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0E6EDA" w14:textId="77777777" w:rsidR="00A047BF" w:rsidRPr="007550C4" w:rsidRDefault="00A047BF" w:rsidP="00A047BF">
      <w:pPr>
        <w:spacing w:after="0" w:line="240" w:lineRule="auto"/>
        <w:ind w:firstLine="0"/>
        <w:jc w:val="center"/>
      </w:pPr>
      <w:r w:rsidRPr="007550C4">
        <w:t>НАЦІОНАЛЬНИЙ ТЕХНІЧНИЙ УНІВЕРСИТЕТ УКРАЇНИ</w:t>
      </w:r>
    </w:p>
    <w:p w14:paraId="76BF7629" w14:textId="77777777" w:rsidR="00A047BF" w:rsidRPr="007550C4" w:rsidRDefault="00A047BF" w:rsidP="00A047BF">
      <w:pPr>
        <w:spacing w:after="0" w:line="240" w:lineRule="auto"/>
        <w:ind w:firstLine="0"/>
        <w:jc w:val="center"/>
      </w:pPr>
      <w:r w:rsidRPr="007550C4">
        <w:t>«КИЇВСЬКИЙ ПОЛІТЕХНІЧНИЙ ІНСТИТУТ ІМЕНІ ІГОРЯ СІКОРСЬКОГО»</w:t>
      </w:r>
    </w:p>
    <w:p w14:paraId="2A250259" w14:textId="77777777" w:rsidR="00A047BF" w:rsidRPr="007550C4" w:rsidRDefault="00A047BF" w:rsidP="00A047BF">
      <w:pPr>
        <w:spacing w:after="0" w:line="240" w:lineRule="auto"/>
        <w:ind w:firstLine="0"/>
        <w:jc w:val="center"/>
      </w:pPr>
      <w:r w:rsidRPr="007550C4">
        <w:t>ІНСТИТУТ ПРИКЛАДНОГО СИСТЕМНОГО АНАЛІЗУ</w:t>
      </w:r>
    </w:p>
    <w:p w14:paraId="68D7E91F" w14:textId="77777777" w:rsidR="00A047BF" w:rsidRPr="007550C4" w:rsidRDefault="00A047BF" w:rsidP="00A047BF">
      <w:pPr>
        <w:spacing w:after="0" w:line="240" w:lineRule="auto"/>
        <w:ind w:firstLine="0"/>
        <w:jc w:val="center"/>
      </w:pPr>
      <w:r w:rsidRPr="007550C4">
        <w:t>КАФЕДРА МАТЕМАТИЧНИХ МЕТОДІВ СИСТЕМНОГО АНАЛІЗУ</w:t>
      </w:r>
    </w:p>
    <w:p w14:paraId="3E172D78" w14:textId="77777777" w:rsidR="00DD6A3F" w:rsidRPr="007550C4" w:rsidRDefault="00DD6A3F" w:rsidP="00DD6A3F">
      <w:pPr>
        <w:spacing w:after="0" w:line="240" w:lineRule="auto"/>
        <w:ind w:firstLine="0"/>
        <w:jc w:val="center"/>
      </w:pPr>
    </w:p>
    <w:p w14:paraId="1A381AF4" w14:textId="77777777" w:rsidR="00DD6A3F" w:rsidRPr="007550C4" w:rsidRDefault="00DD6A3F" w:rsidP="00DD6A3F">
      <w:pPr>
        <w:spacing w:after="0" w:line="240" w:lineRule="auto"/>
        <w:ind w:firstLine="0"/>
        <w:jc w:val="center"/>
      </w:pPr>
    </w:p>
    <w:p w14:paraId="756ECB9E" w14:textId="77777777" w:rsidR="00DD6A3F" w:rsidRPr="007550C4" w:rsidRDefault="00DD6A3F" w:rsidP="00DD6A3F">
      <w:pPr>
        <w:spacing w:after="0" w:line="240" w:lineRule="auto"/>
        <w:ind w:firstLine="0"/>
        <w:jc w:val="both"/>
      </w:pPr>
      <w:r w:rsidRPr="007550C4">
        <w:t>На правах рукопису</w:t>
      </w:r>
      <w:r w:rsidRPr="007550C4">
        <w:tab/>
      </w:r>
      <w:r w:rsidRPr="007550C4">
        <w:tab/>
      </w:r>
      <w:r w:rsidRPr="007550C4">
        <w:tab/>
      </w:r>
      <w:r w:rsidRPr="007550C4">
        <w:tab/>
      </w:r>
      <w:r w:rsidRPr="007550C4">
        <w:tab/>
        <w:t>До захисту допущено</w:t>
      </w:r>
    </w:p>
    <w:p w14:paraId="36866974" w14:textId="6EDFCE48" w:rsidR="00DD6A3F" w:rsidRPr="007550C4" w:rsidRDefault="00DD6A3F" w:rsidP="00DD6A3F">
      <w:pPr>
        <w:spacing w:after="0" w:line="240" w:lineRule="auto"/>
        <w:ind w:firstLine="0"/>
        <w:jc w:val="both"/>
      </w:pPr>
      <w:r w:rsidRPr="007550C4">
        <w:t xml:space="preserve">УДК </w:t>
      </w:r>
      <w:r w:rsidR="00480068" w:rsidRPr="007550C4">
        <w:t>004.056.53</w:t>
      </w:r>
      <w:r w:rsidR="00A627AE" w:rsidRPr="007550C4">
        <w:tab/>
      </w:r>
      <w:r w:rsidRPr="007550C4">
        <w:tab/>
      </w:r>
      <w:r w:rsidRPr="007550C4">
        <w:tab/>
      </w:r>
      <w:r w:rsidRPr="007550C4">
        <w:tab/>
      </w:r>
      <w:r w:rsidR="007F4DD0" w:rsidRPr="007550C4">
        <w:tab/>
      </w:r>
      <w:r w:rsidR="007F4DD0" w:rsidRPr="007550C4">
        <w:tab/>
      </w:r>
      <w:r w:rsidRPr="007550C4">
        <w:t>В. о. завідувача кафедри ММСА</w:t>
      </w:r>
    </w:p>
    <w:p w14:paraId="5D88671F" w14:textId="77777777" w:rsidR="000275DA" w:rsidRPr="007550C4" w:rsidRDefault="00DD6A3F" w:rsidP="00DD6A3F">
      <w:pPr>
        <w:spacing w:before="120" w:after="120" w:line="240" w:lineRule="auto"/>
        <w:ind w:left="709" w:firstLine="0"/>
      </w:pPr>
      <w:r w:rsidRPr="007550C4">
        <w:tab/>
      </w:r>
      <w:r w:rsidRPr="007550C4">
        <w:tab/>
      </w:r>
      <w:r w:rsidRPr="007550C4">
        <w:tab/>
      </w:r>
      <w:r w:rsidRPr="007550C4">
        <w:tab/>
      </w:r>
      <w:r w:rsidRPr="007550C4">
        <w:tab/>
      </w:r>
      <w:r w:rsidRPr="007550C4">
        <w:tab/>
      </w:r>
      <w:r w:rsidRPr="007550C4">
        <w:tab/>
      </w:r>
      <w:r w:rsidRPr="007550C4">
        <w:tab/>
      </w:r>
      <w:r w:rsidRPr="007550C4">
        <w:tab/>
      </w:r>
      <w:r w:rsidRPr="007550C4">
        <w:tab/>
        <w:t>О.Л.Тимощук</w:t>
      </w:r>
    </w:p>
    <w:p w14:paraId="54E90440" w14:textId="77777777" w:rsidR="00DD6A3F" w:rsidRPr="007550C4" w:rsidRDefault="00DD6A3F" w:rsidP="00DD6A3F">
      <w:pPr>
        <w:spacing w:before="120" w:after="120" w:line="240" w:lineRule="auto"/>
        <w:ind w:left="709" w:firstLine="0"/>
      </w:pPr>
      <w:r w:rsidRPr="007550C4">
        <w:tab/>
      </w:r>
      <w:r w:rsidRPr="007550C4">
        <w:tab/>
      </w:r>
      <w:r w:rsidRPr="007550C4">
        <w:tab/>
      </w:r>
      <w:r w:rsidRPr="007550C4">
        <w:tab/>
      </w:r>
      <w:r w:rsidRPr="007550C4">
        <w:tab/>
      </w:r>
      <w:r w:rsidRPr="007550C4">
        <w:tab/>
      </w:r>
      <w:r w:rsidRPr="007550C4">
        <w:tab/>
      </w:r>
      <w:r w:rsidR="00A627AE" w:rsidRPr="007550C4">
        <w:t>«___» ____________ 2019</w:t>
      </w:r>
      <w:r w:rsidRPr="007550C4">
        <w:t xml:space="preserve"> р.</w:t>
      </w:r>
    </w:p>
    <w:p w14:paraId="0A54EBFC" w14:textId="77777777" w:rsidR="00DD6A3F" w:rsidRPr="007550C4" w:rsidRDefault="00DD6A3F" w:rsidP="00166834">
      <w:pPr>
        <w:spacing w:after="0" w:line="240" w:lineRule="auto"/>
        <w:ind w:firstLine="0"/>
        <w:rPr>
          <w:bCs/>
          <w:caps/>
          <w:szCs w:val="28"/>
        </w:rPr>
      </w:pPr>
    </w:p>
    <w:p w14:paraId="76EDE920" w14:textId="77777777" w:rsidR="00DD6A3F" w:rsidRPr="007550C4" w:rsidRDefault="00DD6A3F" w:rsidP="00166834">
      <w:pPr>
        <w:spacing w:after="0" w:line="240" w:lineRule="auto"/>
        <w:ind w:firstLine="0"/>
        <w:rPr>
          <w:bCs/>
          <w:caps/>
          <w:szCs w:val="28"/>
        </w:rPr>
      </w:pPr>
    </w:p>
    <w:p w14:paraId="201574E0" w14:textId="77777777" w:rsidR="000275DA" w:rsidRPr="007550C4" w:rsidRDefault="000275DA" w:rsidP="00166834">
      <w:pPr>
        <w:spacing w:after="0" w:line="240" w:lineRule="auto"/>
        <w:ind w:firstLine="0"/>
        <w:jc w:val="center"/>
        <w:rPr>
          <w:b/>
          <w:sz w:val="40"/>
          <w:szCs w:val="40"/>
        </w:rPr>
      </w:pPr>
      <w:r w:rsidRPr="007550C4">
        <w:rPr>
          <w:b/>
          <w:sz w:val="40"/>
          <w:szCs w:val="40"/>
        </w:rPr>
        <w:t>Магістерська дисертація</w:t>
      </w:r>
    </w:p>
    <w:p w14:paraId="72317FC7" w14:textId="7739A9A9" w:rsidR="000275DA" w:rsidRPr="007550C4" w:rsidRDefault="000275DA" w:rsidP="00166834">
      <w:pPr>
        <w:spacing w:after="0" w:line="240" w:lineRule="auto"/>
        <w:ind w:firstLine="0"/>
        <w:jc w:val="center"/>
        <w:rPr>
          <w:szCs w:val="28"/>
        </w:rPr>
      </w:pPr>
      <w:r w:rsidRPr="007550C4">
        <w:rPr>
          <w:szCs w:val="28"/>
        </w:rPr>
        <w:t>на здобуття ступеня магістра</w:t>
      </w:r>
      <w:r w:rsidR="00DD6A3F" w:rsidRPr="007550C4">
        <w:rPr>
          <w:szCs w:val="28"/>
        </w:rPr>
        <w:t xml:space="preserve"> за</w:t>
      </w:r>
      <w:r w:rsidRPr="007550C4">
        <w:rPr>
          <w:szCs w:val="28"/>
        </w:rPr>
        <w:t xml:space="preserve"> спеціальн</w:t>
      </w:r>
      <w:r w:rsidR="00DD6A3F" w:rsidRPr="007550C4">
        <w:rPr>
          <w:szCs w:val="28"/>
        </w:rPr>
        <w:t>істю</w:t>
      </w:r>
      <w:r w:rsidRPr="007550C4">
        <w:rPr>
          <w:szCs w:val="28"/>
        </w:rPr>
        <w:t xml:space="preserve"> 12</w:t>
      </w:r>
      <w:r w:rsidR="009A6C54" w:rsidRPr="007550C4">
        <w:rPr>
          <w:szCs w:val="28"/>
        </w:rPr>
        <w:t>2</w:t>
      </w:r>
      <w:r w:rsidRPr="007550C4">
        <w:rPr>
          <w:szCs w:val="28"/>
        </w:rPr>
        <w:t xml:space="preserve"> </w:t>
      </w:r>
      <w:r w:rsidR="00567243" w:rsidRPr="007550C4">
        <w:rPr>
          <w:szCs w:val="28"/>
        </w:rPr>
        <w:t>Комп’ютерні</w:t>
      </w:r>
      <w:r w:rsidR="009A6C54" w:rsidRPr="007550C4">
        <w:rPr>
          <w:szCs w:val="28"/>
        </w:rPr>
        <w:t xml:space="preserve"> науки</w:t>
      </w:r>
    </w:p>
    <w:p w14:paraId="6FFFDD4A" w14:textId="770F0D45" w:rsidR="000275DA" w:rsidRPr="007550C4" w:rsidRDefault="000275DA" w:rsidP="00166834">
      <w:pPr>
        <w:spacing w:after="0" w:line="240" w:lineRule="auto"/>
        <w:ind w:firstLine="0"/>
        <w:jc w:val="center"/>
        <w:rPr>
          <w:szCs w:val="28"/>
        </w:rPr>
      </w:pPr>
      <w:r w:rsidRPr="007550C4">
        <w:rPr>
          <w:szCs w:val="28"/>
        </w:rPr>
        <w:t xml:space="preserve">на тему: </w:t>
      </w:r>
      <w:r w:rsidR="007F4DD0" w:rsidRPr="007550C4">
        <w:rPr>
          <w:szCs w:val="28"/>
        </w:rPr>
        <w:t>«</w:t>
      </w:r>
      <w:r w:rsidR="007B4B99" w:rsidRPr="007550C4">
        <w:rPr>
          <w:rFonts w:cs="Times New Roman"/>
          <w:szCs w:val="28"/>
          <w:lang w:eastAsia="ru-RU"/>
        </w:rPr>
        <w:t>Система виявлення вторгнень для віртуалізації мережевих функцій</w:t>
      </w:r>
      <w:r w:rsidR="007F4DD0" w:rsidRPr="007550C4">
        <w:rPr>
          <w:rFonts w:cs="Times New Roman"/>
          <w:szCs w:val="28"/>
          <w:lang w:eastAsia="ru-RU"/>
        </w:rPr>
        <w:t>»</w:t>
      </w:r>
    </w:p>
    <w:p w14:paraId="45D96495" w14:textId="77777777" w:rsidR="00DD6A3F" w:rsidRPr="007550C4" w:rsidRDefault="00DD6A3F" w:rsidP="00166834">
      <w:pPr>
        <w:spacing w:after="0" w:line="240" w:lineRule="auto"/>
        <w:ind w:firstLine="0"/>
        <w:rPr>
          <w:bCs/>
          <w:szCs w:val="28"/>
        </w:rPr>
      </w:pPr>
    </w:p>
    <w:p w14:paraId="43EBC26B" w14:textId="77777777" w:rsidR="007B4B99" w:rsidRPr="007550C4" w:rsidRDefault="007B4B99" w:rsidP="00DD6A3F">
      <w:pPr>
        <w:spacing w:after="0" w:line="240" w:lineRule="auto"/>
        <w:ind w:firstLine="0"/>
        <w:rPr>
          <w:bCs/>
          <w:szCs w:val="28"/>
        </w:rPr>
      </w:pPr>
    </w:p>
    <w:p w14:paraId="3FF475FB" w14:textId="46B5B4F4" w:rsidR="000275DA" w:rsidRPr="007550C4" w:rsidRDefault="000275DA" w:rsidP="00DD6A3F">
      <w:pPr>
        <w:spacing w:after="0" w:line="240" w:lineRule="auto"/>
        <w:ind w:firstLine="0"/>
        <w:rPr>
          <w:bCs/>
          <w:szCs w:val="28"/>
        </w:rPr>
      </w:pPr>
      <w:r w:rsidRPr="007550C4">
        <w:rPr>
          <w:bCs/>
          <w:szCs w:val="28"/>
        </w:rPr>
        <w:t xml:space="preserve">Виконав: </w:t>
      </w:r>
    </w:p>
    <w:p w14:paraId="205EED76" w14:textId="5ECE329E" w:rsidR="000275DA" w:rsidRPr="003E5029" w:rsidRDefault="000275DA" w:rsidP="00DD6A3F">
      <w:pPr>
        <w:spacing w:after="0" w:line="240" w:lineRule="auto"/>
        <w:ind w:firstLine="0"/>
        <w:rPr>
          <w:szCs w:val="28"/>
        </w:rPr>
      </w:pPr>
      <w:r w:rsidRPr="007550C4">
        <w:rPr>
          <w:bCs/>
          <w:szCs w:val="28"/>
        </w:rPr>
        <w:t xml:space="preserve">студент </w:t>
      </w:r>
      <w:r w:rsidR="004B2285" w:rsidRPr="007550C4">
        <w:rPr>
          <w:bCs/>
          <w:szCs w:val="28"/>
        </w:rPr>
        <w:t>I</w:t>
      </w:r>
      <w:r w:rsidR="00A15A75" w:rsidRPr="007550C4">
        <w:rPr>
          <w:bCs/>
          <w:szCs w:val="28"/>
        </w:rPr>
        <w:t>I</w:t>
      </w:r>
      <w:r w:rsidRPr="007550C4">
        <w:rPr>
          <w:bCs/>
          <w:szCs w:val="28"/>
        </w:rPr>
        <w:t xml:space="preserve"> курсу, групи КА-</w:t>
      </w:r>
      <w:r w:rsidR="00A15A75" w:rsidRPr="007550C4">
        <w:rPr>
          <w:bCs/>
          <w:szCs w:val="28"/>
        </w:rPr>
        <w:t>83</w:t>
      </w:r>
      <w:r w:rsidR="004C0493" w:rsidRPr="007550C4">
        <w:rPr>
          <w:bCs/>
          <w:szCs w:val="28"/>
        </w:rPr>
        <w:t xml:space="preserve"> </w:t>
      </w:r>
      <w:r w:rsidR="00A627AE" w:rsidRPr="007550C4">
        <w:rPr>
          <w:szCs w:val="28"/>
        </w:rPr>
        <w:t>м</w:t>
      </w:r>
      <w:r w:rsidR="003E5029">
        <w:rPr>
          <w:szCs w:val="28"/>
        </w:rPr>
        <w:t>п</w:t>
      </w:r>
      <w:bookmarkStart w:id="0" w:name="_GoBack"/>
      <w:bookmarkEnd w:id="0"/>
    </w:p>
    <w:p w14:paraId="74C88215" w14:textId="5CC2E8D0" w:rsidR="000275DA" w:rsidRPr="007550C4" w:rsidRDefault="00A15A75" w:rsidP="00DD6A3F">
      <w:pPr>
        <w:spacing w:after="0" w:line="240" w:lineRule="auto"/>
        <w:ind w:firstLine="0"/>
        <w:rPr>
          <w:bCs/>
          <w:szCs w:val="28"/>
        </w:rPr>
      </w:pPr>
      <w:r w:rsidRPr="007550C4">
        <w:rPr>
          <w:bCs/>
          <w:szCs w:val="28"/>
        </w:rPr>
        <w:t>Галета Павло Олександрович</w:t>
      </w:r>
      <w:r w:rsidRPr="007550C4">
        <w:rPr>
          <w:bCs/>
          <w:szCs w:val="28"/>
        </w:rPr>
        <w:tab/>
      </w:r>
      <w:r w:rsidR="000275DA" w:rsidRPr="007550C4">
        <w:rPr>
          <w:bCs/>
          <w:szCs w:val="28"/>
        </w:rPr>
        <w:t xml:space="preserve"> </w:t>
      </w:r>
      <w:r w:rsidR="00DD6A3F" w:rsidRPr="007550C4">
        <w:rPr>
          <w:bCs/>
          <w:szCs w:val="28"/>
        </w:rPr>
        <w:tab/>
      </w:r>
      <w:r w:rsidR="00DD6A3F" w:rsidRPr="007550C4">
        <w:rPr>
          <w:bCs/>
          <w:szCs w:val="28"/>
        </w:rPr>
        <w:tab/>
      </w:r>
      <w:r w:rsidR="00DD6A3F" w:rsidRPr="007550C4">
        <w:rPr>
          <w:bCs/>
          <w:szCs w:val="28"/>
        </w:rPr>
        <w:tab/>
      </w:r>
      <w:r w:rsidR="00DD6A3F" w:rsidRPr="007550C4">
        <w:rPr>
          <w:bCs/>
          <w:szCs w:val="28"/>
        </w:rPr>
        <w:tab/>
      </w:r>
      <w:r w:rsidR="00DD6A3F" w:rsidRPr="007550C4">
        <w:rPr>
          <w:bCs/>
          <w:szCs w:val="28"/>
        </w:rPr>
        <w:tab/>
        <w:t>____________</w:t>
      </w:r>
    </w:p>
    <w:p w14:paraId="4B336500" w14:textId="77777777" w:rsidR="00DD6A3F" w:rsidRPr="007550C4" w:rsidRDefault="00DD6A3F" w:rsidP="00DD6A3F">
      <w:pPr>
        <w:spacing w:after="0" w:line="240" w:lineRule="auto"/>
        <w:ind w:firstLine="0"/>
        <w:rPr>
          <w:bCs/>
          <w:szCs w:val="28"/>
        </w:rPr>
      </w:pPr>
    </w:p>
    <w:p w14:paraId="0DB69721" w14:textId="77777777" w:rsidR="000275DA" w:rsidRPr="007550C4" w:rsidRDefault="000275DA" w:rsidP="00DD6A3F">
      <w:pPr>
        <w:spacing w:after="0" w:line="240" w:lineRule="auto"/>
        <w:ind w:firstLine="0"/>
        <w:rPr>
          <w:color w:val="000000" w:themeColor="text1"/>
          <w:szCs w:val="28"/>
        </w:rPr>
      </w:pPr>
      <w:r w:rsidRPr="007550C4">
        <w:rPr>
          <w:bCs/>
          <w:color w:val="000000" w:themeColor="text1"/>
          <w:szCs w:val="28"/>
        </w:rPr>
        <w:t>Керівник:</w:t>
      </w:r>
      <w:r w:rsidRPr="007550C4">
        <w:rPr>
          <w:color w:val="000000" w:themeColor="text1"/>
          <w:szCs w:val="28"/>
        </w:rPr>
        <w:t xml:space="preserve"> </w:t>
      </w:r>
      <w:r w:rsidR="00A627AE" w:rsidRPr="007550C4">
        <w:rPr>
          <w:color w:val="000000" w:themeColor="text1"/>
          <w:szCs w:val="28"/>
        </w:rPr>
        <w:t>доцент кафедри ММСА</w:t>
      </w:r>
    </w:p>
    <w:p w14:paraId="30D09692" w14:textId="686C709B" w:rsidR="000275DA" w:rsidRPr="007550C4" w:rsidRDefault="00E95772" w:rsidP="00DD6A3F">
      <w:pPr>
        <w:spacing w:after="0" w:line="240" w:lineRule="auto"/>
        <w:ind w:firstLine="0"/>
        <w:rPr>
          <w:bCs/>
          <w:szCs w:val="28"/>
        </w:rPr>
      </w:pPr>
      <w:r w:rsidRPr="007550C4">
        <w:rPr>
          <w:bCs/>
          <w:color w:val="000000" w:themeColor="text1"/>
          <w:szCs w:val="28"/>
        </w:rPr>
        <w:t>к.</w:t>
      </w:r>
      <w:r w:rsidR="00A627AE" w:rsidRPr="007550C4">
        <w:rPr>
          <w:bCs/>
          <w:color w:val="000000" w:themeColor="text1"/>
          <w:szCs w:val="28"/>
        </w:rPr>
        <w:t>ф.-м.</w:t>
      </w:r>
      <w:r w:rsidRPr="007550C4">
        <w:rPr>
          <w:bCs/>
          <w:color w:val="000000" w:themeColor="text1"/>
          <w:szCs w:val="28"/>
        </w:rPr>
        <w:t>н, доц.</w:t>
      </w:r>
      <w:r w:rsidR="00DD6A3F" w:rsidRPr="007550C4">
        <w:rPr>
          <w:bCs/>
          <w:color w:val="000000" w:themeColor="text1"/>
          <w:szCs w:val="28"/>
        </w:rPr>
        <w:t xml:space="preserve"> </w:t>
      </w:r>
      <w:r w:rsidR="00E41804" w:rsidRPr="007550C4">
        <w:rPr>
          <w:bCs/>
          <w:color w:val="000000" w:themeColor="text1"/>
          <w:szCs w:val="28"/>
        </w:rPr>
        <w:t>Шубенкова</w:t>
      </w:r>
      <w:r w:rsidR="007F4DD0" w:rsidRPr="007550C4">
        <w:rPr>
          <w:bCs/>
          <w:color w:val="000000" w:themeColor="text1"/>
          <w:szCs w:val="28"/>
        </w:rPr>
        <w:t xml:space="preserve"> </w:t>
      </w:r>
      <w:r w:rsidR="00E41804" w:rsidRPr="007550C4">
        <w:rPr>
          <w:bCs/>
          <w:color w:val="000000" w:themeColor="text1"/>
          <w:szCs w:val="28"/>
        </w:rPr>
        <w:t>І</w:t>
      </w:r>
      <w:r w:rsidR="007F4DD0" w:rsidRPr="007550C4">
        <w:rPr>
          <w:bCs/>
          <w:color w:val="000000" w:themeColor="text1"/>
          <w:szCs w:val="28"/>
        </w:rPr>
        <w:t>.</w:t>
      </w:r>
      <w:r w:rsidR="00E41804" w:rsidRPr="007550C4">
        <w:rPr>
          <w:bCs/>
          <w:color w:val="000000" w:themeColor="text1"/>
          <w:szCs w:val="28"/>
        </w:rPr>
        <w:t>А</w:t>
      </w:r>
      <w:r w:rsidR="007F4DD0" w:rsidRPr="007550C4">
        <w:rPr>
          <w:bCs/>
          <w:color w:val="000000" w:themeColor="text1"/>
          <w:szCs w:val="28"/>
        </w:rPr>
        <w:t>.</w:t>
      </w:r>
      <w:r w:rsidR="00DD6A3F" w:rsidRPr="007550C4">
        <w:rPr>
          <w:bCs/>
          <w:color w:val="000000" w:themeColor="text1"/>
          <w:szCs w:val="28"/>
        </w:rPr>
        <w:tab/>
      </w:r>
      <w:r w:rsidR="00DD6A3F" w:rsidRPr="007550C4">
        <w:rPr>
          <w:bCs/>
          <w:szCs w:val="28"/>
        </w:rPr>
        <w:tab/>
      </w:r>
      <w:r w:rsidR="00DD6A3F" w:rsidRPr="007550C4">
        <w:rPr>
          <w:bCs/>
          <w:szCs w:val="28"/>
        </w:rPr>
        <w:tab/>
      </w:r>
      <w:r w:rsidR="00DD6A3F" w:rsidRPr="007550C4">
        <w:rPr>
          <w:bCs/>
          <w:szCs w:val="28"/>
        </w:rPr>
        <w:tab/>
      </w:r>
      <w:r w:rsidR="007F4DD0" w:rsidRPr="007550C4">
        <w:rPr>
          <w:bCs/>
          <w:szCs w:val="28"/>
        </w:rPr>
        <w:tab/>
      </w:r>
      <w:r w:rsidR="00DD6A3F" w:rsidRPr="007550C4">
        <w:rPr>
          <w:bCs/>
          <w:szCs w:val="28"/>
        </w:rPr>
        <w:tab/>
        <w:t>____________</w:t>
      </w:r>
    </w:p>
    <w:p w14:paraId="4D2D20C0" w14:textId="77777777" w:rsidR="00DD6A3F" w:rsidRPr="007550C4" w:rsidRDefault="00DD6A3F" w:rsidP="00DD6A3F">
      <w:pPr>
        <w:spacing w:after="0" w:line="240" w:lineRule="auto"/>
        <w:ind w:firstLine="0"/>
        <w:rPr>
          <w:bCs/>
          <w:szCs w:val="28"/>
        </w:rPr>
      </w:pPr>
    </w:p>
    <w:p w14:paraId="574E4B0D" w14:textId="6CB2F994" w:rsidR="00CA6B55" w:rsidRPr="007550C4" w:rsidRDefault="000275DA" w:rsidP="00CA6B55">
      <w:pPr>
        <w:spacing w:after="0" w:line="240" w:lineRule="auto"/>
        <w:ind w:firstLine="0"/>
        <w:rPr>
          <w:bCs/>
          <w:szCs w:val="28"/>
        </w:rPr>
      </w:pPr>
      <w:r w:rsidRPr="007550C4">
        <w:rPr>
          <w:bCs/>
          <w:szCs w:val="28"/>
        </w:rPr>
        <w:t>Рецензент:</w:t>
      </w:r>
    </w:p>
    <w:p w14:paraId="291D8513" w14:textId="6C86E95D" w:rsidR="00CA6B55" w:rsidRPr="007550C4" w:rsidRDefault="00CA6B55" w:rsidP="00CA6B55">
      <w:pPr>
        <w:spacing w:after="0" w:line="240" w:lineRule="auto"/>
        <w:ind w:firstLine="0"/>
        <w:rPr>
          <w:bCs/>
          <w:color w:val="FF0000"/>
          <w:szCs w:val="28"/>
        </w:rPr>
      </w:pPr>
    </w:p>
    <w:p w14:paraId="0EB38F39" w14:textId="77777777" w:rsidR="00CA6B55" w:rsidRPr="007550C4" w:rsidRDefault="00CA6B55" w:rsidP="00CA6B55">
      <w:pPr>
        <w:spacing w:after="0" w:line="240" w:lineRule="auto"/>
        <w:ind w:firstLine="0"/>
        <w:rPr>
          <w:bCs/>
          <w:color w:val="FF0000"/>
          <w:szCs w:val="28"/>
        </w:rPr>
      </w:pPr>
    </w:p>
    <w:p w14:paraId="63D42AF3" w14:textId="23DB745A" w:rsidR="00CA6B55" w:rsidRPr="007550C4" w:rsidRDefault="00DD6A3F" w:rsidP="00DD6A3F">
      <w:pPr>
        <w:spacing w:after="0" w:line="240" w:lineRule="auto"/>
        <w:ind w:firstLine="0"/>
        <w:rPr>
          <w:bCs/>
          <w:szCs w:val="28"/>
        </w:rPr>
      </w:pPr>
      <w:r w:rsidRPr="007550C4">
        <w:rPr>
          <w:bCs/>
          <w:color w:val="FF0000"/>
          <w:szCs w:val="28"/>
        </w:rPr>
        <w:tab/>
      </w:r>
      <w:r w:rsidRPr="007550C4">
        <w:rPr>
          <w:bCs/>
          <w:szCs w:val="28"/>
        </w:rPr>
        <w:tab/>
      </w:r>
      <w:r w:rsidRPr="007550C4">
        <w:rPr>
          <w:bCs/>
          <w:szCs w:val="28"/>
        </w:rPr>
        <w:tab/>
      </w:r>
      <w:r w:rsidRPr="007550C4">
        <w:rPr>
          <w:bCs/>
          <w:szCs w:val="28"/>
        </w:rPr>
        <w:tab/>
      </w:r>
      <w:r w:rsidRPr="007550C4">
        <w:rPr>
          <w:bCs/>
          <w:szCs w:val="28"/>
        </w:rPr>
        <w:tab/>
      </w:r>
      <w:r w:rsidRPr="007550C4">
        <w:rPr>
          <w:bCs/>
          <w:szCs w:val="28"/>
        </w:rPr>
        <w:tab/>
      </w:r>
      <w:r w:rsidR="00CA6B55" w:rsidRPr="007550C4">
        <w:rPr>
          <w:bCs/>
          <w:szCs w:val="28"/>
        </w:rPr>
        <w:t xml:space="preserve">                                       </w:t>
      </w:r>
      <w:r w:rsidRPr="007550C4">
        <w:rPr>
          <w:bCs/>
          <w:szCs w:val="28"/>
        </w:rPr>
        <w:t>____________</w:t>
      </w:r>
      <w:r w:rsidR="00CA6B55" w:rsidRPr="007550C4">
        <w:rPr>
          <w:bCs/>
          <w:szCs w:val="28"/>
        </w:rPr>
        <w:t>_</w:t>
      </w:r>
    </w:p>
    <w:p w14:paraId="3F527140" w14:textId="77777777" w:rsidR="000275DA" w:rsidRPr="007550C4" w:rsidRDefault="000275DA" w:rsidP="00DD6A3F">
      <w:pPr>
        <w:spacing w:after="0" w:line="240" w:lineRule="auto"/>
        <w:ind w:firstLine="0"/>
        <w:rPr>
          <w:szCs w:val="28"/>
        </w:rPr>
      </w:pPr>
    </w:p>
    <w:p w14:paraId="58CF6822" w14:textId="77777777" w:rsidR="000275DA" w:rsidRPr="007550C4" w:rsidRDefault="000275DA" w:rsidP="00DD6A3F">
      <w:pPr>
        <w:spacing w:after="0" w:line="240" w:lineRule="auto"/>
        <w:ind w:firstLine="0"/>
        <w:rPr>
          <w:szCs w:val="28"/>
        </w:rPr>
      </w:pPr>
    </w:p>
    <w:p w14:paraId="27DACFEC" w14:textId="77777777" w:rsidR="00DD6A3F" w:rsidRPr="007550C4" w:rsidRDefault="00DD6A3F" w:rsidP="00DD6A3F">
      <w:pPr>
        <w:spacing w:after="0" w:line="240" w:lineRule="auto"/>
        <w:ind w:firstLine="0"/>
        <w:jc w:val="both"/>
        <w:rPr>
          <w:szCs w:val="28"/>
        </w:rPr>
      </w:pPr>
      <w:r w:rsidRPr="007550C4">
        <w:rPr>
          <w:szCs w:val="28"/>
        </w:rPr>
        <w:tab/>
      </w:r>
      <w:r w:rsidRPr="007550C4">
        <w:rPr>
          <w:szCs w:val="28"/>
        </w:rPr>
        <w:tab/>
      </w:r>
      <w:r w:rsidRPr="007550C4">
        <w:rPr>
          <w:szCs w:val="28"/>
        </w:rPr>
        <w:tab/>
      </w:r>
      <w:r w:rsidRPr="007550C4">
        <w:rPr>
          <w:szCs w:val="28"/>
        </w:rPr>
        <w:tab/>
      </w:r>
      <w:r w:rsidRPr="007550C4">
        <w:rPr>
          <w:szCs w:val="28"/>
        </w:rPr>
        <w:tab/>
      </w:r>
      <w:r w:rsidRPr="007550C4">
        <w:rPr>
          <w:szCs w:val="28"/>
        </w:rPr>
        <w:tab/>
      </w:r>
      <w:r w:rsidR="000275DA" w:rsidRPr="007550C4">
        <w:rPr>
          <w:szCs w:val="28"/>
        </w:rPr>
        <w:t>Засвідчую, що у цій магістерській дисертації</w:t>
      </w:r>
    </w:p>
    <w:p w14:paraId="106755F9" w14:textId="77777777" w:rsidR="00DD6A3F" w:rsidRPr="007550C4" w:rsidRDefault="00DD6A3F" w:rsidP="00DD6A3F">
      <w:pPr>
        <w:spacing w:after="0" w:line="240" w:lineRule="auto"/>
        <w:ind w:firstLine="0"/>
        <w:jc w:val="both"/>
        <w:rPr>
          <w:szCs w:val="28"/>
        </w:rPr>
      </w:pPr>
      <w:r w:rsidRPr="007550C4">
        <w:rPr>
          <w:szCs w:val="28"/>
        </w:rPr>
        <w:tab/>
      </w:r>
      <w:r w:rsidRPr="007550C4">
        <w:rPr>
          <w:szCs w:val="28"/>
        </w:rPr>
        <w:tab/>
      </w:r>
      <w:r w:rsidRPr="007550C4">
        <w:rPr>
          <w:szCs w:val="28"/>
        </w:rPr>
        <w:tab/>
      </w:r>
      <w:r w:rsidRPr="007550C4">
        <w:rPr>
          <w:szCs w:val="28"/>
        </w:rPr>
        <w:tab/>
      </w:r>
      <w:r w:rsidRPr="007550C4">
        <w:rPr>
          <w:szCs w:val="28"/>
        </w:rPr>
        <w:tab/>
      </w:r>
      <w:r w:rsidRPr="007550C4">
        <w:rPr>
          <w:szCs w:val="28"/>
        </w:rPr>
        <w:tab/>
      </w:r>
      <w:r w:rsidR="000275DA" w:rsidRPr="007550C4">
        <w:rPr>
          <w:szCs w:val="28"/>
        </w:rPr>
        <w:t>немає запозичень з праць інших авторів</w:t>
      </w:r>
    </w:p>
    <w:p w14:paraId="6759DEA3" w14:textId="77777777" w:rsidR="000275DA" w:rsidRPr="007550C4" w:rsidRDefault="00DD6A3F" w:rsidP="00DD6A3F">
      <w:pPr>
        <w:spacing w:after="0" w:line="240" w:lineRule="auto"/>
        <w:ind w:firstLine="0"/>
        <w:jc w:val="both"/>
        <w:rPr>
          <w:szCs w:val="28"/>
        </w:rPr>
      </w:pPr>
      <w:r w:rsidRPr="007550C4">
        <w:rPr>
          <w:szCs w:val="28"/>
        </w:rPr>
        <w:tab/>
      </w:r>
      <w:r w:rsidRPr="007550C4">
        <w:rPr>
          <w:szCs w:val="28"/>
        </w:rPr>
        <w:tab/>
      </w:r>
      <w:r w:rsidRPr="007550C4">
        <w:rPr>
          <w:szCs w:val="28"/>
        </w:rPr>
        <w:tab/>
      </w:r>
      <w:r w:rsidRPr="007550C4">
        <w:rPr>
          <w:szCs w:val="28"/>
        </w:rPr>
        <w:tab/>
      </w:r>
      <w:r w:rsidRPr="007550C4">
        <w:rPr>
          <w:szCs w:val="28"/>
        </w:rPr>
        <w:tab/>
      </w:r>
      <w:r w:rsidRPr="007550C4">
        <w:rPr>
          <w:szCs w:val="28"/>
        </w:rPr>
        <w:tab/>
      </w:r>
      <w:r w:rsidR="000275DA" w:rsidRPr="007550C4">
        <w:rPr>
          <w:szCs w:val="28"/>
        </w:rPr>
        <w:t xml:space="preserve">без відповідних </w:t>
      </w:r>
      <w:r w:rsidRPr="007550C4">
        <w:rPr>
          <w:szCs w:val="28"/>
        </w:rPr>
        <w:t>посилань</w:t>
      </w:r>
    </w:p>
    <w:p w14:paraId="7DBF015B" w14:textId="77777777" w:rsidR="000275DA" w:rsidRPr="007550C4" w:rsidRDefault="00DD6A3F" w:rsidP="00DD6A3F">
      <w:pPr>
        <w:spacing w:after="120" w:line="240" w:lineRule="auto"/>
        <w:ind w:firstLine="0"/>
        <w:jc w:val="both"/>
        <w:rPr>
          <w:szCs w:val="28"/>
        </w:rPr>
      </w:pPr>
      <w:r w:rsidRPr="007550C4">
        <w:rPr>
          <w:szCs w:val="28"/>
        </w:rPr>
        <w:tab/>
      </w:r>
      <w:r w:rsidRPr="007550C4">
        <w:rPr>
          <w:szCs w:val="28"/>
        </w:rPr>
        <w:tab/>
      </w:r>
      <w:r w:rsidRPr="007550C4">
        <w:rPr>
          <w:szCs w:val="28"/>
        </w:rPr>
        <w:tab/>
      </w:r>
      <w:r w:rsidRPr="007550C4">
        <w:rPr>
          <w:szCs w:val="28"/>
        </w:rPr>
        <w:tab/>
      </w:r>
      <w:r w:rsidRPr="007550C4">
        <w:rPr>
          <w:szCs w:val="28"/>
        </w:rPr>
        <w:tab/>
      </w:r>
      <w:r w:rsidRPr="007550C4">
        <w:rPr>
          <w:szCs w:val="28"/>
        </w:rPr>
        <w:tab/>
      </w:r>
      <w:r w:rsidR="000275DA" w:rsidRPr="007550C4">
        <w:rPr>
          <w:szCs w:val="28"/>
        </w:rPr>
        <w:t>Студент</w:t>
      </w:r>
      <w:r w:rsidRPr="007550C4">
        <w:rPr>
          <w:szCs w:val="28"/>
        </w:rPr>
        <w:t xml:space="preserve"> </w:t>
      </w:r>
      <w:r w:rsidRPr="007550C4">
        <w:rPr>
          <w:bCs/>
          <w:szCs w:val="28"/>
        </w:rPr>
        <w:t>____________</w:t>
      </w:r>
    </w:p>
    <w:p w14:paraId="23A400B6" w14:textId="77777777" w:rsidR="000275DA" w:rsidRPr="007550C4" w:rsidRDefault="000275DA" w:rsidP="00166834">
      <w:pPr>
        <w:spacing w:after="0" w:line="240" w:lineRule="auto"/>
        <w:ind w:firstLine="0"/>
        <w:rPr>
          <w:szCs w:val="28"/>
        </w:rPr>
      </w:pPr>
    </w:p>
    <w:p w14:paraId="65BC1B4F" w14:textId="77777777" w:rsidR="00963AE7" w:rsidRPr="007550C4" w:rsidRDefault="00963AE7" w:rsidP="00166834">
      <w:pPr>
        <w:spacing w:after="0" w:line="240" w:lineRule="auto"/>
        <w:ind w:firstLine="0"/>
        <w:rPr>
          <w:szCs w:val="28"/>
        </w:rPr>
      </w:pPr>
    </w:p>
    <w:p w14:paraId="7C7093B1" w14:textId="77777777" w:rsidR="000275DA" w:rsidRPr="007550C4" w:rsidRDefault="000275DA" w:rsidP="00166834">
      <w:pPr>
        <w:spacing w:after="0" w:line="240" w:lineRule="auto"/>
        <w:ind w:firstLine="0"/>
        <w:rPr>
          <w:szCs w:val="28"/>
        </w:rPr>
      </w:pPr>
    </w:p>
    <w:p w14:paraId="05DEE005" w14:textId="77777777" w:rsidR="009C0863" w:rsidRPr="007550C4" w:rsidRDefault="009C0863" w:rsidP="00166834">
      <w:pPr>
        <w:spacing w:after="0" w:line="240" w:lineRule="auto"/>
        <w:ind w:firstLine="0"/>
        <w:rPr>
          <w:szCs w:val="28"/>
        </w:rPr>
      </w:pPr>
    </w:p>
    <w:p w14:paraId="5244D6E3" w14:textId="77777777" w:rsidR="009C0863" w:rsidRPr="007550C4" w:rsidRDefault="009C0863" w:rsidP="00166834">
      <w:pPr>
        <w:spacing w:after="0" w:line="240" w:lineRule="auto"/>
        <w:ind w:firstLine="0"/>
        <w:rPr>
          <w:szCs w:val="28"/>
        </w:rPr>
      </w:pPr>
    </w:p>
    <w:p w14:paraId="35F4AFB6" w14:textId="77777777" w:rsidR="00B638E5" w:rsidRPr="007550C4" w:rsidRDefault="00B638E5" w:rsidP="00166834">
      <w:pPr>
        <w:spacing w:after="0" w:line="240" w:lineRule="auto"/>
        <w:ind w:firstLine="0"/>
        <w:rPr>
          <w:szCs w:val="28"/>
        </w:rPr>
      </w:pPr>
    </w:p>
    <w:p w14:paraId="0705AC84" w14:textId="77777777" w:rsidR="000275DA" w:rsidRPr="007550C4" w:rsidRDefault="000275DA" w:rsidP="00166834">
      <w:pPr>
        <w:spacing w:after="0" w:line="240" w:lineRule="auto"/>
        <w:ind w:firstLine="0"/>
        <w:jc w:val="center"/>
        <w:rPr>
          <w:szCs w:val="28"/>
        </w:rPr>
      </w:pPr>
      <w:r w:rsidRPr="007550C4">
        <w:rPr>
          <w:szCs w:val="28"/>
        </w:rPr>
        <w:t>Київ</w:t>
      </w:r>
    </w:p>
    <w:p w14:paraId="7FB7FDCB" w14:textId="77777777" w:rsidR="009C0863" w:rsidRPr="007550C4" w:rsidRDefault="000275DA" w:rsidP="00166834">
      <w:pPr>
        <w:spacing w:after="0" w:line="240" w:lineRule="auto"/>
        <w:ind w:firstLine="0"/>
        <w:jc w:val="center"/>
        <w:rPr>
          <w:szCs w:val="28"/>
        </w:rPr>
        <w:sectPr w:rsidR="009C0863" w:rsidRPr="007550C4" w:rsidSect="00A627AE">
          <w:headerReference w:type="default" r:id="rId9"/>
          <w:headerReference w:type="first" r:id="rId10"/>
          <w:pgSz w:w="11906" w:h="16838"/>
          <w:pgMar w:top="1134" w:right="567" w:bottom="1134" w:left="1701" w:header="709" w:footer="709" w:gutter="0"/>
          <w:cols w:space="708"/>
          <w:titlePg/>
          <w:docGrid w:linePitch="381"/>
        </w:sectPr>
      </w:pPr>
      <w:r w:rsidRPr="007550C4">
        <w:rPr>
          <w:szCs w:val="28"/>
        </w:rPr>
        <w:t>201</w:t>
      </w:r>
      <w:r w:rsidR="00B638E5" w:rsidRPr="007550C4">
        <w:rPr>
          <w:szCs w:val="28"/>
        </w:rPr>
        <w:t>9</w:t>
      </w:r>
    </w:p>
    <w:p w14:paraId="50905DA4" w14:textId="77777777" w:rsidR="009C0863" w:rsidRPr="007550C4" w:rsidRDefault="00A047BF" w:rsidP="00A047BF">
      <w:pPr>
        <w:spacing w:after="0" w:line="240" w:lineRule="auto"/>
        <w:ind w:firstLine="0"/>
        <w:jc w:val="center"/>
      </w:pPr>
      <w:r w:rsidRPr="007550C4">
        <w:lastRenderedPageBreak/>
        <w:t>НАЦІОНАЛЬНИЙ ТЕХНІЧНИЙ УНІВЕРСИТЕТ УКРАЇНИ</w:t>
      </w:r>
    </w:p>
    <w:p w14:paraId="4D653106" w14:textId="77777777" w:rsidR="009C0863" w:rsidRPr="007550C4" w:rsidRDefault="00A047BF" w:rsidP="00A047BF">
      <w:pPr>
        <w:spacing w:after="0" w:line="240" w:lineRule="auto"/>
        <w:ind w:firstLine="0"/>
        <w:jc w:val="center"/>
      </w:pPr>
      <w:r w:rsidRPr="007550C4">
        <w:t>«КИЇВСЬКИЙ ПОЛІТЕХНІЧНИЙ ІНСТИТУТ ІМЕНІ ІГОРЯ СІКОРСЬКОГО»</w:t>
      </w:r>
    </w:p>
    <w:p w14:paraId="3E1681DB" w14:textId="77777777" w:rsidR="009C0863" w:rsidRPr="007550C4" w:rsidRDefault="00A047BF" w:rsidP="00A047BF">
      <w:pPr>
        <w:spacing w:after="0" w:line="240" w:lineRule="auto"/>
        <w:ind w:firstLine="0"/>
        <w:jc w:val="center"/>
      </w:pPr>
      <w:r w:rsidRPr="007550C4">
        <w:t>ІНСТИТУТ ПРИКЛАДНОГО СИСТЕМНОГО АНАЛІЗУ</w:t>
      </w:r>
    </w:p>
    <w:p w14:paraId="00807DC3" w14:textId="77777777" w:rsidR="009C0863" w:rsidRPr="007550C4" w:rsidRDefault="00A047BF" w:rsidP="00A047BF">
      <w:pPr>
        <w:spacing w:after="0" w:line="240" w:lineRule="auto"/>
        <w:ind w:firstLine="0"/>
        <w:jc w:val="center"/>
      </w:pPr>
      <w:r w:rsidRPr="007550C4">
        <w:t>КАФЕДРА МАТЕМАТИЧНИХ МЕТОДІВ СИСТЕМНОГО АНАЛІЗУ</w:t>
      </w:r>
    </w:p>
    <w:p w14:paraId="5C655517" w14:textId="77777777" w:rsidR="009C0863" w:rsidRPr="007550C4" w:rsidRDefault="009C0863" w:rsidP="009C0863">
      <w:pPr>
        <w:spacing w:after="0" w:line="240" w:lineRule="auto"/>
        <w:ind w:firstLine="0"/>
        <w:rPr>
          <w:szCs w:val="28"/>
        </w:rPr>
      </w:pPr>
    </w:p>
    <w:p w14:paraId="367E367D" w14:textId="77777777" w:rsidR="000F4B65" w:rsidRPr="007550C4" w:rsidRDefault="00DC7DB9" w:rsidP="009C0863">
      <w:pPr>
        <w:spacing w:after="0" w:line="240" w:lineRule="auto"/>
        <w:ind w:firstLine="0"/>
        <w:rPr>
          <w:szCs w:val="28"/>
        </w:rPr>
      </w:pPr>
      <w:r w:rsidRPr="007550C4">
        <w:rPr>
          <w:szCs w:val="28"/>
        </w:rPr>
        <w:t>Рівень вищої освіти</w:t>
      </w:r>
      <w:r w:rsidRPr="007550C4">
        <w:rPr>
          <w:szCs w:val="28"/>
        </w:rPr>
        <w:tab/>
      </w:r>
      <w:r w:rsidR="00B638E5" w:rsidRPr="007550C4">
        <w:rPr>
          <w:szCs w:val="28"/>
        </w:rPr>
        <w:t xml:space="preserve">— </w:t>
      </w:r>
      <w:r w:rsidR="000F4B65" w:rsidRPr="007550C4">
        <w:rPr>
          <w:szCs w:val="28"/>
        </w:rPr>
        <w:t>другий (магістерський)</w:t>
      </w:r>
    </w:p>
    <w:p w14:paraId="22FD2444" w14:textId="67696402" w:rsidR="000F4B65" w:rsidRPr="007550C4" w:rsidRDefault="000F4B65" w:rsidP="009C0863">
      <w:pPr>
        <w:spacing w:after="0" w:line="240" w:lineRule="auto"/>
        <w:ind w:firstLine="0"/>
        <w:rPr>
          <w:color w:val="000000" w:themeColor="text1"/>
          <w:szCs w:val="28"/>
        </w:rPr>
      </w:pPr>
      <w:r w:rsidRPr="007550C4">
        <w:rPr>
          <w:szCs w:val="28"/>
        </w:rPr>
        <w:t>Спеціальність</w:t>
      </w:r>
      <w:r w:rsidR="00B638E5" w:rsidRPr="007550C4">
        <w:rPr>
          <w:szCs w:val="28"/>
        </w:rPr>
        <w:tab/>
      </w:r>
      <w:r w:rsidR="00B638E5" w:rsidRPr="007550C4">
        <w:rPr>
          <w:szCs w:val="28"/>
        </w:rPr>
        <w:tab/>
      </w:r>
      <w:r w:rsidR="009C0863" w:rsidRPr="007550C4">
        <w:rPr>
          <w:szCs w:val="28"/>
        </w:rPr>
        <w:t>—</w:t>
      </w:r>
      <w:r w:rsidRPr="007550C4">
        <w:rPr>
          <w:szCs w:val="28"/>
        </w:rPr>
        <w:t xml:space="preserve"> </w:t>
      </w:r>
      <w:r w:rsidRPr="007550C4">
        <w:rPr>
          <w:color w:val="000000" w:themeColor="text1"/>
          <w:szCs w:val="28"/>
        </w:rPr>
        <w:t>12</w:t>
      </w:r>
      <w:r w:rsidR="00E41804" w:rsidRPr="007550C4">
        <w:rPr>
          <w:color w:val="000000" w:themeColor="text1"/>
          <w:szCs w:val="28"/>
        </w:rPr>
        <w:t>2</w:t>
      </w:r>
      <w:r w:rsidRPr="007550C4">
        <w:rPr>
          <w:color w:val="000000" w:themeColor="text1"/>
          <w:szCs w:val="28"/>
        </w:rPr>
        <w:t xml:space="preserve"> «</w:t>
      </w:r>
      <w:r w:rsidR="00E41804" w:rsidRPr="007550C4">
        <w:rPr>
          <w:color w:val="000000" w:themeColor="text1"/>
          <w:szCs w:val="28"/>
        </w:rPr>
        <w:t>Комп'ютерні науки</w:t>
      </w:r>
      <w:r w:rsidRPr="007550C4">
        <w:rPr>
          <w:color w:val="000000" w:themeColor="text1"/>
          <w:szCs w:val="28"/>
        </w:rPr>
        <w:t>»</w:t>
      </w:r>
    </w:p>
    <w:p w14:paraId="646509C9" w14:textId="77777777" w:rsidR="000F4B65" w:rsidRPr="007550C4" w:rsidRDefault="000F4B65" w:rsidP="009C0863">
      <w:pPr>
        <w:spacing w:after="0" w:line="240" w:lineRule="auto"/>
        <w:ind w:firstLine="0"/>
      </w:pPr>
    </w:p>
    <w:p w14:paraId="13354FFF" w14:textId="77777777" w:rsidR="000F4B65" w:rsidRPr="007550C4" w:rsidRDefault="000F4B65" w:rsidP="009C0863">
      <w:pPr>
        <w:spacing w:after="0" w:line="240" w:lineRule="auto"/>
        <w:ind w:firstLine="5670"/>
        <w:rPr>
          <w:bCs/>
        </w:rPr>
      </w:pPr>
      <w:r w:rsidRPr="007550C4">
        <w:rPr>
          <w:bCs/>
        </w:rPr>
        <w:t>ЗАТВЕРДЖУЮ</w:t>
      </w:r>
    </w:p>
    <w:p w14:paraId="7F4A934B" w14:textId="77777777" w:rsidR="000F4B65" w:rsidRPr="007550C4" w:rsidRDefault="009C0863" w:rsidP="009C0863">
      <w:pPr>
        <w:spacing w:after="0" w:line="240" w:lineRule="auto"/>
        <w:ind w:firstLine="5670"/>
        <w:rPr>
          <w:bCs/>
        </w:rPr>
      </w:pPr>
      <w:r w:rsidRPr="007550C4">
        <w:rPr>
          <w:bCs/>
        </w:rPr>
        <w:t>В. о. з</w:t>
      </w:r>
      <w:r w:rsidR="000F4B65" w:rsidRPr="007550C4">
        <w:rPr>
          <w:bCs/>
        </w:rPr>
        <w:t>авідувач</w:t>
      </w:r>
      <w:r w:rsidRPr="007550C4">
        <w:rPr>
          <w:bCs/>
        </w:rPr>
        <w:t>а</w:t>
      </w:r>
      <w:r w:rsidR="000F4B65" w:rsidRPr="007550C4">
        <w:rPr>
          <w:bCs/>
        </w:rPr>
        <w:t xml:space="preserve"> кафедри</w:t>
      </w:r>
      <w:r w:rsidRPr="007550C4">
        <w:rPr>
          <w:bCs/>
        </w:rPr>
        <w:t xml:space="preserve"> ММСА</w:t>
      </w:r>
    </w:p>
    <w:p w14:paraId="6B01A425" w14:textId="77777777" w:rsidR="000F4B65" w:rsidRPr="007550C4" w:rsidRDefault="009C0863" w:rsidP="009C0863">
      <w:pPr>
        <w:spacing w:before="120" w:after="120" w:line="240" w:lineRule="auto"/>
        <w:ind w:firstLine="5670"/>
      </w:pPr>
      <w:r w:rsidRPr="007550C4">
        <w:tab/>
      </w:r>
      <w:r w:rsidRPr="007550C4">
        <w:tab/>
      </w:r>
      <w:r w:rsidRPr="007550C4">
        <w:tab/>
      </w:r>
      <w:r w:rsidRPr="007550C4">
        <w:tab/>
      </w:r>
      <w:r w:rsidR="000F4B65" w:rsidRPr="007550C4">
        <w:t>О. Л. Тимощук</w:t>
      </w:r>
    </w:p>
    <w:p w14:paraId="3903220B" w14:textId="77777777" w:rsidR="009C0863" w:rsidRPr="007550C4" w:rsidRDefault="009C0863" w:rsidP="009C0863">
      <w:pPr>
        <w:spacing w:after="0" w:line="240" w:lineRule="auto"/>
        <w:ind w:firstLine="0"/>
      </w:pPr>
      <w:r w:rsidRPr="007550C4">
        <w:tab/>
      </w:r>
      <w:r w:rsidRPr="007550C4">
        <w:tab/>
      </w:r>
      <w:r w:rsidRPr="007550C4">
        <w:tab/>
      </w:r>
      <w:r w:rsidRPr="007550C4">
        <w:tab/>
      </w:r>
      <w:r w:rsidRPr="007550C4">
        <w:tab/>
      </w:r>
      <w:r w:rsidRPr="007550C4">
        <w:tab/>
      </w:r>
      <w:r w:rsidRPr="007550C4">
        <w:tab/>
      </w:r>
      <w:r w:rsidRPr="007550C4">
        <w:tab/>
        <w:t xml:space="preserve">«___» </w:t>
      </w:r>
      <w:r w:rsidR="00B638E5" w:rsidRPr="007550C4">
        <w:t>____________ 2019</w:t>
      </w:r>
      <w:r w:rsidRPr="007550C4">
        <w:t xml:space="preserve"> р.</w:t>
      </w:r>
    </w:p>
    <w:p w14:paraId="483DCA8D" w14:textId="77777777" w:rsidR="009C0863" w:rsidRPr="007550C4" w:rsidRDefault="009C0863" w:rsidP="009C0863">
      <w:pPr>
        <w:spacing w:after="0" w:line="240" w:lineRule="auto"/>
        <w:ind w:firstLine="0"/>
        <w:jc w:val="center"/>
        <w:rPr>
          <w:bCs/>
        </w:rPr>
      </w:pPr>
    </w:p>
    <w:p w14:paraId="059052CD" w14:textId="77777777" w:rsidR="000F4B65" w:rsidRPr="007550C4" w:rsidRDefault="000F4B65" w:rsidP="009C0863">
      <w:pPr>
        <w:spacing w:after="0" w:line="240" w:lineRule="auto"/>
        <w:ind w:firstLine="0"/>
        <w:jc w:val="center"/>
        <w:rPr>
          <w:bCs/>
        </w:rPr>
      </w:pPr>
    </w:p>
    <w:p w14:paraId="0CC53235" w14:textId="77777777" w:rsidR="000F4B65" w:rsidRPr="007550C4" w:rsidRDefault="000F4B65" w:rsidP="009C0863">
      <w:pPr>
        <w:spacing w:after="0" w:line="240" w:lineRule="auto"/>
        <w:ind w:firstLine="0"/>
        <w:jc w:val="center"/>
        <w:rPr>
          <w:b/>
          <w:bCs/>
        </w:rPr>
      </w:pPr>
      <w:r w:rsidRPr="007550C4">
        <w:rPr>
          <w:b/>
          <w:bCs/>
        </w:rPr>
        <w:t>ЗАВДАННЯ</w:t>
      </w:r>
    </w:p>
    <w:p w14:paraId="0423C36B" w14:textId="51ED3744" w:rsidR="000F4B65" w:rsidRPr="007550C4" w:rsidRDefault="000F4B65" w:rsidP="009C0863">
      <w:pPr>
        <w:spacing w:after="0" w:line="240" w:lineRule="auto"/>
        <w:ind w:firstLine="0"/>
        <w:jc w:val="center"/>
        <w:rPr>
          <w:bCs/>
        </w:rPr>
      </w:pPr>
      <w:r w:rsidRPr="007550C4">
        <w:rPr>
          <w:bCs/>
        </w:rPr>
        <w:t>на магістерську дисертацію студент</w:t>
      </w:r>
      <w:r w:rsidR="00A15A75" w:rsidRPr="007550C4">
        <w:rPr>
          <w:bCs/>
        </w:rPr>
        <w:t>у</w:t>
      </w:r>
      <w:r w:rsidR="009C0863" w:rsidRPr="007550C4">
        <w:rPr>
          <w:bCs/>
        </w:rPr>
        <w:t xml:space="preserve"> </w:t>
      </w:r>
      <w:r w:rsidR="00A15A75" w:rsidRPr="007550C4">
        <w:rPr>
          <w:bCs/>
        </w:rPr>
        <w:t>Галеті Павлу Олександровичу</w:t>
      </w:r>
    </w:p>
    <w:p w14:paraId="6B0CA122" w14:textId="77777777" w:rsidR="009C0863" w:rsidRPr="007550C4" w:rsidRDefault="009C0863" w:rsidP="009C0863">
      <w:pPr>
        <w:spacing w:after="0" w:line="240" w:lineRule="auto"/>
        <w:ind w:firstLine="0"/>
        <w:jc w:val="center"/>
        <w:rPr>
          <w:bCs/>
        </w:rPr>
      </w:pPr>
    </w:p>
    <w:p w14:paraId="5E8E7735" w14:textId="77777777" w:rsidR="009C0863" w:rsidRPr="007550C4" w:rsidRDefault="009C0863" w:rsidP="009C0863">
      <w:pPr>
        <w:spacing w:after="0" w:line="240" w:lineRule="auto"/>
        <w:ind w:firstLine="0"/>
        <w:jc w:val="center"/>
        <w:rPr>
          <w:bCs/>
        </w:rPr>
      </w:pPr>
    </w:p>
    <w:p w14:paraId="7652440A" w14:textId="7917FAAC" w:rsidR="00E41804" w:rsidRPr="007550C4" w:rsidRDefault="000F4B65" w:rsidP="009C0863">
      <w:pPr>
        <w:spacing w:after="0" w:line="240" w:lineRule="auto"/>
        <w:ind w:firstLine="567"/>
        <w:jc w:val="both"/>
        <w:rPr>
          <w:color w:val="000000" w:themeColor="text1"/>
        </w:rPr>
      </w:pPr>
      <w:r w:rsidRPr="007550C4">
        <w:rPr>
          <w:b/>
        </w:rPr>
        <w:t>1. Тема дисертації</w:t>
      </w:r>
      <w:r w:rsidR="008721B8" w:rsidRPr="007550C4">
        <w:t>:</w:t>
      </w:r>
      <w:r w:rsidR="00B638E5" w:rsidRPr="007550C4">
        <w:t xml:space="preserve"> </w:t>
      </w:r>
      <w:r w:rsidR="007F4DD0" w:rsidRPr="007550C4">
        <w:t>«</w:t>
      </w:r>
      <w:r w:rsidR="00A15A75" w:rsidRPr="007550C4">
        <w:rPr>
          <w:rFonts w:cs="Times New Roman"/>
          <w:szCs w:val="28"/>
          <w:lang w:eastAsia="ru-RU"/>
        </w:rPr>
        <w:t xml:space="preserve">Система </w:t>
      </w:r>
      <w:r w:rsidR="007B4B99" w:rsidRPr="007550C4">
        <w:rPr>
          <w:rFonts w:cs="Times New Roman"/>
          <w:szCs w:val="28"/>
          <w:lang w:eastAsia="ru-RU"/>
        </w:rPr>
        <w:t>виявлення</w:t>
      </w:r>
      <w:r w:rsidR="00A15A75" w:rsidRPr="007550C4">
        <w:rPr>
          <w:rFonts w:cs="Times New Roman"/>
          <w:szCs w:val="28"/>
          <w:lang w:eastAsia="ru-RU"/>
        </w:rPr>
        <w:t xml:space="preserve"> вторгнень для </w:t>
      </w:r>
      <w:r w:rsidR="00484C65" w:rsidRPr="007550C4">
        <w:rPr>
          <w:rFonts w:cs="Times New Roman"/>
          <w:szCs w:val="28"/>
          <w:lang w:eastAsia="ru-RU"/>
        </w:rPr>
        <w:t>віртуалізації</w:t>
      </w:r>
      <w:r w:rsidR="00A15A75" w:rsidRPr="007550C4">
        <w:rPr>
          <w:rFonts w:cs="Times New Roman"/>
          <w:szCs w:val="28"/>
          <w:lang w:eastAsia="ru-RU"/>
        </w:rPr>
        <w:t xml:space="preserve"> мережевих функцій</w:t>
      </w:r>
      <w:r w:rsidR="007F4DD0" w:rsidRPr="007550C4">
        <w:rPr>
          <w:rFonts w:cs="Times New Roman"/>
          <w:szCs w:val="28"/>
          <w:lang w:eastAsia="ru-RU"/>
        </w:rPr>
        <w:t>»</w:t>
      </w:r>
      <w:r w:rsidRPr="007550C4">
        <w:t>, науковий кері</w:t>
      </w:r>
      <w:r w:rsidRPr="007550C4">
        <w:rPr>
          <w:color w:val="000000" w:themeColor="text1"/>
        </w:rPr>
        <w:t xml:space="preserve">вник дисертації </w:t>
      </w:r>
      <w:r w:rsidR="00E41804" w:rsidRPr="007550C4">
        <w:rPr>
          <w:color w:val="000000" w:themeColor="text1"/>
        </w:rPr>
        <w:t>Шубенкова Ірина Анатоліївна</w:t>
      </w:r>
      <w:r w:rsidR="00B638E5" w:rsidRPr="007550C4">
        <w:rPr>
          <w:color w:val="000000" w:themeColor="text1"/>
        </w:rPr>
        <w:t>, к.ф.-м.</w:t>
      </w:r>
      <w:r w:rsidRPr="007550C4">
        <w:rPr>
          <w:color w:val="000000" w:themeColor="text1"/>
        </w:rPr>
        <w:t>н., доцент, затверджен</w:t>
      </w:r>
      <w:r w:rsidR="00D5386B" w:rsidRPr="007550C4">
        <w:rPr>
          <w:color w:val="000000" w:themeColor="text1"/>
        </w:rPr>
        <w:t xml:space="preserve">і наказом по університету </w:t>
      </w:r>
    </w:p>
    <w:p w14:paraId="1A800ECA" w14:textId="0EF8B55C" w:rsidR="000F4B65" w:rsidRPr="007550C4" w:rsidRDefault="00D5386B" w:rsidP="009C0863">
      <w:pPr>
        <w:spacing w:after="0" w:line="240" w:lineRule="auto"/>
        <w:ind w:firstLine="567"/>
        <w:jc w:val="both"/>
        <w:rPr>
          <w:color w:val="000000" w:themeColor="text1"/>
        </w:rPr>
      </w:pPr>
      <w:r w:rsidRPr="007550C4">
        <w:rPr>
          <w:color w:val="000000" w:themeColor="text1"/>
        </w:rPr>
        <w:t xml:space="preserve">від </w:t>
      </w:r>
      <w:r w:rsidR="002D0A15" w:rsidRPr="007550C4">
        <w:rPr>
          <w:color w:val="000000" w:themeColor="text1"/>
        </w:rPr>
        <w:t>«___» _________</w:t>
      </w:r>
      <w:r w:rsidR="000F4B65" w:rsidRPr="007550C4">
        <w:rPr>
          <w:color w:val="000000" w:themeColor="text1"/>
        </w:rPr>
        <w:t xml:space="preserve"> №</w:t>
      </w:r>
      <w:r w:rsidRPr="007550C4">
        <w:rPr>
          <w:color w:val="000000" w:themeColor="text1"/>
        </w:rPr>
        <w:t xml:space="preserve"> </w:t>
      </w:r>
      <w:r w:rsidR="002D0A15" w:rsidRPr="007550C4">
        <w:rPr>
          <w:color w:val="000000" w:themeColor="text1"/>
        </w:rPr>
        <w:t>______</w:t>
      </w:r>
    </w:p>
    <w:p w14:paraId="3DC40964" w14:textId="77777777" w:rsidR="009C0863" w:rsidRPr="007550C4" w:rsidRDefault="009C0863" w:rsidP="009C0863">
      <w:pPr>
        <w:spacing w:after="0" w:line="240" w:lineRule="auto"/>
        <w:ind w:firstLine="567"/>
        <w:jc w:val="both"/>
      </w:pPr>
    </w:p>
    <w:p w14:paraId="24A90909" w14:textId="77777777" w:rsidR="000F4B65" w:rsidRPr="007550C4" w:rsidRDefault="000F4B65" w:rsidP="009C0863">
      <w:pPr>
        <w:spacing w:after="0" w:line="240" w:lineRule="auto"/>
        <w:ind w:firstLine="567"/>
        <w:jc w:val="both"/>
      </w:pPr>
      <w:r w:rsidRPr="007550C4">
        <w:rPr>
          <w:b/>
        </w:rPr>
        <w:t>2. Термін</w:t>
      </w:r>
      <w:r w:rsidR="009C0863" w:rsidRPr="007550C4">
        <w:rPr>
          <w:b/>
        </w:rPr>
        <w:t xml:space="preserve"> подання студентом дисертації</w:t>
      </w:r>
      <w:r w:rsidR="008721B8" w:rsidRPr="007550C4">
        <w:t xml:space="preserve">: </w:t>
      </w:r>
      <w:r w:rsidR="00AD6047" w:rsidRPr="007550C4">
        <w:t>13</w:t>
      </w:r>
      <w:r w:rsidR="00B638E5" w:rsidRPr="007550C4">
        <w:t xml:space="preserve"> </w:t>
      </w:r>
      <w:r w:rsidR="00AD6047" w:rsidRPr="007550C4">
        <w:t>грудня</w:t>
      </w:r>
      <w:r w:rsidR="00B638E5" w:rsidRPr="007550C4">
        <w:t xml:space="preserve"> 2019 р.</w:t>
      </w:r>
    </w:p>
    <w:p w14:paraId="03CC7198" w14:textId="3C49BD3D" w:rsidR="000F4B65" w:rsidRPr="00ED738E" w:rsidRDefault="000F4B65" w:rsidP="009C0863">
      <w:pPr>
        <w:spacing w:after="0" w:line="240" w:lineRule="auto"/>
        <w:ind w:firstLine="567"/>
        <w:jc w:val="both"/>
      </w:pPr>
      <w:r w:rsidRPr="007550C4">
        <w:rPr>
          <w:b/>
        </w:rPr>
        <w:t xml:space="preserve">3. </w:t>
      </w:r>
      <w:r w:rsidRPr="007550C4">
        <w:rPr>
          <w:b/>
          <w:bCs/>
        </w:rPr>
        <w:t>Об’єкт дослідження</w:t>
      </w:r>
      <w:r w:rsidR="00825276" w:rsidRPr="007550C4">
        <w:t xml:space="preserve">: </w:t>
      </w:r>
      <w:r w:rsidR="00ED738E">
        <w:t>віртуалізація мережевих функцій.</w:t>
      </w:r>
    </w:p>
    <w:p w14:paraId="50817589" w14:textId="77777777" w:rsidR="00ED738E" w:rsidRDefault="000F4B65" w:rsidP="009C0863">
      <w:pPr>
        <w:spacing w:after="0" w:line="240" w:lineRule="auto"/>
        <w:ind w:firstLine="567"/>
        <w:jc w:val="both"/>
      </w:pPr>
      <w:r w:rsidRPr="007550C4">
        <w:rPr>
          <w:b/>
        </w:rPr>
        <w:t>4. Предмет дослідження</w:t>
      </w:r>
      <w:r w:rsidR="00825276" w:rsidRPr="007550C4">
        <w:t xml:space="preserve">: </w:t>
      </w:r>
      <w:r w:rsidR="00ED738E" w:rsidRPr="007550C4">
        <w:t>методи виявлення мережевих атак, що можуть бути використані в мережевій інфраструктурі побудованій на основі віртуалізації мережевих функцій.</w:t>
      </w:r>
    </w:p>
    <w:p w14:paraId="75018A5E" w14:textId="2DA5E651" w:rsidR="000F4B65" w:rsidRPr="007550C4" w:rsidRDefault="000F4B65" w:rsidP="009C0863">
      <w:pPr>
        <w:spacing w:after="0" w:line="240" w:lineRule="auto"/>
        <w:ind w:firstLine="567"/>
        <w:jc w:val="both"/>
      </w:pPr>
      <w:r w:rsidRPr="007550C4">
        <w:rPr>
          <w:b/>
        </w:rPr>
        <w:t>5. Перелік з</w:t>
      </w:r>
      <w:r w:rsidR="009C0863" w:rsidRPr="007550C4">
        <w:rPr>
          <w:b/>
        </w:rPr>
        <w:t>авдань, які потрібно розробити</w:t>
      </w:r>
      <w:r w:rsidR="009C0863" w:rsidRPr="007550C4">
        <w:t>:</w:t>
      </w:r>
    </w:p>
    <w:p w14:paraId="57263281" w14:textId="26F419E0" w:rsidR="006D1197" w:rsidRPr="007550C4" w:rsidRDefault="007C28D0" w:rsidP="008721B8">
      <w:pPr>
        <w:spacing w:after="0" w:line="240" w:lineRule="auto"/>
        <w:ind w:firstLine="567"/>
        <w:jc w:val="both"/>
      </w:pPr>
      <w:r w:rsidRPr="007550C4">
        <w:t xml:space="preserve">1) </w:t>
      </w:r>
      <w:r w:rsidR="007F4DD0" w:rsidRPr="007550C4">
        <w:t xml:space="preserve">дослідити сучасний стан та особливості застосування </w:t>
      </w:r>
      <w:r w:rsidR="00A15A75" w:rsidRPr="007550C4">
        <w:t xml:space="preserve">технологій віртуалізації мережевих функцій та програмно-визначених мереж для побудови </w:t>
      </w:r>
      <w:r w:rsidR="00484C65" w:rsidRPr="007550C4">
        <w:t>комп’ютерних</w:t>
      </w:r>
      <w:r w:rsidR="00A15A75" w:rsidRPr="007550C4">
        <w:t xml:space="preserve"> мереж</w:t>
      </w:r>
      <w:r w:rsidR="007B4CF0" w:rsidRPr="007550C4">
        <w:t>;</w:t>
      </w:r>
    </w:p>
    <w:p w14:paraId="6F6C7087" w14:textId="75D91DC1" w:rsidR="00072654" w:rsidRPr="007550C4" w:rsidRDefault="007C28D0" w:rsidP="008721B8">
      <w:pPr>
        <w:spacing w:after="0" w:line="240" w:lineRule="auto"/>
        <w:ind w:firstLine="567"/>
        <w:jc w:val="both"/>
      </w:pPr>
      <w:r w:rsidRPr="007550C4">
        <w:t xml:space="preserve">2) </w:t>
      </w:r>
      <w:r w:rsidR="00484C65" w:rsidRPr="007550C4">
        <w:t>дослідити</w:t>
      </w:r>
      <w:r w:rsidR="00A15A75" w:rsidRPr="007550C4">
        <w:t xml:space="preserve"> сучасні системи виявлення вторгнень та методи які вони використовують</w:t>
      </w:r>
      <w:r w:rsidR="00072654" w:rsidRPr="007550C4">
        <w:t>;</w:t>
      </w:r>
    </w:p>
    <w:p w14:paraId="2E25D9F0" w14:textId="6B09DC98" w:rsidR="00072654" w:rsidRPr="007550C4" w:rsidRDefault="007C28D0" w:rsidP="008721B8">
      <w:pPr>
        <w:spacing w:after="0" w:line="240" w:lineRule="auto"/>
        <w:ind w:firstLine="567"/>
        <w:jc w:val="both"/>
      </w:pPr>
      <w:r w:rsidRPr="007550C4">
        <w:t xml:space="preserve">3) </w:t>
      </w:r>
      <w:r w:rsidR="002C02C2" w:rsidRPr="007550C4">
        <w:t>розробити систему виявлення вторгнень для віртуалізації мережевих функцій</w:t>
      </w:r>
      <w:r w:rsidR="00072654" w:rsidRPr="007550C4">
        <w:t>;</w:t>
      </w:r>
    </w:p>
    <w:p w14:paraId="7D269F6E" w14:textId="271717EE" w:rsidR="009C0863" w:rsidRPr="007550C4" w:rsidRDefault="007C28D0" w:rsidP="008721B8">
      <w:pPr>
        <w:spacing w:after="0" w:line="240" w:lineRule="auto"/>
        <w:ind w:firstLine="567"/>
        <w:jc w:val="both"/>
      </w:pPr>
      <w:r w:rsidRPr="007550C4">
        <w:t xml:space="preserve">4) </w:t>
      </w:r>
      <w:r w:rsidR="002C02C2" w:rsidRPr="007550C4">
        <w:t xml:space="preserve">протестувати розроблену систему на </w:t>
      </w:r>
      <w:r w:rsidR="00484C65" w:rsidRPr="007550C4">
        <w:t>відповідність</w:t>
      </w:r>
      <w:r w:rsidR="002C02C2" w:rsidRPr="007550C4">
        <w:t xml:space="preserve"> функціональним та нефункціональним вимогам</w:t>
      </w:r>
      <w:r w:rsidR="00CA745A" w:rsidRPr="007550C4">
        <w:t>;</w:t>
      </w:r>
    </w:p>
    <w:p w14:paraId="3BC4AD24" w14:textId="3AB3A789" w:rsidR="00FE7A53" w:rsidRPr="007550C4" w:rsidRDefault="002C02C2" w:rsidP="008721B8">
      <w:pPr>
        <w:spacing w:after="0" w:line="240" w:lineRule="auto"/>
        <w:ind w:firstLine="567"/>
        <w:jc w:val="both"/>
      </w:pPr>
      <w:r w:rsidRPr="007550C4">
        <w:t>5</w:t>
      </w:r>
      <w:r w:rsidR="00FE7A53" w:rsidRPr="007550C4">
        <w:t>) розробити стартап-проект виведення на ринок результатів дослідження;</w:t>
      </w:r>
    </w:p>
    <w:p w14:paraId="03331FA4" w14:textId="3EBE3A6E" w:rsidR="00CA745A" w:rsidRPr="007550C4" w:rsidRDefault="002C02C2" w:rsidP="008721B8">
      <w:pPr>
        <w:spacing w:after="0" w:line="240" w:lineRule="auto"/>
        <w:ind w:firstLine="567"/>
        <w:jc w:val="both"/>
      </w:pPr>
      <w:r w:rsidRPr="007550C4">
        <w:t>6</w:t>
      </w:r>
      <w:r w:rsidR="00CA745A" w:rsidRPr="007550C4">
        <w:t>) розробити концептуальні висновки за результатами наукового дослідження</w:t>
      </w:r>
    </w:p>
    <w:p w14:paraId="5B5176B9" w14:textId="77777777" w:rsidR="000F4B65" w:rsidRPr="007550C4" w:rsidRDefault="000F4B65" w:rsidP="009C0863">
      <w:pPr>
        <w:spacing w:after="0" w:line="240" w:lineRule="auto"/>
        <w:ind w:firstLine="567"/>
        <w:jc w:val="both"/>
      </w:pPr>
      <w:r w:rsidRPr="007550C4">
        <w:rPr>
          <w:b/>
        </w:rPr>
        <w:t>6. Орієнтовний перелік графічного (ілюстративного) матеріалу</w:t>
      </w:r>
      <w:r w:rsidR="00072654" w:rsidRPr="007550C4">
        <w:t>:</w:t>
      </w:r>
    </w:p>
    <w:p w14:paraId="5F446E20" w14:textId="1CD6136A" w:rsidR="00072654" w:rsidRPr="007550C4" w:rsidRDefault="009C0863" w:rsidP="009C0863">
      <w:pPr>
        <w:spacing w:after="0" w:line="240" w:lineRule="auto"/>
        <w:ind w:left="567" w:firstLine="0"/>
        <w:jc w:val="both"/>
        <w:rPr>
          <w:color w:val="000000" w:themeColor="text1"/>
        </w:rPr>
      </w:pPr>
      <w:r w:rsidRPr="007550C4">
        <w:rPr>
          <w:color w:val="000000" w:themeColor="text1"/>
        </w:rPr>
        <w:t xml:space="preserve">1). </w:t>
      </w:r>
      <w:r w:rsidR="00E41804" w:rsidRPr="007550C4">
        <w:rPr>
          <w:color w:val="000000" w:themeColor="text1"/>
        </w:rPr>
        <w:t>Архітектура NFV</w:t>
      </w:r>
      <w:r w:rsidR="00FE7A53" w:rsidRPr="007550C4">
        <w:rPr>
          <w:color w:val="000000" w:themeColor="text1"/>
        </w:rPr>
        <w:t xml:space="preserve"> (рис.);</w:t>
      </w:r>
    </w:p>
    <w:p w14:paraId="5F41A714" w14:textId="03915AFB" w:rsidR="00072654" w:rsidRPr="007550C4" w:rsidRDefault="009C0863" w:rsidP="009C0863">
      <w:pPr>
        <w:spacing w:after="0" w:line="240" w:lineRule="auto"/>
        <w:ind w:left="567" w:firstLine="0"/>
        <w:jc w:val="both"/>
        <w:rPr>
          <w:color w:val="000000" w:themeColor="text1"/>
        </w:rPr>
      </w:pPr>
      <w:r w:rsidRPr="007550C4">
        <w:rPr>
          <w:color w:val="000000" w:themeColor="text1"/>
        </w:rPr>
        <w:t xml:space="preserve">2). </w:t>
      </w:r>
      <w:r w:rsidR="00E41804" w:rsidRPr="007550C4">
        <w:rPr>
          <w:color w:val="000000" w:themeColor="text1"/>
        </w:rPr>
        <w:t xml:space="preserve">Класифікація IDS систем </w:t>
      </w:r>
      <w:r w:rsidR="00FE7A53" w:rsidRPr="007550C4">
        <w:rPr>
          <w:color w:val="000000" w:themeColor="text1"/>
        </w:rPr>
        <w:t xml:space="preserve"> (рис.);</w:t>
      </w:r>
    </w:p>
    <w:p w14:paraId="74B381DB" w14:textId="13EB4722" w:rsidR="00072654" w:rsidRPr="007550C4" w:rsidRDefault="009C0863" w:rsidP="009C0863">
      <w:pPr>
        <w:spacing w:after="0" w:line="240" w:lineRule="auto"/>
        <w:ind w:left="567" w:firstLine="0"/>
        <w:jc w:val="both"/>
        <w:rPr>
          <w:color w:val="000000" w:themeColor="text1"/>
        </w:rPr>
      </w:pPr>
      <w:r w:rsidRPr="007550C4">
        <w:rPr>
          <w:color w:val="000000" w:themeColor="text1"/>
        </w:rPr>
        <w:lastRenderedPageBreak/>
        <w:t xml:space="preserve">3). </w:t>
      </w:r>
      <w:r w:rsidR="00CA6B55" w:rsidRPr="007550C4">
        <w:rPr>
          <w:color w:val="000000" w:themeColor="text1"/>
        </w:rPr>
        <w:t>Архітектура розробленої системи</w:t>
      </w:r>
      <w:r w:rsidR="00FE7A53" w:rsidRPr="007550C4">
        <w:rPr>
          <w:color w:val="000000" w:themeColor="text1"/>
        </w:rPr>
        <w:t xml:space="preserve"> (рис.);</w:t>
      </w:r>
    </w:p>
    <w:p w14:paraId="2589955D" w14:textId="77777777" w:rsidR="00314A2A" w:rsidRPr="007550C4" w:rsidRDefault="00314A2A" w:rsidP="009C0863">
      <w:pPr>
        <w:spacing w:after="0" w:line="240" w:lineRule="auto"/>
        <w:ind w:left="567" w:firstLine="0"/>
        <w:jc w:val="both"/>
        <w:rPr>
          <w:color w:val="000000" w:themeColor="text1"/>
        </w:rPr>
      </w:pPr>
      <w:r w:rsidRPr="007550C4">
        <w:rPr>
          <w:color w:val="000000" w:themeColor="text1"/>
        </w:rPr>
        <w:t>4). Приклади функціонування створеного програмного продукту (рис.);</w:t>
      </w:r>
    </w:p>
    <w:p w14:paraId="2A33CC5B" w14:textId="77777777" w:rsidR="00072654" w:rsidRPr="007550C4" w:rsidRDefault="00CF39BB" w:rsidP="009C0863">
      <w:pPr>
        <w:spacing w:after="0" w:line="240" w:lineRule="auto"/>
        <w:ind w:left="567" w:firstLine="0"/>
        <w:jc w:val="both"/>
        <w:rPr>
          <w:color w:val="000000" w:themeColor="text1"/>
        </w:rPr>
      </w:pPr>
      <w:r w:rsidRPr="007550C4">
        <w:rPr>
          <w:color w:val="000000" w:themeColor="text1"/>
        </w:rPr>
        <w:t>5</w:t>
      </w:r>
      <w:r w:rsidR="009C0863" w:rsidRPr="007550C4">
        <w:rPr>
          <w:color w:val="000000" w:themeColor="text1"/>
        </w:rPr>
        <w:t xml:space="preserve">). </w:t>
      </w:r>
      <w:r w:rsidR="00147DF9" w:rsidRPr="007550C4">
        <w:rPr>
          <w:color w:val="000000" w:themeColor="text1"/>
        </w:rPr>
        <w:t>Таблиці</w:t>
      </w:r>
      <w:r w:rsidR="00FE7A53" w:rsidRPr="007550C4">
        <w:rPr>
          <w:color w:val="000000" w:themeColor="text1"/>
        </w:rPr>
        <w:t xml:space="preserve"> у розділі стартап-проекту</w:t>
      </w:r>
    </w:p>
    <w:p w14:paraId="2033820C" w14:textId="77777777" w:rsidR="009C0863" w:rsidRPr="007550C4" w:rsidRDefault="009C0863" w:rsidP="009C0863">
      <w:pPr>
        <w:spacing w:after="0" w:line="240" w:lineRule="auto"/>
        <w:ind w:firstLine="567"/>
        <w:jc w:val="both"/>
        <w:rPr>
          <w:color w:val="000000" w:themeColor="text1"/>
        </w:rPr>
      </w:pPr>
    </w:p>
    <w:p w14:paraId="671814ED" w14:textId="77777777" w:rsidR="00A047BF" w:rsidRPr="007550C4" w:rsidRDefault="00A047BF" w:rsidP="009C0863">
      <w:pPr>
        <w:spacing w:after="0" w:line="240" w:lineRule="auto"/>
        <w:ind w:firstLine="567"/>
        <w:jc w:val="both"/>
        <w:rPr>
          <w:color w:val="000000" w:themeColor="text1"/>
        </w:rPr>
      </w:pPr>
    </w:p>
    <w:p w14:paraId="21E7B379" w14:textId="670A5C3E" w:rsidR="000F4B65" w:rsidRPr="007550C4" w:rsidRDefault="00CA6B55" w:rsidP="009C0863">
      <w:pPr>
        <w:spacing w:after="0" w:line="240" w:lineRule="auto"/>
        <w:ind w:firstLine="567"/>
        <w:rPr>
          <w:color w:val="FF0000"/>
          <w:u w:val="single"/>
        </w:rPr>
      </w:pPr>
      <w:r w:rsidRPr="007550C4">
        <w:rPr>
          <w:b/>
          <w:color w:val="000000" w:themeColor="text1"/>
        </w:rPr>
        <w:t>7</w:t>
      </w:r>
      <w:r w:rsidR="000F4B65" w:rsidRPr="007550C4">
        <w:rPr>
          <w:b/>
          <w:color w:val="000000" w:themeColor="text1"/>
        </w:rPr>
        <w:t xml:space="preserve">. </w:t>
      </w:r>
      <w:r w:rsidR="000F4B65" w:rsidRPr="007550C4">
        <w:rPr>
          <w:b/>
          <w:bCs/>
          <w:color w:val="000000" w:themeColor="text1"/>
        </w:rPr>
        <w:t>Дата видачі завдання</w:t>
      </w:r>
      <w:r w:rsidR="008721B8" w:rsidRPr="007550C4">
        <w:rPr>
          <w:bCs/>
        </w:rPr>
        <w:t>:</w:t>
      </w:r>
      <w:r w:rsidR="00A047BF" w:rsidRPr="007550C4">
        <w:t xml:space="preserve"> </w:t>
      </w:r>
      <w:r w:rsidR="00AD6047" w:rsidRPr="007550C4">
        <w:t>05</w:t>
      </w:r>
      <w:r w:rsidR="00194506" w:rsidRPr="007550C4">
        <w:t xml:space="preserve"> </w:t>
      </w:r>
      <w:r w:rsidR="006653BE" w:rsidRPr="007550C4">
        <w:t>вересня</w:t>
      </w:r>
      <w:r w:rsidR="00194506" w:rsidRPr="007550C4">
        <w:t xml:space="preserve"> 2019 р.</w:t>
      </w:r>
    </w:p>
    <w:p w14:paraId="50DCE799" w14:textId="77777777" w:rsidR="000164BB" w:rsidRPr="007550C4" w:rsidRDefault="000164BB" w:rsidP="009C0863">
      <w:pPr>
        <w:spacing w:after="0" w:line="240" w:lineRule="auto"/>
        <w:ind w:firstLine="567"/>
      </w:pPr>
    </w:p>
    <w:p w14:paraId="45ADACBA" w14:textId="77777777" w:rsidR="000F4B65" w:rsidRPr="007550C4" w:rsidRDefault="000F4B65" w:rsidP="008721B8">
      <w:pPr>
        <w:spacing w:after="120" w:line="240" w:lineRule="auto"/>
        <w:ind w:firstLine="567"/>
        <w:jc w:val="center"/>
        <w:rPr>
          <w:b/>
          <w:bCs/>
        </w:rPr>
      </w:pPr>
      <w:r w:rsidRPr="007550C4">
        <w:rPr>
          <w:b/>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8"/>
        <w:gridCol w:w="5737"/>
        <w:gridCol w:w="3459"/>
      </w:tblGrid>
      <w:tr w:rsidR="00194506" w:rsidRPr="007550C4" w14:paraId="11AC7CD4" w14:textId="77777777" w:rsidTr="00194506">
        <w:tc>
          <w:tcPr>
            <w:tcW w:w="334" w:type="pct"/>
          </w:tcPr>
          <w:p w14:paraId="32C834BC" w14:textId="77777777" w:rsidR="00194506" w:rsidRPr="007550C4" w:rsidRDefault="00194506" w:rsidP="008721B8">
            <w:pPr>
              <w:spacing w:after="0" w:line="240" w:lineRule="auto"/>
              <w:ind w:firstLine="0"/>
              <w:rPr>
                <w:sz w:val="20"/>
                <w:szCs w:val="20"/>
              </w:rPr>
            </w:pPr>
            <w:r w:rsidRPr="007550C4">
              <w:rPr>
                <w:sz w:val="20"/>
                <w:szCs w:val="20"/>
              </w:rPr>
              <w:t>№ з/п</w:t>
            </w:r>
          </w:p>
        </w:tc>
        <w:tc>
          <w:tcPr>
            <w:tcW w:w="2911" w:type="pct"/>
          </w:tcPr>
          <w:p w14:paraId="459BEFFB" w14:textId="77777777" w:rsidR="00194506" w:rsidRPr="007550C4" w:rsidRDefault="00194506" w:rsidP="008721B8">
            <w:pPr>
              <w:spacing w:after="0" w:line="240" w:lineRule="auto"/>
              <w:ind w:firstLine="0"/>
              <w:rPr>
                <w:sz w:val="20"/>
                <w:szCs w:val="20"/>
              </w:rPr>
            </w:pPr>
            <w:r w:rsidRPr="007550C4">
              <w:rPr>
                <w:sz w:val="20"/>
                <w:szCs w:val="20"/>
              </w:rPr>
              <w:t xml:space="preserve">Назва етапів виконання </w:t>
            </w:r>
            <w:r w:rsidRPr="007550C4">
              <w:rPr>
                <w:sz w:val="20"/>
                <w:szCs w:val="20"/>
              </w:rPr>
              <w:br/>
              <w:t>магістерської дисертації</w:t>
            </w:r>
          </w:p>
        </w:tc>
        <w:tc>
          <w:tcPr>
            <w:tcW w:w="1755" w:type="pct"/>
          </w:tcPr>
          <w:p w14:paraId="0A52484E" w14:textId="77777777" w:rsidR="00194506" w:rsidRPr="007550C4" w:rsidRDefault="00194506" w:rsidP="008721B8">
            <w:pPr>
              <w:spacing w:after="0" w:line="240" w:lineRule="auto"/>
              <w:ind w:firstLine="0"/>
              <w:rPr>
                <w:sz w:val="20"/>
                <w:szCs w:val="20"/>
              </w:rPr>
            </w:pPr>
            <w:r w:rsidRPr="007550C4">
              <w:rPr>
                <w:sz w:val="20"/>
                <w:szCs w:val="20"/>
              </w:rPr>
              <w:t>Термін виконання етапів магістерської дисертації</w:t>
            </w:r>
          </w:p>
        </w:tc>
      </w:tr>
      <w:tr w:rsidR="00194506" w:rsidRPr="007550C4" w14:paraId="2ECAE1B6" w14:textId="77777777" w:rsidTr="00194506">
        <w:trPr>
          <w:trHeight w:val="94"/>
        </w:trPr>
        <w:tc>
          <w:tcPr>
            <w:tcW w:w="334" w:type="pct"/>
          </w:tcPr>
          <w:p w14:paraId="213D961A" w14:textId="77777777" w:rsidR="00194506" w:rsidRPr="007550C4" w:rsidRDefault="00194506" w:rsidP="008721B8">
            <w:pPr>
              <w:spacing w:after="0" w:line="240" w:lineRule="auto"/>
              <w:ind w:firstLine="0"/>
              <w:rPr>
                <w:szCs w:val="28"/>
              </w:rPr>
            </w:pPr>
            <w:r w:rsidRPr="007550C4">
              <w:rPr>
                <w:szCs w:val="28"/>
              </w:rPr>
              <w:t>1.</w:t>
            </w:r>
          </w:p>
        </w:tc>
        <w:tc>
          <w:tcPr>
            <w:tcW w:w="2911" w:type="pct"/>
          </w:tcPr>
          <w:p w14:paraId="52B4290E" w14:textId="77777777" w:rsidR="00194506" w:rsidRPr="007550C4" w:rsidRDefault="00194506" w:rsidP="00B62318">
            <w:pPr>
              <w:spacing w:after="0" w:line="240" w:lineRule="auto"/>
              <w:ind w:firstLine="0"/>
              <w:rPr>
                <w:szCs w:val="28"/>
              </w:rPr>
            </w:pPr>
            <w:r w:rsidRPr="007550C4">
              <w:rPr>
                <w:szCs w:val="28"/>
              </w:rPr>
              <w:t>Концептуальний вступ дисертації</w:t>
            </w:r>
            <w:r w:rsidR="006B013E" w:rsidRPr="007550C4">
              <w:rPr>
                <w:szCs w:val="28"/>
              </w:rPr>
              <w:t>. Формулювання об’єкта, предмета, цілі, завдань, новизни, практичної значущості результатів</w:t>
            </w:r>
          </w:p>
        </w:tc>
        <w:tc>
          <w:tcPr>
            <w:tcW w:w="1755" w:type="pct"/>
          </w:tcPr>
          <w:p w14:paraId="6497CE1C" w14:textId="1D82D436" w:rsidR="00194506" w:rsidRPr="007550C4" w:rsidRDefault="00314A2A" w:rsidP="008721B8">
            <w:pPr>
              <w:spacing w:after="0" w:line="240" w:lineRule="auto"/>
              <w:ind w:firstLine="0"/>
              <w:rPr>
                <w:szCs w:val="28"/>
              </w:rPr>
            </w:pPr>
            <w:r w:rsidRPr="007550C4">
              <w:rPr>
                <w:szCs w:val="28"/>
              </w:rPr>
              <w:t>18</w:t>
            </w:r>
            <w:r w:rsidR="00994D4E" w:rsidRPr="007550C4">
              <w:rPr>
                <w:szCs w:val="28"/>
              </w:rPr>
              <w:t>.0</w:t>
            </w:r>
            <w:r w:rsidR="00CA6B55" w:rsidRPr="007550C4">
              <w:rPr>
                <w:szCs w:val="28"/>
              </w:rPr>
              <w:t>9</w:t>
            </w:r>
            <w:r w:rsidR="00994D4E" w:rsidRPr="007550C4">
              <w:rPr>
                <w:szCs w:val="28"/>
              </w:rPr>
              <w:t>.2019—20</w:t>
            </w:r>
            <w:r w:rsidR="00194506" w:rsidRPr="007550C4">
              <w:rPr>
                <w:szCs w:val="28"/>
              </w:rPr>
              <w:t>.0</w:t>
            </w:r>
            <w:r w:rsidR="00CA6B55" w:rsidRPr="007550C4">
              <w:rPr>
                <w:szCs w:val="28"/>
              </w:rPr>
              <w:t>9</w:t>
            </w:r>
            <w:r w:rsidR="00194506" w:rsidRPr="007550C4">
              <w:rPr>
                <w:szCs w:val="28"/>
              </w:rPr>
              <w:t>.2019</w:t>
            </w:r>
          </w:p>
        </w:tc>
      </w:tr>
      <w:tr w:rsidR="00194506" w:rsidRPr="007550C4" w14:paraId="6442AAAB" w14:textId="77777777" w:rsidTr="00194506">
        <w:trPr>
          <w:trHeight w:val="20"/>
        </w:trPr>
        <w:tc>
          <w:tcPr>
            <w:tcW w:w="334" w:type="pct"/>
          </w:tcPr>
          <w:p w14:paraId="3841DF48" w14:textId="77777777" w:rsidR="00194506" w:rsidRPr="007550C4" w:rsidRDefault="00194506" w:rsidP="008721B8">
            <w:pPr>
              <w:spacing w:after="0" w:line="240" w:lineRule="auto"/>
              <w:ind w:firstLine="0"/>
              <w:rPr>
                <w:szCs w:val="28"/>
              </w:rPr>
            </w:pPr>
            <w:r w:rsidRPr="007550C4">
              <w:rPr>
                <w:szCs w:val="28"/>
              </w:rPr>
              <w:t>2.</w:t>
            </w:r>
          </w:p>
        </w:tc>
        <w:tc>
          <w:tcPr>
            <w:tcW w:w="2911" w:type="pct"/>
          </w:tcPr>
          <w:p w14:paraId="521F90AA" w14:textId="644862C2" w:rsidR="00194506" w:rsidRPr="007550C4" w:rsidRDefault="00194506" w:rsidP="00314A2A">
            <w:pPr>
              <w:spacing w:after="0" w:line="240" w:lineRule="auto"/>
              <w:ind w:firstLine="0"/>
              <w:rPr>
                <w:szCs w:val="28"/>
              </w:rPr>
            </w:pPr>
            <w:r w:rsidRPr="007550C4">
              <w:rPr>
                <w:szCs w:val="28"/>
              </w:rPr>
              <w:t xml:space="preserve">Перший розділ. </w:t>
            </w:r>
            <w:r w:rsidR="00994D4E" w:rsidRPr="007550C4">
              <w:rPr>
                <w:szCs w:val="28"/>
              </w:rPr>
              <w:t>Огляд літературно-інформаційних джерел</w:t>
            </w:r>
            <w:r w:rsidR="00CA6B55" w:rsidRPr="007550C4">
              <w:rPr>
                <w:szCs w:val="28"/>
              </w:rPr>
              <w:t>, мереж нового покоління: NFV та SDN</w:t>
            </w:r>
          </w:p>
        </w:tc>
        <w:tc>
          <w:tcPr>
            <w:tcW w:w="1755" w:type="pct"/>
          </w:tcPr>
          <w:p w14:paraId="1FFDBCDA" w14:textId="3A824B80" w:rsidR="00194506" w:rsidRPr="007550C4" w:rsidRDefault="00994D4E" w:rsidP="008721B8">
            <w:pPr>
              <w:spacing w:after="0" w:line="240" w:lineRule="auto"/>
              <w:ind w:firstLine="0"/>
              <w:rPr>
                <w:szCs w:val="28"/>
              </w:rPr>
            </w:pPr>
            <w:r w:rsidRPr="007550C4">
              <w:rPr>
                <w:szCs w:val="28"/>
              </w:rPr>
              <w:t>21.0</w:t>
            </w:r>
            <w:r w:rsidR="00CA6B55" w:rsidRPr="007550C4">
              <w:rPr>
                <w:szCs w:val="28"/>
              </w:rPr>
              <w:t>9</w:t>
            </w:r>
            <w:r w:rsidRPr="007550C4">
              <w:rPr>
                <w:szCs w:val="28"/>
              </w:rPr>
              <w:t>.2019—30.0</w:t>
            </w:r>
            <w:r w:rsidR="00CA6B55" w:rsidRPr="007550C4">
              <w:rPr>
                <w:szCs w:val="28"/>
              </w:rPr>
              <w:t>9</w:t>
            </w:r>
            <w:r w:rsidR="00194506" w:rsidRPr="007550C4">
              <w:rPr>
                <w:szCs w:val="28"/>
              </w:rPr>
              <w:t>.2019</w:t>
            </w:r>
          </w:p>
        </w:tc>
      </w:tr>
      <w:tr w:rsidR="00194506" w:rsidRPr="007550C4" w14:paraId="18EFB911" w14:textId="77777777" w:rsidTr="00194506">
        <w:trPr>
          <w:trHeight w:val="20"/>
        </w:trPr>
        <w:tc>
          <w:tcPr>
            <w:tcW w:w="334" w:type="pct"/>
          </w:tcPr>
          <w:p w14:paraId="6C9A5A27" w14:textId="77777777" w:rsidR="00194506" w:rsidRPr="007550C4" w:rsidRDefault="00194506" w:rsidP="008721B8">
            <w:pPr>
              <w:spacing w:after="0" w:line="240" w:lineRule="auto"/>
              <w:ind w:firstLine="0"/>
              <w:rPr>
                <w:szCs w:val="28"/>
              </w:rPr>
            </w:pPr>
            <w:r w:rsidRPr="007550C4">
              <w:rPr>
                <w:szCs w:val="28"/>
              </w:rPr>
              <w:t>3.</w:t>
            </w:r>
          </w:p>
        </w:tc>
        <w:tc>
          <w:tcPr>
            <w:tcW w:w="2911" w:type="pct"/>
          </w:tcPr>
          <w:p w14:paraId="788189EB" w14:textId="44FFBCCA" w:rsidR="00194506" w:rsidRPr="007550C4" w:rsidRDefault="00194506" w:rsidP="008721B8">
            <w:pPr>
              <w:spacing w:after="0" w:line="240" w:lineRule="auto"/>
              <w:ind w:firstLine="0"/>
              <w:rPr>
                <w:szCs w:val="28"/>
              </w:rPr>
            </w:pPr>
            <w:r w:rsidRPr="007550C4">
              <w:rPr>
                <w:szCs w:val="28"/>
              </w:rPr>
              <w:t xml:space="preserve">Другий розділ. </w:t>
            </w:r>
            <w:r w:rsidR="00CA6B55" w:rsidRPr="007550C4">
              <w:rPr>
                <w:szCs w:val="28"/>
              </w:rPr>
              <w:t>Побудова моделі векторів атак NFV мережі</w:t>
            </w:r>
          </w:p>
        </w:tc>
        <w:tc>
          <w:tcPr>
            <w:tcW w:w="1755" w:type="pct"/>
          </w:tcPr>
          <w:p w14:paraId="1C94F109" w14:textId="6BFD5C84" w:rsidR="00194506" w:rsidRPr="007550C4" w:rsidRDefault="00994D4E" w:rsidP="008721B8">
            <w:pPr>
              <w:spacing w:after="0" w:line="240" w:lineRule="auto"/>
              <w:ind w:firstLine="0"/>
              <w:rPr>
                <w:szCs w:val="28"/>
              </w:rPr>
            </w:pPr>
            <w:r w:rsidRPr="007550C4">
              <w:rPr>
                <w:szCs w:val="28"/>
              </w:rPr>
              <w:t>31.0</w:t>
            </w:r>
            <w:r w:rsidR="00CA6B55" w:rsidRPr="007550C4">
              <w:rPr>
                <w:szCs w:val="28"/>
              </w:rPr>
              <w:t>9</w:t>
            </w:r>
            <w:r w:rsidRPr="007550C4">
              <w:rPr>
                <w:szCs w:val="28"/>
              </w:rPr>
              <w:t>.2019—16</w:t>
            </w:r>
            <w:r w:rsidR="00194506" w:rsidRPr="007550C4">
              <w:rPr>
                <w:szCs w:val="28"/>
              </w:rPr>
              <w:t>.</w:t>
            </w:r>
            <w:r w:rsidR="00CA6B55" w:rsidRPr="007550C4">
              <w:rPr>
                <w:szCs w:val="28"/>
              </w:rPr>
              <w:t>10</w:t>
            </w:r>
            <w:r w:rsidR="00194506" w:rsidRPr="007550C4">
              <w:rPr>
                <w:szCs w:val="28"/>
              </w:rPr>
              <w:t>.2019</w:t>
            </w:r>
          </w:p>
        </w:tc>
      </w:tr>
      <w:tr w:rsidR="00194506" w:rsidRPr="007550C4" w14:paraId="34CC54DF" w14:textId="77777777" w:rsidTr="00194506">
        <w:trPr>
          <w:trHeight w:val="20"/>
        </w:trPr>
        <w:tc>
          <w:tcPr>
            <w:tcW w:w="334" w:type="pct"/>
          </w:tcPr>
          <w:p w14:paraId="3F9B9000" w14:textId="77777777" w:rsidR="00194506" w:rsidRPr="007550C4" w:rsidRDefault="00194506" w:rsidP="008721B8">
            <w:pPr>
              <w:spacing w:after="0" w:line="240" w:lineRule="auto"/>
              <w:ind w:firstLine="0"/>
              <w:rPr>
                <w:szCs w:val="28"/>
              </w:rPr>
            </w:pPr>
            <w:r w:rsidRPr="007550C4">
              <w:rPr>
                <w:szCs w:val="28"/>
              </w:rPr>
              <w:t>4.</w:t>
            </w:r>
          </w:p>
        </w:tc>
        <w:tc>
          <w:tcPr>
            <w:tcW w:w="2911" w:type="pct"/>
          </w:tcPr>
          <w:p w14:paraId="4DF02D23" w14:textId="22545B3F" w:rsidR="00194506" w:rsidRPr="007550C4" w:rsidRDefault="00194506" w:rsidP="00994D4E">
            <w:pPr>
              <w:spacing w:after="0" w:line="240" w:lineRule="auto"/>
              <w:ind w:firstLine="0"/>
              <w:rPr>
                <w:szCs w:val="28"/>
              </w:rPr>
            </w:pPr>
            <w:r w:rsidRPr="007550C4">
              <w:rPr>
                <w:szCs w:val="28"/>
              </w:rPr>
              <w:t xml:space="preserve">Третій розділ. </w:t>
            </w:r>
            <w:r w:rsidR="00CA6B55" w:rsidRPr="007550C4">
              <w:rPr>
                <w:szCs w:val="28"/>
              </w:rPr>
              <w:t>Дослідження методів побудови IDS систем</w:t>
            </w:r>
          </w:p>
        </w:tc>
        <w:tc>
          <w:tcPr>
            <w:tcW w:w="1755" w:type="pct"/>
          </w:tcPr>
          <w:p w14:paraId="12006917" w14:textId="292BE734" w:rsidR="00194506" w:rsidRPr="007550C4" w:rsidRDefault="00994D4E" w:rsidP="008721B8">
            <w:pPr>
              <w:spacing w:after="0" w:line="240" w:lineRule="auto"/>
              <w:ind w:firstLine="0"/>
              <w:rPr>
                <w:szCs w:val="28"/>
              </w:rPr>
            </w:pPr>
            <w:r w:rsidRPr="007550C4">
              <w:rPr>
                <w:szCs w:val="28"/>
              </w:rPr>
              <w:t>17.</w:t>
            </w:r>
            <w:r w:rsidR="00CA6B55" w:rsidRPr="007550C4">
              <w:rPr>
                <w:szCs w:val="28"/>
              </w:rPr>
              <w:t>10</w:t>
            </w:r>
            <w:r w:rsidRPr="007550C4">
              <w:rPr>
                <w:szCs w:val="28"/>
              </w:rPr>
              <w:t>.2019—25</w:t>
            </w:r>
            <w:r w:rsidR="006B013E" w:rsidRPr="007550C4">
              <w:rPr>
                <w:szCs w:val="28"/>
              </w:rPr>
              <w:t>.</w:t>
            </w:r>
            <w:r w:rsidR="00CA6B55" w:rsidRPr="007550C4">
              <w:rPr>
                <w:szCs w:val="28"/>
              </w:rPr>
              <w:t>10</w:t>
            </w:r>
            <w:r w:rsidR="006B013E" w:rsidRPr="007550C4">
              <w:rPr>
                <w:szCs w:val="28"/>
              </w:rPr>
              <w:t>.2019</w:t>
            </w:r>
          </w:p>
        </w:tc>
      </w:tr>
      <w:tr w:rsidR="00194506" w:rsidRPr="00A501E3" w14:paraId="2289D50A" w14:textId="77777777" w:rsidTr="00194506">
        <w:trPr>
          <w:trHeight w:val="20"/>
        </w:trPr>
        <w:tc>
          <w:tcPr>
            <w:tcW w:w="334" w:type="pct"/>
          </w:tcPr>
          <w:p w14:paraId="1DE0CDB9" w14:textId="77777777" w:rsidR="00194506" w:rsidRPr="007550C4" w:rsidRDefault="006B013E" w:rsidP="008721B8">
            <w:pPr>
              <w:spacing w:after="0" w:line="240" w:lineRule="auto"/>
              <w:ind w:firstLine="0"/>
              <w:rPr>
                <w:szCs w:val="28"/>
              </w:rPr>
            </w:pPr>
            <w:r w:rsidRPr="007550C4">
              <w:rPr>
                <w:szCs w:val="28"/>
              </w:rPr>
              <w:t>5.</w:t>
            </w:r>
          </w:p>
        </w:tc>
        <w:tc>
          <w:tcPr>
            <w:tcW w:w="2911" w:type="pct"/>
          </w:tcPr>
          <w:p w14:paraId="5440FC76" w14:textId="77777777" w:rsidR="00194506" w:rsidRPr="007550C4" w:rsidRDefault="006B013E" w:rsidP="00994D4E">
            <w:pPr>
              <w:spacing w:after="0" w:line="240" w:lineRule="auto"/>
              <w:ind w:firstLine="0"/>
              <w:rPr>
                <w:szCs w:val="28"/>
              </w:rPr>
            </w:pPr>
            <w:r w:rsidRPr="007550C4">
              <w:rPr>
                <w:szCs w:val="28"/>
              </w:rPr>
              <w:t xml:space="preserve">Четвертий розділ. </w:t>
            </w:r>
            <w:r w:rsidR="00994D4E" w:rsidRPr="007550C4">
              <w:rPr>
                <w:szCs w:val="28"/>
              </w:rPr>
              <w:t>Імплементація отриманих результатів у програмний продукт. Тестування програми</w:t>
            </w:r>
          </w:p>
        </w:tc>
        <w:tc>
          <w:tcPr>
            <w:tcW w:w="1755" w:type="pct"/>
          </w:tcPr>
          <w:p w14:paraId="5C2214EE" w14:textId="35926E1D" w:rsidR="00194506" w:rsidRPr="007550C4" w:rsidRDefault="00994D4E" w:rsidP="008721B8">
            <w:pPr>
              <w:spacing w:after="0" w:line="240" w:lineRule="auto"/>
              <w:ind w:firstLine="0"/>
              <w:rPr>
                <w:szCs w:val="28"/>
              </w:rPr>
            </w:pPr>
            <w:r w:rsidRPr="007550C4">
              <w:rPr>
                <w:szCs w:val="28"/>
              </w:rPr>
              <w:t>26.</w:t>
            </w:r>
            <w:r w:rsidR="00CA6B55" w:rsidRPr="007550C4">
              <w:rPr>
                <w:szCs w:val="28"/>
              </w:rPr>
              <w:t>10</w:t>
            </w:r>
            <w:r w:rsidRPr="007550C4">
              <w:rPr>
                <w:szCs w:val="28"/>
              </w:rPr>
              <w:t>.2019—02</w:t>
            </w:r>
            <w:r w:rsidR="006B013E" w:rsidRPr="007550C4">
              <w:rPr>
                <w:szCs w:val="28"/>
              </w:rPr>
              <w:t>.</w:t>
            </w:r>
            <w:r w:rsidR="00CA6B55" w:rsidRPr="007550C4">
              <w:rPr>
                <w:szCs w:val="28"/>
              </w:rPr>
              <w:t>10</w:t>
            </w:r>
            <w:r w:rsidR="006B013E" w:rsidRPr="007550C4">
              <w:rPr>
                <w:szCs w:val="28"/>
              </w:rPr>
              <w:t>.2019</w:t>
            </w:r>
          </w:p>
        </w:tc>
      </w:tr>
      <w:tr w:rsidR="00994D4E" w:rsidRPr="007550C4" w14:paraId="1156D54B" w14:textId="77777777" w:rsidTr="00194506">
        <w:trPr>
          <w:trHeight w:val="20"/>
        </w:trPr>
        <w:tc>
          <w:tcPr>
            <w:tcW w:w="334" w:type="pct"/>
          </w:tcPr>
          <w:p w14:paraId="1CBEADA9" w14:textId="77777777" w:rsidR="00994D4E" w:rsidRPr="007550C4" w:rsidRDefault="00994D4E" w:rsidP="008721B8">
            <w:pPr>
              <w:spacing w:after="0" w:line="240" w:lineRule="auto"/>
              <w:ind w:firstLine="0"/>
              <w:rPr>
                <w:szCs w:val="28"/>
              </w:rPr>
            </w:pPr>
            <w:r w:rsidRPr="007550C4">
              <w:rPr>
                <w:szCs w:val="28"/>
              </w:rPr>
              <w:t>6.</w:t>
            </w:r>
          </w:p>
        </w:tc>
        <w:tc>
          <w:tcPr>
            <w:tcW w:w="2911" w:type="pct"/>
          </w:tcPr>
          <w:p w14:paraId="5A18FBBE" w14:textId="77777777" w:rsidR="00994D4E" w:rsidRPr="007550C4" w:rsidRDefault="00994D4E" w:rsidP="00B62318">
            <w:pPr>
              <w:spacing w:after="0" w:line="240" w:lineRule="auto"/>
              <w:ind w:firstLine="0"/>
              <w:rPr>
                <w:szCs w:val="28"/>
              </w:rPr>
            </w:pPr>
            <w:r w:rsidRPr="007550C4">
              <w:rPr>
                <w:szCs w:val="28"/>
              </w:rPr>
              <w:t xml:space="preserve">П’ятий розділ. </w:t>
            </w:r>
            <w:r w:rsidR="00FF7AEF" w:rsidRPr="007550C4">
              <w:rPr>
                <w:szCs w:val="28"/>
              </w:rPr>
              <w:t>Стартап-проект</w:t>
            </w:r>
          </w:p>
        </w:tc>
        <w:tc>
          <w:tcPr>
            <w:tcW w:w="1755" w:type="pct"/>
          </w:tcPr>
          <w:p w14:paraId="0B7E8F94" w14:textId="625FFBAD" w:rsidR="00994D4E" w:rsidRPr="007550C4" w:rsidRDefault="00FF7AEF" w:rsidP="008721B8">
            <w:pPr>
              <w:spacing w:after="0" w:line="240" w:lineRule="auto"/>
              <w:ind w:firstLine="0"/>
              <w:rPr>
                <w:szCs w:val="28"/>
              </w:rPr>
            </w:pPr>
            <w:r w:rsidRPr="007550C4">
              <w:rPr>
                <w:szCs w:val="28"/>
              </w:rPr>
              <w:t>03.</w:t>
            </w:r>
            <w:r w:rsidR="00CA6B55" w:rsidRPr="007550C4">
              <w:rPr>
                <w:szCs w:val="28"/>
              </w:rPr>
              <w:t>11</w:t>
            </w:r>
            <w:r w:rsidRPr="007550C4">
              <w:rPr>
                <w:szCs w:val="28"/>
              </w:rPr>
              <w:t>.2019—06.</w:t>
            </w:r>
            <w:r w:rsidR="00CA6B55" w:rsidRPr="007550C4">
              <w:rPr>
                <w:szCs w:val="28"/>
              </w:rPr>
              <w:t>11</w:t>
            </w:r>
            <w:r w:rsidRPr="007550C4">
              <w:rPr>
                <w:szCs w:val="28"/>
              </w:rPr>
              <w:t>.2019</w:t>
            </w:r>
          </w:p>
        </w:tc>
      </w:tr>
      <w:tr w:rsidR="00194506" w:rsidRPr="007550C4" w14:paraId="0B284E7C" w14:textId="77777777" w:rsidTr="00194506">
        <w:trPr>
          <w:trHeight w:val="20"/>
        </w:trPr>
        <w:tc>
          <w:tcPr>
            <w:tcW w:w="334" w:type="pct"/>
          </w:tcPr>
          <w:p w14:paraId="4B415E62" w14:textId="77777777" w:rsidR="00194506" w:rsidRPr="007550C4" w:rsidRDefault="00FF7AEF" w:rsidP="008721B8">
            <w:pPr>
              <w:spacing w:after="0" w:line="240" w:lineRule="auto"/>
              <w:ind w:firstLine="0"/>
              <w:rPr>
                <w:szCs w:val="28"/>
              </w:rPr>
            </w:pPr>
            <w:r w:rsidRPr="007550C4">
              <w:rPr>
                <w:szCs w:val="28"/>
              </w:rPr>
              <w:t>7</w:t>
            </w:r>
            <w:r w:rsidR="006B013E" w:rsidRPr="007550C4">
              <w:rPr>
                <w:szCs w:val="28"/>
              </w:rPr>
              <w:t>.</w:t>
            </w:r>
          </w:p>
        </w:tc>
        <w:tc>
          <w:tcPr>
            <w:tcW w:w="2911" w:type="pct"/>
          </w:tcPr>
          <w:p w14:paraId="25CEC206" w14:textId="77777777" w:rsidR="00194506" w:rsidRPr="007550C4" w:rsidRDefault="006B013E" w:rsidP="00B62318">
            <w:pPr>
              <w:spacing w:after="0" w:line="240" w:lineRule="auto"/>
              <w:ind w:firstLine="0"/>
              <w:rPr>
                <w:szCs w:val="28"/>
              </w:rPr>
            </w:pPr>
            <w:r w:rsidRPr="007550C4">
              <w:rPr>
                <w:szCs w:val="28"/>
              </w:rPr>
              <w:t>Концептуальні висновки</w:t>
            </w:r>
            <w:r w:rsidR="00B62318" w:rsidRPr="007550C4">
              <w:rPr>
                <w:szCs w:val="28"/>
              </w:rPr>
              <w:t>. Перспективи розвитку отриманих рішень</w:t>
            </w:r>
          </w:p>
        </w:tc>
        <w:tc>
          <w:tcPr>
            <w:tcW w:w="1755" w:type="pct"/>
          </w:tcPr>
          <w:p w14:paraId="07F633A7" w14:textId="5E307950" w:rsidR="00194506" w:rsidRPr="007550C4" w:rsidRDefault="006B013E" w:rsidP="008721B8">
            <w:pPr>
              <w:spacing w:after="0" w:line="240" w:lineRule="auto"/>
              <w:ind w:firstLine="0"/>
              <w:rPr>
                <w:szCs w:val="28"/>
              </w:rPr>
            </w:pPr>
            <w:r w:rsidRPr="007550C4">
              <w:rPr>
                <w:szCs w:val="28"/>
              </w:rPr>
              <w:t>07.</w:t>
            </w:r>
            <w:r w:rsidR="00CA6B55" w:rsidRPr="007550C4">
              <w:rPr>
                <w:szCs w:val="28"/>
              </w:rPr>
              <w:t>11</w:t>
            </w:r>
            <w:r w:rsidRPr="007550C4">
              <w:rPr>
                <w:szCs w:val="28"/>
              </w:rPr>
              <w:t>.2019—10.</w:t>
            </w:r>
            <w:r w:rsidR="00CA6B55" w:rsidRPr="007550C4">
              <w:rPr>
                <w:szCs w:val="28"/>
              </w:rPr>
              <w:t>11</w:t>
            </w:r>
            <w:r w:rsidRPr="007550C4">
              <w:rPr>
                <w:szCs w:val="28"/>
              </w:rPr>
              <w:t>.2019</w:t>
            </w:r>
          </w:p>
        </w:tc>
      </w:tr>
    </w:tbl>
    <w:p w14:paraId="2457A318" w14:textId="77777777" w:rsidR="000F4B65" w:rsidRPr="007550C4" w:rsidRDefault="000F4B65" w:rsidP="00166834">
      <w:pPr>
        <w:spacing w:after="0" w:line="240" w:lineRule="auto"/>
        <w:ind w:firstLine="0"/>
      </w:pPr>
    </w:p>
    <w:p w14:paraId="5118A476" w14:textId="77777777" w:rsidR="006B013E" w:rsidRPr="007550C4" w:rsidRDefault="006B013E" w:rsidP="00166834">
      <w:pPr>
        <w:spacing w:after="0" w:line="240" w:lineRule="auto"/>
        <w:ind w:firstLine="0"/>
      </w:pPr>
    </w:p>
    <w:p w14:paraId="396A2D6A" w14:textId="77777777" w:rsidR="000F4B65" w:rsidRPr="007550C4" w:rsidRDefault="000F4B65" w:rsidP="00166834">
      <w:pPr>
        <w:spacing w:after="0" w:line="240" w:lineRule="auto"/>
        <w:ind w:firstLine="0"/>
      </w:pPr>
    </w:p>
    <w:p w14:paraId="395D2096" w14:textId="77777777" w:rsidR="006B013E" w:rsidRPr="007550C4" w:rsidRDefault="006B013E" w:rsidP="00166834">
      <w:pPr>
        <w:spacing w:after="0" w:line="240" w:lineRule="auto"/>
        <w:ind w:firstLine="0"/>
      </w:pPr>
    </w:p>
    <w:p w14:paraId="44B7F59B" w14:textId="4169D452" w:rsidR="000F4B65" w:rsidRPr="007550C4" w:rsidRDefault="000F4B65" w:rsidP="00166834">
      <w:pPr>
        <w:spacing w:after="0" w:line="240" w:lineRule="auto"/>
        <w:ind w:firstLine="0"/>
        <w:rPr>
          <w:color w:val="000000" w:themeColor="text1"/>
        </w:rPr>
      </w:pPr>
      <w:r w:rsidRPr="007550C4">
        <w:rPr>
          <w:bCs/>
          <w:color w:val="000000" w:themeColor="text1"/>
        </w:rPr>
        <w:t xml:space="preserve">Студент </w:t>
      </w:r>
      <w:r w:rsidR="008721B8" w:rsidRPr="007550C4">
        <w:rPr>
          <w:bCs/>
          <w:color w:val="000000" w:themeColor="text1"/>
        </w:rPr>
        <w:tab/>
      </w:r>
      <w:r w:rsidR="008721B8" w:rsidRPr="007550C4">
        <w:rPr>
          <w:bCs/>
          <w:color w:val="000000" w:themeColor="text1"/>
        </w:rPr>
        <w:tab/>
      </w:r>
      <w:r w:rsidR="008721B8" w:rsidRPr="007550C4">
        <w:rPr>
          <w:bCs/>
          <w:color w:val="000000" w:themeColor="text1"/>
        </w:rPr>
        <w:tab/>
      </w:r>
      <w:r w:rsidR="008721B8" w:rsidRPr="007550C4">
        <w:rPr>
          <w:bCs/>
          <w:color w:val="000000" w:themeColor="text1"/>
        </w:rPr>
        <w:tab/>
      </w:r>
      <w:r w:rsidR="008721B8" w:rsidRPr="007550C4">
        <w:rPr>
          <w:bCs/>
          <w:color w:val="000000" w:themeColor="text1"/>
        </w:rPr>
        <w:tab/>
      </w:r>
      <w:r w:rsidRPr="007550C4">
        <w:rPr>
          <w:bCs/>
          <w:color w:val="000000" w:themeColor="text1"/>
        </w:rPr>
        <w:tab/>
      </w:r>
      <w:r w:rsidRPr="007550C4">
        <w:rPr>
          <w:bCs/>
          <w:color w:val="000000" w:themeColor="text1"/>
        </w:rPr>
        <w:tab/>
      </w:r>
      <w:r w:rsidRPr="007550C4">
        <w:rPr>
          <w:color w:val="000000" w:themeColor="text1"/>
        </w:rPr>
        <w:tab/>
      </w:r>
      <w:r w:rsidR="00CA6B55" w:rsidRPr="007550C4">
        <w:rPr>
          <w:color w:val="000000" w:themeColor="text1"/>
        </w:rPr>
        <w:t>П</w:t>
      </w:r>
      <w:r w:rsidR="006B013E" w:rsidRPr="007550C4">
        <w:rPr>
          <w:color w:val="000000" w:themeColor="text1"/>
        </w:rPr>
        <w:t>.</w:t>
      </w:r>
      <w:r w:rsidR="00CA6B55" w:rsidRPr="007550C4">
        <w:rPr>
          <w:color w:val="000000" w:themeColor="text1"/>
        </w:rPr>
        <w:t>О</w:t>
      </w:r>
      <w:r w:rsidR="006B013E" w:rsidRPr="007550C4">
        <w:rPr>
          <w:color w:val="000000" w:themeColor="text1"/>
        </w:rPr>
        <w:t>.</w:t>
      </w:r>
      <w:r w:rsidR="00CA6B55" w:rsidRPr="007550C4">
        <w:rPr>
          <w:color w:val="000000" w:themeColor="text1"/>
        </w:rPr>
        <w:t xml:space="preserve"> Галета</w:t>
      </w:r>
    </w:p>
    <w:p w14:paraId="6056105A" w14:textId="77777777" w:rsidR="000F4B65" w:rsidRPr="007550C4" w:rsidRDefault="000F4B65" w:rsidP="00166834">
      <w:pPr>
        <w:spacing w:after="0" w:line="240" w:lineRule="auto"/>
        <w:ind w:firstLine="0"/>
        <w:rPr>
          <w:color w:val="000000" w:themeColor="text1"/>
        </w:rPr>
      </w:pPr>
    </w:p>
    <w:p w14:paraId="60BE2CC0" w14:textId="0BE73F08" w:rsidR="000F4B65" w:rsidRPr="007550C4" w:rsidRDefault="000F4B65" w:rsidP="00166834">
      <w:pPr>
        <w:spacing w:after="0" w:line="240" w:lineRule="auto"/>
        <w:ind w:firstLine="0"/>
        <w:rPr>
          <w:color w:val="000000" w:themeColor="text1"/>
        </w:rPr>
      </w:pPr>
      <w:r w:rsidRPr="007550C4">
        <w:rPr>
          <w:bCs/>
          <w:color w:val="000000" w:themeColor="text1"/>
        </w:rPr>
        <w:t>Науковий керівник дисертації</w:t>
      </w:r>
      <w:r w:rsidR="008721B8" w:rsidRPr="007550C4">
        <w:rPr>
          <w:bCs/>
          <w:color w:val="000000" w:themeColor="text1"/>
        </w:rPr>
        <w:tab/>
      </w:r>
      <w:r w:rsidR="008721B8" w:rsidRPr="007550C4">
        <w:rPr>
          <w:bCs/>
          <w:color w:val="000000" w:themeColor="text1"/>
        </w:rPr>
        <w:tab/>
      </w:r>
      <w:r w:rsidR="008721B8" w:rsidRPr="007550C4">
        <w:rPr>
          <w:bCs/>
          <w:color w:val="000000" w:themeColor="text1"/>
        </w:rPr>
        <w:tab/>
      </w:r>
      <w:r w:rsidRPr="007550C4">
        <w:rPr>
          <w:color w:val="000000" w:themeColor="text1"/>
        </w:rPr>
        <w:tab/>
      </w:r>
      <w:r w:rsidR="00CA6B55" w:rsidRPr="007550C4">
        <w:rPr>
          <w:bCs/>
          <w:color w:val="000000" w:themeColor="text1"/>
          <w:szCs w:val="28"/>
        </w:rPr>
        <w:t>І.А. Шубенкова</w:t>
      </w:r>
    </w:p>
    <w:p w14:paraId="1C11ECE3" w14:textId="76B97104" w:rsidR="002C02C2" w:rsidRPr="007550C4" w:rsidRDefault="002C02C2">
      <w:pPr>
        <w:spacing w:line="259" w:lineRule="auto"/>
        <w:ind w:firstLine="0"/>
        <w:rPr>
          <w:color w:val="FF0000"/>
        </w:rPr>
      </w:pPr>
      <w:r w:rsidRPr="007550C4">
        <w:rPr>
          <w:color w:val="FF0000"/>
        </w:rPr>
        <w:br w:type="page"/>
      </w:r>
    </w:p>
    <w:p w14:paraId="43319B44" w14:textId="59050C8A" w:rsidR="002C02C2" w:rsidRPr="00A501E3" w:rsidRDefault="002C02C2" w:rsidP="00A501E3">
      <w:pPr>
        <w:pStyle w:val="17"/>
      </w:pPr>
      <w:r w:rsidRPr="00A501E3">
        <w:lastRenderedPageBreak/>
        <w:t>РЕФЕРАТ</w:t>
      </w:r>
      <w:r w:rsidR="00EA792E" w:rsidRPr="00A501E3">
        <w:t xml:space="preserve"> </w:t>
      </w:r>
    </w:p>
    <w:p w14:paraId="64D7E35D" w14:textId="68F7A9C0" w:rsidR="00EA792E" w:rsidRPr="007550C4" w:rsidRDefault="000B0BA8" w:rsidP="000B0BA8">
      <w:pPr>
        <w:tabs>
          <w:tab w:val="left" w:pos="5810"/>
        </w:tabs>
        <w:spacing w:before="240" w:after="0" w:line="240" w:lineRule="auto"/>
        <w:ind w:firstLine="357"/>
        <w:rPr>
          <w:rFonts w:eastAsia="Times New Roman" w:cs="Times New Roman"/>
          <w:szCs w:val="24"/>
          <w:lang w:eastAsia="ru-RU"/>
        </w:rPr>
      </w:pPr>
      <w:r>
        <w:rPr>
          <w:rFonts w:eastAsia="Times New Roman" w:cs="Times New Roman"/>
          <w:szCs w:val="24"/>
          <w:lang w:eastAsia="ru-RU"/>
        </w:rPr>
        <w:tab/>
      </w:r>
    </w:p>
    <w:p w14:paraId="19F24115" w14:textId="04DB5D39" w:rsidR="00346D51" w:rsidRDefault="00346D51" w:rsidP="00346D51">
      <w:pPr>
        <w:pStyle w:val="affb"/>
      </w:pPr>
      <w:r w:rsidRPr="00346D51">
        <w:t>Маг</w:t>
      </w:r>
      <w:r>
        <w:t xml:space="preserve">істерська дисертація: </w:t>
      </w:r>
      <w:r w:rsidRPr="007550C4">
        <w:t>106 с</w:t>
      </w:r>
      <w:r>
        <w:t xml:space="preserve">; </w:t>
      </w:r>
      <w:r w:rsidRPr="007550C4">
        <w:t xml:space="preserve">15 </w:t>
      </w:r>
      <w:r>
        <w:t xml:space="preserve">рис.; </w:t>
      </w:r>
      <w:r w:rsidRPr="007550C4">
        <w:t>33 табл</w:t>
      </w:r>
      <w:r>
        <w:t>.</w:t>
      </w:r>
      <w:r w:rsidRPr="007550C4">
        <w:t xml:space="preserve"> </w:t>
      </w:r>
      <w:r>
        <w:t xml:space="preserve">2 дод.; </w:t>
      </w:r>
      <w:r w:rsidRPr="007550C4">
        <w:t>76 джерел.</w:t>
      </w:r>
    </w:p>
    <w:p w14:paraId="4ABF049A" w14:textId="1C7A4693" w:rsidR="003A3531" w:rsidRPr="000B0BA8" w:rsidRDefault="003A3531" w:rsidP="003A3531">
      <w:pPr>
        <w:pStyle w:val="affb"/>
      </w:pPr>
      <w:r w:rsidRPr="007550C4">
        <w:t>ВІРТУАЛІЗАЦІЯ МЕРЕЖЕВИХ ФУНКЦІЙ, СИСТЕМА ВИЯВЛЕННЯ ВТОРГНЕНЬ, МЕРЕЖЕВІ АТАКИ</w:t>
      </w:r>
      <w:r>
        <w:rPr>
          <w:lang w:val="ru-RU"/>
        </w:rPr>
        <w:t>, МАШИННЕ НАВЧАННЯ , ПОШУК АНОМАЛ</w:t>
      </w:r>
      <w:r>
        <w:t>ІЙ</w:t>
      </w:r>
    </w:p>
    <w:p w14:paraId="0AED0465" w14:textId="109EF9DD" w:rsidR="00CF67B2" w:rsidRPr="007550C4" w:rsidRDefault="004B2285" w:rsidP="003A3531">
      <w:pPr>
        <w:pStyle w:val="affb"/>
      </w:pPr>
      <w:r w:rsidRPr="007550C4">
        <w:t xml:space="preserve">Актуальність теми: Віртуалізація мережевих функцій є однією з найбільш перспективних галузей розвитку корпоративних </w:t>
      </w:r>
      <w:r w:rsidR="00567243" w:rsidRPr="007550C4">
        <w:t>комп’ютерних</w:t>
      </w:r>
      <w:r w:rsidRPr="007550C4">
        <w:t xml:space="preserve"> мереж </w:t>
      </w:r>
      <w:r w:rsidR="00567243" w:rsidRPr="007550C4">
        <w:t>через</w:t>
      </w:r>
      <w:r w:rsidRPr="007550C4">
        <w:t xml:space="preserve"> можливість значно знизити капітальні та операційні витрати. Спрогн</w:t>
      </w:r>
      <w:r w:rsidR="00567243">
        <w:t>о</w:t>
      </w:r>
      <w:r w:rsidRPr="007550C4">
        <w:t xml:space="preserve">зовано що к кінцю 2020 року капіталізація ринку віртуальних мережевих функцій складе 15,5 млрд. </w:t>
      </w:r>
      <w:r w:rsidR="00567243" w:rsidRPr="007550C4">
        <w:t>доларів</w:t>
      </w:r>
      <w:r w:rsidR="00CF67B2" w:rsidRPr="007550C4">
        <w:t>. Основним невирішеним питанням віртуалізації мережевих функцій є безпека інформації, що і є предметом дослідження даної роботи.</w:t>
      </w:r>
    </w:p>
    <w:p w14:paraId="0E8CB7FC" w14:textId="7DC02F1F" w:rsidR="00CF67B2" w:rsidRPr="006378E7" w:rsidRDefault="00CF67B2" w:rsidP="00EA792E">
      <w:pPr>
        <w:pStyle w:val="affb"/>
      </w:pPr>
      <w:r w:rsidRPr="007550C4">
        <w:t>Мета та задачі дослідження: Метою даної робо</w:t>
      </w:r>
      <w:r w:rsidR="00567243">
        <w:t>т</w:t>
      </w:r>
      <w:r w:rsidRPr="007550C4">
        <w:t xml:space="preserve">и є покращення стану інформаційної безпеки в галузі віртуалізації мережевої функції, що </w:t>
      </w:r>
      <w:r w:rsidR="00567243" w:rsidRPr="007550C4">
        <w:t>досягається</w:t>
      </w:r>
      <w:r w:rsidRPr="007550C4">
        <w:t xml:space="preserve"> розробкою системи виявлення вторгнень. </w:t>
      </w:r>
    </w:p>
    <w:p w14:paraId="686A51EA" w14:textId="77777777" w:rsidR="006378E7" w:rsidRPr="003C2F7C" w:rsidRDefault="006378E7" w:rsidP="006378E7">
      <w:pPr>
        <w:pStyle w:val="affb"/>
      </w:pPr>
      <w:r w:rsidRPr="003C2F7C">
        <w:t>Об’єкт досліджень: віртуалізація мережевих функцій</w:t>
      </w:r>
    </w:p>
    <w:p w14:paraId="51D572BF" w14:textId="77777777" w:rsidR="006378E7" w:rsidRPr="007550C4" w:rsidRDefault="006378E7" w:rsidP="006378E7">
      <w:pPr>
        <w:pStyle w:val="affb"/>
      </w:pPr>
      <w:r w:rsidRPr="003C2F7C">
        <w:t>Предмет досліджень: методи виявлення мережевих атак, що можуть бути використані в мережевій інфраструктурі</w:t>
      </w:r>
      <w:r w:rsidRPr="007550C4">
        <w:t xml:space="preserve"> побудованій на основі віртуалізації мережевих функцій.</w:t>
      </w:r>
    </w:p>
    <w:p w14:paraId="1DBEE5AB" w14:textId="46E3F7E9" w:rsidR="00EA792E" w:rsidRPr="007550C4" w:rsidRDefault="00CF67B2" w:rsidP="00EA792E">
      <w:pPr>
        <w:pStyle w:val="affb"/>
      </w:pPr>
      <w:r w:rsidRPr="007550C4">
        <w:t xml:space="preserve">Рішення поставлених завдань та досягнуті результати: У даній роботі було розглянуто концепцію віртуалізації мережевих функцій, проблеми інформаційної безпеки, що є актуальними для даної концепції, проведено аналіз методів виявлення мережевих атак, як одного із способів покращення стану безпеки та побудовано систему розпізнавання </w:t>
      </w:r>
      <w:r w:rsidR="00567243" w:rsidRPr="007550C4">
        <w:t>вторгнень</w:t>
      </w:r>
      <w:r w:rsidRPr="007550C4">
        <w:t xml:space="preserve"> орієнтовану </w:t>
      </w:r>
      <w:r w:rsidR="00567243" w:rsidRPr="007550C4">
        <w:t>саме</w:t>
      </w:r>
      <w:r w:rsidRPr="007550C4">
        <w:t xml:space="preserve"> на мережі з віртуалізованими функціями.</w:t>
      </w:r>
    </w:p>
    <w:p w14:paraId="061EBFEE" w14:textId="04D73A01" w:rsidR="00EA792E" w:rsidRPr="007550C4" w:rsidRDefault="00EA792E" w:rsidP="00EA792E">
      <w:pPr>
        <w:pStyle w:val="affb"/>
      </w:pPr>
      <w:r w:rsidRPr="007550C4">
        <w:lastRenderedPageBreak/>
        <w:t xml:space="preserve">Наукова </w:t>
      </w:r>
      <w:r w:rsidRPr="003C2F7C">
        <w:t xml:space="preserve">новизна: </w:t>
      </w:r>
      <w:r w:rsidR="006378E7" w:rsidRPr="003C2F7C">
        <w:rPr>
          <w:lang w:val="ru-RU"/>
        </w:rPr>
        <w:t>м</w:t>
      </w:r>
      <w:r w:rsidRPr="003C2F7C">
        <w:t xml:space="preserve">одель векторів атак для віртуалізації мережевих функцій та система розпізнавання </w:t>
      </w:r>
      <w:r w:rsidR="00567243" w:rsidRPr="003C2F7C">
        <w:t>вторгнень</w:t>
      </w:r>
      <w:r w:rsidRPr="003C2F7C">
        <w:t xml:space="preserve"> орієнтована на віртуалізацію мережевих функцій.</w:t>
      </w:r>
    </w:p>
    <w:p w14:paraId="3DC0AC93" w14:textId="51075B54" w:rsidR="00EA792E" w:rsidRPr="000B0BA8" w:rsidRDefault="00EA792E" w:rsidP="000B0BA8">
      <w:pPr>
        <w:pStyle w:val="affb"/>
      </w:pPr>
      <w:r w:rsidRPr="007550C4">
        <w:t xml:space="preserve">Практичне значення одержаних результатів: </w:t>
      </w:r>
      <w:r w:rsidR="006378E7">
        <w:rPr>
          <w:lang w:val="ru-RU"/>
        </w:rPr>
        <w:t>р</w:t>
      </w:r>
      <w:r w:rsidRPr="007550C4">
        <w:t>озроблена система може бути  використана у мережах нового покоління для захисту від мережевих атак.</w:t>
      </w:r>
    </w:p>
    <w:p w14:paraId="4AFF7B1E" w14:textId="30ECC4BF" w:rsidR="00034DFB" w:rsidRPr="007550C4" w:rsidRDefault="00034DFB">
      <w:pPr>
        <w:spacing w:line="259" w:lineRule="auto"/>
        <w:ind w:firstLine="0"/>
        <w:rPr>
          <w:rFonts w:eastAsia="Times New Roman" w:cs="Times New Roman"/>
          <w:szCs w:val="24"/>
          <w:lang w:eastAsia="ru-RU"/>
        </w:rPr>
      </w:pPr>
      <w:r w:rsidRPr="007550C4">
        <w:rPr>
          <w:rFonts w:eastAsia="Times New Roman" w:cs="Times New Roman"/>
          <w:szCs w:val="24"/>
          <w:lang w:eastAsia="ru-RU"/>
        </w:rPr>
        <w:br w:type="page"/>
      </w:r>
    </w:p>
    <w:p w14:paraId="201A26D3" w14:textId="17C5F92A" w:rsidR="00EA792E" w:rsidRPr="00567243" w:rsidRDefault="004B2285" w:rsidP="00A501E3">
      <w:pPr>
        <w:pStyle w:val="17"/>
        <w:rPr>
          <w:lang w:val="en-US"/>
        </w:rPr>
      </w:pPr>
      <w:r w:rsidRPr="00567243">
        <w:rPr>
          <w:lang w:val="en-US"/>
        </w:rPr>
        <w:lastRenderedPageBreak/>
        <w:t>ABSTRACT ON MASTER’S THESІS</w:t>
      </w:r>
      <w:r w:rsidR="00EA792E" w:rsidRPr="00567243">
        <w:rPr>
          <w:lang w:val="en-US"/>
        </w:rPr>
        <w:t xml:space="preserve"> </w:t>
      </w:r>
    </w:p>
    <w:p w14:paraId="20F48E56" w14:textId="77777777" w:rsidR="00EA792E" w:rsidRPr="00567243" w:rsidRDefault="00EA792E" w:rsidP="00EA792E">
      <w:pPr>
        <w:pStyle w:val="affb"/>
        <w:rPr>
          <w:lang w:val="en-US"/>
        </w:rPr>
      </w:pPr>
    </w:p>
    <w:p w14:paraId="49C907D9" w14:textId="7BBB6D0C" w:rsidR="00346D51" w:rsidRDefault="00346D51" w:rsidP="00346D51">
      <w:pPr>
        <w:pStyle w:val="affb"/>
        <w:rPr>
          <w:rStyle w:val="tlid-translation"/>
          <w:szCs w:val="28"/>
          <w:lang w:val="en-US"/>
        </w:rPr>
      </w:pPr>
      <w:r>
        <w:rPr>
          <w:szCs w:val="28"/>
          <w:lang w:val="en-US"/>
        </w:rPr>
        <w:t>Masters thesis:</w:t>
      </w:r>
      <w:r w:rsidRPr="00567243">
        <w:rPr>
          <w:szCs w:val="28"/>
          <w:lang w:val="en-US"/>
        </w:rPr>
        <w:t xml:space="preserve"> 106 </w:t>
      </w:r>
      <w:r>
        <w:rPr>
          <w:szCs w:val="28"/>
          <w:lang w:val="en-US"/>
        </w:rPr>
        <w:t xml:space="preserve">p. </w:t>
      </w:r>
      <w:r w:rsidRPr="00567243">
        <w:rPr>
          <w:szCs w:val="28"/>
          <w:lang w:val="en-US"/>
        </w:rPr>
        <w:t>15 fіg</w:t>
      </w:r>
      <w:r>
        <w:rPr>
          <w:szCs w:val="28"/>
          <w:lang w:val="en-US"/>
        </w:rPr>
        <w:t>.</w:t>
      </w:r>
      <w:r w:rsidRPr="00567243">
        <w:rPr>
          <w:szCs w:val="28"/>
          <w:lang w:val="en-US"/>
        </w:rPr>
        <w:t>, 33 tab</w:t>
      </w:r>
      <w:r>
        <w:rPr>
          <w:szCs w:val="28"/>
          <w:lang w:val="en-US"/>
        </w:rPr>
        <w:t>.;</w:t>
      </w:r>
      <w:r w:rsidRPr="00567243">
        <w:rPr>
          <w:szCs w:val="28"/>
          <w:lang w:val="en-US"/>
        </w:rPr>
        <w:t>76 sources.</w:t>
      </w:r>
    </w:p>
    <w:p w14:paraId="7DE412BB" w14:textId="7B85743B" w:rsidR="003A3531" w:rsidRPr="000B0BA8" w:rsidRDefault="003A3531" w:rsidP="003A3531">
      <w:pPr>
        <w:pStyle w:val="affb"/>
        <w:ind w:firstLine="360"/>
        <w:rPr>
          <w:szCs w:val="28"/>
          <w:lang w:val="en-US"/>
        </w:rPr>
      </w:pPr>
      <w:r w:rsidRPr="00567243">
        <w:rPr>
          <w:rStyle w:val="tlid-translation"/>
          <w:szCs w:val="28"/>
          <w:lang w:val="en-US"/>
        </w:rPr>
        <w:t>NETWORK FUNCTION VIRTUALIZATION, INTRUSION DETECTION SYSTEM, NETWORK ATTACKS</w:t>
      </w:r>
      <w:r>
        <w:rPr>
          <w:rStyle w:val="tlid-translation"/>
          <w:szCs w:val="28"/>
        </w:rPr>
        <w:t xml:space="preserve">, </w:t>
      </w:r>
      <w:r>
        <w:rPr>
          <w:rStyle w:val="tlid-translation"/>
          <w:szCs w:val="28"/>
          <w:lang w:val="en-US"/>
        </w:rPr>
        <w:t>MACHINE LEARNING, ANOMALY DETECTION</w:t>
      </w:r>
    </w:p>
    <w:p w14:paraId="276FBC1F" w14:textId="4D1C0676" w:rsidR="009A05B1" w:rsidRPr="00567243" w:rsidRDefault="009A05B1" w:rsidP="00346D51">
      <w:pPr>
        <w:pStyle w:val="affb"/>
        <w:ind w:firstLine="360"/>
        <w:rPr>
          <w:rStyle w:val="tlid-translation"/>
          <w:szCs w:val="28"/>
          <w:lang w:val="en-US"/>
        </w:rPr>
      </w:pPr>
      <w:r w:rsidRPr="00567243">
        <w:rPr>
          <w:rStyle w:val="tlid-translation"/>
          <w:szCs w:val="28"/>
          <w:lang w:val="en-US"/>
        </w:rPr>
        <w:t>Topicality: Network Function Virtualization is one of the most promising enterprise networking field cauuse of its abiliity to reduce capital and operating expenses. It is projected that by the end of 2020, the market capitalization will actually be valueable of 15.5 billion dollars. The main unresolved issues of the virtual network functions are the security that is the subject of study of this work.</w:t>
      </w:r>
      <w:r w:rsidRPr="00567243">
        <w:rPr>
          <w:szCs w:val="28"/>
          <w:lang w:val="en-US"/>
        </w:rPr>
        <w:br/>
      </w:r>
      <w:r w:rsidRPr="00567243">
        <w:rPr>
          <w:rStyle w:val="tlid-translation"/>
          <w:szCs w:val="28"/>
          <w:lang w:val="en-US"/>
        </w:rPr>
        <w:t xml:space="preserve">Purpose: The purpose of this work is </w:t>
      </w:r>
      <w:proofErr w:type="gramStart"/>
      <w:r w:rsidRPr="00567243">
        <w:rPr>
          <w:rStyle w:val="tlid-translation"/>
          <w:szCs w:val="28"/>
          <w:lang w:val="en-US"/>
        </w:rPr>
        <w:t>to  improve</w:t>
      </w:r>
      <w:proofErr w:type="gramEnd"/>
      <w:r w:rsidRPr="00567243">
        <w:rPr>
          <w:rStyle w:val="tlid-translation"/>
          <w:szCs w:val="28"/>
          <w:lang w:val="en-US"/>
        </w:rPr>
        <w:t xml:space="preserve"> security in the field of virtual network function by developing intrusion detection system.</w:t>
      </w:r>
    </w:p>
    <w:p w14:paraId="0105574D" w14:textId="3CC0F042" w:rsidR="009A05B1" w:rsidRPr="00567243" w:rsidRDefault="009A05B1" w:rsidP="00407143">
      <w:pPr>
        <w:pStyle w:val="affb"/>
        <w:rPr>
          <w:rFonts w:eastAsia="Times New Roman" w:cs="Times New Roman"/>
          <w:szCs w:val="28"/>
          <w:lang w:val="en-US"/>
        </w:rPr>
      </w:pPr>
      <w:r w:rsidRPr="00567243">
        <w:rPr>
          <w:rFonts w:eastAsia="Times New Roman" w:cs="Times New Roman"/>
          <w:szCs w:val="28"/>
          <w:lang w:val="en-US"/>
        </w:rPr>
        <w:t>Solutіon: In this paper, the concept of network functions virtualization, information security problems that are relevant to this concept and methods of detection of network attacks as one of the ways to improve the state of security were analyzed and, as a result, an intrusion detection system for Network Function Virtualizati</w:t>
      </w:r>
      <w:r w:rsidR="00407143" w:rsidRPr="00567243">
        <w:rPr>
          <w:rFonts w:eastAsia="Times New Roman" w:cs="Times New Roman"/>
          <w:szCs w:val="28"/>
          <w:lang w:val="en-US"/>
        </w:rPr>
        <w:t>on</w:t>
      </w:r>
      <w:r w:rsidRPr="00567243">
        <w:rPr>
          <w:rFonts w:eastAsia="Times New Roman" w:cs="Times New Roman"/>
          <w:szCs w:val="28"/>
          <w:lang w:val="en-US"/>
        </w:rPr>
        <w:t xml:space="preserve"> was developed.</w:t>
      </w:r>
    </w:p>
    <w:p w14:paraId="4730BFD9" w14:textId="79516C64" w:rsidR="009A05B1" w:rsidRPr="00567243" w:rsidRDefault="009A05B1" w:rsidP="00407143">
      <w:pPr>
        <w:pStyle w:val="affb"/>
        <w:rPr>
          <w:rStyle w:val="tlid-translation"/>
          <w:rFonts w:eastAsia="Times New Roman" w:cs="Times New Roman"/>
          <w:szCs w:val="28"/>
          <w:lang w:val="en-US"/>
        </w:rPr>
      </w:pPr>
      <w:r w:rsidRPr="00567243">
        <w:rPr>
          <w:rFonts w:eastAsia="Times New Roman" w:cs="Times New Roman"/>
          <w:szCs w:val="28"/>
          <w:lang w:val="en-US"/>
        </w:rPr>
        <w:t xml:space="preserve">Object of research: </w:t>
      </w:r>
      <w:r w:rsidR="00407143" w:rsidRPr="00567243">
        <w:rPr>
          <w:rFonts w:eastAsia="Times New Roman" w:cs="Times New Roman"/>
          <w:szCs w:val="28"/>
          <w:lang w:val="en-US"/>
        </w:rPr>
        <w:t>Network Function Virtualization</w:t>
      </w:r>
      <w:r w:rsidRPr="00567243">
        <w:rPr>
          <w:rFonts w:eastAsia="Times New Roman" w:cs="Times New Roman"/>
          <w:szCs w:val="28"/>
          <w:lang w:val="en-US"/>
        </w:rPr>
        <w:br/>
        <w:t>Research subject: Network attack detection methods that can be used in a network infrastructure built on the virtualization of network functions.</w:t>
      </w:r>
      <w:r w:rsidR="00407143" w:rsidRPr="00567243">
        <w:rPr>
          <w:szCs w:val="28"/>
          <w:lang w:val="en-US"/>
        </w:rPr>
        <w:br/>
      </w:r>
      <w:r w:rsidR="00407143" w:rsidRPr="00567243">
        <w:rPr>
          <w:rStyle w:val="tlid-translation"/>
          <w:szCs w:val="28"/>
          <w:lang w:val="en-US"/>
        </w:rPr>
        <w:t>Scientific Novelty: An attack vector model for virtualization of network functions and an intrusion detection system focused on virtualization of network functions.</w:t>
      </w:r>
      <w:r w:rsidR="00407143" w:rsidRPr="00567243">
        <w:rPr>
          <w:szCs w:val="28"/>
          <w:lang w:val="en-US"/>
        </w:rPr>
        <w:br/>
      </w:r>
      <w:r w:rsidR="00407143" w:rsidRPr="00567243">
        <w:rPr>
          <w:rStyle w:val="tlid-translation"/>
          <w:szCs w:val="28"/>
          <w:lang w:val="en-US"/>
        </w:rPr>
        <w:t>The practical meaning of the results obtained: The developed system can be used in next-generation networks to protect against network attacks.</w:t>
      </w:r>
      <w:r w:rsidR="00407143" w:rsidRPr="00567243">
        <w:rPr>
          <w:szCs w:val="28"/>
          <w:lang w:val="en-US"/>
        </w:rPr>
        <w:br/>
      </w:r>
    </w:p>
    <w:p w14:paraId="671007E6" w14:textId="77777777" w:rsidR="009A05B1" w:rsidRPr="007550C4" w:rsidRDefault="009A05B1" w:rsidP="00EA792E">
      <w:pPr>
        <w:spacing w:line="259" w:lineRule="auto"/>
        <w:ind w:firstLine="0"/>
        <w:rPr>
          <w:rStyle w:val="tlid-translation"/>
        </w:rPr>
      </w:pPr>
    </w:p>
    <w:p w14:paraId="4D13D3AC" w14:textId="138B6E38" w:rsidR="009A05B1" w:rsidRPr="007550C4" w:rsidRDefault="009A05B1" w:rsidP="00EA792E">
      <w:pPr>
        <w:spacing w:line="259" w:lineRule="auto"/>
        <w:ind w:firstLine="0"/>
        <w:sectPr w:rsidR="009A05B1" w:rsidRPr="007550C4" w:rsidSect="00166834">
          <w:headerReference w:type="default" r:id="rId11"/>
          <w:type w:val="continuous"/>
          <w:pgSz w:w="11906" w:h="16838"/>
          <w:pgMar w:top="1134" w:right="567" w:bottom="1134" w:left="1701" w:header="709" w:footer="709" w:gutter="0"/>
          <w:cols w:space="708"/>
          <w:docGrid w:linePitch="360"/>
        </w:sectPr>
      </w:pPr>
    </w:p>
    <w:p w14:paraId="2FD01C30" w14:textId="6848B8C6" w:rsidR="00257CB9" w:rsidRPr="007550C4" w:rsidRDefault="00257CB9">
      <w:pPr>
        <w:spacing w:line="259" w:lineRule="auto"/>
        <w:ind w:firstLine="0"/>
      </w:pPr>
    </w:p>
    <w:p w14:paraId="4AC0353E" w14:textId="77777777" w:rsidR="00203F38" w:rsidRPr="007550C4" w:rsidRDefault="00203F38">
      <w:pPr>
        <w:spacing w:line="259" w:lineRule="auto"/>
        <w:ind w:firstLine="0"/>
      </w:pPr>
    </w:p>
    <w:p w14:paraId="5A6BEE6D" w14:textId="6237B7D7" w:rsidR="00203F38" w:rsidRPr="007550C4" w:rsidRDefault="00203F38" w:rsidP="00203F38">
      <w:pPr>
        <w:jc w:val="center"/>
        <w:rPr>
          <w:rFonts w:eastAsiaTheme="majorEastAsia"/>
          <w:szCs w:val="32"/>
        </w:rPr>
      </w:pPr>
      <w:bookmarkStart w:id="1" w:name="_Toc517118389"/>
      <w:bookmarkStart w:id="2" w:name="_Toc25867973"/>
      <w:r w:rsidRPr="007550C4">
        <w:rPr>
          <w:rStyle w:val="16"/>
          <w:rFonts w:eastAsiaTheme="majorEastAsia"/>
        </w:rPr>
        <w:t>ЗМІСТ</w:t>
      </w:r>
      <w:bookmarkEnd w:id="1"/>
      <w:bookmarkEnd w:id="2"/>
    </w:p>
    <w:sdt>
      <w:sdtPr>
        <w:rPr>
          <w:rFonts w:ascii="Times New Roman" w:eastAsiaTheme="minorHAnsi" w:hAnsi="Times New Roman" w:cstheme="minorBidi"/>
          <w:bCs w:val="0"/>
          <w:color w:val="auto"/>
          <w:szCs w:val="22"/>
          <w:lang w:val="uk-UA" w:eastAsia="en-US"/>
        </w:rPr>
        <w:id w:val="-2088919176"/>
        <w:docPartObj>
          <w:docPartGallery w:val="Table of Contents"/>
          <w:docPartUnique/>
        </w:docPartObj>
      </w:sdtPr>
      <w:sdtEndPr>
        <w:rPr>
          <w:rFonts w:cs="Times New Roman"/>
          <w:b/>
          <w:szCs w:val="28"/>
        </w:rPr>
      </w:sdtEndPr>
      <w:sdtContent>
        <w:p w14:paraId="7D911141" w14:textId="22477850" w:rsidR="00797E3D" w:rsidRPr="000B0BA8" w:rsidRDefault="00203F38" w:rsidP="000B0BA8">
          <w:pPr>
            <w:pStyle w:val="af7"/>
            <w:rPr>
              <w:noProof/>
              <w:lang w:val="uk-UA"/>
            </w:rPr>
          </w:pPr>
          <w:r w:rsidRPr="007550C4">
            <w:rPr>
              <w:lang w:val="uk-UA"/>
            </w:rPr>
            <w:fldChar w:fldCharType="begin"/>
          </w:r>
          <w:r w:rsidRPr="007550C4">
            <w:rPr>
              <w:lang w:val="uk-UA"/>
            </w:rPr>
            <w:instrText xml:space="preserve"> TOC \o "1-3" \h \z \u </w:instrText>
          </w:r>
          <w:r w:rsidRPr="007550C4">
            <w:rPr>
              <w:lang w:val="uk-UA"/>
            </w:rPr>
            <w:fldChar w:fldCharType="separate"/>
          </w:r>
        </w:p>
        <w:p w14:paraId="414FD636" w14:textId="4BF574AC" w:rsidR="00797E3D" w:rsidRPr="007550C4" w:rsidRDefault="00291192">
          <w:pPr>
            <w:pStyle w:val="12"/>
            <w:rPr>
              <w:rFonts w:eastAsiaTheme="minorEastAsia"/>
              <w:bCs w:val="0"/>
              <w:caps w:val="0"/>
              <w:szCs w:val="28"/>
              <w:shd w:val="clear" w:color="auto" w:fill="auto"/>
              <w:lang w:val="uk-UA"/>
            </w:rPr>
          </w:pPr>
          <w:hyperlink w:anchor="_Toc25867974" w:history="1">
            <w:r w:rsidR="00797E3D" w:rsidRPr="007550C4">
              <w:rPr>
                <w:rStyle w:val="a6"/>
                <w:szCs w:val="28"/>
                <w:lang w:val="uk-UA"/>
              </w:rPr>
              <w:t>ПЕРЕЛІК УМОВНИХ ПОЗНАЧЕНЬ, СКОРОЧЕНЬ І ТЕРМІНІВ</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_Toc25867974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10</w:t>
            </w:r>
            <w:r w:rsidR="00797E3D" w:rsidRPr="007550C4">
              <w:rPr>
                <w:webHidden/>
                <w:szCs w:val="28"/>
                <w:lang w:val="uk-UA"/>
              </w:rPr>
              <w:fldChar w:fldCharType="end"/>
            </w:r>
          </w:hyperlink>
        </w:p>
        <w:p w14:paraId="2ED9A92A" w14:textId="5C948A48" w:rsidR="00797E3D" w:rsidRPr="007550C4" w:rsidRDefault="00291192">
          <w:pPr>
            <w:pStyle w:val="12"/>
            <w:rPr>
              <w:rFonts w:eastAsiaTheme="minorEastAsia"/>
              <w:bCs w:val="0"/>
              <w:caps w:val="0"/>
              <w:szCs w:val="28"/>
              <w:shd w:val="clear" w:color="auto" w:fill="auto"/>
              <w:lang w:val="uk-UA"/>
            </w:rPr>
          </w:pPr>
          <w:hyperlink w:anchor="_Toc25867975" w:history="1">
            <w:r w:rsidR="00797E3D" w:rsidRPr="007550C4">
              <w:rPr>
                <w:rStyle w:val="a6"/>
                <w:szCs w:val="28"/>
                <w:lang w:val="uk-UA"/>
              </w:rPr>
              <w:t>ВСТУП</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_Toc25867975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12</w:t>
            </w:r>
            <w:r w:rsidR="00797E3D" w:rsidRPr="007550C4">
              <w:rPr>
                <w:webHidden/>
                <w:szCs w:val="28"/>
                <w:lang w:val="uk-UA"/>
              </w:rPr>
              <w:fldChar w:fldCharType="end"/>
            </w:r>
          </w:hyperlink>
        </w:p>
        <w:p w14:paraId="6F3B7809" w14:textId="463B50C6" w:rsidR="00797E3D" w:rsidRPr="007550C4" w:rsidRDefault="00291192">
          <w:pPr>
            <w:pStyle w:val="12"/>
            <w:rPr>
              <w:rFonts w:eastAsiaTheme="minorEastAsia"/>
              <w:bCs w:val="0"/>
              <w:caps w:val="0"/>
              <w:szCs w:val="28"/>
              <w:shd w:val="clear" w:color="auto" w:fill="auto"/>
              <w:lang w:val="uk-UA"/>
            </w:rPr>
          </w:pPr>
          <w:hyperlink w:anchor="_Toc25867976" w:history="1">
            <w:r w:rsidR="00797E3D" w:rsidRPr="007550C4">
              <w:rPr>
                <w:rStyle w:val="a6"/>
                <w:szCs w:val="28"/>
                <w:lang w:val="uk-UA"/>
              </w:rPr>
              <w:t>1 МЕРЕЖЕВІ МОДЕЛІ НОВОГО ПОКОЛІННЯ</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_Toc25867976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13</w:t>
            </w:r>
            <w:r w:rsidR="00797E3D" w:rsidRPr="007550C4">
              <w:rPr>
                <w:webHidden/>
                <w:szCs w:val="28"/>
                <w:lang w:val="uk-UA"/>
              </w:rPr>
              <w:fldChar w:fldCharType="end"/>
            </w:r>
          </w:hyperlink>
        </w:p>
        <w:p w14:paraId="5778F1EC" w14:textId="6766FEF6" w:rsidR="00797E3D" w:rsidRPr="007550C4" w:rsidRDefault="00291192">
          <w:pPr>
            <w:pStyle w:val="22"/>
            <w:tabs>
              <w:tab w:val="left" w:pos="1680"/>
            </w:tabs>
            <w:rPr>
              <w:rFonts w:eastAsiaTheme="minorEastAsia"/>
              <w:bCs w:val="0"/>
              <w:smallCaps w:val="0"/>
              <w:szCs w:val="28"/>
              <w:lang w:val="uk-UA"/>
            </w:rPr>
          </w:pPr>
          <w:hyperlink w:anchor="_Toc25867977" w:history="1">
            <w:r w:rsidR="00797E3D" w:rsidRPr="007550C4">
              <w:rPr>
                <w:rStyle w:val="a6"/>
                <w:szCs w:val="28"/>
                <w:lang w:val="uk-UA"/>
              </w:rPr>
              <w:t>1.1</w:t>
            </w:r>
            <w:r w:rsidR="00797E3D" w:rsidRPr="007550C4">
              <w:rPr>
                <w:rFonts w:eastAsiaTheme="minorEastAsia"/>
                <w:bCs w:val="0"/>
                <w:smallCaps w:val="0"/>
                <w:szCs w:val="28"/>
                <w:lang w:val="uk-UA"/>
              </w:rPr>
              <w:tab/>
            </w:r>
            <w:r w:rsidR="00797E3D" w:rsidRPr="007550C4">
              <w:rPr>
                <w:rStyle w:val="a6"/>
                <w:szCs w:val="28"/>
                <w:lang w:val="uk-UA"/>
              </w:rPr>
              <w:t>Проблеми традиційної мережевої моделі</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_Toc25867977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13</w:t>
            </w:r>
            <w:r w:rsidR="00797E3D" w:rsidRPr="007550C4">
              <w:rPr>
                <w:webHidden/>
                <w:szCs w:val="28"/>
                <w:lang w:val="uk-UA"/>
              </w:rPr>
              <w:fldChar w:fldCharType="end"/>
            </w:r>
          </w:hyperlink>
        </w:p>
        <w:p w14:paraId="55E5BFED" w14:textId="1C0485A6" w:rsidR="00797E3D" w:rsidRPr="007550C4" w:rsidRDefault="00291192">
          <w:pPr>
            <w:pStyle w:val="22"/>
            <w:tabs>
              <w:tab w:val="left" w:pos="1680"/>
            </w:tabs>
            <w:rPr>
              <w:rFonts w:eastAsiaTheme="minorEastAsia"/>
              <w:bCs w:val="0"/>
              <w:smallCaps w:val="0"/>
              <w:szCs w:val="28"/>
              <w:lang w:val="uk-UA"/>
            </w:rPr>
          </w:pPr>
          <w:hyperlink w:anchor="_Toc25867978" w:history="1">
            <w:r w:rsidR="00797E3D" w:rsidRPr="007550C4">
              <w:rPr>
                <w:rStyle w:val="a6"/>
                <w:szCs w:val="28"/>
                <w:lang w:val="uk-UA"/>
              </w:rPr>
              <w:t>1.2</w:t>
            </w:r>
            <w:r w:rsidR="00797E3D" w:rsidRPr="007550C4">
              <w:rPr>
                <w:rFonts w:eastAsiaTheme="minorEastAsia"/>
                <w:bCs w:val="0"/>
                <w:smallCaps w:val="0"/>
                <w:szCs w:val="28"/>
                <w:lang w:val="uk-UA"/>
              </w:rPr>
              <w:tab/>
            </w:r>
            <w:r w:rsidR="00797E3D" w:rsidRPr="007550C4">
              <w:rPr>
                <w:rStyle w:val="a6"/>
                <w:szCs w:val="28"/>
                <w:lang w:val="uk-UA"/>
              </w:rPr>
              <w:t>Програмно визначені мережі</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_Toc25867978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17</w:t>
            </w:r>
            <w:r w:rsidR="00797E3D" w:rsidRPr="007550C4">
              <w:rPr>
                <w:webHidden/>
                <w:szCs w:val="28"/>
                <w:lang w:val="uk-UA"/>
              </w:rPr>
              <w:fldChar w:fldCharType="end"/>
            </w:r>
          </w:hyperlink>
        </w:p>
        <w:p w14:paraId="6A00D517" w14:textId="1D801166" w:rsidR="00797E3D" w:rsidRPr="007550C4" w:rsidRDefault="00291192">
          <w:pPr>
            <w:pStyle w:val="22"/>
            <w:tabs>
              <w:tab w:val="left" w:pos="1680"/>
            </w:tabs>
            <w:rPr>
              <w:rFonts w:eastAsiaTheme="minorEastAsia"/>
              <w:bCs w:val="0"/>
              <w:smallCaps w:val="0"/>
              <w:szCs w:val="28"/>
              <w:lang w:val="uk-UA"/>
            </w:rPr>
          </w:pPr>
          <w:hyperlink w:anchor="_Toc25867979" w:history="1">
            <w:r w:rsidR="00797E3D" w:rsidRPr="007550C4">
              <w:rPr>
                <w:rStyle w:val="a6"/>
                <w:szCs w:val="28"/>
                <w:lang w:val="uk-UA"/>
              </w:rPr>
              <w:t>1.3</w:t>
            </w:r>
            <w:r w:rsidR="00797E3D" w:rsidRPr="007550C4">
              <w:rPr>
                <w:rFonts w:eastAsiaTheme="minorEastAsia"/>
                <w:bCs w:val="0"/>
                <w:smallCaps w:val="0"/>
                <w:szCs w:val="28"/>
                <w:lang w:val="uk-UA"/>
              </w:rPr>
              <w:tab/>
            </w:r>
            <w:r w:rsidR="00797E3D" w:rsidRPr="007550C4">
              <w:rPr>
                <w:rStyle w:val="a6"/>
                <w:szCs w:val="28"/>
                <w:lang w:val="uk-UA"/>
              </w:rPr>
              <w:t>Віртуалізація мережевих функцій</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_Toc25867979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18</w:t>
            </w:r>
            <w:r w:rsidR="00797E3D" w:rsidRPr="007550C4">
              <w:rPr>
                <w:webHidden/>
                <w:szCs w:val="28"/>
                <w:lang w:val="uk-UA"/>
              </w:rPr>
              <w:fldChar w:fldCharType="end"/>
            </w:r>
          </w:hyperlink>
        </w:p>
        <w:p w14:paraId="21EA7DE7" w14:textId="7D14B79B"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7981" w:history="1">
            <w:r w:rsidR="00797E3D" w:rsidRPr="007550C4">
              <w:rPr>
                <w:rStyle w:val="a6"/>
                <w:rFonts w:ascii="Times New Roman" w:hAnsi="Times New Roman" w:cs="Times New Roman"/>
                <w:noProof/>
                <w:sz w:val="28"/>
                <w:szCs w:val="28"/>
                <w:lang w:val="uk-UA"/>
              </w:rPr>
              <w:t>1.3.</w:t>
            </w:r>
            <w:r w:rsidR="00A22DC3">
              <w:rPr>
                <w:rStyle w:val="a6"/>
                <w:rFonts w:ascii="Times New Roman" w:hAnsi="Times New Roman" w:cs="Times New Roman"/>
                <w:noProof/>
                <w:sz w:val="28"/>
                <w:szCs w:val="28"/>
                <w:lang w:val="uk-UA"/>
              </w:rPr>
              <w:t>1</w:t>
            </w:r>
            <w:r w:rsidR="00797E3D" w:rsidRPr="007550C4">
              <w:rPr>
                <w:rStyle w:val="a6"/>
                <w:rFonts w:ascii="Times New Roman" w:hAnsi="Times New Roman" w:cs="Times New Roman"/>
                <w:noProof/>
                <w:sz w:val="28"/>
                <w:szCs w:val="28"/>
                <w:lang w:val="uk-UA"/>
              </w:rPr>
              <w:t xml:space="preserve"> </w:t>
            </w:r>
            <w:r w:rsidR="00A22DC3" w:rsidRPr="00A22DC3">
              <w:rPr>
                <w:rStyle w:val="a6"/>
                <w:rFonts w:ascii="Times New Roman" w:hAnsi="Times New Roman" w:cs="Times New Roman"/>
                <w:noProof/>
                <w:sz w:val="28"/>
                <w:szCs w:val="28"/>
                <w:lang w:val="uk-UA"/>
              </w:rPr>
              <w:t>Архітектура віртуалізації мережевих функцій</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_Toc25867981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21</w:t>
            </w:r>
            <w:r w:rsidR="00797E3D" w:rsidRPr="007550C4">
              <w:rPr>
                <w:rFonts w:ascii="Times New Roman" w:hAnsi="Times New Roman" w:cs="Times New Roman"/>
                <w:noProof/>
                <w:webHidden/>
                <w:sz w:val="28"/>
                <w:szCs w:val="28"/>
                <w:lang w:val="uk-UA"/>
              </w:rPr>
              <w:fldChar w:fldCharType="end"/>
            </w:r>
          </w:hyperlink>
        </w:p>
        <w:p w14:paraId="3BECC6D5" w14:textId="626A1567"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7982" w:history="1">
            <w:r w:rsidR="00797E3D" w:rsidRPr="007550C4">
              <w:rPr>
                <w:rStyle w:val="a6"/>
                <w:rFonts w:ascii="Times New Roman" w:hAnsi="Times New Roman" w:cs="Times New Roman"/>
                <w:noProof/>
                <w:sz w:val="28"/>
                <w:szCs w:val="28"/>
                <w:lang w:val="uk-UA"/>
              </w:rPr>
              <w:t>1.3.</w:t>
            </w:r>
            <w:r w:rsidR="00A22DC3">
              <w:rPr>
                <w:rStyle w:val="a6"/>
                <w:rFonts w:ascii="Times New Roman" w:hAnsi="Times New Roman" w:cs="Times New Roman"/>
                <w:noProof/>
                <w:sz w:val="28"/>
                <w:szCs w:val="28"/>
                <w:lang w:val="uk-UA"/>
              </w:rPr>
              <w:t>2</w:t>
            </w:r>
            <w:r w:rsidR="00797E3D" w:rsidRPr="007550C4">
              <w:rPr>
                <w:rStyle w:val="a6"/>
                <w:rFonts w:ascii="Times New Roman" w:hAnsi="Times New Roman" w:cs="Times New Roman"/>
                <w:noProof/>
                <w:sz w:val="28"/>
                <w:szCs w:val="28"/>
                <w:lang w:val="uk-UA"/>
              </w:rPr>
              <w:t xml:space="preserve"> </w:t>
            </w:r>
            <w:r w:rsidR="00A22DC3" w:rsidRPr="00A22DC3">
              <w:rPr>
                <w:rStyle w:val="a6"/>
                <w:rFonts w:ascii="Times New Roman" w:hAnsi="Times New Roman" w:cs="Times New Roman"/>
                <w:noProof/>
                <w:sz w:val="28"/>
                <w:szCs w:val="28"/>
                <w:lang w:val="uk-UA"/>
              </w:rPr>
              <w:t>NFV Інфраструктура та рівень віртуальних функцій</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_Toc25867982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22</w:t>
            </w:r>
            <w:r w:rsidR="00797E3D" w:rsidRPr="007550C4">
              <w:rPr>
                <w:rFonts w:ascii="Times New Roman" w:hAnsi="Times New Roman" w:cs="Times New Roman"/>
                <w:noProof/>
                <w:webHidden/>
                <w:sz w:val="28"/>
                <w:szCs w:val="28"/>
                <w:lang w:val="uk-UA"/>
              </w:rPr>
              <w:fldChar w:fldCharType="end"/>
            </w:r>
          </w:hyperlink>
        </w:p>
        <w:p w14:paraId="34532107" w14:textId="6B321E4C"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7984" w:history="1">
            <w:r w:rsidR="00797E3D" w:rsidRPr="007550C4">
              <w:rPr>
                <w:rStyle w:val="a6"/>
                <w:rFonts w:ascii="Times New Roman" w:hAnsi="Times New Roman" w:cs="Times New Roman"/>
                <w:noProof/>
                <w:sz w:val="28"/>
                <w:szCs w:val="28"/>
                <w:lang w:val="uk-UA"/>
              </w:rPr>
              <w:t>1.3.</w:t>
            </w:r>
            <w:r w:rsidR="00A22DC3">
              <w:rPr>
                <w:rStyle w:val="a6"/>
                <w:rFonts w:ascii="Times New Roman" w:hAnsi="Times New Roman" w:cs="Times New Roman"/>
                <w:noProof/>
                <w:sz w:val="28"/>
                <w:szCs w:val="28"/>
                <w:lang w:val="uk-UA"/>
              </w:rPr>
              <w:t>3</w:t>
            </w:r>
            <w:r w:rsidR="00797E3D" w:rsidRPr="007550C4">
              <w:rPr>
                <w:rStyle w:val="a6"/>
                <w:rFonts w:ascii="Times New Roman" w:hAnsi="Times New Roman" w:cs="Times New Roman"/>
                <w:noProof/>
                <w:sz w:val="28"/>
                <w:szCs w:val="28"/>
                <w:lang w:val="uk-UA"/>
              </w:rPr>
              <w:t xml:space="preserve"> Управління та оркестрація NFV (NFV MANO)</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_Toc25867984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23</w:t>
            </w:r>
            <w:r w:rsidR="00797E3D" w:rsidRPr="007550C4">
              <w:rPr>
                <w:rFonts w:ascii="Times New Roman" w:hAnsi="Times New Roman" w:cs="Times New Roman"/>
                <w:noProof/>
                <w:webHidden/>
                <w:sz w:val="28"/>
                <w:szCs w:val="28"/>
                <w:lang w:val="uk-UA"/>
              </w:rPr>
              <w:fldChar w:fldCharType="end"/>
            </w:r>
          </w:hyperlink>
        </w:p>
        <w:p w14:paraId="7426C93B" w14:textId="49EA7402" w:rsidR="00797E3D" w:rsidRPr="007550C4" w:rsidRDefault="00291192">
          <w:pPr>
            <w:pStyle w:val="22"/>
            <w:tabs>
              <w:tab w:val="left" w:pos="1680"/>
            </w:tabs>
            <w:rPr>
              <w:rFonts w:eastAsiaTheme="minorEastAsia"/>
              <w:bCs w:val="0"/>
              <w:smallCaps w:val="0"/>
              <w:szCs w:val="28"/>
              <w:lang w:val="uk-UA"/>
            </w:rPr>
          </w:pPr>
          <w:hyperlink w:anchor="_Toc25867985" w:history="1">
            <w:r w:rsidR="00797E3D" w:rsidRPr="007550C4">
              <w:rPr>
                <w:rStyle w:val="a6"/>
                <w:szCs w:val="28"/>
                <w:lang w:val="uk-UA"/>
              </w:rPr>
              <w:t>1.4</w:t>
            </w:r>
            <w:r w:rsidR="00797E3D" w:rsidRPr="007550C4">
              <w:rPr>
                <w:rFonts w:eastAsiaTheme="minorEastAsia"/>
                <w:bCs w:val="0"/>
                <w:smallCaps w:val="0"/>
                <w:szCs w:val="28"/>
                <w:lang w:val="uk-UA"/>
              </w:rPr>
              <w:tab/>
            </w:r>
            <w:r w:rsidR="00797E3D" w:rsidRPr="007550C4">
              <w:rPr>
                <w:rStyle w:val="a6"/>
                <w:szCs w:val="28"/>
                <w:lang w:val="uk-UA"/>
              </w:rPr>
              <w:t>Зв’язок між NFV та SDN</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_Toc25867985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24</w:t>
            </w:r>
            <w:r w:rsidR="00797E3D" w:rsidRPr="007550C4">
              <w:rPr>
                <w:webHidden/>
                <w:szCs w:val="28"/>
                <w:lang w:val="uk-UA"/>
              </w:rPr>
              <w:fldChar w:fldCharType="end"/>
            </w:r>
          </w:hyperlink>
        </w:p>
        <w:p w14:paraId="785C130D" w14:textId="1DD7C6B5" w:rsidR="00797E3D" w:rsidRPr="007550C4" w:rsidRDefault="00291192">
          <w:pPr>
            <w:pStyle w:val="22"/>
            <w:tabs>
              <w:tab w:val="left" w:pos="1680"/>
            </w:tabs>
            <w:rPr>
              <w:rFonts w:eastAsiaTheme="minorEastAsia"/>
              <w:bCs w:val="0"/>
              <w:smallCaps w:val="0"/>
              <w:szCs w:val="28"/>
              <w:lang w:val="uk-UA"/>
            </w:rPr>
          </w:pPr>
          <w:hyperlink w:anchor="_Toc25867987" w:history="1">
            <w:r w:rsidR="00797E3D" w:rsidRPr="007550C4">
              <w:rPr>
                <w:rStyle w:val="a6"/>
                <w:szCs w:val="28"/>
                <w:lang w:val="uk-UA"/>
              </w:rPr>
              <w:t>1.</w:t>
            </w:r>
            <w:r w:rsidR="00A22DC3">
              <w:rPr>
                <w:rStyle w:val="a6"/>
                <w:szCs w:val="28"/>
                <w:lang w:val="uk-UA"/>
              </w:rPr>
              <w:t>5</w:t>
            </w:r>
            <w:r w:rsidR="00797E3D" w:rsidRPr="007550C4">
              <w:rPr>
                <w:rFonts w:eastAsiaTheme="minorEastAsia"/>
                <w:bCs w:val="0"/>
                <w:smallCaps w:val="0"/>
                <w:szCs w:val="28"/>
                <w:lang w:val="uk-UA"/>
              </w:rPr>
              <w:tab/>
            </w:r>
            <w:r w:rsidR="00797E3D" w:rsidRPr="007550C4">
              <w:rPr>
                <w:rStyle w:val="a6"/>
                <w:szCs w:val="28"/>
                <w:lang w:val="uk-UA"/>
              </w:rPr>
              <w:t>Висновки до розділу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_Toc25867987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28</w:t>
            </w:r>
            <w:r w:rsidR="00797E3D" w:rsidRPr="007550C4">
              <w:rPr>
                <w:webHidden/>
                <w:szCs w:val="28"/>
                <w:lang w:val="uk-UA"/>
              </w:rPr>
              <w:fldChar w:fldCharType="end"/>
            </w:r>
          </w:hyperlink>
        </w:p>
        <w:p w14:paraId="7F53C59E" w14:textId="0599BE4D" w:rsidR="00797E3D" w:rsidRPr="007550C4" w:rsidRDefault="00291192">
          <w:pPr>
            <w:pStyle w:val="12"/>
            <w:tabs>
              <w:tab w:val="left" w:pos="960"/>
            </w:tabs>
            <w:rPr>
              <w:rFonts w:eastAsiaTheme="minorEastAsia"/>
              <w:bCs w:val="0"/>
              <w:caps w:val="0"/>
              <w:szCs w:val="28"/>
              <w:shd w:val="clear" w:color="auto" w:fill="auto"/>
              <w:lang w:val="uk-UA"/>
            </w:rPr>
          </w:pPr>
          <w:hyperlink w:anchor="_Toc25867988" w:history="1">
            <w:r w:rsidR="00797E3D" w:rsidRPr="007550C4">
              <w:rPr>
                <w:rStyle w:val="a6"/>
                <w:szCs w:val="28"/>
                <w:lang w:val="uk-UA"/>
              </w:rPr>
              <w:t>2</w:t>
            </w:r>
            <w:r w:rsidR="00797E3D" w:rsidRPr="007550C4">
              <w:rPr>
                <w:rFonts w:eastAsiaTheme="minorEastAsia"/>
                <w:bCs w:val="0"/>
                <w:caps w:val="0"/>
                <w:szCs w:val="28"/>
                <w:shd w:val="clear" w:color="auto" w:fill="auto"/>
                <w:lang w:val="uk-UA"/>
              </w:rPr>
              <w:tab/>
            </w:r>
            <w:r w:rsidR="00797E3D" w:rsidRPr="007550C4">
              <w:rPr>
                <w:rStyle w:val="a6"/>
                <w:szCs w:val="28"/>
                <w:lang w:val="uk-UA"/>
              </w:rPr>
              <w:t>БЕЗПЕКА В NFV</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_Toc25867988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29</w:t>
            </w:r>
            <w:r w:rsidR="00797E3D" w:rsidRPr="007550C4">
              <w:rPr>
                <w:webHidden/>
                <w:szCs w:val="28"/>
                <w:lang w:val="uk-UA"/>
              </w:rPr>
              <w:fldChar w:fldCharType="end"/>
            </w:r>
          </w:hyperlink>
        </w:p>
        <w:p w14:paraId="32D788AA" w14:textId="5C34CF87" w:rsidR="00797E3D" w:rsidRPr="007550C4" w:rsidRDefault="00291192">
          <w:pPr>
            <w:pStyle w:val="22"/>
            <w:tabs>
              <w:tab w:val="left" w:pos="1680"/>
            </w:tabs>
            <w:rPr>
              <w:rFonts w:eastAsiaTheme="minorEastAsia"/>
              <w:bCs w:val="0"/>
              <w:smallCaps w:val="0"/>
              <w:szCs w:val="28"/>
              <w:lang w:val="uk-UA"/>
            </w:rPr>
          </w:pPr>
          <w:hyperlink w:anchor="_Toc25867990" w:history="1">
            <w:r w:rsidR="00797E3D" w:rsidRPr="007550C4">
              <w:rPr>
                <w:rStyle w:val="a6"/>
                <w:szCs w:val="28"/>
                <w:lang w:val="uk-UA"/>
              </w:rPr>
              <w:t>2.</w:t>
            </w:r>
            <w:r w:rsidR="00A22DC3">
              <w:rPr>
                <w:rStyle w:val="a6"/>
                <w:szCs w:val="28"/>
                <w:lang w:val="uk-UA"/>
              </w:rPr>
              <w:t>1</w:t>
            </w:r>
            <w:r w:rsidR="00797E3D" w:rsidRPr="007550C4">
              <w:rPr>
                <w:rFonts w:eastAsiaTheme="minorEastAsia"/>
                <w:bCs w:val="0"/>
                <w:smallCaps w:val="0"/>
                <w:szCs w:val="28"/>
                <w:lang w:val="uk-UA"/>
              </w:rPr>
              <w:tab/>
            </w:r>
            <w:r w:rsidR="00797E3D" w:rsidRPr="007550C4">
              <w:rPr>
                <w:rStyle w:val="a6"/>
                <w:szCs w:val="28"/>
                <w:lang w:val="uk-UA"/>
              </w:rPr>
              <w:t>Аналіз загроз NFV</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_Toc25867990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30</w:t>
            </w:r>
            <w:r w:rsidR="00797E3D" w:rsidRPr="007550C4">
              <w:rPr>
                <w:webHidden/>
                <w:szCs w:val="28"/>
                <w:lang w:val="uk-UA"/>
              </w:rPr>
              <w:fldChar w:fldCharType="end"/>
            </w:r>
          </w:hyperlink>
        </w:p>
        <w:p w14:paraId="11A29E27" w14:textId="363A4F52" w:rsidR="00797E3D" w:rsidRPr="007550C4" w:rsidRDefault="00291192">
          <w:pPr>
            <w:pStyle w:val="22"/>
            <w:tabs>
              <w:tab w:val="left" w:pos="1680"/>
            </w:tabs>
            <w:rPr>
              <w:rFonts w:eastAsiaTheme="minorEastAsia"/>
              <w:bCs w:val="0"/>
              <w:smallCaps w:val="0"/>
              <w:szCs w:val="28"/>
              <w:lang w:val="uk-UA"/>
            </w:rPr>
          </w:pPr>
          <w:hyperlink w:anchor="_Toc25867991" w:history="1">
            <w:r w:rsidR="00797E3D" w:rsidRPr="007550C4">
              <w:rPr>
                <w:rStyle w:val="a6"/>
                <w:szCs w:val="28"/>
                <w:lang w:val="uk-UA"/>
              </w:rPr>
              <w:t>2.</w:t>
            </w:r>
            <w:r w:rsidR="00A22DC3">
              <w:rPr>
                <w:rStyle w:val="a6"/>
                <w:szCs w:val="28"/>
                <w:lang w:val="uk-UA"/>
              </w:rPr>
              <w:t>2</w:t>
            </w:r>
            <w:r w:rsidR="00797E3D" w:rsidRPr="007550C4">
              <w:rPr>
                <w:rFonts w:eastAsiaTheme="minorEastAsia"/>
                <w:bCs w:val="0"/>
                <w:smallCaps w:val="0"/>
                <w:szCs w:val="28"/>
                <w:lang w:val="uk-UA"/>
              </w:rPr>
              <w:tab/>
            </w:r>
            <w:r w:rsidR="00797E3D" w:rsidRPr="007550C4">
              <w:rPr>
                <w:rStyle w:val="a6"/>
                <w:szCs w:val="28"/>
                <w:lang w:val="uk-UA"/>
              </w:rPr>
              <w:t>Порівняльне дослідження механізмів безпеки</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_Toc25867991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32</w:t>
            </w:r>
            <w:r w:rsidR="00797E3D" w:rsidRPr="007550C4">
              <w:rPr>
                <w:webHidden/>
                <w:szCs w:val="28"/>
                <w:lang w:val="uk-UA"/>
              </w:rPr>
              <w:fldChar w:fldCharType="end"/>
            </w:r>
          </w:hyperlink>
        </w:p>
        <w:p w14:paraId="269A0115" w14:textId="3EFE36E3"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7992" w:history="1">
            <w:r w:rsidR="00797E3D" w:rsidRPr="007550C4">
              <w:rPr>
                <w:rStyle w:val="a6"/>
                <w:rFonts w:ascii="Times New Roman" w:hAnsi="Times New Roman" w:cs="Times New Roman"/>
                <w:noProof/>
                <w:sz w:val="28"/>
                <w:szCs w:val="28"/>
                <w:lang w:val="uk-UA"/>
              </w:rPr>
              <w:t>2.</w:t>
            </w:r>
            <w:r w:rsidR="00A22DC3">
              <w:rPr>
                <w:rStyle w:val="a6"/>
                <w:rFonts w:ascii="Times New Roman" w:hAnsi="Times New Roman" w:cs="Times New Roman"/>
                <w:noProof/>
                <w:sz w:val="28"/>
                <w:szCs w:val="28"/>
                <w:lang w:val="uk-UA"/>
              </w:rPr>
              <w:t>2</w:t>
            </w:r>
            <w:r w:rsidR="00797E3D" w:rsidRPr="007550C4">
              <w:rPr>
                <w:rStyle w:val="a6"/>
                <w:rFonts w:ascii="Times New Roman" w:hAnsi="Times New Roman" w:cs="Times New Roman"/>
                <w:noProof/>
                <w:sz w:val="28"/>
                <w:szCs w:val="28"/>
                <w:lang w:val="uk-UA"/>
              </w:rPr>
              <w:t>.1 Управління ідентифікацією та доступом (IAM)</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_Toc25867992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32</w:t>
            </w:r>
            <w:r w:rsidR="00797E3D" w:rsidRPr="007550C4">
              <w:rPr>
                <w:rFonts w:ascii="Times New Roman" w:hAnsi="Times New Roman" w:cs="Times New Roman"/>
                <w:noProof/>
                <w:webHidden/>
                <w:sz w:val="28"/>
                <w:szCs w:val="28"/>
                <w:lang w:val="uk-UA"/>
              </w:rPr>
              <w:fldChar w:fldCharType="end"/>
            </w:r>
          </w:hyperlink>
        </w:p>
        <w:p w14:paraId="7D283DF8" w14:textId="5B1CA9F1"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7993" w:history="1">
            <w:r w:rsidR="00797E3D" w:rsidRPr="007550C4">
              <w:rPr>
                <w:rStyle w:val="a6"/>
                <w:rFonts w:ascii="Times New Roman" w:hAnsi="Times New Roman" w:cs="Times New Roman"/>
                <w:noProof/>
                <w:sz w:val="28"/>
                <w:szCs w:val="28"/>
                <w:lang w:val="uk-UA"/>
              </w:rPr>
              <w:t>2.</w:t>
            </w:r>
            <w:r w:rsidR="00A22DC3">
              <w:rPr>
                <w:rStyle w:val="a6"/>
                <w:rFonts w:ascii="Times New Roman" w:hAnsi="Times New Roman" w:cs="Times New Roman"/>
                <w:noProof/>
                <w:sz w:val="28"/>
                <w:szCs w:val="28"/>
                <w:lang w:val="uk-UA"/>
              </w:rPr>
              <w:t>2</w:t>
            </w:r>
            <w:r w:rsidR="00797E3D" w:rsidRPr="007550C4">
              <w:rPr>
                <w:rStyle w:val="a6"/>
                <w:rFonts w:ascii="Times New Roman" w:hAnsi="Times New Roman" w:cs="Times New Roman"/>
                <w:noProof/>
                <w:sz w:val="28"/>
                <w:szCs w:val="28"/>
                <w:lang w:val="uk-UA"/>
              </w:rPr>
              <w:t>.2 Системи виявлення та запобігання вторгнень (IDS / IPS)</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_Toc25867993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34</w:t>
            </w:r>
            <w:r w:rsidR="00797E3D" w:rsidRPr="007550C4">
              <w:rPr>
                <w:rFonts w:ascii="Times New Roman" w:hAnsi="Times New Roman" w:cs="Times New Roman"/>
                <w:noProof/>
                <w:webHidden/>
                <w:sz w:val="28"/>
                <w:szCs w:val="28"/>
                <w:lang w:val="uk-UA"/>
              </w:rPr>
              <w:fldChar w:fldCharType="end"/>
            </w:r>
          </w:hyperlink>
        </w:p>
        <w:p w14:paraId="0BDE4DE8" w14:textId="67CF562D"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7994" w:history="1">
            <w:r w:rsidR="00797E3D" w:rsidRPr="007550C4">
              <w:rPr>
                <w:rStyle w:val="a6"/>
                <w:rFonts w:ascii="Times New Roman" w:hAnsi="Times New Roman" w:cs="Times New Roman"/>
                <w:noProof/>
                <w:sz w:val="28"/>
                <w:szCs w:val="28"/>
                <w:lang w:val="uk-UA"/>
              </w:rPr>
              <w:t>2.</w:t>
            </w:r>
            <w:r w:rsidR="00A22DC3">
              <w:rPr>
                <w:rStyle w:val="a6"/>
                <w:rFonts w:ascii="Times New Roman" w:hAnsi="Times New Roman" w:cs="Times New Roman"/>
                <w:noProof/>
                <w:sz w:val="28"/>
                <w:szCs w:val="28"/>
                <w:lang w:val="uk-UA"/>
              </w:rPr>
              <w:t>2</w:t>
            </w:r>
            <w:r w:rsidR="00797E3D" w:rsidRPr="007550C4">
              <w:rPr>
                <w:rStyle w:val="a6"/>
                <w:rFonts w:ascii="Times New Roman" w:hAnsi="Times New Roman" w:cs="Times New Roman"/>
                <w:noProof/>
                <w:sz w:val="28"/>
                <w:szCs w:val="28"/>
                <w:lang w:val="uk-UA"/>
              </w:rPr>
              <w:t>.3 Мережева ізоляція</w:t>
            </w:r>
            <w:r w:rsidR="00A22DC3">
              <w:rPr>
                <w:rStyle w:val="a6"/>
                <w:rFonts w:ascii="Times New Roman" w:hAnsi="Times New Roman" w:cs="Times New Roman"/>
                <w:noProof/>
                <w:sz w:val="28"/>
                <w:szCs w:val="28"/>
                <w:lang w:val="uk-UA"/>
              </w:rPr>
              <w:t xml:space="preserve"> та захист даних</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_Toc25867994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35</w:t>
            </w:r>
            <w:r w:rsidR="00797E3D" w:rsidRPr="007550C4">
              <w:rPr>
                <w:rFonts w:ascii="Times New Roman" w:hAnsi="Times New Roman" w:cs="Times New Roman"/>
                <w:noProof/>
                <w:webHidden/>
                <w:sz w:val="28"/>
                <w:szCs w:val="28"/>
                <w:lang w:val="uk-UA"/>
              </w:rPr>
              <w:fldChar w:fldCharType="end"/>
            </w:r>
          </w:hyperlink>
        </w:p>
        <w:p w14:paraId="68CC2749" w14:textId="1B943860" w:rsidR="00797E3D" w:rsidRPr="007550C4" w:rsidRDefault="00291192">
          <w:pPr>
            <w:pStyle w:val="22"/>
            <w:tabs>
              <w:tab w:val="left" w:pos="1680"/>
            </w:tabs>
            <w:rPr>
              <w:rFonts w:eastAsiaTheme="minorEastAsia"/>
              <w:bCs w:val="0"/>
              <w:smallCaps w:val="0"/>
              <w:szCs w:val="28"/>
              <w:lang w:val="uk-UA"/>
            </w:rPr>
          </w:pPr>
          <w:hyperlink w:anchor="_Toc25867996" w:history="1">
            <w:r w:rsidR="00797E3D" w:rsidRPr="007550C4">
              <w:rPr>
                <w:rStyle w:val="a6"/>
                <w:szCs w:val="28"/>
                <w:lang w:val="uk-UA"/>
              </w:rPr>
              <w:t>2.</w:t>
            </w:r>
            <w:r w:rsidR="00A22DC3">
              <w:rPr>
                <w:rStyle w:val="a6"/>
                <w:szCs w:val="28"/>
                <w:lang w:val="uk-UA"/>
              </w:rPr>
              <w:t>3</w:t>
            </w:r>
            <w:r w:rsidR="00797E3D" w:rsidRPr="007550C4">
              <w:rPr>
                <w:rFonts w:eastAsiaTheme="minorEastAsia"/>
                <w:bCs w:val="0"/>
                <w:smallCaps w:val="0"/>
                <w:szCs w:val="28"/>
                <w:lang w:val="uk-UA"/>
              </w:rPr>
              <w:tab/>
            </w:r>
            <w:r w:rsidR="00797E3D" w:rsidRPr="007550C4">
              <w:rPr>
                <w:rStyle w:val="a6"/>
                <w:szCs w:val="28"/>
                <w:lang w:val="uk-UA"/>
              </w:rPr>
              <w:t>Висновки до розділу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_Toc25867996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37</w:t>
            </w:r>
            <w:r w:rsidR="00797E3D" w:rsidRPr="007550C4">
              <w:rPr>
                <w:webHidden/>
                <w:szCs w:val="28"/>
                <w:lang w:val="uk-UA"/>
              </w:rPr>
              <w:fldChar w:fldCharType="end"/>
            </w:r>
          </w:hyperlink>
        </w:p>
        <w:p w14:paraId="7B0C175F" w14:textId="7C6E0D98" w:rsidR="00797E3D" w:rsidRPr="007550C4" w:rsidRDefault="00291192">
          <w:pPr>
            <w:pStyle w:val="12"/>
            <w:tabs>
              <w:tab w:val="left" w:pos="960"/>
            </w:tabs>
            <w:rPr>
              <w:rFonts w:eastAsiaTheme="minorEastAsia"/>
              <w:bCs w:val="0"/>
              <w:caps w:val="0"/>
              <w:szCs w:val="28"/>
              <w:shd w:val="clear" w:color="auto" w:fill="auto"/>
              <w:lang w:val="uk-UA"/>
            </w:rPr>
          </w:pPr>
          <w:hyperlink w:anchor="_Toc25867997" w:history="1">
            <w:r w:rsidR="00797E3D" w:rsidRPr="007550C4">
              <w:rPr>
                <w:rStyle w:val="a6"/>
                <w:szCs w:val="28"/>
                <w:lang w:val="uk-UA"/>
              </w:rPr>
              <w:t>3</w:t>
            </w:r>
            <w:r w:rsidR="00797E3D" w:rsidRPr="007550C4">
              <w:rPr>
                <w:rFonts w:eastAsiaTheme="minorEastAsia"/>
                <w:bCs w:val="0"/>
                <w:caps w:val="0"/>
                <w:szCs w:val="28"/>
                <w:shd w:val="clear" w:color="auto" w:fill="auto"/>
                <w:lang w:val="uk-UA"/>
              </w:rPr>
              <w:tab/>
            </w:r>
            <w:r w:rsidR="00797E3D" w:rsidRPr="007550C4">
              <w:rPr>
                <w:rStyle w:val="a6"/>
                <w:szCs w:val="28"/>
                <w:lang w:val="uk-UA"/>
              </w:rPr>
              <w:t>CИСТЕМИ ВИЯВЛЕННЯ ВТОРГНЕНЬ</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_Toc25867997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38</w:t>
            </w:r>
            <w:r w:rsidR="00797E3D" w:rsidRPr="007550C4">
              <w:rPr>
                <w:webHidden/>
                <w:szCs w:val="28"/>
                <w:lang w:val="uk-UA"/>
              </w:rPr>
              <w:fldChar w:fldCharType="end"/>
            </w:r>
          </w:hyperlink>
        </w:p>
        <w:p w14:paraId="19E9A162" w14:textId="6B8AC246" w:rsidR="00797E3D" w:rsidRPr="007550C4" w:rsidRDefault="00291192">
          <w:pPr>
            <w:pStyle w:val="22"/>
            <w:tabs>
              <w:tab w:val="left" w:pos="1680"/>
            </w:tabs>
            <w:rPr>
              <w:rFonts w:eastAsiaTheme="minorEastAsia"/>
              <w:bCs w:val="0"/>
              <w:smallCaps w:val="0"/>
              <w:szCs w:val="28"/>
              <w:lang w:val="uk-UA"/>
            </w:rPr>
          </w:pPr>
          <w:hyperlink w:anchor="_Toc25867998" w:history="1">
            <w:r w:rsidR="00797E3D" w:rsidRPr="007550C4">
              <w:rPr>
                <w:rStyle w:val="a6"/>
                <w:szCs w:val="28"/>
                <w:lang w:val="uk-UA"/>
              </w:rPr>
              <w:t>3.1</w:t>
            </w:r>
            <w:r w:rsidR="00797E3D" w:rsidRPr="007550C4">
              <w:rPr>
                <w:rFonts w:eastAsiaTheme="minorEastAsia"/>
                <w:bCs w:val="0"/>
                <w:smallCaps w:val="0"/>
                <w:szCs w:val="28"/>
                <w:lang w:val="uk-UA"/>
              </w:rPr>
              <w:tab/>
            </w:r>
            <w:r w:rsidR="00797E3D" w:rsidRPr="007550C4">
              <w:rPr>
                <w:rStyle w:val="a6"/>
                <w:szCs w:val="28"/>
                <w:lang w:val="uk-UA"/>
              </w:rPr>
              <w:t>Методи виявлення мережевих атак</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_Toc25867998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39</w:t>
            </w:r>
            <w:r w:rsidR="00797E3D" w:rsidRPr="007550C4">
              <w:rPr>
                <w:webHidden/>
                <w:szCs w:val="28"/>
                <w:lang w:val="uk-UA"/>
              </w:rPr>
              <w:fldChar w:fldCharType="end"/>
            </w:r>
          </w:hyperlink>
        </w:p>
        <w:p w14:paraId="32E0E878" w14:textId="0A0F6593"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7999" w:history="1">
            <w:r w:rsidR="00797E3D" w:rsidRPr="007550C4">
              <w:rPr>
                <w:rStyle w:val="a6"/>
                <w:rFonts w:ascii="Times New Roman" w:hAnsi="Times New Roman" w:cs="Times New Roman"/>
                <w:noProof/>
                <w:sz w:val="28"/>
                <w:szCs w:val="28"/>
                <w:lang w:val="uk-UA"/>
              </w:rPr>
              <w:t>3.1.1</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hAnsi="Times New Roman" w:cs="Times New Roman"/>
                <w:noProof/>
                <w:sz w:val="28"/>
                <w:szCs w:val="28"/>
                <w:lang w:val="uk-UA"/>
              </w:rPr>
              <w:t>Cистеми виявлення на основі сигнатур</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_Toc25867999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39</w:t>
            </w:r>
            <w:r w:rsidR="00797E3D" w:rsidRPr="007550C4">
              <w:rPr>
                <w:rFonts w:ascii="Times New Roman" w:hAnsi="Times New Roman" w:cs="Times New Roman"/>
                <w:noProof/>
                <w:webHidden/>
                <w:sz w:val="28"/>
                <w:szCs w:val="28"/>
                <w:lang w:val="uk-UA"/>
              </w:rPr>
              <w:fldChar w:fldCharType="end"/>
            </w:r>
          </w:hyperlink>
        </w:p>
        <w:p w14:paraId="79432273" w14:textId="4048634B"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00" w:history="1">
            <w:r w:rsidR="00797E3D" w:rsidRPr="007550C4">
              <w:rPr>
                <w:rStyle w:val="a6"/>
                <w:rFonts w:ascii="Times New Roman" w:hAnsi="Times New Roman" w:cs="Times New Roman"/>
                <w:noProof/>
                <w:sz w:val="28"/>
                <w:szCs w:val="28"/>
                <w:lang w:val="uk-UA"/>
              </w:rPr>
              <w:t>3.1.2</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hAnsi="Times New Roman" w:cs="Times New Roman"/>
                <w:noProof/>
                <w:sz w:val="28"/>
                <w:szCs w:val="28"/>
                <w:lang w:val="uk-UA"/>
              </w:rPr>
              <w:t>Cистеми виявлення на основі розпізнавання аномалій</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_Toc25868000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41</w:t>
            </w:r>
            <w:r w:rsidR="00797E3D" w:rsidRPr="007550C4">
              <w:rPr>
                <w:rFonts w:ascii="Times New Roman" w:hAnsi="Times New Roman" w:cs="Times New Roman"/>
                <w:noProof/>
                <w:webHidden/>
                <w:sz w:val="28"/>
                <w:szCs w:val="28"/>
                <w:lang w:val="uk-UA"/>
              </w:rPr>
              <w:fldChar w:fldCharType="end"/>
            </w:r>
          </w:hyperlink>
        </w:p>
        <w:p w14:paraId="1F8D9455" w14:textId="4F882C6B" w:rsidR="00797E3D" w:rsidRPr="007550C4" w:rsidRDefault="00291192">
          <w:pPr>
            <w:pStyle w:val="22"/>
            <w:tabs>
              <w:tab w:val="left" w:pos="1680"/>
            </w:tabs>
            <w:rPr>
              <w:rFonts w:eastAsiaTheme="minorEastAsia"/>
              <w:bCs w:val="0"/>
              <w:smallCaps w:val="0"/>
              <w:szCs w:val="28"/>
              <w:lang w:val="uk-UA"/>
            </w:rPr>
          </w:pPr>
          <w:hyperlink w:anchor="_Toc25868001" w:history="1">
            <w:r w:rsidR="00797E3D" w:rsidRPr="007550C4">
              <w:rPr>
                <w:rStyle w:val="a6"/>
                <w:szCs w:val="28"/>
                <w:lang w:val="uk-UA"/>
              </w:rPr>
              <w:t>3.2</w:t>
            </w:r>
            <w:r w:rsidR="00797E3D" w:rsidRPr="007550C4">
              <w:rPr>
                <w:rFonts w:eastAsiaTheme="minorEastAsia"/>
                <w:bCs w:val="0"/>
                <w:smallCaps w:val="0"/>
                <w:szCs w:val="28"/>
                <w:lang w:val="uk-UA"/>
              </w:rPr>
              <w:tab/>
            </w:r>
            <w:r w:rsidR="00B7774A">
              <w:rPr>
                <w:rStyle w:val="a6"/>
                <w:szCs w:val="28"/>
                <w:lang w:val="uk-UA"/>
              </w:rPr>
              <w:t>Класифікаця систем виявлення вторгнень</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_Toc25868001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43</w:t>
            </w:r>
            <w:r w:rsidR="00797E3D" w:rsidRPr="007550C4">
              <w:rPr>
                <w:webHidden/>
                <w:szCs w:val="28"/>
                <w:lang w:val="uk-UA"/>
              </w:rPr>
              <w:fldChar w:fldCharType="end"/>
            </w:r>
          </w:hyperlink>
        </w:p>
        <w:p w14:paraId="158052C7" w14:textId="44E41274" w:rsidR="00797E3D" w:rsidRPr="007550C4" w:rsidRDefault="00291192">
          <w:pPr>
            <w:pStyle w:val="22"/>
            <w:tabs>
              <w:tab w:val="left" w:pos="1680"/>
            </w:tabs>
            <w:rPr>
              <w:rFonts w:eastAsiaTheme="minorEastAsia"/>
              <w:bCs w:val="0"/>
              <w:smallCaps w:val="0"/>
              <w:szCs w:val="28"/>
              <w:lang w:val="uk-UA"/>
            </w:rPr>
          </w:pPr>
          <w:hyperlink w:anchor="_Toc25868002" w:history="1">
            <w:r w:rsidR="00797E3D" w:rsidRPr="007550C4">
              <w:rPr>
                <w:rStyle w:val="a6"/>
                <w:szCs w:val="28"/>
                <w:lang w:val="uk-UA"/>
              </w:rPr>
              <w:t>3.3</w:t>
            </w:r>
            <w:r w:rsidR="00797E3D" w:rsidRPr="007550C4">
              <w:rPr>
                <w:rFonts w:eastAsiaTheme="minorEastAsia"/>
                <w:bCs w:val="0"/>
                <w:smallCaps w:val="0"/>
                <w:szCs w:val="28"/>
                <w:lang w:val="uk-UA"/>
              </w:rPr>
              <w:tab/>
            </w:r>
            <w:r w:rsidR="00797E3D" w:rsidRPr="007550C4">
              <w:rPr>
                <w:rStyle w:val="a6"/>
                <w:szCs w:val="28"/>
                <w:lang w:val="uk-UA"/>
              </w:rPr>
              <w:t>IDS на основі статистичних даних</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_Toc25868002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44</w:t>
            </w:r>
            <w:r w:rsidR="00797E3D" w:rsidRPr="007550C4">
              <w:rPr>
                <w:webHidden/>
                <w:szCs w:val="28"/>
                <w:lang w:val="uk-UA"/>
              </w:rPr>
              <w:fldChar w:fldCharType="end"/>
            </w:r>
          </w:hyperlink>
        </w:p>
        <w:p w14:paraId="76F46439" w14:textId="596E52CB" w:rsidR="00797E3D" w:rsidRPr="007550C4" w:rsidRDefault="00291192">
          <w:pPr>
            <w:pStyle w:val="22"/>
            <w:tabs>
              <w:tab w:val="left" w:pos="1680"/>
            </w:tabs>
            <w:rPr>
              <w:rFonts w:eastAsiaTheme="minorEastAsia"/>
              <w:bCs w:val="0"/>
              <w:smallCaps w:val="0"/>
              <w:szCs w:val="28"/>
              <w:lang w:val="uk-UA"/>
            </w:rPr>
          </w:pPr>
          <w:hyperlink w:anchor="_Toc25868003" w:history="1">
            <w:r w:rsidR="00797E3D" w:rsidRPr="007550C4">
              <w:rPr>
                <w:rStyle w:val="a6"/>
                <w:szCs w:val="28"/>
                <w:lang w:val="uk-UA"/>
              </w:rPr>
              <w:t>3.4</w:t>
            </w:r>
            <w:r w:rsidR="00797E3D" w:rsidRPr="007550C4">
              <w:rPr>
                <w:rFonts w:eastAsiaTheme="minorEastAsia"/>
                <w:bCs w:val="0"/>
                <w:smallCaps w:val="0"/>
                <w:szCs w:val="28"/>
                <w:lang w:val="uk-UA"/>
              </w:rPr>
              <w:tab/>
            </w:r>
            <w:r w:rsidR="00797E3D" w:rsidRPr="007550C4">
              <w:rPr>
                <w:rStyle w:val="a6"/>
                <w:szCs w:val="28"/>
                <w:lang w:val="uk-UA"/>
              </w:rPr>
              <w:t>IDS на основі знань</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_Toc25868003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45</w:t>
            </w:r>
            <w:r w:rsidR="00797E3D" w:rsidRPr="007550C4">
              <w:rPr>
                <w:webHidden/>
                <w:szCs w:val="28"/>
                <w:lang w:val="uk-UA"/>
              </w:rPr>
              <w:fldChar w:fldCharType="end"/>
            </w:r>
          </w:hyperlink>
        </w:p>
        <w:p w14:paraId="18B5C6EF" w14:textId="3F10B5DA" w:rsidR="00797E3D" w:rsidRPr="007550C4" w:rsidRDefault="00291192">
          <w:pPr>
            <w:pStyle w:val="22"/>
            <w:tabs>
              <w:tab w:val="left" w:pos="1680"/>
            </w:tabs>
            <w:rPr>
              <w:rFonts w:eastAsiaTheme="minorEastAsia"/>
              <w:bCs w:val="0"/>
              <w:smallCaps w:val="0"/>
              <w:szCs w:val="28"/>
              <w:lang w:val="uk-UA"/>
            </w:rPr>
          </w:pPr>
          <w:hyperlink w:anchor="_Toc25868004" w:history="1">
            <w:r w:rsidR="00797E3D" w:rsidRPr="007550C4">
              <w:rPr>
                <w:rStyle w:val="a6"/>
                <w:szCs w:val="28"/>
                <w:lang w:val="uk-UA"/>
              </w:rPr>
              <w:t>3.5</w:t>
            </w:r>
            <w:r w:rsidR="00797E3D" w:rsidRPr="007550C4">
              <w:rPr>
                <w:rFonts w:eastAsiaTheme="minorEastAsia"/>
                <w:bCs w:val="0"/>
                <w:smallCaps w:val="0"/>
                <w:szCs w:val="28"/>
                <w:lang w:val="uk-UA"/>
              </w:rPr>
              <w:tab/>
            </w:r>
            <w:r w:rsidR="00797E3D" w:rsidRPr="007550C4">
              <w:rPr>
                <w:rStyle w:val="a6"/>
                <w:szCs w:val="28"/>
                <w:lang w:val="uk-UA"/>
              </w:rPr>
              <w:t>IDS на основі машинного навчання</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_Toc25868004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47</w:t>
            </w:r>
            <w:r w:rsidR="00797E3D" w:rsidRPr="007550C4">
              <w:rPr>
                <w:webHidden/>
                <w:szCs w:val="28"/>
                <w:lang w:val="uk-UA"/>
              </w:rPr>
              <w:fldChar w:fldCharType="end"/>
            </w:r>
          </w:hyperlink>
        </w:p>
        <w:p w14:paraId="109D8BC7" w14:textId="229007DF"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8005" w:history="1">
            <w:r w:rsidR="00797E3D" w:rsidRPr="007550C4">
              <w:rPr>
                <w:rStyle w:val="a6"/>
                <w:rFonts w:ascii="Times New Roman" w:hAnsi="Times New Roman" w:cs="Times New Roman"/>
                <w:noProof/>
                <w:sz w:val="28"/>
                <w:szCs w:val="28"/>
                <w:lang w:val="uk-UA"/>
              </w:rPr>
              <w:t>3.5.1 IDS на основі навчання з вчителем</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_Toc25868005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48</w:t>
            </w:r>
            <w:r w:rsidR="00797E3D" w:rsidRPr="007550C4">
              <w:rPr>
                <w:rFonts w:ascii="Times New Roman" w:hAnsi="Times New Roman" w:cs="Times New Roman"/>
                <w:noProof/>
                <w:webHidden/>
                <w:sz w:val="28"/>
                <w:szCs w:val="28"/>
                <w:lang w:val="uk-UA"/>
              </w:rPr>
              <w:fldChar w:fldCharType="end"/>
            </w:r>
          </w:hyperlink>
        </w:p>
        <w:p w14:paraId="070819AD" w14:textId="25777707" w:rsidR="00797E3D" w:rsidRPr="007550C4" w:rsidRDefault="00291192" w:rsidP="00797E3D">
          <w:pPr>
            <w:pStyle w:val="32"/>
            <w:tabs>
              <w:tab w:val="right" w:leader="dot" w:pos="9628"/>
            </w:tabs>
            <w:ind w:left="709"/>
            <w:rPr>
              <w:rFonts w:ascii="Times New Roman" w:eastAsiaTheme="minorEastAsia" w:hAnsi="Times New Roman" w:cs="Times New Roman"/>
              <w:noProof/>
              <w:sz w:val="28"/>
              <w:szCs w:val="28"/>
              <w:lang w:val="uk-UA"/>
            </w:rPr>
          </w:pPr>
          <w:hyperlink w:anchor="_Toc25868006" w:history="1">
            <w:r w:rsidR="00797E3D" w:rsidRPr="007550C4">
              <w:rPr>
                <w:rStyle w:val="a6"/>
                <w:rFonts w:ascii="Times New Roman" w:hAnsi="Times New Roman" w:cs="Times New Roman"/>
                <w:noProof/>
                <w:sz w:val="28"/>
                <w:szCs w:val="28"/>
                <w:lang w:val="uk-UA"/>
              </w:rPr>
              <w:t>3.5. IDS на основі навчання без вчителя</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_Toc25868006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53</w:t>
            </w:r>
            <w:r w:rsidR="00797E3D" w:rsidRPr="007550C4">
              <w:rPr>
                <w:rFonts w:ascii="Times New Roman" w:hAnsi="Times New Roman" w:cs="Times New Roman"/>
                <w:noProof/>
                <w:webHidden/>
                <w:sz w:val="28"/>
                <w:szCs w:val="28"/>
                <w:lang w:val="uk-UA"/>
              </w:rPr>
              <w:fldChar w:fldCharType="end"/>
            </w:r>
          </w:hyperlink>
        </w:p>
        <w:p w14:paraId="5CCDC728" w14:textId="49558764" w:rsidR="00797E3D" w:rsidRPr="007550C4" w:rsidRDefault="00291192">
          <w:pPr>
            <w:pStyle w:val="22"/>
            <w:tabs>
              <w:tab w:val="left" w:pos="1680"/>
            </w:tabs>
            <w:rPr>
              <w:rFonts w:eastAsiaTheme="minorEastAsia"/>
              <w:bCs w:val="0"/>
              <w:smallCaps w:val="0"/>
              <w:szCs w:val="28"/>
              <w:lang w:val="uk-UA"/>
            </w:rPr>
          </w:pPr>
          <w:hyperlink w:anchor="_Toc25868007" w:history="1">
            <w:r w:rsidR="00797E3D" w:rsidRPr="007550C4">
              <w:rPr>
                <w:rStyle w:val="a6"/>
                <w:szCs w:val="28"/>
                <w:lang w:val="uk-UA"/>
              </w:rPr>
              <w:t>3.6</w:t>
            </w:r>
            <w:r w:rsidR="00797E3D" w:rsidRPr="007550C4">
              <w:rPr>
                <w:rFonts w:eastAsiaTheme="minorEastAsia"/>
                <w:bCs w:val="0"/>
                <w:smallCaps w:val="0"/>
                <w:szCs w:val="28"/>
                <w:lang w:val="uk-UA"/>
              </w:rPr>
              <w:tab/>
            </w:r>
            <w:r w:rsidR="00797E3D" w:rsidRPr="007550C4">
              <w:rPr>
                <w:rStyle w:val="a6"/>
                <w:szCs w:val="28"/>
                <w:lang w:val="uk-UA"/>
              </w:rPr>
              <w:t>Висновки до розділу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_Toc25868007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55</w:t>
            </w:r>
            <w:r w:rsidR="00797E3D" w:rsidRPr="007550C4">
              <w:rPr>
                <w:webHidden/>
                <w:szCs w:val="28"/>
                <w:lang w:val="uk-UA"/>
              </w:rPr>
              <w:fldChar w:fldCharType="end"/>
            </w:r>
          </w:hyperlink>
        </w:p>
        <w:p w14:paraId="5D5E240B" w14:textId="0A5562CF" w:rsidR="00797E3D" w:rsidRPr="007550C4" w:rsidRDefault="00291192">
          <w:pPr>
            <w:pStyle w:val="12"/>
            <w:tabs>
              <w:tab w:val="left" w:pos="960"/>
            </w:tabs>
            <w:rPr>
              <w:rFonts w:eastAsiaTheme="minorEastAsia"/>
              <w:bCs w:val="0"/>
              <w:caps w:val="0"/>
              <w:szCs w:val="28"/>
              <w:shd w:val="clear" w:color="auto" w:fill="auto"/>
              <w:lang w:val="uk-UA"/>
            </w:rPr>
          </w:pPr>
          <w:hyperlink w:anchor="_Toc25868008" w:history="1">
            <w:r w:rsidR="00797E3D" w:rsidRPr="007550C4">
              <w:rPr>
                <w:rStyle w:val="a6"/>
                <w:szCs w:val="28"/>
                <w:lang w:val="uk-UA"/>
              </w:rPr>
              <w:t>4</w:t>
            </w:r>
            <w:r w:rsidR="00797E3D" w:rsidRPr="007550C4">
              <w:rPr>
                <w:rFonts w:eastAsiaTheme="minorEastAsia"/>
                <w:bCs w:val="0"/>
                <w:caps w:val="0"/>
                <w:szCs w:val="28"/>
                <w:shd w:val="clear" w:color="auto" w:fill="auto"/>
                <w:lang w:val="uk-UA"/>
              </w:rPr>
              <w:tab/>
            </w:r>
            <w:r w:rsidR="00797E3D" w:rsidRPr="007550C4">
              <w:rPr>
                <w:rStyle w:val="a6"/>
                <w:szCs w:val="28"/>
                <w:lang w:val="uk-UA"/>
              </w:rPr>
              <w:t>Розробка системи розпізнавання вторгнень</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_Toc25868008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56</w:t>
            </w:r>
            <w:r w:rsidR="00797E3D" w:rsidRPr="007550C4">
              <w:rPr>
                <w:webHidden/>
                <w:szCs w:val="28"/>
                <w:lang w:val="uk-UA"/>
              </w:rPr>
              <w:fldChar w:fldCharType="end"/>
            </w:r>
          </w:hyperlink>
        </w:p>
        <w:p w14:paraId="44362E7B" w14:textId="443A7B10" w:rsidR="00797E3D" w:rsidRPr="007550C4" w:rsidRDefault="00291192">
          <w:pPr>
            <w:pStyle w:val="22"/>
            <w:tabs>
              <w:tab w:val="left" w:pos="1680"/>
            </w:tabs>
            <w:rPr>
              <w:rFonts w:eastAsiaTheme="minorEastAsia"/>
              <w:bCs w:val="0"/>
              <w:smallCaps w:val="0"/>
              <w:szCs w:val="28"/>
              <w:lang w:val="uk-UA"/>
            </w:rPr>
          </w:pPr>
          <w:hyperlink w:anchor="_Toc25868010" w:history="1">
            <w:r w:rsidR="00797E3D" w:rsidRPr="007550C4">
              <w:rPr>
                <w:rStyle w:val="a6"/>
                <w:szCs w:val="28"/>
                <w:lang w:val="uk-UA"/>
              </w:rPr>
              <w:t>4.</w:t>
            </w:r>
            <w:r w:rsidR="00B7774A">
              <w:rPr>
                <w:rStyle w:val="a6"/>
                <w:szCs w:val="28"/>
                <w:lang w:val="uk-UA"/>
              </w:rPr>
              <w:t>1</w:t>
            </w:r>
            <w:r w:rsidR="00797E3D" w:rsidRPr="007550C4">
              <w:rPr>
                <w:rFonts w:eastAsiaTheme="minorEastAsia"/>
                <w:bCs w:val="0"/>
                <w:smallCaps w:val="0"/>
                <w:szCs w:val="28"/>
                <w:lang w:val="uk-UA"/>
              </w:rPr>
              <w:tab/>
            </w:r>
            <w:r w:rsidR="00797E3D" w:rsidRPr="007550C4">
              <w:rPr>
                <w:rStyle w:val="a6"/>
                <w:szCs w:val="28"/>
                <w:lang w:val="uk-UA"/>
              </w:rPr>
              <w:t>Архітектура розробленої IDS системи</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_Toc25868010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57</w:t>
            </w:r>
            <w:r w:rsidR="00797E3D" w:rsidRPr="007550C4">
              <w:rPr>
                <w:webHidden/>
                <w:szCs w:val="28"/>
                <w:lang w:val="uk-UA"/>
              </w:rPr>
              <w:fldChar w:fldCharType="end"/>
            </w:r>
          </w:hyperlink>
        </w:p>
        <w:p w14:paraId="6DA1F66E" w14:textId="35AC7AE3"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1"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1</w:t>
            </w:r>
            <w:r w:rsidR="00797E3D" w:rsidRPr="007550C4">
              <w:rPr>
                <w:rStyle w:val="a6"/>
                <w:rFonts w:ascii="Times New Roman" w:eastAsiaTheme="majorEastAsia" w:hAnsi="Times New Roman" w:cs="Times New Roman"/>
                <w:noProof/>
                <w:sz w:val="28"/>
                <w:szCs w:val="28"/>
                <w:lang w:val="uk-UA"/>
              </w:rPr>
              <w:t>.1</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Модуль Packet Sniffer</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_Toc25868011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59</w:t>
            </w:r>
            <w:r w:rsidR="00797E3D" w:rsidRPr="007550C4">
              <w:rPr>
                <w:rFonts w:ascii="Times New Roman" w:hAnsi="Times New Roman" w:cs="Times New Roman"/>
                <w:noProof/>
                <w:webHidden/>
                <w:sz w:val="28"/>
                <w:szCs w:val="28"/>
                <w:lang w:val="uk-UA"/>
              </w:rPr>
              <w:fldChar w:fldCharType="end"/>
            </w:r>
          </w:hyperlink>
        </w:p>
        <w:p w14:paraId="7977BA51" w14:textId="6D29F931"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2"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1</w:t>
            </w:r>
            <w:r w:rsidR="00797E3D" w:rsidRPr="007550C4">
              <w:rPr>
                <w:rStyle w:val="a6"/>
                <w:rFonts w:ascii="Times New Roman" w:eastAsiaTheme="majorEastAsia" w:hAnsi="Times New Roman" w:cs="Times New Roman"/>
                <w:noProof/>
                <w:sz w:val="28"/>
                <w:szCs w:val="28"/>
                <w:lang w:val="uk-UA"/>
              </w:rPr>
              <w:t>.2</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Модуль Feature Storage</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_Toc25868012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61</w:t>
            </w:r>
            <w:r w:rsidR="00797E3D" w:rsidRPr="007550C4">
              <w:rPr>
                <w:rFonts w:ascii="Times New Roman" w:hAnsi="Times New Roman" w:cs="Times New Roman"/>
                <w:noProof/>
                <w:webHidden/>
                <w:sz w:val="28"/>
                <w:szCs w:val="28"/>
                <w:lang w:val="uk-UA"/>
              </w:rPr>
              <w:fldChar w:fldCharType="end"/>
            </w:r>
          </w:hyperlink>
        </w:p>
        <w:p w14:paraId="0133A60C" w14:textId="6DA12FD5"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3"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1</w:t>
            </w:r>
            <w:r w:rsidR="00797E3D" w:rsidRPr="007550C4">
              <w:rPr>
                <w:rStyle w:val="a6"/>
                <w:rFonts w:ascii="Times New Roman" w:eastAsiaTheme="majorEastAsia" w:hAnsi="Times New Roman" w:cs="Times New Roman"/>
                <w:noProof/>
                <w:sz w:val="28"/>
                <w:szCs w:val="28"/>
                <w:lang w:val="uk-UA"/>
              </w:rPr>
              <w:t>.3</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Модуль Packet Processor</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_Toc25868013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62</w:t>
            </w:r>
            <w:r w:rsidR="00797E3D" w:rsidRPr="007550C4">
              <w:rPr>
                <w:rFonts w:ascii="Times New Roman" w:hAnsi="Times New Roman" w:cs="Times New Roman"/>
                <w:noProof/>
                <w:webHidden/>
                <w:sz w:val="28"/>
                <w:szCs w:val="28"/>
                <w:lang w:val="uk-UA"/>
              </w:rPr>
              <w:fldChar w:fldCharType="end"/>
            </w:r>
          </w:hyperlink>
        </w:p>
        <w:p w14:paraId="3575CE23" w14:textId="4883784A"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4"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1</w:t>
            </w:r>
            <w:r w:rsidR="00797E3D" w:rsidRPr="007550C4">
              <w:rPr>
                <w:rStyle w:val="a6"/>
                <w:rFonts w:ascii="Times New Roman" w:eastAsiaTheme="majorEastAsia" w:hAnsi="Times New Roman" w:cs="Times New Roman"/>
                <w:noProof/>
                <w:sz w:val="28"/>
                <w:szCs w:val="28"/>
                <w:lang w:val="uk-UA"/>
              </w:rPr>
              <w:t>.4</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Модуль Clustering Module</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_Toc25868014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66</w:t>
            </w:r>
            <w:r w:rsidR="00797E3D" w:rsidRPr="007550C4">
              <w:rPr>
                <w:rFonts w:ascii="Times New Roman" w:hAnsi="Times New Roman" w:cs="Times New Roman"/>
                <w:noProof/>
                <w:webHidden/>
                <w:sz w:val="28"/>
                <w:szCs w:val="28"/>
                <w:lang w:val="uk-UA"/>
              </w:rPr>
              <w:fldChar w:fldCharType="end"/>
            </w:r>
          </w:hyperlink>
        </w:p>
        <w:p w14:paraId="0371DBE7" w14:textId="0A11F2F0"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5"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1</w:t>
            </w:r>
            <w:r w:rsidR="00797E3D" w:rsidRPr="007550C4">
              <w:rPr>
                <w:rStyle w:val="a6"/>
                <w:rFonts w:ascii="Times New Roman" w:eastAsiaTheme="majorEastAsia" w:hAnsi="Times New Roman" w:cs="Times New Roman"/>
                <w:noProof/>
                <w:sz w:val="28"/>
                <w:szCs w:val="28"/>
                <w:lang w:val="uk-UA"/>
              </w:rPr>
              <w:t>.5</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Модуль Anomaly Detector</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_Toc25868015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67</w:t>
            </w:r>
            <w:r w:rsidR="00797E3D" w:rsidRPr="007550C4">
              <w:rPr>
                <w:rFonts w:ascii="Times New Roman" w:hAnsi="Times New Roman" w:cs="Times New Roman"/>
                <w:noProof/>
                <w:webHidden/>
                <w:sz w:val="28"/>
                <w:szCs w:val="28"/>
                <w:lang w:val="uk-UA"/>
              </w:rPr>
              <w:fldChar w:fldCharType="end"/>
            </w:r>
          </w:hyperlink>
        </w:p>
        <w:p w14:paraId="420DDAED" w14:textId="6D71B12A"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6"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1</w:t>
            </w:r>
            <w:r w:rsidR="00797E3D" w:rsidRPr="007550C4">
              <w:rPr>
                <w:rStyle w:val="a6"/>
                <w:rFonts w:ascii="Times New Roman" w:eastAsiaTheme="majorEastAsia" w:hAnsi="Times New Roman" w:cs="Times New Roman"/>
                <w:noProof/>
                <w:sz w:val="28"/>
                <w:szCs w:val="28"/>
                <w:lang w:val="uk-UA"/>
              </w:rPr>
              <w:t>.6</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Модуль Anomaly Detector</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_Toc25868016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68</w:t>
            </w:r>
            <w:r w:rsidR="00797E3D" w:rsidRPr="007550C4">
              <w:rPr>
                <w:rFonts w:ascii="Times New Roman" w:hAnsi="Times New Roman" w:cs="Times New Roman"/>
                <w:noProof/>
                <w:webHidden/>
                <w:sz w:val="28"/>
                <w:szCs w:val="28"/>
                <w:lang w:val="uk-UA"/>
              </w:rPr>
              <w:fldChar w:fldCharType="end"/>
            </w:r>
          </w:hyperlink>
        </w:p>
        <w:p w14:paraId="28947DCE" w14:textId="3A594272" w:rsidR="00797E3D" w:rsidRPr="007550C4" w:rsidRDefault="00291192">
          <w:pPr>
            <w:pStyle w:val="22"/>
            <w:tabs>
              <w:tab w:val="left" w:pos="1680"/>
            </w:tabs>
            <w:rPr>
              <w:rFonts w:eastAsiaTheme="minorEastAsia"/>
              <w:bCs w:val="0"/>
              <w:smallCaps w:val="0"/>
              <w:szCs w:val="28"/>
              <w:lang w:val="uk-UA"/>
            </w:rPr>
          </w:pPr>
          <w:hyperlink w:anchor="_Toc25868017" w:history="1">
            <w:r w:rsidR="00797E3D" w:rsidRPr="007550C4">
              <w:rPr>
                <w:rStyle w:val="a6"/>
                <w:szCs w:val="28"/>
                <w:lang w:val="uk-UA"/>
              </w:rPr>
              <w:t>4.</w:t>
            </w:r>
            <w:r w:rsidR="00B7774A">
              <w:rPr>
                <w:rStyle w:val="a6"/>
                <w:szCs w:val="28"/>
                <w:lang w:val="uk-UA"/>
              </w:rPr>
              <w:t>2</w:t>
            </w:r>
            <w:r w:rsidR="00797E3D" w:rsidRPr="007550C4">
              <w:rPr>
                <w:rFonts w:eastAsiaTheme="minorEastAsia"/>
                <w:bCs w:val="0"/>
                <w:smallCaps w:val="0"/>
                <w:szCs w:val="28"/>
                <w:lang w:val="uk-UA"/>
              </w:rPr>
              <w:tab/>
            </w:r>
            <w:r w:rsidR="00797E3D" w:rsidRPr="007550C4">
              <w:rPr>
                <w:rStyle w:val="a6"/>
                <w:szCs w:val="28"/>
                <w:lang w:val="uk-UA"/>
              </w:rPr>
              <w:t>Тестування розробленої IDS системи</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_Toc25868017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69</w:t>
            </w:r>
            <w:r w:rsidR="00797E3D" w:rsidRPr="007550C4">
              <w:rPr>
                <w:webHidden/>
                <w:szCs w:val="28"/>
                <w:lang w:val="uk-UA"/>
              </w:rPr>
              <w:fldChar w:fldCharType="end"/>
            </w:r>
          </w:hyperlink>
        </w:p>
        <w:p w14:paraId="63AB1B28" w14:textId="566B0062"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8"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2</w:t>
            </w:r>
            <w:r w:rsidR="00797E3D" w:rsidRPr="007550C4">
              <w:rPr>
                <w:rStyle w:val="a6"/>
                <w:rFonts w:ascii="Times New Roman" w:eastAsiaTheme="majorEastAsia" w:hAnsi="Times New Roman" w:cs="Times New Roman"/>
                <w:noProof/>
                <w:sz w:val="28"/>
                <w:szCs w:val="28"/>
                <w:lang w:val="uk-UA"/>
              </w:rPr>
              <w:t>.1</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Тестування точності</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_Toc25868018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69</w:t>
            </w:r>
            <w:r w:rsidR="00797E3D" w:rsidRPr="007550C4">
              <w:rPr>
                <w:rFonts w:ascii="Times New Roman" w:hAnsi="Times New Roman" w:cs="Times New Roman"/>
                <w:noProof/>
                <w:webHidden/>
                <w:sz w:val="28"/>
                <w:szCs w:val="28"/>
                <w:lang w:val="uk-UA"/>
              </w:rPr>
              <w:fldChar w:fldCharType="end"/>
            </w:r>
          </w:hyperlink>
        </w:p>
        <w:p w14:paraId="363DA6C6" w14:textId="6706BCB9" w:rsidR="00797E3D" w:rsidRPr="007550C4" w:rsidRDefault="00291192" w:rsidP="00797E3D">
          <w:pPr>
            <w:pStyle w:val="32"/>
            <w:tabs>
              <w:tab w:val="left" w:pos="1440"/>
              <w:tab w:val="right" w:leader="dot" w:pos="9628"/>
            </w:tabs>
            <w:ind w:left="709"/>
            <w:rPr>
              <w:rFonts w:ascii="Times New Roman" w:eastAsiaTheme="minorEastAsia" w:hAnsi="Times New Roman" w:cs="Times New Roman"/>
              <w:noProof/>
              <w:sz w:val="28"/>
              <w:szCs w:val="28"/>
              <w:lang w:val="uk-UA"/>
            </w:rPr>
          </w:pPr>
          <w:hyperlink w:anchor="_Toc25868019" w:history="1">
            <w:r w:rsidR="00797E3D" w:rsidRPr="007550C4">
              <w:rPr>
                <w:rStyle w:val="a6"/>
                <w:rFonts w:ascii="Times New Roman" w:eastAsiaTheme="majorEastAsia" w:hAnsi="Times New Roman" w:cs="Times New Roman"/>
                <w:noProof/>
                <w:sz w:val="28"/>
                <w:szCs w:val="28"/>
                <w:lang w:val="uk-UA"/>
              </w:rPr>
              <w:t>4.</w:t>
            </w:r>
            <w:r w:rsidR="00B7774A">
              <w:rPr>
                <w:rStyle w:val="a6"/>
                <w:rFonts w:ascii="Times New Roman" w:eastAsiaTheme="majorEastAsia" w:hAnsi="Times New Roman" w:cs="Times New Roman"/>
                <w:noProof/>
                <w:sz w:val="28"/>
                <w:szCs w:val="28"/>
                <w:lang w:val="uk-UA"/>
              </w:rPr>
              <w:t>2</w:t>
            </w:r>
            <w:r w:rsidR="00797E3D" w:rsidRPr="007550C4">
              <w:rPr>
                <w:rStyle w:val="a6"/>
                <w:rFonts w:ascii="Times New Roman" w:eastAsiaTheme="majorEastAsia" w:hAnsi="Times New Roman" w:cs="Times New Roman"/>
                <w:noProof/>
                <w:sz w:val="28"/>
                <w:szCs w:val="28"/>
                <w:lang w:val="uk-UA"/>
              </w:rPr>
              <w:t>.</w:t>
            </w:r>
            <w:r w:rsidR="00237CAE" w:rsidRPr="007550C4">
              <w:rPr>
                <w:rStyle w:val="a6"/>
                <w:rFonts w:ascii="Times New Roman" w:eastAsiaTheme="majorEastAsia" w:hAnsi="Times New Roman" w:cs="Times New Roman"/>
                <w:noProof/>
                <w:sz w:val="28"/>
                <w:szCs w:val="28"/>
                <w:lang w:val="uk-UA"/>
              </w:rPr>
              <w:t>2</w:t>
            </w:r>
            <w:r w:rsidR="00797E3D" w:rsidRPr="007550C4">
              <w:rPr>
                <w:rFonts w:ascii="Times New Roman" w:eastAsiaTheme="minorEastAsia" w:hAnsi="Times New Roman" w:cs="Times New Roman"/>
                <w:noProof/>
                <w:sz w:val="28"/>
                <w:szCs w:val="28"/>
                <w:lang w:val="uk-UA"/>
              </w:rPr>
              <w:t xml:space="preserve"> </w:t>
            </w:r>
            <w:r w:rsidR="00797E3D" w:rsidRPr="007550C4">
              <w:rPr>
                <w:rStyle w:val="a6"/>
                <w:rFonts w:ascii="Times New Roman" w:eastAsiaTheme="majorEastAsia" w:hAnsi="Times New Roman" w:cs="Times New Roman"/>
                <w:noProof/>
                <w:sz w:val="28"/>
                <w:szCs w:val="28"/>
                <w:lang w:val="uk-UA"/>
              </w:rPr>
              <w:t>Тестування швидкості</w:t>
            </w:r>
            <w:r w:rsidR="00797E3D" w:rsidRPr="007550C4">
              <w:rPr>
                <w:rFonts w:ascii="Times New Roman" w:hAnsi="Times New Roman" w:cs="Times New Roman"/>
                <w:noProof/>
                <w:webHidden/>
                <w:sz w:val="28"/>
                <w:szCs w:val="28"/>
                <w:lang w:val="uk-UA"/>
              </w:rPr>
              <w:tab/>
            </w:r>
            <w:r w:rsidR="00797E3D" w:rsidRPr="007550C4">
              <w:rPr>
                <w:rFonts w:ascii="Times New Roman" w:hAnsi="Times New Roman" w:cs="Times New Roman"/>
                <w:noProof/>
                <w:webHidden/>
                <w:sz w:val="28"/>
                <w:szCs w:val="28"/>
                <w:lang w:val="uk-UA"/>
              </w:rPr>
              <w:fldChar w:fldCharType="begin"/>
            </w:r>
            <w:r w:rsidR="00797E3D" w:rsidRPr="007550C4">
              <w:rPr>
                <w:rFonts w:ascii="Times New Roman" w:hAnsi="Times New Roman" w:cs="Times New Roman"/>
                <w:noProof/>
                <w:webHidden/>
                <w:sz w:val="28"/>
                <w:szCs w:val="28"/>
                <w:lang w:val="uk-UA"/>
              </w:rPr>
              <w:instrText xml:space="preserve"> PAGEREF _Toc25868019 \h </w:instrText>
            </w:r>
            <w:r w:rsidR="00797E3D" w:rsidRPr="007550C4">
              <w:rPr>
                <w:rFonts w:ascii="Times New Roman" w:hAnsi="Times New Roman" w:cs="Times New Roman"/>
                <w:noProof/>
                <w:webHidden/>
                <w:sz w:val="28"/>
                <w:szCs w:val="28"/>
                <w:lang w:val="uk-UA"/>
              </w:rPr>
            </w:r>
            <w:r w:rsidR="00797E3D" w:rsidRPr="007550C4">
              <w:rPr>
                <w:rFonts w:ascii="Times New Roman" w:hAnsi="Times New Roman" w:cs="Times New Roman"/>
                <w:noProof/>
                <w:webHidden/>
                <w:sz w:val="28"/>
                <w:szCs w:val="28"/>
                <w:lang w:val="uk-UA"/>
              </w:rPr>
              <w:fldChar w:fldCharType="separate"/>
            </w:r>
            <w:r w:rsidR="00FD5611">
              <w:rPr>
                <w:rFonts w:ascii="Times New Roman" w:hAnsi="Times New Roman" w:cs="Times New Roman"/>
                <w:noProof/>
                <w:webHidden/>
                <w:sz w:val="28"/>
                <w:szCs w:val="28"/>
                <w:lang w:val="uk-UA"/>
              </w:rPr>
              <w:t>71</w:t>
            </w:r>
            <w:r w:rsidR="00797E3D" w:rsidRPr="007550C4">
              <w:rPr>
                <w:rFonts w:ascii="Times New Roman" w:hAnsi="Times New Roman" w:cs="Times New Roman"/>
                <w:noProof/>
                <w:webHidden/>
                <w:sz w:val="28"/>
                <w:szCs w:val="28"/>
                <w:lang w:val="uk-UA"/>
              </w:rPr>
              <w:fldChar w:fldCharType="end"/>
            </w:r>
          </w:hyperlink>
        </w:p>
        <w:p w14:paraId="7633BA37" w14:textId="25148316" w:rsidR="00797E3D" w:rsidRPr="007550C4" w:rsidRDefault="00291192">
          <w:pPr>
            <w:pStyle w:val="22"/>
            <w:tabs>
              <w:tab w:val="left" w:pos="1680"/>
            </w:tabs>
            <w:rPr>
              <w:rFonts w:eastAsiaTheme="minorEastAsia"/>
              <w:bCs w:val="0"/>
              <w:smallCaps w:val="0"/>
              <w:szCs w:val="28"/>
              <w:lang w:val="uk-UA"/>
            </w:rPr>
          </w:pPr>
          <w:hyperlink w:anchor="_Toc25868020" w:history="1">
            <w:r w:rsidR="00797E3D" w:rsidRPr="007550C4">
              <w:rPr>
                <w:rStyle w:val="a6"/>
                <w:szCs w:val="28"/>
                <w:lang w:val="uk-UA"/>
              </w:rPr>
              <w:t>4.</w:t>
            </w:r>
            <w:r w:rsidR="00B7774A">
              <w:rPr>
                <w:rStyle w:val="a6"/>
                <w:szCs w:val="28"/>
                <w:lang w:val="uk-UA"/>
              </w:rPr>
              <w:t>3</w:t>
            </w:r>
            <w:r w:rsidR="00797E3D" w:rsidRPr="007550C4">
              <w:rPr>
                <w:rFonts w:eastAsiaTheme="minorEastAsia"/>
                <w:bCs w:val="0"/>
                <w:smallCaps w:val="0"/>
                <w:szCs w:val="28"/>
                <w:lang w:val="uk-UA"/>
              </w:rPr>
              <w:tab/>
            </w:r>
            <w:r w:rsidR="00797E3D" w:rsidRPr="007550C4">
              <w:rPr>
                <w:rStyle w:val="a6"/>
                <w:szCs w:val="28"/>
                <w:lang w:val="uk-UA"/>
              </w:rPr>
              <w:t>Висновки до розділу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_Toc25868020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72</w:t>
            </w:r>
            <w:r w:rsidR="00797E3D" w:rsidRPr="007550C4">
              <w:rPr>
                <w:webHidden/>
                <w:szCs w:val="28"/>
                <w:lang w:val="uk-UA"/>
              </w:rPr>
              <w:fldChar w:fldCharType="end"/>
            </w:r>
          </w:hyperlink>
        </w:p>
        <w:p w14:paraId="397BCA57" w14:textId="4E0FF21E" w:rsidR="00797E3D" w:rsidRPr="007550C4" w:rsidRDefault="00291192">
          <w:pPr>
            <w:pStyle w:val="12"/>
            <w:tabs>
              <w:tab w:val="left" w:pos="960"/>
            </w:tabs>
            <w:rPr>
              <w:rFonts w:eastAsiaTheme="minorEastAsia"/>
              <w:bCs w:val="0"/>
              <w:caps w:val="0"/>
              <w:szCs w:val="28"/>
              <w:shd w:val="clear" w:color="auto" w:fill="auto"/>
              <w:lang w:val="uk-UA"/>
            </w:rPr>
          </w:pPr>
          <w:hyperlink w:anchor="_Toc25868021" w:history="1">
            <w:r w:rsidR="00797E3D" w:rsidRPr="007550C4">
              <w:rPr>
                <w:rStyle w:val="a6"/>
                <w:szCs w:val="28"/>
                <w:lang w:val="uk-UA"/>
              </w:rPr>
              <w:t>5</w:t>
            </w:r>
            <w:r w:rsidR="00797E3D" w:rsidRPr="007550C4">
              <w:rPr>
                <w:rFonts w:eastAsiaTheme="minorEastAsia"/>
                <w:bCs w:val="0"/>
                <w:caps w:val="0"/>
                <w:szCs w:val="28"/>
                <w:shd w:val="clear" w:color="auto" w:fill="auto"/>
                <w:lang w:val="uk-UA"/>
              </w:rPr>
              <w:tab/>
            </w:r>
            <w:r w:rsidR="00797E3D" w:rsidRPr="007550C4">
              <w:rPr>
                <w:rStyle w:val="a6"/>
                <w:szCs w:val="28"/>
                <w:lang w:val="uk-UA"/>
              </w:rPr>
              <w:t>Розробка стартап-проекту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_Toc25868021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73</w:t>
            </w:r>
            <w:r w:rsidR="00797E3D" w:rsidRPr="007550C4">
              <w:rPr>
                <w:webHidden/>
                <w:szCs w:val="28"/>
                <w:lang w:val="uk-UA"/>
              </w:rPr>
              <w:fldChar w:fldCharType="end"/>
            </w:r>
          </w:hyperlink>
        </w:p>
        <w:p w14:paraId="5D0E36E8" w14:textId="22281929" w:rsidR="00797E3D" w:rsidRPr="007550C4" w:rsidRDefault="00291192">
          <w:pPr>
            <w:pStyle w:val="22"/>
            <w:tabs>
              <w:tab w:val="left" w:pos="1680"/>
            </w:tabs>
            <w:rPr>
              <w:rFonts w:eastAsiaTheme="minorEastAsia"/>
              <w:bCs w:val="0"/>
              <w:smallCaps w:val="0"/>
              <w:szCs w:val="28"/>
              <w:lang w:val="uk-UA"/>
            </w:rPr>
          </w:pPr>
          <w:hyperlink w:anchor="_Toc25868024" w:history="1">
            <w:r w:rsidR="00797E3D" w:rsidRPr="007550C4">
              <w:rPr>
                <w:rStyle w:val="a6"/>
                <w:szCs w:val="28"/>
                <w:lang w:val="uk-UA"/>
              </w:rPr>
              <w:t>5.1</w:t>
            </w:r>
            <w:r w:rsidR="00797E3D" w:rsidRPr="007550C4">
              <w:rPr>
                <w:rFonts w:eastAsiaTheme="minorEastAsia"/>
                <w:bCs w:val="0"/>
                <w:smallCaps w:val="0"/>
                <w:szCs w:val="28"/>
                <w:lang w:val="uk-UA"/>
              </w:rPr>
              <w:tab/>
            </w:r>
            <w:r w:rsidR="00797E3D" w:rsidRPr="007550C4">
              <w:rPr>
                <w:rStyle w:val="a6"/>
                <w:szCs w:val="28"/>
                <w:lang w:val="uk-UA"/>
              </w:rPr>
              <w:t>Опис ідеї проекту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_Toc25868024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73</w:t>
            </w:r>
            <w:r w:rsidR="00797E3D" w:rsidRPr="007550C4">
              <w:rPr>
                <w:webHidden/>
                <w:szCs w:val="28"/>
                <w:lang w:val="uk-UA"/>
              </w:rPr>
              <w:fldChar w:fldCharType="end"/>
            </w:r>
          </w:hyperlink>
        </w:p>
        <w:p w14:paraId="055D512E" w14:textId="53EDB967" w:rsidR="00797E3D" w:rsidRPr="007550C4" w:rsidRDefault="00291192">
          <w:pPr>
            <w:pStyle w:val="22"/>
            <w:tabs>
              <w:tab w:val="left" w:pos="1680"/>
            </w:tabs>
            <w:rPr>
              <w:rFonts w:eastAsiaTheme="minorEastAsia"/>
              <w:bCs w:val="0"/>
              <w:smallCaps w:val="0"/>
              <w:szCs w:val="28"/>
              <w:lang w:val="uk-UA"/>
            </w:rPr>
          </w:pPr>
          <w:hyperlink w:anchor="_Toc25868025" w:history="1">
            <w:r w:rsidR="00797E3D" w:rsidRPr="007550C4">
              <w:rPr>
                <w:rStyle w:val="a6"/>
                <w:szCs w:val="28"/>
                <w:lang w:val="uk-UA"/>
              </w:rPr>
              <w:t>5.2</w:t>
            </w:r>
            <w:r w:rsidR="00797E3D" w:rsidRPr="007550C4">
              <w:rPr>
                <w:rFonts w:eastAsiaTheme="minorEastAsia"/>
                <w:bCs w:val="0"/>
                <w:smallCaps w:val="0"/>
                <w:szCs w:val="28"/>
                <w:lang w:val="uk-UA"/>
              </w:rPr>
              <w:tab/>
            </w:r>
            <w:r w:rsidR="00797E3D" w:rsidRPr="007550C4">
              <w:rPr>
                <w:rStyle w:val="a6"/>
                <w:szCs w:val="28"/>
                <w:lang w:val="uk-UA"/>
              </w:rPr>
              <w:t>Технологічний аудит ідеї проекту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_Toc25868025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75</w:t>
            </w:r>
            <w:r w:rsidR="00797E3D" w:rsidRPr="007550C4">
              <w:rPr>
                <w:webHidden/>
                <w:szCs w:val="28"/>
                <w:lang w:val="uk-UA"/>
              </w:rPr>
              <w:fldChar w:fldCharType="end"/>
            </w:r>
          </w:hyperlink>
        </w:p>
        <w:p w14:paraId="67FFFE97" w14:textId="1534FE3D" w:rsidR="00797E3D" w:rsidRPr="007550C4" w:rsidRDefault="00291192">
          <w:pPr>
            <w:pStyle w:val="22"/>
            <w:tabs>
              <w:tab w:val="left" w:pos="1680"/>
            </w:tabs>
            <w:rPr>
              <w:rFonts w:eastAsiaTheme="minorEastAsia"/>
              <w:bCs w:val="0"/>
              <w:smallCaps w:val="0"/>
              <w:szCs w:val="28"/>
              <w:lang w:val="uk-UA"/>
            </w:rPr>
          </w:pPr>
          <w:hyperlink w:anchor="_Toc25868026" w:history="1">
            <w:r w:rsidR="00797E3D" w:rsidRPr="007550C4">
              <w:rPr>
                <w:rStyle w:val="a6"/>
                <w:szCs w:val="28"/>
                <w:lang w:val="uk-UA"/>
              </w:rPr>
              <w:t>5.3</w:t>
            </w:r>
            <w:r w:rsidR="00797E3D" w:rsidRPr="007550C4">
              <w:rPr>
                <w:rFonts w:eastAsiaTheme="minorEastAsia"/>
                <w:bCs w:val="0"/>
                <w:smallCaps w:val="0"/>
                <w:szCs w:val="28"/>
                <w:lang w:val="uk-UA"/>
              </w:rPr>
              <w:tab/>
            </w:r>
            <w:r w:rsidR="00797E3D" w:rsidRPr="007550C4">
              <w:rPr>
                <w:rStyle w:val="a6"/>
                <w:szCs w:val="28"/>
                <w:lang w:val="uk-UA"/>
              </w:rPr>
              <w:t>Аналіз ринкових можливостей запуску стартап-проекту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_Toc25868026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77</w:t>
            </w:r>
            <w:r w:rsidR="00797E3D" w:rsidRPr="007550C4">
              <w:rPr>
                <w:webHidden/>
                <w:szCs w:val="28"/>
                <w:lang w:val="uk-UA"/>
              </w:rPr>
              <w:fldChar w:fldCharType="end"/>
            </w:r>
          </w:hyperlink>
        </w:p>
        <w:p w14:paraId="62D6DF7D" w14:textId="78E8FED5" w:rsidR="00797E3D" w:rsidRPr="007550C4" w:rsidRDefault="00291192">
          <w:pPr>
            <w:pStyle w:val="22"/>
            <w:tabs>
              <w:tab w:val="left" w:pos="1680"/>
            </w:tabs>
            <w:rPr>
              <w:rFonts w:eastAsiaTheme="minorEastAsia"/>
              <w:bCs w:val="0"/>
              <w:smallCaps w:val="0"/>
              <w:szCs w:val="28"/>
              <w:lang w:val="uk-UA"/>
            </w:rPr>
          </w:pPr>
          <w:hyperlink w:anchor="_Toc25868027" w:history="1">
            <w:r w:rsidR="00797E3D" w:rsidRPr="007550C4">
              <w:rPr>
                <w:rStyle w:val="a6"/>
                <w:szCs w:val="28"/>
                <w:lang w:val="uk-UA"/>
              </w:rPr>
              <w:t>5.4</w:t>
            </w:r>
            <w:r w:rsidR="00797E3D" w:rsidRPr="007550C4">
              <w:rPr>
                <w:rFonts w:eastAsiaTheme="minorEastAsia"/>
                <w:bCs w:val="0"/>
                <w:smallCaps w:val="0"/>
                <w:szCs w:val="28"/>
                <w:lang w:val="uk-UA"/>
              </w:rPr>
              <w:tab/>
            </w:r>
            <w:r w:rsidR="00797E3D" w:rsidRPr="007550C4">
              <w:rPr>
                <w:rStyle w:val="a6"/>
                <w:szCs w:val="28"/>
                <w:lang w:val="uk-UA"/>
              </w:rPr>
              <w:t>Розроблення ринкової стратегії проекту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_Toc25868027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84</w:t>
            </w:r>
            <w:r w:rsidR="00797E3D" w:rsidRPr="007550C4">
              <w:rPr>
                <w:webHidden/>
                <w:szCs w:val="28"/>
                <w:lang w:val="uk-UA"/>
              </w:rPr>
              <w:fldChar w:fldCharType="end"/>
            </w:r>
          </w:hyperlink>
        </w:p>
        <w:p w14:paraId="6848A92E" w14:textId="16BE160E" w:rsidR="00797E3D" w:rsidRPr="007550C4" w:rsidRDefault="00291192">
          <w:pPr>
            <w:pStyle w:val="22"/>
            <w:tabs>
              <w:tab w:val="left" w:pos="1680"/>
            </w:tabs>
            <w:rPr>
              <w:rFonts w:eastAsiaTheme="minorEastAsia"/>
              <w:bCs w:val="0"/>
              <w:smallCaps w:val="0"/>
              <w:szCs w:val="28"/>
              <w:lang w:val="uk-UA"/>
            </w:rPr>
          </w:pPr>
          <w:hyperlink w:anchor="_Toc25868028" w:history="1">
            <w:r w:rsidR="00797E3D" w:rsidRPr="007550C4">
              <w:rPr>
                <w:rStyle w:val="a6"/>
                <w:szCs w:val="28"/>
                <w:lang w:val="uk-UA"/>
              </w:rPr>
              <w:t>5.5</w:t>
            </w:r>
            <w:r w:rsidR="00797E3D" w:rsidRPr="007550C4">
              <w:rPr>
                <w:rFonts w:eastAsiaTheme="minorEastAsia"/>
                <w:bCs w:val="0"/>
                <w:smallCaps w:val="0"/>
                <w:szCs w:val="28"/>
                <w:lang w:val="uk-UA"/>
              </w:rPr>
              <w:tab/>
            </w:r>
            <w:r w:rsidR="00797E3D" w:rsidRPr="007550C4">
              <w:rPr>
                <w:rStyle w:val="a6"/>
                <w:szCs w:val="28"/>
                <w:lang w:val="uk-UA"/>
              </w:rPr>
              <w:t>Розроблення маркетингової програми стартап-проєкту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_Toc25868028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86</w:t>
            </w:r>
            <w:r w:rsidR="00797E3D" w:rsidRPr="007550C4">
              <w:rPr>
                <w:webHidden/>
                <w:szCs w:val="28"/>
                <w:lang w:val="uk-UA"/>
              </w:rPr>
              <w:fldChar w:fldCharType="end"/>
            </w:r>
          </w:hyperlink>
        </w:p>
        <w:p w14:paraId="468F43B2" w14:textId="3F83CE40" w:rsidR="00797E3D" w:rsidRPr="007550C4" w:rsidRDefault="00291192">
          <w:pPr>
            <w:pStyle w:val="22"/>
            <w:tabs>
              <w:tab w:val="left" w:pos="1680"/>
            </w:tabs>
            <w:rPr>
              <w:rFonts w:eastAsiaTheme="minorEastAsia"/>
              <w:bCs w:val="0"/>
              <w:smallCaps w:val="0"/>
              <w:szCs w:val="28"/>
              <w:lang w:val="uk-UA"/>
            </w:rPr>
          </w:pPr>
          <w:hyperlink w:anchor="_Toc25868029" w:history="1">
            <w:r w:rsidR="00797E3D" w:rsidRPr="007550C4">
              <w:rPr>
                <w:rStyle w:val="a6"/>
                <w:szCs w:val="28"/>
                <w:lang w:val="uk-UA"/>
              </w:rPr>
              <w:t>5.6</w:t>
            </w:r>
            <w:r w:rsidR="00797E3D" w:rsidRPr="007550C4">
              <w:rPr>
                <w:rFonts w:eastAsiaTheme="minorEastAsia"/>
                <w:bCs w:val="0"/>
                <w:smallCaps w:val="0"/>
                <w:szCs w:val="28"/>
                <w:lang w:val="uk-UA"/>
              </w:rPr>
              <w:tab/>
            </w:r>
            <w:r w:rsidR="00797E3D" w:rsidRPr="007550C4">
              <w:rPr>
                <w:rStyle w:val="a6"/>
                <w:szCs w:val="28"/>
                <w:lang w:val="uk-UA"/>
              </w:rPr>
              <w:t>Висновки до розділу</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_Toc25868029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90</w:t>
            </w:r>
            <w:r w:rsidR="00797E3D" w:rsidRPr="007550C4">
              <w:rPr>
                <w:webHidden/>
                <w:szCs w:val="28"/>
                <w:lang w:val="uk-UA"/>
              </w:rPr>
              <w:fldChar w:fldCharType="end"/>
            </w:r>
          </w:hyperlink>
        </w:p>
        <w:p w14:paraId="0124D26B" w14:textId="245408C4" w:rsidR="00797E3D" w:rsidRPr="007550C4" w:rsidRDefault="00291192">
          <w:pPr>
            <w:pStyle w:val="12"/>
            <w:rPr>
              <w:rFonts w:eastAsiaTheme="minorEastAsia"/>
              <w:bCs w:val="0"/>
              <w:caps w:val="0"/>
              <w:szCs w:val="28"/>
              <w:shd w:val="clear" w:color="auto" w:fill="auto"/>
              <w:lang w:val="uk-UA"/>
            </w:rPr>
          </w:pPr>
          <w:hyperlink w:anchor="_Toc25868030" w:history="1">
            <w:r w:rsidR="00797E3D" w:rsidRPr="007550C4">
              <w:rPr>
                <w:rStyle w:val="a6"/>
                <w:szCs w:val="28"/>
                <w:lang w:val="uk-UA"/>
              </w:rPr>
              <w:t>ВИСНОВКИ</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_Toc25868030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91</w:t>
            </w:r>
            <w:r w:rsidR="00797E3D" w:rsidRPr="007550C4">
              <w:rPr>
                <w:webHidden/>
                <w:szCs w:val="28"/>
                <w:lang w:val="uk-UA"/>
              </w:rPr>
              <w:fldChar w:fldCharType="end"/>
            </w:r>
          </w:hyperlink>
        </w:p>
        <w:p w14:paraId="7CA902AC" w14:textId="42173EB3" w:rsidR="00797E3D" w:rsidRPr="007550C4" w:rsidRDefault="00291192">
          <w:pPr>
            <w:pStyle w:val="12"/>
            <w:rPr>
              <w:rStyle w:val="a6"/>
              <w:szCs w:val="28"/>
              <w:lang w:val="uk-UA"/>
            </w:rPr>
          </w:pPr>
          <w:hyperlink w:anchor="_Toc25868031" w:history="1">
            <w:r w:rsidR="00797E3D" w:rsidRPr="007550C4">
              <w:rPr>
                <w:rStyle w:val="a6"/>
                <w:szCs w:val="28"/>
                <w:lang w:val="uk-UA"/>
              </w:rPr>
              <w:t>ПЕРЕЛІК ПОСИЛАНЬ</w:t>
            </w:r>
            <w:r w:rsidR="00797E3D" w:rsidRPr="007550C4">
              <w:rPr>
                <w:webHidden/>
                <w:szCs w:val="28"/>
                <w:lang w:val="uk-UA"/>
              </w:rPr>
              <w:tab/>
            </w:r>
            <w:r w:rsidR="00797E3D" w:rsidRPr="007550C4">
              <w:rPr>
                <w:webHidden/>
                <w:szCs w:val="28"/>
                <w:lang w:val="uk-UA"/>
              </w:rPr>
              <w:fldChar w:fldCharType="begin"/>
            </w:r>
            <w:r w:rsidR="00797E3D" w:rsidRPr="007550C4">
              <w:rPr>
                <w:webHidden/>
                <w:szCs w:val="28"/>
                <w:lang w:val="uk-UA"/>
              </w:rPr>
              <w:instrText xml:space="preserve"> PAGEREF _Toc25868031 \h </w:instrText>
            </w:r>
            <w:r w:rsidR="00797E3D" w:rsidRPr="007550C4">
              <w:rPr>
                <w:webHidden/>
                <w:szCs w:val="28"/>
                <w:lang w:val="uk-UA"/>
              </w:rPr>
            </w:r>
            <w:r w:rsidR="00797E3D" w:rsidRPr="007550C4">
              <w:rPr>
                <w:webHidden/>
                <w:szCs w:val="28"/>
                <w:lang w:val="uk-UA"/>
              </w:rPr>
              <w:fldChar w:fldCharType="separate"/>
            </w:r>
            <w:r w:rsidR="00FD5611">
              <w:rPr>
                <w:webHidden/>
                <w:szCs w:val="28"/>
                <w:lang w:val="uk-UA"/>
              </w:rPr>
              <w:t>93</w:t>
            </w:r>
            <w:r w:rsidR="00797E3D" w:rsidRPr="007550C4">
              <w:rPr>
                <w:webHidden/>
                <w:szCs w:val="28"/>
                <w:lang w:val="uk-UA"/>
              </w:rPr>
              <w:fldChar w:fldCharType="end"/>
            </w:r>
          </w:hyperlink>
        </w:p>
        <w:p w14:paraId="59E1A2C4" w14:textId="35B7EF66" w:rsidR="00B726C6" w:rsidRPr="0003785A" w:rsidRDefault="00B726C6" w:rsidP="00B726C6">
          <w:pPr>
            <w:pStyle w:val="12"/>
            <w:rPr>
              <w:webHidden/>
              <w:szCs w:val="28"/>
              <w:lang w:val="uk-UA"/>
            </w:rPr>
          </w:pPr>
          <w:r w:rsidRPr="007550C4">
            <w:rPr>
              <w:rStyle w:val="a6"/>
              <w:caps w:val="0"/>
              <w:color w:val="auto"/>
              <w:szCs w:val="28"/>
              <w:u w:val="none"/>
              <w:lang w:val="uk-UA"/>
            </w:rPr>
            <w:t>Додаток А</w:t>
          </w:r>
          <w:r w:rsidRPr="007550C4">
            <w:rPr>
              <w:rStyle w:val="a6"/>
              <w:color w:val="auto"/>
              <w:szCs w:val="28"/>
              <w:u w:val="none"/>
              <w:lang w:val="uk-UA"/>
            </w:rPr>
            <w:t xml:space="preserve">  ЛІСТИНГ ПРОГРАМНОГО ПРОДУКТУ</w:t>
          </w:r>
          <w:r w:rsidRPr="007550C4">
            <w:rPr>
              <w:webHidden/>
              <w:szCs w:val="28"/>
              <w:lang w:val="uk-UA"/>
            </w:rPr>
            <w:tab/>
          </w:r>
          <w:r w:rsidR="0003785A">
            <w:rPr>
              <w:webHidden/>
              <w:szCs w:val="28"/>
              <w:lang w:val="uk-UA"/>
            </w:rPr>
            <w:t>102</w:t>
          </w:r>
        </w:p>
        <w:p w14:paraId="2A8450F7" w14:textId="517B54FB" w:rsidR="00B726C6" w:rsidRPr="00867EB3" w:rsidRDefault="00B726C6" w:rsidP="00B726C6">
          <w:pPr>
            <w:pStyle w:val="12"/>
            <w:rPr>
              <w:szCs w:val="28"/>
            </w:rPr>
          </w:pPr>
          <w:r w:rsidRPr="007550C4">
            <w:rPr>
              <w:rStyle w:val="a6"/>
              <w:color w:val="auto"/>
              <w:szCs w:val="28"/>
              <w:u w:val="none"/>
              <w:lang w:val="uk-UA"/>
            </w:rPr>
            <w:t>Д</w:t>
          </w:r>
          <w:r w:rsidRPr="007550C4">
            <w:rPr>
              <w:rStyle w:val="a6"/>
              <w:caps w:val="0"/>
              <w:color w:val="auto"/>
              <w:szCs w:val="28"/>
              <w:u w:val="none"/>
              <w:lang w:val="uk-UA"/>
            </w:rPr>
            <w:t>одаток</w:t>
          </w:r>
          <w:r w:rsidRPr="007550C4">
            <w:rPr>
              <w:rStyle w:val="a6"/>
              <w:color w:val="auto"/>
              <w:szCs w:val="28"/>
              <w:u w:val="none"/>
              <w:lang w:val="uk-UA"/>
            </w:rPr>
            <w:t xml:space="preserve"> Б TOSCA опиС</w:t>
          </w:r>
          <w:r w:rsidRPr="007550C4">
            <w:rPr>
              <w:webHidden/>
              <w:szCs w:val="28"/>
              <w:lang w:val="uk-UA"/>
            </w:rPr>
            <w:tab/>
            <w:t>1</w:t>
          </w:r>
          <w:r w:rsidR="0003785A">
            <w:rPr>
              <w:webHidden/>
              <w:szCs w:val="28"/>
              <w:lang w:val="uk-UA"/>
            </w:rPr>
            <w:t>13</w:t>
          </w:r>
        </w:p>
        <w:p w14:paraId="5D97FAFB" w14:textId="77777777" w:rsidR="00B726C6" w:rsidRPr="007550C4" w:rsidRDefault="00B726C6" w:rsidP="00B726C6">
          <w:pPr>
            <w:rPr>
              <w:noProof/>
              <w:lang w:eastAsia="ru-RU"/>
            </w:rPr>
          </w:pPr>
        </w:p>
        <w:p w14:paraId="13916ADE" w14:textId="1B1CF9A5" w:rsidR="00B726C6" w:rsidRPr="007550C4" w:rsidRDefault="00B726C6" w:rsidP="00B726C6">
          <w:pPr>
            <w:rPr>
              <w:noProof/>
              <w:lang w:eastAsia="ru-RU"/>
            </w:rPr>
          </w:pPr>
        </w:p>
        <w:p w14:paraId="1DB92FA6" w14:textId="4F52CE92" w:rsidR="00203F38" w:rsidRPr="007550C4" w:rsidRDefault="00203F38">
          <w:pPr>
            <w:rPr>
              <w:rFonts w:cs="Times New Roman"/>
              <w:szCs w:val="28"/>
            </w:rPr>
          </w:pPr>
          <w:r w:rsidRPr="007550C4">
            <w:rPr>
              <w:rFonts w:cs="Times New Roman"/>
              <w:b/>
              <w:bCs/>
              <w:szCs w:val="28"/>
            </w:rPr>
            <w:lastRenderedPageBreak/>
            <w:fldChar w:fldCharType="end"/>
          </w:r>
        </w:p>
      </w:sdtContent>
    </w:sdt>
    <w:p w14:paraId="0E949304" w14:textId="1763F812" w:rsidR="00203F38" w:rsidRPr="007550C4" w:rsidRDefault="00203F38">
      <w:pPr>
        <w:spacing w:line="259" w:lineRule="auto"/>
        <w:ind w:firstLine="0"/>
        <w:rPr>
          <w:rFonts w:eastAsiaTheme="majorEastAsia"/>
          <w:szCs w:val="32"/>
        </w:rPr>
      </w:pPr>
      <w:r w:rsidRPr="007550C4">
        <w:rPr>
          <w:rFonts w:eastAsiaTheme="majorEastAsia"/>
          <w:szCs w:val="32"/>
        </w:rPr>
        <w:br w:type="page"/>
      </w:r>
    </w:p>
    <w:p w14:paraId="0A508262" w14:textId="1C60ED0F" w:rsidR="00203F38" w:rsidRDefault="00203F38" w:rsidP="00A501E3">
      <w:pPr>
        <w:pStyle w:val="17"/>
      </w:pPr>
      <w:bookmarkStart w:id="3" w:name="_Toc517118390"/>
      <w:bookmarkStart w:id="4" w:name="_Toc25867974"/>
      <w:r w:rsidRPr="007550C4">
        <w:lastRenderedPageBreak/>
        <w:t>ПЕРЕЛІК УМОВНИХ ПОЗНАЧЕНЬ, СКОРОЧЕНЬ І ТЕРМІНІВ</w:t>
      </w:r>
      <w:bookmarkEnd w:id="3"/>
      <w:bookmarkEnd w:id="4"/>
    </w:p>
    <w:p w14:paraId="703EB20D" w14:textId="77777777" w:rsidR="00E51847" w:rsidRPr="007550C4" w:rsidRDefault="00E51847" w:rsidP="00E51847">
      <w:pPr>
        <w:pStyle w:val="17"/>
        <w:ind w:firstLine="357"/>
        <w:rPr>
          <w:szCs w:val="32"/>
        </w:rPr>
      </w:pPr>
    </w:p>
    <w:p w14:paraId="71308428" w14:textId="7B67C9E3" w:rsidR="00203F38" w:rsidRPr="007550C4" w:rsidRDefault="00203F38" w:rsidP="00203F38">
      <w:pPr>
        <w:ind w:firstLine="0"/>
        <w:rPr>
          <w:rFonts w:eastAsiaTheme="majorEastAsia"/>
          <w:szCs w:val="32"/>
        </w:rPr>
      </w:pPr>
      <w:r w:rsidRPr="007550C4">
        <w:rPr>
          <w:rFonts w:eastAsiaTheme="majorEastAsia"/>
          <w:szCs w:val="32"/>
        </w:rPr>
        <w:t>NFV (Network Function Virtualization) – віртуалізація мережевих функцій</w:t>
      </w:r>
    </w:p>
    <w:p w14:paraId="6346120A" w14:textId="43FFEB07" w:rsidR="00203F38" w:rsidRPr="007550C4" w:rsidRDefault="00203F38" w:rsidP="00203F38">
      <w:pPr>
        <w:ind w:firstLine="0"/>
        <w:rPr>
          <w:rFonts w:eastAsiaTheme="majorEastAsia"/>
          <w:szCs w:val="32"/>
        </w:rPr>
      </w:pPr>
      <w:r w:rsidRPr="007550C4">
        <w:rPr>
          <w:rFonts w:eastAsiaTheme="majorEastAsia"/>
          <w:szCs w:val="32"/>
        </w:rPr>
        <w:t>VNF (Virtual Network Function) – віртуальна мережева функція</w:t>
      </w:r>
    </w:p>
    <w:p w14:paraId="0AA582BB" w14:textId="26019CC4" w:rsidR="00203F38" w:rsidRPr="007550C4" w:rsidRDefault="00203F38" w:rsidP="00203F38">
      <w:pPr>
        <w:ind w:firstLine="0"/>
        <w:rPr>
          <w:rFonts w:eastAsiaTheme="majorEastAsia"/>
          <w:szCs w:val="32"/>
        </w:rPr>
      </w:pPr>
      <w:r w:rsidRPr="007550C4">
        <w:rPr>
          <w:rFonts w:eastAsiaTheme="majorEastAsia"/>
          <w:szCs w:val="32"/>
        </w:rPr>
        <w:t>NFVI (Network Function Virtualization Infrastracture) – інфраструктура віртуалізації мережевих функцій</w:t>
      </w:r>
    </w:p>
    <w:p w14:paraId="12BFBD71" w14:textId="4F77E98F" w:rsidR="00203F38" w:rsidRPr="007550C4" w:rsidRDefault="00203F38" w:rsidP="00203F38">
      <w:pPr>
        <w:ind w:firstLine="0"/>
        <w:rPr>
          <w:rFonts w:eastAsiaTheme="majorEastAsia"/>
          <w:szCs w:val="32"/>
        </w:rPr>
      </w:pPr>
      <w:r w:rsidRPr="007550C4">
        <w:rPr>
          <w:rFonts w:eastAsiaTheme="majorEastAsia"/>
          <w:szCs w:val="32"/>
        </w:rPr>
        <w:t xml:space="preserve">MANO (Management and Orchestration) – менеджмент і оркестрація </w:t>
      </w:r>
    </w:p>
    <w:p w14:paraId="4647F8DA" w14:textId="7D1C6C72" w:rsidR="0098086F" w:rsidRPr="007550C4" w:rsidRDefault="0098086F" w:rsidP="00203F38">
      <w:pPr>
        <w:ind w:firstLine="0"/>
        <w:rPr>
          <w:rFonts w:eastAsiaTheme="majorEastAsia"/>
          <w:szCs w:val="32"/>
        </w:rPr>
      </w:pPr>
      <w:r w:rsidRPr="007550C4">
        <w:rPr>
          <w:rFonts w:eastAsiaTheme="majorEastAsia"/>
          <w:szCs w:val="32"/>
        </w:rPr>
        <w:t>VIM (Virtualized Infrastracture Manager) – менеджер віртуалізованої інфраструктури</w:t>
      </w:r>
    </w:p>
    <w:p w14:paraId="1D334C03" w14:textId="24D9A02F" w:rsidR="00203F38" w:rsidRPr="007550C4" w:rsidRDefault="00203F38" w:rsidP="00203F38">
      <w:pPr>
        <w:ind w:firstLine="0"/>
        <w:rPr>
          <w:rFonts w:eastAsiaTheme="majorEastAsia"/>
          <w:szCs w:val="32"/>
        </w:rPr>
      </w:pPr>
      <w:r w:rsidRPr="007550C4">
        <w:rPr>
          <w:rFonts w:eastAsiaTheme="majorEastAsia"/>
          <w:szCs w:val="32"/>
        </w:rPr>
        <w:t>IDS (Intrusion Detection System) – система виявлення вторгнень</w:t>
      </w:r>
    </w:p>
    <w:p w14:paraId="4BE30284" w14:textId="05C5D594" w:rsidR="00F86EFB" w:rsidRPr="007550C4" w:rsidRDefault="00F86EFB" w:rsidP="00203F38">
      <w:pPr>
        <w:ind w:firstLine="0"/>
        <w:rPr>
          <w:rFonts w:eastAsiaTheme="majorEastAsia"/>
          <w:szCs w:val="32"/>
        </w:rPr>
      </w:pPr>
      <w:r w:rsidRPr="007550C4">
        <w:rPr>
          <w:rFonts w:eastAsiaTheme="majorEastAsia"/>
          <w:szCs w:val="32"/>
        </w:rPr>
        <w:t>IPS (Intrusion Prevention System) – система запобігання вторгнень</w:t>
      </w:r>
    </w:p>
    <w:p w14:paraId="40906858" w14:textId="6DD39CCD" w:rsidR="00203F38" w:rsidRPr="007550C4" w:rsidRDefault="00203F38" w:rsidP="00203F38">
      <w:pPr>
        <w:ind w:firstLine="0"/>
        <w:rPr>
          <w:rFonts w:eastAsiaTheme="majorEastAsia"/>
          <w:szCs w:val="32"/>
        </w:rPr>
      </w:pPr>
      <w:r w:rsidRPr="007550C4">
        <w:rPr>
          <w:rFonts w:eastAsiaTheme="majorEastAsia"/>
          <w:szCs w:val="32"/>
        </w:rPr>
        <w:t xml:space="preserve">COPEX (Capital expenditure) – капітальні витрати </w:t>
      </w:r>
    </w:p>
    <w:p w14:paraId="506138F3" w14:textId="4D474034" w:rsidR="00203F38" w:rsidRPr="007550C4" w:rsidRDefault="00203F38" w:rsidP="00203F38">
      <w:pPr>
        <w:ind w:firstLine="0"/>
        <w:rPr>
          <w:rFonts w:eastAsiaTheme="majorEastAsia"/>
          <w:szCs w:val="32"/>
        </w:rPr>
      </w:pPr>
      <w:r w:rsidRPr="007550C4">
        <w:rPr>
          <w:rFonts w:eastAsiaTheme="majorEastAsia"/>
          <w:szCs w:val="32"/>
        </w:rPr>
        <w:t>OPEX (Operating expenses) – операційні витрати</w:t>
      </w:r>
    </w:p>
    <w:p w14:paraId="4176E6C1" w14:textId="16C798A7" w:rsidR="00F66A97" w:rsidRPr="007550C4" w:rsidRDefault="00F66A97" w:rsidP="00203F38">
      <w:pPr>
        <w:ind w:firstLine="0"/>
        <w:rPr>
          <w:rStyle w:val="st"/>
        </w:rPr>
      </w:pPr>
      <w:r w:rsidRPr="007550C4">
        <w:rPr>
          <w:rFonts w:eastAsiaTheme="majorEastAsia"/>
          <w:szCs w:val="32"/>
        </w:rPr>
        <w:t>ONAP (</w:t>
      </w:r>
      <w:r w:rsidRPr="007550C4">
        <w:rPr>
          <w:rStyle w:val="st"/>
        </w:rPr>
        <w:t>Open Networking Automation Platform) – відкрита платформа з автоматизації мережі</w:t>
      </w:r>
    </w:p>
    <w:p w14:paraId="02380435" w14:textId="0A07DE17" w:rsidR="00F66A97" w:rsidRPr="007550C4" w:rsidRDefault="00F66A97" w:rsidP="00203F38">
      <w:pPr>
        <w:ind w:firstLine="0"/>
        <w:rPr>
          <w:rStyle w:val="st"/>
        </w:rPr>
      </w:pPr>
      <w:r w:rsidRPr="007550C4">
        <w:rPr>
          <w:rStyle w:val="st"/>
        </w:rPr>
        <w:t>5G Network (5</w:t>
      </w:r>
      <w:r w:rsidRPr="007550C4">
        <w:rPr>
          <w:rStyle w:val="st"/>
          <w:vertAlign w:val="superscript"/>
        </w:rPr>
        <w:t>th</w:t>
      </w:r>
      <w:r w:rsidRPr="007550C4">
        <w:rPr>
          <w:rStyle w:val="st"/>
        </w:rPr>
        <w:t xml:space="preserve"> Generation Network) – Мережа п’ятого покоління</w:t>
      </w:r>
    </w:p>
    <w:p w14:paraId="6ADFDD96" w14:textId="39E8D858" w:rsidR="00F66A97" w:rsidRPr="007550C4" w:rsidRDefault="00F66A97" w:rsidP="00203F38">
      <w:pPr>
        <w:ind w:firstLine="0"/>
        <w:rPr>
          <w:rStyle w:val="st"/>
        </w:rPr>
      </w:pPr>
      <w:r w:rsidRPr="007550C4">
        <w:rPr>
          <w:rStyle w:val="st"/>
        </w:rPr>
        <w:t>ETSI (</w:t>
      </w:r>
      <w:r w:rsidRPr="007550C4">
        <w:t xml:space="preserve">European Telecommunications Standards Institute) </w:t>
      </w:r>
      <w:r w:rsidRPr="007550C4">
        <w:rPr>
          <w:rStyle w:val="st"/>
        </w:rPr>
        <w:t xml:space="preserve">– </w:t>
      </w:r>
      <w:r w:rsidR="00484C65" w:rsidRPr="007550C4">
        <w:rPr>
          <w:rStyle w:val="st"/>
        </w:rPr>
        <w:t>Європейський</w:t>
      </w:r>
      <w:r w:rsidRPr="007550C4">
        <w:rPr>
          <w:rStyle w:val="st"/>
        </w:rPr>
        <w:t xml:space="preserve"> інстит</w:t>
      </w:r>
      <w:r w:rsidR="00AA6429" w:rsidRPr="007550C4">
        <w:rPr>
          <w:rStyle w:val="st"/>
        </w:rPr>
        <w:t>ут телекомунікаційних стандартів.</w:t>
      </w:r>
    </w:p>
    <w:p w14:paraId="03649ECE" w14:textId="54D3FB51" w:rsidR="009E4A18" w:rsidRPr="007550C4" w:rsidRDefault="009E4A18" w:rsidP="00203F38">
      <w:pPr>
        <w:ind w:firstLine="0"/>
        <w:rPr>
          <w:rFonts w:eastAsia="Times New Roman" w:cs="Times New Roman"/>
          <w:szCs w:val="28"/>
        </w:rPr>
      </w:pPr>
      <w:r w:rsidRPr="007550C4">
        <w:rPr>
          <w:rFonts w:eastAsia="Times New Roman" w:cs="Times New Roman"/>
          <w:szCs w:val="28"/>
        </w:rPr>
        <w:t xml:space="preserve">SDN (Software Defined Network) – </w:t>
      </w:r>
      <w:r w:rsidR="00484C65" w:rsidRPr="007550C4">
        <w:rPr>
          <w:rFonts w:eastAsia="Times New Roman" w:cs="Times New Roman"/>
          <w:szCs w:val="28"/>
        </w:rPr>
        <w:t>програмно</w:t>
      </w:r>
      <w:r w:rsidRPr="007550C4">
        <w:rPr>
          <w:rFonts w:eastAsia="Times New Roman" w:cs="Times New Roman"/>
          <w:szCs w:val="28"/>
        </w:rPr>
        <w:t xml:space="preserve"> визначена мережа</w:t>
      </w:r>
    </w:p>
    <w:p w14:paraId="62DB87E6" w14:textId="070AEECE" w:rsidR="00E7061F" w:rsidRPr="007550C4" w:rsidRDefault="00E7061F" w:rsidP="00203F38">
      <w:pPr>
        <w:ind w:firstLine="0"/>
        <w:rPr>
          <w:rFonts w:eastAsia="Times New Roman" w:cs="Times New Roman"/>
          <w:szCs w:val="28"/>
        </w:rPr>
      </w:pPr>
      <w:r w:rsidRPr="007550C4">
        <w:rPr>
          <w:rFonts w:eastAsia="Times New Roman" w:cs="Times New Roman"/>
          <w:szCs w:val="28"/>
        </w:rPr>
        <w:t xml:space="preserve">SFC (Service </w:t>
      </w:r>
      <w:r w:rsidR="00484C65" w:rsidRPr="007550C4">
        <w:rPr>
          <w:rFonts w:eastAsia="Times New Roman" w:cs="Times New Roman"/>
          <w:szCs w:val="28"/>
        </w:rPr>
        <w:t>Function</w:t>
      </w:r>
      <w:r w:rsidRPr="007550C4">
        <w:rPr>
          <w:rFonts w:eastAsia="Times New Roman" w:cs="Times New Roman"/>
          <w:szCs w:val="28"/>
        </w:rPr>
        <w:t xml:space="preserve"> Chain) - службовий функціональний ланцюг</w:t>
      </w:r>
    </w:p>
    <w:p w14:paraId="2ECDB3F9" w14:textId="119F3B47" w:rsidR="00F86EFB" w:rsidRPr="007550C4" w:rsidRDefault="00F86EFB" w:rsidP="00203F38">
      <w:pPr>
        <w:ind w:firstLine="0"/>
        <w:rPr>
          <w:rFonts w:eastAsia="Times New Roman" w:cs="Times New Roman"/>
          <w:szCs w:val="28"/>
        </w:rPr>
      </w:pPr>
      <w:r w:rsidRPr="007550C4">
        <w:rPr>
          <w:rFonts w:eastAsia="Times New Roman" w:cs="Times New Roman"/>
          <w:szCs w:val="28"/>
        </w:rPr>
        <w:t>IAM (Identity and access management) - управління ідентифікацією та доступом</w:t>
      </w:r>
    </w:p>
    <w:p w14:paraId="24B1C239" w14:textId="5ED456E9" w:rsidR="00F86EFB" w:rsidRPr="007550C4" w:rsidRDefault="00F86EFB" w:rsidP="00203F38">
      <w:pPr>
        <w:ind w:firstLine="0"/>
        <w:rPr>
          <w:rFonts w:eastAsia="Times New Roman" w:cs="Times New Roman"/>
          <w:szCs w:val="28"/>
        </w:rPr>
      </w:pPr>
      <w:r w:rsidRPr="007550C4">
        <w:rPr>
          <w:rFonts w:eastAsia="Times New Roman" w:cs="Times New Roman"/>
          <w:szCs w:val="28"/>
        </w:rPr>
        <w:t>DOS attack (Denial of Service attack) - атака на відмову в обслуговуванні</w:t>
      </w:r>
    </w:p>
    <w:p w14:paraId="79700B0C" w14:textId="42C2CD63" w:rsidR="00F86EFB" w:rsidRPr="007550C4" w:rsidRDefault="00F86EFB" w:rsidP="00F86EFB">
      <w:pPr>
        <w:ind w:firstLine="0"/>
        <w:rPr>
          <w:rFonts w:eastAsia="Times New Roman" w:cs="Times New Roman"/>
          <w:szCs w:val="28"/>
        </w:rPr>
      </w:pPr>
      <w:r w:rsidRPr="007550C4">
        <w:rPr>
          <w:rFonts w:eastAsia="Times New Roman" w:cs="Times New Roman"/>
          <w:szCs w:val="28"/>
        </w:rPr>
        <w:lastRenderedPageBreak/>
        <w:t>DDOS attack (Distributed Denial of Service attack) – розподілена атака на відмову в обслуговуванні</w:t>
      </w:r>
    </w:p>
    <w:p w14:paraId="464E3697" w14:textId="329C8060" w:rsidR="0098086F" w:rsidRPr="007550C4" w:rsidRDefault="0098086F" w:rsidP="00F86EFB">
      <w:pPr>
        <w:ind w:firstLine="0"/>
      </w:pPr>
      <w:r w:rsidRPr="007550C4">
        <w:t>QoS (Quality of Service) – якість наданих послуг</w:t>
      </w:r>
    </w:p>
    <w:p w14:paraId="38F5C2B6" w14:textId="1865305D" w:rsidR="005E4E9D" w:rsidRPr="007550C4" w:rsidRDefault="005E4E9D" w:rsidP="00F86EFB">
      <w:pPr>
        <w:ind w:firstLine="0"/>
      </w:pPr>
      <w:r w:rsidRPr="007550C4">
        <w:t>AUC (Area Under Curve) – площа під кривою</w:t>
      </w:r>
    </w:p>
    <w:p w14:paraId="6CE51BAF" w14:textId="39DE81F6" w:rsidR="005E4E9D" w:rsidRPr="007550C4" w:rsidRDefault="005E4E9D" w:rsidP="00F86EFB">
      <w:pPr>
        <w:ind w:firstLine="0"/>
        <w:rPr>
          <w:rFonts w:eastAsia="Times New Roman" w:cs="Times New Roman"/>
          <w:szCs w:val="28"/>
        </w:rPr>
      </w:pPr>
      <w:r w:rsidRPr="007550C4">
        <w:t>OSI model (Open Systems Interconnection model) -  модель взаємодії відкритих систем</w:t>
      </w:r>
    </w:p>
    <w:p w14:paraId="13172195" w14:textId="77777777" w:rsidR="00F86EFB" w:rsidRPr="007550C4" w:rsidRDefault="00F86EFB" w:rsidP="00203F38">
      <w:pPr>
        <w:ind w:firstLine="0"/>
        <w:rPr>
          <w:rFonts w:eastAsia="Times New Roman" w:cs="Times New Roman"/>
          <w:szCs w:val="28"/>
        </w:rPr>
      </w:pPr>
    </w:p>
    <w:p w14:paraId="52118865" w14:textId="77777777" w:rsidR="00F86EFB" w:rsidRPr="007550C4" w:rsidRDefault="00F86EFB" w:rsidP="00203F38">
      <w:pPr>
        <w:ind w:firstLine="0"/>
        <w:rPr>
          <w:rFonts w:eastAsiaTheme="majorEastAsia"/>
          <w:szCs w:val="32"/>
        </w:rPr>
      </w:pPr>
    </w:p>
    <w:p w14:paraId="08D532B8" w14:textId="76075F88" w:rsidR="00681A31" w:rsidRPr="007550C4" w:rsidRDefault="00681A31">
      <w:pPr>
        <w:spacing w:line="259" w:lineRule="auto"/>
        <w:ind w:firstLine="0"/>
        <w:rPr>
          <w:rFonts w:eastAsiaTheme="majorEastAsia"/>
          <w:szCs w:val="32"/>
        </w:rPr>
      </w:pPr>
      <w:r w:rsidRPr="007550C4">
        <w:rPr>
          <w:rFonts w:eastAsiaTheme="majorEastAsia"/>
          <w:szCs w:val="32"/>
        </w:rPr>
        <w:br w:type="page"/>
      </w:r>
    </w:p>
    <w:p w14:paraId="6DA860C4" w14:textId="62164B81" w:rsidR="00681A31" w:rsidRPr="007550C4" w:rsidRDefault="00681A31" w:rsidP="00A501E3">
      <w:pPr>
        <w:pStyle w:val="17"/>
        <w:rPr>
          <w:szCs w:val="32"/>
        </w:rPr>
      </w:pPr>
      <w:bookmarkStart w:id="5" w:name="_Toc516317464"/>
      <w:bookmarkStart w:id="6" w:name="_Toc517118391"/>
      <w:bookmarkStart w:id="7" w:name="_Toc25867975"/>
      <w:r w:rsidRPr="007550C4">
        <w:lastRenderedPageBreak/>
        <w:t>ВСТУП</w:t>
      </w:r>
      <w:bookmarkEnd w:id="5"/>
      <w:bookmarkEnd w:id="6"/>
      <w:bookmarkEnd w:id="7"/>
    </w:p>
    <w:p w14:paraId="4845FAD1" w14:textId="77777777" w:rsidR="000B0BA8" w:rsidRPr="007550C4" w:rsidRDefault="000B0BA8" w:rsidP="000B0BA8">
      <w:pPr>
        <w:spacing w:after="0" w:line="240" w:lineRule="auto"/>
        <w:ind w:firstLine="0"/>
        <w:jc w:val="center"/>
        <w:rPr>
          <w:bCs/>
        </w:rPr>
      </w:pPr>
    </w:p>
    <w:p w14:paraId="3FB404B9" w14:textId="77777777" w:rsidR="000B0BA8" w:rsidRPr="007550C4" w:rsidRDefault="000B0BA8" w:rsidP="000B0BA8">
      <w:pPr>
        <w:spacing w:after="0" w:line="240" w:lineRule="auto"/>
        <w:ind w:firstLine="0"/>
        <w:jc w:val="center"/>
        <w:rPr>
          <w:bCs/>
        </w:rPr>
      </w:pPr>
    </w:p>
    <w:p w14:paraId="13E8E86F" w14:textId="0DE11232" w:rsidR="00681A31" w:rsidRPr="007550C4" w:rsidRDefault="00681A31" w:rsidP="003A3531">
      <w:pPr>
        <w:pStyle w:val="affb"/>
      </w:pPr>
      <w:r w:rsidRPr="007550C4">
        <w:t xml:space="preserve">Сьогодні одним з найважливіших напрямком руху у сфері </w:t>
      </w:r>
      <w:r w:rsidR="00484C65" w:rsidRPr="007550C4">
        <w:t>комп’ютерних</w:t>
      </w:r>
      <w:r w:rsidRPr="007550C4">
        <w:t xml:space="preserve"> мереж є віртуа</w:t>
      </w:r>
      <w:r w:rsidR="00355E87">
        <w:t>лізація мережевих функцій (NFV)</w:t>
      </w:r>
      <w:r w:rsidR="008F2B78" w:rsidRPr="008F2B78">
        <w:t xml:space="preserve"> </w:t>
      </w:r>
      <w:r w:rsidR="006378E7" w:rsidRPr="006378E7">
        <w:t>[1]</w:t>
      </w:r>
      <w:r w:rsidRPr="007550C4">
        <w:t>. Через те що впровад</w:t>
      </w:r>
      <w:r w:rsidR="00484C65" w:rsidRPr="007550C4">
        <w:t>ж</w:t>
      </w:r>
      <w:r w:rsidRPr="007550C4">
        <w:t>ення NFV зменшує капітальні та операційні витрати (CAPEX/OPEX)</w:t>
      </w:r>
      <w:r w:rsidR="00F66A97" w:rsidRPr="007550C4">
        <w:t>,</w:t>
      </w:r>
      <w:r w:rsidRPr="007550C4">
        <w:t xml:space="preserve"> </w:t>
      </w:r>
      <w:r w:rsidR="00F66A97" w:rsidRPr="007550C4">
        <w:t>дана технологія викликає великий інтерес у індустрії</w:t>
      </w:r>
      <w:r w:rsidR="008F2B78" w:rsidRPr="008F2B78">
        <w:t xml:space="preserve"> </w:t>
      </w:r>
      <w:r w:rsidR="006378E7" w:rsidRPr="006378E7">
        <w:t>[3]</w:t>
      </w:r>
      <w:r w:rsidR="00F66A97" w:rsidRPr="007550C4">
        <w:t>. Так, наприклад, ONAP – відкрита платформа для автоматизації у NFV мережах інвестується операторами, телекомунікаційними провайдерами та постачальниками мережевого обладнання, що складають більш ніж 70% від загальної кількості</w:t>
      </w:r>
      <w:r w:rsidR="008F2B78" w:rsidRPr="008F2B78">
        <w:rPr>
          <w:lang w:val="ru-RU"/>
        </w:rPr>
        <w:t>[32]</w:t>
      </w:r>
      <w:r w:rsidR="00F66A97" w:rsidRPr="007550C4">
        <w:t>. Серед них такі компанії як AT&amp;T, SK Telecom, Hu</w:t>
      </w:r>
      <w:r w:rsidR="006378E7">
        <w:rPr>
          <w:lang w:val="en-US"/>
        </w:rPr>
        <w:t>a</w:t>
      </w:r>
      <w:r w:rsidR="00F66A97" w:rsidRPr="007550C4">
        <w:t xml:space="preserve">wei, Cisco та інші. Також використання NFV є обов’язковим для </w:t>
      </w:r>
      <w:r w:rsidR="00484C65" w:rsidRPr="007550C4">
        <w:t>організації</w:t>
      </w:r>
      <w:r w:rsidR="00F66A97" w:rsidRPr="007550C4">
        <w:t xml:space="preserve"> мережі п’ятого покоління (5G).</w:t>
      </w:r>
      <w:r w:rsidR="00AA6429" w:rsidRPr="007550C4">
        <w:t xml:space="preserve"> Згідно до </w:t>
      </w:r>
      <w:r w:rsidR="00484C65" w:rsidRPr="007550C4">
        <w:t>інформації</w:t>
      </w:r>
      <w:r w:rsidR="00AA6429" w:rsidRPr="007550C4">
        <w:t xml:space="preserve"> наданої європейським інститутом телекомунікаційних стандартів ETSI, головної організації в Європі що займається стандартизацію мережевих протоколів та відповідає за розвиток NFV, безпека – є однім з найголовніших ще не вирішених питань NFV</w:t>
      </w:r>
      <w:r w:rsidR="008565BE" w:rsidRPr="008565BE">
        <w:t xml:space="preserve"> [39]</w:t>
      </w:r>
      <w:r w:rsidR="00AA6429" w:rsidRPr="007550C4">
        <w:t xml:space="preserve">. </w:t>
      </w:r>
      <w:r w:rsidR="008565BE">
        <w:t>Через значну зміну у підході до побудові мереж з’являються  нові вектори атак що можуть дозволити зловмиснику скомпроментувати мережу, отримати доступ до приватних даних або вивести мережу з ладу. Це значно сповільнює загальний перехід телекомунікаційних провайдерів на</w:t>
      </w:r>
      <w:r w:rsidR="008565BE" w:rsidRPr="008565BE">
        <w:rPr>
          <w:lang w:val="ru-RU"/>
        </w:rPr>
        <w:t xml:space="preserve"> </w:t>
      </w:r>
      <w:r w:rsidR="008565BE">
        <w:rPr>
          <w:lang w:val="en-US"/>
        </w:rPr>
        <w:t>NFV</w:t>
      </w:r>
      <w:r w:rsidR="008565BE" w:rsidRPr="008565BE">
        <w:rPr>
          <w:lang w:val="ru-RU"/>
        </w:rPr>
        <w:t xml:space="preserve"> </w:t>
      </w:r>
      <w:r w:rsidR="008565BE">
        <w:t xml:space="preserve">мережі. </w:t>
      </w:r>
      <w:r w:rsidR="00AA6429" w:rsidRPr="007550C4">
        <w:t xml:space="preserve">Саме ця проблема і </w:t>
      </w:r>
      <w:r w:rsidR="006378E7" w:rsidRPr="008565BE">
        <w:t>досл</w:t>
      </w:r>
      <w:r w:rsidR="006378E7">
        <w:t>іджена</w:t>
      </w:r>
      <w:r w:rsidR="00AA6429" w:rsidRPr="007550C4">
        <w:t xml:space="preserve"> у даній роботі. </w:t>
      </w:r>
    </w:p>
    <w:p w14:paraId="567F474F" w14:textId="79AAB198" w:rsidR="00034DFB" w:rsidRPr="008565BE" w:rsidRDefault="00AA6429" w:rsidP="008565BE">
      <w:pPr>
        <w:pStyle w:val="affb"/>
      </w:pPr>
      <w:r w:rsidRPr="007550C4">
        <w:t xml:space="preserve">Метою даної </w:t>
      </w:r>
      <w:r w:rsidR="00A501E3" w:rsidRPr="00A501E3">
        <w:t>маг</w:t>
      </w:r>
      <w:r w:rsidR="00A501E3">
        <w:t>істерської дисертації</w:t>
      </w:r>
      <w:r w:rsidRPr="007550C4">
        <w:t xml:space="preserve"> є </w:t>
      </w:r>
      <w:r w:rsidR="00210E4F" w:rsidRPr="007550C4">
        <w:t>аналіз стану інформаційно безпеки віртуалізації мережевих функцій, методів виявлення вторгнень як одного із шляхів вирішення питань безпеки та розробка системи виявлення вторгнень для віртуалізації мережевих функцій.</w:t>
      </w:r>
    </w:p>
    <w:p w14:paraId="48D5B05E" w14:textId="7575B26C" w:rsidR="00210E4F" w:rsidRPr="007550C4" w:rsidRDefault="00210E4F">
      <w:pPr>
        <w:spacing w:line="259" w:lineRule="auto"/>
        <w:ind w:firstLine="0"/>
        <w:rPr>
          <w:rFonts w:eastAsia="Times New Roman" w:cs="Times New Roman"/>
          <w:szCs w:val="24"/>
          <w:lang w:eastAsia="ru-RU"/>
        </w:rPr>
      </w:pPr>
      <w:r w:rsidRPr="007550C4">
        <w:rPr>
          <w:rFonts w:eastAsia="Times New Roman" w:cs="Times New Roman"/>
          <w:szCs w:val="24"/>
          <w:lang w:eastAsia="ru-RU"/>
        </w:rPr>
        <w:br w:type="page"/>
      </w:r>
    </w:p>
    <w:p w14:paraId="0C48E048" w14:textId="77777777" w:rsidR="00210E4F" w:rsidRPr="007550C4" w:rsidRDefault="00210E4F" w:rsidP="00210E4F">
      <w:pPr>
        <w:ind w:firstLine="0"/>
      </w:pPr>
    </w:p>
    <w:p w14:paraId="62D0D6BD" w14:textId="4A5D027A" w:rsidR="00210E4F" w:rsidRPr="007550C4" w:rsidRDefault="00210E4F" w:rsidP="00A501E3">
      <w:pPr>
        <w:pStyle w:val="17"/>
      </w:pPr>
      <w:bookmarkStart w:id="8" w:name="_Toc517118392"/>
      <w:bookmarkStart w:id="9" w:name="_Toc25867976"/>
      <w:r w:rsidRPr="007550C4">
        <w:t xml:space="preserve">1 </w:t>
      </w:r>
      <w:bookmarkEnd w:id="8"/>
      <w:r w:rsidR="007F07A2" w:rsidRPr="007550C4">
        <w:t>МЕРЕЖЕВІ МОДЕЛІ НОВОГО ПОКОЛІННЯ</w:t>
      </w:r>
      <w:bookmarkEnd w:id="9"/>
    </w:p>
    <w:p w14:paraId="4555F6FA" w14:textId="2DDD50CD" w:rsidR="00A34C30" w:rsidRPr="00A501E3" w:rsidRDefault="00C65176" w:rsidP="002A43E3">
      <w:pPr>
        <w:pStyle w:val="2"/>
      </w:pPr>
      <w:bookmarkStart w:id="10" w:name="_Toc25867977"/>
      <w:r w:rsidRPr="00A501E3">
        <w:t xml:space="preserve">Проблеми </w:t>
      </w:r>
      <w:r w:rsidR="009E4A18" w:rsidRPr="00A501E3">
        <w:t>традиційної мережевої моделі</w:t>
      </w:r>
      <w:bookmarkEnd w:id="10"/>
    </w:p>
    <w:p w14:paraId="06028532" w14:textId="77777777" w:rsidR="000B0BA8" w:rsidRPr="000B0BA8" w:rsidRDefault="000B0BA8" w:rsidP="000B0BA8">
      <w:pPr>
        <w:pStyle w:val="a7"/>
        <w:spacing w:after="0" w:line="240" w:lineRule="auto"/>
        <w:ind w:left="0" w:firstLine="0"/>
        <w:jc w:val="center"/>
        <w:rPr>
          <w:bCs/>
        </w:rPr>
      </w:pPr>
    </w:p>
    <w:p w14:paraId="1E718F95" w14:textId="77777777" w:rsidR="00A501E3" w:rsidRPr="000B0BA8" w:rsidRDefault="00A501E3" w:rsidP="000B0BA8">
      <w:pPr>
        <w:spacing w:after="0" w:line="240" w:lineRule="auto"/>
        <w:ind w:firstLine="0"/>
        <w:jc w:val="center"/>
        <w:rPr>
          <w:bCs/>
        </w:rPr>
      </w:pPr>
    </w:p>
    <w:p w14:paraId="5F10F5AA" w14:textId="423EE629" w:rsidR="00A34C30" w:rsidRPr="007550C4" w:rsidRDefault="00A34C30" w:rsidP="00501796">
      <w:pPr>
        <w:pStyle w:val="affb"/>
      </w:pPr>
      <w:r w:rsidRPr="007550C4">
        <w:t>Протягом останніх десятиліть корпоративні мережі зазнавали все більшого різноманіття мережевих послуг та функцій. Величезне зростання вертикального та горизонтального розгортання приватних мережевих пристроїв робить мережеві архітектури надзвичайно складними та важкими для управління [</w:t>
      </w:r>
      <w:r w:rsidR="00165F53" w:rsidRPr="007550C4">
        <w:t>1</w:t>
      </w:r>
      <w:r w:rsidRPr="007550C4">
        <w:t xml:space="preserve">, </w:t>
      </w:r>
      <w:r w:rsidR="00165F53" w:rsidRPr="007550C4">
        <w:t>2</w:t>
      </w:r>
      <w:r w:rsidRPr="007550C4">
        <w:t>]. Зокрема, типові мережеві пристрої завжди несуть високі витрати на впровадження (CAPEX) і технічне обслуговування ( OPEX ) [</w:t>
      </w:r>
      <w:r w:rsidR="00165F53" w:rsidRPr="007550C4">
        <w:t>3</w:t>
      </w:r>
      <w:r w:rsidRPr="007550C4">
        <w:t>], так як вони, як правило, дорогі, працюють лише з мережевими пристроями цього ж  постачальника, і складні в управлінні. Це суттєво збільшує кількість роботи яку необхідно виконувати адміністраторам мережі [</w:t>
      </w:r>
      <w:r w:rsidR="00165F53" w:rsidRPr="007550C4">
        <w:t>4</w:t>
      </w:r>
      <w:r w:rsidRPr="007550C4">
        <w:t xml:space="preserve">, </w:t>
      </w:r>
      <w:r w:rsidR="00165F53" w:rsidRPr="007550C4">
        <w:t>5</w:t>
      </w:r>
      <w:r w:rsidRPr="007550C4">
        <w:t>]. Крім того, новий типовий мережевий прилад зазвичай розглядається як разове рішення для підтримки певної функції [</w:t>
      </w:r>
      <w:r w:rsidR="00165F53" w:rsidRPr="007550C4">
        <w:t>6</w:t>
      </w:r>
      <w:r w:rsidRPr="007550C4">
        <w:t>], що ускладнює використання нової послуги або налаштування існуючих мережевих пристроїв для виконання різних вимог клієнта. Прикладом розгортання сьогоднішніх мережевих служб, таких як брандмауер, система виявлення та запобігання вторгнень (IDS / IPS), є те, що функції мережі часто призначені для апаратного забезпечення та розміщуються на фіксованих мережевих місцях, а можливість управління трафіком обмежена. Наприклад, традиційний брандмауер на базі апаратних засобів не підтримує динамічне забезпечення для боротьби з частими та сильно різними навантаженнями трафіку [</w:t>
      </w:r>
      <w:r w:rsidR="00165F53" w:rsidRPr="007550C4">
        <w:t>7</w:t>
      </w:r>
      <w:r w:rsidRPr="007550C4">
        <w:t xml:space="preserve">]. </w:t>
      </w:r>
    </w:p>
    <w:p w14:paraId="437ED5E9" w14:textId="7029D24E" w:rsidR="00A34C30" w:rsidRPr="007550C4" w:rsidRDefault="00A34C30" w:rsidP="00501796">
      <w:pPr>
        <w:pStyle w:val="affb"/>
      </w:pPr>
      <w:r w:rsidRPr="007550C4">
        <w:t>Проблеми розгортання функцій мережі в традиційній моделі мереж можна охарактеризувати наступним чином:</w:t>
      </w:r>
    </w:p>
    <w:p w14:paraId="0F75EE54" w14:textId="18CA8BB9" w:rsidR="00A34C30" w:rsidRPr="007550C4" w:rsidRDefault="00A34C30" w:rsidP="00501796">
      <w:pPr>
        <w:pStyle w:val="affb"/>
      </w:pPr>
      <w:r w:rsidRPr="007550C4">
        <w:t>Великі капітальні витрати: Шеррі та ін. [</w:t>
      </w:r>
      <w:r w:rsidR="00165F53" w:rsidRPr="007550C4">
        <w:t>3</w:t>
      </w:r>
      <w:r w:rsidRPr="007550C4">
        <w:t xml:space="preserve">] зазначав, що сьогоднішня мережева інфраструктура є дорогою, складною для управління та створює </w:t>
      </w:r>
      <w:r w:rsidRPr="007550C4">
        <w:lastRenderedPageBreak/>
        <w:t xml:space="preserve">велику кількість больових точок для адміністраторів мережі. Незважаючи на те, що кількість мережевих пристроїв не дуже велика, їх розгортання може бути дорогим і вимагати великих передових вкладень у обладнання. Наприклад, середні мережі з 1 до 10 тис. Хостів можуть коштувати приблизно від 50 000 до 500 000 доларів, тоді як дуже велика мережа з більш ніж 100 000 хостів може коштувати понад мільйон доларів інвестицій на обладнання.    </w:t>
      </w:r>
    </w:p>
    <w:p w14:paraId="5415F040" w14:textId="4BF6574D" w:rsidR="00A34C30" w:rsidRPr="007550C4" w:rsidRDefault="00A34C30" w:rsidP="00501796">
      <w:pPr>
        <w:pStyle w:val="affb"/>
      </w:pPr>
      <w:r w:rsidRPr="007550C4">
        <w:t>Висока складність управління та експлуатаційні витрати: Очевидно, що робота з великим набором різнорідних пристроїв вимагає широкого досвіду та великої команди управління. Як повідомляється в [</w:t>
      </w:r>
      <w:r w:rsidR="00165F53" w:rsidRPr="007550C4">
        <w:t>3</w:t>
      </w:r>
      <w:r w:rsidRPr="007550C4">
        <w:t>], навіть невелика мережева композиція, що складається лише з десяти мережевих пристроїв, може потребувати керівної команди з 6-25 осіб. Більшість адміністраторів доводиться витрачати 1-5 годин на тиждень для вирішення несправностей пристрою. Було визнано, що в трійці найпоширеніших проблем - неправильна конфігурація, перевантаження та фізичні / електричні збої. Крім того, як зазначено в роботі [</w:t>
      </w:r>
      <w:r w:rsidR="00165F53" w:rsidRPr="007550C4">
        <w:t>8</w:t>
      </w:r>
      <w:r w:rsidRPr="007550C4">
        <w:t>], забезпечення спрямованості трафіку через потрібну послідовність мережевих пристроїв вимагає значних ручних зусиль та досвідченості оператора. Ця складність випливає з необхідності ретельно планувати топологію мережі, встановлювати правила вручну для маршрутизації трафіку через потрібні мережеві пристрої та впроваджувати гарантії для гарантування правильних операцій за наявності будь-яких збоїв та перевантажень.</w:t>
      </w:r>
      <w:r w:rsidR="00860ADC" w:rsidRPr="007550C4">
        <w:t xml:space="preserve"> Архітектуру типової корпоративної мережі що </w:t>
      </w:r>
      <w:r w:rsidR="00484C65" w:rsidRPr="007550C4">
        <w:t>демонструє</w:t>
      </w:r>
      <w:r w:rsidR="00860ADC" w:rsidRPr="007550C4">
        <w:t xml:space="preserve"> усю складність в управлінні наведено на рис. 1.1.</w:t>
      </w:r>
    </w:p>
    <w:p w14:paraId="5F014CAB" w14:textId="77777777" w:rsidR="00240266" w:rsidRPr="007550C4" w:rsidRDefault="00860ADC" w:rsidP="007F07A2">
      <w:pPr>
        <w:pStyle w:val="affb"/>
        <w:ind w:firstLine="0"/>
      </w:pPr>
      <w:r w:rsidRPr="007550C4">
        <w:rPr>
          <w:noProof/>
          <w:lang w:val="ru-RU"/>
        </w:rPr>
        <w:lastRenderedPageBreak/>
        <w:drawing>
          <wp:inline distT="0" distB="0" distL="0" distR="0" wp14:anchorId="0B5AA883" wp14:editId="1DA223D7">
            <wp:extent cx="6120130" cy="4324985"/>
            <wp:effectExtent l="0" t="0" r="0" b="0"/>
            <wp:docPr id="1" name="Рисунок 1" descr="Картинки по запросу interop show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interop showne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4324985"/>
                    </a:xfrm>
                    <a:prstGeom prst="rect">
                      <a:avLst/>
                    </a:prstGeom>
                    <a:noFill/>
                    <a:ln>
                      <a:noFill/>
                    </a:ln>
                  </pic:spPr>
                </pic:pic>
              </a:graphicData>
            </a:graphic>
          </wp:inline>
        </w:drawing>
      </w:r>
    </w:p>
    <w:p w14:paraId="6E4AF3E2" w14:textId="1658688B" w:rsidR="00860ADC" w:rsidRPr="007550C4" w:rsidRDefault="00240266" w:rsidP="007F07A2">
      <w:pPr>
        <w:pStyle w:val="affb"/>
        <w:jc w:val="center"/>
      </w:pPr>
      <w:r w:rsidRPr="007550C4">
        <w:t xml:space="preserve">Рисунок </w:t>
      </w:r>
      <w:r w:rsidR="00291192">
        <w:fldChar w:fldCharType="begin"/>
      </w:r>
      <w:r w:rsidR="00291192">
        <w:instrText xml:space="preserve"> SEQ Рисунок \* ARABIC </w:instrText>
      </w:r>
      <w:r w:rsidR="00291192">
        <w:fldChar w:fldCharType="separate"/>
      </w:r>
      <w:r w:rsidR="00FD5611">
        <w:rPr>
          <w:noProof/>
        </w:rPr>
        <w:t>1</w:t>
      </w:r>
      <w:r w:rsidR="00291192">
        <w:rPr>
          <w:noProof/>
        </w:rPr>
        <w:fldChar w:fldCharType="end"/>
      </w:r>
      <w:r w:rsidRPr="007550C4">
        <w:t xml:space="preserve">.1 – </w:t>
      </w:r>
      <w:r w:rsidR="007F07A2" w:rsidRPr="007550C4">
        <w:t>А</w:t>
      </w:r>
      <w:r w:rsidRPr="007550C4">
        <w:t>рхітектура мережі ShowNet</w:t>
      </w:r>
    </w:p>
    <w:p w14:paraId="63211593" w14:textId="77777777" w:rsidR="007F07A2" w:rsidRPr="007550C4" w:rsidRDefault="007F07A2" w:rsidP="007F07A2">
      <w:pPr>
        <w:pStyle w:val="affb"/>
        <w:jc w:val="center"/>
      </w:pPr>
    </w:p>
    <w:p w14:paraId="6AEC9CF3" w14:textId="35D21217" w:rsidR="00A34C30" w:rsidRPr="007550C4" w:rsidRDefault="00A34C30" w:rsidP="00501796">
      <w:pPr>
        <w:pStyle w:val="affb"/>
      </w:pPr>
      <w:r w:rsidRPr="007550C4">
        <w:t>Неоптимальне розгортання функцій безпеки: Враховуючи вищезазначені проблеми, важливо визначити, де мають бути встановлені мережеві пристрої для досягнення очікуваної безпеки з мінімальними витратами. Іншими словами, операторам мережі доводиться вибирати розумні функції безпеки та розміщувати їх у відповідних місцях для досягнення найкращого захисту. Однак на практиці Shin et al. [</w:t>
      </w:r>
      <w:r w:rsidR="00165F53" w:rsidRPr="007550C4">
        <w:t>1</w:t>
      </w:r>
      <w:r w:rsidRPr="007550C4">
        <w:t xml:space="preserve">] стверджував , що </w:t>
      </w:r>
      <w:r w:rsidR="00484C65" w:rsidRPr="007550C4">
        <w:t>розміщення</w:t>
      </w:r>
      <w:r w:rsidRPr="007550C4">
        <w:t xml:space="preserve"> функцій безпеки в умовах наявності непередбачуваних загроз, що походять від різних мережі тенантів є дуже важким викликом. Також складним завданням для мережевих операторів є налаштування мережевих пристроїв без введення помилок. У середовищі, де існує багато користувачів, ці встановлені функції безпеки можуть не знаходитися в найкращому місці, щоб запропонувати найкращу службу безпеки.</w:t>
      </w:r>
    </w:p>
    <w:p w14:paraId="33895295" w14:textId="12C6FB4A" w:rsidR="00A34C30" w:rsidRPr="007550C4" w:rsidRDefault="00A34C30" w:rsidP="00501796">
      <w:pPr>
        <w:pStyle w:val="affb"/>
      </w:pPr>
      <w:r w:rsidRPr="007550C4">
        <w:lastRenderedPageBreak/>
        <w:t>Відсутність гнучкого контролю: Gember et al. [</w:t>
      </w:r>
      <w:r w:rsidR="00165F53" w:rsidRPr="007550C4">
        <w:t>9</w:t>
      </w:r>
      <w:r w:rsidRPr="007550C4">
        <w:t>] стверджує що сьогоднішні мережеві пристрої мають дуже обмежену конфігурацію та вузький діапазон параметрів . Також внутрішні алгоритми та операційні стани є абсолютно недоступними та їх неможливо конфігурувати. Через це є неможливим точний контроль (наприклад, можливість перенаправляти трафіку для розуміння поведінки мережевих пристроїв), масштабованість, гнучкість і надійність.</w:t>
      </w:r>
    </w:p>
    <w:p w14:paraId="0A13D8B4" w14:textId="1F8F7535" w:rsidR="00A34C30" w:rsidRPr="007550C4" w:rsidRDefault="00A34C30" w:rsidP="00501796">
      <w:pPr>
        <w:pStyle w:val="affb"/>
      </w:pPr>
      <w:r w:rsidRPr="007550C4">
        <w:t>Відсутність ефективності для використання і управління: Як зазначено в [</w:t>
      </w:r>
      <w:r w:rsidR="00165F53" w:rsidRPr="007550C4">
        <w:t>5</w:t>
      </w:r>
      <w:r w:rsidRPr="007550C4">
        <w:t>], сьогоденна мережева інфраструктура розроблялася у дуже нескоординованій манері. Нові пристрої в мережі як правило, виступають як разове рішення для задоволення конкретних потреб. Це призводить до серйозної неефективності з двох аспектів.</w:t>
      </w:r>
    </w:p>
    <w:p w14:paraId="1C9CDAD4" w14:textId="4B47307E" w:rsidR="00A34C30" w:rsidRPr="007550C4" w:rsidRDefault="00A34C30" w:rsidP="00501796">
      <w:pPr>
        <w:pStyle w:val="affb"/>
      </w:pPr>
      <w:r w:rsidRPr="007550C4">
        <w:t xml:space="preserve">Неефективність у використанні апаратних ресурсів: Мережеві пристрої, як правило, є </w:t>
      </w:r>
      <w:r w:rsidR="00484C65" w:rsidRPr="007550C4">
        <w:t>ресурсномісткими</w:t>
      </w:r>
      <w:r w:rsidRPr="007550C4">
        <w:t>, кожен з них зазвичай розгортається як окремий пристрій і незалежно передбачений для пікового навантаження. Ці ресурси важко амортизувати для різних сервісів.</w:t>
      </w:r>
    </w:p>
    <w:p w14:paraId="49431FEA" w14:textId="3C790F42" w:rsidR="00A34C30" w:rsidRPr="007550C4" w:rsidRDefault="00A34C30" w:rsidP="00501796">
      <w:pPr>
        <w:pStyle w:val="affb"/>
      </w:pPr>
      <w:r w:rsidRPr="007550C4">
        <w:t>Неефективність управління: Кожен тип сучасних мережевих пристроїв має власні спеціально налаштовані інтерфейси конфігурації, не надаючи загального стандарту чи інструменту, щоб запропонувати адміністраторам мережі єдиний вигляд управління та контролю цих мережевих пристроїв у всіх мережах.</w:t>
      </w:r>
    </w:p>
    <w:p w14:paraId="3F4ACB93" w14:textId="781AE9DE" w:rsidR="00034DFB" w:rsidRPr="007550C4" w:rsidRDefault="00C65176" w:rsidP="00501796">
      <w:pPr>
        <w:pStyle w:val="affb"/>
      </w:pPr>
      <w:r w:rsidRPr="007550C4">
        <w:t>Очевидно, що вищезгадані проблеми будуть залишатися актуальними, з огляду на той факт , що ці мережі постійно зростають як з боку масштабу так і з боку різноманітн</w:t>
      </w:r>
      <w:r w:rsidR="00697D71" w:rsidRPr="007550C4">
        <w:t>о</w:t>
      </w:r>
      <w:r w:rsidRPr="007550C4">
        <w:t>сті.</w:t>
      </w:r>
      <w:r w:rsidR="00240266" w:rsidRPr="007550C4">
        <w:t xml:space="preserve"> Для вирішення вищезазначених питань багато підприємств та постачальників послуг шукають більш ефективні методи підвищення ефективності роботи, зменшення споживання енергії та прискорення розгортання нових мережевих функцій. Віртуалізація мережевих </w:t>
      </w:r>
      <w:r w:rsidR="00240266" w:rsidRPr="007550C4">
        <w:lastRenderedPageBreak/>
        <w:t>функцій (NFV), поряд із програмно-визначеними мережами (SDN), стали перспективними рішеннями в останні роки.</w:t>
      </w:r>
    </w:p>
    <w:p w14:paraId="00FE0657" w14:textId="584BF8F8" w:rsidR="00A501E3" w:rsidRPr="002A43E3" w:rsidRDefault="00B31E49" w:rsidP="002A43E3">
      <w:pPr>
        <w:pStyle w:val="2"/>
      </w:pPr>
      <w:bookmarkStart w:id="11" w:name="_Toc25867978"/>
      <w:r w:rsidRPr="002A43E3">
        <w:t>Програмно визначені мережі</w:t>
      </w:r>
      <w:bookmarkEnd w:id="11"/>
    </w:p>
    <w:p w14:paraId="7F27B082" w14:textId="46A4EB26" w:rsidR="000B0BA8" w:rsidRPr="007550C4" w:rsidRDefault="000B0BA8" w:rsidP="000B0BA8">
      <w:pPr>
        <w:spacing w:after="0" w:line="240" w:lineRule="auto"/>
        <w:ind w:firstLine="0"/>
        <w:jc w:val="center"/>
        <w:rPr>
          <w:bCs/>
        </w:rPr>
      </w:pPr>
    </w:p>
    <w:p w14:paraId="30AB5FAB" w14:textId="77777777" w:rsidR="000B0BA8" w:rsidRPr="007550C4" w:rsidRDefault="000B0BA8" w:rsidP="000B0BA8">
      <w:pPr>
        <w:spacing w:after="0" w:line="240" w:lineRule="auto"/>
        <w:ind w:firstLine="0"/>
        <w:jc w:val="center"/>
        <w:rPr>
          <w:bCs/>
        </w:rPr>
      </w:pPr>
    </w:p>
    <w:p w14:paraId="084C8AC3" w14:textId="42FF2231" w:rsidR="008C5FD1" w:rsidRPr="007550C4" w:rsidRDefault="002A43E3" w:rsidP="008C5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cs="Times New Roman"/>
          <w:szCs w:val="28"/>
        </w:rPr>
      </w:pPr>
      <w:r w:rsidRPr="002A43E3">
        <w:rPr>
          <w:rFonts w:eastAsia="Times New Roman" w:cs="Times New Roman"/>
          <w:szCs w:val="28"/>
        </w:rPr>
        <w:t xml:space="preserve">         </w:t>
      </w:r>
      <w:r w:rsidR="009E4A18" w:rsidRPr="007550C4">
        <w:rPr>
          <w:rFonts w:eastAsia="Times New Roman" w:cs="Times New Roman"/>
          <w:szCs w:val="28"/>
        </w:rPr>
        <w:t>Програмно-визначені мереж</w:t>
      </w:r>
      <w:r w:rsidR="00115ABA" w:rsidRPr="007550C4">
        <w:rPr>
          <w:rFonts w:eastAsia="Times New Roman" w:cs="Times New Roman"/>
          <w:szCs w:val="28"/>
        </w:rPr>
        <w:t>і</w:t>
      </w:r>
      <w:r w:rsidR="009E4A18" w:rsidRPr="007550C4">
        <w:rPr>
          <w:rFonts w:eastAsia="Times New Roman" w:cs="Times New Roman"/>
          <w:szCs w:val="28"/>
        </w:rPr>
        <w:t xml:space="preserve"> (SDN) - нова </w:t>
      </w:r>
      <w:r w:rsidR="00115ABA" w:rsidRPr="007550C4">
        <w:rPr>
          <w:rFonts w:eastAsia="Times New Roman" w:cs="Times New Roman"/>
          <w:szCs w:val="28"/>
        </w:rPr>
        <w:t xml:space="preserve">мережева парадигма в основі якої лежить відділення контрольної площини (control plane) від площини передачі даних (user plane) </w:t>
      </w:r>
      <w:r w:rsidR="009E4A18" w:rsidRPr="007550C4">
        <w:rPr>
          <w:rFonts w:eastAsia="Times New Roman" w:cs="Times New Roman"/>
          <w:szCs w:val="28"/>
        </w:rPr>
        <w:t>Ця архітектура дозволяючи безпосередньо програмувати</w:t>
      </w:r>
      <w:r w:rsidR="00115ABA" w:rsidRPr="007550C4">
        <w:rPr>
          <w:rFonts w:eastAsia="Times New Roman" w:cs="Times New Roman"/>
          <w:szCs w:val="28"/>
        </w:rPr>
        <w:t xml:space="preserve"> управління мережею</w:t>
      </w:r>
      <w:r w:rsidR="009E4A18" w:rsidRPr="007550C4">
        <w:rPr>
          <w:rFonts w:eastAsia="Times New Roman" w:cs="Times New Roman"/>
          <w:szCs w:val="28"/>
        </w:rPr>
        <w:t>,</w:t>
      </w:r>
      <w:r w:rsidR="00697D71" w:rsidRPr="007550C4">
        <w:rPr>
          <w:rFonts w:eastAsia="Times New Roman" w:cs="Times New Roman"/>
          <w:szCs w:val="28"/>
        </w:rPr>
        <w:t xml:space="preserve"> абстрагуючи</w:t>
      </w:r>
      <w:r w:rsidR="00115ABA" w:rsidRPr="007550C4">
        <w:rPr>
          <w:rFonts w:eastAsia="Times New Roman" w:cs="Times New Roman"/>
          <w:szCs w:val="28"/>
        </w:rPr>
        <w:t xml:space="preserve"> базову інфраструктуру</w:t>
      </w:r>
      <w:r w:rsidR="009E4A18" w:rsidRPr="007550C4">
        <w:rPr>
          <w:rFonts w:eastAsia="Times New Roman" w:cs="Times New Roman"/>
          <w:szCs w:val="28"/>
        </w:rPr>
        <w:t xml:space="preserve"> для додатків та мережевих служб. </w:t>
      </w:r>
      <w:r w:rsidR="00115ABA" w:rsidRPr="007550C4">
        <w:rPr>
          <w:rFonts w:eastAsia="Times New Roman" w:cs="Times New Roman"/>
          <w:szCs w:val="28"/>
        </w:rPr>
        <w:t>Дані передаються відповідно до таблиць маршрутизації, що зберігаються на апаратних системах, як і раніше. Але ці таблиці централізовано управляються віддаленою системою, у зв'язку з чим адміністратору не потрібно змінювати таблиці на кожному комутаторі. В ідеальному випадку всі мережеві компоненти повинні управлятися і налаштовуватися в ході однієї операції.</w:t>
      </w:r>
      <w:r w:rsidR="008C5FD1" w:rsidRPr="007550C4">
        <w:rPr>
          <w:rFonts w:eastAsia="Times New Roman" w:cs="Times New Roman"/>
          <w:szCs w:val="28"/>
        </w:rPr>
        <w:t xml:space="preserve"> Крім того, пропонується концепція централізованого контролера з метою підтримання глобального уявлення про стан мережі та операції. Контролер може опитувати усі записи потоку по мережі , щоб ідентифікувати окремі шляхи трафіку, опитувати статистику з портів комутатор, а також утилізацію потоку. Крім того, він може побудувати повне топологічне представлення мережі, що дозволяє приймати рішення про перенаправлення на ходу. Поєднуючи всі дані, доступні в контролері, можна мати гнучкий перегляд та контроль використання мережі. Щоб описати функціональність архітектури SDN, її можна розділити на три основні шари / площини, як зображено на рис. 1.2:</w:t>
      </w:r>
    </w:p>
    <w:p w14:paraId="55393018" w14:textId="3275D38E" w:rsidR="00C825C4" w:rsidRPr="007550C4" w:rsidRDefault="000B0BA8" w:rsidP="00E04CE3">
      <w:pPr>
        <w:pStyle w:val="a7"/>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szCs w:val="28"/>
        </w:rPr>
      </w:pPr>
      <w:r>
        <w:rPr>
          <w:rFonts w:eastAsia="Times New Roman" w:cs="Times New Roman"/>
          <w:szCs w:val="28"/>
        </w:rPr>
        <w:t>п</w:t>
      </w:r>
      <w:r w:rsidR="008C5FD1" w:rsidRPr="007550C4">
        <w:rPr>
          <w:rFonts w:eastAsia="Times New Roman" w:cs="Times New Roman"/>
          <w:szCs w:val="28"/>
        </w:rPr>
        <w:t>рикладний рівень: містить різні програми SDN для різних функцій, таких як маршрутизація, балансування навантаження та служби безпеки. Він спілкується з контролером SDN через інтерфейс на північному мосту, наприклад, RESTCONF [</w:t>
      </w:r>
      <w:r w:rsidR="00165F53" w:rsidRPr="007550C4">
        <w:rPr>
          <w:rFonts w:eastAsia="Times New Roman" w:cs="Times New Roman"/>
          <w:szCs w:val="28"/>
        </w:rPr>
        <w:t>11</w:t>
      </w:r>
      <w:r w:rsidR="008C5FD1" w:rsidRPr="007550C4">
        <w:rPr>
          <w:rFonts w:eastAsia="Times New Roman" w:cs="Times New Roman"/>
          <w:szCs w:val="28"/>
        </w:rPr>
        <w:t>]</w:t>
      </w:r>
      <w:r w:rsidR="00C825C4" w:rsidRPr="007550C4">
        <w:rPr>
          <w:rFonts w:eastAsia="Times New Roman" w:cs="Times New Roman"/>
          <w:szCs w:val="28"/>
        </w:rPr>
        <w:t>;</w:t>
      </w:r>
    </w:p>
    <w:p w14:paraId="21861E37" w14:textId="0EF237F0" w:rsidR="008C5FD1" w:rsidRPr="007550C4" w:rsidRDefault="000B0BA8" w:rsidP="00E04CE3">
      <w:pPr>
        <w:pStyle w:val="a7"/>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szCs w:val="28"/>
        </w:rPr>
      </w:pPr>
      <w:r>
        <w:rPr>
          <w:rFonts w:eastAsia="Times New Roman" w:cs="Times New Roman"/>
          <w:szCs w:val="28"/>
        </w:rPr>
        <w:lastRenderedPageBreak/>
        <w:t>к</w:t>
      </w:r>
      <w:r w:rsidR="008C5FD1" w:rsidRPr="007550C4">
        <w:rPr>
          <w:rFonts w:eastAsia="Times New Roman" w:cs="Times New Roman"/>
          <w:szCs w:val="28"/>
        </w:rPr>
        <w:t>онтрольний рівень: приймає рішення про те, куди надсилається трафік. Він складається з одного або декількох контролерів SDN. Він відповідає за логічне підтримання глобального уявлення про мережу, забезпечення апаратної абстракції додатків SDN та виконання завдань управління мережевими пристроями в інфраструктурному шарі через південні інтерфейси (наприклад, Open-Flow [</w:t>
      </w:r>
      <w:r w:rsidR="00165F53" w:rsidRPr="007550C4">
        <w:rPr>
          <w:rFonts w:eastAsia="Times New Roman" w:cs="Times New Roman"/>
          <w:szCs w:val="28"/>
        </w:rPr>
        <w:t>12</w:t>
      </w:r>
      <w:r w:rsidR="008C5FD1" w:rsidRPr="007550C4">
        <w:rPr>
          <w:rFonts w:eastAsia="Times New Roman" w:cs="Times New Roman"/>
          <w:szCs w:val="28"/>
        </w:rPr>
        <w:t xml:space="preserve">] </w:t>
      </w:r>
      <w:r w:rsidR="008C5FD1" w:rsidRPr="007550C4">
        <w:rPr>
          <w:rFonts w:eastAsia="Times New Roman" w:cs="Times New Roman"/>
          <w:szCs w:val="28"/>
          <w:vertAlign w:val="superscript"/>
        </w:rPr>
        <w:t xml:space="preserve">1 </w:t>
      </w:r>
      <w:r w:rsidR="008C5FD1" w:rsidRPr="007550C4">
        <w:rPr>
          <w:rFonts w:eastAsia="Times New Roman" w:cs="Times New Roman"/>
          <w:szCs w:val="28"/>
        </w:rPr>
        <w:t>) відповідно до запитів від додатків. Деякі приклади активних та контролерів SDN з відкритим кодом - OpenDaylight [</w:t>
      </w:r>
      <w:r w:rsidR="00165F53" w:rsidRPr="007550C4">
        <w:rPr>
          <w:rFonts w:eastAsia="Times New Roman" w:cs="Times New Roman"/>
          <w:szCs w:val="28"/>
        </w:rPr>
        <w:t>13</w:t>
      </w:r>
      <w:r w:rsidR="008C5FD1" w:rsidRPr="007550C4">
        <w:rPr>
          <w:rFonts w:eastAsia="Times New Roman" w:cs="Times New Roman"/>
          <w:szCs w:val="28"/>
        </w:rPr>
        <w:t xml:space="preserve">], </w:t>
      </w:r>
      <w:r w:rsidR="008C5FD1" w:rsidRPr="007550C4">
        <w:rPr>
          <w:rFonts w:eastAsia="Arial" w:cs="Times New Roman"/>
          <w:sz w:val="24"/>
        </w:rPr>
        <w:t xml:space="preserve">Floodlight </w:t>
      </w:r>
      <w:r w:rsidR="008C5FD1" w:rsidRPr="007550C4">
        <w:rPr>
          <w:rFonts w:eastAsia="Times New Roman" w:cs="Times New Roman"/>
          <w:szCs w:val="28"/>
        </w:rPr>
        <w:t>[</w:t>
      </w:r>
      <w:r w:rsidR="00165F53" w:rsidRPr="007550C4">
        <w:rPr>
          <w:rFonts w:eastAsia="Times New Roman" w:cs="Times New Roman"/>
          <w:szCs w:val="28"/>
        </w:rPr>
        <w:t>14</w:t>
      </w:r>
      <w:r w:rsidR="008C5FD1" w:rsidRPr="007550C4">
        <w:rPr>
          <w:rFonts w:eastAsia="Times New Roman" w:cs="Times New Roman"/>
          <w:szCs w:val="28"/>
        </w:rPr>
        <w:t>], ONOS [</w:t>
      </w:r>
      <w:r w:rsidR="00165F53" w:rsidRPr="007550C4">
        <w:rPr>
          <w:rFonts w:eastAsia="Times New Roman" w:cs="Times New Roman"/>
          <w:szCs w:val="28"/>
        </w:rPr>
        <w:t>15</w:t>
      </w:r>
      <w:r w:rsidR="008C5FD1" w:rsidRPr="007550C4">
        <w:rPr>
          <w:rFonts w:eastAsia="Times New Roman" w:cs="Times New Roman"/>
          <w:szCs w:val="28"/>
        </w:rPr>
        <w:t>], RYU [</w:t>
      </w:r>
      <w:r w:rsidR="00165F53" w:rsidRPr="007550C4">
        <w:rPr>
          <w:rFonts w:eastAsia="Times New Roman" w:cs="Times New Roman"/>
          <w:szCs w:val="28"/>
        </w:rPr>
        <w:t>16</w:t>
      </w:r>
      <w:r w:rsidR="008C5FD1" w:rsidRPr="007550C4">
        <w:rPr>
          <w:rFonts w:eastAsia="Times New Roman" w:cs="Times New Roman"/>
          <w:szCs w:val="28"/>
        </w:rPr>
        <w:t>]</w:t>
      </w:r>
      <w:r w:rsidR="00C825C4" w:rsidRPr="007550C4">
        <w:rPr>
          <w:rFonts w:eastAsia="Times New Roman" w:cs="Times New Roman"/>
          <w:szCs w:val="28"/>
        </w:rPr>
        <w:t>;</w:t>
      </w:r>
    </w:p>
    <w:p w14:paraId="7CA271DC" w14:textId="7299A28D" w:rsidR="008C5FD1" w:rsidRPr="007550C4" w:rsidRDefault="000B0BA8" w:rsidP="00E04CE3">
      <w:pPr>
        <w:pStyle w:val="a7"/>
        <w:numPr>
          <w:ilvl w:val="0"/>
          <w:numId w:val="4"/>
        </w:numPr>
        <w:jc w:val="both"/>
        <w:rPr>
          <w:rFonts w:eastAsia="Times New Roman" w:cs="Times New Roman"/>
          <w:szCs w:val="28"/>
        </w:rPr>
      </w:pPr>
      <w:r>
        <w:rPr>
          <w:rFonts w:eastAsia="Times New Roman" w:cs="Times New Roman"/>
          <w:szCs w:val="28"/>
        </w:rPr>
        <w:t>і</w:t>
      </w:r>
      <w:r w:rsidR="008C5FD1" w:rsidRPr="007550C4">
        <w:rPr>
          <w:rFonts w:eastAsia="Times New Roman" w:cs="Times New Roman"/>
          <w:szCs w:val="28"/>
        </w:rPr>
        <w:t>нфраструктурний шар: складається з мережевих елементів, таких як віртуальні / фізичні комутатори та маршрутизатори, які використовуються для пересилання потоків трафіку на основі правил, встановлених контролерами. Це дозволяє передавати дані до / від кінцевих хостів і керувати розмовами з одноранговими партнерами. Прикладами реалізації комутатора OpenFlow з підтримкою SDN є Open vSwtich [</w:t>
      </w:r>
      <w:r w:rsidR="00165F53" w:rsidRPr="007550C4">
        <w:rPr>
          <w:rFonts w:eastAsia="Times New Roman" w:cs="Times New Roman"/>
          <w:szCs w:val="28"/>
        </w:rPr>
        <w:t>17</w:t>
      </w:r>
      <w:r w:rsidR="008C5FD1" w:rsidRPr="007550C4">
        <w:rPr>
          <w:rFonts w:eastAsia="Times New Roman" w:cs="Times New Roman"/>
          <w:szCs w:val="28"/>
        </w:rPr>
        <w:t>] та Pica8 [18]</w:t>
      </w:r>
      <w:r>
        <w:rPr>
          <w:rFonts w:eastAsia="Times New Roman" w:cs="Times New Roman"/>
          <w:szCs w:val="28"/>
        </w:rPr>
        <w:t>.</w:t>
      </w:r>
      <w:r w:rsidR="008C5FD1" w:rsidRPr="007550C4">
        <w:rPr>
          <w:rFonts w:eastAsia="Times New Roman" w:cs="Times New Roman"/>
          <w:szCs w:val="28"/>
        </w:rPr>
        <w:t xml:space="preserve">    </w:t>
      </w:r>
    </w:p>
    <w:p w14:paraId="210AE818" w14:textId="77777777" w:rsidR="007F07A2" w:rsidRPr="007550C4" w:rsidRDefault="007F07A2" w:rsidP="008C5FD1">
      <w:pPr>
        <w:ind w:left="500" w:hanging="185"/>
        <w:jc w:val="both"/>
        <w:rPr>
          <w:rFonts w:eastAsia="Times New Roman" w:cs="Times New Roman"/>
          <w:szCs w:val="28"/>
        </w:rPr>
      </w:pPr>
    </w:p>
    <w:p w14:paraId="06C63315" w14:textId="78D83742" w:rsidR="008C5FD1" w:rsidRPr="007550C4" w:rsidRDefault="000706DA" w:rsidP="000706DA">
      <w:pPr>
        <w:ind w:left="500" w:right="6" w:hanging="185"/>
        <w:jc w:val="center"/>
        <w:rPr>
          <w:rFonts w:eastAsia="Times New Roman" w:cs="Times New Roman"/>
          <w:szCs w:val="28"/>
        </w:rPr>
      </w:pPr>
      <w:r w:rsidRPr="007550C4">
        <w:rPr>
          <w:noProof/>
          <w:lang w:val="ru-RU" w:eastAsia="ru-RU"/>
        </w:rPr>
        <w:drawing>
          <wp:inline distT="0" distB="0" distL="0" distR="0" wp14:anchorId="3C3B264E" wp14:editId="4399E616">
            <wp:extent cx="3959615" cy="23622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1918" cy="2387437"/>
                    </a:xfrm>
                    <a:prstGeom prst="rect">
                      <a:avLst/>
                    </a:prstGeom>
                    <a:noFill/>
                    <a:ln>
                      <a:noFill/>
                    </a:ln>
                  </pic:spPr>
                </pic:pic>
              </a:graphicData>
            </a:graphic>
          </wp:inline>
        </w:drawing>
      </w:r>
    </w:p>
    <w:p w14:paraId="6EE2F932" w14:textId="53C30E43" w:rsidR="000706DA" w:rsidRPr="007550C4" w:rsidRDefault="000706DA" w:rsidP="000706DA">
      <w:pPr>
        <w:pStyle w:val="aff8"/>
        <w:jc w:val="center"/>
        <w:rPr>
          <w:rFonts w:ascii="Times New Roman" w:hAnsi="Times New Roman" w:cs="Times New Roman"/>
          <w:b w:val="0"/>
          <w:bCs w:val="0"/>
          <w:i w:val="0"/>
          <w:iCs/>
          <w:color w:val="auto"/>
          <w:sz w:val="28"/>
          <w:szCs w:val="28"/>
        </w:rPr>
      </w:pPr>
      <w:r w:rsidRPr="007550C4">
        <w:rPr>
          <w:rFonts w:ascii="Times New Roman" w:hAnsi="Times New Roman" w:cs="Times New Roman"/>
          <w:b w:val="0"/>
          <w:bCs w:val="0"/>
          <w:i w:val="0"/>
          <w:iCs/>
          <w:color w:val="auto"/>
          <w:sz w:val="28"/>
          <w:szCs w:val="28"/>
        </w:rPr>
        <w:t xml:space="preserve">Рисунок </w:t>
      </w:r>
      <w:r w:rsidR="00F83D9D">
        <w:rPr>
          <w:rFonts w:ascii="Times New Roman" w:hAnsi="Times New Roman" w:cs="Times New Roman"/>
          <w:b w:val="0"/>
          <w:bCs w:val="0"/>
          <w:i w:val="0"/>
          <w:iCs/>
          <w:color w:val="auto"/>
          <w:sz w:val="28"/>
          <w:szCs w:val="28"/>
          <w:lang w:val="en-US"/>
        </w:rPr>
        <w:t>1</w:t>
      </w:r>
      <w:r w:rsidRPr="007550C4">
        <w:rPr>
          <w:rFonts w:ascii="Times New Roman" w:hAnsi="Times New Roman" w:cs="Times New Roman"/>
          <w:b w:val="0"/>
          <w:bCs w:val="0"/>
          <w:i w:val="0"/>
          <w:iCs/>
          <w:color w:val="auto"/>
          <w:sz w:val="28"/>
          <w:szCs w:val="28"/>
        </w:rPr>
        <w:t xml:space="preserve">.2 – </w:t>
      </w:r>
      <w:r w:rsidR="007F07A2" w:rsidRPr="007550C4">
        <w:rPr>
          <w:rFonts w:ascii="Times New Roman" w:hAnsi="Times New Roman" w:cs="Times New Roman"/>
          <w:b w:val="0"/>
          <w:bCs w:val="0"/>
          <w:i w:val="0"/>
          <w:iCs/>
          <w:color w:val="auto"/>
          <w:sz w:val="28"/>
          <w:szCs w:val="28"/>
        </w:rPr>
        <w:t>А</w:t>
      </w:r>
      <w:r w:rsidR="00D673C6" w:rsidRPr="007550C4">
        <w:rPr>
          <w:rFonts w:ascii="Times New Roman" w:hAnsi="Times New Roman" w:cs="Times New Roman"/>
          <w:b w:val="0"/>
          <w:bCs w:val="0"/>
          <w:i w:val="0"/>
          <w:iCs/>
          <w:color w:val="auto"/>
          <w:sz w:val="28"/>
          <w:szCs w:val="28"/>
        </w:rPr>
        <w:t>рхітектура SDN</w:t>
      </w:r>
    </w:p>
    <w:p w14:paraId="7761574F" w14:textId="77777777" w:rsidR="007F07A2" w:rsidRPr="007550C4" w:rsidRDefault="007F07A2" w:rsidP="007F07A2">
      <w:pPr>
        <w:rPr>
          <w:lang w:eastAsia="ru-RU"/>
        </w:rPr>
      </w:pPr>
    </w:p>
    <w:p w14:paraId="19A0A12D" w14:textId="2C45D8BA" w:rsidR="00B31E49" w:rsidRPr="002A43E3" w:rsidRDefault="00B31E49" w:rsidP="002A43E3">
      <w:pPr>
        <w:pStyle w:val="2"/>
      </w:pPr>
      <w:bookmarkStart w:id="12" w:name="_Toc25867979"/>
      <w:r w:rsidRPr="002A43E3">
        <w:lastRenderedPageBreak/>
        <w:t>Віртуалізація мережевих функцій</w:t>
      </w:r>
      <w:bookmarkEnd w:id="12"/>
    </w:p>
    <w:p w14:paraId="05373F68" w14:textId="77777777" w:rsidR="000B0BA8" w:rsidRPr="007550C4" w:rsidRDefault="00115ABA" w:rsidP="000B0BA8">
      <w:pPr>
        <w:spacing w:after="0" w:line="240" w:lineRule="auto"/>
        <w:ind w:firstLine="0"/>
        <w:jc w:val="center"/>
        <w:rPr>
          <w:bCs/>
        </w:rPr>
      </w:pPr>
      <w:r w:rsidRPr="007550C4">
        <w:rPr>
          <w:rFonts w:eastAsia="Times New Roman" w:cs="Times New Roman"/>
          <w:szCs w:val="28"/>
        </w:rPr>
        <w:tab/>
      </w:r>
    </w:p>
    <w:p w14:paraId="3388291C" w14:textId="77777777" w:rsidR="000B0BA8" w:rsidRPr="007550C4" w:rsidRDefault="000B0BA8" w:rsidP="000B0BA8">
      <w:pPr>
        <w:spacing w:after="0" w:line="240" w:lineRule="auto"/>
        <w:ind w:firstLine="0"/>
        <w:jc w:val="center"/>
        <w:rPr>
          <w:bCs/>
        </w:rPr>
      </w:pPr>
    </w:p>
    <w:p w14:paraId="0A13DF8A" w14:textId="099DF715" w:rsidR="00C8633C" w:rsidRPr="007550C4" w:rsidRDefault="00115ABA" w:rsidP="000B0BA8">
      <w:pPr>
        <w:ind w:right="200"/>
        <w:jc w:val="both"/>
        <w:rPr>
          <w:rFonts w:eastAsia="Times New Roman" w:cs="Times New Roman"/>
          <w:szCs w:val="28"/>
        </w:rPr>
      </w:pPr>
      <w:r w:rsidRPr="007550C4">
        <w:rPr>
          <w:rFonts w:eastAsia="Times New Roman" w:cs="Times New Roman"/>
          <w:szCs w:val="28"/>
        </w:rPr>
        <w:t xml:space="preserve">Віртуалізація мережевих функцій (NFV) – концепція мережі нового покоління, вперше запропонована </w:t>
      </w:r>
      <w:r w:rsidR="00E7061F" w:rsidRPr="007550C4">
        <w:rPr>
          <w:rFonts w:eastAsia="Times New Roman" w:cs="Times New Roman"/>
          <w:szCs w:val="28"/>
        </w:rPr>
        <w:t>Європейським стандартом телекомунікацій (ETSI) з метою зменшення витрат на інвестиції в апаратне забезпечення, підвищення потужності використання ресурсів та прискорення розгортання послуг нових мережевих служб для підтримки прибутків бізнесу та зростання майбутнього. Основна ідея NFV полягає в тому, щоб відокремити мережеві функції від спеціалізованих апаратних пристроїв та реалізувати їх за допомогою програмних підходів (рис. 1.</w:t>
      </w:r>
      <w:r w:rsidR="008C5FD1" w:rsidRPr="007550C4">
        <w:rPr>
          <w:rFonts w:eastAsia="Times New Roman" w:cs="Times New Roman"/>
          <w:szCs w:val="28"/>
        </w:rPr>
        <w:t>3</w:t>
      </w:r>
      <w:r w:rsidR="00E7061F" w:rsidRPr="007550C4">
        <w:rPr>
          <w:rFonts w:eastAsia="Times New Roman" w:cs="Times New Roman"/>
          <w:szCs w:val="28"/>
        </w:rPr>
        <w:t xml:space="preserve">). </w:t>
      </w:r>
    </w:p>
    <w:p w14:paraId="22FDCF8C" w14:textId="77777777" w:rsidR="007F07A2" w:rsidRPr="007550C4" w:rsidRDefault="007F07A2" w:rsidP="00E7061F">
      <w:pPr>
        <w:ind w:right="200" w:firstLine="299"/>
        <w:jc w:val="both"/>
        <w:rPr>
          <w:rFonts w:eastAsia="Times New Roman" w:cs="Times New Roman"/>
          <w:szCs w:val="28"/>
        </w:rPr>
      </w:pPr>
    </w:p>
    <w:p w14:paraId="603B0E1A" w14:textId="2173CFC0" w:rsidR="00C8633C" w:rsidRPr="007550C4" w:rsidRDefault="00C8633C" w:rsidP="00A501E3">
      <w:pPr>
        <w:ind w:right="200" w:firstLine="299"/>
        <w:jc w:val="center"/>
        <w:rPr>
          <w:rFonts w:eastAsia="Times New Roman" w:cs="Times New Roman"/>
          <w:szCs w:val="28"/>
        </w:rPr>
      </w:pPr>
      <w:r w:rsidRPr="007550C4">
        <w:rPr>
          <w:noProof/>
          <w:lang w:val="ru-RU" w:eastAsia="ru-RU"/>
        </w:rPr>
        <w:lastRenderedPageBreak/>
        <w:drawing>
          <wp:inline distT="0" distB="0" distL="0" distR="0" wp14:anchorId="46D1BBEB" wp14:editId="10D7AEAB">
            <wp:extent cx="4375150" cy="5988995"/>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09450" cy="6035946"/>
                    </a:xfrm>
                    <a:prstGeom prst="rect">
                      <a:avLst/>
                    </a:prstGeom>
                    <a:noFill/>
                    <a:ln>
                      <a:noFill/>
                    </a:ln>
                  </pic:spPr>
                </pic:pic>
              </a:graphicData>
            </a:graphic>
          </wp:inline>
        </w:drawing>
      </w:r>
    </w:p>
    <w:p w14:paraId="384DBAAF" w14:textId="11A9D203" w:rsidR="00C8633C" w:rsidRPr="007550C4" w:rsidRDefault="00C8633C" w:rsidP="00C8633C">
      <w:pPr>
        <w:pStyle w:val="aff8"/>
        <w:jc w:val="center"/>
        <w:rPr>
          <w:rFonts w:ascii="Times New Roman" w:hAnsi="Times New Roman" w:cs="Times New Roman"/>
          <w:b w:val="0"/>
          <w:bCs w:val="0"/>
          <w:i w:val="0"/>
          <w:iCs/>
          <w:color w:val="auto"/>
          <w:sz w:val="28"/>
          <w:szCs w:val="28"/>
          <w:lang w:eastAsia="en-US"/>
        </w:rPr>
      </w:pPr>
      <w:r w:rsidRPr="007550C4">
        <w:rPr>
          <w:rFonts w:ascii="Times New Roman" w:hAnsi="Times New Roman" w:cs="Times New Roman"/>
          <w:b w:val="0"/>
          <w:bCs w:val="0"/>
          <w:i w:val="0"/>
          <w:iCs/>
          <w:color w:val="auto"/>
          <w:sz w:val="28"/>
          <w:szCs w:val="28"/>
        </w:rPr>
        <w:t xml:space="preserve">Рисунок </w:t>
      </w:r>
      <w:r w:rsidR="00F83D9D" w:rsidRPr="00F83D9D">
        <w:rPr>
          <w:rFonts w:ascii="Times New Roman" w:hAnsi="Times New Roman" w:cs="Times New Roman"/>
          <w:b w:val="0"/>
          <w:bCs w:val="0"/>
          <w:i w:val="0"/>
          <w:iCs/>
          <w:color w:val="auto"/>
          <w:sz w:val="28"/>
          <w:szCs w:val="28"/>
          <w:lang w:val="ru-RU"/>
        </w:rPr>
        <w:t>1</w:t>
      </w:r>
      <w:r w:rsidRPr="007550C4">
        <w:rPr>
          <w:rFonts w:ascii="Times New Roman" w:hAnsi="Times New Roman" w:cs="Times New Roman"/>
          <w:b w:val="0"/>
          <w:bCs w:val="0"/>
          <w:i w:val="0"/>
          <w:iCs/>
          <w:color w:val="auto"/>
          <w:sz w:val="28"/>
          <w:szCs w:val="28"/>
        </w:rPr>
        <w:t>.</w:t>
      </w:r>
      <w:r w:rsidR="008C5FD1" w:rsidRPr="007550C4">
        <w:rPr>
          <w:rFonts w:ascii="Times New Roman" w:hAnsi="Times New Roman" w:cs="Times New Roman"/>
          <w:b w:val="0"/>
          <w:bCs w:val="0"/>
          <w:i w:val="0"/>
          <w:iCs/>
          <w:color w:val="auto"/>
          <w:sz w:val="28"/>
          <w:szCs w:val="28"/>
        </w:rPr>
        <w:t>3</w:t>
      </w:r>
      <w:r w:rsidRPr="007550C4">
        <w:rPr>
          <w:rFonts w:ascii="Times New Roman" w:hAnsi="Times New Roman" w:cs="Times New Roman"/>
          <w:b w:val="0"/>
          <w:bCs w:val="0"/>
          <w:i w:val="0"/>
          <w:iCs/>
          <w:color w:val="auto"/>
          <w:sz w:val="28"/>
          <w:szCs w:val="28"/>
        </w:rPr>
        <w:t xml:space="preserve"> – </w:t>
      </w:r>
      <w:r w:rsidR="007F07A2" w:rsidRPr="007550C4">
        <w:rPr>
          <w:rFonts w:ascii="Times New Roman" w:hAnsi="Times New Roman" w:cs="Times New Roman"/>
          <w:b w:val="0"/>
          <w:bCs w:val="0"/>
          <w:i w:val="0"/>
          <w:iCs/>
          <w:color w:val="auto"/>
          <w:sz w:val="28"/>
          <w:szCs w:val="28"/>
        </w:rPr>
        <w:t>П</w:t>
      </w:r>
      <w:r w:rsidRPr="007550C4">
        <w:rPr>
          <w:rFonts w:ascii="Times New Roman" w:hAnsi="Times New Roman" w:cs="Times New Roman"/>
          <w:b w:val="0"/>
          <w:bCs w:val="0"/>
          <w:i w:val="0"/>
          <w:iCs/>
          <w:color w:val="auto"/>
          <w:sz w:val="28"/>
          <w:szCs w:val="28"/>
        </w:rPr>
        <w:t>ерехід від традиційної мережевої моделі до NFV</w:t>
      </w:r>
    </w:p>
    <w:p w14:paraId="72F5BA29" w14:textId="77777777" w:rsidR="00C8633C" w:rsidRPr="007550C4" w:rsidRDefault="00C8633C" w:rsidP="00E7061F">
      <w:pPr>
        <w:ind w:right="200" w:firstLine="299"/>
        <w:jc w:val="both"/>
        <w:rPr>
          <w:rFonts w:eastAsia="Times New Roman" w:cs="Times New Roman"/>
          <w:szCs w:val="28"/>
        </w:rPr>
      </w:pPr>
    </w:p>
    <w:p w14:paraId="1D83C13C" w14:textId="3D549D27" w:rsidR="00B31E49" w:rsidRDefault="00E7061F" w:rsidP="000B0BA8">
      <w:pPr>
        <w:ind w:right="200" w:firstLine="567"/>
        <w:jc w:val="both"/>
        <w:rPr>
          <w:rFonts w:eastAsia="Times New Roman" w:cs="Times New Roman"/>
          <w:szCs w:val="28"/>
        </w:rPr>
      </w:pPr>
      <w:r w:rsidRPr="007550C4">
        <w:rPr>
          <w:rFonts w:eastAsia="Times New Roman" w:cs="Times New Roman"/>
          <w:szCs w:val="28"/>
        </w:rPr>
        <w:t xml:space="preserve">Тобто, замість того, щоб встановлювати, конфігурувати та використовувати спеціальний пристрій для виконання мережевих функцій, NFV дозволяє операторам мережі використовувати стандартну апаратну платформу для простого завантаження зображення програмного забезпечення у віртуальну машину та запуску потрібної мережевої послугу на вимогу. Таким чином, мережеві функції можна реалізовувати та розгортати на ряді обладнання, вже розгорнутого в різних географічних місцях, уникаючи </w:t>
      </w:r>
      <w:r w:rsidRPr="007550C4">
        <w:rPr>
          <w:rFonts w:eastAsia="Times New Roman" w:cs="Times New Roman"/>
          <w:szCs w:val="28"/>
        </w:rPr>
        <w:lastRenderedPageBreak/>
        <w:t>потреб в установці нового обладнання. Завдяки цим характеристикам, реалізація NFV може значно знизити капітальні та експлуатаційні витрати ( CAPEX і OPEX ), підвищити ефективність і гнучкість мережі, зменшити час для розгортання на ринку мережевих послуг, а також поліпшити масштабованість використання ресурсів [</w:t>
      </w:r>
      <w:r w:rsidR="00165F53" w:rsidRPr="007550C4">
        <w:rPr>
          <w:rFonts w:eastAsia="Times New Roman" w:cs="Times New Roman"/>
          <w:szCs w:val="28"/>
        </w:rPr>
        <w:t>19</w:t>
      </w:r>
      <w:r w:rsidRPr="007550C4">
        <w:rPr>
          <w:rFonts w:eastAsia="Times New Roman" w:cs="Times New Roman"/>
          <w:szCs w:val="28"/>
        </w:rPr>
        <w:t xml:space="preserve">, </w:t>
      </w:r>
      <w:r w:rsidR="00165F53" w:rsidRPr="007550C4">
        <w:rPr>
          <w:rFonts w:eastAsia="Times New Roman" w:cs="Times New Roman"/>
          <w:szCs w:val="28"/>
        </w:rPr>
        <w:t>20</w:t>
      </w:r>
      <w:r w:rsidRPr="007550C4">
        <w:rPr>
          <w:rFonts w:eastAsia="Times New Roman" w:cs="Times New Roman"/>
          <w:szCs w:val="28"/>
        </w:rPr>
        <w:t xml:space="preserve">, </w:t>
      </w:r>
      <w:r w:rsidR="00165F53" w:rsidRPr="007550C4">
        <w:rPr>
          <w:rFonts w:eastAsia="Times New Roman" w:cs="Times New Roman"/>
          <w:szCs w:val="28"/>
        </w:rPr>
        <w:t>21</w:t>
      </w:r>
      <w:r w:rsidRPr="007550C4">
        <w:rPr>
          <w:rFonts w:eastAsia="Times New Roman" w:cs="Times New Roman"/>
          <w:szCs w:val="28"/>
        </w:rPr>
        <w:t>]. Одна з особливостей NFV полягає в тому, що звичайна мережева функція ( так звана, функція віртуальної мережі (VNF)) може бути розбита і розкладена на</w:t>
      </w:r>
      <w:bookmarkStart w:id="13" w:name="page20"/>
      <w:bookmarkEnd w:id="13"/>
      <w:r w:rsidRPr="007550C4">
        <w:rPr>
          <w:rFonts w:eastAsia="Times New Roman" w:cs="Times New Roman"/>
          <w:szCs w:val="28"/>
        </w:rPr>
        <w:t xml:space="preserve"> менші функціональні модулі для прискорення часу обробки, поліпшуючі масштабованість та повторне використання (наприклад, [ </w:t>
      </w:r>
      <w:r w:rsidR="00165F53" w:rsidRPr="007550C4">
        <w:rPr>
          <w:rFonts w:eastAsia="Times New Roman" w:cs="Times New Roman"/>
          <w:szCs w:val="28"/>
        </w:rPr>
        <w:t>22</w:t>
      </w:r>
      <w:r w:rsidRPr="007550C4">
        <w:rPr>
          <w:rFonts w:eastAsia="Times New Roman" w:cs="Times New Roman"/>
          <w:szCs w:val="28"/>
        </w:rPr>
        <w:t xml:space="preserve">, </w:t>
      </w:r>
      <w:r w:rsidR="00165F53" w:rsidRPr="007550C4">
        <w:rPr>
          <w:rFonts w:eastAsia="Times New Roman" w:cs="Times New Roman"/>
          <w:szCs w:val="28"/>
        </w:rPr>
        <w:t>7</w:t>
      </w:r>
      <w:r w:rsidRPr="007550C4">
        <w:rPr>
          <w:rFonts w:eastAsia="Times New Roman" w:cs="Times New Roman"/>
          <w:szCs w:val="28"/>
        </w:rPr>
        <w:t xml:space="preserve"> ]). Різноманітний набір VNF можна зв'язати між собою, створюючи так званий службовий функціональний ланцюг (SFC), щоб надавати мережеві послуги на вимогу відповідно до конкретних потреб користувачів (наприклад, [</w:t>
      </w:r>
      <w:r w:rsidR="00165F53" w:rsidRPr="007550C4">
        <w:rPr>
          <w:rFonts w:eastAsia="Times New Roman" w:cs="Times New Roman"/>
          <w:szCs w:val="28"/>
        </w:rPr>
        <w:t>8</w:t>
      </w:r>
      <w:r w:rsidRPr="007550C4">
        <w:rPr>
          <w:rFonts w:eastAsia="Times New Roman" w:cs="Times New Roman"/>
          <w:szCs w:val="28"/>
        </w:rPr>
        <w:t xml:space="preserve">, </w:t>
      </w:r>
      <w:r w:rsidR="00165F53" w:rsidRPr="007550C4">
        <w:rPr>
          <w:rFonts w:eastAsia="Times New Roman" w:cs="Times New Roman"/>
          <w:szCs w:val="28"/>
        </w:rPr>
        <w:t>23</w:t>
      </w:r>
      <w:r w:rsidRPr="007550C4">
        <w:rPr>
          <w:rFonts w:eastAsia="Times New Roman" w:cs="Times New Roman"/>
          <w:szCs w:val="28"/>
        </w:rPr>
        <w:t xml:space="preserve">, </w:t>
      </w:r>
      <w:r w:rsidR="00165F53" w:rsidRPr="007550C4">
        <w:rPr>
          <w:rFonts w:eastAsia="Times New Roman" w:cs="Times New Roman"/>
          <w:szCs w:val="28"/>
        </w:rPr>
        <w:t>24</w:t>
      </w:r>
      <w:r w:rsidRPr="007550C4">
        <w:rPr>
          <w:rFonts w:eastAsia="Times New Roman" w:cs="Times New Roman"/>
          <w:szCs w:val="28"/>
        </w:rPr>
        <w:t>]).</w:t>
      </w:r>
      <w:r w:rsidR="00D673C6" w:rsidRPr="007550C4">
        <w:rPr>
          <w:rFonts w:eastAsia="Times New Roman" w:cs="Times New Roman"/>
          <w:szCs w:val="28"/>
        </w:rPr>
        <w:t xml:space="preserve"> Серед різноманітних випадків використання NFV, задокументованих у [ 72 ], віртуалізація функцій обладнання що знаходиться в приміщені клієнтів (CPE) (наприклад, маршрутизація, брандмауер, VPN-вхід, IDS / IPS, DPI) та Evolve Packet Core (EPC) (наприклад, мобільність Організація управління (MME), шлюз для обслуговування / пакетів (S / P GW), сервер домашніх абонентів (HSS)) - найважливіші випадки використання, які привернули багато уваги як з боку академічних, так і галузевих громад.</w:t>
      </w:r>
    </w:p>
    <w:p w14:paraId="721DC27F" w14:textId="1A2F8BF0" w:rsidR="00A501E3" w:rsidRDefault="00A501E3" w:rsidP="00B31E49">
      <w:pPr>
        <w:ind w:right="200" w:firstLine="299"/>
        <w:jc w:val="both"/>
        <w:rPr>
          <w:rFonts w:eastAsia="Times New Roman" w:cs="Times New Roman"/>
          <w:szCs w:val="28"/>
        </w:rPr>
      </w:pPr>
    </w:p>
    <w:p w14:paraId="2D182EFC" w14:textId="77777777" w:rsidR="000B0BA8" w:rsidRPr="007550C4" w:rsidRDefault="000B0BA8" w:rsidP="00B31E49">
      <w:pPr>
        <w:ind w:right="200" w:firstLine="299"/>
        <w:jc w:val="both"/>
        <w:rPr>
          <w:rFonts w:eastAsia="Times New Roman" w:cs="Times New Roman"/>
          <w:szCs w:val="28"/>
        </w:rPr>
      </w:pPr>
    </w:p>
    <w:p w14:paraId="2A0CF8C7" w14:textId="1EAFCB0E" w:rsidR="00E51847" w:rsidRPr="003E59A6" w:rsidRDefault="00B31E49" w:rsidP="002A43E3">
      <w:pPr>
        <w:pStyle w:val="3"/>
        <w:rPr>
          <w:color w:val="FF0000"/>
        </w:rPr>
      </w:pPr>
      <w:bookmarkStart w:id="14" w:name="_Toc25867981"/>
      <w:bookmarkStart w:id="15" w:name="_Hlk26725633"/>
      <w:r w:rsidRPr="006378E7">
        <w:rPr>
          <w:color w:val="auto"/>
        </w:rPr>
        <w:t>Архітектура</w:t>
      </w:r>
      <w:bookmarkEnd w:id="14"/>
      <w:r w:rsidR="003E59A6" w:rsidRPr="006378E7">
        <w:rPr>
          <w:color w:val="auto"/>
        </w:rPr>
        <w:t xml:space="preserve"> </w:t>
      </w:r>
      <w:r w:rsidR="006378E7" w:rsidRPr="006378E7">
        <w:rPr>
          <w:color w:val="auto"/>
        </w:rPr>
        <w:t>віртуалізації мережевих функцій</w:t>
      </w:r>
    </w:p>
    <w:bookmarkEnd w:id="15"/>
    <w:p w14:paraId="1A299503" w14:textId="77777777" w:rsidR="000B0BA8" w:rsidRPr="003A3531" w:rsidRDefault="000B0BA8" w:rsidP="003A3531">
      <w:pPr>
        <w:spacing w:after="0" w:line="240" w:lineRule="auto"/>
        <w:ind w:firstLine="0"/>
        <w:jc w:val="center"/>
        <w:rPr>
          <w:bCs/>
        </w:rPr>
      </w:pPr>
    </w:p>
    <w:p w14:paraId="48465D85" w14:textId="77777777" w:rsidR="000B0BA8" w:rsidRPr="003A3531" w:rsidRDefault="000B0BA8" w:rsidP="003A3531">
      <w:pPr>
        <w:spacing w:after="0" w:line="240" w:lineRule="auto"/>
        <w:ind w:firstLine="0"/>
        <w:jc w:val="center"/>
        <w:rPr>
          <w:bCs/>
        </w:rPr>
      </w:pPr>
    </w:p>
    <w:p w14:paraId="1315650F" w14:textId="76D7EF0C" w:rsidR="00B31E49" w:rsidRPr="007550C4" w:rsidRDefault="00B31E49" w:rsidP="00B31E49">
      <w:pPr>
        <w:ind w:right="6"/>
        <w:jc w:val="both"/>
        <w:rPr>
          <w:rFonts w:eastAsia="Times New Roman" w:cs="Times New Roman"/>
          <w:szCs w:val="28"/>
        </w:rPr>
      </w:pPr>
      <w:r w:rsidRPr="007550C4">
        <w:rPr>
          <w:rFonts w:eastAsia="Times New Roman" w:cs="Times New Roman"/>
          <w:szCs w:val="28"/>
        </w:rPr>
        <w:t xml:space="preserve">Високорівнева архітектура NFV зображена на рис. 1.4. У NFV програмні VNF, засновані на програмному забезпеченні, інстанціонуються в різноманітному діапазоні віртуальних машин, з'єднані певним чином для створення цілих мережевих служб. У відповідності з еталонною моделлю ETSI [ </w:t>
      </w:r>
      <w:r w:rsidR="00165F53" w:rsidRPr="007550C4">
        <w:rPr>
          <w:rFonts w:eastAsia="Times New Roman" w:cs="Times New Roman"/>
          <w:szCs w:val="28"/>
        </w:rPr>
        <w:t>25</w:t>
      </w:r>
      <w:r w:rsidRPr="007550C4">
        <w:rPr>
          <w:rFonts w:eastAsia="Times New Roman" w:cs="Times New Roman"/>
          <w:szCs w:val="28"/>
        </w:rPr>
        <w:t xml:space="preserve">], архітектура NFV в основному складається з трьох основних </w:t>
      </w:r>
      <w:r w:rsidRPr="007550C4">
        <w:rPr>
          <w:rFonts w:eastAsia="Times New Roman" w:cs="Times New Roman"/>
          <w:szCs w:val="28"/>
        </w:rPr>
        <w:lastRenderedPageBreak/>
        <w:t>функціональних блоків: NFV інфраструктура (NFVI), віртуальні мережеві функції (VNFs) і NFV менеджмент і оркестрація (MANO), як показано на Рис 2.4 . Додатковий модуль, такий як Операційна система підтримки / Система підтримки бізнесу (OSS / BSS), який забезпечує управління та упорядкування застарілих систем, може розглядатися як самостійний модуль, який практично керується NFV MANO.</w:t>
      </w:r>
    </w:p>
    <w:p w14:paraId="54FA985E" w14:textId="77777777" w:rsidR="00362614" w:rsidRPr="007550C4" w:rsidRDefault="00362614" w:rsidP="00B31E49">
      <w:pPr>
        <w:ind w:right="6"/>
        <w:jc w:val="both"/>
        <w:rPr>
          <w:rFonts w:eastAsia="Times New Roman" w:cs="Times New Roman"/>
          <w:szCs w:val="28"/>
        </w:rPr>
      </w:pPr>
    </w:p>
    <w:p w14:paraId="76B530E5" w14:textId="3742BA4C" w:rsidR="00B31E49" w:rsidRPr="007550C4" w:rsidRDefault="003B00B2" w:rsidP="003B00B2">
      <w:pPr>
        <w:ind w:right="200" w:firstLine="0"/>
        <w:rPr>
          <w:rFonts w:eastAsia="Times New Roman" w:cs="Times New Roman"/>
          <w:szCs w:val="28"/>
        </w:rPr>
      </w:pPr>
      <w:r w:rsidRPr="007550C4">
        <w:rPr>
          <w:noProof/>
          <w:lang w:val="ru-RU" w:eastAsia="ru-RU"/>
        </w:rPr>
        <w:drawing>
          <wp:inline distT="0" distB="0" distL="0" distR="0" wp14:anchorId="70ADFDB1" wp14:editId="66488E2C">
            <wp:extent cx="5194300" cy="3977375"/>
            <wp:effectExtent l="0" t="0" r="635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1602" cy="4028910"/>
                    </a:xfrm>
                    <a:prstGeom prst="rect">
                      <a:avLst/>
                    </a:prstGeom>
                    <a:noFill/>
                    <a:ln>
                      <a:noFill/>
                    </a:ln>
                  </pic:spPr>
                </pic:pic>
              </a:graphicData>
            </a:graphic>
          </wp:inline>
        </w:drawing>
      </w:r>
    </w:p>
    <w:p w14:paraId="0FCF3E6F" w14:textId="51432172" w:rsidR="00115ABA" w:rsidRPr="007550C4" w:rsidRDefault="003B00B2" w:rsidP="003B00B2">
      <w:pPr>
        <w:pStyle w:val="aff8"/>
        <w:jc w:val="center"/>
        <w:rPr>
          <w:rFonts w:ascii="Times New Roman" w:hAnsi="Times New Roman" w:cs="Times New Roman"/>
          <w:b w:val="0"/>
          <w:bCs w:val="0"/>
          <w:i w:val="0"/>
          <w:iCs/>
          <w:color w:val="auto"/>
          <w:sz w:val="28"/>
          <w:szCs w:val="28"/>
        </w:rPr>
      </w:pPr>
      <w:r w:rsidRPr="007550C4">
        <w:rPr>
          <w:rFonts w:ascii="Times New Roman" w:hAnsi="Times New Roman" w:cs="Times New Roman"/>
          <w:b w:val="0"/>
          <w:bCs w:val="0"/>
          <w:i w:val="0"/>
          <w:iCs/>
          <w:color w:val="auto"/>
          <w:sz w:val="28"/>
          <w:szCs w:val="28"/>
        </w:rPr>
        <w:t xml:space="preserve">Рисунок </w:t>
      </w:r>
      <w:r w:rsidR="00F83D9D">
        <w:rPr>
          <w:rFonts w:ascii="Times New Roman" w:hAnsi="Times New Roman" w:cs="Times New Roman"/>
          <w:b w:val="0"/>
          <w:bCs w:val="0"/>
          <w:i w:val="0"/>
          <w:iCs/>
          <w:color w:val="auto"/>
          <w:sz w:val="28"/>
          <w:szCs w:val="28"/>
          <w:lang w:val="en-US"/>
        </w:rPr>
        <w:t>1</w:t>
      </w:r>
      <w:r w:rsidRPr="007550C4">
        <w:rPr>
          <w:rFonts w:ascii="Times New Roman" w:hAnsi="Times New Roman" w:cs="Times New Roman"/>
          <w:b w:val="0"/>
          <w:bCs w:val="0"/>
          <w:i w:val="0"/>
          <w:iCs/>
          <w:color w:val="auto"/>
          <w:sz w:val="28"/>
          <w:szCs w:val="28"/>
        </w:rPr>
        <w:t xml:space="preserve">.4 – </w:t>
      </w:r>
      <w:r w:rsidR="007F07A2" w:rsidRPr="007550C4">
        <w:rPr>
          <w:rFonts w:ascii="Times New Roman" w:hAnsi="Times New Roman" w:cs="Times New Roman"/>
          <w:b w:val="0"/>
          <w:bCs w:val="0"/>
          <w:i w:val="0"/>
          <w:iCs/>
          <w:color w:val="auto"/>
          <w:sz w:val="28"/>
          <w:szCs w:val="28"/>
        </w:rPr>
        <w:t>А</w:t>
      </w:r>
      <w:r w:rsidRPr="007550C4">
        <w:rPr>
          <w:rFonts w:ascii="Times New Roman" w:hAnsi="Times New Roman" w:cs="Times New Roman"/>
          <w:b w:val="0"/>
          <w:bCs w:val="0"/>
          <w:i w:val="0"/>
          <w:iCs/>
          <w:color w:val="auto"/>
          <w:sz w:val="28"/>
          <w:szCs w:val="28"/>
        </w:rPr>
        <w:t>рхітектура NFV</w:t>
      </w:r>
    </w:p>
    <w:p w14:paraId="18744F4E" w14:textId="77777777" w:rsidR="00362614" w:rsidRPr="007550C4" w:rsidRDefault="00362614" w:rsidP="00362614">
      <w:pPr>
        <w:rPr>
          <w:lang w:eastAsia="ru-RU"/>
        </w:rPr>
      </w:pPr>
    </w:p>
    <w:p w14:paraId="5453FC59" w14:textId="4C52EC14" w:rsidR="00A501E3" w:rsidRPr="006378E7" w:rsidRDefault="003B00B2" w:rsidP="002A43E3">
      <w:pPr>
        <w:pStyle w:val="3"/>
        <w:rPr>
          <w:color w:val="auto"/>
        </w:rPr>
      </w:pPr>
      <w:bookmarkStart w:id="16" w:name="_Toc25867982"/>
      <w:bookmarkStart w:id="17" w:name="_Hlk26725698"/>
      <w:r w:rsidRPr="006378E7">
        <w:rPr>
          <w:color w:val="auto"/>
        </w:rPr>
        <w:t>NFV Інфраструктура</w:t>
      </w:r>
      <w:bookmarkEnd w:id="16"/>
      <w:r w:rsidR="003E59A6" w:rsidRPr="006378E7">
        <w:rPr>
          <w:color w:val="auto"/>
        </w:rPr>
        <w:t xml:space="preserve"> </w:t>
      </w:r>
      <w:r w:rsidR="006378E7" w:rsidRPr="006378E7">
        <w:rPr>
          <w:color w:val="auto"/>
        </w:rPr>
        <w:t xml:space="preserve">та рівень віртуальних функцій </w:t>
      </w:r>
    </w:p>
    <w:bookmarkEnd w:id="17"/>
    <w:p w14:paraId="309FE822" w14:textId="77777777" w:rsidR="00FF6BD7" w:rsidRPr="007550C4" w:rsidRDefault="00FF6BD7" w:rsidP="00FF6BD7">
      <w:pPr>
        <w:spacing w:after="0" w:line="240" w:lineRule="auto"/>
        <w:ind w:firstLine="0"/>
        <w:jc w:val="center"/>
        <w:rPr>
          <w:bCs/>
        </w:rPr>
      </w:pPr>
    </w:p>
    <w:p w14:paraId="01993121" w14:textId="77777777" w:rsidR="00FF6BD7" w:rsidRPr="007550C4" w:rsidRDefault="00FF6BD7" w:rsidP="00FF6BD7">
      <w:pPr>
        <w:spacing w:after="0" w:line="240" w:lineRule="auto"/>
        <w:ind w:firstLine="0"/>
        <w:jc w:val="center"/>
        <w:rPr>
          <w:bCs/>
        </w:rPr>
      </w:pPr>
    </w:p>
    <w:p w14:paraId="46F2C990" w14:textId="3FEBE597" w:rsidR="00FF6BD7" w:rsidRPr="006378E7" w:rsidRDefault="003B00B2" w:rsidP="006378E7">
      <w:pPr>
        <w:ind w:right="6"/>
        <w:jc w:val="both"/>
        <w:rPr>
          <w:rFonts w:eastAsia="Times New Roman" w:cs="Times New Roman"/>
          <w:szCs w:val="28"/>
        </w:rPr>
      </w:pPr>
      <w:r w:rsidRPr="007550C4">
        <w:rPr>
          <w:rFonts w:eastAsia="Times New Roman" w:cs="Times New Roman"/>
          <w:szCs w:val="28"/>
        </w:rPr>
        <w:t xml:space="preserve">NFVI спрямований на забезпечення основних можливостей зберігання та обчислення для побудови середовища, в якому можуть виконуватися функції мережі. Можливості , що надаються NFVI є обробка , зберігання, мережа та </w:t>
      </w:r>
      <w:r w:rsidRPr="007550C4">
        <w:rPr>
          <w:rFonts w:eastAsia="Times New Roman" w:cs="Times New Roman"/>
          <w:szCs w:val="28"/>
        </w:rPr>
        <w:lastRenderedPageBreak/>
        <w:t>інші основні обчислювальні ресурси, які об'єднали і зробили доступними для клієнтів. Таким чином, клієнти можуть розгорнути та запустити довільні мережеві послуги, не надто переймаючись керуванням та контролем базової інфраструктури . З одного боку, концепція NFVI може значно розширити охоплення оператора з точки зору розташування для забезпечення та підтримки мережевих послуг у великих масштабах. Це приносить значні переваги щодо зниження витрат і складності розгортання нового апаратного забезпечення або лізингу фіксованих послуг. З іншого боку, постачальники послуг можуть або використовувати власну NFVI, або використовувати інфраструктуру іншого постачальника послуг для розгортання власних мережевих служб. Це робить реалізації мережевих послуг більш гнучкими та ефективними з боку ресурсної утилізації.</w:t>
      </w:r>
    </w:p>
    <w:p w14:paraId="68F2DD90" w14:textId="49B80F06" w:rsidR="003B00B2" w:rsidRDefault="003B00B2" w:rsidP="00501796">
      <w:pPr>
        <w:pStyle w:val="affb"/>
      </w:pPr>
      <w:r w:rsidRPr="007550C4">
        <w:t xml:space="preserve">Цей шар забезпечує реалізацію мережевих функцій, наприклад, брандмауера, балансування навантаження, IDS / IPS, використовуючи програмні підходи. Він переміщує функціональні можливості мережевих послуг від пропрієтарного  апаратної середовища, і може працювати над NFVI, позбавляючи від необхідності вкладати свій капітал на придбання конкретного апаратного обладнання і розгортання мережевої інфраструктури. З одного боку, одна мережева послуга може складатися з декількох VNF, які працюють на декількох ВМ, з'єднуючись </w:t>
      </w:r>
      <w:r w:rsidR="00697D71" w:rsidRPr="007550C4">
        <w:t xml:space="preserve">у </w:t>
      </w:r>
      <w:r w:rsidRPr="007550C4">
        <w:t>ланцюг між собою для створення кінцевої мережевої служби, так званого службового ланцюжка функцій (SFC). З іншого боку, один VNF може бути спільним та використаний за допомогою ряду різних ланцюжків обслуговування для подальшого задоволення конкретних вимог щодо застосування. На сьогоднішній день найбільш розповсюдженими перехідними моделями VNF є: віртуальне ядро Evolved Packet Core ( vEPC ), віртуальне обладнання для приміщень клієнтів ( vCPE ), віртуальна мережа доступу до радіо ( vRAN ), віртуальна мережа доставки вмісту ( vCDN ), віртуальна приставка ( vSTB ) і віртуальний шлюз ( vRGW ).</w:t>
      </w:r>
    </w:p>
    <w:p w14:paraId="35252575" w14:textId="77777777" w:rsidR="00A501E3" w:rsidRPr="007550C4" w:rsidRDefault="00A501E3" w:rsidP="00501796">
      <w:pPr>
        <w:pStyle w:val="affb"/>
      </w:pPr>
    </w:p>
    <w:p w14:paraId="245C8E92" w14:textId="1234D58E" w:rsidR="00A501E3" w:rsidRPr="007550C4" w:rsidRDefault="003B00B2" w:rsidP="002A43E3">
      <w:pPr>
        <w:pStyle w:val="3"/>
      </w:pPr>
      <w:bookmarkStart w:id="18" w:name="_Toc25867984"/>
      <w:r w:rsidRPr="007550C4">
        <w:lastRenderedPageBreak/>
        <w:t>Управління та оркестрація NFV (NFV MANO)</w:t>
      </w:r>
      <w:bookmarkEnd w:id="18"/>
      <w:r w:rsidR="00A501E3">
        <w:tab/>
      </w:r>
    </w:p>
    <w:p w14:paraId="173CC113" w14:textId="77777777" w:rsidR="00FF6BD7" w:rsidRPr="007550C4" w:rsidRDefault="00FF6BD7" w:rsidP="00FF6BD7">
      <w:pPr>
        <w:spacing w:after="0" w:line="240" w:lineRule="auto"/>
        <w:ind w:firstLine="0"/>
        <w:jc w:val="center"/>
        <w:rPr>
          <w:bCs/>
        </w:rPr>
      </w:pPr>
    </w:p>
    <w:p w14:paraId="10C7B645" w14:textId="77777777" w:rsidR="00FF6BD7" w:rsidRPr="007550C4" w:rsidRDefault="00FF6BD7" w:rsidP="00FF6BD7">
      <w:pPr>
        <w:spacing w:after="0" w:line="240" w:lineRule="auto"/>
        <w:ind w:firstLine="0"/>
        <w:jc w:val="center"/>
        <w:rPr>
          <w:bCs/>
        </w:rPr>
      </w:pPr>
    </w:p>
    <w:p w14:paraId="0C5D074A" w14:textId="79B1EDAF" w:rsidR="003B00B2" w:rsidRPr="007550C4" w:rsidRDefault="003B00B2" w:rsidP="003B00B2">
      <w:pPr>
        <w:ind w:right="6"/>
        <w:jc w:val="both"/>
        <w:rPr>
          <w:rFonts w:eastAsia="Times New Roman" w:cs="Times New Roman"/>
          <w:szCs w:val="28"/>
        </w:rPr>
      </w:pPr>
      <w:r w:rsidRPr="007550C4">
        <w:rPr>
          <w:rFonts w:eastAsia="Times New Roman" w:cs="Times New Roman"/>
          <w:szCs w:val="28"/>
        </w:rPr>
        <w:t>Характер NFV визначає, що нові мережеві послуги можна динамічно та швидко створювати , розгортати та видаляти. Однак він вимагає додавання модуля управління та оркестрації для управління та оркестрування всіх ресурсів, необхідних екземплярам VNF. NFV MANO була запропонована ETSI [</w:t>
      </w:r>
      <w:r w:rsidR="00165F53" w:rsidRPr="007550C4">
        <w:rPr>
          <w:rFonts w:eastAsia="Times New Roman" w:cs="Times New Roman"/>
          <w:szCs w:val="28"/>
        </w:rPr>
        <w:t>26</w:t>
      </w:r>
      <w:r w:rsidRPr="007550C4">
        <w:rPr>
          <w:rFonts w:eastAsia="Times New Roman" w:cs="Times New Roman"/>
          <w:szCs w:val="28"/>
        </w:rPr>
        <w:t>], і використовується для управління життєвим циклом фізичних / віртуальних ресурсів, VNFs і мережевих послуг. NFV MANO можна класифікувати на три функціональні блоки наступним чином.</w:t>
      </w:r>
    </w:p>
    <w:p w14:paraId="292E00CC" w14:textId="46534C3A" w:rsidR="003B00B2" w:rsidRPr="007550C4" w:rsidRDefault="00FF6BD7" w:rsidP="00E04CE3">
      <w:pPr>
        <w:pStyle w:val="a7"/>
        <w:numPr>
          <w:ilvl w:val="0"/>
          <w:numId w:val="7"/>
        </w:numPr>
        <w:ind w:right="6"/>
        <w:jc w:val="both"/>
        <w:rPr>
          <w:rFonts w:eastAsia="Times New Roman" w:cs="Times New Roman"/>
          <w:szCs w:val="28"/>
        </w:rPr>
      </w:pPr>
      <w:r>
        <w:rPr>
          <w:rFonts w:eastAsia="Times New Roman" w:cs="Times New Roman"/>
          <w:szCs w:val="28"/>
        </w:rPr>
        <w:t>в</w:t>
      </w:r>
      <w:r w:rsidR="003B00B2" w:rsidRPr="007550C4">
        <w:rPr>
          <w:rFonts w:eastAsia="Times New Roman" w:cs="Times New Roman"/>
          <w:szCs w:val="28"/>
        </w:rPr>
        <w:t>іртуалізований менеджер інфраструктури (VIM): який управляє та контролює фізичні та віртуальні ресурси NFVI, включаючи обчислення, зберігання та мережу в одному домені. Зокрема, завданнями, пов'язаними з VIM, є: (1) організація розподілу / запиту ресурсів NFVI; (2) проведення аналізу першопричин, пов'язаних з помилками NFVI; (3) збір інформації про несправності інфраструктури; (4) збір інформації , пов'язаної з планування навантаження, моніторингу та оптимізації; та (5) управління образами програмного забезпечення (наприклад, додавання, видалення, оновлення, копіювання) відповідно до вимог іншого модуля NFV MANO, наприклад NFVO</w:t>
      </w:r>
      <w:r w:rsidR="00C825C4" w:rsidRPr="007550C4">
        <w:rPr>
          <w:rFonts w:eastAsia="Times New Roman" w:cs="Times New Roman"/>
          <w:szCs w:val="28"/>
        </w:rPr>
        <w:t>;</w:t>
      </w:r>
      <w:r w:rsidR="003B00B2" w:rsidRPr="007550C4">
        <w:rPr>
          <w:rFonts w:eastAsia="Times New Roman" w:cs="Times New Roman"/>
          <w:szCs w:val="28"/>
        </w:rPr>
        <w:t xml:space="preserve">   </w:t>
      </w:r>
    </w:p>
    <w:p w14:paraId="79621BCE" w14:textId="64B25F9B" w:rsidR="003B00B2" w:rsidRPr="007550C4" w:rsidRDefault="003B00B2" w:rsidP="00E04CE3">
      <w:pPr>
        <w:pStyle w:val="a7"/>
        <w:numPr>
          <w:ilvl w:val="0"/>
          <w:numId w:val="7"/>
        </w:numPr>
        <w:ind w:right="6"/>
        <w:jc w:val="both"/>
        <w:rPr>
          <w:rFonts w:eastAsia="Times New Roman" w:cs="Times New Roman"/>
          <w:szCs w:val="28"/>
        </w:rPr>
      </w:pPr>
      <w:r w:rsidRPr="007550C4">
        <w:rPr>
          <w:rFonts w:eastAsia="Times New Roman" w:cs="Times New Roman"/>
          <w:szCs w:val="28"/>
        </w:rPr>
        <w:t>VNF Manager (VNFM): він відповідає за розгортання, конфігурацію, управління життєвим циклом , загоєння, модернізацію та інше управління елементами VNF. VNFM може бути розгорнутий для кожного VNF або декількох VNF. Основні функції VNFM включають в себе : (1) інстанціювання VNF; (2) конфігурація; (3) модифікація; (4) масштабування; (5) термінація ; (6) оновлення програмного забезпечення екземпляра VNF; та (7) управління цілісністю примірників VNF через їх життєвий цикл</w:t>
      </w:r>
      <w:r w:rsidR="00C825C4" w:rsidRPr="007550C4">
        <w:rPr>
          <w:rFonts w:eastAsia="Times New Roman" w:cs="Times New Roman"/>
          <w:szCs w:val="28"/>
        </w:rPr>
        <w:t>;</w:t>
      </w:r>
      <w:r w:rsidRPr="007550C4">
        <w:rPr>
          <w:rFonts w:eastAsia="Times New Roman" w:cs="Times New Roman"/>
          <w:szCs w:val="28"/>
        </w:rPr>
        <w:t xml:space="preserve">   </w:t>
      </w:r>
    </w:p>
    <w:p w14:paraId="6E26A4BB" w14:textId="06477D4A" w:rsidR="00A501E3" w:rsidRDefault="003B00B2" w:rsidP="00E04CE3">
      <w:pPr>
        <w:pStyle w:val="a7"/>
        <w:numPr>
          <w:ilvl w:val="0"/>
          <w:numId w:val="7"/>
        </w:numPr>
        <w:ind w:right="6"/>
        <w:jc w:val="both"/>
        <w:rPr>
          <w:rFonts w:eastAsia="Times New Roman" w:cs="Times New Roman"/>
          <w:szCs w:val="28"/>
        </w:rPr>
      </w:pPr>
      <w:r w:rsidRPr="007550C4">
        <w:rPr>
          <w:rFonts w:eastAsia="Times New Roman" w:cs="Times New Roman"/>
          <w:szCs w:val="28"/>
        </w:rPr>
        <w:t xml:space="preserve">NFV оркестратор (NFVO) , який забезпечує оркестровку NFVI ресурсів через декілька VIM і управління життєвим циклом мережевих послуг. Зокрема, функціональність NFVO можна розділити на дві широкі категорії: </w:t>
      </w:r>
      <w:r w:rsidRPr="007550C4">
        <w:rPr>
          <w:rFonts w:eastAsia="Times New Roman" w:cs="Times New Roman"/>
          <w:szCs w:val="28"/>
        </w:rPr>
        <w:lastRenderedPageBreak/>
        <w:t>організація ресурсів та оркестрація служб. оркестратор ресурсів управляє та координує ресурси під управлінням різних VIM. Служба оркестрування керує та координує створення повної служби, яка включає VNF з різних доменів VNFM. До основних функцій NFVO належать: (1) забезпечення управління топологією екземплярів служб мережевої роботи (він же , граф переадресації VNF); (2) перевірка та авторизація ресурсів NFVI, запитуваних VNFM; (3) управління інстанцією VNF в координації з VNFM; та (4) надання інстанціалізації мережевих послуг та управління життєвим циклом (наприклад, створення, оновлення, масштабування та припинення)</w:t>
      </w:r>
      <w:r w:rsidR="00FF6BD7">
        <w:rPr>
          <w:rFonts w:eastAsia="Times New Roman" w:cs="Times New Roman"/>
          <w:szCs w:val="28"/>
        </w:rPr>
        <w:t>.</w:t>
      </w:r>
      <w:r w:rsidRPr="007550C4">
        <w:rPr>
          <w:rFonts w:eastAsia="Times New Roman" w:cs="Times New Roman"/>
          <w:szCs w:val="28"/>
        </w:rPr>
        <w:t>  </w:t>
      </w:r>
    </w:p>
    <w:p w14:paraId="5A4B8C8D" w14:textId="0DD637C8" w:rsidR="003B00B2" w:rsidRPr="007550C4" w:rsidRDefault="003B00B2" w:rsidP="00A501E3">
      <w:pPr>
        <w:pStyle w:val="a7"/>
        <w:ind w:left="360" w:right="6" w:firstLine="0"/>
        <w:jc w:val="both"/>
        <w:rPr>
          <w:rFonts w:eastAsia="Times New Roman" w:cs="Times New Roman"/>
          <w:szCs w:val="28"/>
        </w:rPr>
      </w:pPr>
      <w:r w:rsidRPr="007550C4">
        <w:rPr>
          <w:rFonts w:eastAsia="Times New Roman" w:cs="Times New Roman"/>
          <w:szCs w:val="28"/>
        </w:rPr>
        <w:t xml:space="preserve">  </w:t>
      </w:r>
    </w:p>
    <w:p w14:paraId="6F22A437" w14:textId="26427466" w:rsidR="00A501E3" w:rsidRPr="003E59A6" w:rsidRDefault="003B00B2" w:rsidP="002A43E3">
      <w:pPr>
        <w:pStyle w:val="2"/>
        <w:rPr>
          <w:color w:val="FF0000"/>
        </w:rPr>
      </w:pPr>
      <w:bookmarkStart w:id="19" w:name="_Toc25867985"/>
      <w:r w:rsidRPr="003E59A6">
        <w:t>Зв’язок між NFV та SDN</w:t>
      </w:r>
      <w:bookmarkEnd w:id="19"/>
    </w:p>
    <w:p w14:paraId="740357AE" w14:textId="77777777" w:rsidR="00FF6BD7" w:rsidRPr="00FF6BD7" w:rsidRDefault="00FF6BD7" w:rsidP="00FF6BD7">
      <w:pPr>
        <w:pStyle w:val="a7"/>
        <w:spacing w:after="0" w:line="240" w:lineRule="auto"/>
        <w:ind w:left="480" w:firstLine="0"/>
        <w:rPr>
          <w:bCs/>
        </w:rPr>
      </w:pPr>
    </w:p>
    <w:p w14:paraId="3F47B515" w14:textId="77777777" w:rsidR="00FF6BD7" w:rsidRPr="00FF6BD7" w:rsidRDefault="00FF6BD7" w:rsidP="00FF6BD7">
      <w:pPr>
        <w:pStyle w:val="a7"/>
        <w:spacing w:after="0" w:line="240" w:lineRule="auto"/>
        <w:ind w:left="480" w:firstLine="0"/>
        <w:rPr>
          <w:bCs/>
        </w:rPr>
      </w:pPr>
    </w:p>
    <w:p w14:paraId="1210FFCE" w14:textId="5D2919E6" w:rsidR="00FF6BD7" w:rsidRPr="006378E7" w:rsidRDefault="009E4A18" w:rsidP="006378E7">
      <w:pPr>
        <w:ind w:right="200" w:firstLine="706"/>
        <w:jc w:val="both"/>
        <w:rPr>
          <w:rFonts w:eastAsia="Times New Roman" w:cs="Times New Roman"/>
          <w:szCs w:val="28"/>
        </w:rPr>
      </w:pPr>
      <w:r w:rsidRPr="007550C4">
        <w:rPr>
          <w:rFonts w:eastAsia="Times New Roman" w:cs="Times New Roman"/>
          <w:szCs w:val="28"/>
        </w:rPr>
        <w:t>Віртуалізація мережевих функцій (NFV) та програмно-визначена мережа (SDN) - це дві тісно пов'язані технології, що є домінуючими у еволюції до мереж наступного покоління. Вони по суті покладаються на підходи, засновані на програмному забезпеченні, працюючи на різних рівнях мережі. SDN дозволяє програмувати мережі, від'єднуючи площину управління від площини даних, що дозволяє постачальникам мереж мати кращий контроль та швидшу конфігурацію</w:t>
      </w:r>
      <w:r w:rsidR="00C8633C" w:rsidRPr="007550C4">
        <w:rPr>
          <w:rFonts w:eastAsia="Times New Roman" w:cs="Times New Roman"/>
          <w:szCs w:val="28"/>
        </w:rPr>
        <w:t xml:space="preserve">, а </w:t>
      </w:r>
      <w:r w:rsidRPr="007550C4">
        <w:rPr>
          <w:rFonts w:eastAsia="Times New Roman" w:cs="Times New Roman"/>
          <w:szCs w:val="28"/>
        </w:rPr>
        <w:t xml:space="preserve">NFV </w:t>
      </w:r>
      <w:r w:rsidR="00C8633C" w:rsidRPr="007550C4">
        <w:rPr>
          <w:rFonts w:eastAsia="Times New Roman" w:cs="Times New Roman"/>
          <w:szCs w:val="28"/>
        </w:rPr>
        <w:t xml:space="preserve">- </w:t>
      </w:r>
      <w:r w:rsidRPr="007550C4">
        <w:rPr>
          <w:rFonts w:eastAsia="Times New Roman" w:cs="Times New Roman"/>
          <w:szCs w:val="28"/>
        </w:rPr>
        <w:t>консолід</w:t>
      </w:r>
      <w:r w:rsidR="00C8633C" w:rsidRPr="007550C4">
        <w:rPr>
          <w:rFonts w:eastAsia="Times New Roman" w:cs="Times New Roman"/>
          <w:szCs w:val="28"/>
        </w:rPr>
        <w:t>увати</w:t>
      </w:r>
      <w:r w:rsidRPr="007550C4">
        <w:rPr>
          <w:rFonts w:eastAsia="Times New Roman" w:cs="Times New Roman"/>
          <w:szCs w:val="28"/>
        </w:rPr>
        <w:t xml:space="preserve"> функцій мережі у вигляді програмного забезпечення, яке працює на ряді стандартних апаратних засобів. Таким чином, їх можна легко перенести в різні місця в межах мережі на вимогу, що значно зменшує потребу в придбанні та встановленні нового обладнання . Це може допомогти впоратися зі стрімким зростанням попиту, при одночасному зниженні капітальних </w:t>
      </w:r>
      <w:r w:rsidRPr="006378E7">
        <w:rPr>
          <w:rFonts w:eastAsia="Times New Roman" w:cs="Times New Roman"/>
          <w:szCs w:val="28"/>
        </w:rPr>
        <w:t>витрати (</w:t>
      </w:r>
      <w:r w:rsidR="003E59A6" w:rsidRPr="006378E7">
        <w:rPr>
          <w:rFonts w:eastAsia="Times New Roman" w:cs="Times New Roman"/>
          <w:szCs w:val="28"/>
        </w:rPr>
        <w:t>CAPEX</w:t>
      </w:r>
      <w:r w:rsidRPr="006378E7">
        <w:rPr>
          <w:rFonts w:eastAsia="Times New Roman" w:cs="Times New Roman"/>
          <w:szCs w:val="28"/>
        </w:rPr>
        <w:t>) і експлуатаційних витрат (OPEX). Також «час на ринок» може бути значно скорочений для розгортання нового сервісу, через підвищену гнучкість та масштабованість. Крім того, оператори мережі, які підтримують роботу</w:t>
      </w:r>
      <w:r w:rsidRPr="007550C4">
        <w:rPr>
          <w:rFonts w:eastAsia="Times New Roman" w:cs="Times New Roman"/>
          <w:szCs w:val="28"/>
        </w:rPr>
        <w:t xml:space="preserve"> мережевих служб, мають змогу динамічно розгортати нові ресурси, </w:t>
      </w:r>
      <w:r w:rsidRPr="007550C4">
        <w:rPr>
          <w:rFonts w:eastAsia="Times New Roman" w:cs="Times New Roman"/>
          <w:szCs w:val="28"/>
        </w:rPr>
        <w:lastRenderedPageBreak/>
        <w:t>масштабуючи мережеві функцій за потребами та маючі можливості для тестування послуг, з меншими ризиками [</w:t>
      </w:r>
      <w:r w:rsidR="00165F53" w:rsidRPr="007550C4">
        <w:rPr>
          <w:rFonts w:eastAsia="Times New Roman" w:cs="Times New Roman"/>
          <w:szCs w:val="28"/>
        </w:rPr>
        <w:t>18</w:t>
      </w:r>
      <w:r w:rsidRPr="007550C4">
        <w:rPr>
          <w:rFonts w:eastAsia="Times New Roman" w:cs="Times New Roman"/>
          <w:szCs w:val="28"/>
        </w:rPr>
        <w:t xml:space="preserve">, </w:t>
      </w:r>
      <w:r w:rsidR="00165F53" w:rsidRPr="007550C4">
        <w:rPr>
          <w:rFonts w:eastAsia="Times New Roman" w:cs="Times New Roman"/>
          <w:szCs w:val="28"/>
        </w:rPr>
        <w:t>19</w:t>
      </w:r>
      <w:r w:rsidRPr="007550C4">
        <w:rPr>
          <w:rFonts w:eastAsia="Times New Roman" w:cs="Times New Roman"/>
          <w:szCs w:val="28"/>
        </w:rPr>
        <w:t xml:space="preserve">, </w:t>
      </w:r>
      <w:r w:rsidR="00165F53" w:rsidRPr="007550C4">
        <w:rPr>
          <w:rFonts w:eastAsia="Times New Roman" w:cs="Times New Roman"/>
          <w:szCs w:val="28"/>
        </w:rPr>
        <w:t>20</w:t>
      </w:r>
      <w:r w:rsidRPr="007550C4">
        <w:rPr>
          <w:rFonts w:eastAsia="Times New Roman" w:cs="Times New Roman"/>
          <w:szCs w:val="28"/>
        </w:rPr>
        <w:t>]. Завдяки цим багатообіцяючим вигодам світовий ринок NFV та SDN виросте з 2</w:t>
      </w:r>
      <w:r w:rsidR="004B2285" w:rsidRPr="007550C4">
        <w:rPr>
          <w:rFonts w:eastAsia="Times New Roman" w:cs="Times New Roman"/>
          <w:szCs w:val="28"/>
        </w:rPr>
        <w:t>.</w:t>
      </w:r>
      <w:r w:rsidRPr="007550C4">
        <w:rPr>
          <w:rFonts w:eastAsia="Times New Roman" w:cs="Times New Roman"/>
          <w:szCs w:val="28"/>
        </w:rPr>
        <w:t>7 мільярдів до 15</w:t>
      </w:r>
      <w:r w:rsidR="004B2285" w:rsidRPr="007550C4">
        <w:rPr>
          <w:rFonts w:eastAsia="Times New Roman" w:cs="Times New Roman"/>
          <w:szCs w:val="28"/>
        </w:rPr>
        <w:t>.</w:t>
      </w:r>
      <w:r w:rsidRPr="007550C4">
        <w:rPr>
          <w:rFonts w:eastAsia="Times New Roman" w:cs="Times New Roman"/>
          <w:szCs w:val="28"/>
        </w:rPr>
        <w:t>5 мільярдів доларів у 2020 році, при річному темпі зростання (CAGR) у 42% [</w:t>
      </w:r>
      <w:r w:rsidR="00165F53" w:rsidRPr="007550C4">
        <w:rPr>
          <w:rFonts w:eastAsia="Times New Roman" w:cs="Times New Roman"/>
          <w:szCs w:val="28"/>
        </w:rPr>
        <w:t>27</w:t>
      </w:r>
      <w:r w:rsidRPr="007550C4">
        <w:rPr>
          <w:rFonts w:eastAsia="Times New Roman" w:cs="Times New Roman"/>
          <w:szCs w:val="28"/>
        </w:rPr>
        <w:t>]. Крім того, передбачається, що до кінця 2020 року 80% від загальної кількості мережевого обладнання буде переведено на віртуалізацію, тоді як 10% усіх постачальників послуг інвестуватимуть в платформи для оркестрації, отримуючі понад 1:6 мільярдів доларів доходу [</w:t>
      </w:r>
      <w:r w:rsidR="00165F53" w:rsidRPr="007550C4">
        <w:rPr>
          <w:rFonts w:eastAsia="Times New Roman" w:cs="Times New Roman"/>
          <w:szCs w:val="28"/>
        </w:rPr>
        <w:t>28</w:t>
      </w:r>
      <w:r w:rsidRPr="007550C4">
        <w:rPr>
          <w:rFonts w:eastAsia="Times New Roman" w:cs="Times New Roman"/>
          <w:szCs w:val="28"/>
        </w:rPr>
        <w:t>].</w:t>
      </w:r>
      <w:r w:rsidR="00D673C6" w:rsidRPr="007550C4">
        <w:rPr>
          <w:rFonts w:eastAsia="Times New Roman" w:cs="Times New Roman"/>
          <w:szCs w:val="28"/>
        </w:rPr>
        <w:t xml:space="preserve"> </w:t>
      </w:r>
    </w:p>
    <w:p w14:paraId="4F96C048" w14:textId="31F72AD6" w:rsidR="009E4A18" w:rsidRPr="007550C4" w:rsidRDefault="008A55DC" w:rsidP="00FF6BD7">
      <w:pPr>
        <w:ind w:right="6" w:firstLine="644"/>
        <w:jc w:val="both"/>
        <w:rPr>
          <w:rFonts w:eastAsia="Times New Roman" w:cs="Times New Roman"/>
          <w:szCs w:val="28"/>
        </w:rPr>
      </w:pPr>
      <w:r w:rsidRPr="007550C4">
        <w:rPr>
          <w:rFonts w:eastAsia="Times New Roman" w:cs="Times New Roman"/>
          <w:szCs w:val="28"/>
        </w:rPr>
        <w:t>Серед основних переваг які NFV та SDN надають порівняно з традиційними мережами можна виділити наступні:</w:t>
      </w:r>
    </w:p>
    <w:p w14:paraId="7BA1C62A" w14:textId="3A19F59A" w:rsidR="008A55DC" w:rsidRPr="007550C4" w:rsidRDefault="00FF6BD7" w:rsidP="00E04CE3">
      <w:pPr>
        <w:pStyle w:val="a7"/>
        <w:numPr>
          <w:ilvl w:val="0"/>
          <w:numId w:val="4"/>
        </w:numPr>
        <w:ind w:right="6"/>
        <w:jc w:val="both"/>
        <w:rPr>
          <w:rFonts w:eastAsia="Times New Roman" w:cs="Times New Roman"/>
          <w:szCs w:val="28"/>
        </w:rPr>
      </w:pPr>
      <w:r>
        <w:rPr>
          <w:rFonts w:eastAsia="Times New Roman" w:cs="Times New Roman"/>
          <w:szCs w:val="28"/>
        </w:rPr>
        <w:t>з</w:t>
      </w:r>
      <w:r w:rsidR="008A55DC" w:rsidRPr="007550C4">
        <w:rPr>
          <w:rFonts w:eastAsia="Times New Roman" w:cs="Times New Roman"/>
          <w:szCs w:val="28"/>
        </w:rPr>
        <w:t xml:space="preserve">ниження капітальних витрат і операційних витрат : </w:t>
      </w:r>
    </w:p>
    <w:p w14:paraId="7233257C" w14:textId="78CB0997" w:rsidR="008A55DC" w:rsidRPr="007550C4" w:rsidRDefault="008A55DC" w:rsidP="008A55DC">
      <w:pPr>
        <w:ind w:left="360" w:right="6" w:firstLine="349"/>
        <w:jc w:val="both"/>
        <w:rPr>
          <w:rFonts w:eastAsia="Times New Roman" w:cs="Times New Roman"/>
          <w:szCs w:val="28"/>
        </w:rPr>
      </w:pPr>
      <w:r w:rsidRPr="007550C4">
        <w:rPr>
          <w:rFonts w:eastAsia="Times New Roman" w:cs="Times New Roman"/>
          <w:szCs w:val="28"/>
        </w:rPr>
        <w:t xml:space="preserve">Одним з головних переваг NFV є зниження капітальних витрат і операційних витрат , шляхом відділення мережевих функцій (наприклад, міжмережевий екран, балансування навантаження, IDS / IPS) від власних апаратних пристроїв в віртуалізованих мережевих послуг </w:t>
      </w:r>
      <w:r w:rsidR="00165F53" w:rsidRPr="007550C4">
        <w:rPr>
          <w:rFonts w:eastAsia="Times New Roman" w:cs="Times New Roman"/>
          <w:szCs w:val="28"/>
        </w:rPr>
        <w:t>[19, 20</w:t>
      </w:r>
      <w:r w:rsidRPr="007550C4">
        <w:rPr>
          <w:rFonts w:eastAsia="Times New Roman" w:cs="Times New Roman"/>
          <w:szCs w:val="28"/>
        </w:rPr>
        <w:t xml:space="preserve">] . Таким чином, мережеві функції більше не будуть прив’язані до певної апаратної платформи, що дозволяє їм бути </w:t>
      </w:r>
      <w:r w:rsidR="00697D71" w:rsidRPr="007550C4">
        <w:rPr>
          <w:rFonts w:eastAsia="Times New Roman" w:cs="Times New Roman"/>
          <w:szCs w:val="28"/>
        </w:rPr>
        <w:t>керованими</w:t>
      </w:r>
      <w:r w:rsidRPr="007550C4">
        <w:rPr>
          <w:rFonts w:eastAsia="Times New Roman" w:cs="Times New Roman"/>
          <w:szCs w:val="28"/>
        </w:rPr>
        <w:t xml:space="preserve"> централізовано та динамічно розгортатися на вимогу. Тим часом, SDN [</w:t>
      </w:r>
      <w:r w:rsidR="00B26067" w:rsidRPr="007550C4">
        <w:rPr>
          <w:rFonts w:eastAsia="Times New Roman" w:cs="Times New Roman"/>
          <w:szCs w:val="28"/>
        </w:rPr>
        <w:t>29</w:t>
      </w:r>
      <w:r w:rsidRPr="007550C4">
        <w:rPr>
          <w:rFonts w:eastAsia="Times New Roman" w:cs="Times New Roman"/>
          <w:szCs w:val="28"/>
        </w:rPr>
        <w:t xml:space="preserve">, </w:t>
      </w:r>
      <w:r w:rsidR="00B26067" w:rsidRPr="007550C4">
        <w:rPr>
          <w:rFonts w:eastAsia="Times New Roman" w:cs="Times New Roman"/>
          <w:szCs w:val="28"/>
        </w:rPr>
        <w:t>30</w:t>
      </w:r>
      <w:r w:rsidRPr="007550C4">
        <w:rPr>
          <w:rFonts w:eastAsia="Times New Roman" w:cs="Times New Roman"/>
          <w:szCs w:val="28"/>
        </w:rPr>
        <w:t xml:space="preserve"> ], що визнається додатковою технологією для NFV, допомагає подолати обмеження, пов'язані з традиційною мережевою інфраструктурою, що відіграє важливу роль в управлінні та контролі мережевого підключення. Ці переваги суттєво сприяють спрощеному та автоматизованому функціонуванню, врешті-решт призводячи до зменшення витрат на капітальні вкладення та збільшення ефективності використання потужностей</w:t>
      </w:r>
      <w:r w:rsidR="00C825C4" w:rsidRPr="007550C4">
        <w:rPr>
          <w:rFonts w:eastAsia="Times New Roman" w:cs="Times New Roman"/>
          <w:szCs w:val="28"/>
        </w:rPr>
        <w:t>;</w:t>
      </w:r>
      <w:r w:rsidRPr="007550C4">
        <w:rPr>
          <w:rFonts w:eastAsia="Times New Roman" w:cs="Times New Roman"/>
          <w:szCs w:val="28"/>
        </w:rPr>
        <w:t>   </w:t>
      </w:r>
    </w:p>
    <w:p w14:paraId="546912C6" w14:textId="4679DD7A" w:rsidR="008A55DC" w:rsidRPr="00FF6BD7" w:rsidRDefault="00FF6BD7" w:rsidP="00E04CE3">
      <w:pPr>
        <w:pStyle w:val="a7"/>
        <w:numPr>
          <w:ilvl w:val="0"/>
          <w:numId w:val="4"/>
        </w:numPr>
        <w:ind w:right="60"/>
        <w:jc w:val="both"/>
        <w:rPr>
          <w:rFonts w:eastAsia="Times New Roman" w:cs="Times New Roman"/>
          <w:szCs w:val="28"/>
        </w:rPr>
      </w:pPr>
      <w:r>
        <w:rPr>
          <w:rFonts w:eastAsia="Times New Roman" w:cs="Times New Roman"/>
          <w:szCs w:val="28"/>
        </w:rPr>
        <w:t>с</w:t>
      </w:r>
      <w:r w:rsidR="008A55DC" w:rsidRPr="007550C4">
        <w:rPr>
          <w:rFonts w:eastAsia="Times New Roman" w:cs="Times New Roman"/>
          <w:szCs w:val="28"/>
        </w:rPr>
        <w:t xml:space="preserve">корочення часу на ринок: </w:t>
      </w:r>
      <w:r>
        <w:rPr>
          <w:rFonts w:eastAsia="Times New Roman" w:cs="Times New Roman"/>
          <w:szCs w:val="28"/>
        </w:rPr>
        <w:t xml:space="preserve"> </w:t>
      </w:r>
      <w:r w:rsidR="008A55DC" w:rsidRPr="00FF6BD7">
        <w:rPr>
          <w:rFonts w:eastAsia="Times New Roman" w:cs="Times New Roman"/>
          <w:szCs w:val="28"/>
        </w:rPr>
        <w:t xml:space="preserve">Час до отримання </w:t>
      </w:r>
      <w:r w:rsidR="00697D71" w:rsidRPr="00FF6BD7">
        <w:rPr>
          <w:rFonts w:eastAsia="Times New Roman" w:cs="Times New Roman"/>
          <w:szCs w:val="28"/>
        </w:rPr>
        <w:t>прибутку</w:t>
      </w:r>
      <w:r w:rsidR="008A55DC" w:rsidRPr="00FF6BD7">
        <w:rPr>
          <w:rFonts w:eastAsia="Times New Roman" w:cs="Times New Roman"/>
          <w:szCs w:val="28"/>
        </w:rPr>
        <w:t xml:space="preserve"> - ще один ключовий аспект, який надають NFV та SDN [</w:t>
      </w:r>
      <w:r w:rsidR="00B26067" w:rsidRPr="00FF6BD7">
        <w:rPr>
          <w:rFonts w:eastAsia="Times New Roman" w:cs="Times New Roman"/>
          <w:szCs w:val="28"/>
        </w:rPr>
        <w:t>31</w:t>
      </w:r>
      <w:r w:rsidR="008A55DC" w:rsidRPr="00FF6BD7">
        <w:rPr>
          <w:rFonts w:eastAsia="Times New Roman" w:cs="Times New Roman"/>
          <w:szCs w:val="28"/>
        </w:rPr>
        <w:t xml:space="preserve">, </w:t>
      </w:r>
      <w:r w:rsidR="00B26067" w:rsidRPr="00FF6BD7">
        <w:rPr>
          <w:rFonts w:eastAsia="Times New Roman" w:cs="Times New Roman"/>
          <w:szCs w:val="28"/>
        </w:rPr>
        <w:t>32</w:t>
      </w:r>
      <w:r w:rsidR="008A55DC" w:rsidRPr="00FF6BD7">
        <w:rPr>
          <w:rFonts w:eastAsia="Times New Roman" w:cs="Times New Roman"/>
          <w:szCs w:val="28"/>
        </w:rPr>
        <w:t xml:space="preserve">, </w:t>
      </w:r>
      <w:r w:rsidR="00B26067" w:rsidRPr="00FF6BD7">
        <w:rPr>
          <w:rFonts w:eastAsia="Times New Roman" w:cs="Times New Roman"/>
          <w:szCs w:val="28"/>
        </w:rPr>
        <w:t>33</w:t>
      </w:r>
      <w:r w:rsidR="008A55DC" w:rsidRPr="00FF6BD7">
        <w:rPr>
          <w:rFonts w:eastAsia="Times New Roman" w:cs="Times New Roman"/>
          <w:szCs w:val="28"/>
        </w:rPr>
        <w:t xml:space="preserve">]. NFV дозволяє швидше та простіше розгортати нові сервіси (за лічені хвилини замість місяців) забезпечуючи більш масштабоване створення послуг, швидке </w:t>
      </w:r>
      <w:r w:rsidR="008A55DC" w:rsidRPr="00FF6BD7">
        <w:rPr>
          <w:rFonts w:eastAsia="Times New Roman" w:cs="Times New Roman"/>
          <w:szCs w:val="28"/>
        </w:rPr>
        <w:lastRenderedPageBreak/>
        <w:t>введення прототипів і тестування, віддалене та автоматизоване оновлення програмного забезпечення, гнучку та адаптивну мережеву конструкцію з урахуванням конкретних потреб бізнесу. Ці властивості скорочують час, необхідний для інстанції, конфігурації та розгортання нових служб, що призводить до скорочення часу розгортання служби</w:t>
      </w:r>
      <w:r w:rsidR="00C825C4" w:rsidRPr="00FF6BD7">
        <w:rPr>
          <w:rFonts w:eastAsia="Times New Roman" w:cs="Times New Roman"/>
          <w:szCs w:val="28"/>
        </w:rPr>
        <w:t>;</w:t>
      </w:r>
    </w:p>
    <w:p w14:paraId="6918A55D" w14:textId="18C4EBB3" w:rsidR="008A55DC" w:rsidRPr="00FF6BD7" w:rsidRDefault="00FF6BD7" w:rsidP="00E04CE3">
      <w:pPr>
        <w:pStyle w:val="a7"/>
        <w:numPr>
          <w:ilvl w:val="0"/>
          <w:numId w:val="4"/>
        </w:numPr>
        <w:ind w:right="6"/>
        <w:jc w:val="both"/>
        <w:rPr>
          <w:rFonts w:eastAsia="Times New Roman" w:cs="Times New Roman"/>
          <w:szCs w:val="28"/>
        </w:rPr>
      </w:pPr>
      <w:r>
        <w:rPr>
          <w:rFonts w:eastAsia="Times New Roman" w:cs="Times New Roman"/>
          <w:szCs w:val="28"/>
        </w:rPr>
        <w:t>з</w:t>
      </w:r>
      <w:r w:rsidR="008A55DC" w:rsidRPr="007550C4">
        <w:rPr>
          <w:rFonts w:eastAsia="Times New Roman" w:cs="Times New Roman"/>
          <w:szCs w:val="28"/>
        </w:rPr>
        <w:t xml:space="preserve">меншення складності розгортання та управління: </w:t>
      </w:r>
      <w:r w:rsidR="008A55DC" w:rsidRPr="00FF6BD7">
        <w:rPr>
          <w:rFonts w:eastAsia="Times New Roman" w:cs="Times New Roman"/>
          <w:szCs w:val="28"/>
        </w:rPr>
        <w:t>Завдяки управлінню та оркеструванню NFV [</w:t>
      </w:r>
      <w:r w:rsidR="00B26067" w:rsidRPr="00FF6BD7">
        <w:rPr>
          <w:rFonts w:eastAsia="Times New Roman" w:cs="Times New Roman"/>
          <w:szCs w:val="28"/>
        </w:rPr>
        <w:t>26</w:t>
      </w:r>
      <w:r w:rsidR="008A55DC" w:rsidRPr="00FF6BD7">
        <w:rPr>
          <w:rFonts w:eastAsia="Times New Roman" w:cs="Times New Roman"/>
          <w:szCs w:val="28"/>
        </w:rPr>
        <w:t xml:space="preserve"> , </w:t>
      </w:r>
      <w:r w:rsidR="00B26067" w:rsidRPr="00FF6BD7">
        <w:rPr>
          <w:rFonts w:eastAsia="Times New Roman" w:cs="Times New Roman"/>
          <w:szCs w:val="28"/>
        </w:rPr>
        <w:t>34</w:t>
      </w:r>
      <w:r w:rsidR="008A55DC" w:rsidRPr="00FF6BD7">
        <w:rPr>
          <w:rFonts w:eastAsia="Times New Roman" w:cs="Times New Roman"/>
          <w:szCs w:val="28"/>
        </w:rPr>
        <w:t>], оператори мережі можуть віддалено налаштовувати, автоматично надавати та легко оновлювати правила політики розгорнутих мережевих служб на льоту. Він пропонує спрощене виконання політики, усуваючи необхідність вручну планувати розміщення пристрою або попередньо налаштувати маршрут для забезпечення виконання політики. Крім того, за допомогою централізованого контролера SDN [</w:t>
      </w:r>
      <w:r w:rsidR="00B26067" w:rsidRPr="00FF6BD7">
        <w:rPr>
          <w:rFonts w:eastAsia="Times New Roman" w:cs="Times New Roman"/>
          <w:szCs w:val="28"/>
        </w:rPr>
        <w:t>29</w:t>
      </w:r>
      <w:r w:rsidR="008A55DC" w:rsidRPr="00FF6BD7">
        <w:rPr>
          <w:rFonts w:eastAsia="Times New Roman" w:cs="Times New Roman"/>
          <w:szCs w:val="28"/>
        </w:rPr>
        <w:t>] він надає мережевим інженерам та адміністратору загальний вигляд стану мережі, що дозволяє їм безпосередньо та програмно налаштувати рівну площину переадресації. Це приносить ефективне управління мережевими ресурсами за рахунок скорочення загального часу управління та шансу на помилки людини</w:t>
      </w:r>
      <w:r w:rsidR="00C825C4" w:rsidRPr="00FF6BD7">
        <w:rPr>
          <w:rFonts w:eastAsia="Times New Roman" w:cs="Times New Roman"/>
          <w:szCs w:val="28"/>
        </w:rPr>
        <w:t>;</w:t>
      </w:r>
      <w:r w:rsidR="008A55DC" w:rsidRPr="00FF6BD7">
        <w:rPr>
          <w:rFonts w:eastAsia="Times New Roman" w:cs="Times New Roman"/>
          <w:szCs w:val="28"/>
        </w:rPr>
        <w:t>  </w:t>
      </w:r>
    </w:p>
    <w:p w14:paraId="54A1AFB7" w14:textId="2817AAFE" w:rsidR="008A55DC" w:rsidRPr="00FF6BD7" w:rsidRDefault="00FF6BD7" w:rsidP="00E04CE3">
      <w:pPr>
        <w:pStyle w:val="a7"/>
        <w:numPr>
          <w:ilvl w:val="0"/>
          <w:numId w:val="4"/>
        </w:numPr>
        <w:ind w:right="6"/>
        <w:jc w:val="both"/>
        <w:rPr>
          <w:rFonts w:eastAsia="Times New Roman" w:cs="Times New Roman"/>
          <w:szCs w:val="28"/>
        </w:rPr>
      </w:pPr>
      <w:r>
        <w:rPr>
          <w:rFonts w:eastAsia="Times New Roman" w:cs="Times New Roman"/>
          <w:szCs w:val="28"/>
        </w:rPr>
        <w:t>д</w:t>
      </w:r>
      <w:r w:rsidR="008A55DC" w:rsidRPr="007550C4">
        <w:rPr>
          <w:rFonts w:eastAsia="Times New Roman" w:cs="Times New Roman"/>
          <w:szCs w:val="28"/>
        </w:rPr>
        <w:t xml:space="preserve">инамічне та еластичне масштабування сервісів: </w:t>
      </w:r>
      <w:r w:rsidR="008A55DC" w:rsidRPr="00FF6BD7">
        <w:rPr>
          <w:rFonts w:eastAsia="Times New Roman" w:cs="Times New Roman"/>
          <w:szCs w:val="28"/>
        </w:rPr>
        <w:t>NFV / SDN приносить значні переваги, які дозволяють постачальникам послуг збільшувати або зменшувати можливостей мережевих функцій за потреби. Наприклад, оператори мережі можуть використовувати NFV / SDN для масштабування додаткових ресурсів для конкретного екземпляра служби, коли кількість користувачів збільшується, і цей екземпляр послуги буде видалений, якщо він більше не використовується. Таким чином, час відповіді на запит на обслуговування може бути значно покращено, а конфігурацію послуги та оновлення можна обробляти швидше. Деякі існуючі приклади реалізації мережевих служб на основі NFV / SDN, які забезпечують динамічне масштабування, обговорюються в [</w:t>
      </w:r>
      <w:r w:rsidR="00AA2607" w:rsidRPr="00FF6BD7">
        <w:rPr>
          <w:rFonts w:eastAsia="Times New Roman" w:cs="Times New Roman"/>
          <w:szCs w:val="28"/>
        </w:rPr>
        <w:t>33</w:t>
      </w:r>
      <w:r w:rsidR="008A55DC" w:rsidRPr="00FF6BD7">
        <w:rPr>
          <w:rFonts w:eastAsia="Times New Roman" w:cs="Times New Roman"/>
          <w:szCs w:val="28"/>
        </w:rPr>
        <w:t xml:space="preserve">, </w:t>
      </w:r>
      <w:r w:rsidR="00AA2607" w:rsidRPr="00FF6BD7">
        <w:rPr>
          <w:rFonts w:eastAsia="Times New Roman" w:cs="Times New Roman"/>
          <w:szCs w:val="28"/>
        </w:rPr>
        <w:t>7</w:t>
      </w:r>
      <w:r w:rsidR="008A55DC" w:rsidRPr="00FF6BD7">
        <w:rPr>
          <w:rFonts w:eastAsia="Times New Roman" w:cs="Times New Roman"/>
          <w:szCs w:val="28"/>
        </w:rPr>
        <w:t xml:space="preserve">, </w:t>
      </w:r>
      <w:r w:rsidR="00AA2607" w:rsidRPr="00FF6BD7">
        <w:rPr>
          <w:rFonts w:eastAsia="Times New Roman" w:cs="Times New Roman"/>
          <w:szCs w:val="28"/>
        </w:rPr>
        <w:t>34</w:t>
      </w:r>
      <w:r w:rsidR="008A55DC" w:rsidRPr="00FF6BD7">
        <w:rPr>
          <w:rFonts w:eastAsia="Times New Roman" w:cs="Times New Roman"/>
          <w:szCs w:val="28"/>
        </w:rPr>
        <w:t>]</w:t>
      </w:r>
      <w:r w:rsidR="00C825C4" w:rsidRPr="00FF6BD7">
        <w:rPr>
          <w:rFonts w:eastAsia="Times New Roman" w:cs="Times New Roman"/>
          <w:szCs w:val="28"/>
        </w:rPr>
        <w:t>;</w:t>
      </w:r>
      <w:r w:rsidR="008A55DC" w:rsidRPr="00FF6BD7">
        <w:rPr>
          <w:rFonts w:eastAsia="Times New Roman" w:cs="Times New Roman"/>
          <w:szCs w:val="28"/>
        </w:rPr>
        <w:t> </w:t>
      </w:r>
    </w:p>
    <w:p w14:paraId="7AB113F4" w14:textId="77777777" w:rsidR="00346D51" w:rsidRDefault="008A55DC" w:rsidP="00E04CE3">
      <w:pPr>
        <w:pStyle w:val="a7"/>
        <w:numPr>
          <w:ilvl w:val="0"/>
          <w:numId w:val="4"/>
        </w:numPr>
        <w:ind w:right="6"/>
        <w:jc w:val="both"/>
        <w:rPr>
          <w:rFonts w:eastAsia="Times New Roman" w:cs="Times New Roman"/>
          <w:szCs w:val="28"/>
        </w:rPr>
      </w:pPr>
      <w:r w:rsidRPr="007550C4">
        <w:rPr>
          <w:rFonts w:eastAsia="Times New Roman" w:cs="Times New Roman"/>
          <w:szCs w:val="28"/>
        </w:rPr>
        <w:lastRenderedPageBreak/>
        <w:t xml:space="preserve">Підвищення ефективності використання та управління: </w:t>
      </w:r>
      <w:r w:rsidRPr="00FF6BD7">
        <w:rPr>
          <w:rFonts w:eastAsia="Times New Roman" w:cs="Times New Roman"/>
          <w:szCs w:val="28"/>
        </w:rPr>
        <w:t>Як було сказано вище, сьогодні мережеві пристрої розробл</w:t>
      </w:r>
      <w:r w:rsidR="00697D71" w:rsidRPr="00FF6BD7">
        <w:rPr>
          <w:rFonts w:eastAsia="Times New Roman" w:cs="Times New Roman"/>
          <w:szCs w:val="28"/>
        </w:rPr>
        <w:t>яються</w:t>
      </w:r>
      <w:r w:rsidRPr="00FF6BD7">
        <w:rPr>
          <w:rFonts w:eastAsia="Times New Roman" w:cs="Times New Roman"/>
          <w:szCs w:val="28"/>
        </w:rPr>
        <w:t xml:space="preserve"> значною мірою неузгоджено, і погано працюють між собою для задоволення точних вимог користувачів. Щоб вирішити цю проблему неефективності управління та розгортання мережевих служб, у Sekar та ін. [</w:t>
      </w:r>
      <w:r w:rsidR="00AA2607" w:rsidRPr="00FF6BD7">
        <w:rPr>
          <w:rFonts w:eastAsia="Times New Roman" w:cs="Times New Roman"/>
          <w:szCs w:val="28"/>
        </w:rPr>
        <w:t>5</w:t>
      </w:r>
      <w:r w:rsidRPr="00FF6BD7">
        <w:rPr>
          <w:rFonts w:eastAsia="Times New Roman" w:cs="Times New Roman"/>
          <w:szCs w:val="28"/>
        </w:rPr>
        <w:t>] наведено два можливі переваги. По- перше, NFV дозволяє мережевим операторам консолідувати мережі додатків від різних виробників , щоб працювати на консолідованій апаратної платформи, і управляти ними централізовано. По- друге, NFV разом з SDN забезпечує централізоване управління з єдиною точкою контролю і дозволяє швидко конфігурувати і контролювати мережеві служби, а також оновлювати правила політики. Наприклад, використання централізації для спрощення управління мережею вже введено в [</w:t>
      </w:r>
      <w:r w:rsidR="00AA2607" w:rsidRPr="00FF6BD7">
        <w:rPr>
          <w:rFonts w:eastAsia="Times New Roman" w:cs="Times New Roman"/>
          <w:szCs w:val="28"/>
        </w:rPr>
        <w:t>33</w:t>
      </w:r>
      <w:r w:rsidRPr="00FF6BD7">
        <w:rPr>
          <w:rFonts w:eastAsia="Times New Roman" w:cs="Times New Roman"/>
          <w:szCs w:val="28"/>
        </w:rPr>
        <w:t xml:space="preserve">, </w:t>
      </w:r>
      <w:r w:rsidR="00AA2607" w:rsidRPr="00FF6BD7">
        <w:rPr>
          <w:rFonts w:eastAsia="Times New Roman" w:cs="Times New Roman"/>
          <w:szCs w:val="28"/>
        </w:rPr>
        <w:t>34</w:t>
      </w:r>
      <w:r w:rsidRPr="00FF6BD7">
        <w:rPr>
          <w:rFonts w:eastAsia="Times New Roman" w:cs="Times New Roman"/>
          <w:szCs w:val="28"/>
        </w:rPr>
        <w:t>]</w:t>
      </w:r>
      <w:r w:rsidR="00C825C4" w:rsidRPr="00FF6BD7">
        <w:rPr>
          <w:rFonts w:eastAsia="Times New Roman" w:cs="Times New Roman"/>
          <w:szCs w:val="28"/>
        </w:rPr>
        <w:t>;</w:t>
      </w:r>
    </w:p>
    <w:p w14:paraId="1CC936C4" w14:textId="735A8C00" w:rsidR="00B50E1A" w:rsidRPr="00346D51" w:rsidRDefault="00B50E1A" w:rsidP="006378E7">
      <w:pPr>
        <w:ind w:right="6" w:firstLine="0"/>
        <w:jc w:val="both"/>
        <w:rPr>
          <w:rFonts w:eastAsia="Times New Roman" w:cs="Times New Roman"/>
          <w:szCs w:val="28"/>
        </w:rPr>
      </w:pPr>
    </w:p>
    <w:p w14:paraId="34D87021" w14:textId="2918D9D4" w:rsidR="00A501E3" w:rsidRDefault="00B50E1A" w:rsidP="002A43E3">
      <w:pPr>
        <w:pStyle w:val="2"/>
      </w:pPr>
      <w:bookmarkStart w:id="20" w:name="_Toc25867987"/>
      <w:r w:rsidRPr="007550C4">
        <w:t>Висновки до розділу</w:t>
      </w:r>
      <w:bookmarkEnd w:id="20"/>
    </w:p>
    <w:p w14:paraId="7C14D57D" w14:textId="77777777" w:rsidR="00FF6BD7" w:rsidRPr="00FF6BD7" w:rsidRDefault="00FF6BD7" w:rsidP="00FF6BD7">
      <w:pPr>
        <w:pStyle w:val="a7"/>
        <w:spacing w:after="0" w:line="240" w:lineRule="auto"/>
        <w:ind w:left="480" w:firstLine="0"/>
        <w:rPr>
          <w:bCs/>
        </w:rPr>
      </w:pPr>
    </w:p>
    <w:p w14:paraId="1EF09F83" w14:textId="6AA31664" w:rsidR="00B50E1A" w:rsidRPr="00F83D9D" w:rsidRDefault="00F83D9D" w:rsidP="00F83D9D">
      <w:pPr>
        <w:pStyle w:val="affb"/>
        <w:rPr>
          <w:sz w:val="24"/>
          <w:szCs w:val="24"/>
        </w:rPr>
      </w:pPr>
      <w:r w:rsidRPr="00F83D9D">
        <w:t>У розділі були розглянуті недоліки сучасних корпоративних мереж та мережі нового покоління як спосіб подолання описаних проблем, зокрема програмно-визначені мережі та віртуалізацію мережевих функцій. Базуючись на аналізі</w:t>
      </w:r>
      <w:r w:rsidRPr="00F83D9D">
        <w:rPr>
          <w:lang w:val="ru-RU"/>
        </w:rPr>
        <w:t xml:space="preserve"> </w:t>
      </w:r>
      <w:r w:rsidRPr="00F83D9D">
        <w:t xml:space="preserve">архітектур зазначених мереж було сформовано та проаналізовано переваги які мережі нового покоління відкривають порівняно із традиційними мережами. Головними перевагами NFV мереж є саме зменшення капітальних та операційних витрат (CAPEX/OPEX) та більш ефективне використання ресурсів. Також у розділі наведена інформація що підтверждує наявність інтересу у індустрії до даної технології. Наявність значної кількості переваг та ключовароль NFV мереж у подальшому розвитку комп’ютерних мереж (зокрема у 5G) підтверджує доцільність наукової діяльності та розробки саме в цьому напрямку. </w:t>
      </w:r>
      <w:r w:rsidR="00B50E1A" w:rsidRPr="007550C4">
        <w:t xml:space="preserve">У розділі були розглянуті недоліки сучасних корпоративних </w:t>
      </w:r>
      <w:r w:rsidR="00B50E1A" w:rsidRPr="007550C4">
        <w:lastRenderedPageBreak/>
        <w:t>мереж та мережі нового</w:t>
      </w:r>
      <w:r w:rsidR="00507AA5" w:rsidRPr="007550C4">
        <w:t xml:space="preserve"> покоління як спосіб подолання описаних проблем, зокрема програмно-визначені мережі та віртуалізацію мережевих функцій. Базуючись на аналізі архітектур зазначених мереж було сформовано та проаналізовано переваги які мережі нового покоління відкривають порівняно із традиційними мережами. Головними перевагами </w:t>
      </w:r>
      <w:r w:rsidR="00362614" w:rsidRPr="007550C4">
        <w:t>NFV мереж є саме зменшення капітальних та операційних витрат (CAPEX/OPEX) та більш ефективне використання ресурсів.</w:t>
      </w:r>
      <w:r w:rsidRPr="00F83D9D">
        <w:rPr>
          <w:sz w:val="24"/>
          <w:szCs w:val="24"/>
          <w:lang w:val="ru-RU"/>
        </w:rPr>
        <w:t xml:space="preserve"> </w:t>
      </w:r>
      <w:r w:rsidR="00507AA5" w:rsidRPr="007550C4">
        <w:t>Також у розділі наведена інформація що підтверждує наявність інтересу у індустрії до даної технології. Наявність значної кількості переваг та ключова роль NFV мереж у подальшому розвитку комп’ютерних мереж (зокрема у 5G) підтверджує доцільність наукової діяльності та розробки саме в цьому напрямку.</w:t>
      </w:r>
      <w:r w:rsidR="00362614" w:rsidRPr="007550C4">
        <w:t xml:space="preserve"> </w:t>
      </w:r>
    </w:p>
    <w:p w14:paraId="3F8EFD5F" w14:textId="542EA6FE" w:rsidR="007F07A2" w:rsidRPr="007550C4" w:rsidRDefault="008A55DC" w:rsidP="008A55DC">
      <w:pPr>
        <w:ind w:left="360" w:right="6" w:firstLine="349"/>
        <w:jc w:val="both"/>
        <w:rPr>
          <w:rFonts w:eastAsia="Times New Roman" w:cs="Times New Roman"/>
          <w:szCs w:val="28"/>
        </w:rPr>
      </w:pPr>
      <w:r w:rsidRPr="007550C4">
        <w:rPr>
          <w:rFonts w:eastAsia="Times New Roman" w:cs="Times New Roman"/>
          <w:szCs w:val="28"/>
        </w:rPr>
        <w:t>   </w:t>
      </w:r>
    </w:p>
    <w:p w14:paraId="2399ACE8" w14:textId="77777777" w:rsidR="007F07A2" w:rsidRPr="007550C4" w:rsidRDefault="007F07A2">
      <w:pPr>
        <w:spacing w:line="259" w:lineRule="auto"/>
        <w:ind w:firstLine="0"/>
        <w:rPr>
          <w:rFonts w:eastAsia="Times New Roman" w:cs="Times New Roman"/>
          <w:szCs w:val="28"/>
        </w:rPr>
      </w:pPr>
      <w:r w:rsidRPr="007550C4">
        <w:rPr>
          <w:rFonts w:eastAsia="Times New Roman" w:cs="Times New Roman"/>
          <w:szCs w:val="28"/>
        </w:rPr>
        <w:br w:type="page"/>
      </w:r>
    </w:p>
    <w:p w14:paraId="5392A924" w14:textId="77777777" w:rsidR="008A55DC" w:rsidRPr="007550C4" w:rsidRDefault="008A55DC" w:rsidP="008A55DC">
      <w:pPr>
        <w:ind w:left="360" w:right="6" w:firstLine="349"/>
        <w:jc w:val="both"/>
        <w:rPr>
          <w:rFonts w:eastAsia="Times New Roman" w:cs="Times New Roman"/>
          <w:szCs w:val="28"/>
        </w:rPr>
      </w:pPr>
    </w:p>
    <w:p w14:paraId="6CBE8D30" w14:textId="739C10E1" w:rsidR="00A501E3" w:rsidRPr="007550C4" w:rsidRDefault="007F07A2" w:rsidP="00E04CE3">
      <w:pPr>
        <w:pStyle w:val="17"/>
        <w:numPr>
          <w:ilvl w:val="0"/>
          <w:numId w:val="3"/>
        </w:numPr>
      </w:pPr>
      <w:bookmarkStart w:id="21" w:name="_Toc25867988"/>
      <w:r w:rsidRPr="007550C4">
        <w:t>БЕЗПЕКА В NFV</w:t>
      </w:r>
      <w:bookmarkEnd w:id="21"/>
    </w:p>
    <w:p w14:paraId="5FE55982" w14:textId="77777777" w:rsidR="00FF6BD7" w:rsidRPr="00FF6BD7" w:rsidRDefault="00FF6BD7" w:rsidP="00FF6BD7">
      <w:pPr>
        <w:pStyle w:val="a7"/>
        <w:spacing w:after="0" w:line="240" w:lineRule="auto"/>
        <w:ind w:left="480" w:firstLine="0"/>
        <w:rPr>
          <w:bCs/>
        </w:rPr>
      </w:pPr>
    </w:p>
    <w:p w14:paraId="7CA7BAFF" w14:textId="77777777" w:rsidR="00FF6BD7" w:rsidRPr="00FF6BD7" w:rsidRDefault="00FF6BD7" w:rsidP="00FF6BD7">
      <w:pPr>
        <w:pStyle w:val="a7"/>
        <w:spacing w:after="0" w:line="240" w:lineRule="auto"/>
        <w:ind w:left="480" w:firstLine="0"/>
        <w:rPr>
          <w:bCs/>
        </w:rPr>
      </w:pPr>
    </w:p>
    <w:p w14:paraId="1DDC30BC" w14:textId="08CE6A40" w:rsidR="00B75DE1" w:rsidRPr="007550C4" w:rsidRDefault="00B75DE1" w:rsidP="003A3531">
      <w:pPr>
        <w:ind w:right="200" w:firstLine="706"/>
        <w:jc w:val="both"/>
        <w:rPr>
          <w:rFonts w:eastAsia="Times New Roman" w:cs="Times New Roman"/>
          <w:szCs w:val="28"/>
        </w:rPr>
      </w:pPr>
      <w:r w:rsidRPr="007550C4">
        <w:rPr>
          <w:rFonts w:eastAsia="Times New Roman" w:cs="Times New Roman"/>
          <w:szCs w:val="28"/>
        </w:rPr>
        <w:t>Незважаючи на те, що NFV приносить багато перспективних переваг (як обговорювалось у попередньому розділі), питання щодо безпеки залишаються суттєвою перешкодою на шляху широкого прийняття NFV [</w:t>
      </w:r>
      <w:r w:rsidR="00A23784" w:rsidRPr="007550C4">
        <w:rPr>
          <w:rFonts w:eastAsia="Times New Roman" w:cs="Times New Roman"/>
          <w:szCs w:val="28"/>
        </w:rPr>
        <w:t>36</w:t>
      </w:r>
      <w:r w:rsidRPr="007550C4">
        <w:rPr>
          <w:rFonts w:eastAsia="Times New Roman" w:cs="Times New Roman"/>
          <w:szCs w:val="28"/>
        </w:rPr>
        <w:t>,</w:t>
      </w:r>
      <w:r w:rsidR="00A23784" w:rsidRPr="007550C4">
        <w:rPr>
          <w:rFonts w:eastAsia="Times New Roman" w:cs="Times New Roman"/>
          <w:szCs w:val="28"/>
        </w:rPr>
        <w:t xml:space="preserve"> 37</w:t>
      </w:r>
      <w:r w:rsidRPr="007550C4">
        <w:rPr>
          <w:rFonts w:eastAsia="Times New Roman" w:cs="Times New Roman"/>
          <w:szCs w:val="28"/>
        </w:rPr>
        <w:t>,</w:t>
      </w:r>
      <w:r w:rsidR="00A23784" w:rsidRPr="007550C4">
        <w:rPr>
          <w:rFonts w:eastAsia="Times New Roman" w:cs="Times New Roman"/>
          <w:szCs w:val="28"/>
        </w:rPr>
        <w:t xml:space="preserve"> 38</w:t>
      </w:r>
      <w:r w:rsidRPr="007550C4">
        <w:rPr>
          <w:rFonts w:eastAsia="Times New Roman" w:cs="Times New Roman"/>
          <w:szCs w:val="28"/>
        </w:rPr>
        <w:t>,</w:t>
      </w:r>
      <w:r w:rsidR="00A23784" w:rsidRPr="007550C4">
        <w:rPr>
          <w:rFonts w:eastAsia="Times New Roman" w:cs="Times New Roman"/>
          <w:szCs w:val="28"/>
        </w:rPr>
        <w:t xml:space="preserve"> 39</w:t>
      </w:r>
      <w:r w:rsidRPr="007550C4">
        <w:rPr>
          <w:rFonts w:eastAsia="Times New Roman" w:cs="Times New Roman"/>
          <w:szCs w:val="28"/>
        </w:rPr>
        <w:t>]:</w:t>
      </w:r>
      <w:r w:rsidR="009A2F8A" w:rsidRPr="007550C4">
        <w:rPr>
          <w:rFonts w:eastAsia="Times New Roman" w:cs="Times New Roman"/>
          <w:szCs w:val="28"/>
        </w:rPr>
        <w:t xml:space="preserve"> неминуче з'явля</w:t>
      </w:r>
      <w:r w:rsidR="00697D71" w:rsidRPr="007550C4">
        <w:rPr>
          <w:rFonts w:eastAsia="Times New Roman" w:cs="Times New Roman"/>
          <w:szCs w:val="28"/>
        </w:rPr>
        <w:t>ю</w:t>
      </w:r>
      <w:r w:rsidR="009A2F8A" w:rsidRPr="007550C4">
        <w:rPr>
          <w:rFonts w:eastAsia="Times New Roman" w:cs="Times New Roman"/>
          <w:szCs w:val="28"/>
        </w:rPr>
        <w:t>ться</w:t>
      </w:r>
      <w:r w:rsidRPr="007550C4">
        <w:rPr>
          <w:rFonts w:eastAsia="Times New Roman" w:cs="Times New Roman"/>
          <w:szCs w:val="28"/>
        </w:rPr>
        <w:t xml:space="preserve"> нові загрози безпеці та вразливості. Поверхня атаки для мережевих служб, що базуються на NFV, може бути навіть більшою, ніж її традиційний аналог</w:t>
      </w:r>
      <w:r w:rsidR="009A2F8A" w:rsidRPr="007550C4">
        <w:rPr>
          <w:rFonts w:eastAsia="Times New Roman" w:cs="Times New Roman"/>
          <w:szCs w:val="28"/>
        </w:rPr>
        <w:t xml:space="preserve">. До </w:t>
      </w:r>
      <w:r w:rsidR="00697D71" w:rsidRPr="007550C4">
        <w:rPr>
          <w:rFonts w:eastAsia="Times New Roman" w:cs="Times New Roman"/>
          <w:szCs w:val="28"/>
        </w:rPr>
        <w:t>потенційних</w:t>
      </w:r>
      <w:r w:rsidR="009A2F8A" w:rsidRPr="007550C4">
        <w:rPr>
          <w:rFonts w:eastAsia="Times New Roman" w:cs="Times New Roman"/>
          <w:szCs w:val="28"/>
        </w:rPr>
        <w:t xml:space="preserve"> </w:t>
      </w:r>
      <w:r w:rsidRPr="007550C4">
        <w:rPr>
          <w:rFonts w:eastAsia="Times New Roman" w:cs="Times New Roman"/>
          <w:szCs w:val="28"/>
        </w:rPr>
        <w:t>вразливост</w:t>
      </w:r>
      <w:r w:rsidR="009A2F8A" w:rsidRPr="007550C4">
        <w:rPr>
          <w:rFonts w:eastAsia="Times New Roman" w:cs="Times New Roman"/>
          <w:szCs w:val="28"/>
        </w:rPr>
        <w:t>ей відносяться</w:t>
      </w:r>
      <w:r w:rsidRPr="007550C4">
        <w:rPr>
          <w:rFonts w:eastAsia="Times New Roman" w:cs="Times New Roman"/>
          <w:szCs w:val="28"/>
        </w:rPr>
        <w:t xml:space="preserve"> вразливост</w:t>
      </w:r>
      <w:r w:rsidR="009A2F8A" w:rsidRPr="007550C4">
        <w:rPr>
          <w:rFonts w:eastAsia="Times New Roman" w:cs="Times New Roman"/>
          <w:szCs w:val="28"/>
        </w:rPr>
        <w:t xml:space="preserve">і </w:t>
      </w:r>
      <w:r w:rsidRPr="007550C4">
        <w:rPr>
          <w:rFonts w:eastAsia="Times New Roman" w:cs="Times New Roman"/>
          <w:szCs w:val="28"/>
        </w:rPr>
        <w:t>обладнання</w:t>
      </w:r>
      <w:r w:rsidR="009A2F8A" w:rsidRPr="007550C4">
        <w:rPr>
          <w:rFonts w:eastAsia="Times New Roman" w:cs="Times New Roman"/>
          <w:szCs w:val="28"/>
        </w:rPr>
        <w:t xml:space="preserve">, </w:t>
      </w:r>
      <w:r w:rsidRPr="007550C4">
        <w:rPr>
          <w:rFonts w:eastAsia="Times New Roman" w:cs="Times New Roman"/>
          <w:szCs w:val="28"/>
        </w:rPr>
        <w:t>вразливост</w:t>
      </w:r>
      <w:r w:rsidR="009A2F8A" w:rsidRPr="007550C4">
        <w:rPr>
          <w:rFonts w:eastAsia="Times New Roman" w:cs="Times New Roman"/>
          <w:szCs w:val="28"/>
        </w:rPr>
        <w:t>і</w:t>
      </w:r>
      <w:r w:rsidRPr="007550C4">
        <w:rPr>
          <w:rFonts w:eastAsia="Times New Roman" w:cs="Times New Roman"/>
          <w:szCs w:val="28"/>
        </w:rPr>
        <w:t xml:space="preserve"> VNF, оркестраці</w:t>
      </w:r>
      <w:r w:rsidR="009A2F8A" w:rsidRPr="007550C4">
        <w:rPr>
          <w:rFonts w:eastAsia="Times New Roman" w:cs="Times New Roman"/>
          <w:szCs w:val="28"/>
        </w:rPr>
        <w:t xml:space="preserve">ї, </w:t>
      </w:r>
      <w:r w:rsidRPr="007550C4">
        <w:rPr>
          <w:rFonts w:eastAsia="Times New Roman" w:cs="Times New Roman"/>
          <w:szCs w:val="28"/>
        </w:rPr>
        <w:t>порушення політики через нетривіальні складності обслуговування та адміністративні помилки. Зокрема, коли широкомасштабне розгортання NFV поширюється на широкий спектр хмарних центрів обробки даних та областей безпеки, часта міграція може спричинити великий набір труднощів щодо ідентифікації ландшафту загроз та застосування політики безпеки. Що ще важливіше, розвиток та розгортання мережевих служб у NFV ще на ранній стадії, а технологія та продукти, пов'язані з NFV, ще не дозріли. Як наслідок, залишається незрозумілим, яким чином NFV корінним чином вплине на ландшафт кіберзахисту, як це може допомогти поліпшити управління безпекою та які конкретні ризики для безпеки це може ввести. Можна передбачити, що поверхня атаки NFV може бути значно збільшена та примножена за рахунок частої міграції віртуальних машин та екземплярів мережевого сервісу, динамічного формування віртуальних мережевих зон, автономного надання мережевих послуг, оркестрування на замовлення тощо. Ці фактори роблять NFV надзвичайно важким для  встановлення поглибленої безпеки, вимагаючи вирішення критичних питань.</w:t>
      </w:r>
    </w:p>
    <w:p w14:paraId="595D0986" w14:textId="43B0174F" w:rsidR="00B75DE1" w:rsidRPr="007550C4" w:rsidRDefault="009A2F8A" w:rsidP="009A2F8A">
      <w:pPr>
        <w:ind w:firstLine="0"/>
        <w:rPr>
          <w:rFonts w:eastAsia="Times New Roman" w:cs="Times New Roman"/>
          <w:szCs w:val="28"/>
        </w:rPr>
      </w:pPr>
      <w:r w:rsidRPr="007550C4">
        <w:rPr>
          <w:rFonts w:eastAsia="Times New Roman" w:cs="Times New Roman"/>
          <w:szCs w:val="28"/>
        </w:rPr>
        <w:t>Оцінюючі архітектуру NFV по вертикалі</w:t>
      </w:r>
      <w:r w:rsidR="00B75DE1" w:rsidRPr="007550C4">
        <w:rPr>
          <w:rFonts w:eastAsia="Times New Roman" w:cs="Times New Roman"/>
          <w:szCs w:val="28"/>
        </w:rPr>
        <w:t xml:space="preserve"> (з півдня на південь) сценарії NFV, засновані на VNF, різноманітно поєднуються з декількома типами мережевих </w:t>
      </w:r>
      <w:r w:rsidR="00B75DE1" w:rsidRPr="007550C4">
        <w:rPr>
          <w:rFonts w:eastAsia="Times New Roman" w:cs="Times New Roman"/>
          <w:szCs w:val="28"/>
        </w:rPr>
        <w:lastRenderedPageBreak/>
        <w:t xml:space="preserve">компонентів, починаючи від інфраструктурного рівня (наприклад, сервери великого обсягу, комутатори та сховища) до рівня додатків (наприклад, VNF функції, оркестровані модулі та службові композиції). Таким чином, будь-яка неправильна конфігурація екземпляра VM або гіпервізора може врешті-решт дозволити зловмисникам проникнути у цілі зони віртуальної мережі.    </w:t>
      </w:r>
    </w:p>
    <w:p w14:paraId="6E6EF532" w14:textId="47A46BA8" w:rsidR="00B75DE1" w:rsidRPr="007550C4" w:rsidRDefault="00B75DE1" w:rsidP="003A3531">
      <w:pPr>
        <w:ind w:right="6"/>
        <w:jc w:val="both"/>
        <w:rPr>
          <w:rFonts w:eastAsia="Times New Roman" w:cs="Times New Roman"/>
          <w:szCs w:val="28"/>
        </w:rPr>
      </w:pPr>
      <w:r w:rsidRPr="007550C4">
        <w:rPr>
          <w:rFonts w:eastAsia="Times New Roman" w:cs="Times New Roman"/>
          <w:szCs w:val="28"/>
        </w:rPr>
        <w:t xml:space="preserve">З горизонтальної (західно-східної) точки зору, оскільки кожен шар складається з неоднорідних елементів і задіяний декількома гравцями, довірчі відносини між компонентами сервісу - апаратними чи програмними - важко встановити. Тому важко надійно та безпроблемно включати сервісні компоненти з неоднорідних платформ та від різних постачальників. </w:t>
      </w:r>
    </w:p>
    <w:p w14:paraId="464F17C6" w14:textId="7C20E482" w:rsidR="00A501E3" w:rsidRPr="007550C4" w:rsidRDefault="00B75DE1" w:rsidP="003A3531">
      <w:pPr>
        <w:ind w:right="6" w:firstLine="706"/>
        <w:jc w:val="both"/>
        <w:rPr>
          <w:rFonts w:eastAsia="Times New Roman" w:cs="Times New Roman"/>
          <w:szCs w:val="28"/>
        </w:rPr>
      </w:pPr>
      <w:r w:rsidRPr="007550C4">
        <w:rPr>
          <w:rFonts w:eastAsia="Times New Roman" w:cs="Times New Roman"/>
          <w:szCs w:val="28"/>
        </w:rPr>
        <w:t xml:space="preserve">На сьогоднішній день, нові загрози безпеці та вразливості, запроваджені NFV, стають однією з головних проблем. По мірі досліджень, глибоке розслідування поверхні NFV проведено недостатньо, ефективні рішення безпеки та контрзаходи не вивчалися систематично. Тому закриття </w:t>
      </w:r>
      <w:r w:rsidR="009A2F8A" w:rsidRPr="007550C4">
        <w:rPr>
          <w:rFonts w:eastAsia="Times New Roman" w:cs="Times New Roman"/>
          <w:szCs w:val="28"/>
        </w:rPr>
        <w:t>цієї</w:t>
      </w:r>
      <w:r w:rsidRPr="007550C4">
        <w:rPr>
          <w:rFonts w:eastAsia="Times New Roman" w:cs="Times New Roman"/>
          <w:szCs w:val="28"/>
        </w:rPr>
        <w:t xml:space="preserve"> прогалини є основною мотивацією цього розділу.</w:t>
      </w:r>
    </w:p>
    <w:p w14:paraId="086C2E64" w14:textId="23D397DD" w:rsidR="00A501E3" w:rsidRPr="007550C4" w:rsidRDefault="009A2F8A" w:rsidP="002A43E3">
      <w:pPr>
        <w:pStyle w:val="2"/>
      </w:pPr>
      <w:bookmarkStart w:id="22" w:name="_Toc25867990"/>
      <w:r w:rsidRPr="007550C4">
        <w:t>Аналіз загроз NFV</w:t>
      </w:r>
      <w:bookmarkEnd w:id="22"/>
    </w:p>
    <w:p w14:paraId="0775D168" w14:textId="77777777" w:rsidR="00FF6BD7" w:rsidRPr="00FF6BD7" w:rsidRDefault="00FF6BD7" w:rsidP="00FF6BD7">
      <w:pPr>
        <w:pStyle w:val="a7"/>
        <w:spacing w:after="0" w:line="240" w:lineRule="auto"/>
        <w:ind w:left="480" w:firstLine="0"/>
        <w:rPr>
          <w:bCs/>
        </w:rPr>
      </w:pPr>
    </w:p>
    <w:p w14:paraId="4DEF2745" w14:textId="77777777" w:rsidR="00FF6BD7" w:rsidRPr="00FF6BD7" w:rsidRDefault="00FF6BD7" w:rsidP="00FF6BD7">
      <w:pPr>
        <w:pStyle w:val="a7"/>
        <w:spacing w:after="0" w:line="240" w:lineRule="auto"/>
        <w:ind w:left="480" w:firstLine="0"/>
        <w:rPr>
          <w:bCs/>
        </w:rPr>
      </w:pPr>
    </w:p>
    <w:p w14:paraId="4FC30960" w14:textId="221D362A" w:rsidR="009A2F8A" w:rsidRPr="007550C4" w:rsidRDefault="009A2F8A" w:rsidP="00FF6BD7">
      <w:pPr>
        <w:pStyle w:val="affb"/>
        <w:ind w:firstLine="706"/>
      </w:pPr>
      <w:r w:rsidRPr="007550C4">
        <w:t xml:space="preserve">Спираючись на </w:t>
      </w:r>
      <w:r w:rsidRPr="007550C4">
        <w:rPr>
          <w:rFonts w:eastAsia="Times New Roman" w:cs="Times New Roman"/>
          <w:szCs w:val="28"/>
        </w:rPr>
        <w:t xml:space="preserve">еталонну архітектуру ETSI NFV поверхню атаки NFV можна розділити на три частини відповідно до основних архітектурних блоків. Можливі вектори атаки у відповідності до архітектури наведено на рис. 2.1. </w:t>
      </w:r>
    </w:p>
    <w:p w14:paraId="7C62F86D" w14:textId="7D5EEAE5" w:rsidR="009A2F8A" w:rsidRPr="007550C4" w:rsidRDefault="00556752" w:rsidP="00556752">
      <w:pPr>
        <w:ind w:right="6" w:firstLine="0"/>
        <w:jc w:val="both"/>
        <w:rPr>
          <w:rFonts w:eastAsia="Times New Roman" w:cs="Times New Roman"/>
          <w:szCs w:val="28"/>
        </w:rPr>
      </w:pPr>
      <w:r w:rsidRPr="007550C4">
        <w:rPr>
          <w:noProof/>
          <w:lang w:val="ru-RU" w:eastAsia="ru-RU"/>
        </w:rPr>
        <w:lastRenderedPageBreak/>
        <w:drawing>
          <wp:inline distT="0" distB="0" distL="0" distR="0" wp14:anchorId="0B359837" wp14:editId="63B4D9CB">
            <wp:extent cx="6120130" cy="3911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130" cy="3911600"/>
                    </a:xfrm>
                    <a:prstGeom prst="rect">
                      <a:avLst/>
                    </a:prstGeom>
                    <a:noFill/>
                    <a:ln>
                      <a:noFill/>
                    </a:ln>
                  </pic:spPr>
                </pic:pic>
              </a:graphicData>
            </a:graphic>
          </wp:inline>
        </w:drawing>
      </w:r>
    </w:p>
    <w:p w14:paraId="63227176" w14:textId="37C4254B" w:rsidR="00556752" w:rsidRPr="007550C4" w:rsidRDefault="00556752" w:rsidP="00556752">
      <w:pPr>
        <w:pStyle w:val="aff8"/>
        <w:jc w:val="center"/>
        <w:rPr>
          <w:rFonts w:ascii="Times New Roman" w:hAnsi="Times New Roman" w:cs="Times New Roman"/>
          <w:b w:val="0"/>
          <w:bCs w:val="0"/>
          <w:i w:val="0"/>
          <w:iCs/>
          <w:color w:val="auto"/>
          <w:sz w:val="28"/>
          <w:szCs w:val="28"/>
        </w:rPr>
      </w:pPr>
      <w:r w:rsidRPr="007550C4">
        <w:rPr>
          <w:rFonts w:ascii="Times New Roman" w:hAnsi="Times New Roman" w:cs="Times New Roman"/>
          <w:b w:val="0"/>
          <w:bCs w:val="0"/>
          <w:i w:val="0"/>
          <w:iCs/>
          <w:color w:val="auto"/>
          <w:sz w:val="28"/>
          <w:szCs w:val="28"/>
        </w:rPr>
        <w:t xml:space="preserve">Рисунок 2.1 – </w:t>
      </w:r>
      <w:r w:rsidR="007F07A2" w:rsidRPr="007550C4">
        <w:rPr>
          <w:rFonts w:ascii="Times New Roman" w:hAnsi="Times New Roman" w:cs="Times New Roman"/>
          <w:b w:val="0"/>
          <w:bCs w:val="0"/>
          <w:i w:val="0"/>
          <w:iCs/>
          <w:color w:val="auto"/>
          <w:sz w:val="28"/>
          <w:szCs w:val="28"/>
        </w:rPr>
        <w:t>В</w:t>
      </w:r>
      <w:r w:rsidR="00FD7A81" w:rsidRPr="007550C4">
        <w:rPr>
          <w:rFonts w:ascii="Times New Roman" w:hAnsi="Times New Roman" w:cs="Times New Roman"/>
          <w:b w:val="0"/>
          <w:bCs w:val="0"/>
          <w:i w:val="0"/>
          <w:iCs/>
          <w:color w:val="auto"/>
          <w:sz w:val="28"/>
          <w:szCs w:val="28"/>
        </w:rPr>
        <w:t>ектори атаки на NFV</w:t>
      </w:r>
    </w:p>
    <w:p w14:paraId="433A6533" w14:textId="77777777" w:rsidR="007F07A2" w:rsidRPr="007550C4" w:rsidRDefault="007F07A2" w:rsidP="007F07A2">
      <w:pPr>
        <w:rPr>
          <w:lang w:eastAsia="ru-RU"/>
        </w:rPr>
      </w:pPr>
    </w:p>
    <w:p w14:paraId="1479ACE4" w14:textId="77777777" w:rsidR="00FD7A81" w:rsidRPr="007550C4" w:rsidRDefault="00FD7A81" w:rsidP="00FF6BD7">
      <w:pPr>
        <w:ind w:right="6" w:firstLine="567"/>
        <w:jc w:val="both"/>
        <w:rPr>
          <w:rFonts w:eastAsia="Times New Roman" w:cs="Times New Roman"/>
          <w:szCs w:val="28"/>
        </w:rPr>
      </w:pPr>
      <w:r w:rsidRPr="007550C4">
        <w:rPr>
          <w:rFonts w:eastAsia="Times New Roman" w:cs="Times New Roman"/>
          <w:szCs w:val="28"/>
        </w:rPr>
        <w:t xml:space="preserve">Як показано на рис. 2.1, поверхня атаки NFV значно розширюється, охоплюючи інфраструктурний рівень (наприклад, вразливості гіпервізора, VM та апаратних засобів), MANO та NFV (наприклад, вразливості VNF та мережевих служб, оркестрація та атаки площин управління , збої в ізоляції, порушення політики та відсутність сумісності). Важливим є те, що великий набір вразливих ситуацій, особливо тих, що знаходяться в інфраструктурі NFV, таких як вразливості VM та гіпервізора, є критичними, тому що їх спільно використовувати більш ніж один шар. Іншими словами, нижній шар вразливості безпеки може впливати на верхні шари, проводячи так звані міжшарові атаки. Варто зазначити, що, однак, деякі загрози, такі як загроза з середини, незахищені інтерфейси, DoS / DDoS-атаки та порушення політики безпеки, можуть виникати в декількох шарів, але їх вплив не обов'язково є багатошаровим. Тим часом, деякі загрози, такі як атаки на гіпервізор та спільні віртуальні ресурси, спричинені шаром віртуалізації. NFV успадковує загальні </w:t>
      </w:r>
      <w:r w:rsidRPr="007550C4">
        <w:rPr>
          <w:rFonts w:eastAsia="Times New Roman" w:cs="Times New Roman"/>
          <w:szCs w:val="28"/>
        </w:rPr>
        <w:lastRenderedPageBreak/>
        <w:t xml:space="preserve">атрибути та характеристики від концепції віртуалізації, так що багато проблем безпеки, що виникають при віртуалізації, можуть виникнути і в середовищі NFV. </w:t>
      </w:r>
    </w:p>
    <w:p w14:paraId="19647F55" w14:textId="4CF5EC80" w:rsidR="00A501E3" w:rsidRPr="007550C4" w:rsidRDefault="00FD7A81" w:rsidP="00FF6BD7">
      <w:pPr>
        <w:ind w:right="6" w:firstLine="706"/>
        <w:jc w:val="both"/>
        <w:rPr>
          <w:rFonts w:eastAsia="Times New Roman" w:cs="Times New Roman"/>
          <w:szCs w:val="28"/>
        </w:rPr>
      </w:pPr>
      <w:r w:rsidRPr="007550C4">
        <w:rPr>
          <w:rFonts w:eastAsia="Times New Roman" w:cs="Times New Roman"/>
          <w:szCs w:val="28"/>
        </w:rPr>
        <w:t>Інша стурбованість полягає в тому, що, масштабне розгортання NFV в різних центрах обробки даних та часта міграція спричиняє великий набір труднощів для визначення та застосування відповідних механізмів і політики безпеки. Можна зробити висновок, що основні контрзаходи та основні рішення безпеки для зменшення кількості векторів нападу в середовищі NFV сильно залежать від достатнього захисту шару NFVI, включаючи VM та гіпервізори. Крім того, слід ретельно перевіряти інтерфейси між одиницями VNF, платформами управління та оркестровки.</w:t>
      </w:r>
    </w:p>
    <w:p w14:paraId="22C4EF22" w14:textId="3E16180B" w:rsidR="00A501E3" w:rsidRPr="007550C4" w:rsidRDefault="00697D71" w:rsidP="002A43E3">
      <w:pPr>
        <w:pStyle w:val="2"/>
      </w:pPr>
      <w:bookmarkStart w:id="23" w:name="_Toc25867991"/>
      <w:r w:rsidRPr="007550C4">
        <w:t>Порівняльне</w:t>
      </w:r>
      <w:r w:rsidR="00FD7A81" w:rsidRPr="007550C4">
        <w:t xml:space="preserve"> дослідження механізмів безпеки</w:t>
      </w:r>
      <w:bookmarkEnd w:id="23"/>
    </w:p>
    <w:p w14:paraId="70A536C9" w14:textId="77777777" w:rsidR="00FF6BD7" w:rsidRPr="00FF6BD7" w:rsidRDefault="00FF6BD7" w:rsidP="00FF6BD7">
      <w:pPr>
        <w:pStyle w:val="a7"/>
        <w:spacing w:after="0" w:line="240" w:lineRule="auto"/>
        <w:ind w:left="480" w:firstLine="0"/>
        <w:rPr>
          <w:bCs/>
        </w:rPr>
      </w:pPr>
    </w:p>
    <w:p w14:paraId="0D33A03A" w14:textId="77777777" w:rsidR="00FF6BD7" w:rsidRPr="00FF6BD7" w:rsidRDefault="00FF6BD7" w:rsidP="00FF6BD7">
      <w:pPr>
        <w:pStyle w:val="a7"/>
        <w:spacing w:after="0" w:line="240" w:lineRule="auto"/>
        <w:ind w:left="480" w:firstLine="0"/>
        <w:rPr>
          <w:bCs/>
        </w:rPr>
      </w:pPr>
    </w:p>
    <w:p w14:paraId="0036F461" w14:textId="4A0B12DC" w:rsidR="00F86EFB" w:rsidRPr="007550C4" w:rsidRDefault="00F86EFB" w:rsidP="00F86EFB">
      <w:pPr>
        <w:ind w:right="6" w:firstLine="706"/>
        <w:jc w:val="both"/>
        <w:rPr>
          <w:rFonts w:eastAsia="Times New Roman" w:cs="Times New Roman"/>
          <w:szCs w:val="28"/>
        </w:rPr>
      </w:pPr>
      <w:r w:rsidRPr="007550C4">
        <w:rPr>
          <w:rFonts w:eastAsia="Times New Roman" w:cs="Times New Roman"/>
          <w:szCs w:val="28"/>
        </w:rPr>
        <w:t>На сьогоднішній день на практиці застосовується багато видів механізмів захисту, таких як управління ідентифікацією та доступом (IAM), виявлення та запобігання вторгнень (IDS / IPS), ізоляція мережі та захист даних. Хоча ці програми успішно функціонують в традиційних мережевих сценаріях, незрозуміло, чи можна їх ефективно реалізовувати та розгортати в даних випадках використання NFV. Отже, цей розділ покликаний забезпечити набір порівняльних досліджень щодо декількох типових механізмів безпеки, спочатку проаналізувавши їх реалізацію в ІТ, телекомунікаційних та публічних хмарних сценаріях, а потім спеціально звернувшись до реалізацій на основі NFV. Для кожного механізму безпеки обговорюється порівняльний аналіз.</w:t>
      </w:r>
    </w:p>
    <w:p w14:paraId="24C3BAB2" w14:textId="53E5BFDA" w:rsidR="00FD7A81" w:rsidRPr="007550C4" w:rsidRDefault="00F86EFB" w:rsidP="002A43E3">
      <w:pPr>
        <w:pStyle w:val="3"/>
      </w:pPr>
      <w:bookmarkStart w:id="24" w:name="_Toc25867992"/>
      <w:r w:rsidRPr="007550C4">
        <w:t>Управління ідентифікацією та доступом (IAM)</w:t>
      </w:r>
      <w:bookmarkEnd w:id="24"/>
    </w:p>
    <w:p w14:paraId="4A695C12" w14:textId="77777777" w:rsidR="00FF6BD7" w:rsidRPr="007550C4" w:rsidRDefault="00FF6BD7" w:rsidP="00FF6BD7">
      <w:pPr>
        <w:spacing w:after="0" w:line="240" w:lineRule="auto"/>
        <w:ind w:firstLine="0"/>
        <w:jc w:val="center"/>
        <w:rPr>
          <w:bCs/>
        </w:rPr>
      </w:pPr>
    </w:p>
    <w:p w14:paraId="46FDF17C" w14:textId="77777777" w:rsidR="00FF6BD7" w:rsidRPr="007550C4" w:rsidRDefault="00FF6BD7" w:rsidP="00FF6BD7">
      <w:pPr>
        <w:spacing w:after="0" w:line="240" w:lineRule="auto"/>
        <w:ind w:firstLine="0"/>
        <w:jc w:val="center"/>
        <w:rPr>
          <w:bCs/>
        </w:rPr>
      </w:pPr>
    </w:p>
    <w:p w14:paraId="6C55E95F" w14:textId="32EBD6BB" w:rsidR="00EB4895" w:rsidRPr="007550C4" w:rsidRDefault="00F86EFB" w:rsidP="00FF6BD7">
      <w:pPr>
        <w:ind w:right="6"/>
        <w:jc w:val="both"/>
        <w:rPr>
          <w:rFonts w:eastAsia="Times New Roman" w:cs="Times New Roman"/>
          <w:szCs w:val="28"/>
        </w:rPr>
      </w:pPr>
      <w:r w:rsidRPr="007550C4">
        <w:rPr>
          <w:rFonts w:eastAsia="Times New Roman" w:cs="Times New Roman"/>
          <w:szCs w:val="28"/>
        </w:rPr>
        <w:t xml:space="preserve">Мета IAM - надати можливість людям отримати доступ до потрібних ресурсів у потрібний час з потрібними привілеями. IAM використовується для </w:t>
      </w:r>
      <w:r w:rsidRPr="007550C4">
        <w:rPr>
          <w:rFonts w:eastAsia="Times New Roman" w:cs="Times New Roman"/>
          <w:szCs w:val="28"/>
        </w:rPr>
        <w:lastRenderedPageBreak/>
        <w:t>ініціації, зняття, запису та керування ідентифікаціями користувачів та відповідними дозволами доступу до інформаційних ресурсів автоматизованим способом. Таким чином, функції можливість доступу надаються користувачам відповідно до інтерпретації правил політики, які потім забезпечуються послідовністю функцій аутентифікації, авторизації та аудиту. Крім того, IAM включає в себе два незалежні елементи: управління ідентифікацією та управління доступом. Управління ідентифікацією описує процес автентифікації, авторизації та привілеїв користувача через межі системи. Управління доступом більш орієнтоване на контроль доступу, який перевіряє, чи надано користувачам привілеї на доступ до запитуваних послуг / ресурсів. Результат рішення оцінюється на основі правил політики, ролі користувача та інших елементів, які визначені адміністраторами.</w:t>
      </w:r>
      <w:r w:rsidR="00B204F5" w:rsidRPr="007550C4">
        <w:rPr>
          <w:rFonts w:eastAsia="Times New Roman" w:cs="Times New Roman"/>
          <w:szCs w:val="28"/>
        </w:rPr>
        <w:t xml:space="preserve"> </w:t>
      </w:r>
      <w:r w:rsidR="00697D71" w:rsidRPr="007550C4">
        <w:rPr>
          <w:rFonts w:eastAsia="Times New Roman" w:cs="Times New Roman"/>
          <w:szCs w:val="28"/>
        </w:rPr>
        <w:t>Порівняльний</w:t>
      </w:r>
      <w:r w:rsidR="00EB4895" w:rsidRPr="007550C4">
        <w:rPr>
          <w:rFonts w:eastAsia="Times New Roman" w:cs="Times New Roman"/>
          <w:szCs w:val="28"/>
        </w:rPr>
        <w:t xml:space="preserve"> аналіз існуючих IAM</w:t>
      </w:r>
      <w:r w:rsidR="00B204F5" w:rsidRPr="007550C4">
        <w:rPr>
          <w:rFonts w:eastAsia="Times New Roman" w:cs="Times New Roman"/>
          <w:szCs w:val="28"/>
        </w:rPr>
        <w:t xml:space="preserve"> рішень що розроблені для класичних мереж та для </w:t>
      </w:r>
      <w:r w:rsidR="00EB4895" w:rsidRPr="007550C4">
        <w:rPr>
          <w:rFonts w:eastAsia="Times New Roman" w:cs="Times New Roman"/>
          <w:szCs w:val="28"/>
        </w:rPr>
        <w:t xml:space="preserve"> </w:t>
      </w:r>
      <w:r w:rsidR="00B204F5" w:rsidRPr="007550C4">
        <w:rPr>
          <w:rFonts w:eastAsia="Times New Roman" w:cs="Times New Roman"/>
          <w:szCs w:val="28"/>
        </w:rPr>
        <w:t xml:space="preserve">NFV </w:t>
      </w:r>
      <w:r w:rsidR="00EB4895" w:rsidRPr="007550C4">
        <w:rPr>
          <w:rFonts w:eastAsia="Times New Roman" w:cs="Times New Roman"/>
          <w:szCs w:val="28"/>
        </w:rPr>
        <w:t>наведено у таблиці 2.1</w:t>
      </w:r>
    </w:p>
    <w:p w14:paraId="1F23DE09" w14:textId="77777777" w:rsidR="00B204F5" w:rsidRPr="007550C4" w:rsidRDefault="00B204F5" w:rsidP="00B204F5">
      <w:pPr>
        <w:ind w:right="6"/>
        <w:jc w:val="both"/>
        <w:rPr>
          <w:rFonts w:eastAsia="Times New Roman" w:cs="Times New Roman"/>
          <w:szCs w:val="28"/>
        </w:rPr>
      </w:pPr>
    </w:p>
    <w:p w14:paraId="20CBDC49" w14:textId="5F36F668" w:rsidR="00B204F5" w:rsidRPr="007550C4" w:rsidRDefault="00B204F5" w:rsidP="005E4E9D">
      <w:pPr>
        <w:ind w:right="6"/>
        <w:rPr>
          <w:rFonts w:eastAsia="Times New Roman" w:cs="Times New Roman"/>
          <w:szCs w:val="28"/>
        </w:rPr>
      </w:pPr>
      <w:r w:rsidRPr="007550C4">
        <w:rPr>
          <w:rFonts w:eastAsia="Times New Roman" w:cs="Times New Roman"/>
          <w:szCs w:val="28"/>
        </w:rPr>
        <w:t xml:space="preserve">Таблиця 2.1 – Порівняльна характеристика </w:t>
      </w:r>
      <w:r w:rsidR="00697D71" w:rsidRPr="007550C4">
        <w:rPr>
          <w:rFonts w:eastAsia="Times New Roman" w:cs="Times New Roman"/>
          <w:szCs w:val="28"/>
        </w:rPr>
        <w:t>існуючих</w:t>
      </w:r>
      <w:r w:rsidRPr="007550C4">
        <w:rPr>
          <w:rFonts w:eastAsia="Times New Roman" w:cs="Times New Roman"/>
          <w:szCs w:val="28"/>
        </w:rPr>
        <w:t xml:space="preserve"> IAM рішень. “+” і “-” відображають чи задоволено відповідну вимогу</w:t>
      </w:r>
    </w:p>
    <w:tbl>
      <w:tblPr>
        <w:tblStyle w:val="ac"/>
        <w:tblW w:w="5000" w:type="pct"/>
        <w:tblLook w:val="04A0" w:firstRow="1" w:lastRow="0" w:firstColumn="1" w:lastColumn="0" w:noHBand="0" w:noVBand="1"/>
      </w:tblPr>
      <w:tblGrid>
        <w:gridCol w:w="3576"/>
        <w:gridCol w:w="774"/>
        <w:gridCol w:w="480"/>
        <w:gridCol w:w="1691"/>
        <w:gridCol w:w="979"/>
        <w:gridCol w:w="1149"/>
        <w:gridCol w:w="1205"/>
      </w:tblGrid>
      <w:tr w:rsidR="00A501E3" w:rsidRPr="007550C4" w14:paraId="5D055EC8" w14:textId="77777777" w:rsidTr="00E51847">
        <w:trPr>
          <w:trHeight w:val="300"/>
        </w:trPr>
        <w:tc>
          <w:tcPr>
            <w:tcW w:w="1287" w:type="pct"/>
            <w:noWrap/>
            <w:hideMark/>
          </w:tcPr>
          <w:p w14:paraId="711CFA6E" w14:textId="0D2279A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Імплементація</w:t>
            </w:r>
          </w:p>
        </w:tc>
        <w:tc>
          <w:tcPr>
            <w:tcW w:w="619" w:type="pct"/>
            <w:noWrap/>
            <w:hideMark/>
          </w:tcPr>
          <w:p w14:paraId="7FC04CBC" w14:textId="28DB04A0"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Гнучкість</w:t>
            </w:r>
          </w:p>
        </w:tc>
        <w:tc>
          <w:tcPr>
            <w:tcW w:w="619" w:type="pct"/>
            <w:noWrap/>
            <w:hideMark/>
          </w:tcPr>
          <w:p w14:paraId="0F4CD56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Ціна</w:t>
            </w:r>
          </w:p>
        </w:tc>
        <w:tc>
          <w:tcPr>
            <w:tcW w:w="619" w:type="pct"/>
            <w:noWrap/>
            <w:hideMark/>
          </w:tcPr>
          <w:p w14:paraId="11A31202" w14:textId="72A7C26F"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Легкість в обслуговуванні</w:t>
            </w:r>
          </w:p>
        </w:tc>
        <w:tc>
          <w:tcPr>
            <w:tcW w:w="619" w:type="pct"/>
            <w:noWrap/>
            <w:hideMark/>
          </w:tcPr>
          <w:p w14:paraId="37F67E70"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Ефективність</w:t>
            </w:r>
          </w:p>
        </w:tc>
        <w:tc>
          <w:tcPr>
            <w:tcW w:w="619" w:type="pct"/>
            <w:noWrap/>
            <w:hideMark/>
          </w:tcPr>
          <w:p w14:paraId="065D72DF" w14:textId="147C4B85"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Відказостійкість</w:t>
            </w:r>
          </w:p>
        </w:tc>
        <w:tc>
          <w:tcPr>
            <w:tcW w:w="619" w:type="pct"/>
            <w:noWrap/>
            <w:hideMark/>
          </w:tcPr>
          <w:p w14:paraId="4A0C82DE" w14:textId="46564B4F"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Масштабованість</w:t>
            </w:r>
          </w:p>
        </w:tc>
      </w:tr>
      <w:tr w:rsidR="00A501E3" w:rsidRPr="007550C4" w14:paraId="111B7A0E" w14:textId="77777777" w:rsidTr="00E51847">
        <w:trPr>
          <w:trHeight w:val="300"/>
        </w:trPr>
        <w:tc>
          <w:tcPr>
            <w:tcW w:w="1287" w:type="pct"/>
            <w:noWrap/>
            <w:hideMark/>
          </w:tcPr>
          <w:p w14:paraId="76B90ED5"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IAM для соціальних грандів Південної Африки</w:t>
            </w:r>
          </w:p>
        </w:tc>
        <w:tc>
          <w:tcPr>
            <w:tcW w:w="619" w:type="pct"/>
            <w:noWrap/>
            <w:hideMark/>
          </w:tcPr>
          <w:p w14:paraId="347AEF13"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6B3282BE"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0BCEA0DF"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0FE499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06597FF2"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28E1DD6"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2E930823" w14:textId="77777777" w:rsidTr="00E51847">
        <w:trPr>
          <w:trHeight w:val="300"/>
        </w:trPr>
        <w:tc>
          <w:tcPr>
            <w:tcW w:w="1287" w:type="pct"/>
            <w:noWrap/>
            <w:hideMark/>
          </w:tcPr>
          <w:p w14:paraId="5FB448E1"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 xml:space="preserve">Контроль доступу на основі місцезнаходження </w:t>
            </w:r>
          </w:p>
        </w:tc>
        <w:tc>
          <w:tcPr>
            <w:tcW w:w="619" w:type="pct"/>
            <w:noWrap/>
            <w:hideMark/>
          </w:tcPr>
          <w:p w14:paraId="225CC950"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5CA3D947"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4D3631F"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0C8E4613"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4923080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5FF7555F"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3D6F761D" w14:textId="77777777" w:rsidTr="00E51847">
        <w:trPr>
          <w:trHeight w:val="300"/>
        </w:trPr>
        <w:tc>
          <w:tcPr>
            <w:tcW w:w="1287" w:type="pct"/>
            <w:noWrap/>
            <w:hideMark/>
          </w:tcPr>
          <w:p w14:paraId="3398DC0C"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Доступ управління на основі анонімного місцезнаходження</w:t>
            </w:r>
          </w:p>
        </w:tc>
        <w:tc>
          <w:tcPr>
            <w:tcW w:w="619" w:type="pct"/>
            <w:noWrap/>
            <w:hideMark/>
          </w:tcPr>
          <w:p w14:paraId="0A3E8DC8"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CD1E7D5"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BB7965E"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0D1072A3"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4B0A8C90"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6EBF56BD"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25396EEC" w14:textId="77777777" w:rsidTr="00E51847">
        <w:trPr>
          <w:trHeight w:val="300"/>
        </w:trPr>
        <w:tc>
          <w:tcPr>
            <w:tcW w:w="1287" w:type="pct"/>
            <w:noWrap/>
            <w:hideMark/>
          </w:tcPr>
          <w:p w14:paraId="0E17882C"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PRAM</w:t>
            </w:r>
          </w:p>
        </w:tc>
        <w:tc>
          <w:tcPr>
            <w:tcW w:w="619" w:type="pct"/>
            <w:noWrap/>
            <w:hideMark/>
          </w:tcPr>
          <w:p w14:paraId="37CFB376"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624878A"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2709286"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23B1ECE8"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7BDA4C08"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00A3C140"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2EAC3653" w14:textId="77777777" w:rsidTr="00E51847">
        <w:trPr>
          <w:trHeight w:val="300"/>
        </w:trPr>
        <w:tc>
          <w:tcPr>
            <w:tcW w:w="1287" w:type="pct"/>
            <w:noWrap/>
            <w:hideMark/>
          </w:tcPr>
          <w:p w14:paraId="51A910EB"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IAM для хмари</w:t>
            </w:r>
          </w:p>
        </w:tc>
        <w:tc>
          <w:tcPr>
            <w:tcW w:w="619" w:type="pct"/>
            <w:noWrap/>
            <w:hideMark/>
          </w:tcPr>
          <w:p w14:paraId="5DFAE1D8"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7CB71526"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6B35269"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786D4681"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336C431"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711530F"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11E26D95" w14:textId="77777777" w:rsidTr="00E51847">
        <w:trPr>
          <w:trHeight w:val="300"/>
        </w:trPr>
        <w:tc>
          <w:tcPr>
            <w:tcW w:w="1287" w:type="pct"/>
            <w:noWrap/>
            <w:hideMark/>
          </w:tcPr>
          <w:p w14:paraId="452AA58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AC-VNF</w:t>
            </w:r>
          </w:p>
        </w:tc>
        <w:tc>
          <w:tcPr>
            <w:tcW w:w="619" w:type="pct"/>
            <w:noWrap/>
            <w:hideMark/>
          </w:tcPr>
          <w:p w14:paraId="101CA215"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582AD09"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71350EF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B8B9AEF"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55C372B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46143FDA"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351C9440" w14:textId="77777777" w:rsidTr="00E51847">
        <w:trPr>
          <w:trHeight w:val="300"/>
        </w:trPr>
        <w:tc>
          <w:tcPr>
            <w:tcW w:w="1287" w:type="pct"/>
            <w:noWrap/>
            <w:hideMark/>
          </w:tcPr>
          <w:p w14:paraId="33787CDA"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Віртуалізований IAM</w:t>
            </w:r>
          </w:p>
        </w:tc>
        <w:tc>
          <w:tcPr>
            <w:tcW w:w="619" w:type="pct"/>
            <w:noWrap/>
            <w:hideMark/>
          </w:tcPr>
          <w:p w14:paraId="305A7AC8"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A251E5B"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1D0A386A"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2C230C8E"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57A57974"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02313721"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r w:rsidR="00A501E3" w:rsidRPr="007550C4" w14:paraId="0F443B15" w14:textId="77777777" w:rsidTr="00E51847">
        <w:trPr>
          <w:trHeight w:val="300"/>
        </w:trPr>
        <w:tc>
          <w:tcPr>
            <w:tcW w:w="1287" w:type="pct"/>
            <w:noWrap/>
            <w:hideMark/>
          </w:tcPr>
          <w:p w14:paraId="00BA1023"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IAM для віртуалізованої середи</w:t>
            </w:r>
          </w:p>
        </w:tc>
        <w:tc>
          <w:tcPr>
            <w:tcW w:w="619" w:type="pct"/>
            <w:noWrap/>
            <w:hideMark/>
          </w:tcPr>
          <w:p w14:paraId="7D09BD2B"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79AB0C23"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1FD874A"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663BDD00"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219A2EE8"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hideMark/>
          </w:tcPr>
          <w:p w14:paraId="33062EF5" w14:textId="77777777" w:rsidR="00A501E3" w:rsidRPr="007550C4" w:rsidRDefault="00A501E3" w:rsidP="00B204F5">
            <w:pPr>
              <w:ind w:right="6" w:firstLine="0"/>
              <w:jc w:val="both"/>
              <w:rPr>
                <w:rFonts w:eastAsia="Times New Roman" w:cs="Times New Roman"/>
                <w:sz w:val="20"/>
                <w:szCs w:val="20"/>
              </w:rPr>
            </w:pPr>
            <w:r w:rsidRPr="007550C4">
              <w:rPr>
                <w:rFonts w:eastAsia="Times New Roman" w:cs="Times New Roman"/>
                <w:sz w:val="20"/>
                <w:szCs w:val="20"/>
              </w:rPr>
              <w:t>+</w:t>
            </w:r>
          </w:p>
        </w:tc>
      </w:tr>
    </w:tbl>
    <w:p w14:paraId="78622BC6" w14:textId="77777777" w:rsidR="00EB4895" w:rsidRPr="007550C4" w:rsidRDefault="00EB4895" w:rsidP="00EB4895">
      <w:pPr>
        <w:ind w:right="6" w:firstLine="0"/>
        <w:jc w:val="both"/>
        <w:rPr>
          <w:rFonts w:eastAsia="Times New Roman" w:cs="Times New Roman"/>
          <w:szCs w:val="28"/>
        </w:rPr>
      </w:pPr>
    </w:p>
    <w:p w14:paraId="64F23F93" w14:textId="77777777" w:rsidR="003A3531" w:rsidRDefault="003A3531" w:rsidP="00346D51">
      <w:pPr>
        <w:pStyle w:val="3"/>
        <w:numPr>
          <w:ilvl w:val="0"/>
          <w:numId w:val="0"/>
        </w:numPr>
        <w:ind w:left="1400" w:hanging="720"/>
      </w:pPr>
      <w:bookmarkStart w:id="25" w:name="_Toc25867993"/>
    </w:p>
    <w:p w14:paraId="641B393F" w14:textId="5A78EBB6" w:rsidR="00A501E3" w:rsidRPr="007550C4" w:rsidRDefault="00B204F5" w:rsidP="002A43E3">
      <w:pPr>
        <w:pStyle w:val="3"/>
      </w:pPr>
      <w:r w:rsidRPr="007550C4">
        <w:t>Системи виявлення та запобігання вторгнень (IDS / IPS)</w:t>
      </w:r>
      <w:bookmarkEnd w:id="25"/>
    </w:p>
    <w:p w14:paraId="34AC3C07" w14:textId="77777777" w:rsidR="00FF6BD7" w:rsidRPr="007550C4" w:rsidRDefault="00FF6BD7" w:rsidP="00FF6BD7">
      <w:pPr>
        <w:spacing w:after="0" w:line="240" w:lineRule="auto"/>
        <w:ind w:firstLine="0"/>
        <w:jc w:val="center"/>
        <w:rPr>
          <w:bCs/>
        </w:rPr>
      </w:pPr>
    </w:p>
    <w:p w14:paraId="4E87B84D" w14:textId="77777777" w:rsidR="00FF6BD7" w:rsidRPr="007550C4" w:rsidRDefault="00FF6BD7" w:rsidP="00FF6BD7">
      <w:pPr>
        <w:spacing w:after="0" w:line="240" w:lineRule="auto"/>
        <w:ind w:firstLine="0"/>
        <w:jc w:val="center"/>
        <w:rPr>
          <w:bCs/>
        </w:rPr>
      </w:pPr>
    </w:p>
    <w:p w14:paraId="63F2C60F" w14:textId="3249312A" w:rsidR="0019403E" w:rsidRPr="007550C4" w:rsidRDefault="0019403E" w:rsidP="0019403E">
      <w:pPr>
        <w:ind w:right="6"/>
        <w:jc w:val="both"/>
        <w:rPr>
          <w:rFonts w:eastAsia="Times New Roman" w:cs="Times New Roman"/>
          <w:szCs w:val="28"/>
        </w:rPr>
      </w:pPr>
      <w:r w:rsidRPr="007550C4">
        <w:t xml:space="preserve">Загалом, IDS / IPS системи використовуються для захисту критичних активів від кіберзагроз шляхом моніторингу подій у системі або потоку мережевого трафіку. IDS системі необхідно виявляти експлуатування вразливості цільового додатка чи послуги, тому йому необхідно стежити за всіма вхідними та вихідними мережевими діями та визначати, чи існували якісь підозрілі зразки чи аномальна поведінка. Основна функція IDS - попереджати адміністраторів про підозрілі дії, а не вживати негайних дій для запобігання будь-яких шкідливих дій. Тим часом IPS використовується для моніторингу мережевої активності та виявлення аномальних дій. Він розглядається як компонент вбудованої безпеки, який здатний активно запобігати атакам, тоді як IDS розглядається як пасивний моніторинг. </w:t>
      </w:r>
      <w:r w:rsidR="00697D71" w:rsidRPr="007550C4">
        <w:rPr>
          <w:rFonts w:eastAsia="Times New Roman" w:cs="Times New Roman"/>
          <w:szCs w:val="28"/>
        </w:rPr>
        <w:t>Порівняльний</w:t>
      </w:r>
      <w:r w:rsidRPr="007550C4">
        <w:rPr>
          <w:rFonts w:eastAsia="Times New Roman" w:cs="Times New Roman"/>
          <w:szCs w:val="28"/>
        </w:rPr>
        <w:t xml:space="preserve"> аналіз існуючих IDS/IPS рішень що розроблені для класичних мереж та для  NFV наведено у таблиці 2.2</w:t>
      </w:r>
    </w:p>
    <w:p w14:paraId="3CEFF7B8" w14:textId="77777777" w:rsidR="007F07A2" w:rsidRPr="007550C4" w:rsidRDefault="007F07A2" w:rsidP="0019403E">
      <w:pPr>
        <w:ind w:right="6"/>
        <w:jc w:val="both"/>
        <w:rPr>
          <w:rFonts w:eastAsia="Times New Roman" w:cs="Times New Roman"/>
          <w:szCs w:val="28"/>
        </w:rPr>
      </w:pPr>
    </w:p>
    <w:p w14:paraId="2721A438" w14:textId="3489BDEE" w:rsidR="0019403E" w:rsidRPr="007550C4" w:rsidRDefault="0019403E" w:rsidP="005E4E9D">
      <w:pPr>
        <w:ind w:right="6"/>
        <w:rPr>
          <w:rFonts w:eastAsia="Times New Roman" w:cs="Times New Roman"/>
          <w:szCs w:val="28"/>
        </w:rPr>
      </w:pPr>
      <w:r w:rsidRPr="007550C4">
        <w:rPr>
          <w:rFonts w:eastAsia="Times New Roman" w:cs="Times New Roman"/>
          <w:szCs w:val="28"/>
        </w:rPr>
        <w:t xml:space="preserve">Таблиця 2.2 – Порівняльна характеристика </w:t>
      </w:r>
      <w:r w:rsidR="00697D71" w:rsidRPr="007550C4">
        <w:rPr>
          <w:rFonts w:eastAsia="Times New Roman" w:cs="Times New Roman"/>
          <w:szCs w:val="28"/>
        </w:rPr>
        <w:t>існуючих</w:t>
      </w:r>
      <w:r w:rsidRPr="007550C4">
        <w:rPr>
          <w:rFonts w:eastAsia="Times New Roman" w:cs="Times New Roman"/>
          <w:szCs w:val="28"/>
        </w:rPr>
        <w:t xml:space="preserve"> IDS/IPS рішень. “+” і “-” відображають чи задоволено відповідну вимогу</w:t>
      </w:r>
    </w:p>
    <w:tbl>
      <w:tblPr>
        <w:tblStyle w:val="ac"/>
        <w:tblW w:w="5000" w:type="pct"/>
        <w:tblLook w:val="04A0" w:firstRow="1" w:lastRow="0" w:firstColumn="1" w:lastColumn="0" w:noHBand="0" w:noVBand="1"/>
      </w:tblPr>
      <w:tblGrid>
        <w:gridCol w:w="2452"/>
        <w:gridCol w:w="772"/>
        <w:gridCol w:w="1746"/>
        <w:gridCol w:w="1686"/>
        <w:gridCol w:w="1517"/>
        <w:gridCol w:w="1202"/>
        <w:gridCol w:w="479"/>
      </w:tblGrid>
      <w:tr w:rsidR="00A974FB" w:rsidRPr="007550C4" w14:paraId="7AF09F6C" w14:textId="77777777" w:rsidTr="00E51847">
        <w:trPr>
          <w:trHeight w:val="300"/>
        </w:trPr>
        <w:tc>
          <w:tcPr>
            <w:tcW w:w="1287" w:type="pct"/>
            <w:noWrap/>
            <w:hideMark/>
          </w:tcPr>
          <w:p w14:paraId="02861D62" w14:textId="22665B8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Імплементація</w:t>
            </w:r>
          </w:p>
        </w:tc>
        <w:tc>
          <w:tcPr>
            <w:tcW w:w="572" w:type="pct"/>
            <w:noWrap/>
            <w:hideMark/>
          </w:tcPr>
          <w:p w14:paraId="6E21E3E8" w14:textId="7777777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Гнучкість</w:t>
            </w:r>
          </w:p>
        </w:tc>
        <w:tc>
          <w:tcPr>
            <w:tcW w:w="666" w:type="pct"/>
            <w:noWrap/>
            <w:hideMark/>
          </w:tcPr>
          <w:p w14:paraId="25313B0A" w14:textId="155E162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Централізоване управління</w:t>
            </w:r>
          </w:p>
        </w:tc>
        <w:tc>
          <w:tcPr>
            <w:tcW w:w="619" w:type="pct"/>
            <w:noWrap/>
            <w:hideMark/>
          </w:tcPr>
          <w:p w14:paraId="6CB2AD7F" w14:textId="7777777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Легкість в обслуговуванні</w:t>
            </w:r>
          </w:p>
        </w:tc>
        <w:tc>
          <w:tcPr>
            <w:tcW w:w="619" w:type="pct"/>
            <w:noWrap/>
            <w:hideMark/>
          </w:tcPr>
          <w:p w14:paraId="1DB6CA30" w14:textId="2A2471C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Спеціальні можливості</w:t>
            </w:r>
          </w:p>
        </w:tc>
        <w:tc>
          <w:tcPr>
            <w:tcW w:w="619" w:type="pct"/>
            <w:noWrap/>
            <w:hideMark/>
          </w:tcPr>
          <w:p w14:paraId="08776064" w14:textId="2DA4AB5C"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Масштабованість</w:t>
            </w:r>
          </w:p>
        </w:tc>
        <w:tc>
          <w:tcPr>
            <w:tcW w:w="619" w:type="pct"/>
            <w:noWrap/>
            <w:hideMark/>
          </w:tcPr>
          <w:p w14:paraId="66B9A4B5" w14:textId="0EBDC27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Ціна</w:t>
            </w:r>
          </w:p>
        </w:tc>
      </w:tr>
      <w:tr w:rsidR="00A974FB" w:rsidRPr="007550C4" w14:paraId="7A9A9132" w14:textId="77777777" w:rsidTr="00E51847">
        <w:trPr>
          <w:trHeight w:val="300"/>
        </w:trPr>
        <w:tc>
          <w:tcPr>
            <w:tcW w:w="1287" w:type="pct"/>
            <w:noWrap/>
            <w:hideMark/>
          </w:tcPr>
          <w:p w14:paraId="171B6333" w14:textId="7CB7761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Kargus</w:t>
            </w:r>
          </w:p>
        </w:tc>
        <w:tc>
          <w:tcPr>
            <w:tcW w:w="572" w:type="pct"/>
            <w:noWrap/>
          </w:tcPr>
          <w:p w14:paraId="10B94FE8" w14:textId="05F8A6BB"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303B297C" w14:textId="2F21168C"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68B34858" w14:textId="236ABEB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0EB510E" w14:textId="5122713A"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1E914DF2" w14:textId="315EB19C"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767F7CF" w14:textId="18D08AF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365012D5" w14:textId="77777777" w:rsidTr="00E51847">
        <w:trPr>
          <w:trHeight w:val="300"/>
        </w:trPr>
        <w:tc>
          <w:tcPr>
            <w:tcW w:w="1287" w:type="pct"/>
            <w:noWrap/>
            <w:hideMark/>
          </w:tcPr>
          <w:p w14:paraId="07F211A2" w14:textId="5901BD3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 xml:space="preserve">BlindBox </w:t>
            </w:r>
          </w:p>
        </w:tc>
        <w:tc>
          <w:tcPr>
            <w:tcW w:w="572" w:type="pct"/>
            <w:noWrap/>
          </w:tcPr>
          <w:p w14:paraId="6C9B15DE" w14:textId="136FB85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14A2D153" w14:textId="3FFEB0B3"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5451161" w14:textId="28CDA27D"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05B880DF" w14:textId="73DF589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12349B32" w14:textId="5A57A2FA"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073278C7" w14:textId="6F143B2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380CA259" w14:textId="77777777" w:rsidTr="00E51847">
        <w:trPr>
          <w:trHeight w:val="300"/>
        </w:trPr>
        <w:tc>
          <w:tcPr>
            <w:tcW w:w="1287" w:type="pct"/>
            <w:noWrap/>
            <w:hideMark/>
          </w:tcPr>
          <w:p w14:paraId="4B88F983" w14:textId="704D1A9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IDS для мобільних мереж</w:t>
            </w:r>
          </w:p>
        </w:tc>
        <w:tc>
          <w:tcPr>
            <w:tcW w:w="572" w:type="pct"/>
            <w:noWrap/>
          </w:tcPr>
          <w:p w14:paraId="60D8FAD8" w14:textId="762DCA9D"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7F1C0BA7" w14:textId="55C2D0A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71F8080A" w14:textId="2DCBC55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535969EF" w14:textId="7D5DEA8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2841CADF" w14:textId="16FA192D"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7F1086B4" w14:textId="13A4A3C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17996691" w14:textId="77777777" w:rsidTr="00E51847">
        <w:trPr>
          <w:trHeight w:val="300"/>
        </w:trPr>
        <w:tc>
          <w:tcPr>
            <w:tcW w:w="1287" w:type="pct"/>
            <w:noWrap/>
            <w:hideMark/>
          </w:tcPr>
          <w:p w14:paraId="0AA946BF" w14:textId="4C2337E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Розподілений IDS для мобільних мереж</w:t>
            </w:r>
          </w:p>
        </w:tc>
        <w:tc>
          <w:tcPr>
            <w:tcW w:w="572" w:type="pct"/>
            <w:noWrap/>
          </w:tcPr>
          <w:p w14:paraId="1B0BBD45" w14:textId="2E2AAC6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2C68B62B" w14:textId="3624D95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82148A4" w14:textId="3EB2A3FD"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3FEC9E2F" w14:textId="664A026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737D4C69" w14:textId="404A9C3B"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28E94218" w14:textId="09585E7A"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47B31B45" w14:textId="77777777" w:rsidTr="00E51847">
        <w:trPr>
          <w:trHeight w:val="300"/>
        </w:trPr>
        <w:tc>
          <w:tcPr>
            <w:tcW w:w="1287" w:type="pct"/>
            <w:noWrap/>
            <w:hideMark/>
          </w:tcPr>
          <w:p w14:paraId="762044E5" w14:textId="14A7433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CloudAV</w:t>
            </w:r>
          </w:p>
        </w:tc>
        <w:tc>
          <w:tcPr>
            <w:tcW w:w="572" w:type="pct"/>
            <w:noWrap/>
          </w:tcPr>
          <w:p w14:paraId="4F00023F" w14:textId="1E2D160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4E630ADF" w14:textId="42B3151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8A4DAA3" w14:textId="6B3CC13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77647FF2" w14:textId="14CD14C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658D53DC" w14:textId="1AA1E56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79D6FCF4" w14:textId="4FE9E66C"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6277890E" w14:textId="77777777" w:rsidTr="00E51847">
        <w:trPr>
          <w:trHeight w:val="300"/>
        </w:trPr>
        <w:tc>
          <w:tcPr>
            <w:tcW w:w="1287" w:type="pct"/>
            <w:noWrap/>
          </w:tcPr>
          <w:p w14:paraId="618E45E7" w14:textId="4CAE740B"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DEIDetect</w:t>
            </w:r>
          </w:p>
        </w:tc>
        <w:tc>
          <w:tcPr>
            <w:tcW w:w="572" w:type="pct"/>
            <w:noWrap/>
          </w:tcPr>
          <w:p w14:paraId="2A1C9B31" w14:textId="5B39A6CF"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267A6C56" w14:textId="4DC12A6A"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19AE84C" w14:textId="06850ED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6ECE8944" w14:textId="3996D18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0474F7DC" w14:textId="655CCD4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165553AB" w14:textId="026BA7F3"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43F9FFF6" w14:textId="77777777" w:rsidTr="00E51847">
        <w:trPr>
          <w:trHeight w:val="300"/>
        </w:trPr>
        <w:tc>
          <w:tcPr>
            <w:tcW w:w="1287" w:type="pct"/>
            <w:noWrap/>
            <w:hideMark/>
          </w:tcPr>
          <w:p w14:paraId="0F28BA82" w14:textId="4C3723E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CloudSec</w:t>
            </w:r>
          </w:p>
        </w:tc>
        <w:tc>
          <w:tcPr>
            <w:tcW w:w="572" w:type="pct"/>
            <w:noWrap/>
          </w:tcPr>
          <w:p w14:paraId="2887CB58" w14:textId="7716D98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7C90B8B2" w14:textId="42A448D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570A7AAD" w14:textId="1419B35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8111BFC" w14:textId="39020233"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536B63EB" w14:textId="1D1B201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59E51240" w14:textId="34AAE9B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24A191C1" w14:textId="77777777" w:rsidTr="00E51847">
        <w:trPr>
          <w:trHeight w:val="300"/>
        </w:trPr>
        <w:tc>
          <w:tcPr>
            <w:tcW w:w="1287" w:type="pct"/>
            <w:noWrap/>
            <w:hideMark/>
          </w:tcPr>
          <w:p w14:paraId="0C848FD4" w14:textId="3E32D04C"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CryptVMI</w:t>
            </w:r>
          </w:p>
        </w:tc>
        <w:tc>
          <w:tcPr>
            <w:tcW w:w="572" w:type="pct"/>
            <w:noWrap/>
          </w:tcPr>
          <w:p w14:paraId="548E783A" w14:textId="1BD5301B"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78A73C75" w14:textId="5CA343BD"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2C74A37" w14:textId="7E6A91E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7277079B" w14:textId="596B7E5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5B6BA72A" w14:textId="0BDAB78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4BF8D8CA" w14:textId="60BFB3C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645794AC" w14:textId="77777777" w:rsidTr="00E51847">
        <w:trPr>
          <w:trHeight w:val="300"/>
        </w:trPr>
        <w:tc>
          <w:tcPr>
            <w:tcW w:w="1287" w:type="pct"/>
            <w:noWrap/>
            <w:hideMark/>
          </w:tcPr>
          <w:p w14:paraId="63CC2B9C" w14:textId="386450B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CloudMonatt</w:t>
            </w:r>
          </w:p>
        </w:tc>
        <w:tc>
          <w:tcPr>
            <w:tcW w:w="572" w:type="pct"/>
            <w:noWrap/>
          </w:tcPr>
          <w:p w14:paraId="2AB1D8EA" w14:textId="52D480F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66" w:type="pct"/>
            <w:noWrap/>
          </w:tcPr>
          <w:p w14:paraId="03DB494D" w14:textId="3D63AC2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0E97BC9B" w14:textId="33CFADF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6E2B5189" w14:textId="6F051BF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0EE3DCB3" w14:textId="7B240A9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619" w:type="pct"/>
            <w:noWrap/>
          </w:tcPr>
          <w:p w14:paraId="5696701B" w14:textId="356084D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bl>
    <w:p w14:paraId="1EC8A601" w14:textId="77777777" w:rsidR="0019403E" w:rsidRPr="007550C4" w:rsidRDefault="0019403E" w:rsidP="0019403E">
      <w:pPr>
        <w:ind w:right="6" w:firstLine="0"/>
        <w:jc w:val="both"/>
        <w:rPr>
          <w:rFonts w:eastAsia="Times New Roman" w:cs="Times New Roman"/>
          <w:szCs w:val="28"/>
        </w:rPr>
      </w:pPr>
    </w:p>
    <w:p w14:paraId="70575A2E" w14:textId="03700C05" w:rsidR="0098086F" w:rsidRDefault="0098086F" w:rsidP="0019403E">
      <w:pPr>
        <w:ind w:right="6" w:firstLine="0"/>
        <w:jc w:val="both"/>
        <w:rPr>
          <w:rFonts w:eastAsia="Times New Roman" w:cs="Times New Roman"/>
          <w:szCs w:val="28"/>
        </w:rPr>
      </w:pPr>
      <w:r w:rsidRPr="007550C4">
        <w:rPr>
          <w:rFonts w:eastAsia="Times New Roman" w:cs="Times New Roman"/>
          <w:szCs w:val="28"/>
        </w:rPr>
        <w:t>Метою даної роботи є побудова саме IDS системи, тому дана тема більш детально розглянута в розділі 3.</w:t>
      </w:r>
    </w:p>
    <w:p w14:paraId="7C89BF08" w14:textId="77777777" w:rsidR="00A501E3" w:rsidRPr="007550C4" w:rsidRDefault="00A501E3" w:rsidP="0019403E">
      <w:pPr>
        <w:ind w:right="6" w:firstLine="0"/>
        <w:jc w:val="both"/>
        <w:rPr>
          <w:rFonts w:eastAsia="Times New Roman" w:cs="Times New Roman"/>
          <w:szCs w:val="28"/>
        </w:rPr>
      </w:pPr>
    </w:p>
    <w:p w14:paraId="3D3DE146" w14:textId="4CE37C29" w:rsidR="0098086F" w:rsidRDefault="0098086F" w:rsidP="002A43E3">
      <w:pPr>
        <w:pStyle w:val="3"/>
      </w:pPr>
      <w:r w:rsidRPr="007550C4">
        <w:t xml:space="preserve"> </w:t>
      </w:r>
      <w:bookmarkStart w:id="26" w:name="_Toc25867994"/>
      <w:r w:rsidRPr="006378E7">
        <w:rPr>
          <w:color w:val="auto"/>
        </w:rPr>
        <w:t>Мережева ізоляція</w:t>
      </w:r>
      <w:bookmarkEnd w:id="26"/>
      <w:r w:rsidR="003E59A6" w:rsidRPr="006378E7">
        <w:rPr>
          <w:color w:val="auto"/>
        </w:rPr>
        <w:t xml:space="preserve">  </w:t>
      </w:r>
      <w:r w:rsidR="006378E7" w:rsidRPr="006378E7">
        <w:rPr>
          <w:color w:val="auto"/>
        </w:rPr>
        <w:t>та захист даних</w:t>
      </w:r>
    </w:p>
    <w:p w14:paraId="47B6410E" w14:textId="77777777" w:rsidR="00FF6BD7" w:rsidRPr="007550C4" w:rsidRDefault="00FF6BD7" w:rsidP="00FF6BD7">
      <w:pPr>
        <w:spacing w:after="0" w:line="240" w:lineRule="auto"/>
        <w:ind w:firstLine="0"/>
        <w:jc w:val="center"/>
        <w:rPr>
          <w:bCs/>
        </w:rPr>
      </w:pPr>
    </w:p>
    <w:p w14:paraId="35EAA32F" w14:textId="77777777" w:rsidR="00FF6BD7" w:rsidRPr="007550C4" w:rsidRDefault="00FF6BD7" w:rsidP="00FF6BD7">
      <w:pPr>
        <w:spacing w:after="0" w:line="240" w:lineRule="auto"/>
        <w:ind w:firstLine="0"/>
        <w:jc w:val="center"/>
        <w:rPr>
          <w:bCs/>
        </w:rPr>
      </w:pPr>
    </w:p>
    <w:p w14:paraId="77DCECF3" w14:textId="2C633C95" w:rsidR="0098086F" w:rsidRPr="007550C4" w:rsidRDefault="0098086F" w:rsidP="00FF6BD7">
      <w:pPr>
        <w:ind w:right="6"/>
        <w:jc w:val="both"/>
        <w:rPr>
          <w:rFonts w:eastAsia="Times New Roman" w:cs="Times New Roman"/>
          <w:szCs w:val="28"/>
        </w:rPr>
      </w:pPr>
      <w:r w:rsidRPr="007550C4">
        <w:t xml:space="preserve">Мережева ізоляція розглядається як важливий будівельний блок для підвищення рівня безпеки та забезпечення контролю при обміні ресурсами та передачі даних у хмарному середовищі. Перший аспект мережевої ізоляції - це фізично або логічно сегментувати мережі, щоб забезпечити безпечний зв’язок і запропонувати більшу пропускну здатність для конкретних користувачів. Другий аспект - це управління ресурсами або управління QoS, яке покладається на ефективний моніторинг і управління трафіком, щоб гарантувати, що користувачі споживають лише свою частку пропускної здатності мережі. Також необхідні додаткові механізми для поліпшення ізоляції мережевого трафіку, такі як встановлення угод про надання послуг для забезпечення якості QоS, ідентифікація вузьких місць для запобігання перевантаженості мережі та збирання інформації щодо безпеки для запобігання атак. </w:t>
      </w:r>
      <w:r w:rsidR="00697D71" w:rsidRPr="007550C4">
        <w:rPr>
          <w:rFonts w:eastAsia="Times New Roman" w:cs="Times New Roman"/>
          <w:szCs w:val="28"/>
        </w:rPr>
        <w:t>Порівняльний</w:t>
      </w:r>
      <w:r w:rsidRPr="007550C4">
        <w:rPr>
          <w:rFonts w:eastAsia="Times New Roman" w:cs="Times New Roman"/>
          <w:szCs w:val="28"/>
        </w:rPr>
        <w:t xml:space="preserve"> аналіз існуючих рішень з мережевої ізоляції що розроблені для класичних мереж та для  NFV наведено у таблиці 2.3</w:t>
      </w:r>
      <w:r w:rsidR="00F76985" w:rsidRPr="007550C4">
        <w:rPr>
          <w:rFonts w:eastAsia="Times New Roman" w:cs="Times New Roman"/>
          <w:szCs w:val="28"/>
        </w:rPr>
        <w:t>.</w:t>
      </w:r>
    </w:p>
    <w:p w14:paraId="1D7D3570" w14:textId="77777777" w:rsidR="00F76985" w:rsidRPr="007550C4" w:rsidRDefault="00F76985" w:rsidP="0098086F">
      <w:pPr>
        <w:ind w:right="6"/>
        <w:jc w:val="both"/>
        <w:rPr>
          <w:rFonts w:eastAsia="Times New Roman" w:cs="Times New Roman"/>
          <w:szCs w:val="28"/>
        </w:rPr>
      </w:pPr>
    </w:p>
    <w:p w14:paraId="41BB7ABA" w14:textId="77777777" w:rsidR="003A3531" w:rsidRDefault="003A3531" w:rsidP="005E4E9D">
      <w:pPr>
        <w:ind w:right="6"/>
        <w:rPr>
          <w:rFonts w:eastAsia="Times New Roman" w:cs="Times New Roman"/>
          <w:szCs w:val="28"/>
        </w:rPr>
      </w:pPr>
    </w:p>
    <w:p w14:paraId="10888279" w14:textId="77777777" w:rsidR="003A3531" w:rsidRDefault="003A3531" w:rsidP="005E4E9D">
      <w:pPr>
        <w:ind w:right="6"/>
        <w:rPr>
          <w:rFonts w:eastAsia="Times New Roman" w:cs="Times New Roman"/>
          <w:szCs w:val="28"/>
        </w:rPr>
      </w:pPr>
    </w:p>
    <w:p w14:paraId="4C5B8CDF" w14:textId="77777777" w:rsidR="003A3531" w:rsidRDefault="003A3531" w:rsidP="005E4E9D">
      <w:pPr>
        <w:ind w:right="6"/>
        <w:rPr>
          <w:rFonts w:eastAsia="Times New Roman" w:cs="Times New Roman"/>
          <w:szCs w:val="28"/>
        </w:rPr>
      </w:pPr>
    </w:p>
    <w:p w14:paraId="58FA89BA" w14:textId="77777777" w:rsidR="003A3531" w:rsidRDefault="003A3531" w:rsidP="005E4E9D">
      <w:pPr>
        <w:ind w:right="6"/>
        <w:rPr>
          <w:rFonts w:eastAsia="Times New Roman" w:cs="Times New Roman"/>
          <w:szCs w:val="28"/>
        </w:rPr>
      </w:pPr>
    </w:p>
    <w:p w14:paraId="717B0E0D" w14:textId="6F382BF0" w:rsidR="0098086F" w:rsidRPr="007550C4" w:rsidRDefault="0098086F" w:rsidP="005E4E9D">
      <w:pPr>
        <w:ind w:right="6"/>
        <w:rPr>
          <w:rFonts w:eastAsia="Times New Roman" w:cs="Times New Roman"/>
          <w:szCs w:val="28"/>
        </w:rPr>
      </w:pPr>
      <w:r w:rsidRPr="007550C4">
        <w:rPr>
          <w:rFonts w:eastAsia="Times New Roman" w:cs="Times New Roman"/>
          <w:szCs w:val="28"/>
        </w:rPr>
        <w:lastRenderedPageBreak/>
        <w:t xml:space="preserve">Таблиця 2.3 – Порівняльна характеристика </w:t>
      </w:r>
      <w:r w:rsidR="00697D71" w:rsidRPr="007550C4">
        <w:rPr>
          <w:rFonts w:eastAsia="Times New Roman" w:cs="Times New Roman"/>
          <w:szCs w:val="28"/>
        </w:rPr>
        <w:t>існуючих</w:t>
      </w:r>
      <w:r w:rsidRPr="007550C4">
        <w:rPr>
          <w:rFonts w:eastAsia="Times New Roman" w:cs="Times New Roman"/>
          <w:szCs w:val="28"/>
        </w:rPr>
        <w:t xml:space="preserve"> рішень з мережевої ізоляції. “+” і “-” відображають чи задоволено відповідну вимогу</w:t>
      </w:r>
    </w:p>
    <w:tbl>
      <w:tblPr>
        <w:tblStyle w:val="ac"/>
        <w:tblW w:w="9026" w:type="dxa"/>
        <w:tblInd w:w="-5" w:type="dxa"/>
        <w:tblLayout w:type="fixed"/>
        <w:tblLook w:val="04A0" w:firstRow="1" w:lastRow="0" w:firstColumn="1" w:lastColumn="0" w:noHBand="0" w:noVBand="1"/>
      </w:tblPr>
      <w:tblGrid>
        <w:gridCol w:w="2552"/>
        <w:gridCol w:w="1227"/>
        <w:gridCol w:w="1228"/>
        <w:gridCol w:w="1227"/>
        <w:gridCol w:w="1228"/>
        <w:gridCol w:w="1564"/>
      </w:tblGrid>
      <w:tr w:rsidR="00A974FB" w:rsidRPr="007550C4" w14:paraId="5CC92DD7" w14:textId="77777777" w:rsidTr="00A974FB">
        <w:trPr>
          <w:trHeight w:val="300"/>
        </w:trPr>
        <w:tc>
          <w:tcPr>
            <w:tcW w:w="2552" w:type="dxa"/>
            <w:noWrap/>
            <w:hideMark/>
          </w:tcPr>
          <w:p w14:paraId="0A0B9A0B" w14:textId="2B5A48D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Імплементація</w:t>
            </w:r>
          </w:p>
        </w:tc>
        <w:tc>
          <w:tcPr>
            <w:tcW w:w="1227" w:type="dxa"/>
            <w:noWrap/>
            <w:hideMark/>
          </w:tcPr>
          <w:p w14:paraId="7A213BA9" w14:textId="12CAF7D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Ціна</w:t>
            </w:r>
          </w:p>
        </w:tc>
        <w:tc>
          <w:tcPr>
            <w:tcW w:w="1228" w:type="dxa"/>
            <w:noWrap/>
            <w:hideMark/>
          </w:tcPr>
          <w:p w14:paraId="67FAADEA" w14:textId="0C1C66E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Масштабованість</w:t>
            </w:r>
          </w:p>
        </w:tc>
        <w:tc>
          <w:tcPr>
            <w:tcW w:w="1227" w:type="dxa"/>
            <w:noWrap/>
            <w:hideMark/>
          </w:tcPr>
          <w:p w14:paraId="16EEDD07" w14:textId="4895448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Ефективність</w:t>
            </w:r>
          </w:p>
        </w:tc>
        <w:tc>
          <w:tcPr>
            <w:tcW w:w="1228" w:type="dxa"/>
            <w:noWrap/>
            <w:hideMark/>
          </w:tcPr>
          <w:p w14:paraId="64A2020C" w14:textId="4E41B80F"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Централізоване управління</w:t>
            </w:r>
          </w:p>
        </w:tc>
        <w:tc>
          <w:tcPr>
            <w:tcW w:w="1564" w:type="dxa"/>
            <w:noWrap/>
            <w:hideMark/>
          </w:tcPr>
          <w:p w14:paraId="36358284" w14:textId="6648C37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Легкість в обслуговуванні</w:t>
            </w:r>
          </w:p>
        </w:tc>
      </w:tr>
      <w:tr w:rsidR="00A974FB" w:rsidRPr="007550C4" w14:paraId="4F2E4F08" w14:textId="77777777" w:rsidTr="00A974FB">
        <w:trPr>
          <w:trHeight w:val="300"/>
        </w:trPr>
        <w:tc>
          <w:tcPr>
            <w:tcW w:w="2552" w:type="dxa"/>
            <w:noWrap/>
            <w:hideMark/>
          </w:tcPr>
          <w:p w14:paraId="1F3DAC56" w14:textId="244657D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POSTER</w:t>
            </w:r>
          </w:p>
        </w:tc>
        <w:tc>
          <w:tcPr>
            <w:tcW w:w="1227" w:type="dxa"/>
            <w:noWrap/>
          </w:tcPr>
          <w:p w14:paraId="1C092B5F" w14:textId="374753B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26D1A3F8" w14:textId="4664755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538C2D5F" w14:textId="16F76CB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43B56BE7" w14:textId="2D1292F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21F96751" w14:textId="3C9C78C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4F6FC1F9" w14:textId="77777777" w:rsidTr="00A974FB">
        <w:trPr>
          <w:trHeight w:val="300"/>
        </w:trPr>
        <w:tc>
          <w:tcPr>
            <w:tcW w:w="2552" w:type="dxa"/>
            <w:noWrap/>
            <w:hideMark/>
          </w:tcPr>
          <w:p w14:paraId="50EBDD5F" w14:textId="337DA9F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Quarantine</w:t>
            </w:r>
          </w:p>
        </w:tc>
        <w:tc>
          <w:tcPr>
            <w:tcW w:w="1227" w:type="dxa"/>
            <w:noWrap/>
          </w:tcPr>
          <w:p w14:paraId="039854B7" w14:textId="5D9CD82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05F6A3BC" w14:textId="651D048A"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61F42010" w14:textId="2544211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6D7EEB90" w14:textId="41B5311D"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391FE6C7" w14:textId="5F29F84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785F2497" w14:textId="77777777" w:rsidTr="00A974FB">
        <w:trPr>
          <w:trHeight w:val="300"/>
        </w:trPr>
        <w:tc>
          <w:tcPr>
            <w:tcW w:w="2552" w:type="dxa"/>
            <w:noWrap/>
            <w:hideMark/>
          </w:tcPr>
          <w:p w14:paraId="4D6184F0" w14:textId="6E88D70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VPNM</w:t>
            </w:r>
          </w:p>
        </w:tc>
        <w:tc>
          <w:tcPr>
            <w:tcW w:w="1227" w:type="dxa"/>
            <w:noWrap/>
          </w:tcPr>
          <w:p w14:paraId="3135BF7C" w14:textId="4B09A3D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75FFB8C8" w14:textId="4BDFA1F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6E60CE75" w14:textId="5D5523F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12DD5DCF" w14:textId="2650E2F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5164990D" w14:textId="0820E93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33F99BF6" w14:textId="77777777" w:rsidTr="00A974FB">
        <w:trPr>
          <w:trHeight w:val="300"/>
        </w:trPr>
        <w:tc>
          <w:tcPr>
            <w:tcW w:w="2552" w:type="dxa"/>
            <w:noWrap/>
            <w:hideMark/>
          </w:tcPr>
          <w:p w14:paraId="5BB54310" w14:textId="409663B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TruustDrid</w:t>
            </w:r>
          </w:p>
        </w:tc>
        <w:tc>
          <w:tcPr>
            <w:tcW w:w="1227" w:type="dxa"/>
            <w:noWrap/>
          </w:tcPr>
          <w:p w14:paraId="53DA990C" w14:textId="719FACA2"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042E5235" w14:textId="15AEB1E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00145D80" w14:textId="69EB7F85"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2853AB5A" w14:textId="0A880FA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2CE169D9" w14:textId="20CD1039"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3DC8C52E" w14:textId="77777777" w:rsidTr="00A974FB">
        <w:trPr>
          <w:trHeight w:val="300"/>
        </w:trPr>
        <w:tc>
          <w:tcPr>
            <w:tcW w:w="2552" w:type="dxa"/>
            <w:noWrap/>
            <w:hideMark/>
          </w:tcPr>
          <w:p w14:paraId="168D29E3" w14:textId="4EC275B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CWDM</w:t>
            </w:r>
          </w:p>
        </w:tc>
        <w:tc>
          <w:tcPr>
            <w:tcW w:w="1227" w:type="dxa"/>
            <w:noWrap/>
          </w:tcPr>
          <w:p w14:paraId="408CB897" w14:textId="75F4280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71924B80" w14:textId="32B0A62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146754C1" w14:textId="3DE2172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5B2B2F47" w14:textId="259E3058"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22C1955B" w14:textId="40B17443"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41516F41" w14:textId="77777777" w:rsidTr="00A974FB">
        <w:trPr>
          <w:trHeight w:val="300"/>
        </w:trPr>
        <w:tc>
          <w:tcPr>
            <w:tcW w:w="2552" w:type="dxa"/>
            <w:noWrap/>
          </w:tcPr>
          <w:p w14:paraId="18619135" w14:textId="4C50DBCA"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VXLAN</w:t>
            </w:r>
          </w:p>
        </w:tc>
        <w:tc>
          <w:tcPr>
            <w:tcW w:w="1227" w:type="dxa"/>
            <w:noWrap/>
          </w:tcPr>
          <w:p w14:paraId="720C4A16" w14:textId="72C61570"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5C8311CC" w14:textId="3431677E"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2B4E96DA" w14:textId="665C25B6"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00FDF793" w14:textId="781FA84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2A0F75BB" w14:textId="7186D07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7042A36D" w14:textId="77777777" w:rsidTr="00A974FB">
        <w:trPr>
          <w:trHeight w:val="300"/>
        </w:trPr>
        <w:tc>
          <w:tcPr>
            <w:tcW w:w="2552" w:type="dxa"/>
            <w:noWrap/>
          </w:tcPr>
          <w:p w14:paraId="2B947272" w14:textId="45D07A47"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vShield</w:t>
            </w:r>
          </w:p>
        </w:tc>
        <w:tc>
          <w:tcPr>
            <w:tcW w:w="1227" w:type="dxa"/>
            <w:noWrap/>
          </w:tcPr>
          <w:p w14:paraId="78F73A3B" w14:textId="5BF7E24F"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3F81D9D4" w14:textId="4FB1C764"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738E5F2C" w14:textId="723B273C"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37E60DED" w14:textId="625D15D1"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0FB10927" w14:textId="281AD7DB" w:rsidR="00A974FB" w:rsidRPr="007550C4" w:rsidRDefault="00A974FB" w:rsidP="0098086F">
            <w:pPr>
              <w:ind w:right="6" w:firstLine="0"/>
              <w:jc w:val="both"/>
              <w:rPr>
                <w:rFonts w:eastAsia="Times New Roman" w:cs="Times New Roman"/>
                <w:sz w:val="20"/>
                <w:szCs w:val="20"/>
              </w:rPr>
            </w:pPr>
            <w:r w:rsidRPr="007550C4">
              <w:rPr>
                <w:rFonts w:eastAsia="Times New Roman" w:cs="Times New Roman"/>
                <w:sz w:val="20"/>
                <w:szCs w:val="20"/>
              </w:rPr>
              <w:t>+</w:t>
            </w:r>
          </w:p>
        </w:tc>
      </w:tr>
      <w:tr w:rsidR="003A3531" w:rsidRPr="007550C4" w14:paraId="4BE1B4F4" w14:textId="77777777" w:rsidTr="00A974FB">
        <w:trPr>
          <w:trHeight w:val="300"/>
        </w:trPr>
        <w:tc>
          <w:tcPr>
            <w:tcW w:w="2552" w:type="dxa"/>
            <w:noWrap/>
          </w:tcPr>
          <w:p w14:paraId="4D63FFBF" w14:textId="389DDD3B"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DCPortals</w:t>
            </w:r>
          </w:p>
        </w:tc>
        <w:tc>
          <w:tcPr>
            <w:tcW w:w="1227" w:type="dxa"/>
            <w:noWrap/>
          </w:tcPr>
          <w:p w14:paraId="105730C2" w14:textId="1B3D0477"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7BF64B4E" w14:textId="0EE10F84"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32B3DE75" w14:textId="6B1CFCF6"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3969F05E" w14:textId="52216A8B"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30371307" w14:textId="67013607"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r>
      <w:tr w:rsidR="003A3531" w:rsidRPr="007550C4" w14:paraId="1F52786E" w14:textId="77777777" w:rsidTr="00A974FB">
        <w:trPr>
          <w:trHeight w:val="300"/>
        </w:trPr>
        <w:tc>
          <w:tcPr>
            <w:tcW w:w="2552" w:type="dxa"/>
            <w:noWrap/>
          </w:tcPr>
          <w:p w14:paraId="64A0C45B" w14:textId="39E2DC1E"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TVD</w:t>
            </w:r>
          </w:p>
        </w:tc>
        <w:tc>
          <w:tcPr>
            <w:tcW w:w="1227" w:type="dxa"/>
            <w:noWrap/>
          </w:tcPr>
          <w:p w14:paraId="0699C6EE" w14:textId="4F2341AA"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54715334" w14:textId="169AFDA3"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1A91DB51" w14:textId="530118C0"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68977BB4" w14:textId="6C1F62FA"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16719AF5" w14:textId="0B24F9E0"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r>
      <w:tr w:rsidR="003A3531" w:rsidRPr="007550C4" w14:paraId="490CE677" w14:textId="77777777" w:rsidTr="00A974FB">
        <w:trPr>
          <w:trHeight w:val="300"/>
        </w:trPr>
        <w:tc>
          <w:tcPr>
            <w:tcW w:w="2552" w:type="dxa"/>
            <w:noWrap/>
          </w:tcPr>
          <w:p w14:paraId="097933F9" w14:textId="0EF24444"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Логічна ізоляція частин мережі</w:t>
            </w:r>
          </w:p>
        </w:tc>
        <w:tc>
          <w:tcPr>
            <w:tcW w:w="1227" w:type="dxa"/>
            <w:noWrap/>
          </w:tcPr>
          <w:p w14:paraId="09CB8385" w14:textId="7F31A0CB"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5F813CCD" w14:textId="2DF27F83"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7" w:type="dxa"/>
            <w:noWrap/>
          </w:tcPr>
          <w:p w14:paraId="7C065E7F" w14:textId="4B12907E"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228" w:type="dxa"/>
            <w:noWrap/>
          </w:tcPr>
          <w:p w14:paraId="1B642460" w14:textId="223E0BB1"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c>
          <w:tcPr>
            <w:tcW w:w="1564" w:type="dxa"/>
            <w:noWrap/>
          </w:tcPr>
          <w:p w14:paraId="6BD442A0" w14:textId="41533794" w:rsidR="003A3531" w:rsidRPr="007550C4" w:rsidRDefault="003A3531" w:rsidP="003A3531">
            <w:pPr>
              <w:ind w:right="6" w:firstLine="0"/>
              <w:jc w:val="both"/>
              <w:rPr>
                <w:rFonts w:eastAsia="Times New Roman" w:cs="Times New Roman"/>
                <w:sz w:val="20"/>
                <w:szCs w:val="20"/>
              </w:rPr>
            </w:pPr>
            <w:r w:rsidRPr="007550C4">
              <w:rPr>
                <w:rFonts w:eastAsia="Times New Roman" w:cs="Times New Roman"/>
                <w:sz w:val="20"/>
                <w:szCs w:val="20"/>
              </w:rPr>
              <w:t>+</w:t>
            </w:r>
          </w:p>
        </w:tc>
      </w:tr>
    </w:tbl>
    <w:p w14:paraId="069EAAE0" w14:textId="77777777" w:rsidR="002A43E3" w:rsidRPr="007550C4" w:rsidRDefault="002A43E3" w:rsidP="006378E7">
      <w:pPr>
        <w:pStyle w:val="3"/>
        <w:numPr>
          <w:ilvl w:val="0"/>
          <w:numId w:val="0"/>
        </w:numPr>
      </w:pPr>
    </w:p>
    <w:p w14:paraId="205C1092" w14:textId="3C744DCE" w:rsidR="00F76985" w:rsidRPr="007550C4" w:rsidRDefault="00F76985" w:rsidP="00F76985">
      <w:pPr>
        <w:ind w:right="6"/>
        <w:jc w:val="both"/>
        <w:rPr>
          <w:rFonts w:eastAsia="Times New Roman" w:cs="Times New Roman"/>
          <w:szCs w:val="28"/>
        </w:rPr>
      </w:pPr>
      <w:r w:rsidRPr="007550C4">
        <w:t xml:space="preserve">Загальновизнано, що захист даних відіграє важливу роль у збереженні конфіденційності особистої інформації. Він надає користувачам більшу безпеку та забезпечує більший контроль над своїми даними. По суті, захист даних передбачає кілька типів функцій захисту, включаючи шифрування даних, ізоляцію даних, запобігання витоку даних та управління ключовими словами. </w:t>
      </w:r>
      <w:r w:rsidR="00697D71" w:rsidRPr="007550C4">
        <w:rPr>
          <w:rFonts w:eastAsia="Times New Roman" w:cs="Times New Roman"/>
          <w:szCs w:val="28"/>
        </w:rPr>
        <w:t>Порівняльний</w:t>
      </w:r>
      <w:r w:rsidRPr="007550C4">
        <w:rPr>
          <w:rFonts w:eastAsia="Times New Roman" w:cs="Times New Roman"/>
          <w:szCs w:val="28"/>
        </w:rPr>
        <w:t xml:space="preserve"> аналіз існуючих рішень з захисту даних що розроблені для класичних мереж та для  NFV наведено у таблиці 2.</w:t>
      </w:r>
      <w:r w:rsidR="0039364D" w:rsidRPr="007550C4">
        <w:rPr>
          <w:rFonts w:eastAsia="Times New Roman" w:cs="Times New Roman"/>
          <w:szCs w:val="28"/>
        </w:rPr>
        <w:t>4</w:t>
      </w:r>
      <w:r w:rsidRPr="007550C4">
        <w:rPr>
          <w:rFonts w:eastAsia="Times New Roman" w:cs="Times New Roman"/>
          <w:szCs w:val="28"/>
        </w:rPr>
        <w:t>.</w:t>
      </w:r>
    </w:p>
    <w:p w14:paraId="06F4675E" w14:textId="77777777" w:rsidR="00F76985" w:rsidRPr="007550C4" w:rsidRDefault="00F76985" w:rsidP="00F76985">
      <w:pPr>
        <w:ind w:right="6"/>
        <w:jc w:val="both"/>
        <w:rPr>
          <w:rFonts w:eastAsia="Times New Roman" w:cs="Times New Roman"/>
          <w:szCs w:val="28"/>
        </w:rPr>
      </w:pPr>
    </w:p>
    <w:p w14:paraId="6C296DDE" w14:textId="77777777" w:rsidR="003A3531" w:rsidRDefault="003A3531" w:rsidP="005E4E9D">
      <w:pPr>
        <w:ind w:right="6"/>
        <w:rPr>
          <w:rFonts w:eastAsia="Times New Roman" w:cs="Times New Roman"/>
          <w:szCs w:val="28"/>
        </w:rPr>
      </w:pPr>
    </w:p>
    <w:p w14:paraId="2B704443" w14:textId="4E1EFC7F" w:rsidR="003A3531" w:rsidRDefault="003A3531" w:rsidP="005E4E9D">
      <w:pPr>
        <w:ind w:right="6"/>
        <w:rPr>
          <w:rFonts w:eastAsia="Times New Roman" w:cs="Times New Roman"/>
          <w:szCs w:val="28"/>
        </w:rPr>
      </w:pPr>
    </w:p>
    <w:p w14:paraId="15C9788B" w14:textId="6D222F41" w:rsidR="006378E7" w:rsidRDefault="006378E7" w:rsidP="005E4E9D">
      <w:pPr>
        <w:ind w:right="6"/>
        <w:rPr>
          <w:rFonts w:eastAsia="Times New Roman" w:cs="Times New Roman"/>
          <w:szCs w:val="28"/>
        </w:rPr>
      </w:pPr>
    </w:p>
    <w:p w14:paraId="537BCABF" w14:textId="77777777" w:rsidR="006378E7" w:rsidRDefault="006378E7" w:rsidP="005E4E9D">
      <w:pPr>
        <w:ind w:right="6"/>
        <w:rPr>
          <w:rFonts w:eastAsia="Times New Roman" w:cs="Times New Roman"/>
          <w:szCs w:val="28"/>
        </w:rPr>
      </w:pPr>
    </w:p>
    <w:p w14:paraId="692E28B5" w14:textId="0C68CC3F" w:rsidR="00F76985" w:rsidRPr="007550C4" w:rsidRDefault="00F76985" w:rsidP="005E4E9D">
      <w:pPr>
        <w:ind w:right="6"/>
        <w:rPr>
          <w:rFonts w:eastAsia="Times New Roman" w:cs="Times New Roman"/>
          <w:szCs w:val="28"/>
        </w:rPr>
      </w:pPr>
      <w:r w:rsidRPr="007550C4">
        <w:rPr>
          <w:rFonts w:eastAsia="Times New Roman" w:cs="Times New Roman"/>
          <w:szCs w:val="28"/>
        </w:rPr>
        <w:lastRenderedPageBreak/>
        <w:t xml:space="preserve">Таблиця 2.4 – Порівняльна характеристика </w:t>
      </w:r>
      <w:r w:rsidR="00697D71" w:rsidRPr="007550C4">
        <w:rPr>
          <w:rFonts w:eastAsia="Times New Roman" w:cs="Times New Roman"/>
          <w:szCs w:val="28"/>
        </w:rPr>
        <w:t>існуючих</w:t>
      </w:r>
      <w:r w:rsidRPr="007550C4">
        <w:rPr>
          <w:rFonts w:eastAsia="Times New Roman" w:cs="Times New Roman"/>
          <w:szCs w:val="28"/>
        </w:rPr>
        <w:t xml:space="preserve"> рішень з захисту даних. “+” і “-” відображають чи задоволено відповідну вимогу</w:t>
      </w:r>
    </w:p>
    <w:tbl>
      <w:tblPr>
        <w:tblStyle w:val="ac"/>
        <w:tblW w:w="9639" w:type="dxa"/>
        <w:tblInd w:w="-5" w:type="dxa"/>
        <w:tblLayout w:type="fixed"/>
        <w:tblLook w:val="04A0" w:firstRow="1" w:lastRow="0" w:firstColumn="1" w:lastColumn="0" w:noHBand="0" w:noVBand="1"/>
      </w:tblPr>
      <w:tblGrid>
        <w:gridCol w:w="2552"/>
        <w:gridCol w:w="709"/>
        <w:gridCol w:w="1559"/>
        <w:gridCol w:w="1134"/>
        <w:gridCol w:w="1134"/>
        <w:gridCol w:w="1417"/>
        <w:gridCol w:w="1134"/>
      </w:tblGrid>
      <w:tr w:rsidR="00A974FB" w:rsidRPr="007550C4" w14:paraId="08CD5A82" w14:textId="098B2B7D" w:rsidTr="00A974FB">
        <w:trPr>
          <w:trHeight w:val="300"/>
        </w:trPr>
        <w:tc>
          <w:tcPr>
            <w:tcW w:w="2552" w:type="dxa"/>
            <w:noWrap/>
            <w:hideMark/>
          </w:tcPr>
          <w:p w14:paraId="442B6350" w14:textId="026579F9"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Імплементація</w:t>
            </w:r>
          </w:p>
        </w:tc>
        <w:tc>
          <w:tcPr>
            <w:tcW w:w="709" w:type="dxa"/>
            <w:noWrap/>
            <w:hideMark/>
          </w:tcPr>
          <w:p w14:paraId="4F8DD565" w14:textId="77777777"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Ціна</w:t>
            </w:r>
          </w:p>
        </w:tc>
        <w:tc>
          <w:tcPr>
            <w:tcW w:w="1559" w:type="dxa"/>
            <w:noWrap/>
            <w:hideMark/>
          </w:tcPr>
          <w:p w14:paraId="0F405BA9" w14:textId="2CEAD3CB"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Додаткове навантаження</w:t>
            </w:r>
          </w:p>
        </w:tc>
        <w:tc>
          <w:tcPr>
            <w:tcW w:w="1134" w:type="dxa"/>
            <w:noWrap/>
            <w:hideMark/>
          </w:tcPr>
          <w:p w14:paraId="33091F50" w14:textId="535A7F96"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Легкість в обслуговуванні</w:t>
            </w:r>
          </w:p>
        </w:tc>
        <w:tc>
          <w:tcPr>
            <w:tcW w:w="1134" w:type="dxa"/>
            <w:noWrap/>
            <w:hideMark/>
          </w:tcPr>
          <w:p w14:paraId="00030D65" w14:textId="72B6656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Легкість в розгортанні</w:t>
            </w:r>
          </w:p>
        </w:tc>
        <w:tc>
          <w:tcPr>
            <w:tcW w:w="1417" w:type="dxa"/>
            <w:noWrap/>
            <w:hideMark/>
          </w:tcPr>
          <w:p w14:paraId="10257A31" w14:textId="35FB2ACB"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Ефективність</w:t>
            </w:r>
          </w:p>
        </w:tc>
        <w:tc>
          <w:tcPr>
            <w:tcW w:w="1134" w:type="dxa"/>
          </w:tcPr>
          <w:p w14:paraId="3B101E4C" w14:textId="4C4EC260"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Масштабованість</w:t>
            </w:r>
          </w:p>
        </w:tc>
      </w:tr>
      <w:tr w:rsidR="00A974FB" w:rsidRPr="007550C4" w14:paraId="3C276153" w14:textId="746712D0" w:rsidTr="00A974FB">
        <w:trPr>
          <w:trHeight w:val="300"/>
        </w:trPr>
        <w:tc>
          <w:tcPr>
            <w:tcW w:w="2552" w:type="dxa"/>
            <w:noWrap/>
            <w:hideMark/>
          </w:tcPr>
          <w:p w14:paraId="69CE3ECD" w14:textId="5EF6BC85"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TW-KEAP</w:t>
            </w:r>
          </w:p>
        </w:tc>
        <w:tc>
          <w:tcPr>
            <w:tcW w:w="709" w:type="dxa"/>
            <w:noWrap/>
          </w:tcPr>
          <w:p w14:paraId="284C3F5A" w14:textId="149D4FD2"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1027235C" w14:textId="5081399D"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488434B9" w14:textId="0F780023"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12E76ECF" w14:textId="09A9F411"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5392A742" w14:textId="00D9C7EE"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3149A129" w14:textId="5CA618F7"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3EA34415" w14:textId="70B87570" w:rsidTr="00A974FB">
        <w:trPr>
          <w:trHeight w:val="300"/>
        </w:trPr>
        <w:tc>
          <w:tcPr>
            <w:tcW w:w="2552" w:type="dxa"/>
            <w:noWrap/>
            <w:hideMark/>
          </w:tcPr>
          <w:p w14:paraId="5E95C8E7" w14:textId="40D1FE81"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Solitude</w:t>
            </w:r>
          </w:p>
        </w:tc>
        <w:tc>
          <w:tcPr>
            <w:tcW w:w="709" w:type="dxa"/>
            <w:noWrap/>
          </w:tcPr>
          <w:p w14:paraId="33493B68" w14:textId="6B18AA66"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1B78D76E" w14:textId="2C4DEFC3"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05ED57DA" w14:textId="6B3E4D28"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7D500535" w14:textId="6722491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01E4B93F" w14:textId="295A70EA"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6F7E37D4" w14:textId="4E89CD05"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7B9B5AA3" w14:textId="5830C0D1" w:rsidTr="00A974FB">
        <w:trPr>
          <w:trHeight w:val="300"/>
        </w:trPr>
        <w:tc>
          <w:tcPr>
            <w:tcW w:w="2552" w:type="dxa"/>
            <w:noWrap/>
            <w:hideMark/>
          </w:tcPr>
          <w:p w14:paraId="4454FDF3" w14:textId="5DA96260"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SICE</w:t>
            </w:r>
          </w:p>
        </w:tc>
        <w:tc>
          <w:tcPr>
            <w:tcW w:w="709" w:type="dxa"/>
            <w:noWrap/>
          </w:tcPr>
          <w:p w14:paraId="0B9F2122" w14:textId="178B295D"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72C6BE42" w14:textId="50BE818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4D7DF0EC" w14:textId="377B8FA7"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73906CD1" w14:textId="1A42C652"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06AB7B06" w14:textId="0EBF0AAA"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6161F50E" w14:textId="5208CB30"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1AF67626" w14:textId="0602FFD8" w:rsidTr="00A974FB">
        <w:trPr>
          <w:trHeight w:val="300"/>
        </w:trPr>
        <w:tc>
          <w:tcPr>
            <w:tcW w:w="2552" w:type="dxa"/>
            <w:noWrap/>
            <w:hideMark/>
          </w:tcPr>
          <w:p w14:paraId="66BFE6B0" w14:textId="24535FFA"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Гомоморфне шифрування</w:t>
            </w:r>
          </w:p>
        </w:tc>
        <w:tc>
          <w:tcPr>
            <w:tcW w:w="709" w:type="dxa"/>
            <w:noWrap/>
          </w:tcPr>
          <w:p w14:paraId="6B01D749" w14:textId="3667C97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40ACF432" w14:textId="46A838E3"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4620F290" w14:textId="3E9B3CD3"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79065454" w14:textId="647934C1"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02DE0871" w14:textId="18E9C29B"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3C1DA835" w14:textId="5ADB7CC3"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27AFB225" w14:textId="58CACF92" w:rsidTr="00A974FB">
        <w:trPr>
          <w:trHeight w:val="300"/>
        </w:trPr>
        <w:tc>
          <w:tcPr>
            <w:tcW w:w="2552" w:type="dxa"/>
            <w:noWrap/>
            <w:hideMark/>
          </w:tcPr>
          <w:p w14:paraId="5895909D" w14:textId="7FD82345"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Розподілена група ключей</w:t>
            </w:r>
          </w:p>
        </w:tc>
        <w:tc>
          <w:tcPr>
            <w:tcW w:w="709" w:type="dxa"/>
            <w:noWrap/>
          </w:tcPr>
          <w:p w14:paraId="7CD9A961" w14:textId="314E377B"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4543DFFB" w14:textId="20B3401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57F46FD5" w14:textId="17AE034E"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57731B70" w14:textId="09C1781E"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75F08874" w14:textId="5E29D3E3"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7789F777" w14:textId="05B2A620"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79B55511" w14:textId="02E791DC" w:rsidTr="00A974FB">
        <w:trPr>
          <w:trHeight w:val="300"/>
        </w:trPr>
        <w:tc>
          <w:tcPr>
            <w:tcW w:w="2552" w:type="dxa"/>
            <w:noWrap/>
          </w:tcPr>
          <w:p w14:paraId="540DC948" w14:textId="0CB4F94B"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Захищений обмін даними у хмарі.</w:t>
            </w:r>
          </w:p>
        </w:tc>
        <w:tc>
          <w:tcPr>
            <w:tcW w:w="709" w:type="dxa"/>
            <w:noWrap/>
          </w:tcPr>
          <w:p w14:paraId="2FEFBDD4" w14:textId="16A9FEF0"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1B522C5C" w14:textId="12A60100"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3A7C7DB2" w14:textId="05811F3E"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54EED8F3" w14:textId="4598308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6A05C076" w14:textId="7A8A0B1F"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08D361B1" w14:textId="1CD995EE"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4F48130D" w14:textId="305782B2" w:rsidTr="00A974FB">
        <w:trPr>
          <w:trHeight w:val="300"/>
        </w:trPr>
        <w:tc>
          <w:tcPr>
            <w:tcW w:w="2552" w:type="dxa"/>
            <w:noWrap/>
          </w:tcPr>
          <w:p w14:paraId="17458406" w14:textId="38622AEB"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CP-ABE</w:t>
            </w:r>
          </w:p>
        </w:tc>
        <w:tc>
          <w:tcPr>
            <w:tcW w:w="709" w:type="dxa"/>
            <w:noWrap/>
          </w:tcPr>
          <w:p w14:paraId="60E6A076" w14:textId="62599411"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0AA6B73F" w14:textId="21922A64"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38D0A056" w14:textId="7F710C7A"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36A3E2C7" w14:textId="2EF88F78"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483FB679" w14:textId="10A4BED8"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283DA466" w14:textId="1B3A2C8D"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3B6A53EB" w14:textId="5FD89B0E" w:rsidTr="00A974FB">
        <w:trPr>
          <w:trHeight w:val="300"/>
        </w:trPr>
        <w:tc>
          <w:tcPr>
            <w:tcW w:w="2552" w:type="dxa"/>
            <w:noWrap/>
            <w:hideMark/>
          </w:tcPr>
          <w:p w14:paraId="46EF2FE3" w14:textId="5E77D8AD"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CloudSafetyNet</w:t>
            </w:r>
          </w:p>
        </w:tc>
        <w:tc>
          <w:tcPr>
            <w:tcW w:w="709" w:type="dxa"/>
            <w:noWrap/>
          </w:tcPr>
          <w:p w14:paraId="610CEA55" w14:textId="21CBED06"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4786BB09" w14:textId="2750C3D1"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16C2214A" w14:textId="6074EB16"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3083BF44" w14:textId="07F8695C"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494D7410" w14:textId="43CBA5D9"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13C160E9" w14:textId="76A65ECE" w:rsidR="00A974FB" w:rsidRPr="007550C4" w:rsidRDefault="00A974FB" w:rsidP="005C441E">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288F83B5" w14:textId="7CAF8D54" w:rsidTr="00A974FB">
        <w:trPr>
          <w:trHeight w:val="300"/>
        </w:trPr>
        <w:tc>
          <w:tcPr>
            <w:tcW w:w="2552" w:type="dxa"/>
            <w:noWrap/>
            <w:hideMark/>
          </w:tcPr>
          <w:p w14:paraId="2EC538F5" w14:textId="6A4F4D99"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Захист конфіденційності даних</w:t>
            </w:r>
          </w:p>
        </w:tc>
        <w:tc>
          <w:tcPr>
            <w:tcW w:w="709" w:type="dxa"/>
            <w:noWrap/>
          </w:tcPr>
          <w:p w14:paraId="5F26DB5B" w14:textId="1966D1BA"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70BA0F6B" w14:textId="18889494"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2CEE6226" w14:textId="4AB8BA98"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50382365" w14:textId="2BDB4857"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14B2C07F" w14:textId="1672F365"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75CDC2AD" w14:textId="52F02F99"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4459EC54" w14:textId="71B26E17" w:rsidTr="00A974FB">
        <w:trPr>
          <w:trHeight w:val="300"/>
        </w:trPr>
        <w:tc>
          <w:tcPr>
            <w:tcW w:w="2552" w:type="dxa"/>
            <w:noWrap/>
            <w:hideMark/>
          </w:tcPr>
          <w:p w14:paraId="6D973055" w14:textId="0FA36DEF"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KISK</w:t>
            </w:r>
          </w:p>
        </w:tc>
        <w:tc>
          <w:tcPr>
            <w:tcW w:w="709" w:type="dxa"/>
            <w:noWrap/>
          </w:tcPr>
          <w:p w14:paraId="5C262390" w14:textId="4B90D4CC"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3E2F40BA" w14:textId="0E407772"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35D2EB40" w14:textId="5A330204"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7797BB42" w14:textId="71E136BB"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12F7B7FC" w14:textId="67FD979F"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65366350" w14:textId="06AE99FD"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r>
      <w:tr w:rsidR="00A974FB" w:rsidRPr="007550C4" w14:paraId="2E82B5BE" w14:textId="77777777" w:rsidTr="00A974FB">
        <w:trPr>
          <w:trHeight w:val="300"/>
        </w:trPr>
        <w:tc>
          <w:tcPr>
            <w:tcW w:w="2552" w:type="dxa"/>
            <w:noWrap/>
          </w:tcPr>
          <w:p w14:paraId="76438D27" w14:textId="3F34007D"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EnCloud</w:t>
            </w:r>
          </w:p>
        </w:tc>
        <w:tc>
          <w:tcPr>
            <w:tcW w:w="709" w:type="dxa"/>
            <w:noWrap/>
          </w:tcPr>
          <w:p w14:paraId="188B13FF" w14:textId="36E08FC3"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559" w:type="dxa"/>
            <w:noWrap/>
          </w:tcPr>
          <w:p w14:paraId="2A8AD6CF" w14:textId="5FF7F352"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2B5F8D61" w14:textId="463E7591"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noWrap/>
          </w:tcPr>
          <w:p w14:paraId="0BBF9556" w14:textId="65312147"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417" w:type="dxa"/>
            <w:noWrap/>
          </w:tcPr>
          <w:p w14:paraId="4FD0C893" w14:textId="28D68653"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c>
          <w:tcPr>
            <w:tcW w:w="1134" w:type="dxa"/>
          </w:tcPr>
          <w:p w14:paraId="17ABA26C" w14:textId="48EBD659" w:rsidR="00A974FB" w:rsidRPr="007550C4" w:rsidRDefault="00A974FB" w:rsidP="0039364D">
            <w:pPr>
              <w:ind w:right="6" w:firstLine="0"/>
              <w:jc w:val="both"/>
              <w:rPr>
                <w:rFonts w:eastAsia="Times New Roman" w:cs="Times New Roman"/>
                <w:sz w:val="20"/>
                <w:szCs w:val="20"/>
              </w:rPr>
            </w:pPr>
            <w:r w:rsidRPr="007550C4">
              <w:rPr>
                <w:rFonts w:eastAsia="Times New Roman" w:cs="Times New Roman"/>
                <w:sz w:val="20"/>
                <w:szCs w:val="20"/>
              </w:rPr>
              <w:t>+</w:t>
            </w:r>
          </w:p>
        </w:tc>
      </w:tr>
    </w:tbl>
    <w:p w14:paraId="792876B6" w14:textId="77777777" w:rsidR="00A501E3" w:rsidRDefault="00A501E3" w:rsidP="002A43E3">
      <w:pPr>
        <w:pStyle w:val="2"/>
        <w:numPr>
          <w:ilvl w:val="0"/>
          <w:numId w:val="0"/>
        </w:numPr>
        <w:ind w:left="1426"/>
      </w:pPr>
      <w:bookmarkStart w:id="27" w:name="_Toc25867996"/>
    </w:p>
    <w:p w14:paraId="2C86CD96" w14:textId="71C3A1F0" w:rsidR="00362614" w:rsidRPr="007550C4" w:rsidRDefault="00362614" w:rsidP="002A43E3">
      <w:pPr>
        <w:pStyle w:val="2"/>
      </w:pPr>
      <w:r w:rsidRPr="007550C4">
        <w:t>Висновки до розділу</w:t>
      </w:r>
      <w:bookmarkEnd w:id="27"/>
    </w:p>
    <w:p w14:paraId="05830789" w14:textId="77777777" w:rsidR="00FF6BD7" w:rsidRPr="00FF6BD7" w:rsidRDefault="00FF6BD7" w:rsidP="00FF6BD7">
      <w:pPr>
        <w:pStyle w:val="a7"/>
        <w:spacing w:after="0" w:line="240" w:lineRule="auto"/>
        <w:ind w:left="480" w:firstLine="0"/>
        <w:rPr>
          <w:bCs/>
        </w:rPr>
      </w:pPr>
    </w:p>
    <w:p w14:paraId="0EC4D4DC" w14:textId="77777777" w:rsidR="00FF6BD7" w:rsidRPr="00FF6BD7" w:rsidRDefault="00FF6BD7" w:rsidP="00FF6BD7">
      <w:pPr>
        <w:pStyle w:val="a7"/>
        <w:spacing w:after="0" w:line="240" w:lineRule="auto"/>
        <w:ind w:left="480" w:firstLine="0"/>
        <w:rPr>
          <w:bCs/>
        </w:rPr>
      </w:pPr>
    </w:p>
    <w:p w14:paraId="022301B1" w14:textId="74925436" w:rsidR="00362614" w:rsidRPr="007550C4" w:rsidRDefault="00362614" w:rsidP="00FF6BD7">
      <w:pPr>
        <w:pStyle w:val="affb"/>
        <w:ind w:firstLine="706"/>
      </w:pPr>
      <w:r w:rsidRPr="007550C4">
        <w:t>У розділі розглянуто сучасний стан мереж NFV, та наявність проб</w:t>
      </w:r>
      <w:r w:rsidR="0009585E" w:rsidRPr="007550C4">
        <w:t>лем пов’язаних з</w:t>
      </w:r>
      <w:r w:rsidRPr="007550C4">
        <w:t xml:space="preserve"> безпек</w:t>
      </w:r>
      <w:r w:rsidR="0009585E" w:rsidRPr="007550C4">
        <w:t>ою</w:t>
      </w:r>
      <w:r w:rsidRPr="007550C4">
        <w:t xml:space="preserve">, що спричинені новизною NFV мереж та їх недостатньою вивченістю. На основі архітектури NFV побудовано модель векторів атак на мережу. В результаті аналізу отриманої моделі, сформовано ряд основних методів протидії розглянутим атакам та доцільність використання існуючих імплементацій цих методів в контексті NFV мереж. Одним із методів протидії розглянутих у розділі є використання </w:t>
      </w:r>
      <w:r w:rsidR="002A5247" w:rsidRPr="007550C4">
        <w:t xml:space="preserve">системи розпізнавання вторгнень. </w:t>
      </w:r>
    </w:p>
    <w:p w14:paraId="7A34DBE6" w14:textId="77777777" w:rsidR="00362614" w:rsidRPr="007550C4" w:rsidRDefault="00362614" w:rsidP="002A43E3">
      <w:pPr>
        <w:pStyle w:val="3"/>
        <w:numPr>
          <w:ilvl w:val="0"/>
          <w:numId w:val="0"/>
        </w:numPr>
        <w:ind w:left="1412"/>
      </w:pPr>
    </w:p>
    <w:p w14:paraId="744AD602" w14:textId="77777777" w:rsidR="007F07A2" w:rsidRPr="007550C4" w:rsidRDefault="007F07A2">
      <w:pPr>
        <w:spacing w:line="259" w:lineRule="auto"/>
        <w:ind w:firstLine="0"/>
        <w:rPr>
          <w:rFonts w:eastAsia="Times New Roman" w:cs="Times New Roman"/>
          <w:b/>
          <w:color w:val="000000"/>
          <w:szCs w:val="28"/>
          <w:lang w:eastAsia="ru-RU"/>
        </w:rPr>
      </w:pPr>
      <w:r w:rsidRPr="007550C4">
        <w:br w:type="page"/>
      </w:r>
    </w:p>
    <w:p w14:paraId="3F1B83DF" w14:textId="77777777" w:rsidR="00C3035A" w:rsidRPr="007550C4" w:rsidRDefault="00C3035A" w:rsidP="002A43E3">
      <w:pPr>
        <w:pStyle w:val="3"/>
        <w:numPr>
          <w:ilvl w:val="0"/>
          <w:numId w:val="0"/>
        </w:numPr>
        <w:ind w:left="1412"/>
      </w:pPr>
    </w:p>
    <w:p w14:paraId="1B596220" w14:textId="6F80D633" w:rsidR="00C3035A" w:rsidRPr="007550C4" w:rsidRDefault="007F07A2" w:rsidP="00E04CE3">
      <w:pPr>
        <w:pStyle w:val="17"/>
        <w:numPr>
          <w:ilvl w:val="0"/>
          <w:numId w:val="3"/>
        </w:numPr>
      </w:pPr>
      <w:bookmarkStart w:id="28" w:name="_Toc25867997"/>
      <w:r w:rsidRPr="007550C4">
        <w:t>CИСТЕМИ ВИЯВЛЕННЯ ВТОРГНЕНЬ</w:t>
      </w:r>
      <w:bookmarkEnd w:id="28"/>
    </w:p>
    <w:p w14:paraId="2CB58E8F" w14:textId="77777777" w:rsidR="00FF6BD7" w:rsidRPr="00FF6BD7" w:rsidRDefault="00FF6BD7" w:rsidP="00FF6BD7">
      <w:pPr>
        <w:pStyle w:val="a7"/>
        <w:spacing w:after="0" w:line="240" w:lineRule="auto"/>
        <w:ind w:left="480" w:firstLine="0"/>
        <w:rPr>
          <w:bCs/>
        </w:rPr>
      </w:pPr>
    </w:p>
    <w:p w14:paraId="4C2AD000" w14:textId="77777777" w:rsidR="00FF6BD7" w:rsidRPr="00FF6BD7" w:rsidRDefault="00FF6BD7" w:rsidP="00FF6BD7">
      <w:pPr>
        <w:pStyle w:val="a7"/>
        <w:spacing w:after="0" w:line="240" w:lineRule="auto"/>
        <w:ind w:left="480" w:firstLine="0"/>
        <w:rPr>
          <w:bCs/>
        </w:rPr>
      </w:pPr>
    </w:p>
    <w:p w14:paraId="63316646" w14:textId="50865A63" w:rsidR="007B27C9" w:rsidRPr="007550C4" w:rsidRDefault="005C441E" w:rsidP="005C441E">
      <w:pPr>
        <w:pStyle w:val="affb"/>
        <w:rPr>
          <w:rStyle w:val="tlid-translation"/>
        </w:rPr>
      </w:pPr>
      <w:r w:rsidRPr="007550C4">
        <w:rPr>
          <w:rStyle w:val="tlid-translation"/>
        </w:rPr>
        <w:t xml:space="preserve">Вторгнення можна визначити як будь-який вид несанкціонованих дій, що завдають шкоди інформаційній системі. Це означає, що будь-яка атака, яка може становити можливу загрозу конфіденційності інформації, цілісності чи доступності, вважатиметься вторгненням. Наприклад, діяльність, </w:t>
      </w:r>
      <w:r w:rsidR="007B27C9" w:rsidRPr="007550C4">
        <w:rPr>
          <w:rStyle w:val="tlid-translation"/>
        </w:rPr>
        <w:t>через яку</w:t>
      </w:r>
      <w:r w:rsidRPr="007550C4">
        <w:rPr>
          <w:rStyle w:val="tlid-translation"/>
        </w:rPr>
        <w:t xml:space="preserve"> комп'ютерні послуги </w:t>
      </w:r>
      <w:r w:rsidR="007B27C9" w:rsidRPr="007550C4">
        <w:rPr>
          <w:rStyle w:val="tlid-translation"/>
        </w:rPr>
        <w:t xml:space="preserve">перестають </w:t>
      </w:r>
      <w:r w:rsidR="00697D71" w:rsidRPr="007550C4">
        <w:rPr>
          <w:rStyle w:val="tlid-translation"/>
        </w:rPr>
        <w:t>відповідати</w:t>
      </w:r>
      <w:r w:rsidR="007B27C9" w:rsidRPr="007550C4">
        <w:rPr>
          <w:rStyle w:val="tlid-translation"/>
        </w:rPr>
        <w:t xml:space="preserve"> нормам встановленим</w:t>
      </w:r>
      <w:r w:rsidRPr="007550C4">
        <w:rPr>
          <w:rStyle w:val="tlid-translation"/>
        </w:rPr>
        <w:t xml:space="preserve"> </w:t>
      </w:r>
      <w:r w:rsidR="007B27C9" w:rsidRPr="007550C4">
        <w:rPr>
          <w:rStyle w:val="tlid-translation"/>
        </w:rPr>
        <w:t>легітимним</w:t>
      </w:r>
      <w:r w:rsidRPr="007550C4">
        <w:rPr>
          <w:rStyle w:val="tlid-translation"/>
        </w:rPr>
        <w:t xml:space="preserve"> користувачам, вважається вторгненням. IDS - це програмне забезпечення або апаратна система, яка ідентифікує шкідливі дії </w:t>
      </w:r>
      <w:r w:rsidR="007B27C9" w:rsidRPr="007550C4">
        <w:rPr>
          <w:rStyle w:val="tlid-translation"/>
        </w:rPr>
        <w:t>у</w:t>
      </w:r>
      <w:r w:rsidRPr="007550C4">
        <w:rPr>
          <w:rStyle w:val="tlid-translation"/>
        </w:rPr>
        <w:t xml:space="preserve"> комп'ютерних системах, щоб забезпечити підтримку безпеки системи </w:t>
      </w:r>
      <w:r w:rsidR="00A23784" w:rsidRPr="007550C4">
        <w:rPr>
          <w:rStyle w:val="tlid-translation"/>
        </w:rPr>
        <w:t>[40]</w:t>
      </w:r>
      <w:r w:rsidRPr="007550C4">
        <w:rPr>
          <w:rStyle w:val="tlid-translation"/>
        </w:rPr>
        <w:t xml:space="preserve">. </w:t>
      </w:r>
    </w:p>
    <w:p w14:paraId="3208AF39" w14:textId="7579CD2A" w:rsidR="00A501E3" w:rsidRPr="007550C4" w:rsidRDefault="007B27C9" w:rsidP="00FF6BD7">
      <w:pPr>
        <w:pStyle w:val="affb"/>
        <w:rPr>
          <w:rStyle w:val="tlid-translation"/>
        </w:rPr>
      </w:pPr>
      <w:r w:rsidRPr="007550C4">
        <w:rPr>
          <w:rStyle w:val="tlid-translation"/>
        </w:rPr>
        <w:t>IDS можна умовно поділити на дві групи відповідно до  джерел даних на основі яких система відстежує наявність вторгнення , а саме IDS на основі інформації хостової машини (Host-based IDS) та на основі аналізу мережевого трафіку (Network-based IDS). HIDS перевіряє дані, які походять з хост-системи та джерел аудиту, таких як операційна система, журнали сервера вікон, журнали брандмауерів, аудит системи додатків або журнали баз даних.</w:t>
      </w:r>
      <w:r w:rsidRPr="007550C4">
        <w:br/>
      </w:r>
      <w:r w:rsidRPr="007550C4">
        <w:rPr>
          <w:rStyle w:val="tlid-translation"/>
        </w:rPr>
        <w:t>NIDS мон</w:t>
      </w:r>
      <w:r w:rsidR="00697D71" w:rsidRPr="007550C4">
        <w:rPr>
          <w:rStyle w:val="tlid-translation"/>
        </w:rPr>
        <w:t>і</w:t>
      </w:r>
      <w:r w:rsidRPr="007550C4">
        <w:rPr>
          <w:rStyle w:val="tlid-translation"/>
        </w:rPr>
        <w:t>торить мережевий трафік, який витягується з мережі за допомогою методів захоплення пакетів, NetFlow та інших мережевих джерел даних. Мережевий IDS може використовуватися для контролю багатьох комп'ютерів, які приєднані до мережі одночасно. NIDS на відміну від HIDS здатний контролювати зловмисні дії ззовні,</w:t>
      </w:r>
      <w:r w:rsidR="00C26010" w:rsidRPr="007550C4">
        <w:rPr>
          <w:rStyle w:val="tlid-translation"/>
        </w:rPr>
        <w:t xml:space="preserve"> на більш ранній стадії,</w:t>
      </w:r>
      <w:r w:rsidRPr="007550C4">
        <w:rPr>
          <w:rStyle w:val="tlid-translation"/>
        </w:rPr>
        <w:t xml:space="preserve"> доки вони ще не встигли </w:t>
      </w:r>
      <w:r w:rsidR="00C26010" w:rsidRPr="007550C4">
        <w:rPr>
          <w:rStyle w:val="tlid-translation"/>
        </w:rPr>
        <w:t xml:space="preserve">значною мірою вплинути на комп'ютерну систему. Це </w:t>
      </w:r>
      <w:r w:rsidR="00697D71" w:rsidRPr="007550C4">
        <w:rPr>
          <w:rStyle w:val="tlid-translation"/>
        </w:rPr>
        <w:t>дозволяє</w:t>
      </w:r>
      <w:r w:rsidR="00C26010" w:rsidRPr="007550C4">
        <w:rPr>
          <w:rStyle w:val="tlid-translation"/>
        </w:rPr>
        <w:t xml:space="preserve"> </w:t>
      </w:r>
      <w:r w:rsidR="00697D71" w:rsidRPr="007550C4">
        <w:rPr>
          <w:rStyle w:val="tlid-translation"/>
        </w:rPr>
        <w:t>своєчасно</w:t>
      </w:r>
      <w:r w:rsidR="00C26010" w:rsidRPr="007550C4">
        <w:rPr>
          <w:rStyle w:val="tlid-translation"/>
        </w:rPr>
        <w:t xml:space="preserve"> ізолювати </w:t>
      </w:r>
      <w:r w:rsidR="00697D71" w:rsidRPr="007550C4">
        <w:rPr>
          <w:rStyle w:val="tlid-translation"/>
        </w:rPr>
        <w:t>скомпрометовані</w:t>
      </w:r>
      <w:r w:rsidR="00C26010" w:rsidRPr="007550C4">
        <w:rPr>
          <w:rStyle w:val="tlid-translation"/>
        </w:rPr>
        <w:t xml:space="preserve"> елементи системи, зупинивши поширення зловмисної дій. </w:t>
      </w:r>
      <w:r w:rsidRPr="007550C4">
        <w:rPr>
          <w:rStyle w:val="tlid-translation"/>
        </w:rPr>
        <w:t xml:space="preserve">З іншого боку, </w:t>
      </w:r>
      <w:r w:rsidR="00C26010" w:rsidRPr="007550C4">
        <w:rPr>
          <w:rStyle w:val="tlid-translation"/>
        </w:rPr>
        <w:t>NIDS зазвичай</w:t>
      </w:r>
      <w:r w:rsidRPr="007550C4">
        <w:rPr>
          <w:rStyle w:val="tlid-translation"/>
        </w:rPr>
        <w:t xml:space="preserve"> ма</w:t>
      </w:r>
      <w:r w:rsidR="00C26010" w:rsidRPr="007550C4">
        <w:rPr>
          <w:rStyle w:val="tlid-translation"/>
        </w:rPr>
        <w:t>є</w:t>
      </w:r>
      <w:r w:rsidRPr="007550C4">
        <w:rPr>
          <w:rStyle w:val="tlid-translation"/>
        </w:rPr>
        <w:t xml:space="preserve"> обмежену можливість перевіряти всі дані в мережі з високою пропускною здатністю </w:t>
      </w:r>
      <w:r w:rsidR="00C26010" w:rsidRPr="007550C4">
        <w:rPr>
          <w:rStyle w:val="tlid-translation"/>
        </w:rPr>
        <w:t>адже</w:t>
      </w:r>
      <w:r w:rsidRPr="007550C4">
        <w:rPr>
          <w:rStyle w:val="tlid-translation"/>
        </w:rPr>
        <w:t xml:space="preserve"> обсяг даних, що проходять через сучасні високошвидкісні мережі зв'язку</w:t>
      </w:r>
      <w:r w:rsidR="00C26010" w:rsidRPr="007550C4">
        <w:rPr>
          <w:rStyle w:val="tlid-translation"/>
        </w:rPr>
        <w:t xml:space="preserve"> занадто великий</w:t>
      </w:r>
      <w:r w:rsidR="00A23784" w:rsidRPr="007550C4">
        <w:rPr>
          <w:rStyle w:val="tlid-translation"/>
        </w:rPr>
        <w:t>[41]</w:t>
      </w:r>
      <w:r w:rsidRPr="007550C4">
        <w:rPr>
          <w:rStyle w:val="tlid-translation"/>
        </w:rPr>
        <w:t xml:space="preserve">. </w:t>
      </w:r>
      <w:r w:rsidR="00C26010" w:rsidRPr="007550C4">
        <w:rPr>
          <w:rStyle w:val="tlid-translation"/>
        </w:rPr>
        <w:t xml:space="preserve">У даній роботі розглядаються саме мережеві IDS, адже </w:t>
      </w:r>
      <w:r w:rsidR="00C26010" w:rsidRPr="007550C4">
        <w:rPr>
          <w:rStyle w:val="tlid-translation"/>
        </w:rPr>
        <w:lastRenderedPageBreak/>
        <w:t>методи що використовуються в хостових IDS є однаковими як для NFV так і для класичних мереж.</w:t>
      </w:r>
    </w:p>
    <w:p w14:paraId="79AE55D0" w14:textId="6F081D89" w:rsidR="00A501E3" w:rsidRPr="007550C4" w:rsidRDefault="00C26010" w:rsidP="002A43E3">
      <w:pPr>
        <w:pStyle w:val="2"/>
        <w:rPr>
          <w:rStyle w:val="tlid-translation"/>
        </w:rPr>
      </w:pPr>
      <w:bookmarkStart w:id="29" w:name="_Toc25867998"/>
      <w:r w:rsidRPr="007550C4">
        <w:rPr>
          <w:rStyle w:val="tlid-translation"/>
        </w:rPr>
        <w:t>Методи виявлення мережевих атак</w:t>
      </w:r>
      <w:bookmarkEnd w:id="29"/>
    </w:p>
    <w:p w14:paraId="25620822" w14:textId="77777777" w:rsidR="00FF6BD7" w:rsidRPr="00FF6BD7" w:rsidRDefault="00FF6BD7" w:rsidP="00FF6BD7">
      <w:pPr>
        <w:pStyle w:val="a7"/>
        <w:spacing w:after="0" w:line="240" w:lineRule="auto"/>
        <w:ind w:left="480" w:firstLine="0"/>
        <w:rPr>
          <w:bCs/>
        </w:rPr>
      </w:pPr>
    </w:p>
    <w:p w14:paraId="3CDEC177" w14:textId="77777777" w:rsidR="00FF6BD7" w:rsidRPr="00FF6BD7" w:rsidRDefault="00FF6BD7" w:rsidP="00FF6BD7">
      <w:pPr>
        <w:pStyle w:val="a7"/>
        <w:spacing w:after="0" w:line="240" w:lineRule="auto"/>
        <w:ind w:left="480" w:firstLine="0"/>
        <w:rPr>
          <w:bCs/>
        </w:rPr>
      </w:pPr>
    </w:p>
    <w:p w14:paraId="62C91BC3" w14:textId="0CF77ABC" w:rsidR="00A501E3" w:rsidRDefault="00C26010" w:rsidP="00FF6BD7">
      <w:pPr>
        <w:pStyle w:val="affb"/>
        <w:rPr>
          <w:rStyle w:val="tlid-translation"/>
        </w:rPr>
      </w:pPr>
      <w:r w:rsidRPr="007550C4">
        <w:rPr>
          <w:rStyle w:val="tlid-translation"/>
        </w:rPr>
        <w:t>За методами виявлення мережевих атак системи IDS можна поділити на дві групи – системи виявлення на основі сигнатур (Signature-based IDS) та системи виявлення на основі розпізнавання аномалій (Anomaly-based IDS)</w:t>
      </w:r>
      <w:r w:rsidR="00C00178" w:rsidRPr="007550C4">
        <w:rPr>
          <w:rStyle w:val="tlid-translation"/>
        </w:rPr>
        <w:t>.</w:t>
      </w:r>
    </w:p>
    <w:p w14:paraId="0D2C4136" w14:textId="77777777" w:rsidR="003A3531" w:rsidRPr="007550C4" w:rsidRDefault="003A3531" w:rsidP="002A43E3">
      <w:pPr>
        <w:pStyle w:val="affb"/>
        <w:ind w:firstLine="0"/>
        <w:rPr>
          <w:rStyle w:val="tlid-translation"/>
        </w:rPr>
      </w:pPr>
    </w:p>
    <w:p w14:paraId="0969C33D" w14:textId="0181CD18" w:rsidR="00A501E3" w:rsidRDefault="00C00178" w:rsidP="002A43E3">
      <w:pPr>
        <w:pStyle w:val="3"/>
        <w:rPr>
          <w:rStyle w:val="tlid-translation"/>
        </w:rPr>
      </w:pPr>
      <w:bookmarkStart w:id="30" w:name="_Toc25867999"/>
      <w:r w:rsidRPr="007550C4">
        <w:rPr>
          <w:rStyle w:val="tlid-translation"/>
        </w:rPr>
        <w:t>Cистеми виявлення на основі сигнатур</w:t>
      </w:r>
      <w:bookmarkEnd w:id="30"/>
    </w:p>
    <w:p w14:paraId="5C6A83C7" w14:textId="77777777" w:rsidR="00FF6BD7" w:rsidRPr="00FF6BD7" w:rsidRDefault="00FF6BD7" w:rsidP="00FF6BD7">
      <w:pPr>
        <w:pStyle w:val="a7"/>
        <w:spacing w:after="0" w:line="240" w:lineRule="auto"/>
        <w:ind w:left="480" w:firstLine="0"/>
        <w:rPr>
          <w:bCs/>
        </w:rPr>
      </w:pPr>
    </w:p>
    <w:p w14:paraId="7D4E46A6" w14:textId="77777777" w:rsidR="00FF6BD7" w:rsidRPr="00FF6BD7" w:rsidRDefault="00FF6BD7" w:rsidP="00FF6BD7">
      <w:pPr>
        <w:pStyle w:val="a7"/>
        <w:spacing w:after="0" w:line="240" w:lineRule="auto"/>
        <w:ind w:left="480" w:firstLine="0"/>
        <w:rPr>
          <w:bCs/>
        </w:rPr>
      </w:pPr>
    </w:p>
    <w:p w14:paraId="214A0C9D" w14:textId="5F34D8B0" w:rsidR="00C00178" w:rsidRPr="007550C4" w:rsidRDefault="00C00178" w:rsidP="00C00178">
      <w:pPr>
        <w:pStyle w:val="affb"/>
        <w:rPr>
          <w:rStyle w:val="tlid-translation"/>
        </w:rPr>
      </w:pPr>
      <w:r w:rsidRPr="007550C4">
        <w:rPr>
          <w:rStyle w:val="tlid-translation"/>
        </w:rPr>
        <w:t>Системи виявлення вторгнень на основі сигнатур (SIDS) засновані на методах відповідності зразків</w:t>
      </w:r>
      <w:r w:rsidR="003E7F44" w:rsidRPr="007550C4">
        <w:rPr>
          <w:rStyle w:val="tlid-translation"/>
        </w:rPr>
        <w:t xml:space="preserve"> мережевого трафіку до заздалегідь відомих зразків що відповідають мережевим атакам</w:t>
      </w:r>
      <w:r w:rsidRPr="007550C4">
        <w:rPr>
          <w:rStyle w:val="tlid-translation"/>
        </w:rPr>
        <w:t xml:space="preserve"> для пошуку атаки</w:t>
      </w:r>
      <w:r w:rsidR="003E7F44" w:rsidRPr="007550C4">
        <w:rPr>
          <w:rStyle w:val="tlid-translation"/>
        </w:rPr>
        <w:t xml:space="preserve">. Цей </w:t>
      </w:r>
      <w:r w:rsidR="00697D71" w:rsidRPr="007550C4">
        <w:rPr>
          <w:rStyle w:val="tlid-translation"/>
        </w:rPr>
        <w:t>заздалегідь</w:t>
      </w:r>
      <w:r w:rsidR="003E7F44" w:rsidRPr="007550C4">
        <w:rPr>
          <w:rStyle w:val="tlid-translation"/>
        </w:rPr>
        <w:t xml:space="preserve"> відомий зразок називається сигнатурою. Дані системи</w:t>
      </w:r>
      <w:r w:rsidRPr="007550C4">
        <w:rPr>
          <w:rStyle w:val="tlid-translation"/>
        </w:rPr>
        <w:t xml:space="preserve"> також відомі як</w:t>
      </w:r>
      <w:r w:rsidR="003E7F44" w:rsidRPr="007550C4">
        <w:rPr>
          <w:rStyle w:val="tlid-translation"/>
        </w:rPr>
        <w:t xml:space="preserve"> системи</w:t>
      </w:r>
      <w:r w:rsidRPr="007550C4">
        <w:rPr>
          <w:rStyle w:val="tlid-translation"/>
        </w:rPr>
        <w:t xml:space="preserve"> виявлення на основі знань або</w:t>
      </w:r>
      <w:r w:rsidR="003E7F44" w:rsidRPr="007550C4">
        <w:rPr>
          <w:rStyle w:val="tlid-translation"/>
        </w:rPr>
        <w:t xml:space="preserve"> системи</w:t>
      </w:r>
      <w:r w:rsidRPr="007550C4">
        <w:rPr>
          <w:rStyle w:val="tlid-translation"/>
        </w:rPr>
        <w:t xml:space="preserve"> виявлення зловживань</w:t>
      </w:r>
      <w:r w:rsidR="00A23784" w:rsidRPr="007550C4">
        <w:rPr>
          <w:rStyle w:val="tlid-translation"/>
        </w:rPr>
        <w:t xml:space="preserve"> [42]</w:t>
      </w:r>
      <w:r w:rsidRPr="007550C4">
        <w:rPr>
          <w:rStyle w:val="tlid-translation"/>
        </w:rPr>
        <w:t xml:space="preserve">. У SIDS методи </w:t>
      </w:r>
      <w:r w:rsidR="003E7F44" w:rsidRPr="007550C4">
        <w:rPr>
          <w:rStyle w:val="tlid-translation"/>
        </w:rPr>
        <w:t xml:space="preserve">пошуку </w:t>
      </w:r>
      <w:r w:rsidRPr="007550C4">
        <w:rPr>
          <w:rStyle w:val="tlid-translation"/>
        </w:rPr>
        <w:t xml:space="preserve">відповідності використовуються для пошуку </w:t>
      </w:r>
      <w:r w:rsidR="00697D71" w:rsidRPr="007550C4">
        <w:rPr>
          <w:rStyle w:val="tlid-translation"/>
        </w:rPr>
        <w:t>заздалегідь</w:t>
      </w:r>
      <w:r w:rsidR="003E7F44" w:rsidRPr="007550C4">
        <w:rPr>
          <w:rStyle w:val="tlid-translation"/>
        </w:rPr>
        <w:t xml:space="preserve"> відомої</w:t>
      </w:r>
      <w:r w:rsidRPr="007550C4">
        <w:rPr>
          <w:rStyle w:val="tlid-translation"/>
        </w:rPr>
        <w:t xml:space="preserve"> </w:t>
      </w:r>
      <w:r w:rsidR="003E7F44" w:rsidRPr="007550C4">
        <w:rPr>
          <w:rStyle w:val="tlid-translation"/>
        </w:rPr>
        <w:t>атаки</w:t>
      </w:r>
      <w:r w:rsidRPr="007550C4">
        <w:rPr>
          <w:rStyle w:val="tlid-translation"/>
        </w:rPr>
        <w:t xml:space="preserve">. Іншими словами, коли </w:t>
      </w:r>
      <w:r w:rsidR="003E7F44" w:rsidRPr="007550C4">
        <w:rPr>
          <w:rStyle w:val="tlid-translation"/>
        </w:rPr>
        <w:t>сигнатура мережевого трафіку</w:t>
      </w:r>
      <w:r w:rsidRPr="007550C4">
        <w:rPr>
          <w:rStyle w:val="tlid-translation"/>
        </w:rPr>
        <w:t xml:space="preserve"> збігається з </w:t>
      </w:r>
      <w:r w:rsidR="003E7F44" w:rsidRPr="007550C4">
        <w:rPr>
          <w:rStyle w:val="tlid-translation"/>
        </w:rPr>
        <w:t>сигнатурою відомої атаки</w:t>
      </w:r>
      <w:r w:rsidRPr="007550C4">
        <w:rPr>
          <w:rStyle w:val="tlid-translation"/>
        </w:rPr>
        <w:t>, як</w:t>
      </w:r>
      <w:r w:rsidR="003E7F44" w:rsidRPr="007550C4">
        <w:rPr>
          <w:rStyle w:val="tlid-translation"/>
        </w:rPr>
        <w:t>а</w:t>
      </w:r>
      <w:r w:rsidRPr="007550C4">
        <w:rPr>
          <w:rStyle w:val="tlid-translation"/>
        </w:rPr>
        <w:t xml:space="preserve"> вже існує в базі даних </w:t>
      </w:r>
      <w:r w:rsidR="003E7F44" w:rsidRPr="007550C4">
        <w:rPr>
          <w:rStyle w:val="tlid-translation"/>
        </w:rPr>
        <w:t>сигнатур</w:t>
      </w:r>
      <w:r w:rsidRPr="007550C4">
        <w:rPr>
          <w:rStyle w:val="tlid-translation"/>
        </w:rPr>
        <w:t xml:space="preserve">, спрацьовує сигнал тривоги. </w:t>
      </w:r>
      <w:r w:rsidR="003E7F44" w:rsidRPr="007550C4">
        <w:rPr>
          <w:rStyle w:val="tlid-translation"/>
        </w:rPr>
        <w:t>На рисунку 3.1 показано концептуальну роботу підходів SIDS.</w:t>
      </w:r>
    </w:p>
    <w:p w14:paraId="0A91E5FA" w14:textId="77777777" w:rsidR="007F07A2" w:rsidRPr="007550C4" w:rsidRDefault="007F07A2" w:rsidP="00C00178">
      <w:pPr>
        <w:pStyle w:val="affb"/>
        <w:rPr>
          <w:rStyle w:val="tlid-translation"/>
        </w:rPr>
      </w:pPr>
    </w:p>
    <w:p w14:paraId="275A7B71" w14:textId="5C3A2F98" w:rsidR="003E7F44" w:rsidRPr="007550C4" w:rsidRDefault="00D60FF7" w:rsidP="00D60FF7">
      <w:pPr>
        <w:pStyle w:val="affb"/>
        <w:jc w:val="center"/>
        <w:rPr>
          <w:rStyle w:val="tlid-translation"/>
        </w:rPr>
      </w:pPr>
      <w:r w:rsidRPr="007550C4">
        <w:rPr>
          <w:noProof/>
          <w:lang w:val="ru-RU"/>
        </w:rPr>
        <w:drawing>
          <wp:inline distT="0" distB="0" distL="0" distR="0" wp14:anchorId="720B4DA8" wp14:editId="352AF8CD">
            <wp:extent cx="2381250" cy="149048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16211" cy="1512369"/>
                    </a:xfrm>
                    <a:prstGeom prst="rect">
                      <a:avLst/>
                    </a:prstGeom>
                    <a:noFill/>
                    <a:ln>
                      <a:noFill/>
                    </a:ln>
                  </pic:spPr>
                </pic:pic>
              </a:graphicData>
            </a:graphic>
          </wp:inline>
        </w:drawing>
      </w:r>
    </w:p>
    <w:p w14:paraId="3F40B51B" w14:textId="7313B4C7" w:rsidR="00D60FF7" w:rsidRPr="007550C4" w:rsidRDefault="00D60FF7" w:rsidP="00D60FF7">
      <w:pPr>
        <w:pStyle w:val="affb"/>
        <w:jc w:val="center"/>
        <w:rPr>
          <w:rStyle w:val="tlid-translation"/>
        </w:rPr>
      </w:pPr>
      <w:r w:rsidRPr="007550C4">
        <w:rPr>
          <w:rStyle w:val="tlid-translation"/>
        </w:rPr>
        <w:t xml:space="preserve">Рисунок 3.1 – </w:t>
      </w:r>
      <w:r w:rsidR="007F07A2" w:rsidRPr="007550C4">
        <w:rPr>
          <w:rStyle w:val="tlid-translation"/>
        </w:rPr>
        <w:t>З</w:t>
      </w:r>
      <w:r w:rsidRPr="007550C4">
        <w:rPr>
          <w:rStyle w:val="tlid-translation"/>
        </w:rPr>
        <w:t>агальний алгоритм SIDS</w:t>
      </w:r>
    </w:p>
    <w:p w14:paraId="560B3BE4" w14:textId="77777777" w:rsidR="007F07A2" w:rsidRPr="007550C4" w:rsidRDefault="007F07A2" w:rsidP="00D60FF7">
      <w:pPr>
        <w:pStyle w:val="affb"/>
        <w:jc w:val="center"/>
        <w:rPr>
          <w:rStyle w:val="tlid-translation"/>
        </w:rPr>
      </w:pPr>
    </w:p>
    <w:p w14:paraId="096F2D7E" w14:textId="6F8E4AD5" w:rsidR="00D60FF7" w:rsidRPr="007550C4" w:rsidRDefault="00D60FF7" w:rsidP="003E7F44">
      <w:pPr>
        <w:pStyle w:val="affb"/>
        <w:rPr>
          <w:rStyle w:val="tlid-translation"/>
        </w:rPr>
      </w:pPr>
      <w:r w:rsidRPr="007550C4">
        <w:rPr>
          <w:rStyle w:val="tlid-translation"/>
        </w:rPr>
        <w:t xml:space="preserve">Зазвичай сигнатури зберігаються у виді виразів «ЯКЩО … ТО …» де зазначається послідовність що ідентифікує мережевий пакет як зловмисний та дія яку система має виконати при </w:t>
      </w:r>
      <w:r w:rsidR="00697D71" w:rsidRPr="007550C4">
        <w:rPr>
          <w:rStyle w:val="tlid-translation"/>
        </w:rPr>
        <w:t>знаходженні</w:t>
      </w:r>
      <w:r w:rsidRPr="007550C4">
        <w:rPr>
          <w:rStyle w:val="tlid-translation"/>
        </w:rPr>
        <w:t xml:space="preserve"> такого пакету, наприклад проінформувати адміністратора чи відкинути пакет. Прикладом типового правила може слугувати наступні вирази: «ЯКЩО: </w:t>
      </w:r>
      <w:r w:rsidR="000F474D" w:rsidRPr="007550C4">
        <w:rPr>
          <w:rStyle w:val="tlid-translation"/>
        </w:rPr>
        <w:t>IP-адреса відправника = 172.17.18.20 ТО сповістити_адміністратора - відомий_ботнет_ресурс» та «ЯКЩО: пакет містить - ;drop table ТО відкинути_пакет – SQL інєкція»</w:t>
      </w:r>
    </w:p>
    <w:p w14:paraId="0A52AC02" w14:textId="5661EF82" w:rsidR="00C00178" w:rsidRPr="007550C4" w:rsidRDefault="000F474D" w:rsidP="00942AFA">
      <w:pPr>
        <w:pStyle w:val="affb"/>
        <w:rPr>
          <w:rStyle w:val="tlid-translation"/>
        </w:rPr>
      </w:pPr>
      <w:r w:rsidRPr="007550C4">
        <w:rPr>
          <w:rStyle w:val="tlid-translation"/>
        </w:rPr>
        <w:t xml:space="preserve">Найбільш розповсюдженою системою виявлення вторгнень на основі сигнатур є SNORT. SNORT є </w:t>
      </w:r>
      <w:r w:rsidR="00697D71" w:rsidRPr="007550C4">
        <w:rPr>
          <w:rStyle w:val="tlid-translation"/>
        </w:rPr>
        <w:t>проектом</w:t>
      </w:r>
      <w:r w:rsidRPr="007550C4">
        <w:rPr>
          <w:rStyle w:val="tlid-translation"/>
        </w:rPr>
        <w:t xml:space="preserve"> з відкритим вихідним кодом і </w:t>
      </w:r>
      <w:r w:rsidR="00697D71" w:rsidRPr="007550C4">
        <w:rPr>
          <w:rStyle w:val="tlid-translation"/>
        </w:rPr>
        <w:t>підтримується</w:t>
      </w:r>
      <w:r w:rsidRPr="007550C4">
        <w:rPr>
          <w:rStyle w:val="tlid-translation"/>
        </w:rPr>
        <w:t xml:space="preserve"> командою CISCO Talos. CISCO Talos складається з великої кількості Honey-pot серверів – серверів розташованих по всьому світу, що виконують роль приманки для постійного збору екземплярів нових мережевих атак, та </w:t>
      </w:r>
      <w:r w:rsidR="00697D71" w:rsidRPr="007550C4">
        <w:rPr>
          <w:rStyle w:val="tlid-translation"/>
        </w:rPr>
        <w:t>команди</w:t>
      </w:r>
      <w:r w:rsidRPr="007550C4">
        <w:rPr>
          <w:rStyle w:val="tlid-translation"/>
        </w:rPr>
        <w:t xml:space="preserve"> аналітиків, задача який аналізувати зібрані зразки мережевих атак та створювати відповідні сигнатури. Основним способом монетизації SNORT є сам</w:t>
      </w:r>
      <w:r w:rsidR="00942AFA" w:rsidRPr="007550C4">
        <w:rPr>
          <w:rStyle w:val="tlid-translation"/>
        </w:rPr>
        <w:t xml:space="preserve">е нові сигнатури, користувачі з платною ліцензією отримують їх миттєво тоді як усі інші лише через два тижні після створення сигнатури. </w:t>
      </w:r>
    </w:p>
    <w:p w14:paraId="51AB5197" w14:textId="3973B2D5" w:rsidR="00C00178" w:rsidRDefault="00C00178" w:rsidP="00C00178">
      <w:pPr>
        <w:pStyle w:val="affb"/>
        <w:rPr>
          <w:rStyle w:val="tlid-translation"/>
        </w:rPr>
      </w:pPr>
      <w:r w:rsidRPr="007550C4">
        <w:rPr>
          <w:rStyle w:val="tlid-translation"/>
        </w:rPr>
        <w:t xml:space="preserve">Зазвичай </w:t>
      </w:r>
      <w:r w:rsidR="00942AFA" w:rsidRPr="007550C4">
        <w:rPr>
          <w:rStyle w:val="tlid-translation"/>
        </w:rPr>
        <w:t xml:space="preserve">SIDS </w:t>
      </w:r>
      <w:r w:rsidRPr="007550C4">
        <w:rPr>
          <w:rStyle w:val="tlid-translation"/>
        </w:rPr>
        <w:t>дає чудову точність виявлення для відомих раніше вторгнень</w:t>
      </w:r>
      <w:r w:rsidR="00A23784" w:rsidRPr="007550C4">
        <w:rPr>
          <w:rStyle w:val="tlid-translation"/>
        </w:rPr>
        <w:t xml:space="preserve"> [43]</w:t>
      </w:r>
      <w:r w:rsidR="00942AFA" w:rsidRPr="007550C4">
        <w:rPr>
          <w:rStyle w:val="tlid-translation"/>
        </w:rPr>
        <w:t>, о</w:t>
      </w:r>
      <w:r w:rsidRPr="007550C4">
        <w:rPr>
          <w:rStyle w:val="tlid-translation"/>
        </w:rPr>
        <w:t xml:space="preserve">днак </w:t>
      </w:r>
      <w:r w:rsidR="00942AFA" w:rsidRPr="007550C4">
        <w:rPr>
          <w:rStyle w:val="tlid-translation"/>
        </w:rPr>
        <w:t>він</w:t>
      </w:r>
      <w:r w:rsidRPr="007550C4">
        <w:rPr>
          <w:rStyle w:val="tlid-translation"/>
        </w:rPr>
        <w:t xml:space="preserve"> має труднощі при виявленні атак </w:t>
      </w:r>
      <w:r w:rsidR="00942AFA" w:rsidRPr="007550C4">
        <w:rPr>
          <w:rStyle w:val="tlid-translation"/>
        </w:rPr>
        <w:t>нульового дня – атак що трапляються вперше,</w:t>
      </w:r>
      <w:r w:rsidRPr="007550C4">
        <w:rPr>
          <w:rStyle w:val="tlid-translation"/>
        </w:rPr>
        <w:t xml:space="preserve"> ​​з тієї причини, що в базі даних не існує </w:t>
      </w:r>
      <w:r w:rsidR="00697D71" w:rsidRPr="007550C4">
        <w:rPr>
          <w:rStyle w:val="tlid-translation"/>
        </w:rPr>
        <w:t>відповідної</w:t>
      </w:r>
      <w:r w:rsidRPr="007550C4">
        <w:rPr>
          <w:rStyle w:val="tlid-translation"/>
        </w:rPr>
        <w:t xml:space="preserve"> </w:t>
      </w:r>
      <w:r w:rsidR="00697D71" w:rsidRPr="007550C4">
        <w:rPr>
          <w:rStyle w:val="tlid-translation"/>
        </w:rPr>
        <w:t>сигнатури</w:t>
      </w:r>
      <w:r w:rsidRPr="007550C4">
        <w:rPr>
          <w:rStyle w:val="tlid-translation"/>
        </w:rPr>
        <w:t xml:space="preserve"> до моменту вилучення та </w:t>
      </w:r>
      <w:r w:rsidR="00942AFA" w:rsidRPr="007550C4">
        <w:rPr>
          <w:rStyle w:val="tlid-translation"/>
        </w:rPr>
        <w:t>аналізу</w:t>
      </w:r>
      <w:r w:rsidRPr="007550C4">
        <w:rPr>
          <w:rStyle w:val="tlid-translation"/>
        </w:rPr>
        <w:t xml:space="preserve"> </w:t>
      </w:r>
      <w:r w:rsidR="00942AFA" w:rsidRPr="007550C4">
        <w:rPr>
          <w:rStyle w:val="tlid-translation"/>
        </w:rPr>
        <w:t>зразка</w:t>
      </w:r>
      <w:r w:rsidRPr="007550C4">
        <w:rPr>
          <w:rStyle w:val="tlid-translation"/>
        </w:rPr>
        <w:t xml:space="preserve"> </w:t>
      </w:r>
      <w:r w:rsidR="00697D71" w:rsidRPr="007550C4">
        <w:rPr>
          <w:rStyle w:val="tlid-translation"/>
        </w:rPr>
        <w:t>нової</w:t>
      </w:r>
      <w:r w:rsidR="00942AFA" w:rsidRPr="007550C4">
        <w:rPr>
          <w:rStyle w:val="tlid-translation"/>
        </w:rPr>
        <w:t xml:space="preserve"> </w:t>
      </w:r>
      <w:r w:rsidRPr="007550C4">
        <w:rPr>
          <w:rStyle w:val="tlid-translation"/>
        </w:rPr>
        <w:t>атак</w:t>
      </w:r>
      <w:r w:rsidR="00942AFA" w:rsidRPr="007550C4">
        <w:rPr>
          <w:rStyle w:val="tlid-translation"/>
        </w:rPr>
        <w:t>и</w:t>
      </w:r>
      <w:r w:rsidRPr="007550C4">
        <w:rPr>
          <w:rStyle w:val="tlid-translation"/>
        </w:rPr>
        <w:t xml:space="preserve">. </w:t>
      </w:r>
      <w:r w:rsidR="00942AFA" w:rsidRPr="007550C4">
        <w:rPr>
          <w:rStyle w:val="tlid-translation"/>
        </w:rPr>
        <w:t xml:space="preserve">Ще одним з мінусів SIDS є залежність швидкодії від кількості правил. Зазвичай SIDS має мати як найменше одне правило на кожну актуальну мережеву атаку, які мають перевірятися для кожного мережевого пакету, що значно зменшує пропускну здатність. Також SIDS зазвичай необхідно бачити зміст мережевих пакетів, що робить неможливість обробки шифрованого трафіку без попереднього дешифрування. </w:t>
      </w:r>
    </w:p>
    <w:p w14:paraId="26A06DA5" w14:textId="77777777" w:rsidR="00A501E3" w:rsidRPr="007550C4" w:rsidRDefault="00A501E3" w:rsidP="00C00178">
      <w:pPr>
        <w:pStyle w:val="affb"/>
        <w:rPr>
          <w:rStyle w:val="tlid-translation"/>
        </w:rPr>
      </w:pPr>
    </w:p>
    <w:p w14:paraId="7D3449AB" w14:textId="7418936F" w:rsidR="00942AFA" w:rsidRDefault="00942AFA" w:rsidP="002A43E3">
      <w:pPr>
        <w:pStyle w:val="3"/>
        <w:rPr>
          <w:rStyle w:val="tlid-translation"/>
        </w:rPr>
      </w:pPr>
      <w:bookmarkStart w:id="31" w:name="_Toc25868000"/>
      <w:r w:rsidRPr="007550C4">
        <w:rPr>
          <w:rStyle w:val="tlid-translation"/>
        </w:rPr>
        <w:lastRenderedPageBreak/>
        <w:t xml:space="preserve">Cистеми виявлення на </w:t>
      </w:r>
      <w:r w:rsidR="00A75819" w:rsidRPr="007550C4">
        <w:rPr>
          <w:rStyle w:val="tlid-translation"/>
        </w:rPr>
        <w:t>основі розпізнавання аномалій</w:t>
      </w:r>
      <w:bookmarkEnd w:id="31"/>
    </w:p>
    <w:p w14:paraId="6BD627CE" w14:textId="77777777" w:rsidR="00FF6BD7" w:rsidRPr="00FF6BD7" w:rsidRDefault="00FF6BD7" w:rsidP="00FF6BD7">
      <w:pPr>
        <w:pStyle w:val="a7"/>
        <w:spacing w:after="0" w:line="240" w:lineRule="auto"/>
        <w:ind w:left="480" w:firstLine="0"/>
        <w:rPr>
          <w:bCs/>
        </w:rPr>
      </w:pPr>
    </w:p>
    <w:p w14:paraId="11C1F2BD" w14:textId="77777777" w:rsidR="00FF6BD7" w:rsidRPr="00FF6BD7" w:rsidRDefault="00FF6BD7" w:rsidP="00FF6BD7">
      <w:pPr>
        <w:pStyle w:val="a7"/>
        <w:spacing w:after="0" w:line="240" w:lineRule="auto"/>
        <w:ind w:left="480" w:firstLine="0"/>
        <w:rPr>
          <w:bCs/>
        </w:rPr>
      </w:pPr>
    </w:p>
    <w:p w14:paraId="7E88F8D1" w14:textId="6A044258" w:rsidR="00A75819" w:rsidRPr="007550C4" w:rsidRDefault="00A75819" w:rsidP="00FF6BD7">
      <w:pPr>
        <w:pStyle w:val="affb"/>
        <w:rPr>
          <w:rStyle w:val="tlid-translation"/>
        </w:rPr>
      </w:pPr>
      <w:r w:rsidRPr="007550C4">
        <w:rPr>
          <w:rStyle w:val="tlid-translation"/>
        </w:rPr>
        <w:t xml:space="preserve">Cистеми виявлення на основі розпізнавання аномалій </w:t>
      </w:r>
      <w:r w:rsidR="00697D71" w:rsidRPr="007550C4">
        <w:rPr>
          <w:rStyle w:val="tlid-translation"/>
        </w:rPr>
        <w:t>викликають</w:t>
      </w:r>
      <w:r w:rsidRPr="007550C4">
        <w:rPr>
          <w:rStyle w:val="tlid-translation"/>
        </w:rPr>
        <w:t xml:space="preserve"> все більший інтерес у багатьох науковців завдяки її спроможності подолати обмеження SIDS. Методи ANIDS базуються на створенні моделі нормальної поведінки комп'ютерної системи за допомогою методів машинного навчання, на основі статистики або інших знаннях. Будь-яке суттєве відхилення між спостережуваною поведінкою та моделлю розглядається як аномалія, яку можна інтерпретувати як вторгнення. Припущення для цієї групи методів полягає в тому, що зловмисна поведінка відрізняється від типової поведінки користувача. Поведінка ненормальних користувачів, яка відрізняються від стандартних способів поведінки, класифікуються як </w:t>
      </w:r>
      <w:r w:rsidR="00697D71" w:rsidRPr="007550C4">
        <w:rPr>
          <w:rStyle w:val="tlid-translation"/>
        </w:rPr>
        <w:t>вторгнення</w:t>
      </w:r>
      <w:r w:rsidRPr="007550C4">
        <w:rPr>
          <w:rStyle w:val="tlid-translation"/>
        </w:rPr>
        <w:t>. Робота ANIDS включає дві фази: етап навчання та етап тестування. На етапі навчання профіль звичайного трафіку використовується для вивчення моделі нормальної поведінки, а потім на етапі тестування використовується новий набір даних для встановлення здатності системи до генералізації до раніше небачених вторгнень. ANIDS можна класифікувати на ряд категорій за методом, що використовується для навчання, наприклад, на основі статистики, на основі знань та машинного навчання</w:t>
      </w:r>
      <w:r w:rsidR="00A23784" w:rsidRPr="007550C4">
        <w:rPr>
          <w:rStyle w:val="tlid-translation"/>
        </w:rPr>
        <w:t xml:space="preserve"> [44]</w:t>
      </w:r>
      <w:r w:rsidRPr="007550C4">
        <w:rPr>
          <w:rStyle w:val="tlid-translation"/>
        </w:rPr>
        <w:t>.</w:t>
      </w:r>
    </w:p>
    <w:p w14:paraId="4E0A7868" w14:textId="46C96F8F" w:rsidR="006072F2" w:rsidRPr="007550C4" w:rsidRDefault="00A75819" w:rsidP="00A75819">
      <w:pPr>
        <w:pStyle w:val="affb"/>
        <w:rPr>
          <w:rStyle w:val="tlid-translation"/>
        </w:rPr>
      </w:pPr>
      <w:r w:rsidRPr="007550C4">
        <w:rPr>
          <w:rStyle w:val="tlid-translation"/>
        </w:rPr>
        <w:t xml:space="preserve">Основною перевагою </w:t>
      </w:r>
      <w:r w:rsidR="00BF55D5" w:rsidRPr="007550C4">
        <w:rPr>
          <w:rStyle w:val="tlid-translation"/>
        </w:rPr>
        <w:t xml:space="preserve">ANIDS </w:t>
      </w:r>
      <w:r w:rsidRPr="007550C4">
        <w:rPr>
          <w:rStyle w:val="tlid-translation"/>
        </w:rPr>
        <w:t>є можливість виявлення атак нульового дня через те, що розпізнавання ненормативної активності користувачів не покладається на базу даних підписів</w:t>
      </w:r>
      <w:r w:rsidR="00A23784" w:rsidRPr="007550C4">
        <w:rPr>
          <w:rStyle w:val="tlid-translation"/>
        </w:rPr>
        <w:t xml:space="preserve"> [45]</w:t>
      </w:r>
      <w:r w:rsidRPr="007550C4">
        <w:rPr>
          <w:rStyle w:val="tlid-translation"/>
        </w:rPr>
        <w:t xml:space="preserve">. </w:t>
      </w:r>
      <w:r w:rsidR="006072F2" w:rsidRPr="007550C4">
        <w:rPr>
          <w:rStyle w:val="tlid-translation"/>
        </w:rPr>
        <w:t xml:space="preserve">ANIDS </w:t>
      </w:r>
      <w:r w:rsidRPr="007550C4">
        <w:rPr>
          <w:rStyle w:val="tlid-translation"/>
        </w:rPr>
        <w:t xml:space="preserve">запускає сигнал про небезпеку, коли поведінка, що обстежується, відрізняється від звичайної поведінки. Крім того, </w:t>
      </w:r>
      <w:r w:rsidR="006072F2" w:rsidRPr="007550C4">
        <w:rPr>
          <w:rStyle w:val="tlid-translation"/>
        </w:rPr>
        <w:t xml:space="preserve">ANIDS системи </w:t>
      </w:r>
      <w:r w:rsidRPr="007550C4">
        <w:rPr>
          <w:rStyle w:val="tlid-translation"/>
        </w:rPr>
        <w:t>ма</w:t>
      </w:r>
      <w:r w:rsidR="006072F2" w:rsidRPr="007550C4">
        <w:rPr>
          <w:rStyle w:val="tlid-translation"/>
        </w:rPr>
        <w:t>ють</w:t>
      </w:r>
      <w:r w:rsidRPr="007550C4">
        <w:rPr>
          <w:rStyle w:val="tlid-translation"/>
        </w:rPr>
        <w:t xml:space="preserve"> </w:t>
      </w:r>
      <w:r w:rsidR="006072F2" w:rsidRPr="007550C4">
        <w:rPr>
          <w:rStyle w:val="tlid-translation"/>
        </w:rPr>
        <w:t>і інші</w:t>
      </w:r>
      <w:r w:rsidRPr="007550C4">
        <w:rPr>
          <w:rStyle w:val="tlid-translation"/>
        </w:rPr>
        <w:t xml:space="preserve"> переваги. По-перше, вони мають можливість виявити внутрішню шкідливу діяльність. Якщо зловмисник починає здійснювати транзакції з викраденого облікового запису, невстановленого в типовій діяльності користувача, він </w:t>
      </w:r>
      <w:r w:rsidR="006072F2" w:rsidRPr="007550C4">
        <w:rPr>
          <w:rStyle w:val="tlid-translation"/>
        </w:rPr>
        <w:t>викличе</w:t>
      </w:r>
      <w:r w:rsidRPr="007550C4">
        <w:rPr>
          <w:rStyle w:val="tlid-translation"/>
        </w:rPr>
        <w:t xml:space="preserve"> сигнал тривоги. По-друге, кіберзлочинцю дуже важко розпізнати, що є нормальною поведінкою користувача, не </w:t>
      </w:r>
      <w:r w:rsidR="00697D71" w:rsidRPr="007550C4">
        <w:rPr>
          <w:rStyle w:val="tlid-translation"/>
        </w:rPr>
        <w:t>викликаючи</w:t>
      </w:r>
      <w:r w:rsidR="006072F2" w:rsidRPr="007550C4">
        <w:rPr>
          <w:rStyle w:val="tlid-translation"/>
        </w:rPr>
        <w:t xml:space="preserve"> тривоги</w:t>
      </w:r>
      <w:r w:rsidRPr="007550C4">
        <w:rPr>
          <w:rStyle w:val="tlid-translation"/>
        </w:rPr>
        <w:t xml:space="preserve">, оскільки система побудована з </w:t>
      </w:r>
      <w:r w:rsidRPr="007550C4">
        <w:rPr>
          <w:rStyle w:val="tlid-translation"/>
        </w:rPr>
        <w:lastRenderedPageBreak/>
        <w:t xml:space="preserve">налаштованих профілів. У таблиці </w:t>
      </w:r>
      <w:r w:rsidR="006072F2" w:rsidRPr="007550C4">
        <w:rPr>
          <w:rStyle w:val="tlid-translation"/>
        </w:rPr>
        <w:t>3.</w:t>
      </w:r>
      <w:r w:rsidRPr="007550C4">
        <w:rPr>
          <w:rStyle w:val="tlid-translation"/>
        </w:rPr>
        <w:t xml:space="preserve">2 представлені відмінності між виявленням на основі підписів та виявленням на основі аномалії. </w:t>
      </w:r>
      <w:r w:rsidR="006072F2" w:rsidRPr="007550C4">
        <w:rPr>
          <w:rStyle w:val="tlid-translation"/>
        </w:rPr>
        <w:t>Основним недоліком</w:t>
      </w:r>
      <w:r w:rsidRPr="007550C4">
        <w:rPr>
          <w:rStyle w:val="tlid-translation"/>
        </w:rPr>
        <w:t xml:space="preserve"> </w:t>
      </w:r>
      <w:r w:rsidR="006072F2" w:rsidRPr="007550C4">
        <w:rPr>
          <w:rStyle w:val="tlid-translation"/>
        </w:rPr>
        <w:t>ANIDS є</w:t>
      </w:r>
      <w:r w:rsidRPr="007550C4">
        <w:rPr>
          <w:rStyle w:val="tlid-translation"/>
        </w:rPr>
        <w:t xml:space="preserve"> </w:t>
      </w:r>
      <w:r w:rsidR="006072F2" w:rsidRPr="007550C4">
        <w:rPr>
          <w:rStyle w:val="tlid-translation"/>
        </w:rPr>
        <w:t>висока кількість помилкових тривог</w:t>
      </w:r>
      <w:r w:rsidRPr="007550C4">
        <w:rPr>
          <w:rStyle w:val="tlid-translation"/>
        </w:rPr>
        <w:t xml:space="preserve">, оскільки аномалії можуть бути просто новою нормальною діяльністю, а не справжніми вторгненнями. </w:t>
      </w:r>
    </w:p>
    <w:p w14:paraId="7E1E9717" w14:textId="3A51C827" w:rsidR="00BF55D5" w:rsidRPr="007550C4" w:rsidRDefault="00BF55D5" w:rsidP="005E4E9D">
      <w:pPr>
        <w:pStyle w:val="affb"/>
        <w:jc w:val="left"/>
        <w:rPr>
          <w:rStyle w:val="tlid-translation"/>
        </w:rPr>
      </w:pPr>
      <w:r w:rsidRPr="007550C4">
        <w:rPr>
          <w:rStyle w:val="tlid-translation"/>
        </w:rPr>
        <w:t>Таблиця 3.2</w:t>
      </w:r>
      <w:r w:rsidR="007F07A2" w:rsidRPr="007550C4">
        <w:rPr>
          <w:rStyle w:val="tlid-translation"/>
        </w:rPr>
        <w:t xml:space="preserve"> -</w:t>
      </w:r>
      <w:r w:rsidRPr="007550C4">
        <w:rPr>
          <w:rStyle w:val="tlid-translation"/>
        </w:rPr>
        <w:t xml:space="preserve"> Порівняння SIDS та ANIDS</w:t>
      </w:r>
    </w:p>
    <w:tbl>
      <w:tblPr>
        <w:tblStyle w:val="ac"/>
        <w:tblW w:w="0" w:type="auto"/>
        <w:tblLook w:val="04A0" w:firstRow="1" w:lastRow="0" w:firstColumn="1" w:lastColumn="0" w:noHBand="0" w:noVBand="1"/>
      </w:tblPr>
      <w:tblGrid>
        <w:gridCol w:w="1271"/>
        <w:gridCol w:w="4178"/>
        <w:gridCol w:w="4179"/>
      </w:tblGrid>
      <w:tr w:rsidR="006072F2" w:rsidRPr="007550C4" w14:paraId="5C677298" w14:textId="77777777" w:rsidTr="00BF55D5">
        <w:tc>
          <w:tcPr>
            <w:tcW w:w="1271" w:type="dxa"/>
          </w:tcPr>
          <w:p w14:paraId="5D8B1942" w14:textId="1CDD00EB" w:rsidR="006072F2" w:rsidRPr="007550C4" w:rsidRDefault="006072F2" w:rsidP="00A75819">
            <w:pPr>
              <w:pStyle w:val="affb"/>
              <w:ind w:firstLine="0"/>
              <w:rPr>
                <w:rStyle w:val="tlid-translation"/>
              </w:rPr>
            </w:pPr>
            <w:r w:rsidRPr="007550C4">
              <w:rPr>
                <w:rStyle w:val="tlid-translation"/>
              </w:rPr>
              <w:t>Тип IDS</w:t>
            </w:r>
          </w:p>
        </w:tc>
        <w:tc>
          <w:tcPr>
            <w:tcW w:w="4178" w:type="dxa"/>
          </w:tcPr>
          <w:p w14:paraId="3C54D105" w14:textId="6E8066F2" w:rsidR="006072F2" w:rsidRPr="007550C4" w:rsidRDefault="006072F2" w:rsidP="00A75819">
            <w:pPr>
              <w:pStyle w:val="affb"/>
              <w:ind w:firstLine="0"/>
              <w:rPr>
                <w:rStyle w:val="tlid-translation"/>
              </w:rPr>
            </w:pPr>
            <w:r w:rsidRPr="007550C4">
              <w:rPr>
                <w:rStyle w:val="tlid-translation"/>
              </w:rPr>
              <w:t>Переваги</w:t>
            </w:r>
          </w:p>
        </w:tc>
        <w:tc>
          <w:tcPr>
            <w:tcW w:w="4179" w:type="dxa"/>
          </w:tcPr>
          <w:p w14:paraId="1CE370B4" w14:textId="61A33849" w:rsidR="006072F2" w:rsidRPr="007550C4" w:rsidRDefault="006072F2" w:rsidP="00A75819">
            <w:pPr>
              <w:pStyle w:val="affb"/>
              <w:ind w:firstLine="0"/>
              <w:rPr>
                <w:rStyle w:val="tlid-translation"/>
              </w:rPr>
            </w:pPr>
            <w:r w:rsidRPr="007550C4">
              <w:rPr>
                <w:rStyle w:val="tlid-translation"/>
              </w:rPr>
              <w:t>Недоліки</w:t>
            </w:r>
          </w:p>
        </w:tc>
      </w:tr>
      <w:tr w:rsidR="006072F2" w:rsidRPr="007550C4" w14:paraId="04086AF4" w14:textId="77777777" w:rsidTr="00BF55D5">
        <w:tc>
          <w:tcPr>
            <w:tcW w:w="1271" w:type="dxa"/>
            <w:vMerge w:val="restart"/>
          </w:tcPr>
          <w:p w14:paraId="07A41CD2" w14:textId="710E3674" w:rsidR="006072F2" w:rsidRPr="007550C4" w:rsidRDefault="006072F2" w:rsidP="00A75819">
            <w:pPr>
              <w:pStyle w:val="affb"/>
              <w:ind w:firstLine="0"/>
              <w:rPr>
                <w:rStyle w:val="tlid-translation"/>
              </w:rPr>
            </w:pPr>
            <w:r w:rsidRPr="007550C4">
              <w:rPr>
                <w:rStyle w:val="tlid-translation"/>
              </w:rPr>
              <w:t>SIDS</w:t>
            </w:r>
          </w:p>
        </w:tc>
        <w:tc>
          <w:tcPr>
            <w:tcW w:w="4178" w:type="dxa"/>
          </w:tcPr>
          <w:p w14:paraId="3DF25179" w14:textId="753545CD" w:rsidR="006072F2" w:rsidRPr="007550C4" w:rsidRDefault="006072F2" w:rsidP="00A75819">
            <w:pPr>
              <w:pStyle w:val="affb"/>
              <w:ind w:firstLine="0"/>
              <w:rPr>
                <w:rStyle w:val="tlid-translation"/>
              </w:rPr>
            </w:pPr>
            <w:r w:rsidRPr="007550C4">
              <w:rPr>
                <w:rStyle w:val="tlid-translation"/>
              </w:rPr>
              <w:t>Низька кількість помилкових тривог.</w:t>
            </w:r>
          </w:p>
        </w:tc>
        <w:tc>
          <w:tcPr>
            <w:tcW w:w="4179" w:type="dxa"/>
          </w:tcPr>
          <w:p w14:paraId="142C56BE" w14:textId="2D8F0A61" w:rsidR="006072F2" w:rsidRPr="007550C4" w:rsidRDefault="006072F2" w:rsidP="00A75819">
            <w:pPr>
              <w:pStyle w:val="affb"/>
              <w:ind w:firstLine="0"/>
              <w:rPr>
                <w:rStyle w:val="tlid-translation"/>
              </w:rPr>
            </w:pPr>
            <w:r w:rsidRPr="007550C4">
              <w:rPr>
                <w:rStyle w:val="tlid-translation"/>
              </w:rPr>
              <w:t>Необхідність постійно оновлювати сигнатури.</w:t>
            </w:r>
          </w:p>
        </w:tc>
      </w:tr>
      <w:tr w:rsidR="006072F2" w:rsidRPr="007550C4" w14:paraId="05D1CD6A" w14:textId="77777777" w:rsidTr="00BF55D5">
        <w:tc>
          <w:tcPr>
            <w:tcW w:w="1271" w:type="dxa"/>
            <w:vMerge/>
          </w:tcPr>
          <w:p w14:paraId="51FBC165" w14:textId="77777777" w:rsidR="006072F2" w:rsidRPr="007550C4" w:rsidRDefault="006072F2" w:rsidP="00A75819">
            <w:pPr>
              <w:pStyle w:val="affb"/>
              <w:ind w:firstLine="0"/>
              <w:rPr>
                <w:rStyle w:val="tlid-translation"/>
              </w:rPr>
            </w:pPr>
          </w:p>
        </w:tc>
        <w:tc>
          <w:tcPr>
            <w:tcW w:w="4178" w:type="dxa"/>
          </w:tcPr>
          <w:p w14:paraId="423726B8" w14:textId="3A28AE3A" w:rsidR="006072F2" w:rsidRPr="007550C4" w:rsidRDefault="006072F2" w:rsidP="00A75819">
            <w:pPr>
              <w:pStyle w:val="affb"/>
              <w:ind w:firstLine="0"/>
              <w:rPr>
                <w:rStyle w:val="tlid-translation"/>
              </w:rPr>
            </w:pPr>
            <w:r w:rsidRPr="007550C4">
              <w:rPr>
                <w:rStyle w:val="tlid-translation"/>
              </w:rPr>
              <w:t>Може встановити яка саме атака була помічена.</w:t>
            </w:r>
          </w:p>
        </w:tc>
        <w:tc>
          <w:tcPr>
            <w:tcW w:w="4179" w:type="dxa"/>
          </w:tcPr>
          <w:p w14:paraId="58D53151" w14:textId="5D3476D0" w:rsidR="006072F2" w:rsidRPr="007550C4" w:rsidRDefault="006072F2" w:rsidP="00A75819">
            <w:pPr>
              <w:pStyle w:val="affb"/>
              <w:ind w:firstLine="0"/>
              <w:rPr>
                <w:rStyle w:val="tlid-translation"/>
              </w:rPr>
            </w:pPr>
            <w:r w:rsidRPr="007550C4">
              <w:rPr>
                <w:rStyle w:val="tlid-translation"/>
              </w:rPr>
              <w:t xml:space="preserve">Не може виявити відому атаку що була незначною мірою модифікована </w:t>
            </w:r>
          </w:p>
        </w:tc>
      </w:tr>
      <w:tr w:rsidR="006072F2" w:rsidRPr="007550C4" w14:paraId="29DF21B7" w14:textId="77777777" w:rsidTr="00BF55D5">
        <w:tc>
          <w:tcPr>
            <w:tcW w:w="1271" w:type="dxa"/>
            <w:vMerge/>
          </w:tcPr>
          <w:p w14:paraId="5CC21EF1" w14:textId="77777777" w:rsidR="006072F2" w:rsidRPr="007550C4" w:rsidRDefault="006072F2" w:rsidP="00A75819">
            <w:pPr>
              <w:pStyle w:val="affb"/>
              <w:ind w:firstLine="0"/>
              <w:rPr>
                <w:rStyle w:val="tlid-translation"/>
              </w:rPr>
            </w:pPr>
          </w:p>
        </w:tc>
        <w:tc>
          <w:tcPr>
            <w:tcW w:w="4178" w:type="dxa"/>
          </w:tcPr>
          <w:p w14:paraId="1E29EFAD" w14:textId="3312B687" w:rsidR="006072F2" w:rsidRPr="007550C4" w:rsidRDefault="006072F2" w:rsidP="00A75819">
            <w:pPr>
              <w:pStyle w:val="affb"/>
              <w:ind w:firstLine="0"/>
              <w:rPr>
                <w:rStyle w:val="tlid-translation"/>
              </w:rPr>
            </w:pPr>
            <w:r w:rsidRPr="007550C4">
              <w:rPr>
                <w:rStyle w:val="tlid-translation"/>
              </w:rPr>
              <w:t>Висока ефективність для знаходження відомих атак.</w:t>
            </w:r>
          </w:p>
        </w:tc>
        <w:tc>
          <w:tcPr>
            <w:tcW w:w="4179" w:type="dxa"/>
          </w:tcPr>
          <w:p w14:paraId="49DC7772" w14:textId="0BB637ED" w:rsidR="006072F2" w:rsidRPr="007550C4" w:rsidRDefault="006072F2" w:rsidP="00A75819">
            <w:pPr>
              <w:pStyle w:val="affb"/>
              <w:ind w:firstLine="0"/>
              <w:rPr>
                <w:rStyle w:val="tlid-translation"/>
              </w:rPr>
            </w:pPr>
            <w:r w:rsidRPr="007550C4">
              <w:rPr>
                <w:rStyle w:val="tlid-translation"/>
              </w:rPr>
              <w:t xml:space="preserve">Не може виявити атаки </w:t>
            </w:r>
            <w:r w:rsidR="00697D71" w:rsidRPr="007550C4">
              <w:rPr>
                <w:rStyle w:val="tlid-translation"/>
              </w:rPr>
              <w:t>нульового</w:t>
            </w:r>
            <w:r w:rsidRPr="007550C4">
              <w:rPr>
                <w:rStyle w:val="tlid-translation"/>
              </w:rPr>
              <w:t xml:space="preserve"> дня</w:t>
            </w:r>
          </w:p>
        </w:tc>
      </w:tr>
      <w:tr w:rsidR="006072F2" w:rsidRPr="007550C4" w14:paraId="2688EC92" w14:textId="77777777" w:rsidTr="00BF55D5">
        <w:tc>
          <w:tcPr>
            <w:tcW w:w="1271" w:type="dxa"/>
            <w:vMerge/>
          </w:tcPr>
          <w:p w14:paraId="701D2007" w14:textId="77777777" w:rsidR="006072F2" w:rsidRPr="007550C4" w:rsidRDefault="006072F2" w:rsidP="00A75819">
            <w:pPr>
              <w:pStyle w:val="affb"/>
              <w:ind w:firstLine="0"/>
              <w:rPr>
                <w:rStyle w:val="tlid-translation"/>
              </w:rPr>
            </w:pPr>
          </w:p>
        </w:tc>
        <w:tc>
          <w:tcPr>
            <w:tcW w:w="4178" w:type="dxa"/>
          </w:tcPr>
          <w:p w14:paraId="28628F60" w14:textId="645AB022" w:rsidR="006072F2" w:rsidRPr="007550C4" w:rsidRDefault="006072F2" w:rsidP="00A75819">
            <w:pPr>
              <w:pStyle w:val="affb"/>
              <w:ind w:firstLine="0"/>
              <w:rPr>
                <w:rStyle w:val="tlid-translation"/>
              </w:rPr>
            </w:pPr>
            <w:r w:rsidRPr="007550C4">
              <w:rPr>
                <w:rStyle w:val="tlid-translation"/>
              </w:rPr>
              <w:t xml:space="preserve">Проста </w:t>
            </w:r>
            <w:r w:rsidR="00697D71" w:rsidRPr="007550C4">
              <w:rPr>
                <w:rStyle w:val="tlid-translation"/>
              </w:rPr>
              <w:t>імплементація</w:t>
            </w:r>
          </w:p>
        </w:tc>
        <w:tc>
          <w:tcPr>
            <w:tcW w:w="4179" w:type="dxa"/>
          </w:tcPr>
          <w:p w14:paraId="68231FD4" w14:textId="745DEC1F" w:rsidR="006072F2" w:rsidRPr="007550C4" w:rsidRDefault="006072F2" w:rsidP="00A75819">
            <w:pPr>
              <w:pStyle w:val="affb"/>
              <w:ind w:firstLine="0"/>
              <w:rPr>
                <w:rStyle w:val="tlid-translation"/>
              </w:rPr>
            </w:pPr>
            <w:r w:rsidRPr="007550C4">
              <w:rPr>
                <w:rStyle w:val="tlid-translation"/>
              </w:rPr>
              <w:t>Не може виявити атаки що виконуються в кілька кроків</w:t>
            </w:r>
          </w:p>
        </w:tc>
      </w:tr>
      <w:tr w:rsidR="00BF55D5" w:rsidRPr="007550C4" w14:paraId="17D4BB34" w14:textId="77777777" w:rsidTr="00BF55D5">
        <w:tc>
          <w:tcPr>
            <w:tcW w:w="1271" w:type="dxa"/>
          </w:tcPr>
          <w:p w14:paraId="4DAD4E20" w14:textId="77777777" w:rsidR="00BF55D5" w:rsidRPr="007550C4" w:rsidRDefault="00BF55D5" w:rsidP="00A75819">
            <w:pPr>
              <w:pStyle w:val="affb"/>
              <w:ind w:firstLine="0"/>
              <w:rPr>
                <w:rStyle w:val="tlid-translation"/>
              </w:rPr>
            </w:pPr>
          </w:p>
        </w:tc>
        <w:tc>
          <w:tcPr>
            <w:tcW w:w="4178" w:type="dxa"/>
          </w:tcPr>
          <w:p w14:paraId="0C9B0056" w14:textId="77777777" w:rsidR="00BF55D5" w:rsidRPr="007550C4" w:rsidRDefault="00BF55D5" w:rsidP="00A75819">
            <w:pPr>
              <w:pStyle w:val="affb"/>
              <w:ind w:firstLine="0"/>
              <w:rPr>
                <w:rStyle w:val="tlid-translation"/>
              </w:rPr>
            </w:pPr>
          </w:p>
        </w:tc>
        <w:tc>
          <w:tcPr>
            <w:tcW w:w="4179" w:type="dxa"/>
          </w:tcPr>
          <w:p w14:paraId="3168AD7F" w14:textId="2CE97DBD" w:rsidR="00BF55D5" w:rsidRPr="007550C4" w:rsidRDefault="00BF55D5" w:rsidP="00A75819">
            <w:pPr>
              <w:pStyle w:val="affb"/>
              <w:ind w:firstLine="0"/>
              <w:rPr>
                <w:rStyle w:val="tlid-translation"/>
              </w:rPr>
            </w:pPr>
            <w:r w:rsidRPr="007550C4">
              <w:rPr>
                <w:rStyle w:val="tlid-translation"/>
              </w:rPr>
              <w:t>Не може оперувати зашифрованим трафіком.</w:t>
            </w:r>
          </w:p>
        </w:tc>
      </w:tr>
      <w:tr w:rsidR="006072F2" w:rsidRPr="007550C4" w14:paraId="0DAC1D43" w14:textId="77777777" w:rsidTr="00BF55D5">
        <w:tc>
          <w:tcPr>
            <w:tcW w:w="1271" w:type="dxa"/>
          </w:tcPr>
          <w:p w14:paraId="6DE86DBC" w14:textId="59EAD52D" w:rsidR="006072F2" w:rsidRPr="007550C4" w:rsidRDefault="006072F2" w:rsidP="00A75819">
            <w:pPr>
              <w:pStyle w:val="affb"/>
              <w:ind w:firstLine="0"/>
              <w:rPr>
                <w:rStyle w:val="tlid-translation"/>
              </w:rPr>
            </w:pPr>
            <w:r w:rsidRPr="007550C4">
              <w:rPr>
                <w:rStyle w:val="tlid-translation"/>
              </w:rPr>
              <w:t>A</w:t>
            </w:r>
            <w:r w:rsidR="00BF55D5" w:rsidRPr="007550C4">
              <w:rPr>
                <w:rStyle w:val="tlid-translation"/>
              </w:rPr>
              <w:t>N</w:t>
            </w:r>
            <w:r w:rsidRPr="007550C4">
              <w:rPr>
                <w:rStyle w:val="tlid-translation"/>
              </w:rPr>
              <w:t>IDS</w:t>
            </w:r>
          </w:p>
        </w:tc>
        <w:tc>
          <w:tcPr>
            <w:tcW w:w="4178" w:type="dxa"/>
          </w:tcPr>
          <w:p w14:paraId="08C6B731" w14:textId="6351D76D" w:rsidR="006072F2" w:rsidRPr="007550C4" w:rsidRDefault="00BF55D5" w:rsidP="00A75819">
            <w:pPr>
              <w:pStyle w:val="affb"/>
              <w:ind w:firstLine="0"/>
              <w:rPr>
                <w:rStyle w:val="tlid-translation"/>
              </w:rPr>
            </w:pPr>
            <w:r w:rsidRPr="007550C4">
              <w:rPr>
                <w:rStyle w:val="tlid-translation"/>
              </w:rPr>
              <w:t>Може знаходити невідомі атаки</w:t>
            </w:r>
          </w:p>
        </w:tc>
        <w:tc>
          <w:tcPr>
            <w:tcW w:w="4179" w:type="dxa"/>
          </w:tcPr>
          <w:p w14:paraId="4A6E89DF" w14:textId="0CBAF5AD" w:rsidR="006072F2" w:rsidRPr="007550C4" w:rsidRDefault="00BF55D5" w:rsidP="00A75819">
            <w:pPr>
              <w:pStyle w:val="affb"/>
              <w:ind w:firstLine="0"/>
              <w:rPr>
                <w:rStyle w:val="tlid-translation"/>
              </w:rPr>
            </w:pPr>
            <w:r w:rsidRPr="007550C4">
              <w:rPr>
                <w:rStyle w:val="tlid-translation"/>
              </w:rPr>
              <w:t>Більшість систем не можуть оперувати зашифрованим трафіком.</w:t>
            </w:r>
          </w:p>
        </w:tc>
      </w:tr>
      <w:tr w:rsidR="006072F2" w:rsidRPr="007550C4" w14:paraId="4EB8F43E" w14:textId="77777777" w:rsidTr="00BF55D5">
        <w:tc>
          <w:tcPr>
            <w:tcW w:w="1271" w:type="dxa"/>
          </w:tcPr>
          <w:p w14:paraId="1EEB4060" w14:textId="77777777" w:rsidR="006072F2" w:rsidRPr="007550C4" w:rsidRDefault="006072F2" w:rsidP="00A75819">
            <w:pPr>
              <w:pStyle w:val="affb"/>
              <w:ind w:firstLine="0"/>
              <w:rPr>
                <w:rStyle w:val="tlid-translation"/>
              </w:rPr>
            </w:pPr>
          </w:p>
        </w:tc>
        <w:tc>
          <w:tcPr>
            <w:tcW w:w="4178" w:type="dxa"/>
          </w:tcPr>
          <w:p w14:paraId="42115CB8" w14:textId="379FFF82" w:rsidR="006072F2" w:rsidRPr="007550C4" w:rsidRDefault="00BF55D5" w:rsidP="00A75819">
            <w:pPr>
              <w:pStyle w:val="affb"/>
              <w:ind w:firstLine="0"/>
              <w:rPr>
                <w:rStyle w:val="tlid-translation"/>
              </w:rPr>
            </w:pPr>
            <w:r w:rsidRPr="007550C4">
              <w:rPr>
                <w:rStyle w:val="tlid-translation"/>
              </w:rPr>
              <w:t>Може бути використаний для генерації сигнатур</w:t>
            </w:r>
          </w:p>
        </w:tc>
        <w:tc>
          <w:tcPr>
            <w:tcW w:w="4179" w:type="dxa"/>
          </w:tcPr>
          <w:p w14:paraId="2F1EE160" w14:textId="31C542C5" w:rsidR="006072F2" w:rsidRPr="007550C4" w:rsidRDefault="00BF55D5" w:rsidP="00A75819">
            <w:pPr>
              <w:pStyle w:val="affb"/>
              <w:ind w:firstLine="0"/>
              <w:rPr>
                <w:rStyle w:val="tlid-translation"/>
              </w:rPr>
            </w:pPr>
            <w:r w:rsidRPr="007550C4">
              <w:rPr>
                <w:rStyle w:val="tlid-translation"/>
              </w:rPr>
              <w:t>Висока кількість помилкових тривог.</w:t>
            </w:r>
          </w:p>
        </w:tc>
      </w:tr>
      <w:tr w:rsidR="006072F2" w:rsidRPr="007550C4" w14:paraId="2853642A" w14:textId="77777777" w:rsidTr="00BF55D5">
        <w:tc>
          <w:tcPr>
            <w:tcW w:w="1271" w:type="dxa"/>
          </w:tcPr>
          <w:p w14:paraId="287EDC98" w14:textId="77777777" w:rsidR="006072F2" w:rsidRPr="007550C4" w:rsidRDefault="006072F2" w:rsidP="00A75819">
            <w:pPr>
              <w:pStyle w:val="affb"/>
              <w:ind w:firstLine="0"/>
              <w:rPr>
                <w:rStyle w:val="tlid-translation"/>
              </w:rPr>
            </w:pPr>
          </w:p>
        </w:tc>
        <w:tc>
          <w:tcPr>
            <w:tcW w:w="4178" w:type="dxa"/>
          </w:tcPr>
          <w:p w14:paraId="25E1868A" w14:textId="77777777" w:rsidR="006072F2" w:rsidRPr="007550C4" w:rsidRDefault="006072F2" w:rsidP="00A75819">
            <w:pPr>
              <w:pStyle w:val="affb"/>
              <w:ind w:firstLine="0"/>
              <w:rPr>
                <w:rStyle w:val="tlid-translation"/>
              </w:rPr>
            </w:pPr>
          </w:p>
        </w:tc>
        <w:tc>
          <w:tcPr>
            <w:tcW w:w="4179" w:type="dxa"/>
          </w:tcPr>
          <w:p w14:paraId="57F3355F" w14:textId="1E720AF8" w:rsidR="006072F2" w:rsidRPr="007550C4" w:rsidRDefault="00BF55D5" w:rsidP="00A75819">
            <w:pPr>
              <w:pStyle w:val="affb"/>
              <w:ind w:firstLine="0"/>
              <w:rPr>
                <w:rStyle w:val="tlid-translation"/>
              </w:rPr>
            </w:pPr>
            <w:r w:rsidRPr="007550C4">
              <w:rPr>
                <w:rStyle w:val="tlid-translation"/>
              </w:rPr>
              <w:t>Важкість побудови моделі для динамічної системи</w:t>
            </w:r>
          </w:p>
        </w:tc>
      </w:tr>
      <w:tr w:rsidR="00BF55D5" w:rsidRPr="007550C4" w14:paraId="64F4725A" w14:textId="77777777" w:rsidTr="00BF55D5">
        <w:tc>
          <w:tcPr>
            <w:tcW w:w="1271" w:type="dxa"/>
          </w:tcPr>
          <w:p w14:paraId="04F514D4" w14:textId="77777777" w:rsidR="00BF55D5" w:rsidRPr="007550C4" w:rsidRDefault="00BF55D5" w:rsidP="00A75819">
            <w:pPr>
              <w:pStyle w:val="affb"/>
              <w:ind w:firstLine="0"/>
              <w:rPr>
                <w:rStyle w:val="tlid-translation"/>
              </w:rPr>
            </w:pPr>
          </w:p>
        </w:tc>
        <w:tc>
          <w:tcPr>
            <w:tcW w:w="4178" w:type="dxa"/>
          </w:tcPr>
          <w:p w14:paraId="492CC5B5" w14:textId="77777777" w:rsidR="00BF55D5" w:rsidRPr="007550C4" w:rsidRDefault="00BF55D5" w:rsidP="00A75819">
            <w:pPr>
              <w:pStyle w:val="affb"/>
              <w:ind w:firstLine="0"/>
              <w:rPr>
                <w:rStyle w:val="tlid-translation"/>
              </w:rPr>
            </w:pPr>
          </w:p>
        </w:tc>
        <w:tc>
          <w:tcPr>
            <w:tcW w:w="4179" w:type="dxa"/>
          </w:tcPr>
          <w:p w14:paraId="55A98F8A" w14:textId="3A148388" w:rsidR="00BF55D5" w:rsidRPr="007550C4" w:rsidRDefault="00BF55D5" w:rsidP="00A75819">
            <w:pPr>
              <w:pStyle w:val="affb"/>
              <w:ind w:firstLine="0"/>
              <w:rPr>
                <w:rStyle w:val="tlid-translation"/>
              </w:rPr>
            </w:pPr>
            <w:r w:rsidRPr="007550C4">
              <w:rPr>
                <w:rStyle w:val="tlid-translation"/>
              </w:rPr>
              <w:t>Не може встановити яка саме атака була помічена.</w:t>
            </w:r>
          </w:p>
        </w:tc>
      </w:tr>
      <w:tr w:rsidR="00BF55D5" w:rsidRPr="007550C4" w14:paraId="1B827D9C" w14:textId="77777777" w:rsidTr="00BF55D5">
        <w:tc>
          <w:tcPr>
            <w:tcW w:w="1271" w:type="dxa"/>
          </w:tcPr>
          <w:p w14:paraId="01B53CF9" w14:textId="77777777" w:rsidR="00BF55D5" w:rsidRPr="007550C4" w:rsidRDefault="00BF55D5" w:rsidP="00A75819">
            <w:pPr>
              <w:pStyle w:val="affb"/>
              <w:ind w:firstLine="0"/>
              <w:rPr>
                <w:rStyle w:val="tlid-translation"/>
              </w:rPr>
            </w:pPr>
          </w:p>
        </w:tc>
        <w:tc>
          <w:tcPr>
            <w:tcW w:w="4178" w:type="dxa"/>
          </w:tcPr>
          <w:p w14:paraId="20F0CE83" w14:textId="77777777" w:rsidR="00BF55D5" w:rsidRPr="007550C4" w:rsidRDefault="00BF55D5" w:rsidP="00A75819">
            <w:pPr>
              <w:pStyle w:val="affb"/>
              <w:ind w:firstLine="0"/>
              <w:rPr>
                <w:rStyle w:val="tlid-translation"/>
              </w:rPr>
            </w:pPr>
          </w:p>
        </w:tc>
        <w:tc>
          <w:tcPr>
            <w:tcW w:w="4179" w:type="dxa"/>
          </w:tcPr>
          <w:p w14:paraId="512F37F4" w14:textId="68716958" w:rsidR="00BF55D5" w:rsidRPr="007550C4" w:rsidRDefault="00BF55D5" w:rsidP="00A75819">
            <w:pPr>
              <w:pStyle w:val="affb"/>
              <w:ind w:firstLine="0"/>
              <w:rPr>
                <w:rStyle w:val="tlid-translation"/>
              </w:rPr>
            </w:pPr>
            <w:r w:rsidRPr="007550C4">
              <w:rPr>
                <w:rStyle w:val="tlid-translation"/>
              </w:rPr>
              <w:t>Потребує тренування.</w:t>
            </w:r>
          </w:p>
        </w:tc>
      </w:tr>
    </w:tbl>
    <w:p w14:paraId="1E77DB01" w14:textId="3B2E9D15" w:rsidR="00FF6BD7" w:rsidRPr="00B7774A" w:rsidRDefault="003C2F7C" w:rsidP="00513461">
      <w:pPr>
        <w:pStyle w:val="2"/>
        <w:spacing w:after="0" w:line="240" w:lineRule="auto"/>
        <w:ind w:left="480" w:firstLine="0"/>
      </w:pPr>
      <w:r>
        <w:rPr>
          <w:rStyle w:val="tlid-translation"/>
        </w:rPr>
        <w:lastRenderedPageBreak/>
        <w:t xml:space="preserve">Класифікація </w:t>
      </w:r>
      <w:r w:rsidRPr="007550C4">
        <w:rPr>
          <w:rStyle w:val="tlid-translation"/>
        </w:rPr>
        <w:t xml:space="preserve">систем виявлення </w:t>
      </w:r>
      <w:r w:rsidR="00B7774A">
        <w:rPr>
          <w:rStyle w:val="tlid-translation"/>
        </w:rPr>
        <w:t>вторгнень</w:t>
      </w:r>
    </w:p>
    <w:p w14:paraId="771984B6" w14:textId="77777777" w:rsidR="00FF6BD7" w:rsidRPr="00FF6BD7" w:rsidRDefault="00FF6BD7" w:rsidP="00FF6BD7">
      <w:pPr>
        <w:pStyle w:val="a7"/>
        <w:spacing w:after="0" w:line="240" w:lineRule="auto"/>
        <w:ind w:left="480" w:firstLine="0"/>
        <w:rPr>
          <w:bCs/>
        </w:rPr>
      </w:pPr>
    </w:p>
    <w:p w14:paraId="58159DB9" w14:textId="68FC1ABF" w:rsidR="00EF25D9" w:rsidRPr="007550C4" w:rsidRDefault="00EF25D9" w:rsidP="00EF25D9">
      <w:pPr>
        <w:pStyle w:val="affb"/>
      </w:pPr>
      <w:r w:rsidRPr="007550C4">
        <w:t>У цьому розділі представлено огляд підходів, які були запропоновані в останні роки для використання в ANIDS для підвищення точності виявлення та зменшення помилкових тривог.</w:t>
      </w:r>
    </w:p>
    <w:p w14:paraId="09DA0841" w14:textId="62F3CD47" w:rsidR="00EF25D9" w:rsidRPr="007550C4" w:rsidRDefault="00EF25D9" w:rsidP="00EF25D9">
      <w:pPr>
        <w:pStyle w:val="affb"/>
      </w:pPr>
      <w:r w:rsidRPr="007550C4">
        <w:t>Методи ANIDS можна класифікувати на три основні групи: на основі статистики</w:t>
      </w:r>
      <w:r w:rsidR="00A23784" w:rsidRPr="007550C4">
        <w:t xml:space="preserve"> [46]</w:t>
      </w:r>
      <w:r w:rsidRPr="007550C4">
        <w:t xml:space="preserve">, на основі знань </w:t>
      </w:r>
      <w:r w:rsidR="00A23784" w:rsidRPr="007550C4">
        <w:t>[47, 48]</w:t>
      </w:r>
      <w:r w:rsidRPr="007550C4">
        <w:t xml:space="preserve"> та на основі машинного навчання</w:t>
      </w:r>
      <w:r w:rsidR="00A23784" w:rsidRPr="007550C4">
        <w:t xml:space="preserve"> [49, 50]</w:t>
      </w:r>
      <w:r w:rsidRPr="007550C4">
        <w:t>. Підхід на основі статистики включає збирання та вивчення кожного запису даних у наборі елементів та побудову статистичної моделі нормальної поведінки користувачів. Методи на основі знань намагаються ідентифікувати запитувані дії з існуючих системних даних, таких як специфікації протоколу та екземпляри мережевого трафіку, в той час як методи машинного навчання набувають можливостей аналізувати складні патерни навчаючись на наборі  даних. Узагальнююча характеристика методів ANIDS та алгоритмів що можуть бути використані для кожного з них наведено на рис. 3.2.</w:t>
      </w:r>
    </w:p>
    <w:p w14:paraId="1969E424" w14:textId="77777777" w:rsidR="007F07A2" w:rsidRPr="007550C4" w:rsidRDefault="007F07A2" w:rsidP="00EF25D9">
      <w:pPr>
        <w:pStyle w:val="affb"/>
      </w:pPr>
    </w:p>
    <w:p w14:paraId="3BFBDF91" w14:textId="2F584A45" w:rsidR="00EF25D9" w:rsidRPr="007550C4" w:rsidRDefault="00E66D4B" w:rsidP="00EF25D9">
      <w:pPr>
        <w:pStyle w:val="affb"/>
        <w:rPr>
          <w:rStyle w:val="tlid-translation"/>
        </w:rPr>
      </w:pPr>
      <w:r w:rsidRPr="007550C4">
        <w:rPr>
          <w:noProof/>
          <w:lang w:val="ru-RU"/>
        </w:rPr>
        <w:lastRenderedPageBreak/>
        <w:drawing>
          <wp:inline distT="0" distB="0" distL="0" distR="0" wp14:anchorId="117FB655" wp14:editId="389F6326">
            <wp:extent cx="4295775" cy="57245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95775" cy="5724525"/>
                    </a:xfrm>
                    <a:prstGeom prst="rect">
                      <a:avLst/>
                    </a:prstGeom>
                    <a:noFill/>
                    <a:ln>
                      <a:noFill/>
                    </a:ln>
                  </pic:spPr>
                </pic:pic>
              </a:graphicData>
            </a:graphic>
          </wp:inline>
        </w:drawing>
      </w:r>
    </w:p>
    <w:p w14:paraId="69260D5C" w14:textId="4C97B387" w:rsidR="00E66D4B" w:rsidRDefault="00E66D4B" w:rsidP="00E66D4B">
      <w:pPr>
        <w:pStyle w:val="affb"/>
        <w:jc w:val="center"/>
        <w:rPr>
          <w:rStyle w:val="tlid-translation"/>
        </w:rPr>
      </w:pPr>
      <w:r w:rsidRPr="007550C4">
        <w:rPr>
          <w:rStyle w:val="tlid-translation"/>
        </w:rPr>
        <w:t>Рисунок 3.2 – методи побудови ANIDS</w:t>
      </w:r>
    </w:p>
    <w:p w14:paraId="72CF20D3" w14:textId="77777777" w:rsidR="003A3531" w:rsidRPr="007550C4" w:rsidRDefault="003A3531" w:rsidP="00E66D4B">
      <w:pPr>
        <w:pStyle w:val="affb"/>
        <w:jc w:val="center"/>
        <w:rPr>
          <w:rStyle w:val="tlid-translation"/>
        </w:rPr>
      </w:pPr>
    </w:p>
    <w:p w14:paraId="7DB241B4" w14:textId="39D4AC4A" w:rsidR="00E66D4B" w:rsidRDefault="00E66D4B" w:rsidP="002A43E3">
      <w:pPr>
        <w:pStyle w:val="2"/>
        <w:rPr>
          <w:rStyle w:val="tlid-translation"/>
        </w:rPr>
      </w:pPr>
      <w:bookmarkStart w:id="32" w:name="_Toc25868002"/>
      <w:r w:rsidRPr="007550C4">
        <w:rPr>
          <w:rStyle w:val="tlid-translation"/>
        </w:rPr>
        <w:t>IDS на основі статистичних даних</w:t>
      </w:r>
      <w:bookmarkEnd w:id="32"/>
    </w:p>
    <w:p w14:paraId="4126B339" w14:textId="77777777" w:rsidR="00FF6BD7" w:rsidRPr="00FF6BD7" w:rsidRDefault="00FF6BD7" w:rsidP="00FF6BD7">
      <w:pPr>
        <w:pStyle w:val="a7"/>
        <w:spacing w:after="0" w:line="240" w:lineRule="auto"/>
        <w:ind w:left="480" w:firstLine="0"/>
        <w:rPr>
          <w:bCs/>
        </w:rPr>
      </w:pPr>
    </w:p>
    <w:p w14:paraId="04B65E83" w14:textId="77777777" w:rsidR="00FF6BD7" w:rsidRPr="00FF6BD7" w:rsidRDefault="00FF6BD7" w:rsidP="00FF6BD7">
      <w:pPr>
        <w:pStyle w:val="a7"/>
        <w:spacing w:after="0" w:line="240" w:lineRule="auto"/>
        <w:ind w:left="480" w:firstLine="0"/>
        <w:rPr>
          <w:bCs/>
        </w:rPr>
      </w:pPr>
    </w:p>
    <w:p w14:paraId="5D14EDC8" w14:textId="0E6205BC" w:rsidR="00E66D4B" w:rsidRPr="007550C4" w:rsidRDefault="00E66D4B" w:rsidP="00FF6BD7">
      <w:pPr>
        <w:pStyle w:val="affb"/>
        <w:ind w:firstLine="706"/>
        <w:rPr>
          <w:rStyle w:val="tlid-translation"/>
        </w:rPr>
      </w:pPr>
      <w:r w:rsidRPr="007550C4">
        <w:rPr>
          <w:rStyle w:val="tlid-translation"/>
        </w:rPr>
        <w:t xml:space="preserve">IDS на основі статистичних даних будує модель </w:t>
      </w:r>
      <w:r w:rsidR="00697D71" w:rsidRPr="007550C4">
        <w:rPr>
          <w:rStyle w:val="tlid-translation"/>
        </w:rPr>
        <w:t>ймовірнісного</w:t>
      </w:r>
      <w:r w:rsidRPr="007550C4">
        <w:rPr>
          <w:rStyle w:val="tlid-translation"/>
        </w:rPr>
        <w:t xml:space="preserve"> розподілу для нормального профілю поведінки, а потім виявляє події з низькою ймовірністю та позначає їх як потенційні вторгнення. Статистичний ANIDS по суті враховує статистичні показники, такі як математичне очікування, моду, </w:t>
      </w:r>
      <w:r w:rsidRPr="007550C4">
        <w:rPr>
          <w:rStyle w:val="tlid-translation"/>
        </w:rPr>
        <w:lastRenderedPageBreak/>
        <w:t>середнє відхилення пакетів. Іншими словами, замість того, щоб перевіряти данні трафіку, кожен пакет моніториться, для створення профілю потоку. Статистичний ANIDS застосовується для виявлення будь-яких відмінностей теперішньої поведінки системи від нормальної. Статистичні IDS зазвичай використовують одну з наступних моделей:</w:t>
      </w:r>
    </w:p>
    <w:p w14:paraId="1426A9CB" w14:textId="22CB8961" w:rsidR="00E66D4B" w:rsidRPr="007550C4" w:rsidRDefault="00BC3F40" w:rsidP="007F07A2">
      <w:pPr>
        <w:pStyle w:val="affb"/>
        <w:rPr>
          <w:rStyle w:val="tlid-translation"/>
        </w:rPr>
      </w:pPr>
      <w:r w:rsidRPr="007550C4">
        <w:rPr>
          <w:rStyle w:val="tlid-translation"/>
        </w:rPr>
        <w:t>Одновимірний аналіз</w:t>
      </w:r>
      <w:r w:rsidR="00E66D4B" w:rsidRPr="007550C4">
        <w:rPr>
          <w:rStyle w:val="tlid-translation"/>
        </w:rPr>
        <w:t>:</w:t>
      </w:r>
      <w:r w:rsidRPr="007550C4">
        <w:rPr>
          <w:rStyle w:val="tlid-translation"/>
        </w:rPr>
        <w:t xml:space="preserve"> </w:t>
      </w:r>
      <w:r w:rsidR="00E66D4B" w:rsidRPr="007550C4">
        <w:rPr>
          <w:rStyle w:val="tlid-translation"/>
        </w:rPr>
        <w:t xml:space="preserve">статистичний нормальний профіль створюється для </w:t>
      </w:r>
      <w:r w:rsidRPr="007550C4">
        <w:rPr>
          <w:rStyle w:val="tlid-translation"/>
        </w:rPr>
        <w:t xml:space="preserve">кожної </w:t>
      </w:r>
      <w:r w:rsidR="00E66D4B" w:rsidRPr="007550C4">
        <w:rPr>
          <w:rStyle w:val="tlid-translation"/>
        </w:rPr>
        <w:t>однієї міри поведінки в комп'ютерних системах</w:t>
      </w:r>
      <w:r w:rsidRPr="007550C4">
        <w:rPr>
          <w:rStyle w:val="tlid-translation"/>
        </w:rPr>
        <w:t xml:space="preserve"> окремо</w:t>
      </w:r>
      <w:r w:rsidR="00E66D4B" w:rsidRPr="007550C4">
        <w:rPr>
          <w:rStyle w:val="tlid-translation"/>
        </w:rPr>
        <w:t>. ІДС</w:t>
      </w:r>
      <w:r w:rsidRPr="007550C4">
        <w:rPr>
          <w:rStyle w:val="tlid-translation"/>
        </w:rPr>
        <w:t xml:space="preserve"> на основі одновимірного аналізу</w:t>
      </w:r>
      <w:r w:rsidR="00E66D4B" w:rsidRPr="007550C4">
        <w:rPr>
          <w:rStyle w:val="tlid-translation"/>
        </w:rPr>
        <w:t xml:space="preserve"> шукають відхилень у кожній окремій метриці </w:t>
      </w:r>
      <w:r w:rsidR="00553A8A" w:rsidRPr="007550C4">
        <w:rPr>
          <w:rStyle w:val="tlid-translation"/>
        </w:rPr>
        <w:t>[51]</w:t>
      </w:r>
      <w:r w:rsidR="00E66D4B" w:rsidRPr="007550C4">
        <w:rPr>
          <w:rStyle w:val="tlid-translation"/>
        </w:rPr>
        <w:t>.</w:t>
      </w:r>
    </w:p>
    <w:p w14:paraId="57DD6952" w14:textId="08FC04D3" w:rsidR="00E66D4B" w:rsidRPr="007550C4" w:rsidRDefault="00BC3F40" w:rsidP="00BC3F40">
      <w:pPr>
        <w:pStyle w:val="affb"/>
        <w:rPr>
          <w:rStyle w:val="tlid-translation"/>
        </w:rPr>
      </w:pPr>
      <w:r w:rsidRPr="007550C4">
        <w:rPr>
          <w:rStyle w:val="tlid-translation"/>
        </w:rPr>
        <w:t>Багатовимірний аналіз</w:t>
      </w:r>
      <w:r w:rsidR="00E66D4B" w:rsidRPr="007550C4">
        <w:rPr>
          <w:rStyle w:val="tlid-translation"/>
        </w:rPr>
        <w:t xml:space="preserve">: </w:t>
      </w:r>
      <w:r w:rsidRPr="007550C4">
        <w:rPr>
          <w:rStyle w:val="tlid-translation"/>
        </w:rPr>
        <w:t>базується</w:t>
      </w:r>
      <w:r w:rsidR="00E66D4B" w:rsidRPr="007550C4">
        <w:rPr>
          <w:rStyle w:val="tlid-translation"/>
        </w:rPr>
        <w:t xml:space="preserve"> на зв'язках між двома або більше </w:t>
      </w:r>
      <w:r w:rsidRPr="007550C4">
        <w:rPr>
          <w:rStyle w:val="tlid-translation"/>
        </w:rPr>
        <w:t>мірами</w:t>
      </w:r>
      <w:r w:rsidR="00E66D4B" w:rsidRPr="007550C4">
        <w:rPr>
          <w:rStyle w:val="tlid-translation"/>
        </w:rPr>
        <w:t xml:space="preserve">, </w:t>
      </w:r>
      <w:r w:rsidRPr="007550C4">
        <w:rPr>
          <w:rStyle w:val="tlid-translation"/>
        </w:rPr>
        <w:t>запам’ятовуючі</w:t>
      </w:r>
      <w:r w:rsidR="00E66D4B" w:rsidRPr="007550C4">
        <w:rPr>
          <w:rStyle w:val="tlid-translation"/>
        </w:rPr>
        <w:t xml:space="preserve"> зв’язки між змінними. Ця модель </w:t>
      </w:r>
      <w:r w:rsidRPr="007550C4">
        <w:rPr>
          <w:rStyle w:val="tlid-translation"/>
        </w:rPr>
        <w:t>може працювати краще за одновимірну</w:t>
      </w:r>
      <w:r w:rsidR="00E66D4B" w:rsidRPr="007550C4">
        <w:rPr>
          <w:rStyle w:val="tlid-translation"/>
        </w:rPr>
        <w:t xml:space="preserve">, </w:t>
      </w:r>
      <w:r w:rsidRPr="007550C4">
        <w:rPr>
          <w:rStyle w:val="tlid-translation"/>
        </w:rPr>
        <w:t>за умови</w:t>
      </w:r>
      <w:r w:rsidR="00E66D4B" w:rsidRPr="007550C4">
        <w:rPr>
          <w:rStyle w:val="tlid-translation"/>
        </w:rPr>
        <w:t xml:space="preserve">, що </w:t>
      </w:r>
      <w:r w:rsidRPr="007550C4">
        <w:rPr>
          <w:rStyle w:val="tlid-translation"/>
        </w:rPr>
        <w:t xml:space="preserve">комбінації взаємозалежних заходів дає </w:t>
      </w:r>
      <w:r w:rsidR="00E66D4B" w:rsidRPr="007550C4">
        <w:rPr>
          <w:rStyle w:val="tlid-translation"/>
        </w:rPr>
        <w:t>кращ</w:t>
      </w:r>
      <w:r w:rsidRPr="007550C4">
        <w:rPr>
          <w:rStyle w:val="tlid-translation"/>
        </w:rPr>
        <w:t>ий результат</w:t>
      </w:r>
      <w:r w:rsidR="00E66D4B" w:rsidRPr="007550C4">
        <w:rPr>
          <w:rStyle w:val="tlid-translation"/>
        </w:rPr>
        <w:t xml:space="preserve"> класифікації </w:t>
      </w:r>
      <w:r w:rsidRPr="007550C4">
        <w:rPr>
          <w:rStyle w:val="tlid-translation"/>
        </w:rPr>
        <w:t xml:space="preserve">ніж аналіз </w:t>
      </w:r>
      <w:r w:rsidR="00E66D4B" w:rsidRPr="007550C4">
        <w:rPr>
          <w:rStyle w:val="tlid-translation"/>
        </w:rPr>
        <w:t>окрем</w:t>
      </w:r>
      <w:r w:rsidRPr="007550C4">
        <w:rPr>
          <w:rStyle w:val="tlid-translation"/>
        </w:rPr>
        <w:t>их ознак</w:t>
      </w:r>
      <w:r w:rsidR="00E66D4B" w:rsidRPr="007550C4">
        <w:rPr>
          <w:rStyle w:val="tlid-translation"/>
        </w:rPr>
        <w:t xml:space="preserve">. </w:t>
      </w:r>
      <w:r w:rsidR="00553A8A" w:rsidRPr="007550C4">
        <w:rPr>
          <w:rStyle w:val="tlid-translation"/>
          <w:color w:val="000000" w:themeColor="text1"/>
        </w:rPr>
        <w:t>Автори [51]</w:t>
      </w:r>
      <w:r w:rsidR="00E66D4B" w:rsidRPr="007550C4">
        <w:rPr>
          <w:rStyle w:val="tlid-translation"/>
          <w:color w:val="000000" w:themeColor="text1"/>
        </w:rPr>
        <w:t xml:space="preserve"> </w:t>
      </w:r>
      <w:r w:rsidR="00E66D4B" w:rsidRPr="007550C4">
        <w:rPr>
          <w:rStyle w:val="tlid-translation"/>
        </w:rPr>
        <w:t xml:space="preserve">вивчити багатоваріантний метод для виявлення </w:t>
      </w:r>
      <w:r w:rsidRPr="007550C4">
        <w:rPr>
          <w:rStyle w:val="tlid-translation"/>
        </w:rPr>
        <w:t>вторгнень</w:t>
      </w:r>
      <w:r w:rsidR="00E66D4B" w:rsidRPr="007550C4">
        <w:rPr>
          <w:rStyle w:val="tlid-translation"/>
        </w:rPr>
        <w:t xml:space="preserve"> шляхом побудови довгострокового профілю нормальної діяльності. Основна проблема для </w:t>
      </w:r>
      <w:r w:rsidRPr="007550C4">
        <w:rPr>
          <w:rStyle w:val="tlid-translation"/>
        </w:rPr>
        <w:t>багатовимірних</w:t>
      </w:r>
      <w:r w:rsidR="00E66D4B" w:rsidRPr="007550C4">
        <w:rPr>
          <w:rStyle w:val="tlid-translation"/>
        </w:rPr>
        <w:t xml:space="preserve"> статистичних </w:t>
      </w:r>
      <w:r w:rsidRPr="007550C4">
        <w:rPr>
          <w:rStyle w:val="tlid-translation"/>
        </w:rPr>
        <w:t>моделей</w:t>
      </w:r>
      <w:r w:rsidR="00E66D4B" w:rsidRPr="007550C4">
        <w:rPr>
          <w:rStyle w:val="tlid-translation"/>
        </w:rPr>
        <w:t xml:space="preserve"> полягає </w:t>
      </w:r>
      <w:r w:rsidRPr="007550C4">
        <w:rPr>
          <w:rStyle w:val="tlid-translation"/>
        </w:rPr>
        <w:t>складності</w:t>
      </w:r>
      <w:r w:rsidR="00E66D4B" w:rsidRPr="007550C4">
        <w:rPr>
          <w:rStyle w:val="tlid-translation"/>
        </w:rPr>
        <w:t xml:space="preserve"> оцін</w:t>
      </w:r>
      <w:r w:rsidRPr="007550C4">
        <w:rPr>
          <w:rStyle w:val="tlid-translation"/>
        </w:rPr>
        <w:t>ки</w:t>
      </w:r>
      <w:r w:rsidR="00E66D4B" w:rsidRPr="007550C4">
        <w:rPr>
          <w:rStyle w:val="tlid-translation"/>
        </w:rPr>
        <w:t xml:space="preserve"> розподіл</w:t>
      </w:r>
      <w:r w:rsidRPr="007550C4">
        <w:rPr>
          <w:rStyle w:val="tlid-translation"/>
        </w:rPr>
        <w:t>у</w:t>
      </w:r>
      <w:r w:rsidR="00E66D4B" w:rsidRPr="007550C4">
        <w:rPr>
          <w:rStyle w:val="tlid-translation"/>
        </w:rPr>
        <w:t xml:space="preserve"> для </w:t>
      </w:r>
      <w:r w:rsidRPr="007550C4">
        <w:rPr>
          <w:rStyle w:val="tlid-translation"/>
        </w:rPr>
        <w:t>багатовимірних</w:t>
      </w:r>
      <w:r w:rsidR="00E66D4B" w:rsidRPr="007550C4">
        <w:rPr>
          <w:rStyle w:val="tlid-translation"/>
        </w:rPr>
        <w:t xml:space="preserve"> даних.</w:t>
      </w:r>
    </w:p>
    <w:p w14:paraId="374A1ED9" w14:textId="2AC965DD" w:rsidR="006072F2" w:rsidRPr="007550C4" w:rsidRDefault="00BC3F40" w:rsidP="00BC3F40">
      <w:pPr>
        <w:pStyle w:val="affb"/>
        <w:rPr>
          <w:rStyle w:val="tlid-translation"/>
        </w:rPr>
      </w:pPr>
      <w:r w:rsidRPr="007550C4">
        <w:rPr>
          <w:rStyle w:val="tlid-translation"/>
        </w:rPr>
        <w:t>Аналіз</w:t>
      </w:r>
      <w:r w:rsidR="00E66D4B" w:rsidRPr="007550C4">
        <w:rPr>
          <w:rStyle w:val="tlid-translation"/>
        </w:rPr>
        <w:t xml:space="preserve"> часових рядів: часовий ряд - це ряд спостережень, зроблених протягом певного часового інтервалу. Нове спостереження</w:t>
      </w:r>
      <w:r w:rsidRPr="007550C4">
        <w:rPr>
          <w:rStyle w:val="tlid-translation"/>
        </w:rPr>
        <w:t xml:space="preserve"> </w:t>
      </w:r>
      <w:r w:rsidR="00E66D4B" w:rsidRPr="007550C4">
        <w:rPr>
          <w:rStyle w:val="tlid-translation"/>
        </w:rPr>
        <w:t xml:space="preserve">є ненормальним, якщо його ймовірність виникнення в цей час занадто низька. </w:t>
      </w:r>
      <w:r w:rsidR="00553A8A" w:rsidRPr="007550C4">
        <w:t>Автори [52]</w:t>
      </w:r>
      <w:r w:rsidR="00E66D4B" w:rsidRPr="007550C4">
        <w:rPr>
          <w:rStyle w:val="tlid-translation"/>
        </w:rPr>
        <w:t xml:space="preserve"> використа</w:t>
      </w:r>
      <w:r w:rsidR="00553A8A" w:rsidRPr="007550C4">
        <w:rPr>
          <w:rStyle w:val="tlid-translation"/>
        </w:rPr>
        <w:t>ли</w:t>
      </w:r>
      <w:r w:rsidR="00E66D4B" w:rsidRPr="007550C4">
        <w:rPr>
          <w:rStyle w:val="tlid-translation"/>
        </w:rPr>
        <w:t xml:space="preserve"> часовий ряд для обробки агрегатів попередження виявлення вторгнень</w:t>
      </w:r>
      <w:r w:rsidR="00553A8A" w:rsidRPr="007550C4">
        <w:rPr>
          <w:rStyle w:val="tlid-translation"/>
        </w:rPr>
        <w:t>. У [53]</w:t>
      </w:r>
      <w:r w:rsidR="00E66D4B" w:rsidRPr="007550C4">
        <w:rPr>
          <w:rStyle w:val="tlid-translation"/>
        </w:rPr>
        <w:t xml:space="preserve"> </w:t>
      </w:r>
      <w:r w:rsidRPr="007550C4">
        <w:rPr>
          <w:rStyle w:val="tlid-translation"/>
        </w:rPr>
        <w:t>запропонували</w:t>
      </w:r>
      <w:r w:rsidR="00E66D4B" w:rsidRPr="007550C4">
        <w:rPr>
          <w:rStyle w:val="tlid-translation"/>
        </w:rPr>
        <w:t xml:space="preserve"> метод виявлення аномалій роботи в мережі, </w:t>
      </w:r>
      <w:r w:rsidRPr="007550C4">
        <w:rPr>
          <w:rStyle w:val="tlid-translation"/>
        </w:rPr>
        <w:t>що базується на пошуку</w:t>
      </w:r>
      <w:r w:rsidR="00E66D4B" w:rsidRPr="007550C4">
        <w:rPr>
          <w:rStyle w:val="tlid-translation"/>
        </w:rPr>
        <w:t xml:space="preserve"> різк</w:t>
      </w:r>
      <w:r w:rsidRPr="007550C4">
        <w:rPr>
          <w:rStyle w:val="tlid-translation"/>
        </w:rPr>
        <w:t>их</w:t>
      </w:r>
      <w:r w:rsidR="00E66D4B" w:rsidRPr="007550C4">
        <w:rPr>
          <w:rStyle w:val="tlid-translation"/>
        </w:rPr>
        <w:t xml:space="preserve"> змін, виявлен</w:t>
      </w:r>
      <w:r w:rsidRPr="007550C4">
        <w:rPr>
          <w:rStyle w:val="tlid-translation"/>
        </w:rPr>
        <w:t>их</w:t>
      </w:r>
      <w:r w:rsidR="00E66D4B" w:rsidRPr="007550C4">
        <w:rPr>
          <w:rStyle w:val="tlid-translation"/>
        </w:rPr>
        <w:t xml:space="preserve"> в даних часових рядів</w:t>
      </w:r>
      <w:r w:rsidR="00553A8A" w:rsidRPr="007550C4">
        <w:rPr>
          <w:rStyle w:val="tlid-translation"/>
        </w:rPr>
        <w:t xml:space="preserve">. </w:t>
      </w:r>
      <w:r w:rsidR="00E66D4B" w:rsidRPr="007550C4">
        <w:rPr>
          <w:rStyle w:val="tlid-translation"/>
        </w:rPr>
        <w:t>Доцільність цієї методики була підтверджена за допомогою імітованих експериментів.</w:t>
      </w:r>
    </w:p>
    <w:p w14:paraId="2B1B66E4" w14:textId="59BC05C1" w:rsidR="008124F2" w:rsidRPr="007550C4" w:rsidRDefault="008124F2" w:rsidP="002A43E3">
      <w:pPr>
        <w:pStyle w:val="2"/>
        <w:rPr>
          <w:rStyle w:val="tlid-translation"/>
        </w:rPr>
      </w:pPr>
      <w:bookmarkStart w:id="33" w:name="_Toc25868003"/>
      <w:r w:rsidRPr="007550C4">
        <w:rPr>
          <w:rStyle w:val="tlid-translation"/>
        </w:rPr>
        <w:t>IDS на основі знань</w:t>
      </w:r>
      <w:bookmarkEnd w:id="33"/>
    </w:p>
    <w:p w14:paraId="41DA3D61" w14:textId="77777777" w:rsidR="00FF6BD7" w:rsidRPr="00FF6BD7" w:rsidRDefault="00FF6BD7" w:rsidP="00FF6BD7">
      <w:pPr>
        <w:pStyle w:val="a7"/>
        <w:spacing w:after="0" w:line="240" w:lineRule="auto"/>
        <w:ind w:left="480" w:firstLine="0"/>
        <w:rPr>
          <w:bCs/>
        </w:rPr>
      </w:pPr>
    </w:p>
    <w:p w14:paraId="6C719A50" w14:textId="77777777" w:rsidR="00FF6BD7" w:rsidRPr="00FF6BD7" w:rsidRDefault="00FF6BD7" w:rsidP="00FF6BD7">
      <w:pPr>
        <w:pStyle w:val="a7"/>
        <w:spacing w:after="0" w:line="240" w:lineRule="auto"/>
        <w:ind w:left="480" w:firstLine="0"/>
        <w:rPr>
          <w:bCs/>
        </w:rPr>
      </w:pPr>
    </w:p>
    <w:p w14:paraId="248D5AFA" w14:textId="65B14397" w:rsidR="008124F2" w:rsidRPr="007550C4" w:rsidRDefault="008124F2" w:rsidP="008124F2">
      <w:pPr>
        <w:pStyle w:val="affb"/>
        <w:rPr>
          <w:rStyle w:val="tlid-translation"/>
        </w:rPr>
      </w:pPr>
      <w:r w:rsidRPr="007550C4">
        <w:rPr>
          <w:rStyle w:val="tlid-translation"/>
        </w:rPr>
        <w:lastRenderedPageBreak/>
        <w:t>Ця група методик також відома під назвою експертні системи. Цей підхід вимагає створення бази знань, яка відображає нормальний профіль трафіку. Дії, що відрізняються від цього стандартного профілю, трактуються як вторгнення. На відміну від інших класів ANIDS, стандартна модель профілю зазвичай створюється на основі знань людини, тобто формуються набори правил, які намагаються визначити нормальну активність системи.</w:t>
      </w:r>
    </w:p>
    <w:p w14:paraId="24D84BD1" w14:textId="2873A270" w:rsidR="008124F2" w:rsidRPr="007550C4" w:rsidRDefault="008124F2" w:rsidP="008124F2">
      <w:pPr>
        <w:pStyle w:val="affb"/>
        <w:rPr>
          <w:rStyle w:val="tlid-translation"/>
        </w:rPr>
      </w:pPr>
      <w:r w:rsidRPr="007550C4">
        <w:rPr>
          <w:rStyle w:val="tlid-translation"/>
        </w:rPr>
        <w:t xml:space="preserve">Основна перевага методів, заснованих на знаннях - це можливість зменшити помилкові тривоги, оскільки система має знання про всі види </w:t>
      </w:r>
      <w:r w:rsidR="00697D71" w:rsidRPr="007550C4">
        <w:rPr>
          <w:rStyle w:val="tlid-translation"/>
        </w:rPr>
        <w:t>нормальної</w:t>
      </w:r>
      <w:r w:rsidRPr="007550C4">
        <w:rPr>
          <w:rStyle w:val="tlid-translation"/>
        </w:rPr>
        <w:t xml:space="preserve"> поведінки. Однак у динамічно</w:t>
      </w:r>
      <w:r w:rsidR="00697D71" w:rsidRPr="007550C4">
        <w:rPr>
          <w:rStyle w:val="tlid-translation"/>
        </w:rPr>
        <w:t>-</w:t>
      </w:r>
      <w:r w:rsidRPr="007550C4">
        <w:rPr>
          <w:rStyle w:val="tlid-translation"/>
        </w:rPr>
        <w:t>мінливому обчислювальному середовищі цей тип IDS вимагає регулярного оновлення знань щодо очікуваної нормальної поведінки, що є трудомістким завданням, оскільки збирати інформацію про всі нормальні поведінки дуже складно.</w:t>
      </w:r>
    </w:p>
    <w:p w14:paraId="15EFEABF" w14:textId="495BD256" w:rsidR="008124F2" w:rsidRPr="007550C4" w:rsidRDefault="008124F2" w:rsidP="00E2201F">
      <w:pPr>
        <w:pStyle w:val="affb"/>
        <w:rPr>
          <w:rStyle w:val="tlid-translation"/>
        </w:rPr>
      </w:pPr>
      <w:r w:rsidRPr="007550C4">
        <w:rPr>
          <w:rStyle w:val="tlid-translation"/>
        </w:rPr>
        <w:t>Скінченний автомат (FSM): FSM - це обчислювальна модель, яка використовується для представлення та управління потоком виконання. Цю модель можна застосувати для створення моделі системи виявлення вторгнень. Зазвичай модель представлена ​​у вигляді станів, переходів та діяльності. Для кожного стану перевіряються усі можливі переходи. Наприклад, будь-як</w:t>
      </w:r>
      <w:r w:rsidR="00E2201F" w:rsidRPr="007550C4">
        <w:rPr>
          <w:rStyle w:val="tlid-translation"/>
        </w:rPr>
        <w:t>ий</w:t>
      </w:r>
      <w:r w:rsidRPr="007550C4">
        <w:rPr>
          <w:rStyle w:val="tlid-translation"/>
        </w:rPr>
        <w:t xml:space="preserve"> </w:t>
      </w:r>
      <w:r w:rsidR="00E2201F" w:rsidRPr="007550C4">
        <w:rPr>
          <w:rStyle w:val="tlid-translation"/>
        </w:rPr>
        <w:t>перех</w:t>
      </w:r>
      <w:r w:rsidR="00697D71" w:rsidRPr="007550C4">
        <w:rPr>
          <w:rStyle w:val="tlid-translation"/>
        </w:rPr>
        <w:t>і</w:t>
      </w:r>
      <w:r w:rsidR="00E2201F" w:rsidRPr="007550C4">
        <w:rPr>
          <w:rStyle w:val="tlid-translation"/>
        </w:rPr>
        <w:t>д між станами що не відповідає типу вхідних даних фіксується</w:t>
      </w:r>
      <w:r w:rsidR="00553A8A" w:rsidRPr="007550C4">
        <w:rPr>
          <w:rStyle w:val="tlid-translation"/>
        </w:rPr>
        <w:t xml:space="preserve"> [54]</w:t>
      </w:r>
      <w:r w:rsidR="00E2201F" w:rsidRPr="007550C4">
        <w:rPr>
          <w:rStyle w:val="tlid-translation"/>
        </w:rPr>
        <w:t>.</w:t>
      </w:r>
      <w:r w:rsidRPr="007550C4">
        <w:rPr>
          <w:rStyle w:val="tlid-translation"/>
        </w:rPr>
        <w:t xml:space="preserve"> FSM може представляти </w:t>
      </w:r>
      <w:r w:rsidR="00E2201F" w:rsidRPr="007550C4">
        <w:rPr>
          <w:rStyle w:val="tlid-translation"/>
        </w:rPr>
        <w:t>нормальну</w:t>
      </w:r>
      <w:r w:rsidRPr="007550C4">
        <w:rPr>
          <w:rStyle w:val="tlid-translation"/>
        </w:rPr>
        <w:t xml:space="preserve"> поведінку системи, і будь-яке спостережуване відхилення </w:t>
      </w:r>
      <w:r w:rsidR="00E2201F" w:rsidRPr="007550C4">
        <w:rPr>
          <w:rStyle w:val="tlid-translation"/>
        </w:rPr>
        <w:t>при переході між станами</w:t>
      </w:r>
      <w:r w:rsidRPr="007550C4">
        <w:rPr>
          <w:rStyle w:val="tlid-translation"/>
        </w:rPr>
        <w:t xml:space="preserve"> FSM розцінюється як напад.</w:t>
      </w:r>
    </w:p>
    <w:p w14:paraId="0CC219D6" w14:textId="30211ABB" w:rsidR="008124F2" w:rsidRPr="007550C4" w:rsidRDefault="008124F2" w:rsidP="00E2201F">
      <w:pPr>
        <w:pStyle w:val="affb"/>
        <w:rPr>
          <w:rStyle w:val="tlid-translation"/>
        </w:rPr>
      </w:pPr>
      <w:r w:rsidRPr="007550C4">
        <w:rPr>
          <w:rStyle w:val="tlid-translation"/>
        </w:rPr>
        <w:t xml:space="preserve">Мова опису: Мова опису визначає синтаксис правил, які можна використовувати для визначення характеристик визначеної атаки. Правила можуть бути побудовані за допомогою мов опису, таких як N-граматики та UML </w:t>
      </w:r>
      <w:r w:rsidR="00553A8A" w:rsidRPr="007550C4">
        <w:rPr>
          <w:rStyle w:val="tlid-translation"/>
        </w:rPr>
        <w:t>[55]</w:t>
      </w:r>
      <w:r w:rsidRPr="007550C4">
        <w:rPr>
          <w:rStyle w:val="tlid-translation"/>
        </w:rPr>
        <w:t>.</w:t>
      </w:r>
      <w:r w:rsidR="00E2201F" w:rsidRPr="007550C4">
        <w:rPr>
          <w:rStyle w:val="tlid-translation"/>
        </w:rPr>
        <w:t xml:space="preserve"> Оператор мережі описує нормальну поведінку мережі </w:t>
      </w:r>
      <w:r w:rsidR="00697D71" w:rsidRPr="007550C4">
        <w:rPr>
          <w:rStyle w:val="tlid-translation"/>
        </w:rPr>
        <w:t>використовуючи</w:t>
      </w:r>
      <w:r w:rsidR="00E2201F" w:rsidRPr="007550C4">
        <w:rPr>
          <w:rStyle w:val="tlid-translation"/>
        </w:rPr>
        <w:t xml:space="preserve"> складені правила. Будь-яка поведінка мережі що виходить за межі  описаних правил розцінюється як напад.</w:t>
      </w:r>
    </w:p>
    <w:p w14:paraId="191AD4E1" w14:textId="09391CA8" w:rsidR="008124F2" w:rsidRPr="007550C4" w:rsidRDefault="008124F2" w:rsidP="007F07A2">
      <w:pPr>
        <w:pStyle w:val="affb"/>
        <w:rPr>
          <w:rStyle w:val="tlid-translation"/>
        </w:rPr>
      </w:pPr>
      <w:r w:rsidRPr="007550C4">
        <w:rPr>
          <w:rStyle w:val="tlid-translation"/>
        </w:rPr>
        <w:t xml:space="preserve">Експертна система: Експертна система містить ряд правил, що </w:t>
      </w:r>
      <w:r w:rsidR="00E2201F" w:rsidRPr="007550C4">
        <w:rPr>
          <w:rStyle w:val="tlid-translation"/>
        </w:rPr>
        <w:t>відповідають мережевим</w:t>
      </w:r>
      <w:r w:rsidRPr="007550C4">
        <w:rPr>
          <w:rStyle w:val="tlid-translation"/>
        </w:rPr>
        <w:t xml:space="preserve"> атак</w:t>
      </w:r>
      <w:r w:rsidR="00E2201F" w:rsidRPr="007550C4">
        <w:rPr>
          <w:rStyle w:val="tlid-translation"/>
        </w:rPr>
        <w:t>ам</w:t>
      </w:r>
      <w:r w:rsidRPr="007550C4">
        <w:rPr>
          <w:rStyle w:val="tlid-translation"/>
        </w:rPr>
        <w:t xml:space="preserve">. У експертній системі правила, як правило, </w:t>
      </w:r>
      <w:r w:rsidRPr="007550C4">
        <w:rPr>
          <w:rStyle w:val="tlid-translation"/>
        </w:rPr>
        <w:lastRenderedPageBreak/>
        <w:t xml:space="preserve">визначаються вручну </w:t>
      </w:r>
      <w:r w:rsidR="00E2201F" w:rsidRPr="007550C4">
        <w:rPr>
          <w:rStyle w:val="tlid-translation"/>
        </w:rPr>
        <w:t>аналітиком</w:t>
      </w:r>
      <w:r w:rsidRPr="007550C4">
        <w:rPr>
          <w:rStyle w:val="tlid-translation"/>
        </w:rPr>
        <w:t xml:space="preserve">, який працює у співпраці з експертом у галузі </w:t>
      </w:r>
      <w:r w:rsidR="00E2201F" w:rsidRPr="007550C4">
        <w:rPr>
          <w:rStyle w:val="tlid-translation"/>
        </w:rPr>
        <w:t>мережевої безпеки</w:t>
      </w:r>
      <w:r w:rsidR="00553A8A" w:rsidRPr="007550C4">
        <w:rPr>
          <w:rStyle w:val="tlid-translation"/>
        </w:rPr>
        <w:t xml:space="preserve"> [56]</w:t>
      </w:r>
      <w:r w:rsidRPr="007550C4">
        <w:rPr>
          <w:rStyle w:val="tlid-translation"/>
        </w:rPr>
        <w:t>.</w:t>
      </w:r>
    </w:p>
    <w:p w14:paraId="0B36030C" w14:textId="43638972" w:rsidR="008124F2" w:rsidRPr="007550C4" w:rsidRDefault="008124F2" w:rsidP="008124F2">
      <w:pPr>
        <w:pStyle w:val="affb"/>
        <w:rPr>
          <w:rStyle w:val="tlid-translation"/>
        </w:rPr>
      </w:pPr>
      <w:r w:rsidRPr="007550C4">
        <w:rPr>
          <w:rStyle w:val="tlid-translation"/>
        </w:rPr>
        <w:t xml:space="preserve">Аналіз </w:t>
      </w:r>
      <w:r w:rsidR="00E2201F" w:rsidRPr="007550C4">
        <w:rPr>
          <w:rStyle w:val="tlid-translation"/>
        </w:rPr>
        <w:t>сигнатур</w:t>
      </w:r>
      <w:r w:rsidRPr="007550C4">
        <w:rPr>
          <w:rStyle w:val="tlid-translation"/>
        </w:rPr>
        <w:t xml:space="preserve">: це найбільш рання методика, застосовувана в </w:t>
      </w:r>
      <w:r w:rsidR="00E2201F" w:rsidRPr="007550C4">
        <w:rPr>
          <w:rStyle w:val="tlid-translation"/>
        </w:rPr>
        <w:t>IDS</w:t>
      </w:r>
      <w:r w:rsidRPr="007550C4">
        <w:rPr>
          <w:rStyle w:val="tlid-translation"/>
        </w:rPr>
        <w:t>. В</w:t>
      </w:r>
      <w:r w:rsidR="00E2201F" w:rsidRPr="007550C4">
        <w:rPr>
          <w:rStyle w:val="tlid-translation"/>
        </w:rPr>
        <w:t>она</w:t>
      </w:r>
      <w:r w:rsidRPr="007550C4">
        <w:rPr>
          <w:rStyle w:val="tlid-translation"/>
        </w:rPr>
        <w:t xml:space="preserve"> спирається на просту ідею </w:t>
      </w:r>
      <w:r w:rsidR="00E2201F" w:rsidRPr="007550C4">
        <w:rPr>
          <w:rStyle w:val="tlid-translation"/>
        </w:rPr>
        <w:t>порівняння</w:t>
      </w:r>
      <w:r w:rsidRPr="007550C4">
        <w:rPr>
          <w:rStyle w:val="tlid-translation"/>
        </w:rPr>
        <w:t xml:space="preserve"> рядків. </w:t>
      </w:r>
      <w:r w:rsidR="00E2201F" w:rsidRPr="007550C4">
        <w:rPr>
          <w:rStyle w:val="tlid-translation"/>
        </w:rPr>
        <w:t xml:space="preserve">Кожен </w:t>
      </w:r>
      <w:r w:rsidRPr="007550C4">
        <w:rPr>
          <w:rStyle w:val="tlid-translation"/>
        </w:rPr>
        <w:t>вхідний пакет</w:t>
      </w:r>
      <w:r w:rsidR="00E2201F" w:rsidRPr="007550C4">
        <w:rPr>
          <w:rStyle w:val="tlid-translation"/>
        </w:rPr>
        <w:t xml:space="preserve"> перевіряється на відповідність сигнатурі</w:t>
      </w:r>
      <w:r w:rsidRPr="007550C4">
        <w:rPr>
          <w:rStyle w:val="tlid-translation"/>
        </w:rPr>
        <w:t xml:space="preserve">, слово за словом. Якщо підпис збігається, </w:t>
      </w:r>
      <w:r w:rsidR="00E2201F" w:rsidRPr="007550C4">
        <w:rPr>
          <w:rStyle w:val="tlid-translation"/>
        </w:rPr>
        <w:t>формується</w:t>
      </w:r>
      <w:r w:rsidRPr="007550C4">
        <w:rPr>
          <w:rStyle w:val="tlid-translation"/>
        </w:rPr>
        <w:t xml:space="preserve"> попередження. Якщо ні, то інформація в трафіку узгоджується з наступн</w:t>
      </w:r>
      <w:r w:rsidR="00E2201F" w:rsidRPr="007550C4">
        <w:rPr>
          <w:rStyle w:val="tlid-translation"/>
        </w:rPr>
        <w:t>ою</w:t>
      </w:r>
      <w:r w:rsidRPr="007550C4">
        <w:rPr>
          <w:rStyle w:val="tlid-translation"/>
        </w:rPr>
        <w:t xml:space="preserve"> </w:t>
      </w:r>
      <w:r w:rsidR="00E2201F" w:rsidRPr="007550C4">
        <w:rPr>
          <w:rStyle w:val="tlid-translation"/>
        </w:rPr>
        <w:t xml:space="preserve">сигнатурою </w:t>
      </w:r>
      <w:r w:rsidRPr="007550C4">
        <w:rPr>
          <w:rStyle w:val="tlid-translation"/>
        </w:rPr>
        <w:t xml:space="preserve">у базі даних підписів </w:t>
      </w:r>
      <w:r w:rsidR="00553A8A" w:rsidRPr="007550C4">
        <w:rPr>
          <w:rStyle w:val="tlid-translation"/>
        </w:rPr>
        <w:t>[57]</w:t>
      </w:r>
      <w:r w:rsidRPr="007550C4">
        <w:rPr>
          <w:rStyle w:val="tlid-translation"/>
        </w:rPr>
        <w:t>.</w:t>
      </w:r>
    </w:p>
    <w:p w14:paraId="20CF1D5A" w14:textId="409B41AB" w:rsidR="009B0CB1" w:rsidRPr="007550C4" w:rsidRDefault="009B0CB1" w:rsidP="002A43E3">
      <w:pPr>
        <w:pStyle w:val="2"/>
        <w:rPr>
          <w:rStyle w:val="tlid-translation"/>
        </w:rPr>
      </w:pPr>
      <w:bookmarkStart w:id="34" w:name="_Toc25868004"/>
      <w:r w:rsidRPr="007550C4">
        <w:rPr>
          <w:rStyle w:val="tlid-translation"/>
        </w:rPr>
        <w:t xml:space="preserve">IDS на основі </w:t>
      </w:r>
      <w:r w:rsidR="000A591F" w:rsidRPr="007550C4">
        <w:rPr>
          <w:rStyle w:val="tlid-translation"/>
        </w:rPr>
        <w:t>машинного навчання</w:t>
      </w:r>
      <w:bookmarkEnd w:id="34"/>
    </w:p>
    <w:p w14:paraId="6B567BAE" w14:textId="77777777" w:rsidR="00FF6BD7" w:rsidRPr="00FF6BD7" w:rsidRDefault="00FF6BD7" w:rsidP="00FF6BD7">
      <w:pPr>
        <w:pStyle w:val="a7"/>
        <w:spacing w:after="0" w:line="240" w:lineRule="auto"/>
        <w:ind w:left="480" w:firstLine="0"/>
        <w:rPr>
          <w:bCs/>
        </w:rPr>
      </w:pPr>
    </w:p>
    <w:p w14:paraId="6FD3AAF5" w14:textId="77777777" w:rsidR="00FF6BD7" w:rsidRPr="00FF6BD7" w:rsidRDefault="00FF6BD7" w:rsidP="00FF6BD7">
      <w:pPr>
        <w:pStyle w:val="a7"/>
        <w:spacing w:after="0" w:line="240" w:lineRule="auto"/>
        <w:ind w:left="480" w:firstLine="0"/>
        <w:rPr>
          <w:bCs/>
        </w:rPr>
      </w:pPr>
    </w:p>
    <w:p w14:paraId="0C6B7DE8" w14:textId="75610BED" w:rsidR="000A591F" w:rsidRPr="007550C4" w:rsidRDefault="000A591F" w:rsidP="000A591F">
      <w:pPr>
        <w:pStyle w:val="affb"/>
        <w:rPr>
          <w:rStyle w:val="tlid-translation"/>
        </w:rPr>
      </w:pPr>
      <w:r w:rsidRPr="007550C4">
        <w:rPr>
          <w:rStyle w:val="tlid-translation"/>
        </w:rPr>
        <w:t>Машинне навчання - це процес отримання знань з великої кількості даних. Моделі машинного навчання складають набір правил, методів або складних "функцій передачі", які можна застосувати для пошуку комплексних патернів даних або для розпізнавання чи прогнозування поведінки</w:t>
      </w:r>
      <w:r w:rsidR="00553A8A" w:rsidRPr="007550C4">
        <w:rPr>
          <w:rStyle w:val="tlid-translation"/>
        </w:rPr>
        <w:t xml:space="preserve"> [58]</w:t>
      </w:r>
      <w:r w:rsidRPr="007550C4">
        <w:rPr>
          <w:rStyle w:val="tlid-translation"/>
        </w:rPr>
        <w:t>.</w:t>
      </w:r>
    </w:p>
    <w:p w14:paraId="4AB974BF" w14:textId="073EEDE9" w:rsidR="000A591F" w:rsidRPr="007550C4" w:rsidRDefault="000A591F" w:rsidP="00810456">
      <w:pPr>
        <w:pStyle w:val="affb"/>
        <w:rPr>
          <w:rStyle w:val="tlid-translation"/>
        </w:rPr>
      </w:pPr>
      <w:r w:rsidRPr="007550C4">
        <w:rPr>
          <w:rStyle w:val="tlid-translation"/>
        </w:rPr>
        <w:t>Технології машинного навчання активно застосовуються в галузі IDS. Для отримання знань про вторгнення із наборів даних застосовано декілька алгоритмів і технологій, таких як кластеризація, нейронні мережі, асоціативні правила, дерева рішень, генетичні алгоритми та метод найближчих сусідів</w:t>
      </w:r>
      <w:r w:rsidR="007E3833" w:rsidRPr="007550C4">
        <w:rPr>
          <w:rStyle w:val="tlid-translation"/>
        </w:rPr>
        <w:t xml:space="preserve"> </w:t>
      </w:r>
      <w:r w:rsidR="00553A8A" w:rsidRPr="007550C4">
        <w:rPr>
          <w:rStyle w:val="tlid-translation"/>
        </w:rPr>
        <w:t>[59, 60]</w:t>
      </w:r>
      <w:r w:rsidRPr="007550C4">
        <w:rPr>
          <w:rStyle w:val="tlid-translation"/>
        </w:rPr>
        <w:t xml:space="preserve">. У минулому було проведено достатньо досліджень </w:t>
      </w:r>
      <w:r w:rsidR="000A6E0A" w:rsidRPr="007550C4">
        <w:rPr>
          <w:rStyle w:val="tlid-translation"/>
        </w:rPr>
        <w:t>які</w:t>
      </w:r>
      <w:r w:rsidRPr="007550C4">
        <w:rPr>
          <w:rStyle w:val="tlid-translation"/>
        </w:rPr>
        <w:t xml:space="preserve"> вивчали використання різних методів </w:t>
      </w:r>
      <w:r w:rsidR="000A6E0A" w:rsidRPr="007550C4">
        <w:rPr>
          <w:rStyle w:val="tlid-translation"/>
        </w:rPr>
        <w:t xml:space="preserve">для </w:t>
      </w:r>
      <w:r w:rsidRPr="007550C4">
        <w:rPr>
          <w:rStyle w:val="tlid-translation"/>
        </w:rPr>
        <w:t xml:space="preserve">побудови </w:t>
      </w:r>
      <w:r w:rsidR="000A6E0A" w:rsidRPr="007550C4">
        <w:rPr>
          <w:rStyle w:val="tlid-translation"/>
        </w:rPr>
        <w:t>IDS</w:t>
      </w:r>
      <w:r w:rsidRPr="007550C4">
        <w:rPr>
          <w:rStyle w:val="tlid-translation"/>
        </w:rPr>
        <w:t xml:space="preserve">. </w:t>
      </w:r>
      <w:r w:rsidR="007E3833" w:rsidRPr="007550C4">
        <w:rPr>
          <w:rStyle w:val="tlid-translation"/>
        </w:rPr>
        <w:t>У [61]</w:t>
      </w:r>
      <w:r w:rsidRPr="007550C4">
        <w:rPr>
          <w:rStyle w:val="tlid-translation"/>
        </w:rPr>
        <w:t xml:space="preserve"> вивч</w:t>
      </w:r>
      <w:r w:rsidR="007E3833" w:rsidRPr="007550C4">
        <w:rPr>
          <w:rStyle w:val="tlid-translation"/>
        </w:rPr>
        <w:t>али</w:t>
      </w:r>
      <w:r w:rsidRPr="007550C4">
        <w:rPr>
          <w:rStyle w:val="tlid-translation"/>
        </w:rPr>
        <w:t xml:space="preserve"> працездатність двох алгоритмів вибору </w:t>
      </w:r>
      <w:r w:rsidR="000A6E0A" w:rsidRPr="007550C4">
        <w:rPr>
          <w:rStyle w:val="tlid-translation"/>
        </w:rPr>
        <w:t>ознак</w:t>
      </w:r>
      <w:r w:rsidRPr="007550C4">
        <w:rPr>
          <w:rStyle w:val="tlid-translation"/>
        </w:rPr>
        <w:t xml:space="preserve"> </w:t>
      </w:r>
      <w:r w:rsidR="000A6E0A" w:rsidRPr="007550C4">
        <w:rPr>
          <w:rStyle w:val="tlid-translation"/>
        </w:rPr>
        <w:t>що використовували</w:t>
      </w:r>
      <w:r w:rsidRPr="007550C4">
        <w:rPr>
          <w:rStyle w:val="tlid-translation"/>
        </w:rPr>
        <w:t xml:space="preserve"> байєсівськ</w:t>
      </w:r>
      <w:r w:rsidR="000A6E0A" w:rsidRPr="007550C4">
        <w:rPr>
          <w:rStyle w:val="tlid-translation"/>
        </w:rPr>
        <w:t>і</w:t>
      </w:r>
      <w:r w:rsidRPr="007550C4">
        <w:rPr>
          <w:rStyle w:val="tlid-translation"/>
        </w:rPr>
        <w:t xml:space="preserve"> мереж</w:t>
      </w:r>
      <w:r w:rsidR="000A6E0A" w:rsidRPr="007550C4">
        <w:rPr>
          <w:rStyle w:val="tlid-translation"/>
        </w:rPr>
        <w:t>і</w:t>
      </w:r>
      <w:r w:rsidRPr="007550C4">
        <w:rPr>
          <w:rStyle w:val="tlid-translation"/>
        </w:rPr>
        <w:t xml:space="preserve"> (BN) та </w:t>
      </w:r>
      <w:r w:rsidR="000A6E0A" w:rsidRPr="007550C4">
        <w:rPr>
          <w:rStyle w:val="tlid-translation"/>
        </w:rPr>
        <w:t xml:space="preserve">дерева рішень, </w:t>
      </w:r>
      <w:r w:rsidRPr="007550C4">
        <w:rPr>
          <w:rStyle w:val="tlid-translation"/>
        </w:rPr>
        <w:t>та поєдна</w:t>
      </w:r>
      <w:r w:rsidR="007E3833" w:rsidRPr="007550C4">
        <w:rPr>
          <w:rStyle w:val="tlid-translation"/>
        </w:rPr>
        <w:t>ли</w:t>
      </w:r>
      <w:r w:rsidRPr="007550C4">
        <w:rPr>
          <w:rStyle w:val="tlid-translation"/>
        </w:rPr>
        <w:t xml:space="preserve"> ці методи для більшої точності</w:t>
      </w:r>
      <w:r w:rsidR="007E3833" w:rsidRPr="007550C4">
        <w:rPr>
          <w:rStyle w:val="tlid-translation"/>
        </w:rPr>
        <w:t xml:space="preserve">. У [62] автор </w:t>
      </w:r>
      <w:r w:rsidRPr="007550C4">
        <w:rPr>
          <w:rStyle w:val="tlid-translation"/>
        </w:rPr>
        <w:t xml:space="preserve">запропонував методику вибору </w:t>
      </w:r>
      <w:r w:rsidR="000A6E0A" w:rsidRPr="007550C4">
        <w:rPr>
          <w:rStyle w:val="tlid-translation"/>
        </w:rPr>
        <w:t>ознак</w:t>
      </w:r>
      <w:r w:rsidRPr="007550C4">
        <w:rPr>
          <w:rStyle w:val="tlid-translation"/>
        </w:rPr>
        <w:t xml:space="preserve"> за допомогою комбінації алгоритмів вибору ознак, </w:t>
      </w:r>
      <w:r w:rsidR="00810456" w:rsidRPr="007550C4">
        <w:rPr>
          <w:rStyle w:val="tlid-translation"/>
        </w:rPr>
        <w:t>що базуються на відстані Кульбака-Лейблера</w:t>
      </w:r>
      <w:r w:rsidRPr="007550C4">
        <w:rPr>
          <w:rStyle w:val="tlid-translation"/>
        </w:rPr>
        <w:t xml:space="preserve"> та оцін</w:t>
      </w:r>
      <w:r w:rsidR="00810456" w:rsidRPr="007550C4">
        <w:rPr>
          <w:rStyle w:val="tlid-translation"/>
        </w:rPr>
        <w:t>ці</w:t>
      </w:r>
      <w:r w:rsidRPr="007550C4">
        <w:rPr>
          <w:rStyle w:val="tlid-translation"/>
        </w:rPr>
        <w:t xml:space="preserve"> кореляцій</w:t>
      </w:r>
      <w:r w:rsidR="00810456" w:rsidRPr="007550C4">
        <w:rPr>
          <w:rStyle w:val="tlid-translation"/>
        </w:rPr>
        <w:t xml:space="preserve"> між</w:t>
      </w:r>
      <w:r w:rsidRPr="007550C4">
        <w:rPr>
          <w:rStyle w:val="tlid-translation"/>
        </w:rPr>
        <w:t xml:space="preserve"> ознак</w:t>
      </w:r>
      <w:r w:rsidR="00810456" w:rsidRPr="007550C4">
        <w:rPr>
          <w:rStyle w:val="tlid-translation"/>
        </w:rPr>
        <w:t>ами</w:t>
      </w:r>
      <w:r w:rsidRPr="007550C4">
        <w:rPr>
          <w:rStyle w:val="tlid-translation"/>
        </w:rPr>
        <w:t xml:space="preserve">. Вони перевіряли працездатність </w:t>
      </w:r>
      <w:r w:rsidR="00810456" w:rsidRPr="007550C4">
        <w:rPr>
          <w:rStyle w:val="tlid-translation"/>
        </w:rPr>
        <w:t>алгоритмів вибору</w:t>
      </w:r>
      <w:r w:rsidRPr="007550C4">
        <w:rPr>
          <w:rStyle w:val="tlid-translation"/>
        </w:rPr>
        <w:t xml:space="preserve">, застосовуючи різні алгоритми класифікації, такі як C4.5, naive Bayes, NB-Tree та багатошаровий перцептрон </w:t>
      </w:r>
      <w:r w:rsidR="007E3833" w:rsidRPr="007550C4">
        <w:rPr>
          <w:rStyle w:val="tlid-translation"/>
        </w:rPr>
        <w:t>[42, 62]</w:t>
      </w:r>
      <w:r w:rsidRPr="007550C4">
        <w:rPr>
          <w:rStyle w:val="tlid-translation"/>
        </w:rPr>
        <w:t xml:space="preserve">. Метод </w:t>
      </w:r>
      <w:r w:rsidR="00810456" w:rsidRPr="007550C4">
        <w:rPr>
          <w:rStyle w:val="tlid-translation"/>
        </w:rPr>
        <w:t>виводу</w:t>
      </w:r>
      <w:r w:rsidRPr="007550C4">
        <w:rPr>
          <w:rStyle w:val="tlid-translation"/>
        </w:rPr>
        <w:t xml:space="preserve"> нечітких правил був використаний для оцінки важливості </w:t>
      </w:r>
      <w:r w:rsidR="00810456" w:rsidRPr="007550C4">
        <w:rPr>
          <w:rStyle w:val="tlid-translation"/>
        </w:rPr>
        <w:t>ознак</w:t>
      </w:r>
      <w:r w:rsidR="007E3833" w:rsidRPr="007550C4">
        <w:rPr>
          <w:rStyle w:val="tlid-translation"/>
        </w:rPr>
        <w:t xml:space="preserve"> [63]</w:t>
      </w:r>
      <w:r w:rsidRPr="007550C4">
        <w:rPr>
          <w:rStyle w:val="tlid-translation"/>
        </w:rPr>
        <w:t xml:space="preserve">. </w:t>
      </w:r>
      <w:r w:rsidR="007E3833" w:rsidRPr="007550C4">
        <w:rPr>
          <w:rStyle w:val="tlid-translation"/>
        </w:rPr>
        <w:t>У [64]</w:t>
      </w:r>
      <w:r w:rsidRPr="007550C4">
        <w:rPr>
          <w:rStyle w:val="tlid-translation"/>
        </w:rPr>
        <w:t xml:space="preserve"> запропон</w:t>
      </w:r>
      <w:r w:rsidR="00810456" w:rsidRPr="007550C4">
        <w:rPr>
          <w:rStyle w:val="tlid-translation"/>
        </w:rPr>
        <w:t>ували</w:t>
      </w:r>
      <w:r w:rsidRPr="007550C4">
        <w:rPr>
          <w:rStyle w:val="tlid-translation"/>
        </w:rPr>
        <w:t xml:space="preserve"> NIDS, </w:t>
      </w:r>
      <w:r w:rsidR="00810456" w:rsidRPr="007550C4">
        <w:rPr>
          <w:rStyle w:val="tlid-translation"/>
        </w:rPr>
        <w:lastRenderedPageBreak/>
        <w:t xml:space="preserve">що використовує </w:t>
      </w:r>
      <w:r w:rsidRPr="007550C4">
        <w:rPr>
          <w:rStyle w:val="tlid-translation"/>
        </w:rPr>
        <w:t xml:space="preserve">модель Random Tree для підвищення точності та зменшення частоти помилкової тривоги. </w:t>
      </w:r>
      <w:r w:rsidR="007E3833" w:rsidRPr="007550C4">
        <w:rPr>
          <w:rStyle w:val="tlid-translation"/>
        </w:rPr>
        <w:t xml:space="preserve">У [65] </w:t>
      </w:r>
      <w:r w:rsidRPr="007550C4">
        <w:rPr>
          <w:rStyle w:val="tlid-translation"/>
        </w:rPr>
        <w:t>запропонува</w:t>
      </w:r>
      <w:r w:rsidR="00810456" w:rsidRPr="007550C4">
        <w:rPr>
          <w:rStyle w:val="tlid-translation"/>
        </w:rPr>
        <w:t>ли</w:t>
      </w:r>
      <w:r w:rsidRPr="007550C4">
        <w:rPr>
          <w:rStyle w:val="tlid-translation"/>
        </w:rPr>
        <w:t xml:space="preserve"> класифікувати набір даних NSL-KDD з використанням дерев рішень для побудови моделі та вивчення ефективності алгоритмів дерев </w:t>
      </w:r>
      <w:r w:rsidR="00810456" w:rsidRPr="007550C4">
        <w:rPr>
          <w:rStyle w:val="tlid-translation"/>
        </w:rPr>
        <w:t>рішень для задач мережевої безпеки</w:t>
      </w:r>
      <w:r w:rsidRPr="007550C4">
        <w:rPr>
          <w:rStyle w:val="tlid-translation"/>
        </w:rPr>
        <w:t>.</w:t>
      </w:r>
    </w:p>
    <w:p w14:paraId="02598690" w14:textId="3CC9B496" w:rsidR="003A3531" w:rsidRDefault="000A591F" w:rsidP="003A3531">
      <w:pPr>
        <w:pStyle w:val="affb"/>
        <w:rPr>
          <w:rStyle w:val="tlid-translation"/>
        </w:rPr>
      </w:pPr>
      <w:r w:rsidRPr="007550C4">
        <w:rPr>
          <w:rStyle w:val="tlid-translation"/>
        </w:rPr>
        <w:t>На основі методів машинного навчання, створено різні</w:t>
      </w:r>
      <w:r w:rsidR="00810456" w:rsidRPr="007550C4">
        <w:rPr>
          <w:rStyle w:val="tlid-translation"/>
        </w:rPr>
        <w:t xml:space="preserve"> види</w:t>
      </w:r>
      <w:r w:rsidRPr="007550C4">
        <w:rPr>
          <w:rStyle w:val="tlid-translation"/>
        </w:rPr>
        <w:t xml:space="preserve"> </w:t>
      </w:r>
      <w:r w:rsidR="00810456" w:rsidRPr="007550C4">
        <w:rPr>
          <w:rStyle w:val="tlid-translation"/>
        </w:rPr>
        <w:t>IDS</w:t>
      </w:r>
      <w:r w:rsidRPr="007550C4">
        <w:rPr>
          <w:rStyle w:val="tlid-translation"/>
        </w:rPr>
        <w:t xml:space="preserve">. Мета використання методів машинного навчання полягає у створенні </w:t>
      </w:r>
      <w:r w:rsidR="00810456" w:rsidRPr="007550C4">
        <w:rPr>
          <w:rStyle w:val="tlid-translation"/>
        </w:rPr>
        <w:t xml:space="preserve">IDS </w:t>
      </w:r>
      <w:r w:rsidRPr="007550C4">
        <w:rPr>
          <w:rStyle w:val="tlid-translation"/>
        </w:rPr>
        <w:t xml:space="preserve">із </w:t>
      </w:r>
      <w:r w:rsidR="00810456" w:rsidRPr="007550C4">
        <w:rPr>
          <w:rStyle w:val="tlid-translation"/>
        </w:rPr>
        <w:t>більшою</w:t>
      </w:r>
      <w:r w:rsidRPr="007550C4">
        <w:rPr>
          <w:rStyle w:val="tlid-translation"/>
        </w:rPr>
        <w:t xml:space="preserve"> точністю та меншими вимогами до знань людини. В останні рок</w:t>
      </w:r>
      <w:r w:rsidR="00810456" w:rsidRPr="007550C4">
        <w:rPr>
          <w:rStyle w:val="tlid-translation"/>
        </w:rPr>
        <w:t>и</w:t>
      </w:r>
      <w:r w:rsidRPr="007550C4">
        <w:rPr>
          <w:rStyle w:val="tlid-translation"/>
        </w:rPr>
        <w:t xml:space="preserve"> кількість </w:t>
      </w:r>
      <w:r w:rsidR="00810456" w:rsidRPr="007550C4">
        <w:rPr>
          <w:rStyle w:val="tlid-translation"/>
        </w:rPr>
        <w:t>IDS</w:t>
      </w:r>
      <w:r w:rsidRPr="007550C4">
        <w:rPr>
          <w:rStyle w:val="tlid-translation"/>
        </w:rPr>
        <w:t>, які використову</w:t>
      </w:r>
      <w:r w:rsidR="00810456" w:rsidRPr="007550C4">
        <w:rPr>
          <w:rStyle w:val="tlid-translation"/>
        </w:rPr>
        <w:t>ють</w:t>
      </w:r>
      <w:r w:rsidRPr="007550C4">
        <w:rPr>
          <w:rStyle w:val="tlid-translation"/>
        </w:rPr>
        <w:t xml:space="preserve"> методи машинного навчання, збільшується. Основна увага IDS, заснован</w:t>
      </w:r>
      <w:r w:rsidR="00810456" w:rsidRPr="007550C4">
        <w:rPr>
          <w:rStyle w:val="tlid-translation"/>
        </w:rPr>
        <w:t>их</w:t>
      </w:r>
      <w:r w:rsidRPr="007550C4">
        <w:rPr>
          <w:rStyle w:val="tlid-translation"/>
        </w:rPr>
        <w:t xml:space="preserve"> на </w:t>
      </w:r>
      <w:r w:rsidR="00810456" w:rsidRPr="007550C4">
        <w:rPr>
          <w:rStyle w:val="tlid-translation"/>
        </w:rPr>
        <w:t>методах</w:t>
      </w:r>
      <w:r w:rsidRPr="007550C4">
        <w:rPr>
          <w:rStyle w:val="tlid-translation"/>
        </w:rPr>
        <w:t xml:space="preserve"> машинного навчання, полягає у виявленні шаблонів та побудові системи виявлення вторгнень на основі</w:t>
      </w:r>
      <w:r w:rsidR="00810456" w:rsidRPr="007550C4">
        <w:rPr>
          <w:rStyle w:val="tlid-translation"/>
        </w:rPr>
        <w:t xml:space="preserve"> навчання на</w:t>
      </w:r>
      <w:r w:rsidRPr="007550C4">
        <w:rPr>
          <w:rStyle w:val="tlid-translation"/>
        </w:rPr>
        <w:t xml:space="preserve"> набор</w:t>
      </w:r>
      <w:r w:rsidR="00810456" w:rsidRPr="007550C4">
        <w:rPr>
          <w:rStyle w:val="tlid-translation"/>
        </w:rPr>
        <w:t>і</w:t>
      </w:r>
      <w:r w:rsidRPr="007550C4">
        <w:rPr>
          <w:rStyle w:val="tlid-translation"/>
        </w:rPr>
        <w:t xml:space="preserve"> даних. Як правило, існує два види методів навчання </w:t>
      </w:r>
      <w:r w:rsidR="00810456" w:rsidRPr="007550C4">
        <w:rPr>
          <w:rStyle w:val="tlid-translation"/>
        </w:rPr>
        <w:t>моделей</w:t>
      </w:r>
      <w:r w:rsidRPr="007550C4">
        <w:rPr>
          <w:rStyle w:val="tlid-translation"/>
        </w:rPr>
        <w:t xml:space="preserve"> </w:t>
      </w:r>
      <w:r w:rsidR="00810456" w:rsidRPr="007550C4">
        <w:rPr>
          <w:rStyle w:val="tlid-translation"/>
        </w:rPr>
        <w:t>–</w:t>
      </w:r>
      <w:r w:rsidRPr="007550C4">
        <w:rPr>
          <w:rStyle w:val="tlid-translation"/>
        </w:rPr>
        <w:t xml:space="preserve"> </w:t>
      </w:r>
      <w:r w:rsidR="00810456" w:rsidRPr="007550C4">
        <w:rPr>
          <w:rStyle w:val="tlid-translation"/>
        </w:rPr>
        <w:t>з вчителем та без</w:t>
      </w:r>
      <w:r w:rsidRPr="007550C4">
        <w:rPr>
          <w:rStyle w:val="tlid-translation"/>
        </w:rPr>
        <w:t>.</w:t>
      </w:r>
    </w:p>
    <w:p w14:paraId="2121B5B6" w14:textId="77777777" w:rsidR="003A3531" w:rsidRPr="007550C4" w:rsidRDefault="003A3531" w:rsidP="003A3531">
      <w:pPr>
        <w:pStyle w:val="affb"/>
        <w:rPr>
          <w:rStyle w:val="tlid-translation"/>
        </w:rPr>
      </w:pPr>
    </w:p>
    <w:p w14:paraId="12ACD93E" w14:textId="5343661F" w:rsidR="00810456" w:rsidRPr="007550C4" w:rsidRDefault="00810456" w:rsidP="002A43E3">
      <w:pPr>
        <w:pStyle w:val="3"/>
        <w:rPr>
          <w:rStyle w:val="tlid-translation"/>
        </w:rPr>
      </w:pPr>
      <w:bookmarkStart w:id="35" w:name="_Toc25868005"/>
      <w:r w:rsidRPr="007550C4">
        <w:rPr>
          <w:rStyle w:val="tlid-translation"/>
        </w:rPr>
        <w:t>IDS на основі навчання з вчителем</w:t>
      </w:r>
      <w:bookmarkEnd w:id="35"/>
    </w:p>
    <w:p w14:paraId="3183EF17" w14:textId="77777777" w:rsidR="00FF6BD7" w:rsidRPr="007550C4" w:rsidRDefault="00FF6BD7" w:rsidP="00FF6BD7">
      <w:pPr>
        <w:spacing w:after="0" w:line="240" w:lineRule="auto"/>
        <w:ind w:firstLine="0"/>
        <w:jc w:val="center"/>
        <w:rPr>
          <w:bCs/>
        </w:rPr>
      </w:pPr>
    </w:p>
    <w:p w14:paraId="2D780A24" w14:textId="77777777" w:rsidR="00FF6BD7" w:rsidRPr="007550C4" w:rsidRDefault="00FF6BD7" w:rsidP="00FF6BD7">
      <w:pPr>
        <w:spacing w:after="0" w:line="240" w:lineRule="auto"/>
        <w:ind w:firstLine="0"/>
        <w:jc w:val="center"/>
        <w:rPr>
          <w:bCs/>
        </w:rPr>
      </w:pPr>
    </w:p>
    <w:p w14:paraId="1EF624EA" w14:textId="7477F7F6" w:rsidR="00CE3ED7" w:rsidRPr="007550C4" w:rsidRDefault="00CE3ED7" w:rsidP="00050916">
      <w:pPr>
        <w:pStyle w:val="affb"/>
        <w:rPr>
          <w:rStyle w:val="tlid-translation"/>
        </w:rPr>
      </w:pPr>
      <w:r w:rsidRPr="007550C4">
        <w:rPr>
          <w:rStyle w:val="tlid-translation"/>
        </w:rPr>
        <w:t>IDS на основі навчання з вчителем виявляють вторгнення, використовуючи розмічені навчальні дані. Підхід до навчання</w:t>
      </w:r>
      <w:r w:rsidR="00050916" w:rsidRPr="007550C4">
        <w:rPr>
          <w:rStyle w:val="tlid-translation"/>
        </w:rPr>
        <w:t xml:space="preserve"> з вчителем</w:t>
      </w:r>
      <w:r w:rsidRPr="007550C4">
        <w:rPr>
          <w:rStyle w:val="tlid-translation"/>
        </w:rPr>
        <w:t xml:space="preserve">, як правило, складається з двох етапів, а саме навчання та тестування. На етапі навчання визначаються відповідні особливості та класи, після чого алгоритм </w:t>
      </w:r>
      <w:r w:rsidR="00050916" w:rsidRPr="007550C4">
        <w:rPr>
          <w:rStyle w:val="tlid-translation"/>
        </w:rPr>
        <w:t>навчається</w:t>
      </w:r>
      <w:r w:rsidRPr="007550C4">
        <w:rPr>
          <w:rStyle w:val="tlid-translation"/>
        </w:rPr>
        <w:t xml:space="preserve"> </w:t>
      </w:r>
      <w:r w:rsidR="00050916" w:rsidRPr="007550C4">
        <w:rPr>
          <w:rStyle w:val="tlid-translation"/>
        </w:rPr>
        <w:t>на</w:t>
      </w:r>
      <w:r w:rsidRPr="007550C4">
        <w:rPr>
          <w:rStyle w:val="tlid-translation"/>
        </w:rPr>
        <w:t xml:space="preserve"> вибір</w:t>
      </w:r>
      <w:r w:rsidR="00050916" w:rsidRPr="007550C4">
        <w:rPr>
          <w:rStyle w:val="tlid-translation"/>
        </w:rPr>
        <w:t>ці</w:t>
      </w:r>
      <w:r w:rsidRPr="007550C4">
        <w:rPr>
          <w:rStyle w:val="tlid-translation"/>
        </w:rPr>
        <w:t xml:space="preserve"> даних. У IDS</w:t>
      </w:r>
      <w:r w:rsidR="00050916" w:rsidRPr="007550C4">
        <w:rPr>
          <w:rStyle w:val="tlid-translation"/>
        </w:rPr>
        <w:t xml:space="preserve"> на основі навчання з вчителем</w:t>
      </w:r>
      <w:r w:rsidRPr="007550C4">
        <w:rPr>
          <w:rStyle w:val="tlid-translation"/>
        </w:rPr>
        <w:t xml:space="preserve"> </w:t>
      </w:r>
      <w:r w:rsidR="00050916" w:rsidRPr="007550C4">
        <w:rPr>
          <w:rStyle w:val="tlid-translation"/>
        </w:rPr>
        <w:t>при</w:t>
      </w:r>
      <w:r w:rsidRPr="007550C4">
        <w:rPr>
          <w:rStyle w:val="tlid-translation"/>
        </w:rPr>
        <w:t xml:space="preserve"> навчанн</w:t>
      </w:r>
      <w:r w:rsidR="00050916" w:rsidRPr="007550C4">
        <w:rPr>
          <w:rStyle w:val="tlid-translation"/>
        </w:rPr>
        <w:t>і</w:t>
      </w:r>
      <w:r w:rsidRPr="007550C4">
        <w:rPr>
          <w:rStyle w:val="tlid-translation"/>
        </w:rPr>
        <w:t xml:space="preserve"> </w:t>
      </w:r>
      <w:r w:rsidR="00050916" w:rsidRPr="007550C4">
        <w:rPr>
          <w:rStyle w:val="tlid-translation"/>
        </w:rPr>
        <w:t>використовуються записи у виді</w:t>
      </w:r>
      <w:r w:rsidRPr="007550C4">
        <w:rPr>
          <w:rStyle w:val="tlid-translation"/>
        </w:rPr>
        <w:t xml:space="preserve"> пар</w:t>
      </w:r>
      <w:r w:rsidR="00050916" w:rsidRPr="007550C4">
        <w:rPr>
          <w:rStyle w:val="tlid-translation"/>
        </w:rPr>
        <w:t>и</w:t>
      </w:r>
      <w:r w:rsidRPr="007550C4">
        <w:rPr>
          <w:rStyle w:val="tlid-translation"/>
        </w:rPr>
        <w:t xml:space="preserve">, що містить </w:t>
      </w:r>
      <w:r w:rsidR="00050916" w:rsidRPr="007550C4">
        <w:rPr>
          <w:rStyle w:val="tlid-translation"/>
        </w:rPr>
        <w:t>дані про мережевий пакет чи потік пакетів</w:t>
      </w:r>
      <w:r w:rsidRPr="007550C4">
        <w:rPr>
          <w:rStyle w:val="tlid-translation"/>
        </w:rPr>
        <w:t xml:space="preserve"> та пов'язан</w:t>
      </w:r>
      <w:r w:rsidR="00050916" w:rsidRPr="007550C4">
        <w:rPr>
          <w:rStyle w:val="tlid-translation"/>
        </w:rPr>
        <w:t>у</w:t>
      </w:r>
      <w:r w:rsidRPr="007550C4">
        <w:rPr>
          <w:rStyle w:val="tlid-translation"/>
        </w:rPr>
        <w:t xml:space="preserve"> з </w:t>
      </w:r>
      <w:r w:rsidR="00050916" w:rsidRPr="007550C4">
        <w:rPr>
          <w:rStyle w:val="tlid-translation"/>
        </w:rPr>
        <w:t>ним</w:t>
      </w:r>
      <w:r w:rsidRPr="007550C4">
        <w:rPr>
          <w:rStyle w:val="tlid-translation"/>
        </w:rPr>
        <w:t xml:space="preserve"> мітк</w:t>
      </w:r>
      <w:r w:rsidR="00050916" w:rsidRPr="007550C4">
        <w:rPr>
          <w:rStyle w:val="tlid-translation"/>
        </w:rPr>
        <w:t>у</w:t>
      </w:r>
      <w:r w:rsidRPr="007550C4">
        <w:rPr>
          <w:rStyle w:val="tlid-translation"/>
        </w:rPr>
        <w:t>, а саме вторгнення або нормальн</w:t>
      </w:r>
      <w:r w:rsidR="00050916" w:rsidRPr="007550C4">
        <w:rPr>
          <w:rStyle w:val="tlid-translation"/>
        </w:rPr>
        <w:t>а активність</w:t>
      </w:r>
      <w:r w:rsidRPr="007550C4">
        <w:rPr>
          <w:rStyle w:val="tlid-translation"/>
        </w:rPr>
        <w:t xml:space="preserve">. </w:t>
      </w:r>
      <w:r w:rsidR="00050916" w:rsidRPr="007550C4">
        <w:rPr>
          <w:rStyle w:val="tlid-translation"/>
        </w:rPr>
        <w:t>Д</w:t>
      </w:r>
      <w:r w:rsidRPr="007550C4">
        <w:rPr>
          <w:rStyle w:val="tlid-translation"/>
        </w:rPr>
        <w:t xml:space="preserve">ля усунення непотрібних </w:t>
      </w:r>
      <w:r w:rsidR="00050916" w:rsidRPr="007550C4">
        <w:rPr>
          <w:rStyle w:val="tlid-translation"/>
        </w:rPr>
        <w:t>ознак</w:t>
      </w:r>
      <w:r w:rsidRPr="007550C4">
        <w:rPr>
          <w:rStyle w:val="tlid-translation"/>
        </w:rPr>
        <w:t xml:space="preserve"> </w:t>
      </w:r>
      <w:r w:rsidR="00F22A8E" w:rsidRPr="007550C4">
        <w:rPr>
          <w:rStyle w:val="tlid-translation"/>
        </w:rPr>
        <w:t>застосовуються</w:t>
      </w:r>
      <w:r w:rsidR="00050916" w:rsidRPr="007550C4">
        <w:rPr>
          <w:rStyle w:val="tlid-translation"/>
        </w:rPr>
        <w:t xml:space="preserve"> методи вибору ознак</w:t>
      </w:r>
      <w:r w:rsidRPr="007550C4">
        <w:rPr>
          <w:rStyle w:val="tlid-translation"/>
        </w:rPr>
        <w:t xml:space="preserve">. Використовуючи </w:t>
      </w:r>
      <w:r w:rsidR="00050916" w:rsidRPr="007550C4">
        <w:rPr>
          <w:rStyle w:val="tlid-translation"/>
        </w:rPr>
        <w:t xml:space="preserve">відібрані ознаки з </w:t>
      </w:r>
      <w:r w:rsidR="00F22A8E" w:rsidRPr="007550C4">
        <w:rPr>
          <w:rStyle w:val="tlid-translation"/>
        </w:rPr>
        <w:t>набору</w:t>
      </w:r>
      <w:r w:rsidR="00050916" w:rsidRPr="007550C4">
        <w:rPr>
          <w:rStyle w:val="tlid-translation"/>
        </w:rPr>
        <w:t xml:space="preserve"> для тренування</w:t>
      </w:r>
      <w:r w:rsidRPr="007550C4">
        <w:rPr>
          <w:rStyle w:val="tlid-translation"/>
        </w:rPr>
        <w:t xml:space="preserve">, застосовується </w:t>
      </w:r>
      <w:r w:rsidR="00050916" w:rsidRPr="007550C4">
        <w:rPr>
          <w:rStyle w:val="tlid-translation"/>
        </w:rPr>
        <w:t>алгоритм</w:t>
      </w:r>
      <w:r w:rsidRPr="007550C4">
        <w:rPr>
          <w:rStyle w:val="tlid-translation"/>
        </w:rPr>
        <w:t xml:space="preserve"> навчання</w:t>
      </w:r>
      <w:r w:rsidR="00050916" w:rsidRPr="007550C4">
        <w:rPr>
          <w:rStyle w:val="tlid-translation"/>
        </w:rPr>
        <w:t xml:space="preserve"> з вчителем</w:t>
      </w:r>
      <w:r w:rsidRPr="007550C4">
        <w:rPr>
          <w:rStyle w:val="tlid-translation"/>
        </w:rPr>
        <w:t xml:space="preserve"> для підготовки класифікатора.. На етапі тестування навчена модель використовується для класифікації невідомих даних на </w:t>
      </w:r>
      <w:r w:rsidR="00050916" w:rsidRPr="007550C4">
        <w:rPr>
          <w:rStyle w:val="tlid-translation"/>
        </w:rPr>
        <w:t>нормальні</w:t>
      </w:r>
      <w:r w:rsidRPr="007550C4">
        <w:rPr>
          <w:rStyle w:val="tlid-translation"/>
        </w:rPr>
        <w:t xml:space="preserve"> </w:t>
      </w:r>
      <w:r w:rsidR="00050916" w:rsidRPr="007550C4">
        <w:rPr>
          <w:rStyle w:val="tlid-translation"/>
        </w:rPr>
        <w:t>дані та мережеву атаку</w:t>
      </w:r>
      <w:r w:rsidRPr="007550C4">
        <w:rPr>
          <w:rStyle w:val="tlid-translation"/>
        </w:rPr>
        <w:t xml:space="preserve">. </w:t>
      </w:r>
    </w:p>
    <w:p w14:paraId="764B2002" w14:textId="06F88ECE" w:rsidR="00CE3ED7" w:rsidRPr="007550C4" w:rsidRDefault="00CE3ED7" w:rsidP="00E06C82">
      <w:pPr>
        <w:pStyle w:val="affb"/>
        <w:rPr>
          <w:rStyle w:val="tlid-translation"/>
        </w:rPr>
      </w:pPr>
      <w:r w:rsidRPr="007550C4">
        <w:rPr>
          <w:rStyle w:val="tlid-translation"/>
        </w:rPr>
        <w:lastRenderedPageBreak/>
        <w:t>Існує багато методів класифікації, таких як дерева визначень, системи на основі правил, нейронні мережі, машини</w:t>
      </w:r>
      <w:r w:rsidR="00050916" w:rsidRPr="007550C4">
        <w:rPr>
          <w:rStyle w:val="tlid-translation"/>
        </w:rPr>
        <w:t xml:space="preserve"> опорних векторів</w:t>
      </w:r>
      <w:r w:rsidRPr="007550C4">
        <w:rPr>
          <w:rStyle w:val="tlid-translation"/>
        </w:rPr>
        <w:t xml:space="preserve">, </w:t>
      </w:r>
      <w:r w:rsidR="00050916" w:rsidRPr="007550C4">
        <w:rPr>
          <w:rStyle w:val="tlid-translation"/>
        </w:rPr>
        <w:t>Naïve Bayes</w:t>
      </w:r>
      <w:r w:rsidRPr="007550C4">
        <w:rPr>
          <w:rStyle w:val="tlid-translation"/>
        </w:rPr>
        <w:t xml:space="preserve"> і</w:t>
      </w:r>
      <w:r w:rsidR="00050916" w:rsidRPr="007550C4">
        <w:rPr>
          <w:rStyle w:val="tlid-translation"/>
        </w:rPr>
        <w:t xml:space="preserve"> </w:t>
      </w:r>
      <w:r w:rsidRPr="007550C4">
        <w:rPr>
          <w:rStyle w:val="tlid-translation"/>
        </w:rPr>
        <w:t xml:space="preserve"> </w:t>
      </w:r>
      <w:r w:rsidR="00050916" w:rsidRPr="007550C4">
        <w:rPr>
          <w:rStyle w:val="tlid-translation"/>
        </w:rPr>
        <w:t xml:space="preserve">метод </w:t>
      </w:r>
      <w:r w:rsidRPr="007550C4">
        <w:rPr>
          <w:rStyle w:val="tlid-translation"/>
        </w:rPr>
        <w:t>найближчи</w:t>
      </w:r>
      <w:r w:rsidR="00050916" w:rsidRPr="007550C4">
        <w:rPr>
          <w:rStyle w:val="tlid-translation"/>
        </w:rPr>
        <w:t>х</w:t>
      </w:r>
      <w:r w:rsidRPr="007550C4">
        <w:rPr>
          <w:rStyle w:val="tlid-translation"/>
        </w:rPr>
        <w:t xml:space="preserve"> сусід</w:t>
      </w:r>
      <w:r w:rsidR="00050916" w:rsidRPr="007550C4">
        <w:rPr>
          <w:rStyle w:val="tlid-translation"/>
        </w:rPr>
        <w:t>ів</w:t>
      </w:r>
      <w:r w:rsidRPr="007550C4">
        <w:rPr>
          <w:rStyle w:val="tlid-translation"/>
        </w:rPr>
        <w:t xml:space="preserve">. Кожна </w:t>
      </w:r>
      <w:r w:rsidR="00050916" w:rsidRPr="007550C4">
        <w:rPr>
          <w:rStyle w:val="tlid-translation"/>
        </w:rPr>
        <w:t xml:space="preserve">із цих </w:t>
      </w:r>
      <w:r w:rsidRPr="007550C4">
        <w:rPr>
          <w:rStyle w:val="tlid-translation"/>
        </w:rPr>
        <w:t>методик</w:t>
      </w:r>
      <w:r w:rsidR="00050916" w:rsidRPr="007550C4">
        <w:rPr>
          <w:rStyle w:val="tlid-translation"/>
        </w:rPr>
        <w:t xml:space="preserve"> </w:t>
      </w:r>
      <w:r w:rsidRPr="007550C4">
        <w:rPr>
          <w:rStyle w:val="tlid-translation"/>
        </w:rPr>
        <w:t xml:space="preserve"> використовує метод навчання для побудови моделі класифікації. Однак</w:t>
      </w:r>
      <w:r w:rsidR="00E06C82" w:rsidRPr="007550C4">
        <w:rPr>
          <w:rStyle w:val="tlid-translation"/>
        </w:rPr>
        <w:t xml:space="preserve">, для ефективної роботи IDS </w:t>
      </w:r>
      <w:r w:rsidRPr="007550C4">
        <w:rPr>
          <w:rStyle w:val="tlid-translation"/>
        </w:rPr>
        <w:t>відповідний підхід класифікації повинен</w:t>
      </w:r>
      <w:r w:rsidR="00E06C82" w:rsidRPr="007550C4">
        <w:rPr>
          <w:rStyle w:val="tlid-translation"/>
        </w:rPr>
        <w:t xml:space="preserve"> вміти класифікувати</w:t>
      </w:r>
      <w:r w:rsidRPr="007550C4">
        <w:rPr>
          <w:rStyle w:val="tlid-translation"/>
        </w:rPr>
        <w:t xml:space="preserve"> не тільки дані </w:t>
      </w:r>
      <w:r w:rsidR="00E06C82" w:rsidRPr="007550C4">
        <w:rPr>
          <w:rStyle w:val="tlid-translation"/>
        </w:rPr>
        <w:t xml:space="preserve">що використовувалися при </w:t>
      </w:r>
      <w:r w:rsidRPr="007550C4">
        <w:rPr>
          <w:rStyle w:val="tlid-translation"/>
        </w:rPr>
        <w:t xml:space="preserve">тренувань, </w:t>
      </w:r>
      <w:r w:rsidR="00E06C82" w:rsidRPr="007550C4">
        <w:rPr>
          <w:rStyle w:val="tlid-translation"/>
        </w:rPr>
        <w:t xml:space="preserve">а також і ті, які </w:t>
      </w:r>
      <w:r w:rsidRPr="007550C4">
        <w:rPr>
          <w:rStyle w:val="tlid-translation"/>
        </w:rPr>
        <w:t xml:space="preserve">він ніколи не бачив. Створення класифікаційних моделей із надійною здатністю до узагальнення є важливим завданням </w:t>
      </w:r>
      <w:r w:rsidR="00E06C82" w:rsidRPr="007550C4">
        <w:rPr>
          <w:rStyle w:val="tlid-translation"/>
        </w:rPr>
        <w:t>машинного</w:t>
      </w:r>
      <w:r w:rsidRPr="007550C4">
        <w:rPr>
          <w:rStyle w:val="tlid-translation"/>
        </w:rPr>
        <w:t xml:space="preserve"> навчання.</w:t>
      </w:r>
    </w:p>
    <w:p w14:paraId="18DE3CCC" w14:textId="05184631" w:rsidR="009B0CB1" w:rsidRPr="007550C4" w:rsidRDefault="00CE3ED7" w:rsidP="00CE3ED7">
      <w:pPr>
        <w:pStyle w:val="affb"/>
        <w:rPr>
          <w:rStyle w:val="tlid-translation"/>
        </w:rPr>
      </w:pPr>
      <w:r w:rsidRPr="007550C4">
        <w:rPr>
          <w:rStyle w:val="tlid-translation"/>
        </w:rPr>
        <w:t xml:space="preserve">Дерева рішень: Дерево рішень складається з трьох основних компонентів. Перший компонент - це вузол рішення, який використовується для ідентифікації тестового атрибута. Друга - це гілка, де кожна гілка представляє можливе рішення на основі значення атрибута тесту. Третій </w:t>
      </w:r>
      <w:r w:rsidR="00E06C82" w:rsidRPr="007550C4">
        <w:rPr>
          <w:rStyle w:val="tlid-translation"/>
        </w:rPr>
        <w:t>–</w:t>
      </w:r>
      <w:r w:rsidRPr="007550C4">
        <w:rPr>
          <w:rStyle w:val="tlid-translation"/>
        </w:rPr>
        <w:t xml:space="preserve"> </w:t>
      </w:r>
      <w:r w:rsidR="00E06C82" w:rsidRPr="007550C4">
        <w:rPr>
          <w:rStyle w:val="tlid-translation"/>
        </w:rPr>
        <w:t>кінець дерева</w:t>
      </w:r>
      <w:r w:rsidRPr="007550C4">
        <w:rPr>
          <w:rStyle w:val="tlid-translation"/>
        </w:rPr>
        <w:t xml:space="preserve">, що </w:t>
      </w:r>
      <w:r w:rsidR="00E06C82" w:rsidRPr="007550C4">
        <w:rPr>
          <w:rStyle w:val="tlid-translation"/>
        </w:rPr>
        <w:t>визначає</w:t>
      </w:r>
      <w:r w:rsidRPr="007550C4">
        <w:rPr>
          <w:rStyle w:val="tlid-translation"/>
        </w:rPr>
        <w:t xml:space="preserve"> клас, до якого належить екземпляр </w:t>
      </w:r>
      <w:r w:rsidR="007E3833" w:rsidRPr="007550C4">
        <w:rPr>
          <w:rStyle w:val="tlid-translation"/>
        </w:rPr>
        <w:t>[66]</w:t>
      </w:r>
      <w:r w:rsidRPr="007550C4">
        <w:rPr>
          <w:rStyle w:val="tlid-translation"/>
        </w:rPr>
        <w:t xml:space="preserve">. Існує багато різних алгоритмів дерев рішень, включаючи ID3 </w:t>
      </w:r>
      <w:r w:rsidR="007E3833" w:rsidRPr="007550C4">
        <w:rPr>
          <w:rStyle w:val="tlid-translation"/>
        </w:rPr>
        <w:t>[67]</w:t>
      </w:r>
      <w:r w:rsidRPr="007550C4">
        <w:rPr>
          <w:rStyle w:val="tlid-translation"/>
        </w:rPr>
        <w:t xml:space="preserve">, C4.5 </w:t>
      </w:r>
      <w:r w:rsidR="007E3833" w:rsidRPr="007550C4">
        <w:rPr>
          <w:rStyle w:val="tlid-translation"/>
        </w:rPr>
        <w:t>[68]</w:t>
      </w:r>
      <w:r w:rsidRPr="007550C4">
        <w:rPr>
          <w:rStyle w:val="tlid-translation"/>
        </w:rPr>
        <w:t xml:space="preserve"> та CART </w:t>
      </w:r>
      <w:r w:rsidR="007E3833" w:rsidRPr="007550C4">
        <w:rPr>
          <w:rStyle w:val="tlid-translation"/>
        </w:rPr>
        <w:t>[69]</w:t>
      </w:r>
      <w:r w:rsidRPr="007550C4">
        <w:rPr>
          <w:rStyle w:val="tlid-translation"/>
        </w:rPr>
        <w:t>.</w:t>
      </w:r>
    </w:p>
    <w:p w14:paraId="3E4CBC7F" w14:textId="010E0203" w:rsidR="00E06C82" w:rsidRPr="007550C4" w:rsidRDefault="00E06C82" w:rsidP="00E06C82">
      <w:pPr>
        <w:pStyle w:val="affb"/>
        <w:rPr>
          <w:rStyle w:val="tlid-translation"/>
        </w:rPr>
      </w:pPr>
      <w:r w:rsidRPr="007550C4">
        <w:rPr>
          <w:rStyle w:val="tlid-translation"/>
        </w:rPr>
        <w:t>Naïve Bayes: Цей підхід заснований на застосуванні принципу Байєса з припущеннями про незалежності серед атрибутів. Naive Bayes відповідає на такі запитання, як "яка ймовірність того, що відбувається певний вид нападу, враховуючи спостережувані дії системи?", Застосовуючи формули умовної ймовірності. Naive Bayes покладається на ознаки, які мають різні ймовірності виникнення при нападах та нормальній поведінці. Модель класифікації Naive Bayes є однією з найпоширеніших моделей IDS завдяки простоті використання та ефективності обчислення. Обидві переваги витікають з припущення щодо умовної незалежності</w:t>
      </w:r>
      <w:r w:rsidR="007E3833" w:rsidRPr="007550C4">
        <w:rPr>
          <w:rStyle w:val="tlid-translation"/>
        </w:rPr>
        <w:t xml:space="preserve"> [70]</w:t>
      </w:r>
      <w:r w:rsidRPr="007550C4">
        <w:rPr>
          <w:rStyle w:val="tlid-translation"/>
        </w:rPr>
        <w:t xml:space="preserve">. Однак система не працює належним чином, якщо це припущення про незалежність не є дійсним, як це було показано на наборі даних виявлення вторгнень KDD99, який має складні залежності атрибутів. Результати також виявляють, що модель Naive Bayes має меншу точність для великих наборів даних. Подальше дослідження показало, що більш досконала модель Hidden Naïve Bayes (HNB) може бути застосована до завдань IDS, і може працювати в умовах високої розмірності даних, надзвичайно </w:t>
      </w:r>
      <w:r w:rsidRPr="007550C4">
        <w:rPr>
          <w:rStyle w:val="tlid-translation"/>
        </w:rPr>
        <w:lastRenderedPageBreak/>
        <w:t>взаємопов’язаних між собою атрибутів та високої швидкості надходження зразків (мережевих пакетів)</w:t>
      </w:r>
      <w:r w:rsidR="007E3833" w:rsidRPr="007550C4">
        <w:rPr>
          <w:rStyle w:val="tlid-translation"/>
        </w:rPr>
        <w:t xml:space="preserve"> [71]</w:t>
      </w:r>
      <w:r w:rsidRPr="007550C4">
        <w:rPr>
          <w:rStyle w:val="tlid-translation"/>
        </w:rPr>
        <w:t>.</w:t>
      </w:r>
    </w:p>
    <w:p w14:paraId="7AE805FB" w14:textId="70633289" w:rsidR="00E06C82" w:rsidRPr="007550C4" w:rsidRDefault="00E06C82" w:rsidP="00E06C82">
      <w:pPr>
        <w:pStyle w:val="affb"/>
        <w:rPr>
          <w:rStyle w:val="tlid-translation"/>
        </w:rPr>
      </w:pPr>
      <w:r w:rsidRPr="007550C4">
        <w:rPr>
          <w:rStyle w:val="tlid-translation"/>
        </w:rPr>
        <w:t xml:space="preserve">Генетичні алгоритми (GA): Генетичні алгоритми - це евристичний підхід до оптимізації, заснований на принципах еволюції. Кожне можливе рішення представлене у вигляді хромосоми - серії бітів (генів), і якість рішень покращується з часом завдяки застосуванню операторів відбору та відтворення, упереджених на користь </w:t>
      </w:r>
      <w:r w:rsidR="006B5252" w:rsidRPr="007550C4">
        <w:rPr>
          <w:rStyle w:val="tlid-translation"/>
        </w:rPr>
        <w:t>хромосом з вищим індексом виживання</w:t>
      </w:r>
      <w:r w:rsidRPr="007550C4">
        <w:rPr>
          <w:rStyle w:val="tlid-translation"/>
        </w:rPr>
        <w:t xml:space="preserve">. </w:t>
      </w:r>
      <w:r w:rsidR="007E3833" w:rsidRPr="007550C4">
        <w:rPr>
          <w:rStyle w:val="tlid-translation"/>
        </w:rPr>
        <w:t>У [72]</w:t>
      </w:r>
      <w:r w:rsidRPr="007550C4">
        <w:rPr>
          <w:rStyle w:val="tlid-translation"/>
        </w:rPr>
        <w:t xml:space="preserve"> </w:t>
      </w:r>
      <w:r w:rsidR="006B5252" w:rsidRPr="007550C4">
        <w:rPr>
          <w:rStyle w:val="tlid-translation"/>
        </w:rPr>
        <w:t>в</w:t>
      </w:r>
      <w:r w:rsidRPr="007550C4">
        <w:rPr>
          <w:rStyle w:val="tlid-translation"/>
        </w:rPr>
        <w:t xml:space="preserve">икористовували </w:t>
      </w:r>
      <w:r w:rsidR="00F22A8E" w:rsidRPr="007550C4">
        <w:rPr>
          <w:rStyle w:val="tlid-translation"/>
        </w:rPr>
        <w:t>генетичний</w:t>
      </w:r>
      <w:r w:rsidR="006B5252" w:rsidRPr="007550C4">
        <w:rPr>
          <w:rStyle w:val="tlid-translation"/>
        </w:rPr>
        <w:t xml:space="preserve"> алгоритм</w:t>
      </w:r>
      <w:r w:rsidRPr="007550C4">
        <w:rPr>
          <w:rStyle w:val="tlid-translation"/>
        </w:rPr>
        <w:t xml:space="preserve"> для розробки простих правил для мережевого трафіку. Кожне правило представлене геном, і первинна популяція геномів - це ряд випадкових правил. Кожен геном складається з різних генів, які відповідають таким характеристикам, як джерело IP, IP-адреса, джерело порту, призначення порту</w:t>
      </w:r>
      <w:r w:rsidR="006B5252" w:rsidRPr="007550C4">
        <w:rPr>
          <w:rStyle w:val="tlid-translation"/>
        </w:rPr>
        <w:t xml:space="preserve">, </w:t>
      </w:r>
      <w:r w:rsidRPr="007550C4">
        <w:rPr>
          <w:rStyle w:val="tlid-translation"/>
        </w:rPr>
        <w:t>тип протоколу.</w:t>
      </w:r>
    </w:p>
    <w:p w14:paraId="391B6E72" w14:textId="01C9264C" w:rsidR="006B5252" w:rsidRPr="007550C4" w:rsidRDefault="006B5252" w:rsidP="006B5252">
      <w:pPr>
        <w:pStyle w:val="affb"/>
      </w:pPr>
      <w:r w:rsidRPr="007550C4">
        <w:t xml:space="preserve">Штучна нейронна мережа (ANN): ANN - це один із найбільш широко застосовуваних методів машинного навчання, що виявився успішним у виявленні зловмисного коду. Найчастіша методика навчання, що використовується для навчання ANN, - алгоритм зворотного розповсюдження (ВР). Алгоритм ВР оцінює градієнт помилки мережі та відповідно міняє ваги нейронів мережі. На </w:t>
      </w:r>
      <w:r w:rsidR="00F22A8E" w:rsidRPr="007550C4">
        <w:t>сьогодні</w:t>
      </w:r>
      <w:r w:rsidRPr="007550C4">
        <w:t xml:space="preserve">, IDS на основі ANN все ще не здатні видавати бажану точність виявлення, особливо для нечастих. Навчальний набір рідких атак невеликий порівняно з набором більш частих атак, і це ускладнює процес ANN, </w:t>
      </w:r>
      <w:r w:rsidR="00F22A8E" w:rsidRPr="007550C4">
        <w:t>створюючи</w:t>
      </w:r>
      <w:r w:rsidRPr="007550C4">
        <w:t xml:space="preserve"> </w:t>
      </w:r>
      <w:r w:rsidR="00F22A8E" w:rsidRPr="007550C4">
        <w:t>дисбаланс</w:t>
      </w:r>
      <w:r w:rsidRPr="007550C4">
        <w:t xml:space="preserve"> навчальної вибірки. Як результат, точність виявлення для менш частих атак є гіршою. Це може призвести до великих збитків. </w:t>
      </w:r>
      <w:r w:rsidRPr="007550C4">
        <w:rPr>
          <w:rFonts w:cs="Times New Roman"/>
        </w:rPr>
        <w:t>Наприклад, якщо атаки користувача на root (U2R) ухиляються від виявлення, кіберзлочинець може отримати привілеї авторизації кореневого користувача і тим самим здійснити зловмисну ​​діяльність на комп’ютер</w:t>
      </w:r>
      <w:r w:rsidR="00810DC0" w:rsidRPr="007550C4">
        <w:rPr>
          <w:rFonts w:cs="Times New Roman"/>
        </w:rPr>
        <w:t>і</w:t>
      </w:r>
      <w:r w:rsidRPr="007550C4">
        <w:rPr>
          <w:rFonts w:cs="Times New Roman"/>
        </w:rPr>
        <w:t xml:space="preserve"> жертви. ANN часто страждають від</w:t>
      </w:r>
      <w:r w:rsidR="00810DC0" w:rsidRPr="007550C4">
        <w:rPr>
          <w:rFonts w:cs="Times New Roman"/>
        </w:rPr>
        <w:t xml:space="preserve"> проблеми</w:t>
      </w:r>
      <w:r w:rsidRPr="007550C4">
        <w:rPr>
          <w:rFonts w:cs="Times New Roman"/>
        </w:rPr>
        <w:t xml:space="preserve"> </w:t>
      </w:r>
      <w:r w:rsidR="00810DC0" w:rsidRPr="007550C4">
        <w:rPr>
          <w:rFonts w:cs="Times New Roman"/>
        </w:rPr>
        <w:t>локального</w:t>
      </w:r>
      <w:r w:rsidRPr="007550C4">
        <w:rPr>
          <w:rFonts w:cs="Times New Roman"/>
        </w:rPr>
        <w:t xml:space="preserve"> мінімум</w:t>
      </w:r>
      <w:r w:rsidR="00810DC0" w:rsidRPr="007550C4">
        <w:rPr>
          <w:rFonts w:cs="Times New Roman"/>
        </w:rPr>
        <w:t>у</w:t>
      </w:r>
      <w:r w:rsidRPr="007550C4">
        <w:rPr>
          <w:rFonts w:cs="Times New Roman"/>
        </w:rPr>
        <w:t>, і тому навчання може бути дуже трудомістким. Сила ANN полягає в</w:t>
      </w:r>
      <w:r w:rsidRPr="007550C4">
        <w:t xml:space="preserve"> тому, що за допомогою </w:t>
      </w:r>
      <w:r w:rsidR="00810DC0" w:rsidRPr="007550C4">
        <w:t xml:space="preserve">використання </w:t>
      </w:r>
      <w:r w:rsidRPr="007550C4">
        <w:t xml:space="preserve">одного або декількох прихованих шарів він може </w:t>
      </w:r>
      <w:r w:rsidR="00810DC0" w:rsidRPr="007550C4">
        <w:t>відтворити складну, нелінійну залежність</w:t>
      </w:r>
      <w:r w:rsidRPr="007550C4">
        <w:t xml:space="preserve"> </w:t>
      </w:r>
      <w:r w:rsidR="00810DC0" w:rsidRPr="007550C4">
        <w:t xml:space="preserve">між </w:t>
      </w:r>
      <w:r w:rsidRPr="007550C4">
        <w:t xml:space="preserve">вхідними атрибутами та мітками </w:t>
      </w:r>
      <w:r w:rsidRPr="007550C4">
        <w:lastRenderedPageBreak/>
        <w:t xml:space="preserve">класифікації. З розвитком багатьох варіантів, таких як </w:t>
      </w:r>
      <w:r w:rsidR="00810DC0" w:rsidRPr="007550C4">
        <w:t xml:space="preserve">рекурентні </w:t>
      </w:r>
      <w:r w:rsidRPr="007550C4">
        <w:t xml:space="preserve"> та </w:t>
      </w:r>
      <w:r w:rsidR="00810DC0" w:rsidRPr="007550C4">
        <w:t>згорткові</w:t>
      </w:r>
      <w:r w:rsidRPr="007550C4">
        <w:t xml:space="preserve"> </w:t>
      </w:r>
      <w:r w:rsidR="00810DC0" w:rsidRPr="007550C4">
        <w:t>мережі</w:t>
      </w:r>
      <w:r w:rsidRPr="007550C4">
        <w:t xml:space="preserve">, ANN є потужним інструментом у багатьох завданнях класифікації, включаючи </w:t>
      </w:r>
      <w:r w:rsidR="00810DC0" w:rsidRPr="007550C4">
        <w:rPr>
          <w:rStyle w:val="tlid-translation"/>
        </w:rPr>
        <w:t>IDS</w:t>
      </w:r>
      <w:r w:rsidRPr="007550C4">
        <w:t>.</w:t>
      </w:r>
    </w:p>
    <w:p w14:paraId="21990CDC" w14:textId="6230310D" w:rsidR="000A3B8C" w:rsidRPr="007550C4" w:rsidRDefault="000A3B8C" w:rsidP="000A3B8C">
      <w:pPr>
        <w:pStyle w:val="affb"/>
        <w:rPr>
          <w:sz w:val="20"/>
        </w:rPr>
      </w:pPr>
      <w:r w:rsidRPr="007550C4">
        <w:t>Нечітка логіка: Ця методика базується на ступенях невизначеності, замість використання булевої логіки. Таким чином, вона дозволяє дійти до остаточного висновку в умовах неясних, неоднозначних, зашумлених, неточних або частково відсутніх вхідних даних. Моделі на основі нечіткої логіки дозволяють екземпляру належати до кількох класів одночасно. Отже, нечітка логіка є доцільним механізмом для вирішення проблем IDS, оскільки</w:t>
      </w:r>
      <w:r w:rsidR="005D26B5" w:rsidRPr="007550C4">
        <w:t xml:space="preserve"> для</w:t>
      </w:r>
      <w:r w:rsidRPr="007550C4">
        <w:t xml:space="preserve"> </w:t>
      </w:r>
      <w:r w:rsidR="005D26B5" w:rsidRPr="007550C4">
        <w:t>області інформаційної</w:t>
      </w:r>
      <w:r w:rsidRPr="007550C4">
        <w:t xml:space="preserve"> безпек</w:t>
      </w:r>
      <w:r w:rsidR="005D26B5" w:rsidRPr="007550C4">
        <w:t>и</w:t>
      </w:r>
      <w:r w:rsidRPr="007550C4">
        <w:t xml:space="preserve"> </w:t>
      </w:r>
      <w:r w:rsidR="005D26B5" w:rsidRPr="007550C4">
        <w:t>притаманна</w:t>
      </w:r>
      <w:r w:rsidRPr="007550C4">
        <w:t xml:space="preserve"> розпливчастість, а межа між нормальним та </w:t>
      </w:r>
      <w:r w:rsidR="005D26B5" w:rsidRPr="007550C4">
        <w:t>не</w:t>
      </w:r>
      <w:r w:rsidRPr="007550C4">
        <w:t xml:space="preserve">нормальним станами недостатньо чітко визначена. Крім того, </w:t>
      </w:r>
      <w:r w:rsidR="005D26B5" w:rsidRPr="007550C4">
        <w:t xml:space="preserve">системи </w:t>
      </w:r>
      <w:r w:rsidRPr="007550C4">
        <w:t xml:space="preserve">виявлення вторгнень </w:t>
      </w:r>
      <w:r w:rsidR="005D26B5" w:rsidRPr="007550C4">
        <w:t xml:space="preserve">базуються на аналізі </w:t>
      </w:r>
      <w:r w:rsidRPr="007550C4">
        <w:t>різн</w:t>
      </w:r>
      <w:r w:rsidR="005D26B5" w:rsidRPr="007550C4">
        <w:t>их</w:t>
      </w:r>
      <w:r w:rsidRPr="007550C4">
        <w:t xml:space="preserve"> числові </w:t>
      </w:r>
      <w:r w:rsidR="005D26B5" w:rsidRPr="007550C4">
        <w:t>та</w:t>
      </w:r>
      <w:r w:rsidRPr="007550C4">
        <w:t xml:space="preserve"> похідних статистичних показниках. </w:t>
      </w:r>
      <w:r w:rsidR="005D26B5" w:rsidRPr="007550C4">
        <w:t>Використання</w:t>
      </w:r>
      <w:r w:rsidRPr="007550C4">
        <w:t xml:space="preserve"> жорстки</w:t>
      </w:r>
      <w:r w:rsidR="005D26B5" w:rsidRPr="007550C4">
        <w:t>х</w:t>
      </w:r>
      <w:r w:rsidRPr="007550C4">
        <w:t xml:space="preserve"> порог</w:t>
      </w:r>
      <w:r w:rsidR="005D26B5" w:rsidRPr="007550C4">
        <w:t>ів в таких умовах збільшує вірогідність</w:t>
      </w:r>
      <w:r w:rsidRPr="007550C4">
        <w:t xml:space="preserve"> помилков</w:t>
      </w:r>
      <w:r w:rsidR="005D26B5" w:rsidRPr="007550C4">
        <w:t>ої</w:t>
      </w:r>
      <w:r w:rsidRPr="007550C4">
        <w:t xml:space="preserve"> тривог</w:t>
      </w:r>
      <w:r w:rsidR="005D26B5" w:rsidRPr="007550C4">
        <w:t>и</w:t>
      </w:r>
      <w:r w:rsidRPr="007550C4">
        <w:t xml:space="preserve">. </w:t>
      </w:r>
      <w:r w:rsidR="005D26B5" w:rsidRPr="007550C4">
        <w:t>Тобто ненормальна д</w:t>
      </w:r>
      <w:r w:rsidRPr="007550C4">
        <w:t xml:space="preserve">іяльність, яка незначно відхиляється від </w:t>
      </w:r>
      <w:r w:rsidR="005D26B5" w:rsidRPr="007550C4">
        <w:t>нормальної</w:t>
      </w:r>
      <w:r w:rsidRPr="007550C4">
        <w:t>, не мо</w:t>
      </w:r>
      <w:r w:rsidR="005D26B5" w:rsidRPr="007550C4">
        <w:t>же</w:t>
      </w:r>
      <w:r w:rsidRPr="007550C4">
        <w:t xml:space="preserve"> бути розпізнана</w:t>
      </w:r>
      <w:r w:rsidR="005D26B5" w:rsidRPr="007550C4">
        <w:t xml:space="preserve">, а </w:t>
      </w:r>
      <w:r w:rsidRPr="007550C4">
        <w:t>незначна зміна нормальної активності може призвести до помилкових тривог. За допомогою нечіткої логіки можна моделювати цю незначну аномалію, щоб помилкові показники були низькими. Elhag та ін. показал</w:t>
      </w:r>
      <w:r w:rsidR="005D26B5" w:rsidRPr="007550C4">
        <w:t>и</w:t>
      </w:r>
      <w:r w:rsidRPr="007550C4">
        <w:t xml:space="preserve">, що </w:t>
      </w:r>
      <w:r w:rsidR="005D26B5" w:rsidRPr="007550C4">
        <w:t>при використанні</w:t>
      </w:r>
      <w:r w:rsidRPr="007550C4">
        <w:t xml:space="preserve"> нечітко</w:t>
      </w:r>
      <w:r w:rsidR="005D26B5" w:rsidRPr="007550C4">
        <w:t>ї</w:t>
      </w:r>
      <w:r w:rsidRPr="007550C4">
        <w:t xml:space="preserve"> логік</w:t>
      </w:r>
      <w:r w:rsidR="005D26B5" w:rsidRPr="007550C4">
        <w:t>и</w:t>
      </w:r>
      <w:r w:rsidRPr="007550C4">
        <w:t xml:space="preserve"> частота помилков</w:t>
      </w:r>
      <w:r w:rsidR="005D26B5" w:rsidRPr="007550C4">
        <w:t>их</w:t>
      </w:r>
      <w:r w:rsidRPr="007550C4">
        <w:t xml:space="preserve"> тривог при визначенні </w:t>
      </w:r>
      <w:r w:rsidR="005D26B5" w:rsidRPr="007550C4">
        <w:t>аномальних</w:t>
      </w:r>
      <w:r w:rsidRPr="007550C4">
        <w:t xml:space="preserve"> дій може бути знижена. Вони окреслили групу нечітких правил для опису нормальних і ненормальних активностей в комп'ютерній системі та нечіткий механізм виводу для визначення вторгнень</w:t>
      </w:r>
      <w:r w:rsidR="007E3833" w:rsidRPr="007550C4">
        <w:t xml:space="preserve"> [73]</w:t>
      </w:r>
      <w:r w:rsidRPr="007550C4">
        <w:t>.</w:t>
      </w:r>
    </w:p>
    <w:p w14:paraId="030CA5DC" w14:textId="1BE08D4E" w:rsidR="005D26B5" w:rsidRPr="007550C4" w:rsidRDefault="005D26B5" w:rsidP="005D26B5">
      <w:pPr>
        <w:pStyle w:val="affb"/>
      </w:pPr>
      <w:r w:rsidRPr="007550C4">
        <w:t>Машина опорних векторів (SVM): SVM - це дискримінативний класифікатор, що базується на принципі розділу простору гіперплощиною. SVM використовує ядрову функцію для переведення даних тренувань у простір більш високого розміру, де ці дані можна лінійно класифікувати. SVM добре відомі своєю здатністю до узагальнення і є доцільними, коли кількість атрибутів є  великою а кількість зразків невеликою. За допомогою застосування ядр</w:t>
      </w:r>
      <w:r w:rsidR="00A13F7D" w:rsidRPr="007550C4">
        <w:t>ових функцій</w:t>
      </w:r>
      <w:r w:rsidRPr="007550C4">
        <w:t>, таких як лінійна, поліноміальна, радіальн</w:t>
      </w:r>
      <w:r w:rsidR="00A13F7D" w:rsidRPr="007550C4">
        <w:t>о-базисна</w:t>
      </w:r>
      <w:r w:rsidRPr="007550C4">
        <w:t xml:space="preserve"> функція </w:t>
      </w:r>
      <w:r w:rsidRPr="007550C4">
        <w:lastRenderedPageBreak/>
        <w:t xml:space="preserve">Гаусса (RBF) або гіперболічна дотична, можна досягти різних типів розділювальних гіперпланів. У </w:t>
      </w:r>
      <w:r w:rsidR="00A13F7D" w:rsidRPr="007550C4">
        <w:t xml:space="preserve">класичних </w:t>
      </w:r>
      <w:r w:rsidRPr="007550C4">
        <w:t xml:space="preserve">наборах даних </w:t>
      </w:r>
      <w:r w:rsidR="00A13F7D" w:rsidRPr="007550C4">
        <w:t xml:space="preserve">для тренування </w:t>
      </w:r>
      <w:r w:rsidRPr="007550C4">
        <w:t xml:space="preserve">IDS багато функцій є надлишковими або менш впливовими при поділі </w:t>
      </w:r>
      <w:r w:rsidR="00A13F7D" w:rsidRPr="007550C4">
        <w:t xml:space="preserve">зразків </w:t>
      </w:r>
      <w:r w:rsidRPr="007550C4">
        <w:t xml:space="preserve"> даних на правильні класи</w:t>
      </w:r>
      <w:r w:rsidR="00A13F7D" w:rsidRPr="007550C4">
        <w:t>, т</w:t>
      </w:r>
      <w:r w:rsidRPr="007550C4">
        <w:t>ому</w:t>
      </w:r>
      <w:r w:rsidR="00A13F7D" w:rsidRPr="007550C4">
        <w:t xml:space="preserve"> варто приділити увагу</w:t>
      </w:r>
      <w:r w:rsidRPr="007550C4">
        <w:t xml:space="preserve"> </w:t>
      </w:r>
      <w:r w:rsidR="00A13F7D" w:rsidRPr="007550C4">
        <w:t>підбору доречних ознак</w:t>
      </w:r>
      <w:r w:rsidRPr="007550C4">
        <w:t xml:space="preserve"> під час тренування SVM. SVM також може використовуватися для класифікації на кілька класів. У роботі</w:t>
      </w:r>
      <w:r w:rsidR="00457104" w:rsidRPr="007550C4">
        <w:t xml:space="preserve"> [74]</w:t>
      </w:r>
      <w:r w:rsidRPr="007550C4">
        <w:t xml:space="preserve"> Було застосовано класифікатор SVM з ядром RBF для класифікації набору даних KDD 1999 на попередньо визначені класи. Із </w:t>
      </w:r>
      <w:r w:rsidR="00A13F7D" w:rsidRPr="007550C4">
        <w:t xml:space="preserve">наявних </w:t>
      </w:r>
      <w:r w:rsidRPr="007550C4">
        <w:t>41</w:t>
      </w:r>
      <w:r w:rsidR="00A13F7D" w:rsidRPr="007550C4">
        <w:t xml:space="preserve"> атрибутів, </w:t>
      </w:r>
      <w:r w:rsidRPr="007550C4">
        <w:t xml:space="preserve">підмножину </w:t>
      </w:r>
      <w:r w:rsidR="00A13F7D" w:rsidRPr="007550C4">
        <w:t>доречних атрибутів</w:t>
      </w:r>
      <w:r w:rsidRPr="007550C4">
        <w:t xml:space="preserve"> ретельно вибирали за допомогою метод</w:t>
      </w:r>
      <w:r w:rsidR="00A13F7D" w:rsidRPr="007550C4">
        <w:t>ів</w:t>
      </w:r>
      <w:r w:rsidRPr="007550C4">
        <w:t xml:space="preserve"> </w:t>
      </w:r>
      <w:r w:rsidR="00A13F7D" w:rsidRPr="007550C4">
        <w:t>підбору ознак</w:t>
      </w:r>
      <w:r w:rsidRPr="007550C4">
        <w:t>.</w:t>
      </w:r>
    </w:p>
    <w:p w14:paraId="53675697" w14:textId="38BB5634" w:rsidR="00A13F7D" w:rsidRPr="007550C4" w:rsidRDefault="00A13F7D" w:rsidP="00A13F7D">
      <w:pPr>
        <w:pStyle w:val="affb"/>
      </w:pPr>
      <w:r w:rsidRPr="007550C4">
        <w:t xml:space="preserve">Прихована модель Маркова (HMM): HMM - це статистична </w:t>
      </w:r>
      <w:r w:rsidR="00F22A8E" w:rsidRPr="007550C4">
        <w:t>Марківська</w:t>
      </w:r>
      <w:r w:rsidRPr="007550C4">
        <w:t xml:space="preserve"> модель, в якій модельована система вважається марківським процесом з </w:t>
      </w:r>
      <w:r w:rsidR="00F22A8E" w:rsidRPr="007550C4">
        <w:t>прихованими</w:t>
      </w:r>
      <w:r w:rsidRPr="007550C4">
        <w:t xml:space="preserve"> станами. Попередні дослідження показали, що аналіз HMM може бути застосований для виявлення окремих видів шкідливих програм</w:t>
      </w:r>
      <w:r w:rsidR="00457104" w:rsidRPr="007550C4">
        <w:t xml:space="preserve"> [75]</w:t>
      </w:r>
      <w:r w:rsidRPr="007550C4">
        <w:t>. У цій техніці прихована модель Маркова навчається на основі відомих особливостей зловмисного програмного забезпечення (наприклад, послідовності коду операцій), і як тільки навчальний етап завершено, навчена модель застосовується для оцінки вхідного трафіку. Потім оцінка протиставляється заздалегідь визначеній межі, і оцінка, що перевищує поріг, вказує на зловмисне програмне забезпечення. Так само, якщо показник менший за поріг, трафік визначається як нормальний.</w:t>
      </w:r>
    </w:p>
    <w:p w14:paraId="01E33745" w14:textId="2544CB14" w:rsidR="00A13F7D" w:rsidRDefault="00A13F7D" w:rsidP="00A13F7D">
      <w:pPr>
        <w:pStyle w:val="affb"/>
      </w:pPr>
      <w:r w:rsidRPr="007550C4">
        <w:t xml:space="preserve">Класифікатор K-Найближчих сусідів (KNN): Методи k-Найближчих сусідів (k-NN) - типовий непараметричний класифікатор, застосований у машинному навчанні. Ідея цього методу полягає в тому, щоб </w:t>
      </w:r>
      <w:r w:rsidR="00EE6679" w:rsidRPr="007550C4">
        <w:t>для кожного екземпляру встановити</w:t>
      </w:r>
      <w:r w:rsidR="00E00D84" w:rsidRPr="007550C4">
        <w:t xml:space="preserve"> k найближчих </w:t>
      </w:r>
      <w:r w:rsidR="00F22A8E" w:rsidRPr="007550C4">
        <w:t>екземплярів</w:t>
      </w:r>
      <w:r w:rsidR="00E00D84" w:rsidRPr="007550C4">
        <w:t>. Якщо більшість з них відповідають невалідному трафіку, екземпляр також помічається як невалідний.</w:t>
      </w:r>
      <w:r w:rsidRPr="007550C4">
        <w:t xml:space="preserve"> k-NN може застосовано як орієнтир для всіх інших класифікаторів, оскільки він забезпечує хорошу ефективність класифікації у більшості </w:t>
      </w:r>
      <w:r w:rsidR="00E00D84" w:rsidRPr="007550C4">
        <w:t>IDS</w:t>
      </w:r>
      <w:r w:rsidRPr="007550C4">
        <w:t>.</w:t>
      </w:r>
    </w:p>
    <w:p w14:paraId="5B2F8E70" w14:textId="77777777" w:rsidR="003A3531" w:rsidRPr="007550C4" w:rsidRDefault="003A3531" w:rsidP="00A13F7D">
      <w:pPr>
        <w:pStyle w:val="affb"/>
        <w:rPr>
          <w:sz w:val="20"/>
        </w:rPr>
      </w:pPr>
    </w:p>
    <w:p w14:paraId="270EE065" w14:textId="5FB697A5" w:rsidR="00713F91" w:rsidRPr="007550C4" w:rsidRDefault="00713F91" w:rsidP="002A43E3">
      <w:pPr>
        <w:pStyle w:val="3"/>
        <w:rPr>
          <w:rStyle w:val="tlid-translation"/>
        </w:rPr>
      </w:pPr>
      <w:bookmarkStart w:id="36" w:name="_Toc25868006"/>
      <w:r w:rsidRPr="007550C4">
        <w:rPr>
          <w:rStyle w:val="tlid-translation"/>
        </w:rPr>
        <w:lastRenderedPageBreak/>
        <w:t xml:space="preserve">IDS на основі </w:t>
      </w:r>
      <w:bookmarkStart w:id="37" w:name="_Hlk25615664"/>
      <w:r w:rsidRPr="007550C4">
        <w:rPr>
          <w:rStyle w:val="tlid-translation"/>
        </w:rPr>
        <w:t>навчання без вчителя</w:t>
      </w:r>
      <w:bookmarkEnd w:id="36"/>
      <w:bookmarkEnd w:id="37"/>
    </w:p>
    <w:p w14:paraId="7129D72C" w14:textId="77777777" w:rsidR="00FF6BD7" w:rsidRPr="007550C4" w:rsidRDefault="00FF6BD7" w:rsidP="00FF6BD7">
      <w:pPr>
        <w:spacing w:after="0" w:line="240" w:lineRule="auto"/>
        <w:ind w:firstLine="0"/>
        <w:jc w:val="center"/>
        <w:rPr>
          <w:bCs/>
        </w:rPr>
      </w:pPr>
    </w:p>
    <w:p w14:paraId="6D30B9DA" w14:textId="77777777" w:rsidR="00FF6BD7" w:rsidRPr="007550C4" w:rsidRDefault="00FF6BD7" w:rsidP="00FF6BD7">
      <w:pPr>
        <w:spacing w:after="0" w:line="240" w:lineRule="auto"/>
        <w:ind w:firstLine="0"/>
        <w:jc w:val="center"/>
        <w:rPr>
          <w:bCs/>
        </w:rPr>
      </w:pPr>
    </w:p>
    <w:p w14:paraId="09B8F6F6" w14:textId="5AF2B4A7" w:rsidR="00713F91" w:rsidRPr="007550C4" w:rsidRDefault="00713F91" w:rsidP="008401C0">
      <w:pPr>
        <w:pStyle w:val="affb"/>
      </w:pPr>
      <w:r w:rsidRPr="007550C4">
        <w:t>Навчання без вчителя - це методика машинного навчання, яка використовується для отримання цікавої інформації із наборів вхідних даних без міток класу. Точки вхідних даних зазвичай трактуються як набір випадкових змінних. Потім для набору даних створюється модель густини спільності. При навчанні із вчителем, мітки надаються та використовуються для тренування моделі для отримання необхідних результатів на невідомому наборі даних, тоді як при навчанні без вчителя позначки не надаються, а замість цього дані автоматично групуються у процесі навчання. У контексті розробки IDS, навчання без вчителя використовується для ідентифікації вторгнень за допомогою навчання моделі на нерозмічених даних.</w:t>
      </w:r>
    </w:p>
    <w:p w14:paraId="17E6E87A" w14:textId="22614BB8" w:rsidR="00713F91" w:rsidRPr="007550C4" w:rsidRDefault="00713F91" w:rsidP="00713F91">
      <w:pPr>
        <w:pStyle w:val="affb"/>
      </w:pPr>
      <w:r w:rsidRPr="007550C4">
        <w:t xml:space="preserve">Як показано на </w:t>
      </w:r>
      <w:r w:rsidR="008401C0" w:rsidRPr="007550C4">
        <w:t>рис</w:t>
      </w:r>
      <w:r w:rsidRPr="007550C4">
        <w:t xml:space="preserve">. </w:t>
      </w:r>
      <w:r w:rsidR="008401C0" w:rsidRPr="007550C4">
        <w:t>3.3</w:t>
      </w:r>
      <w:r w:rsidRPr="007550C4">
        <w:t>, як тільки записи кластеризовані, всі випадки, що з'являються у малих кластерах, позначаються як вторгнення, оскільки нормальні випадки повинні створювати чіткі кластери порівняно з аномаліями. Крім того, зловмисні вторгнення та звичайні випадки відрізняються, тому вони не потрапляють в ідентичну групу.</w:t>
      </w:r>
    </w:p>
    <w:p w14:paraId="09A2A578" w14:textId="59B625AE" w:rsidR="008401C0" w:rsidRPr="007550C4" w:rsidRDefault="008401C0" w:rsidP="008401C0">
      <w:pPr>
        <w:pStyle w:val="affb"/>
        <w:jc w:val="center"/>
      </w:pPr>
      <w:r w:rsidRPr="007550C4">
        <w:rPr>
          <w:noProof/>
          <w:lang w:val="ru-RU"/>
        </w:rPr>
        <w:drawing>
          <wp:inline distT="0" distB="0" distL="0" distR="0" wp14:anchorId="3FFA4D30" wp14:editId="0530E622">
            <wp:extent cx="2819400" cy="2819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9400" cy="2819400"/>
                    </a:xfrm>
                    <a:prstGeom prst="rect">
                      <a:avLst/>
                    </a:prstGeom>
                    <a:noFill/>
                    <a:ln>
                      <a:noFill/>
                    </a:ln>
                  </pic:spPr>
                </pic:pic>
              </a:graphicData>
            </a:graphic>
          </wp:inline>
        </w:drawing>
      </w:r>
    </w:p>
    <w:p w14:paraId="3BD0744E" w14:textId="01AA6A73" w:rsidR="008401C0" w:rsidRPr="007550C4" w:rsidRDefault="008401C0" w:rsidP="008401C0">
      <w:pPr>
        <w:pStyle w:val="affb"/>
        <w:jc w:val="center"/>
      </w:pPr>
      <w:r w:rsidRPr="007550C4">
        <w:t>Рис</w:t>
      </w:r>
      <w:r w:rsidR="00346D51">
        <w:t>унок</w:t>
      </w:r>
      <w:r w:rsidRPr="007550C4">
        <w:t xml:space="preserve"> 3.3 – Приклад використання навчання без вчителя для ANIDS</w:t>
      </w:r>
    </w:p>
    <w:p w14:paraId="10715123" w14:textId="77777777" w:rsidR="00713F91" w:rsidRPr="007550C4" w:rsidRDefault="00713F91" w:rsidP="00713F91">
      <w:pPr>
        <w:pStyle w:val="affb"/>
      </w:pPr>
    </w:p>
    <w:p w14:paraId="664263C2" w14:textId="7446D962" w:rsidR="00713F91" w:rsidRPr="007550C4" w:rsidRDefault="00713F91" w:rsidP="00713F91">
      <w:pPr>
        <w:pStyle w:val="affb"/>
        <w:rPr>
          <w:sz w:val="20"/>
        </w:rPr>
      </w:pPr>
      <w:r w:rsidRPr="007550C4">
        <w:t>K-</w:t>
      </w:r>
      <w:bookmarkStart w:id="38" w:name="_Hlk25616453"/>
      <w:r w:rsidR="008401C0" w:rsidRPr="007550C4">
        <w:t>середніх</w:t>
      </w:r>
      <w:bookmarkEnd w:id="38"/>
      <w:r w:rsidRPr="007550C4">
        <w:t>: Метод K-</w:t>
      </w:r>
      <w:r w:rsidR="008401C0" w:rsidRPr="007550C4">
        <w:t xml:space="preserve">середніх </w:t>
      </w:r>
      <w:r w:rsidRPr="007550C4">
        <w:t>- це од</w:t>
      </w:r>
      <w:r w:rsidR="008401C0" w:rsidRPr="007550C4">
        <w:t>ин</w:t>
      </w:r>
      <w:r w:rsidRPr="007550C4">
        <w:t xml:space="preserve"> з найпоширеніших методів </w:t>
      </w:r>
      <w:r w:rsidR="008401C0" w:rsidRPr="007550C4">
        <w:t xml:space="preserve">кластерного </w:t>
      </w:r>
      <w:r w:rsidRPr="007550C4">
        <w:t>аналізу, яка має на меті розділити «n» об’єкт</w:t>
      </w:r>
      <w:r w:rsidR="008401C0" w:rsidRPr="007550C4">
        <w:t>ів</w:t>
      </w:r>
      <w:r w:rsidRPr="007550C4">
        <w:t xml:space="preserve"> даних на </w:t>
      </w:r>
      <w:r w:rsidR="008401C0" w:rsidRPr="007550C4">
        <w:t xml:space="preserve">«k» </w:t>
      </w:r>
      <w:r w:rsidRPr="007550C4">
        <w:t>кластер</w:t>
      </w:r>
      <w:r w:rsidR="008401C0" w:rsidRPr="007550C4">
        <w:t>ів</w:t>
      </w:r>
      <w:r w:rsidRPr="007550C4">
        <w:t xml:space="preserve">, </w:t>
      </w:r>
      <w:r w:rsidR="00F22A8E" w:rsidRPr="007550C4">
        <w:t>намагаючись</w:t>
      </w:r>
      <w:r w:rsidR="008401C0" w:rsidRPr="007550C4">
        <w:t xml:space="preserve"> мінімізувати середню квадратичну відстань від усіх точок кластеру до його центру</w:t>
      </w:r>
      <w:r w:rsidRPr="007550C4">
        <w:t xml:space="preserve">. </w:t>
      </w:r>
      <w:r w:rsidR="008401C0" w:rsidRPr="007550C4">
        <w:t>Цей метод</w:t>
      </w:r>
      <w:r w:rsidRPr="007550C4">
        <w:t xml:space="preserve"> застосовує евклідову метрику як міру подібності. Користувач заздалегідь визначає кількість кластерів. Як правило, кілька рішень будуть протестовані перед прийняттям найбільш відповідного. </w:t>
      </w:r>
      <w:r w:rsidR="00457104" w:rsidRPr="007550C4">
        <w:t>У [75] автор</w:t>
      </w:r>
      <w:r w:rsidRPr="007550C4">
        <w:t xml:space="preserve"> використовував алгоритм кластеризації K-</w:t>
      </w:r>
      <w:r w:rsidR="008401C0" w:rsidRPr="007550C4">
        <w:t xml:space="preserve">середніх </w:t>
      </w:r>
      <w:r w:rsidRPr="007550C4">
        <w:t>для ідентифікації різних профілів поведінки хоста. Вони запропонували нові показники відстані, які можуть бути використані в алгоритмі k-</w:t>
      </w:r>
      <w:r w:rsidR="008401C0" w:rsidRPr="007550C4">
        <w:t xml:space="preserve"> середніх </w:t>
      </w:r>
      <w:r w:rsidRPr="007550C4">
        <w:t>для співвідношення кластерів. Вони класифікували дані в декілька кластерів і пов'яз</w:t>
      </w:r>
      <w:r w:rsidR="008401C0" w:rsidRPr="007550C4">
        <w:t>али</w:t>
      </w:r>
      <w:r w:rsidRPr="007550C4">
        <w:t xml:space="preserve"> їх з відомою поведінкою для оцінки. Їх результати показали, що кластеризація k-</w:t>
      </w:r>
      <w:r w:rsidR="008401C0" w:rsidRPr="007550C4">
        <w:t xml:space="preserve"> середніх </w:t>
      </w:r>
      <w:r w:rsidRPr="007550C4">
        <w:t xml:space="preserve">є </w:t>
      </w:r>
      <w:r w:rsidR="008401C0" w:rsidRPr="007550C4">
        <w:t>гарним</w:t>
      </w:r>
      <w:r w:rsidRPr="007550C4">
        <w:t xml:space="preserve"> підходом до класифікації даних за допомогою </w:t>
      </w:r>
      <w:r w:rsidR="008401C0" w:rsidRPr="007550C4">
        <w:t>навчання без вчителя</w:t>
      </w:r>
      <w:r w:rsidRPr="007550C4">
        <w:t xml:space="preserve"> </w:t>
      </w:r>
      <w:r w:rsidR="008401C0" w:rsidRPr="007550C4">
        <w:t>для</w:t>
      </w:r>
      <w:r w:rsidRPr="007550C4">
        <w:t xml:space="preserve"> виявлення вторгнень, коли є кілька видів наборів даних. Кластеризація може використовуватися в IDS для зменшення </w:t>
      </w:r>
      <w:r w:rsidR="008401C0" w:rsidRPr="007550C4">
        <w:t>сигнатур</w:t>
      </w:r>
      <w:r w:rsidRPr="007550C4">
        <w:t xml:space="preserve"> </w:t>
      </w:r>
      <w:r w:rsidR="008401C0" w:rsidRPr="007550C4">
        <w:t>атак</w:t>
      </w:r>
      <w:r w:rsidRPr="007550C4">
        <w:t>, генерування високоякісн</w:t>
      </w:r>
      <w:r w:rsidR="008401C0" w:rsidRPr="007550C4">
        <w:t>их</w:t>
      </w:r>
      <w:r w:rsidRPr="007550C4">
        <w:t xml:space="preserve"> </w:t>
      </w:r>
      <w:r w:rsidR="008401C0" w:rsidRPr="007550C4">
        <w:t>сигнатур</w:t>
      </w:r>
      <w:r w:rsidRPr="007550C4">
        <w:t xml:space="preserve"> або груп</w:t>
      </w:r>
      <w:r w:rsidR="008401C0" w:rsidRPr="007550C4">
        <w:t>ування</w:t>
      </w:r>
      <w:r w:rsidRPr="007550C4">
        <w:t xml:space="preserve"> подібн</w:t>
      </w:r>
      <w:r w:rsidR="008401C0" w:rsidRPr="007550C4">
        <w:t>их</w:t>
      </w:r>
      <w:r w:rsidRPr="007550C4">
        <w:t xml:space="preserve"> </w:t>
      </w:r>
      <w:r w:rsidR="008401C0" w:rsidRPr="007550C4">
        <w:t>загроз</w:t>
      </w:r>
      <w:r w:rsidRPr="007550C4">
        <w:t>.</w:t>
      </w:r>
    </w:p>
    <w:p w14:paraId="3D1C4F86" w14:textId="1A7D4132" w:rsidR="00F2010D" w:rsidRPr="007550C4" w:rsidRDefault="00F2010D" w:rsidP="00F2010D">
      <w:pPr>
        <w:pStyle w:val="affb"/>
      </w:pPr>
      <w:r w:rsidRPr="007550C4">
        <w:t>Ієрархічна кластеризація: Це метод кластеризації, який спрямований на створення ієрархії кластерів. Підходи до ієрархічної кластеризації зазвичай класифікуються на дві категорії:</w:t>
      </w:r>
    </w:p>
    <w:p w14:paraId="29F89403" w14:textId="15A12DF3" w:rsidR="00F2010D" w:rsidRPr="007550C4" w:rsidRDefault="00F2010D" w:rsidP="00E04CE3">
      <w:pPr>
        <w:pStyle w:val="affb"/>
        <w:numPr>
          <w:ilvl w:val="0"/>
          <w:numId w:val="4"/>
        </w:numPr>
      </w:pPr>
      <w:r w:rsidRPr="007550C4">
        <w:t>Агломеративні методи кластеризації знизу вгору, коли кластери мають підкластери, які, у свою чергу, мають підкластери, а пари кластерів поєднуються по мірі руху вгору по ієрархії</w:t>
      </w:r>
      <w:r w:rsidR="00C825C4" w:rsidRPr="007550C4">
        <w:t>;</w:t>
      </w:r>
    </w:p>
    <w:p w14:paraId="489E9E1C" w14:textId="5650768A" w:rsidR="00F2010D" w:rsidRPr="007550C4" w:rsidRDefault="00F2010D" w:rsidP="00E04CE3">
      <w:pPr>
        <w:pStyle w:val="affb"/>
        <w:numPr>
          <w:ilvl w:val="0"/>
          <w:numId w:val="4"/>
        </w:numPr>
      </w:pPr>
      <w:r w:rsidRPr="007550C4">
        <w:t>Алгоритми кластеризації, що розділяються, де ітеративно вибирається кластер з найбільшим діаметром у просторі ознак і розділяється на два підкластери з меншим діапазоном</w:t>
      </w:r>
      <w:r w:rsidR="00C825C4" w:rsidRPr="007550C4">
        <w:t>;</w:t>
      </w:r>
    </w:p>
    <w:p w14:paraId="20A8FE7E" w14:textId="5B694C8A" w:rsidR="007F07A2" w:rsidRPr="007550C4" w:rsidRDefault="00F2010D" w:rsidP="007F07A2">
      <w:pPr>
        <w:pStyle w:val="affb"/>
      </w:pPr>
      <w:r w:rsidRPr="007550C4">
        <w:t xml:space="preserve">Багато роботи було проведено в галузі кіберфізичних систем управління (CPCS) з виявлення атак та миттєвої реакції на напад з використанням навчання </w:t>
      </w:r>
      <w:r w:rsidRPr="007550C4">
        <w:lastRenderedPageBreak/>
        <w:t xml:space="preserve">без вчителя. Наприклад, Alcara </w:t>
      </w:r>
      <w:r w:rsidR="00457104" w:rsidRPr="007550C4">
        <w:t>автор [76]</w:t>
      </w:r>
      <w:r w:rsidRPr="007550C4">
        <w:t xml:space="preserve"> запропонував підхід, орієнтований на надмірність. Він запропонував спеціальний підшар для мережі, який має можливість обробляти контекст, регулярно збираючи консенсуальну інформацію від вузлів драйверів, та дискримінації відмінностей методами агломеративної кластеризації.</w:t>
      </w:r>
    </w:p>
    <w:p w14:paraId="2B74481E" w14:textId="77777777" w:rsidR="0009585E" w:rsidRPr="007550C4" w:rsidRDefault="0009585E" w:rsidP="002A43E3">
      <w:pPr>
        <w:pStyle w:val="2"/>
      </w:pPr>
      <w:bookmarkStart w:id="39" w:name="_Toc25868007"/>
      <w:bookmarkStart w:id="40" w:name="_Hlk25794074"/>
      <w:r w:rsidRPr="007550C4">
        <w:t>Висновки до розділу</w:t>
      </w:r>
      <w:bookmarkEnd w:id="39"/>
    </w:p>
    <w:bookmarkEnd w:id="40"/>
    <w:p w14:paraId="0156DE9A" w14:textId="77777777" w:rsidR="00FF6BD7" w:rsidRPr="003A3531" w:rsidRDefault="00FF6BD7" w:rsidP="003A3531">
      <w:pPr>
        <w:spacing w:after="0" w:line="240" w:lineRule="auto"/>
        <w:ind w:firstLine="0"/>
        <w:jc w:val="center"/>
        <w:rPr>
          <w:bCs/>
        </w:rPr>
      </w:pPr>
    </w:p>
    <w:p w14:paraId="7CA67DE7" w14:textId="77777777" w:rsidR="00FF6BD7" w:rsidRPr="003A3531" w:rsidRDefault="00FF6BD7" w:rsidP="003A3531">
      <w:pPr>
        <w:spacing w:after="0" w:line="240" w:lineRule="auto"/>
        <w:ind w:firstLine="0"/>
        <w:jc w:val="center"/>
        <w:rPr>
          <w:bCs/>
        </w:rPr>
      </w:pPr>
    </w:p>
    <w:p w14:paraId="71AA405E" w14:textId="48CA8321" w:rsidR="0009585E" w:rsidRPr="007550C4" w:rsidRDefault="0009585E" w:rsidP="00FF6BD7">
      <w:pPr>
        <w:pStyle w:val="affb"/>
        <w:ind w:firstLine="706"/>
      </w:pPr>
      <w:r w:rsidRPr="007550C4">
        <w:t>У даному розділі розлаянуто системи розпізнавання вторнень як один із методів покращення стану безпеки у NFV мережах. Зокрема, у розділі наведено відмінності між IDS на основі сигнатур та IDS на основі аномалій серед яких основним є можливість IDS на основі аномалій детектувати нові, раніше невідомі</w:t>
      </w:r>
      <w:r w:rsidR="00A8565F" w:rsidRPr="007550C4">
        <w:t xml:space="preserve">, </w:t>
      </w:r>
      <w:r w:rsidRPr="007550C4">
        <w:t xml:space="preserve">мережеві атаки. </w:t>
      </w:r>
      <w:r w:rsidR="00A8565F" w:rsidRPr="007550C4">
        <w:t>М</w:t>
      </w:r>
      <w:r w:rsidRPr="007550C4">
        <w:t>етод</w:t>
      </w:r>
      <w:r w:rsidR="00A8565F" w:rsidRPr="007550C4">
        <w:t>и</w:t>
      </w:r>
      <w:r w:rsidRPr="007550C4">
        <w:t xml:space="preserve"> машинного навчання для IDS систем</w:t>
      </w:r>
      <w:r w:rsidR="00A8565F" w:rsidRPr="007550C4">
        <w:t xml:space="preserve"> та конкретні використання цих методів</w:t>
      </w:r>
      <w:r w:rsidRPr="007550C4">
        <w:t xml:space="preserve"> </w:t>
      </w:r>
      <w:r w:rsidR="00A8565F" w:rsidRPr="007550C4">
        <w:t xml:space="preserve">було розглянуто та проаналізовано. Результати проведеного аналізу було використано при розробці власної IDS системи. </w:t>
      </w:r>
    </w:p>
    <w:p w14:paraId="04EAF39E" w14:textId="77777777" w:rsidR="007F07A2" w:rsidRPr="007550C4" w:rsidRDefault="007F07A2">
      <w:pPr>
        <w:spacing w:line="259" w:lineRule="auto"/>
        <w:ind w:firstLine="0"/>
        <w:rPr>
          <w:lang w:eastAsia="ru-RU"/>
        </w:rPr>
      </w:pPr>
      <w:r w:rsidRPr="007550C4">
        <w:br w:type="page"/>
      </w:r>
    </w:p>
    <w:p w14:paraId="69A87D5C" w14:textId="77777777" w:rsidR="00C3035A" w:rsidRPr="007550C4" w:rsidRDefault="00C3035A" w:rsidP="007F07A2">
      <w:pPr>
        <w:pStyle w:val="affb"/>
        <w:rPr>
          <w:sz w:val="20"/>
        </w:rPr>
      </w:pPr>
    </w:p>
    <w:p w14:paraId="27087BD9" w14:textId="34AC723D" w:rsidR="003E1327" w:rsidRPr="007550C4" w:rsidRDefault="00346D51" w:rsidP="00E04CE3">
      <w:pPr>
        <w:pStyle w:val="17"/>
        <w:numPr>
          <w:ilvl w:val="0"/>
          <w:numId w:val="3"/>
        </w:numPr>
      </w:pPr>
      <w:bookmarkStart w:id="41" w:name="_Toc25868008"/>
      <w:r w:rsidRPr="007550C4">
        <w:t>РОЗРОБКА СИСТЕМИ РОЗПІЗНАВАННЯ ВТОРГНЕНЬ</w:t>
      </w:r>
      <w:bookmarkEnd w:id="41"/>
    </w:p>
    <w:p w14:paraId="08CF36D7" w14:textId="77777777" w:rsidR="00FF6BD7" w:rsidRPr="003C2F7C" w:rsidRDefault="00FF6BD7" w:rsidP="003C2F7C">
      <w:pPr>
        <w:spacing w:after="0" w:line="240" w:lineRule="auto"/>
        <w:ind w:firstLine="0"/>
        <w:rPr>
          <w:bCs/>
        </w:rPr>
      </w:pPr>
    </w:p>
    <w:p w14:paraId="70B5AEBD" w14:textId="7A15334D" w:rsidR="003E1327" w:rsidRPr="007550C4" w:rsidRDefault="003E1327" w:rsidP="003E1327">
      <w:pPr>
        <w:pStyle w:val="affb"/>
        <w:ind w:firstLine="706"/>
      </w:pPr>
      <w:r w:rsidRPr="007550C4">
        <w:t xml:space="preserve">Базуючись на </w:t>
      </w:r>
      <w:r w:rsidR="00F22A8E" w:rsidRPr="007550C4">
        <w:t>інформації</w:t>
      </w:r>
      <w:r w:rsidRPr="007550C4">
        <w:t xml:space="preserve"> </w:t>
      </w:r>
      <w:r w:rsidR="00F22A8E" w:rsidRPr="007550C4">
        <w:t>отриманій</w:t>
      </w:r>
      <w:r w:rsidRPr="007550C4">
        <w:t xml:space="preserve"> при аналізі сучасного стану віртуалізації мережевих </w:t>
      </w:r>
      <w:r w:rsidR="00F22A8E" w:rsidRPr="007550C4">
        <w:t>функцій</w:t>
      </w:r>
      <w:r w:rsidRPr="007550C4">
        <w:t xml:space="preserve"> було відмічено, що однією з основних проблем NFV є </w:t>
      </w:r>
      <w:r w:rsidR="00F22A8E" w:rsidRPr="007550C4">
        <w:t>недостатній</w:t>
      </w:r>
      <w:r w:rsidRPr="007550C4">
        <w:t xml:space="preserve"> рівень безпеки. Проаналізувавши існуючі вектори атак на NFV мережі та способи протидії їм було вибрано систему розпізнавання вторгнень як один із методів ефективної протидії мережевим атакам. Відповідно до властивостей віртуальних мережевих функцій було сформовано наступний список вимог та характеристик довкілля, які повинні бути взяти до уваги при розробці IDS:</w:t>
      </w:r>
    </w:p>
    <w:p w14:paraId="513D4AED" w14:textId="0ECB326B" w:rsidR="003E1327" w:rsidRPr="007550C4" w:rsidRDefault="003E1327" w:rsidP="00E04CE3">
      <w:pPr>
        <w:pStyle w:val="affb"/>
        <w:numPr>
          <w:ilvl w:val="0"/>
          <w:numId w:val="8"/>
        </w:numPr>
      </w:pPr>
      <w:r w:rsidRPr="007550C4">
        <w:t xml:space="preserve">Висока швидкість роботи: розроблювана IDS система розрахована на роботу в корпоративних мережах середнього та великого розміру (наприклад мережа телекомунікаційного провайдера). Для мереж такого розміру притаманні великі розміри трафіку. </w:t>
      </w:r>
      <w:r w:rsidR="0012605E" w:rsidRPr="007550C4">
        <w:t xml:space="preserve">Це накладає </w:t>
      </w:r>
      <w:r w:rsidR="00F22A8E" w:rsidRPr="007550C4">
        <w:t>додаткові</w:t>
      </w:r>
      <w:r w:rsidR="0012605E" w:rsidRPr="007550C4">
        <w:t xml:space="preserve"> обмеження при виборі алгоритму IDS, адже деякі з алгоритмів, наприклад ANIDS з використанням глибоких нейронних мереж потребують значно велику кількість обчислювальних ресурсів для обробки даних з необхідною швидкістю.</w:t>
      </w:r>
    </w:p>
    <w:p w14:paraId="3CAC264B" w14:textId="26994502" w:rsidR="0012605E" w:rsidRPr="007550C4" w:rsidRDefault="0012605E" w:rsidP="00E04CE3">
      <w:pPr>
        <w:pStyle w:val="affb"/>
        <w:numPr>
          <w:ilvl w:val="0"/>
          <w:numId w:val="8"/>
        </w:numPr>
      </w:pPr>
      <w:r w:rsidRPr="007550C4">
        <w:t xml:space="preserve">Статичність довкілля: у корпоративних мережах середнього та великого розміру побудованих з </w:t>
      </w:r>
      <w:r w:rsidR="00F22A8E" w:rsidRPr="007550C4">
        <w:t>використанням</w:t>
      </w:r>
      <w:r w:rsidRPr="007550C4">
        <w:t xml:space="preserve"> віртуалізації мережевих функцій переважає M2M (Machine-to-machine) комунікація – тобто трафік що породжується компонентами мережі а не людським втручанням. Через це мережа є менш динамічною, що дозволяє будувати точніші профілі мережі.</w:t>
      </w:r>
    </w:p>
    <w:p w14:paraId="36004260" w14:textId="50AAEBD1" w:rsidR="0012605E" w:rsidRPr="007550C4" w:rsidRDefault="0012605E" w:rsidP="00E04CE3">
      <w:pPr>
        <w:pStyle w:val="affb"/>
        <w:numPr>
          <w:ilvl w:val="0"/>
          <w:numId w:val="8"/>
        </w:numPr>
      </w:pPr>
      <w:r w:rsidRPr="007550C4">
        <w:t xml:space="preserve">Високий відсоток шифрованого трафіку: більшість протоколів, що використовуються в </w:t>
      </w:r>
      <w:r w:rsidR="00605580" w:rsidRPr="007550C4">
        <w:t xml:space="preserve">корпоративних мережах використовують TLS </w:t>
      </w:r>
      <w:r w:rsidR="00605580" w:rsidRPr="007550C4">
        <w:lastRenderedPageBreak/>
        <w:t xml:space="preserve">шифрування трафіку. Розроблювана система необхідна </w:t>
      </w:r>
      <w:r w:rsidR="00F22A8E" w:rsidRPr="007550C4">
        <w:t>вміти</w:t>
      </w:r>
      <w:r w:rsidR="00605580" w:rsidRPr="007550C4">
        <w:t xml:space="preserve"> обробляти зашифрований трафік або автоматично його розшифровувати (працювати як проксі сервіс).</w:t>
      </w:r>
    </w:p>
    <w:p w14:paraId="3C7E2620" w14:textId="76C899D9" w:rsidR="00605580" w:rsidRPr="007550C4" w:rsidRDefault="00605580" w:rsidP="00E04CE3">
      <w:pPr>
        <w:pStyle w:val="affb"/>
        <w:numPr>
          <w:ilvl w:val="0"/>
          <w:numId w:val="8"/>
        </w:numPr>
      </w:pPr>
      <w:r w:rsidRPr="007550C4">
        <w:t xml:space="preserve">Відповідати вимогам ETSI VNF: Для того щоб розроблювана система могла ефективно функціонувати в NFV мережі, </w:t>
      </w:r>
      <w:r w:rsidR="00F22A8E" w:rsidRPr="007550C4">
        <w:t>необхідно</w:t>
      </w:r>
      <w:r w:rsidRPr="007550C4">
        <w:t xml:space="preserve"> щоб вона відповідала вимогам ETSI VNF. Це дозволить керувати системою розпізнавання вторгнень </w:t>
      </w:r>
      <w:r w:rsidR="00F22A8E" w:rsidRPr="007550C4">
        <w:t>використовуючи</w:t>
      </w:r>
      <w:r w:rsidRPr="007550C4">
        <w:t xml:space="preserve"> модуль менеджменту та оркестрації, автоматизує процес розгортання та контролю життєвого циклу.</w:t>
      </w:r>
    </w:p>
    <w:p w14:paraId="53677B22" w14:textId="71ECEE6C" w:rsidR="00605580" w:rsidRPr="007550C4" w:rsidRDefault="00605580" w:rsidP="00E04CE3">
      <w:pPr>
        <w:pStyle w:val="affb"/>
        <w:numPr>
          <w:ilvl w:val="0"/>
          <w:numId w:val="8"/>
        </w:numPr>
      </w:pPr>
      <w:r w:rsidRPr="007550C4">
        <w:t xml:space="preserve">Велика кількість невідомих атак: Так як NFV є досить новою концепцією, дослідження інформаційної безпеки все ще є не </w:t>
      </w:r>
      <w:r w:rsidR="00F22A8E" w:rsidRPr="007550C4">
        <w:t>закінченим</w:t>
      </w:r>
      <w:r w:rsidRPr="007550C4">
        <w:t xml:space="preserve">. З появою великої кількості нових компонентів та підходів неминуче будуть з’являтися нові види мережевих атак. Також, враховуючі розмір мережі є ймовірність стати жертвою таргетованої атаки, тобто </w:t>
      </w:r>
      <w:r w:rsidR="00F22A8E" w:rsidRPr="007550C4">
        <w:t>створенню</w:t>
      </w:r>
      <w:r w:rsidRPr="007550C4">
        <w:t xml:space="preserve"> спеціально для </w:t>
      </w:r>
      <w:r w:rsidR="00F22A8E" w:rsidRPr="007550C4">
        <w:t>компрометації</w:t>
      </w:r>
      <w:r w:rsidRPr="007550C4">
        <w:t xml:space="preserve"> конкретної мережі.</w:t>
      </w:r>
    </w:p>
    <w:p w14:paraId="5B50F280" w14:textId="4E355CEC" w:rsidR="00B7774A" w:rsidRDefault="00446AF4" w:rsidP="00B7774A">
      <w:pPr>
        <w:pStyle w:val="affb"/>
        <w:numPr>
          <w:ilvl w:val="0"/>
          <w:numId w:val="8"/>
        </w:numPr>
      </w:pPr>
      <w:r w:rsidRPr="007550C4">
        <w:t xml:space="preserve">Відсутність якісних мережевих наборів даних: Через те, що NFV з'явилося досить недавно є </w:t>
      </w:r>
      <w:r w:rsidR="00F22A8E" w:rsidRPr="007550C4">
        <w:t>дефіцит</w:t>
      </w:r>
      <w:r w:rsidRPr="007550C4">
        <w:t xml:space="preserve"> розміченого трафіку з NFV мереж. Це створює додаткові проблеми при використанні глибоких мереж, </w:t>
      </w:r>
      <w:r w:rsidR="00F22A8E" w:rsidRPr="007550C4">
        <w:t>адже</w:t>
      </w:r>
      <w:r w:rsidRPr="007550C4">
        <w:t xml:space="preserve"> вони потребують навчальних </w:t>
      </w:r>
      <w:r w:rsidR="00F22A8E" w:rsidRPr="007550C4">
        <w:t>вибірок</w:t>
      </w:r>
      <w:r w:rsidRPr="007550C4">
        <w:t xml:space="preserve"> великого розміру.</w:t>
      </w:r>
    </w:p>
    <w:p w14:paraId="703AAE10" w14:textId="77777777" w:rsidR="00B7774A" w:rsidRPr="007550C4" w:rsidRDefault="00B7774A" w:rsidP="00B7774A">
      <w:pPr>
        <w:pStyle w:val="affb"/>
        <w:ind w:left="1426" w:firstLine="0"/>
      </w:pPr>
    </w:p>
    <w:p w14:paraId="4F0BAE40" w14:textId="72DF57F2" w:rsidR="00C25745" w:rsidRPr="007550C4" w:rsidRDefault="00C25745" w:rsidP="002A43E3">
      <w:pPr>
        <w:pStyle w:val="2"/>
      </w:pPr>
      <w:bookmarkStart w:id="42" w:name="_Toc25868010"/>
      <w:r w:rsidRPr="007550C4">
        <w:t>Архітектура розробленої IDS системи</w:t>
      </w:r>
      <w:bookmarkEnd w:id="42"/>
    </w:p>
    <w:p w14:paraId="19F9CB05" w14:textId="77777777" w:rsidR="003A3531" w:rsidRDefault="003A3531" w:rsidP="003A3531">
      <w:pPr>
        <w:pStyle w:val="affb"/>
        <w:spacing w:after="0"/>
      </w:pPr>
    </w:p>
    <w:p w14:paraId="332337E2" w14:textId="77777777" w:rsidR="003A3531" w:rsidRDefault="003A3531" w:rsidP="003A3531">
      <w:pPr>
        <w:pStyle w:val="affb"/>
        <w:spacing w:after="0"/>
      </w:pPr>
    </w:p>
    <w:p w14:paraId="202BE9EC" w14:textId="5F9EF68F" w:rsidR="00C25745" w:rsidRDefault="00C25745" w:rsidP="007B7601">
      <w:pPr>
        <w:pStyle w:val="affb"/>
        <w:ind w:firstLine="706"/>
      </w:pPr>
      <w:r w:rsidRPr="007550C4">
        <w:t xml:space="preserve">Враховуючі обмеження описані в попередньому розділі було вирішено розробляти мережеву систему розпізнавання вторгнень що базується на </w:t>
      </w:r>
      <w:r w:rsidRPr="007550C4">
        <w:lastRenderedPageBreak/>
        <w:t xml:space="preserve">детектуванні аномалій, зокрема через те що система повинна функціонувати в умовах великої </w:t>
      </w:r>
      <w:r w:rsidR="00F22A8E" w:rsidRPr="007550C4">
        <w:t>кількості</w:t>
      </w:r>
      <w:r w:rsidRPr="007550C4">
        <w:t xml:space="preserve"> невідомих атак. Для того, щоб компенсувати відсутність якісних </w:t>
      </w:r>
      <w:r w:rsidR="00F22A8E" w:rsidRPr="007550C4">
        <w:t>дата сетів</w:t>
      </w:r>
      <w:r w:rsidRPr="007550C4">
        <w:t xml:space="preserve"> та досягти високої швидкості роботи було обрано використання ансамблю автоенкодерів у якості моделі моделі що описує поведінку мережі. Обраний метод відноситься до методів навчання без вчителя. Загальна архітектура розробленої системи зображена на рисунку </w:t>
      </w:r>
      <w:r w:rsidR="00A974FB" w:rsidRPr="007550C4">
        <w:t>4</w:t>
      </w:r>
      <w:r w:rsidRPr="007550C4">
        <w:t>.1.</w:t>
      </w:r>
    </w:p>
    <w:p w14:paraId="7065A8EF" w14:textId="77777777" w:rsidR="00B7774A" w:rsidRPr="007550C4" w:rsidRDefault="00B7774A" w:rsidP="007B7601">
      <w:pPr>
        <w:pStyle w:val="affb"/>
        <w:ind w:firstLine="706"/>
      </w:pPr>
    </w:p>
    <w:p w14:paraId="778B20DF" w14:textId="6F64F9DE" w:rsidR="00C25745" w:rsidRPr="007550C4" w:rsidRDefault="00C25745" w:rsidP="00C25745">
      <w:pPr>
        <w:pStyle w:val="affb"/>
        <w:ind w:firstLine="0"/>
        <w:jc w:val="center"/>
      </w:pPr>
      <w:r w:rsidRPr="007550C4">
        <w:rPr>
          <w:noProof/>
          <w:lang w:val="ru-RU"/>
        </w:rPr>
        <w:lastRenderedPageBreak/>
        <w:drawing>
          <wp:inline distT="0" distB="0" distL="0" distR="0" wp14:anchorId="4A3E3CE1" wp14:editId="2D2FE17A">
            <wp:extent cx="3642177" cy="69532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15178" cy="7092616"/>
                    </a:xfrm>
                    <a:prstGeom prst="rect">
                      <a:avLst/>
                    </a:prstGeom>
                    <a:noFill/>
                    <a:ln>
                      <a:noFill/>
                    </a:ln>
                  </pic:spPr>
                </pic:pic>
              </a:graphicData>
            </a:graphic>
          </wp:inline>
        </w:drawing>
      </w:r>
    </w:p>
    <w:p w14:paraId="0FD2AEB1" w14:textId="29BFBD2E" w:rsidR="00C25745" w:rsidRPr="007550C4" w:rsidRDefault="00C25745" w:rsidP="00C25745">
      <w:pPr>
        <w:pStyle w:val="affb"/>
        <w:ind w:firstLine="0"/>
        <w:jc w:val="center"/>
      </w:pPr>
      <w:r w:rsidRPr="007550C4">
        <w:t xml:space="preserve">Рисунок </w:t>
      </w:r>
      <w:r w:rsidR="0024061B" w:rsidRPr="007550C4">
        <w:t>4</w:t>
      </w:r>
      <w:r w:rsidRPr="007550C4">
        <w:t xml:space="preserve">.1 </w:t>
      </w:r>
      <w:r w:rsidR="007B7601" w:rsidRPr="007550C4">
        <w:t>–</w:t>
      </w:r>
      <w:r w:rsidRPr="007550C4">
        <w:t xml:space="preserve"> </w:t>
      </w:r>
      <w:r w:rsidR="007B7601" w:rsidRPr="007550C4">
        <w:t>Архітектура розробленої IDS системи</w:t>
      </w:r>
    </w:p>
    <w:p w14:paraId="667B81BA" w14:textId="77777777" w:rsidR="007F07A2" w:rsidRPr="007550C4" w:rsidRDefault="007F07A2" w:rsidP="00C25745">
      <w:pPr>
        <w:pStyle w:val="affb"/>
        <w:ind w:firstLine="0"/>
        <w:jc w:val="center"/>
      </w:pPr>
    </w:p>
    <w:p w14:paraId="4B390119" w14:textId="512D3401" w:rsidR="007B7601" w:rsidRPr="007550C4" w:rsidRDefault="007B7601" w:rsidP="002A43E3">
      <w:pPr>
        <w:pStyle w:val="3"/>
        <w:rPr>
          <w:rFonts w:eastAsiaTheme="majorEastAsia"/>
        </w:rPr>
      </w:pPr>
      <w:bookmarkStart w:id="43" w:name="_Toc25868011"/>
      <w:r w:rsidRPr="007550C4">
        <w:rPr>
          <w:rFonts w:eastAsiaTheme="majorEastAsia"/>
        </w:rPr>
        <w:t xml:space="preserve">Модуль </w:t>
      </w:r>
      <w:bookmarkStart w:id="44" w:name="_Hlk25694627"/>
      <w:r w:rsidRPr="007550C4">
        <w:rPr>
          <w:rFonts w:eastAsiaTheme="majorEastAsia"/>
        </w:rPr>
        <w:t>Packet Sniffer</w:t>
      </w:r>
      <w:bookmarkEnd w:id="43"/>
      <w:bookmarkEnd w:id="44"/>
    </w:p>
    <w:p w14:paraId="14189BF0" w14:textId="77777777" w:rsidR="00FF6BD7" w:rsidRPr="003A3531" w:rsidRDefault="00FF6BD7" w:rsidP="003A3531">
      <w:pPr>
        <w:spacing w:after="0" w:line="240" w:lineRule="auto"/>
        <w:ind w:firstLine="0"/>
        <w:jc w:val="center"/>
        <w:rPr>
          <w:bCs/>
        </w:rPr>
      </w:pPr>
    </w:p>
    <w:p w14:paraId="0F22FF49" w14:textId="77777777" w:rsidR="00FF6BD7" w:rsidRPr="003A3531" w:rsidRDefault="00FF6BD7" w:rsidP="003A3531">
      <w:pPr>
        <w:spacing w:after="0" w:line="240" w:lineRule="auto"/>
        <w:ind w:firstLine="0"/>
        <w:jc w:val="center"/>
        <w:rPr>
          <w:bCs/>
        </w:rPr>
      </w:pPr>
    </w:p>
    <w:p w14:paraId="341DBCD8" w14:textId="6F03BED5" w:rsidR="007B7601" w:rsidRPr="007550C4" w:rsidRDefault="007B7601" w:rsidP="00104BD7">
      <w:pPr>
        <w:pStyle w:val="affb"/>
      </w:pPr>
      <w:r w:rsidRPr="007550C4">
        <w:lastRenderedPageBreak/>
        <w:t xml:space="preserve">Основною задачею модуля Packet Sniffer є отримання мережевих пакетів. Даний модуль отримає мережеві пакети </w:t>
      </w:r>
      <w:r w:rsidR="00F22A8E" w:rsidRPr="007550C4">
        <w:t>використовуючи</w:t>
      </w:r>
      <w:r w:rsidRPr="007550C4">
        <w:t xml:space="preserve"> </w:t>
      </w:r>
      <w:r w:rsidR="00F22A8E" w:rsidRPr="007550C4">
        <w:t>бібліотеку</w:t>
      </w:r>
      <w:r w:rsidRPr="007550C4">
        <w:t xml:space="preserve"> для аналізу мережевого трафіку та перетворює ці пакети на структури що можуть бути розпізнані розробленою системою. У якості бібліотеки для для аналізу мережевого трафіку </w:t>
      </w:r>
      <w:r w:rsidR="00F22A8E" w:rsidRPr="007550C4">
        <w:t>розглядалися</w:t>
      </w:r>
      <w:r w:rsidRPr="007550C4">
        <w:t xml:space="preserve"> наступні кандидати: libpcap, PcapPlusPlus, libtins, libcrafter. Базуючись на порівнянні швидкості роботи вищезазначених бібліотек (наведено на рис. </w:t>
      </w:r>
      <w:r w:rsidR="0024061B" w:rsidRPr="007550C4">
        <w:t>4</w:t>
      </w:r>
      <w:r w:rsidRPr="007550C4">
        <w:t xml:space="preserve">.2 – </w:t>
      </w:r>
      <w:r w:rsidR="0024061B" w:rsidRPr="007550C4">
        <w:t>4</w:t>
      </w:r>
      <w:r w:rsidRPr="007550C4">
        <w:t xml:space="preserve">.4 та у таблиці </w:t>
      </w:r>
      <w:r w:rsidR="0024061B" w:rsidRPr="007550C4">
        <w:t>4</w:t>
      </w:r>
      <w:r w:rsidRPr="007550C4">
        <w:t xml:space="preserve">.1) було обрано libpcap як </w:t>
      </w:r>
      <w:r w:rsidR="00104BD7" w:rsidRPr="007550C4">
        <w:t>найшвидшу з розглянутих бібліотек.</w:t>
      </w:r>
    </w:p>
    <w:p w14:paraId="79EC1BFE" w14:textId="77777777" w:rsidR="007F07A2" w:rsidRPr="007550C4" w:rsidRDefault="007F07A2" w:rsidP="00104BD7">
      <w:pPr>
        <w:pStyle w:val="affb"/>
      </w:pPr>
    </w:p>
    <w:p w14:paraId="3C9F1E9D" w14:textId="24F0C54F" w:rsidR="00104BD7" w:rsidRPr="007550C4" w:rsidRDefault="00104BD7" w:rsidP="00104BD7">
      <w:pPr>
        <w:pStyle w:val="affb"/>
      </w:pPr>
      <w:r w:rsidRPr="007550C4">
        <w:rPr>
          <w:noProof/>
          <w:lang w:val="ru-RU"/>
        </w:rPr>
        <w:drawing>
          <wp:inline distT="0" distB="0" distL="0" distR="0" wp14:anchorId="72CB9D48" wp14:editId="1B076F58">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CE2E6E" w14:textId="7957894B" w:rsidR="00104BD7" w:rsidRPr="007550C4" w:rsidRDefault="00104BD7" w:rsidP="00104BD7">
      <w:pPr>
        <w:pStyle w:val="affb"/>
        <w:jc w:val="center"/>
      </w:pPr>
      <w:r w:rsidRPr="007550C4">
        <w:t xml:space="preserve">Рисунок </w:t>
      </w:r>
      <w:r w:rsidR="0024061B" w:rsidRPr="007550C4">
        <w:t>4</w:t>
      </w:r>
      <w:r w:rsidRPr="007550C4">
        <w:t xml:space="preserve">.2 - </w:t>
      </w:r>
      <w:r w:rsidR="007F07A2" w:rsidRPr="007550C4">
        <w:t>Ш</w:t>
      </w:r>
      <w:r w:rsidRPr="007550C4">
        <w:t>видкість обробки TCP заголовку мережевого пакету</w:t>
      </w:r>
    </w:p>
    <w:p w14:paraId="0A54C57F" w14:textId="77777777" w:rsidR="007F07A2" w:rsidRPr="007550C4" w:rsidRDefault="007F07A2" w:rsidP="00104BD7">
      <w:pPr>
        <w:pStyle w:val="affb"/>
        <w:jc w:val="center"/>
      </w:pPr>
    </w:p>
    <w:p w14:paraId="6086E5DE" w14:textId="77777777" w:rsidR="00104BD7" w:rsidRPr="007550C4" w:rsidRDefault="00104BD7" w:rsidP="00104BD7">
      <w:pPr>
        <w:pStyle w:val="affb"/>
      </w:pPr>
      <w:r w:rsidRPr="007550C4">
        <w:rPr>
          <w:noProof/>
          <w:lang w:val="ru-RU"/>
        </w:rPr>
        <w:lastRenderedPageBreak/>
        <w:drawing>
          <wp:inline distT="0" distB="0" distL="0" distR="0" wp14:anchorId="10D34EA0" wp14:editId="51C917FD">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22D599B" w14:textId="4CD5DC3C" w:rsidR="00104BD7" w:rsidRPr="007550C4" w:rsidRDefault="00104BD7" w:rsidP="00104BD7">
      <w:pPr>
        <w:pStyle w:val="affb"/>
        <w:jc w:val="center"/>
      </w:pPr>
      <w:r w:rsidRPr="003C2F7C">
        <w:t xml:space="preserve">Рисунок </w:t>
      </w:r>
      <w:r w:rsidR="00680480" w:rsidRPr="003C2F7C">
        <w:t>4</w:t>
      </w:r>
      <w:r w:rsidRPr="003C2F7C">
        <w:t>.</w:t>
      </w:r>
      <w:r w:rsidR="00C44FDC" w:rsidRPr="003C2F7C">
        <w:t>3</w:t>
      </w:r>
      <w:r w:rsidRPr="003C2F7C">
        <w:t xml:space="preserve"> - </w:t>
      </w:r>
      <w:r w:rsidR="007F07A2" w:rsidRPr="007550C4">
        <w:t>Ш</w:t>
      </w:r>
      <w:r w:rsidRPr="007550C4">
        <w:t>видкість обробки TCP заголовку мережевого пакету</w:t>
      </w:r>
    </w:p>
    <w:p w14:paraId="3C9C0843" w14:textId="77777777" w:rsidR="007F07A2" w:rsidRPr="007550C4" w:rsidRDefault="007F07A2" w:rsidP="00104BD7">
      <w:pPr>
        <w:pStyle w:val="affb"/>
        <w:jc w:val="center"/>
      </w:pPr>
    </w:p>
    <w:p w14:paraId="546EBC6A" w14:textId="77777777" w:rsidR="00104BD7" w:rsidRPr="007550C4" w:rsidRDefault="00104BD7" w:rsidP="00104BD7">
      <w:pPr>
        <w:pStyle w:val="affb"/>
      </w:pPr>
      <w:r w:rsidRPr="007550C4">
        <w:rPr>
          <w:noProof/>
          <w:lang w:val="ru-RU"/>
        </w:rPr>
        <w:drawing>
          <wp:inline distT="0" distB="0" distL="0" distR="0" wp14:anchorId="0991A01A" wp14:editId="06A90997">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73F1190" w14:textId="03F7BA96" w:rsidR="00104BD7" w:rsidRPr="007550C4" w:rsidRDefault="00104BD7" w:rsidP="00104BD7">
      <w:pPr>
        <w:pStyle w:val="affb"/>
        <w:jc w:val="center"/>
      </w:pPr>
      <w:r w:rsidRPr="007550C4">
        <w:t xml:space="preserve">Рисунок </w:t>
      </w:r>
      <w:r w:rsidR="0024061B" w:rsidRPr="007550C4">
        <w:t>4</w:t>
      </w:r>
      <w:r w:rsidRPr="007550C4">
        <w:t>.</w:t>
      </w:r>
      <w:r w:rsidR="00C44FDC" w:rsidRPr="007550C4">
        <w:t>4</w:t>
      </w:r>
      <w:r w:rsidRPr="007550C4">
        <w:t xml:space="preserve"> - </w:t>
      </w:r>
      <w:r w:rsidR="007F07A2" w:rsidRPr="007550C4">
        <w:t>Ш</w:t>
      </w:r>
      <w:r w:rsidRPr="007550C4">
        <w:t xml:space="preserve">видкість обробки </w:t>
      </w:r>
      <w:r w:rsidR="00E14529" w:rsidRPr="007550C4">
        <w:t>DNS запиту</w:t>
      </w:r>
    </w:p>
    <w:p w14:paraId="18F18F06" w14:textId="74E84358" w:rsidR="007F07A2" w:rsidRPr="007550C4" w:rsidRDefault="007F07A2" w:rsidP="00104BD7">
      <w:pPr>
        <w:pStyle w:val="affb"/>
        <w:jc w:val="center"/>
      </w:pPr>
    </w:p>
    <w:p w14:paraId="0D6C7FFB" w14:textId="16768126" w:rsidR="005E4E9D" w:rsidRPr="007550C4" w:rsidRDefault="005E4E9D" w:rsidP="00104BD7">
      <w:pPr>
        <w:pStyle w:val="affb"/>
        <w:jc w:val="center"/>
      </w:pPr>
    </w:p>
    <w:p w14:paraId="5B4554C9" w14:textId="77777777" w:rsidR="005E4E9D" w:rsidRPr="007550C4" w:rsidRDefault="005E4E9D" w:rsidP="00104BD7">
      <w:pPr>
        <w:pStyle w:val="affb"/>
        <w:jc w:val="center"/>
      </w:pPr>
    </w:p>
    <w:p w14:paraId="3550317A" w14:textId="53D44FEF" w:rsidR="00104BD7" w:rsidRPr="007550C4" w:rsidRDefault="00E41804" w:rsidP="007F07A2">
      <w:pPr>
        <w:pStyle w:val="affb"/>
        <w:jc w:val="left"/>
      </w:pPr>
      <w:r w:rsidRPr="007550C4">
        <w:lastRenderedPageBreak/>
        <w:t>Таблиця 4</w:t>
      </w:r>
      <w:r w:rsidR="00E14529" w:rsidRPr="007550C4">
        <w:t>.1 – виміри швидкості обробки різних типів мережевих пакетів</w:t>
      </w:r>
    </w:p>
    <w:tbl>
      <w:tblPr>
        <w:tblStyle w:val="ac"/>
        <w:tblW w:w="0" w:type="auto"/>
        <w:tblLook w:val="04A0" w:firstRow="1" w:lastRow="0" w:firstColumn="1" w:lastColumn="0" w:noHBand="0" w:noVBand="1"/>
      </w:tblPr>
      <w:tblGrid>
        <w:gridCol w:w="2407"/>
        <w:gridCol w:w="2407"/>
        <w:gridCol w:w="2407"/>
        <w:gridCol w:w="2407"/>
      </w:tblGrid>
      <w:tr w:rsidR="00E14529" w:rsidRPr="007550C4" w14:paraId="0DC5A494" w14:textId="77777777" w:rsidTr="00C44FDC">
        <w:tc>
          <w:tcPr>
            <w:tcW w:w="2407" w:type="dxa"/>
          </w:tcPr>
          <w:p w14:paraId="1B7A8D2A" w14:textId="77777777" w:rsidR="00E14529" w:rsidRPr="007550C4" w:rsidRDefault="00E14529" w:rsidP="00104BD7">
            <w:pPr>
              <w:pStyle w:val="affb"/>
              <w:ind w:firstLine="0"/>
              <w:jc w:val="center"/>
            </w:pPr>
          </w:p>
        </w:tc>
        <w:tc>
          <w:tcPr>
            <w:tcW w:w="7221" w:type="dxa"/>
            <w:gridSpan w:val="3"/>
          </w:tcPr>
          <w:p w14:paraId="32915DBB" w14:textId="6A7E723C" w:rsidR="00E14529" w:rsidRPr="007550C4" w:rsidRDefault="00E14529" w:rsidP="00104BD7">
            <w:pPr>
              <w:pStyle w:val="affb"/>
              <w:ind w:firstLine="0"/>
              <w:jc w:val="center"/>
            </w:pPr>
            <w:r w:rsidRPr="007550C4">
              <w:t>Швидкість обробки (секунди)</w:t>
            </w:r>
          </w:p>
        </w:tc>
      </w:tr>
      <w:tr w:rsidR="00E14529" w:rsidRPr="007550C4" w14:paraId="59C66370" w14:textId="77777777" w:rsidTr="00E14529">
        <w:tc>
          <w:tcPr>
            <w:tcW w:w="2407" w:type="dxa"/>
          </w:tcPr>
          <w:p w14:paraId="72478CD7" w14:textId="0D3BD0FC" w:rsidR="00E14529" w:rsidRPr="007550C4" w:rsidRDefault="00E14529" w:rsidP="00104BD7">
            <w:pPr>
              <w:pStyle w:val="affb"/>
              <w:ind w:firstLine="0"/>
              <w:jc w:val="center"/>
            </w:pPr>
            <w:r w:rsidRPr="007550C4">
              <w:t>Бібліотека</w:t>
            </w:r>
          </w:p>
        </w:tc>
        <w:tc>
          <w:tcPr>
            <w:tcW w:w="2407" w:type="dxa"/>
          </w:tcPr>
          <w:p w14:paraId="3DF31475" w14:textId="5252490E" w:rsidR="00E14529" w:rsidRPr="007550C4" w:rsidRDefault="00E14529" w:rsidP="00104BD7">
            <w:pPr>
              <w:pStyle w:val="affb"/>
              <w:ind w:firstLine="0"/>
              <w:jc w:val="center"/>
            </w:pPr>
            <w:r w:rsidRPr="007550C4">
              <w:t>TCP</w:t>
            </w:r>
          </w:p>
        </w:tc>
        <w:tc>
          <w:tcPr>
            <w:tcW w:w="2407" w:type="dxa"/>
          </w:tcPr>
          <w:p w14:paraId="3164AC30" w14:textId="67E890FD" w:rsidR="00E14529" w:rsidRPr="007550C4" w:rsidRDefault="00E14529" w:rsidP="00104BD7">
            <w:pPr>
              <w:pStyle w:val="affb"/>
              <w:ind w:firstLine="0"/>
              <w:jc w:val="center"/>
            </w:pPr>
            <w:r w:rsidRPr="007550C4">
              <w:t>TCP+Options</w:t>
            </w:r>
          </w:p>
        </w:tc>
        <w:tc>
          <w:tcPr>
            <w:tcW w:w="2407" w:type="dxa"/>
          </w:tcPr>
          <w:p w14:paraId="7E2E858D" w14:textId="6AE92701" w:rsidR="00E14529" w:rsidRPr="007550C4" w:rsidRDefault="00E14529" w:rsidP="00104BD7">
            <w:pPr>
              <w:pStyle w:val="affb"/>
              <w:ind w:firstLine="0"/>
              <w:jc w:val="center"/>
            </w:pPr>
            <w:r w:rsidRPr="007550C4">
              <w:t>DNS</w:t>
            </w:r>
          </w:p>
        </w:tc>
      </w:tr>
      <w:tr w:rsidR="00E14529" w:rsidRPr="007550C4" w14:paraId="1FEE81FF" w14:textId="77777777" w:rsidTr="00E14529">
        <w:tc>
          <w:tcPr>
            <w:tcW w:w="2407" w:type="dxa"/>
          </w:tcPr>
          <w:p w14:paraId="2AE1AB36" w14:textId="25568AA2" w:rsidR="00E14529" w:rsidRPr="007550C4" w:rsidRDefault="00E14529" w:rsidP="00104BD7">
            <w:pPr>
              <w:pStyle w:val="affb"/>
              <w:ind w:firstLine="0"/>
              <w:jc w:val="center"/>
            </w:pPr>
            <w:r w:rsidRPr="007550C4">
              <w:t>libpcap</w:t>
            </w:r>
          </w:p>
        </w:tc>
        <w:tc>
          <w:tcPr>
            <w:tcW w:w="2407" w:type="dxa"/>
          </w:tcPr>
          <w:p w14:paraId="2E720332" w14:textId="3E21B75A" w:rsidR="00E14529" w:rsidRPr="007550C4" w:rsidRDefault="00E14529" w:rsidP="00104BD7">
            <w:pPr>
              <w:pStyle w:val="affb"/>
              <w:ind w:firstLine="0"/>
              <w:jc w:val="center"/>
            </w:pPr>
            <w:r w:rsidRPr="007550C4">
              <w:t>0.12</w:t>
            </w:r>
          </w:p>
        </w:tc>
        <w:tc>
          <w:tcPr>
            <w:tcW w:w="2407" w:type="dxa"/>
          </w:tcPr>
          <w:p w14:paraId="66F16110" w14:textId="23DAE0FF" w:rsidR="00E14529" w:rsidRPr="007550C4" w:rsidRDefault="00E14529" w:rsidP="00104BD7">
            <w:pPr>
              <w:pStyle w:val="affb"/>
              <w:ind w:firstLine="0"/>
              <w:jc w:val="center"/>
            </w:pPr>
            <w:r w:rsidRPr="007550C4">
              <w:t>0.12</w:t>
            </w:r>
          </w:p>
        </w:tc>
        <w:tc>
          <w:tcPr>
            <w:tcW w:w="2407" w:type="dxa"/>
          </w:tcPr>
          <w:p w14:paraId="5525A317" w14:textId="76539602" w:rsidR="00E14529" w:rsidRPr="007550C4" w:rsidRDefault="00E14529" w:rsidP="00104BD7">
            <w:pPr>
              <w:pStyle w:val="affb"/>
              <w:ind w:firstLine="0"/>
              <w:jc w:val="center"/>
            </w:pPr>
            <w:r w:rsidRPr="007550C4">
              <w:t>0.028</w:t>
            </w:r>
          </w:p>
        </w:tc>
      </w:tr>
      <w:tr w:rsidR="00E14529" w:rsidRPr="007550C4" w14:paraId="6D1BF3CA" w14:textId="77777777" w:rsidTr="00E14529">
        <w:tc>
          <w:tcPr>
            <w:tcW w:w="2407" w:type="dxa"/>
          </w:tcPr>
          <w:p w14:paraId="1BFDE8E8" w14:textId="63161B97" w:rsidR="00E14529" w:rsidRPr="007550C4" w:rsidRDefault="00E14529" w:rsidP="00E14529">
            <w:pPr>
              <w:pStyle w:val="affb"/>
              <w:tabs>
                <w:tab w:val="left" w:pos="620"/>
              </w:tabs>
              <w:ind w:firstLine="0"/>
              <w:jc w:val="left"/>
            </w:pPr>
            <w:r w:rsidRPr="007550C4">
              <w:tab/>
              <w:t>PcapPlusPlus</w:t>
            </w:r>
          </w:p>
        </w:tc>
        <w:tc>
          <w:tcPr>
            <w:tcW w:w="2407" w:type="dxa"/>
          </w:tcPr>
          <w:p w14:paraId="76DCDAE1" w14:textId="0ECD9E15" w:rsidR="00E14529" w:rsidRPr="007550C4" w:rsidRDefault="00E14529" w:rsidP="00104BD7">
            <w:pPr>
              <w:pStyle w:val="affb"/>
              <w:ind w:firstLine="0"/>
              <w:jc w:val="center"/>
            </w:pPr>
            <w:r w:rsidRPr="007550C4">
              <w:t>0.219</w:t>
            </w:r>
          </w:p>
        </w:tc>
        <w:tc>
          <w:tcPr>
            <w:tcW w:w="2407" w:type="dxa"/>
          </w:tcPr>
          <w:p w14:paraId="11C5D856" w14:textId="1180BCAE" w:rsidR="00E14529" w:rsidRPr="007550C4" w:rsidRDefault="00E14529" w:rsidP="00104BD7">
            <w:pPr>
              <w:pStyle w:val="affb"/>
              <w:ind w:firstLine="0"/>
              <w:jc w:val="center"/>
            </w:pPr>
            <w:r w:rsidRPr="007550C4">
              <w:t>0.218</w:t>
            </w:r>
          </w:p>
        </w:tc>
        <w:tc>
          <w:tcPr>
            <w:tcW w:w="2407" w:type="dxa"/>
          </w:tcPr>
          <w:p w14:paraId="6E09129D" w14:textId="5ABBF14D" w:rsidR="00E14529" w:rsidRPr="007550C4" w:rsidRDefault="00E14529" w:rsidP="00104BD7">
            <w:pPr>
              <w:pStyle w:val="affb"/>
              <w:ind w:firstLine="0"/>
              <w:jc w:val="center"/>
            </w:pPr>
            <w:r w:rsidRPr="007550C4">
              <w:t>0.234</w:t>
            </w:r>
          </w:p>
        </w:tc>
      </w:tr>
      <w:tr w:rsidR="00E14529" w:rsidRPr="007550C4" w14:paraId="1D0DBEEE" w14:textId="77777777" w:rsidTr="00E14529">
        <w:tc>
          <w:tcPr>
            <w:tcW w:w="2407" w:type="dxa"/>
          </w:tcPr>
          <w:p w14:paraId="646475CE" w14:textId="4D7770D6" w:rsidR="00E14529" w:rsidRPr="007550C4" w:rsidRDefault="00E14529" w:rsidP="00104BD7">
            <w:pPr>
              <w:pStyle w:val="affb"/>
              <w:ind w:firstLine="0"/>
              <w:jc w:val="center"/>
            </w:pPr>
            <w:r w:rsidRPr="007550C4">
              <w:t>libtins</w:t>
            </w:r>
          </w:p>
        </w:tc>
        <w:tc>
          <w:tcPr>
            <w:tcW w:w="2407" w:type="dxa"/>
          </w:tcPr>
          <w:p w14:paraId="7D084F8D" w14:textId="412AEF76" w:rsidR="00E14529" w:rsidRPr="007550C4" w:rsidRDefault="00E14529" w:rsidP="00104BD7">
            <w:pPr>
              <w:pStyle w:val="affb"/>
              <w:ind w:firstLine="0"/>
              <w:jc w:val="center"/>
            </w:pPr>
            <w:r w:rsidRPr="007550C4">
              <w:t>0.241</w:t>
            </w:r>
          </w:p>
        </w:tc>
        <w:tc>
          <w:tcPr>
            <w:tcW w:w="2407" w:type="dxa"/>
          </w:tcPr>
          <w:p w14:paraId="42E0CDC2" w14:textId="6AF1C37D" w:rsidR="00E14529" w:rsidRPr="007550C4" w:rsidRDefault="00E14529" w:rsidP="00104BD7">
            <w:pPr>
              <w:pStyle w:val="affb"/>
              <w:ind w:firstLine="0"/>
              <w:jc w:val="center"/>
            </w:pPr>
            <w:r w:rsidRPr="007550C4">
              <w:t>0.288</w:t>
            </w:r>
          </w:p>
        </w:tc>
        <w:tc>
          <w:tcPr>
            <w:tcW w:w="2407" w:type="dxa"/>
          </w:tcPr>
          <w:p w14:paraId="454256EE" w14:textId="483145B0" w:rsidR="00E14529" w:rsidRPr="007550C4" w:rsidRDefault="00E14529" w:rsidP="00104BD7">
            <w:pPr>
              <w:pStyle w:val="affb"/>
              <w:ind w:firstLine="0"/>
              <w:jc w:val="center"/>
            </w:pPr>
            <w:r w:rsidRPr="007550C4">
              <w:t>0.245</w:t>
            </w:r>
          </w:p>
        </w:tc>
      </w:tr>
      <w:tr w:rsidR="00E14529" w:rsidRPr="007550C4" w14:paraId="15594938" w14:textId="77777777" w:rsidTr="00E14529">
        <w:tc>
          <w:tcPr>
            <w:tcW w:w="2407" w:type="dxa"/>
          </w:tcPr>
          <w:p w14:paraId="4F44802A" w14:textId="0EC5835F" w:rsidR="00E14529" w:rsidRPr="007550C4" w:rsidRDefault="00E14529" w:rsidP="00104BD7">
            <w:pPr>
              <w:pStyle w:val="affb"/>
              <w:ind w:firstLine="0"/>
              <w:jc w:val="center"/>
            </w:pPr>
            <w:r w:rsidRPr="007550C4">
              <w:t>libcrafter</w:t>
            </w:r>
          </w:p>
        </w:tc>
        <w:tc>
          <w:tcPr>
            <w:tcW w:w="2407" w:type="dxa"/>
          </w:tcPr>
          <w:p w14:paraId="11F59DC2" w14:textId="6C9A0952" w:rsidR="00E14529" w:rsidRPr="007550C4" w:rsidRDefault="00E14529" w:rsidP="00104BD7">
            <w:pPr>
              <w:pStyle w:val="affb"/>
              <w:ind w:firstLine="0"/>
              <w:jc w:val="center"/>
            </w:pPr>
            <w:r w:rsidRPr="007550C4">
              <w:t>6.26</w:t>
            </w:r>
          </w:p>
        </w:tc>
        <w:tc>
          <w:tcPr>
            <w:tcW w:w="2407" w:type="dxa"/>
          </w:tcPr>
          <w:p w14:paraId="16B1CE6E" w14:textId="0A8638DC" w:rsidR="00E14529" w:rsidRPr="007550C4" w:rsidRDefault="00E14529" w:rsidP="00104BD7">
            <w:pPr>
              <w:pStyle w:val="affb"/>
              <w:ind w:firstLine="0"/>
              <w:jc w:val="center"/>
            </w:pPr>
            <w:r w:rsidRPr="007550C4">
              <w:t>10.569</w:t>
            </w:r>
          </w:p>
        </w:tc>
        <w:tc>
          <w:tcPr>
            <w:tcW w:w="2407" w:type="dxa"/>
          </w:tcPr>
          <w:p w14:paraId="3E491938" w14:textId="20AB2293" w:rsidR="00E14529" w:rsidRPr="007550C4" w:rsidRDefault="00E14529" w:rsidP="00104BD7">
            <w:pPr>
              <w:pStyle w:val="affb"/>
              <w:ind w:firstLine="0"/>
              <w:jc w:val="center"/>
            </w:pPr>
            <w:r w:rsidRPr="007550C4">
              <w:t>6.791</w:t>
            </w:r>
          </w:p>
        </w:tc>
      </w:tr>
    </w:tbl>
    <w:p w14:paraId="4AC221F9" w14:textId="605A1FF7" w:rsidR="00E14529" w:rsidRPr="007550C4" w:rsidRDefault="00E14529" w:rsidP="00104BD7">
      <w:pPr>
        <w:pStyle w:val="affb"/>
        <w:jc w:val="center"/>
      </w:pPr>
    </w:p>
    <w:p w14:paraId="7C893A44" w14:textId="43DCF138" w:rsidR="00E14529" w:rsidRDefault="00E14529" w:rsidP="00E14529">
      <w:pPr>
        <w:pStyle w:val="affb"/>
        <w:jc w:val="left"/>
      </w:pPr>
      <w:r w:rsidRPr="007550C4">
        <w:t xml:space="preserve">Варто зазначити, що хоча libpcap і є найшвидшим з наведених варіантів, роботу модуля Packet Sniffer можна пришвидшити ще більше, використавши стек для векторної обробки пакетів FD.io/DPDK. Використання цього стеку технологій дозволяє,  по-перше, отримувати </w:t>
      </w:r>
      <w:r w:rsidR="00837474" w:rsidRPr="007550C4">
        <w:t xml:space="preserve">пакети напряму від мережевої карти, минаючі операційну мережу та мережевого стеку Linux, та, по-друге обробляти пакети векторами </w:t>
      </w:r>
      <w:r w:rsidR="00F22A8E" w:rsidRPr="007550C4">
        <w:t>використовуючи</w:t>
      </w:r>
      <w:r w:rsidR="00837474" w:rsidRPr="007550C4">
        <w:t xml:space="preserve"> набори інструкцій SIMD-команд сучасних процесорів Intel/AMD. </w:t>
      </w:r>
    </w:p>
    <w:p w14:paraId="0E1EC172" w14:textId="77777777" w:rsidR="003A3531" w:rsidRPr="007550C4" w:rsidRDefault="003A3531" w:rsidP="00E14529">
      <w:pPr>
        <w:pStyle w:val="affb"/>
        <w:jc w:val="left"/>
      </w:pPr>
    </w:p>
    <w:p w14:paraId="2C1D2096" w14:textId="16524ED1" w:rsidR="00837474" w:rsidRPr="007550C4" w:rsidRDefault="00837474" w:rsidP="002A43E3">
      <w:pPr>
        <w:pStyle w:val="3"/>
        <w:rPr>
          <w:rFonts w:eastAsiaTheme="majorEastAsia"/>
        </w:rPr>
      </w:pPr>
      <w:bookmarkStart w:id="45" w:name="_Toc25868012"/>
      <w:r w:rsidRPr="007550C4">
        <w:rPr>
          <w:rFonts w:eastAsiaTheme="majorEastAsia"/>
        </w:rPr>
        <w:t>Модуль Feature Storage</w:t>
      </w:r>
      <w:bookmarkEnd w:id="45"/>
    </w:p>
    <w:p w14:paraId="6BB61657" w14:textId="77777777" w:rsidR="00FF6BD7" w:rsidRPr="00FF6BD7" w:rsidRDefault="00FF6BD7" w:rsidP="00FF6BD7">
      <w:pPr>
        <w:pStyle w:val="a7"/>
        <w:spacing w:after="0" w:line="240" w:lineRule="auto"/>
        <w:ind w:left="480" w:firstLine="0"/>
        <w:rPr>
          <w:bCs/>
        </w:rPr>
      </w:pPr>
    </w:p>
    <w:p w14:paraId="4383FE24" w14:textId="77777777" w:rsidR="00FF6BD7" w:rsidRPr="00FF6BD7" w:rsidRDefault="00FF6BD7" w:rsidP="00FF6BD7">
      <w:pPr>
        <w:pStyle w:val="a7"/>
        <w:spacing w:after="0" w:line="240" w:lineRule="auto"/>
        <w:ind w:left="480" w:firstLine="0"/>
        <w:rPr>
          <w:bCs/>
        </w:rPr>
      </w:pPr>
    </w:p>
    <w:p w14:paraId="70931682" w14:textId="4C932831" w:rsidR="00837474" w:rsidRPr="007550C4" w:rsidRDefault="00837474" w:rsidP="00837474">
      <w:pPr>
        <w:pStyle w:val="affb"/>
        <w:rPr>
          <w:rFonts w:eastAsiaTheme="majorEastAsia"/>
        </w:rPr>
      </w:pPr>
      <w:r w:rsidRPr="007550C4">
        <w:t xml:space="preserve">Модуль </w:t>
      </w:r>
      <w:r w:rsidRPr="007550C4">
        <w:rPr>
          <w:rFonts w:eastAsiaTheme="majorEastAsia"/>
        </w:rPr>
        <w:t xml:space="preserve">Feature Storage відповідає за зберігання </w:t>
      </w:r>
      <w:r w:rsidR="00F22A8E" w:rsidRPr="007550C4">
        <w:rPr>
          <w:rFonts w:eastAsiaTheme="majorEastAsia"/>
        </w:rPr>
        <w:t>інформації</w:t>
      </w:r>
      <w:r w:rsidRPr="007550C4">
        <w:rPr>
          <w:rFonts w:eastAsiaTheme="majorEastAsia"/>
        </w:rPr>
        <w:t xml:space="preserve"> про всі з’єднання що моніторить розроблена система. Сховище виконано у вигляді хеш-таблиці розміщеної в оперативній пам’яті програми. Хеш-таблиця дозволяє виконувати операції вставки, видалення та пошуку за константний  час. У обов’язки цього модулю входить реєструвати нові зв’язки, оновлювати інформацію про вже існуючі зв’язки та видаляти застарілі зв’язки при отриманні запиту від модуля Packet Processor. При конфігурації </w:t>
      </w:r>
      <w:r w:rsidR="00743057" w:rsidRPr="007550C4">
        <w:rPr>
          <w:rFonts w:eastAsiaTheme="majorEastAsia"/>
        </w:rPr>
        <w:t xml:space="preserve">розробленої системи зазначається максимальна кількість записів, що можуть одночасно знаходитись в таблиці. При перевищенні цього ліміту (наприклад при </w:t>
      </w:r>
      <w:r w:rsidR="00743057" w:rsidRPr="007550C4">
        <w:rPr>
          <w:rFonts w:eastAsiaTheme="majorEastAsia"/>
        </w:rPr>
        <w:lastRenderedPageBreak/>
        <w:t>знаходженні під масивною DDOS атакою) найменш актуальні записи автоматично знищуються і генерується повідомлення про настання події перевищення ліміту сховища.</w:t>
      </w:r>
    </w:p>
    <w:p w14:paraId="323C2836" w14:textId="4CEFEC8F" w:rsidR="00743057" w:rsidRDefault="00743057" w:rsidP="00837474">
      <w:pPr>
        <w:pStyle w:val="affb"/>
        <w:rPr>
          <w:rFonts w:eastAsiaTheme="majorEastAsia"/>
        </w:rPr>
      </w:pPr>
      <w:r w:rsidRPr="007550C4">
        <w:rPr>
          <w:rFonts w:eastAsiaTheme="majorEastAsia"/>
        </w:rPr>
        <w:t xml:space="preserve">Для кожного отриманого мережевого пакету у сховищі оновлюються, або формуються при відсутності, чотири записи: з унікальним ключем IP відправника + порт відправника + IP отримувача + порт отримувача (зберігає інформацію про кожну унікальну сесію), </w:t>
      </w:r>
      <w:r w:rsidR="00366CB4" w:rsidRPr="007550C4">
        <w:rPr>
          <w:rFonts w:eastAsiaTheme="majorEastAsia"/>
        </w:rPr>
        <w:t xml:space="preserve"> два записи </w:t>
      </w:r>
      <w:r w:rsidRPr="007550C4">
        <w:rPr>
          <w:rFonts w:eastAsiaTheme="majorEastAsia"/>
        </w:rPr>
        <w:t>з унікальним</w:t>
      </w:r>
      <w:r w:rsidR="00366CB4" w:rsidRPr="007550C4">
        <w:rPr>
          <w:rFonts w:eastAsiaTheme="majorEastAsia"/>
        </w:rPr>
        <w:t>и</w:t>
      </w:r>
      <w:r w:rsidRPr="007550C4">
        <w:rPr>
          <w:rFonts w:eastAsiaTheme="majorEastAsia"/>
        </w:rPr>
        <w:t xml:space="preserve"> ключ</w:t>
      </w:r>
      <w:r w:rsidR="00366CB4" w:rsidRPr="007550C4">
        <w:rPr>
          <w:rFonts w:eastAsiaTheme="majorEastAsia"/>
        </w:rPr>
        <w:t>ами</w:t>
      </w:r>
      <w:r w:rsidRPr="007550C4">
        <w:rPr>
          <w:rFonts w:eastAsiaTheme="majorEastAsia"/>
        </w:rPr>
        <w:t xml:space="preserve"> IP відправника + IP отримувача (зберігає інформацію про</w:t>
      </w:r>
      <w:r w:rsidR="00366CB4" w:rsidRPr="007550C4">
        <w:rPr>
          <w:rFonts w:eastAsiaTheme="majorEastAsia"/>
        </w:rPr>
        <w:t xml:space="preserve"> об’єм трафіку та кількість пакетів</w:t>
      </w:r>
      <w:r w:rsidRPr="007550C4">
        <w:rPr>
          <w:rFonts w:eastAsiaTheme="majorEastAsia"/>
        </w:rPr>
        <w:t xml:space="preserve"> кож</w:t>
      </w:r>
      <w:r w:rsidR="00366CB4" w:rsidRPr="007550C4">
        <w:rPr>
          <w:rFonts w:eastAsiaTheme="majorEastAsia"/>
        </w:rPr>
        <w:t>ного</w:t>
      </w:r>
      <w:r w:rsidRPr="007550C4">
        <w:rPr>
          <w:rFonts w:eastAsiaTheme="majorEastAsia"/>
        </w:rPr>
        <w:t xml:space="preserve"> унікальн</w:t>
      </w:r>
      <w:r w:rsidR="00366CB4" w:rsidRPr="007550C4">
        <w:rPr>
          <w:rFonts w:eastAsiaTheme="majorEastAsia"/>
        </w:rPr>
        <w:t>ого</w:t>
      </w:r>
      <w:r w:rsidRPr="007550C4">
        <w:rPr>
          <w:rFonts w:eastAsiaTheme="majorEastAsia"/>
        </w:rPr>
        <w:t xml:space="preserve"> канал</w:t>
      </w:r>
      <w:r w:rsidR="00366CB4" w:rsidRPr="007550C4">
        <w:rPr>
          <w:rFonts w:eastAsiaTheme="majorEastAsia"/>
        </w:rPr>
        <w:t>у</w:t>
      </w:r>
      <w:r w:rsidRPr="007550C4">
        <w:rPr>
          <w:rFonts w:eastAsiaTheme="majorEastAsia"/>
        </w:rPr>
        <w:t xml:space="preserve"> комунікації</w:t>
      </w:r>
      <w:r w:rsidR="00366CB4" w:rsidRPr="007550C4">
        <w:rPr>
          <w:rFonts w:eastAsiaTheme="majorEastAsia"/>
        </w:rPr>
        <w:t xml:space="preserve"> відповідно</w:t>
      </w:r>
      <w:r w:rsidRPr="007550C4">
        <w:rPr>
          <w:rFonts w:eastAsiaTheme="majorEastAsia"/>
        </w:rPr>
        <w:t xml:space="preserve">), </w:t>
      </w:r>
      <w:r w:rsidR="00366CB4" w:rsidRPr="007550C4">
        <w:rPr>
          <w:rFonts w:eastAsiaTheme="majorEastAsia"/>
        </w:rPr>
        <w:t xml:space="preserve">запис </w:t>
      </w:r>
      <w:r w:rsidRPr="007550C4">
        <w:rPr>
          <w:rFonts w:eastAsiaTheme="majorEastAsia"/>
        </w:rPr>
        <w:t>з унікальним ключем  IP відправника (зберігає інформацію про кожний вузол мережі)</w:t>
      </w:r>
      <w:r w:rsidR="00366CB4" w:rsidRPr="007550C4">
        <w:rPr>
          <w:rFonts w:eastAsiaTheme="majorEastAsia"/>
        </w:rPr>
        <w:t>.</w:t>
      </w:r>
    </w:p>
    <w:p w14:paraId="2B5301FE" w14:textId="77777777" w:rsidR="003A3531" w:rsidRPr="007550C4" w:rsidRDefault="003A3531" w:rsidP="00837474">
      <w:pPr>
        <w:pStyle w:val="affb"/>
      </w:pPr>
    </w:p>
    <w:p w14:paraId="6A2618AA" w14:textId="6248800B" w:rsidR="00366CB4" w:rsidRPr="007550C4" w:rsidRDefault="00366CB4" w:rsidP="002A43E3">
      <w:pPr>
        <w:pStyle w:val="3"/>
        <w:rPr>
          <w:rFonts w:eastAsiaTheme="majorEastAsia"/>
        </w:rPr>
      </w:pPr>
      <w:bookmarkStart w:id="46" w:name="_Toc25868013"/>
      <w:r w:rsidRPr="007550C4">
        <w:rPr>
          <w:rFonts w:eastAsiaTheme="majorEastAsia"/>
        </w:rPr>
        <w:t>Модуль Packet Processor</w:t>
      </w:r>
      <w:bookmarkEnd w:id="46"/>
    </w:p>
    <w:p w14:paraId="3855D981" w14:textId="77777777" w:rsidR="00FF6BD7" w:rsidRPr="00FF6BD7" w:rsidRDefault="00FF6BD7" w:rsidP="00FF6BD7">
      <w:pPr>
        <w:pStyle w:val="a7"/>
        <w:spacing w:after="0" w:line="240" w:lineRule="auto"/>
        <w:ind w:left="480" w:firstLine="0"/>
        <w:rPr>
          <w:bCs/>
        </w:rPr>
      </w:pPr>
    </w:p>
    <w:p w14:paraId="5085FC6F" w14:textId="77777777" w:rsidR="00FF6BD7" w:rsidRPr="00FF6BD7" w:rsidRDefault="00FF6BD7" w:rsidP="00FF6BD7">
      <w:pPr>
        <w:pStyle w:val="a7"/>
        <w:spacing w:after="0" w:line="240" w:lineRule="auto"/>
        <w:ind w:left="480" w:firstLine="0"/>
        <w:rPr>
          <w:bCs/>
        </w:rPr>
      </w:pPr>
    </w:p>
    <w:p w14:paraId="40028344" w14:textId="1E98B585" w:rsidR="003A3531" w:rsidRDefault="00366CB4" w:rsidP="003C2F7C">
      <w:pPr>
        <w:pStyle w:val="affb"/>
        <w:jc w:val="left"/>
        <w:rPr>
          <w:rFonts w:eastAsiaTheme="majorEastAsia"/>
        </w:rPr>
      </w:pPr>
      <w:r w:rsidRPr="007550C4">
        <w:t xml:space="preserve">Основною ціллю модулю </w:t>
      </w:r>
      <w:r w:rsidRPr="007550C4">
        <w:rPr>
          <w:rFonts w:eastAsiaTheme="majorEastAsia"/>
        </w:rPr>
        <w:t>Packet Processor є формування набору ознак на основі отриманих мережевих пакетів для подальшого аналізу нейронною мережею. Кожен раз коли Packet Processor отримує новий пакет від дістає інформацію про відповідну сесію зі сховища Feature Storage, оновлює її відповідно до отриманого пакету та передає наступному модулю. У якості ознак використовуються 2</w:t>
      </w:r>
      <w:r w:rsidR="002560C7" w:rsidRPr="007550C4">
        <w:rPr>
          <w:rFonts w:eastAsiaTheme="majorEastAsia"/>
        </w:rPr>
        <w:t>0</w:t>
      </w:r>
      <w:r w:rsidRPr="007550C4">
        <w:rPr>
          <w:rFonts w:eastAsiaTheme="majorEastAsia"/>
        </w:rPr>
        <w:t xml:space="preserve"> статистичн</w:t>
      </w:r>
      <w:r w:rsidR="002560C7" w:rsidRPr="007550C4">
        <w:rPr>
          <w:rFonts w:eastAsiaTheme="majorEastAsia"/>
        </w:rPr>
        <w:t>их</w:t>
      </w:r>
      <w:r w:rsidRPr="007550C4">
        <w:rPr>
          <w:rFonts w:eastAsiaTheme="majorEastAsia"/>
        </w:rPr>
        <w:t xml:space="preserve"> ознак що обчислюються для кожного часового вікна. Кількість часових вікон можна конфігурувати для збільшення чи зменшення запам’ятовуючої спроможності мережі. В залежності від динамічності мережі </w:t>
      </w:r>
      <w:r w:rsidR="003E7288" w:rsidRPr="007550C4">
        <w:rPr>
          <w:rFonts w:eastAsiaTheme="majorEastAsia"/>
        </w:rPr>
        <w:t>яка</w:t>
      </w:r>
      <w:r w:rsidRPr="007550C4">
        <w:rPr>
          <w:rFonts w:eastAsiaTheme="majorEastAsia"/>
        </w:rPr>
        <w:t xml:space="preserve"> мон</w:t>
      </w:r>
      <w:r w:rsidR="003E7288" w:rsidRPr="007550C4">
        <w:rPr>
          <w:rFonts w:eastAsiaTheme="majorEastAsia"/>
        </w:rPr>
        <w:t>і</w:t>
      </w:r>
      <w:r w:rsidRPr="007550C4">
        <w:rPr>
          <w:rFonts w:eastAsiaTheme="majorEastAsia"/>
        </w:rPr>
        <w:t xml:space="preserve">ториться, зміна цього параметру впливає на якість детектування. </w:t>
      </w:r>
      <w:r w:rsidR="00440DDE" w:rsidRPr="007550C4">
        <w:rPr>
          <w:rFonts w:eastAsiaTheme="majorEastAsia"/>
        </w:rPr>
        <w:t xml:space="preserve">Загальний список ознак наведено в таблиці </w:t>
      </w:r>
      <w:r w:rsidR="0024061B" w:rsidRPr="007550C4">
        <w:rPr>
          <w:rFonts w:eastAsiaTheme="majorEastAsia"/>
        </w:rPr>
        <w:t>4</w:t>
      </w:r>
      <w:r w:rsidR="00440DDE" w:rsidRPr="007550C4">
        <w:rPr>
          <w:rFonts w:eastAsiaTheme="majorEastAsia"/>
        </w:rPr>
        <w:t xml:space="preserve">.2. </w:t>
      </w:r>
      <w:r w:rsidR="003E7288" w:rsidRPr="007550C4">
        <w:rPr>
          <w:rFonts w:eastAsiaTheme="majorEastAsia"/>
        </w:rPr>
        <w:t>Інтуїтивно</w:t>
      </w:r>
      <w:r w:rsidR="00440DDE" w:rsidRPr="007550C4">
        <w:rPr>
          <w:rFonts w:eastAsiaTheme="majorEastAsia"/>
        </w:rPr>
        <w:t xml:space="preserve"> ці ознаки можна інтерпретувати як «середня кількість пакетів між хостом P1 та P2 за останні t секунд.», «Середньоквадратичне відхилення для об’єму трафіку що виходить з хоста P1», тощо.</w:t>
      </w:r>
    </w:p>
    <w:p w14:paraId="3F4C5EA5" w14:textId="43739888" w:rsidR="0024061B" w:rsidRPr="00597A8F" w:rsidRDefault="00E41804" w:rsidP="00597A8F">
      <w:pPr>
        <w:pStyle w:val="affb"/>
        <w:jc w:val="left"/>
        <w:rPr>
          <w:rFonts w:eastAsiaTheme="majorEastAsia"/>
        </w:rPr>
      </w:pPr>
      <w:r w:rsidRPr="007550C4">
        <w:rPr>
          <w:rFonts w:eastAsiaTheme="majorEastAsia"/>
        </w:rPr>
        <w:lastRenderedPageBreak/>
        <w:t>Таблиця 4</w:t>
      </w:r>
      <w:r w:rsidR="007247D7" w:rsidRPr="007550C4">
        <w:rPr>
          <w:rFonts w:eastAsiaTheme="majorEastAsia"/>
        </w:rPr>
        <w:t>.2 – Ознаки що використовує розроблена система</w:t>
      </w:r>
    </w:p>
    <w:tbl>
      <w:tblPr>
        <w:tblStyle w:val="ac"/>
        <w:tblW w:w="0" w:type="auto"/>
        <w:tblLook w:val="04A0" w:firstRow="1" w:lastRow="0" w:firstColumn="1" w:lastColumn="0" w:noHBand="0" w:noVBand="1"/>
      </w:tblPr>
      <w:tblGrid>
        <w:gridCol w:w="3532"/>
        <w:gridCol w:w="3048"/>
        <w:gridCol w:w="3048"/>
      </w:tblGrid>
      <w:tr w:rsidR="00597A8F" w:rsidRPr="007550C4" w14:paraId="7EEAADC7" w14:textId="77777777" w:rsidTr="00440DDE">
        <w:tc>
          <w:tcPr>
            <w:tcW w:w="3532" w:type="dxa"/>
          </w:tcPr>
          <w:p w14:paraId="78B5F44C" w14:textId="2947AF36" w:rsidR="00597A8F" w:rsidRPr="007550C4" w:rsidRDefault="00597A8F" w:rsidP="00597A8F">
            <w:pPr>
              <w:pStyle w:val="affb"/>
              <w:ind w:firstLine="0"/>
              <w:jc w:val="left"/>
            </w:pPr>
            <w:r w:rsidRPr="007550C4">
              <w:t xml:space="preserve">Для кожної унікальної комбінації … </w:t>
            </w:r>
          </w:p>
        </w:tc>
        <w:tc>
          <w:tcPr>
            <w:tcW w:w="3048" w:type="dxa"/>
          </w:tcPr>
          <w:p w14:paraId="776A0FAD" w14:textId="3E196703" w:rsidR="00597A8F" w:rsidRPr="007550C4" w:rsidRDefault="00597A8F" w:rsidP="00597A8F">
            <w:pPr>
              <w:pStyle w:val="affb"/>
              <w:ind w:firstLine="0"/>
              <w:jc w:val="left"/>
              <w:rPr>
                <w:rFonts w:eastAsiaTheme="majorEastAsia"/>
              </w:rPr>
            </w:pPr>
            <w:r w:rsidRPr="007550C4">
              <w:t xml:space="preserve">рахується … </w:t>
            </w:r>
          </w:p>
        </w:tc>
        <w:tc>
          <w:tcPr>
            <w:tcW w:w="3048" w:type="dxa"/>
          </w:tcPr>
          <w:p w14:paraId="3AE85AA8" w14:textId="6F91A100" w:rsidR="00597A8F" w:rsidRPr="007550C4" w:rsidRDefault="00597A8F" w:rsidP="00597A8F">
            <w:pPr>
              <w:pStyle w:val="affb"/>
              <w:ind w:firstLine="0"/>
              <w:jc w:val="left"/>
            </w:pPr>
            <w:r w:rsidRPr="007550C4">
              <w:t xml:space="preserve">від … </w:t>
            </w:r>
          </w:p>
        </w:tc>
      </w:tr>
      <w:tr w:rsidR="00597A8F" w:rsidRPr="007550C4" w14:paraId="54EA0375" w14:textId="77777777" w:rsidTr="00440DDE">
        <w:tc>
          <w:tcPr>
            <w:tcW w:w="3532" w:type="dxa"/>
            <w:vMerge w:val="restart"/>
          </w:tcPr>
          <w:p w14:paraId="2FCACB17" w14:textId="76B41D1A" w:rsidR="00597A8F" w:rsidRPr="007550C4" w:rsidRDefault="00597A8F" w:rsidP="00597A8F">
            <w:pPr>
              <w:pStyle w:val="affb"/>
              <w:jc w:val="left"/>
            </w:pPr>
            <w:r w:rsidRPr="007550C4">
              <w:t>Src Ip + Src Port + Dest Ip + Dest Port</w:t>
            </w:r>
          </w:p>
        </w:tc>
        <w:tc>
          <w:tcPr>
            <w:tcW w:w="3048" w:type="dxa"/>
          </w:tcPr>
          <w:p w14:paraId="11DE0AF9" w14:textId="697C1D47" w:rsidR="00597A8F" w:rsidRPr="007550C4" w:rsidRDefault="00597A8F" w:rsidP="00597A8F">
            <w:pPr>
              <w:pStyle w:val="affb"/>
              <w:ind w:firstLine="0"/>
              <w:jc w:val="left"/>
              <w:rPr>
                <w:rFonts w:eastAsiaTheme="majorEastAsia"/>
              </w:rPr>
            </w:pPr>
            <w:r w:rsidRPr="007550C4">
              <w:t xml:space="preserve">Вага </w:t>
            </w:r>
          </w:p>
        </w:tc>
        <w:tc>
          <w:tcPr>
            <w:tcW w:w="3048" w:type="dxa"/>
          </w:tcPr>
          <w:p w14:paraId="0E57AF3A" w14:textId="597C188A" w:rsidR="00597A8F" w:rsidRPr="007550C4" w:rsidRDefault="00597A8F" w:rsidP="00597A8F">
            <w:pPr>
              <w:pStyle w:val="affb"/>
              <w:ind w:firstLine="0"/>
              <w:jc w:val="left"/>
            </w:pPr>
            <w:r w:rsidRPr="007550C4">
              <w:t>Об’єму трафіку</w:t>
            </w:r>
          </w:p>
        </w:tc>
      </w:tr>
      <w:tr w:rsidR="00597A8F" w:rsidRPr="007550C4" w14:paraId="1644195F" w14:textId="77777777" w:rsidTr="00440DDE">
        <w:tc>
          <w:tcPr>
            <w:tcW w:w="3532" w:type="dxa"/>
            <w:vMerge/>
          </w:tcPr>
          <w:p w14:paraId="6AFBAC85" w14:textId="7519B7FB" w:rsidR="00597A8F" w:rsidRPr="007550C4" w:rsidRDefault="00597A8F" w:rsidP="00597A8F">
            <w:pPr>
              <w:pStyle w:val="affb"/>
              <w:jc w:val="left"/>
            </w:pPr>
          </w:p>
        </w:tc>
        <w:tc>
          <w:tcPr>
            <w:tcW w:w="3048" w:type="dxa"/>
          </w:tcPr>
          <w:p w14:paraId="54165AB5" w14:textId="08C65601" w:rsidR="00597A8F" w:rsidRPr="007550C4" w:rsidRDefault="00597A8F" w:rsidP="00597A8F">
            <w:pPr>
              <w:pStyle w:val="affb"/>
              <w:ind w:firstLine="0"/>
              <w:jc w:val="left"/>
              <w:rPr>
                <w:rFonts w:eastAsiaTheme="majorEastAsia"/>
              </w:rPr>
            </w:pPr>
            <w:r w:rsidRPr="007550C4">
              <w:t>Математичне очікування</w:t>
            </w:r>
          </w:p>
        </w:tc>
        <w:tc>
          <w:tcPr>
            <w:tcW w:w="3048" w:type="dxa"/>
          </w:tcPr>
          <w:p w14:paraId="78A2BD46" w14:textId="3BDE1F1C" w:rsidR="00597A8F" w:rsidRPr="007550C4" w:rsidRDefault="00597A8F" w:rsidP="00597A8F">
            <w:pPr>
              <w:pStyle w:val="affb"/>
              <w:ind w:firstLine="0"/>
              <w:jc w:val="left"/>
            </w:pPr>
            <w:r w:rsidRPr="007550C4">
              <w:t>Об’єму трафіку</w:t>
            </w:r>
          </w:p>
        </w:tc>
      </w:tr>
      <w:tr w:rsidR="00597A8F" w:rsidRPr="007550C4" w14:paraId="2B2D1241" w14:textId="48FC7DFC" w:rsidTr="00440DDE">
        <w:tc>
          <w:tcPr>
            <w:tcW w:w="3532" w:type="dxa"/>
            <w:vMerge/>
          </w:tcPr>
          <w:p w14:paraId="59019931" w14:textId="5171DB4C" w:rsidR="00597A8F" w:rsidRPr="007550C4" w:rsidRDefault="00597A8F" w:rsidP="00597A8F">
            <w:pPr>
              <w:pStyle w:val="affb"/>
              <w:ind w:firstLine="0"/>
              <w:jc w:val="left"/>
            </w:pPr>
          </w:p>
        </w:tc>
        <w:tc>
          <w:tcPr>
            <w:tcW w:w="3048" w:type="dxa"/>
          </w:tcPr>
          <w:p w14:paraId="2D5EDC10" w14:textId="43CE018E" w:rsidR="00597A8F" w:rsidRPr="007550C4" w:rsidRDefault="00597A8F" w:rsidP="00597A8F">
            <w:pPr>
              <w:pStyle w:val="affb"/>
              <w:ind w:firstLine="0"/>
              <w:jc w:val="left"/>
            </w:pPr>
            <w:r w:rsidRPr="007550C4">
              <w:rPr>
                <w:rFonts w:eastAsiaTheme="majorEastAsia"/>
              </w:rPr>
              <w:t>Середньоквадратичне відхилення</w:t>
            </w:r>
          </w:p>
        </w:tc>
        <w:tc>
          <w:tcPr>
            <w:tcW w:w="3048" w:type="dxa"/>
          </w:tcPr>
          <w:p w14:paraId="197A19DF" w14:textId="7D0AF22F" w:rsidR="00597A8F" w:rsidRPr="007550C4" w:rsidRDefault="00597A8F" w:rsidP="00597A8F">
            <w:pPr>
              <w:pStyle w:val="affb"/>
              <w:ind w:firstLine="0"/>
              <w:jc w:val="left"/>
            </w:pPr>
            <w:r w:rsidRPr="007550C4">
              <w:t>Об’єму трафіку</w:t>
            </w:r>
          </w:p>
        </w:tc>
      </w:tr>
      <w:tr w:rsidR="00597A8F" w:rsidRPr="007550C4" w14:paraId="68C05946" w14:textId="7C3F3402" w:rsidTr="00440DDE">
        <w:tc>
          <w:tcPr>
            <w:tcW w:w="3532" w:type="dxa"/>
            <w:vMerge/>
          </w:tcPr>
          <w:p w14:paraId="7B22032E" w14:textId="77777777" w:rsidR="00597A8F" w:rsidRPr="007550C4" w:rsidRDefault="00597A8F" w:rsidP="00597A8F">
            <w:pPr>
              <w:pStyle w:val="affb"/>
              <w:ind w:firstLine="0"/>
              <w:jc w:val="left"/>
            </w:pPr>
          </w:p>
        </w:tc>
        <w:tc>
          <w:tcPr>
            <w:tcW w:w="3048" w:type="dxa"/>
          </w:tcPr>
          <w:p w14:paraId="62E0E50F" w14:textId="4F57FB21" w:rsidR="00597A8F" w:rsidRPr="007550C4" w:rsidRDefault="00597A8F" w:rsidP="00597A8F">
            <w:pPr>
              <w:pStyle w:val="affb"/>
              <w:ind w:firstLine="0"/>
              <w:jc w:val="left"/>
            </w:pPr>
            <w:r w:rsidRPr="007550C4">
              <w:t>Міра зв’язку (Magnitude)</w:t>
            </w:r>
          </w:p>
        </w:tc>
        <w:tc>
          <w:tcPr>
            <w:tcW w:w="3048" w:type="dxa"/>
          </w:tcPr>
          <w:p w14:paraId="1FBB332E" w14:textId="27F9F521" w:rsidR="00597A8F" w:rsidRPr="007550C4" w:rsidRDefault="00597A8F" w:rsidP="00597A8F">
            <w:pPr>
              <w:pStyle w:val="affb"/>
              <w:ind w:firstLine="0"/>
              <w:jc w:val="left"/>
            </w:pPr>
            <w:r w:rsidRPr="007550C4">
              <w:t>Об’єму трафіку</w:t>
            </w:r>
          </w:p>
        </w:tc>
      </w:tr>
      <w:tr w:rsidR="00597A8F" w:rsidRPr="007550C4" w14:paraId="31476BB6" w14:textId="77777777" w:rsidTr="00440DDE">
        <w:tc>
          <w:tcPr>
            <w:tcW w:w="3532" w:type="dxa"/>
            <w:vMerge/>
          </w:tcPr>
          <w:p w14:paraId="52435200" w14:textId="77777777" w:rsidR="00597A8F" w:rsidRPr="007550C4" w:rsidRDefault="00597A8F" w:rsidP="00597A8F">
            <w:pPr>
              <w:pStyle w:val="affb"/>
              <w:ind w:firstLine="0"/>
              <w:jc w:val="left"/>
            </w:pPr>
          </w:p>
        </w:tc>
        <w:tc>
          <w:tcPr>
            <w:tcW w:w="3048" w:type="dxa"/>
          </w:tcPr>
          <w:p w14:paraId="7BAD9B98" w14:textId="5D591964" w:rsidR="00597A8F" w:rsidRPr="007550C4" w:rsidRDefault="00597A8F" w:rsidP="00597A8F">
            <w:pPr>
              <w:pStyle w:val="affb"/>
              <w:ind w:firstLine="0"/>
              <w:jc w:val="left"/>
            </w:pPr>
            <w:r w:rsidRPr="007550C4">
              <w:t>Відхилення зв’язку (Radius)</w:t>
            </w:r>
          </w:p>
        </w:tc>
        <w:tc>
          <w:tcPr>
            <w:tcW w:w="3048" w:type="dxa"/>
          </w:tcPr>
          <w:p w14:paraId="4E370F01" w14:textId="3B3DB6CD" w:rsidR="00597A8F" w:rsidRPr="007550C4" w:rsidRDefault="00597A8F" w:rsidP="00597A8F">
            <w:pPr>
              <w:pStyle w:val="affb"/>
              <w:ind w:firstLine="0"/>
              <w:jc w:val="left"/>
            </w:pPr>
            <w:r w:rsidRPr="007550C4">
              <w:t>Об’єму трафіку</w:t>
            </w:r>
          </w:p>
        </w:tc>
      </w:tr>
      <w:tr w:rsidR="00597A8F" w:rsidRPr="007550C4" w14:paraId="1A2E5441" w14:textId="77777777" w:rsidTr="00440DDE">
        <w:tc>
          <w:tcPr>
            <w:tcW w:w="3532" w:type="dxa"/>
            <w:vMerge/>
          </w:tcPr>
          <w:p w14:paraId="397B28ED" w14:textId="77777777" w:rsidR="00597A8F" w:rsidRPr="007550C4" w:rsidRDefault="00597A8F" w:rsidP="00597A8F">
            <w:pPr>
              <w:pStyle w:val="affb"/>
              <w:ind w:firstLine="0"/>
              <w:jc w:val="left"/>
            </w:pPr>
          </w:p>
        </w:tc>
        <w:tc>
          <w:tcPr>
            <w:tcW w:w="3048" w:type="dxa"/>
          </w:tcPr>
          <w:p w14:paraId="44DDECD5" w14:textId="697BA377" w:rsidR="00597A8F" w:rsidRPr="007550C4" w:rsidRDefault="00597A8F" w:rsidP="00597A8F">
            <w:pPr>
              <w:pStyle w:val="affb"/>
              <w:ind w:firstLine="0"/>
              <w:jc w:val="left"/>
            </w:pPr>
            <w:r w:rsidRPr="007550C4">
              <w:t>Коваріація</w:t>
            </w:r>
          </w:p>
        </w:tc>
        <w:tc>
          <w:tcPr>
            <w:tcW w:w="3048" w:type="dxa"/>
          </w:tcPr>
          <w:p w14:paraId="10D36DF7" w14:textId="499A98B6" w:rsidR="00597A8F" w:rsidRPr="007550C4" w:rsidRDefault="00597A8F" w:rsidP="00597A8F">
            <w:pPr>
              <w:pStyle w:val="affb"/>
              <w:ind w:firstLine="0"/>
              <w:jc w:val="left"/>
            </w:pPr>
            <w:r w:rsidRPr="007550C4">
              <w:t>Об’єму трафіку</w:t>
            </w:r>
          </w:p>
        </w:tc>
      </w:tr>
      <w:tr w:rsidR="00597A8F" w:rsidRPr="007550C4" w14:paraId="1F34408B" w14:textId="77777777" w:rsidTr="00440DDE">
        <w:tc>
          <w:tcPr>
            <w:tcW w:w="3532" w:type="dxa"/>
            <w:vMerge/>
          </w:tcPr>
          <w:p w14:paraId="419DCB66" w14:textId="77777777" w:rsidR="00597A8F" w:rsidRPr="007550C4" w:rsidRDefault="00597A8F" w:rsidP="00597A8F">
            <w:pPr>
              <w:pStyle w:val="affb"/>
              <w:ind w:firstLine="0"/>
              <w:jc w:val="left"/>
            </w:pPr>
          </w:p>
        </w:tc>
        <w:tc>
          <w:tcPr>
            <w:tcW w:w="3048" w:type="dxa"/>
          </w:tcPr>
          <w:p w14:paraId="5D90D2E8" w14:textId="6A2FE5B0" w:rsidR="00597A8F" w:rsidRPr="007550C4" w:rsidRDefault="00597A8F" w:rsidP="00597A8F">
            <w:pPr>
              <w:pStyle w:val="affb"/>
              <w:ind w:firstLine="0"/>
              <w:jc w:val="left"/>
            </w:pPr>
            <w:r w:rsidRPr="007550C4">
              <w:t>Коефіціент кореляції</w:t>
            </w:r>
          </w:p>
        </w:tc>
        <w:tc>
          <w:tcPr>
            <w:tcW w:w="3048" w:type="dxa"/>
          </w:tcPr>
          <w:p w14:paraId="17F7F9BB" w14:textId="4AE14779" w:rsidR="00597A8F" w:rsidRPr="007550C4" w:rsidRDefault="00597A8F" w:rsidP="00597A8F">
            <w:pPr>
              <w:pStyle w:val="affb"/>
              <w:ind w:firstLine="0"/>
              <w:jc w:val="left"/>
            </w:pPr>
            <w:r w:rsidRPr="007550C4">
              <w:t>Об’єму трафіку</w:t>
            </w:r>
          </w:p>
        </w:tc>
      </w:tr>
      <w:tr w:rsidR="00597A8F" w:rsidRPr="007550C4" w14:paraId="652D9276" w14:textId="77777777" w:rsidTr="00440DDE">
        <w:tc>
          <w:tcPr>
            <w:tcW w:w="3532" w:type="dxa"/>
            <w:vMerge w:val="restart"/>
          </w:tcPr>
          <w:p w14:paraId="295CEA37" w14:textId="05E3632C" w:rsidR="00597A8F" w:rsidRPr="007550C4" w:rsidRDefault="00597A8F" w:rsidP="00597A8F">
            <w:pPr>
              <w:pStyle w:val="affb"/>
              <w:ind w:firstLine="0"/>
              <w:jc w:val="left"/>
            </w:pPr>
            <w:r w:rsidRPr="007550C4">
              <w:t>Src Ip</w:t>
            </w:r>
          </w:p>
        </w:tc>
        <w:tc>
          <w:tcPr>
            <w:tcW w:w="3048" w:type="dxa"/>
          </w:tcPr>
          <w:p w14:paraId="6C921087" w14:textId="7FFEC933" w:rsidR="00597A8F" w:rsidRPr="007550C4" w:rsidRDefault="00597A8F" w:rsidP="00597A8F">
            <w:pPr>
              <w:pStyle w:val="affb"/>
              <w:ind w:firstLine="0"/>
              <w:jc w:val="left"/>
            </w:pPr>
            <w:r w:rsidRPr="007550C4">
              <w:t xml:space="preserve">Вага </w:t>
            </w:r>
          </w:p>
        </w:tc>
        <w:tc>
          <w:tcPr>
            <w:tcW w:w="3048" w:type="dxa"/>
          </w:tcPr>
          <w:p w14:paraId="3A90EEFF" w14:textId="6C799785" w:rsidR="00597A8F" w:rsidRPr="007550C4" w:rsidRDefault="00597A8F" w:rsidP="00597A8F">
            <w:pPr>
              <w:pStyle w:val="affb"/>
              <w:ind w:firstLine="0"/>
              <w:jc w:val="left"/>
            </w:pPr>
            <w:r w:rsidRPr="007550C4">
              <w:t>Об’єму трафіку</w:t>
            </w:r>
          </w:p>
        </w:tc>
      </w:tr>
      <w:tr w:rsidR="00597A8F" w:rsidRPr="007550C4" w14:paraId="2AE98DBF" w14:textId="77777777" w:rsidTr="00440DDE">
        <w:tc>
          <w:tcPr>
            <w:tcW w:w="3532" w:type="dxa"/>
            <w:vMerge/>
          </w:tcPr>
          <w:p w14:paraId="636C18BD" w14:textId="77777777" w:rsidR="00597A8F" w:rsidRPr="007550C4" w:rsidRDefault="00597A8F" w:rsidP="00597A8F">
            <w:pPr>
              <w:pStyle w:val="affb"/>
              <w:ind w:firstLine="0"/>
              <w:jc w:val="left"/>
            </w:pPr>
          </w:p>
        </w:tc>
        <w:tc>
          <w:tcPr>
            <w:tcW w:w="3048" w:type="dxa"/>
          </w:tcPr>
          <w:p w14:paraId="44FDF8CE" w14:textId="5CEF990C" w:rsidR="00597A8F" w:rsidRPr="007550C4" w:rsidRDefault="00597A8F" w:rsidP="00597A8F">
            <w:pPr>
              <w:pStyle w:val="affb"/>
              <w:ind w:firstLine="0"/>
              <w:jc w:val="left"/>
            </w:pPr>
            <w:r w:rsidRPr="007550C4">
              <w:t>Математичне очікування</w:t>
            </w:r>
          </w:p>
        </w:tc>
        <w:tc>
          <w:tcPr>
            <w:tcW w:w="3048" w:type="dxa"/>
          </w:tcPr>
          <w:p w14:paraId="5E3ED11F" w14:textId="6ECF5831" w:rsidR="00597A8F" w:rsidRPr="007550C4" w:rsidRDefault="00597A8F" w:rsidP="00597A8F">
            <w:pPr>
              <w:pStyle w:val="affb"/>
              <w:ind w:firstLine="0"/>
              <w:jc w:val="left"/>
            </w:pPr>
            <w:r w:rsidRPr="007550C4">
              <w:t>Об’єму трафіку</w:t>
            </w:r>
          </w:p>
        </w:tc>
      </w:tr>
      <w:tr w:rsidR="00597A8F" w:rsidRPr="007550C4" w14:paraId="69CD71BC" w14:textId="77777777" w:rsidTr="00440DDE">
        <w:tc>
          <w:tcPr>
            <w:tcW w:w="3532" w:type="dxa"/>
            <w:vMerge/>
          </w:tcPr>
          <w:p w14:paraId="33A12607" w14:textId="77777777" w:rsidR="00597A8F" w:rsidRPr="007550C4" w:rsidRDefault="00597A8F" w:rsidP="00597A8F">
            <w:pPr>
              <w:pStyle w:val="affb"/>
              <w:ind w:firstLine="0"/>
              <w:jc w:val="left"/>
            </w:pPr>
          </w:p>
        </w:tc>
        <w:tc>
          <w:tcPr>
            <w:tcW w:w="3048" w:type="dxa"/>
          </w:tcPr>
          <w:p w14:paraId="483CAC37" w14:textId="09912B6B" w:rsidR="00597A8F" w:rsidRPr="007550C4" w:rsidRDefault="00597A8F" w:rsidP="00597A8F">
            <w:pPr>
              <w:pStyle w:val="affb"/>
              <w:ind w:firstLine="0"/>
              <w:jc w:val="left"/>
            </w:pPr>
            <w:r w:rsidRPr="007550C4">
              <w:rPr>
                <w:rFonts w:eastAsiaTheme="majorEastAsia"/>
              </w:rPr>
              <w:t>Середньоквадратичне відхилення</w:t>
            </w:r>
          </w:p>
        </w:tc>
        <w:tc>
          <w:tcPr>
            <w:tcW w:w="3048" w:type="dxa"/>
          </w:tcPr>
          <w:p w14:paraId="5AA7935E" w14:textId="213B4D7D" w:rsidR="00597A8F" w:rsidRPr="007550C4" w:rsidRDefault="00597A8F" w:rsidP="00597A8F">
            <w:pPr>
              <w:pStyle w:val="affb"/>
              <w:ind w:firstLine="0"/>
              <w:jc w:val="left"/>
            </w:pPr>
            <w:r w:rsidRPr="007550C4">
              <w:t>Об’єму трафіку</w:t>
            </w:r>
          </w:p>
        </w:tc>
      </w:tr>
      <w:tr w:rsidR="00597A8F" w:rsidRPr="007550C4" w14:paraId="05BDE608" w14:textId="77777777" w:rsidTr="00440DDE">
        <w:tc>
          <w:tcPr>
            <w:tcW w:w="3532" w:type="dxa"/>
            <w:vMerge w:val="restart"/>
          </w:tcPr>
          <w:p w14:paraId="48EF0E2B" w14:textId="39148A45" w:rsidR="00597A8F" w:rsidRPr="007550C4" w:rsidRDefault="00597A8F" w:rsidP="00597A8F">
            <w:pPr>
              <w:pStyle w:val="affb"/>
              <w:ind w:firstLine="0"/>
              <w:jc w:val="left"/>
            </w:pPr>
            <w:r w:rsidRPr="007550C4">
              <w:t>Src Ip + Dest Ip</w:t>
            </w:r>
          </w:p>
        </w:tc>
        <w:tc>
          <w:tcPr>
            <w:tcW w:w="3048" w:type="dxa"/>
          </w:tcPr>
          <w:p w14:paraId="15FF68A8" w14:textId="0E988DEE" w:rsidR="00597A8F" w:rsidRPr="007550C4" w:rsidRDefault="00597A8F" w:rsidP="00597A8F">
            <w:pPr>
              <w:pStyle w:val="affb"/>
              <w:ind w:firstLine="0"/>
              <w:jc w:val="left"/>
              <w:rPr>
                <w:rFonts w:eastAsiaTheme="majorEastAsia"/>
              </w:rPr>
            </w:pPr>
            <w:r w:rsidRPr="007550C4">
              <w:t xml:space="preserve">Вага </w:t>
            </w:r>
          </w:p>
        </w:tc>
        <w:tc>
          <w:tcPr>
            <w:tcW w:w="3048" w:type="dxa"/>
          </w:tcPr>
          <w:p w14:paraId="025EB121" w14:textId="20780D6D" w:rsidR="00597A8F" w:rsidRPr="007550C4" w:rsidRDefault="00597A8F" w:rsidP="00597A8F">
            <w:pPr>
              <w:pStyle w:val="affb"/>
              <w:ind w:firstLine="0"/>
              <w:jc w:val="left"/>
            </w:pPr>
            <w:r w:rsidRPr="007550C4">
              <w:t>Кількості пакетів</w:t>
            </w:r>
          </w:p>
        </w:tc>
      </w:tr>
      <w:tr w:rsidR="00597A8F" w:rsidRPr="007550C4" w14:paraId="7D75F750" w14:textId="77777777" w:rsidTr="00440DDE">
        <w:tc>
          <w:tcPr>
            <w:tcW w:w="3532" w:type="dxa"/>
            <w:vMerge/>
          </w:tcPr>
          <w:p w14:paraId="7C56C9A3" w14:textId="77777777" w:rsidR="00597A8F" w:rsidRPr="007550C4" w:rsidRDefault="00597A8F" w:rsidP="00597A8F">
            <w:pPr>
              <w:pStyle w:val="affb"/>
              <w:ind w:firstLine="0"/>
              <w:jc w:val="left"/>
            </w:pPr>
          </w:p>
        </w:tc>
        <w:tc>
          <w:tcPr>
            <w:tcW w:w="3048" w:type="dxa"/>
          </w:tcPr>
          <w:p w14:paraId="28826921" w14:textId="70651E65" w:rsidR="00597A8F" w:rsidRPr="007550C4" w:rsidRDefault="00597A8F" w:rsidP="00597A8F">
            <w:pPr>
              <w:pStyle w:val="affb"/>
              <w:ind w:firstLine="0"/>
              <w:jc w:val="left"/>
              <w:rPr>
                <w:rFonts w:eastAsiaTheme="majorEastAsia"/>
              </w:rPr>
            </w:pPr>
            <w:r w:rsidRPr="007550C4">
              <w:t>Математичне очікування</w:t>
            </w:r>
          </w:p>
        </w:tc>
        <w:tc>
          <w:tcPr>
            <w:tcW w:w="3048" w:type="dxa"/>
          </w:tcPr>
          <w:p w14:paraId="2E07D4A8" w14:textId="4ADCEDC4" w:rsidR="00597A8F" w:rsidRPr="007550C4" w:rsidRDefault="00597A8F" w:rsidP="00597A8F">
            <w:pPr>
              <w:pStyle w:val="affb"/>
              <w:ind w:firstLine="0"/>
              <w:jc w:val="left"/>
            </w:pPr>
            <w:r w:rsidRPr="007550C4">
              <w:t>Кількості пакетів</w:t>
            </w:r>
          </w:p>
        </w:tc>
      </w:tr>
      <w:tr w:rsidR="00597A8F" w:rsidRPr="007550C4" w14:paraId="79EA986A" w14:textId="77777777" w:rsidTr="00440DDE">
        <w:tc>
          <w:tcPr>
            <w:tcW w:w="3532" w:type="dxa"/>
            <w:vMerge/>
          </w:tcPr>
          <w:p w14:paraId="6BBDBE56" w14:textId="77777777" w:rsidR="00597A8F" w:rsidRPr="007550C4" w:rsidRDefault="00597A8F" w:rsidP="00597A8F">
            <w:pPr>
              <w:pStyle w:val="affb"/>
              <w:ind w:firstLine="0"/>
              <w:jc w:val="left"/>
            </w:pPr>
          </w:p>
        </w:tc>
        <w:tc>
          <w:tcPr>
            <w:tcW w:w="3048" w:type="dxa"/>
          </w:tcPr>
          <w:p w14:paraId="693BE313" w14:textId="6757A975" w:rsidR="00597A8F" w:rsidRPr="007550C4" w:rsidRDefault="00597A8F" w:rsidP="00597A8F">
            <w:pPr>
              <w:pStyle w:val="affb"/>
              <w:ind w:firstLine="0"/>
              <w:jc w:val="left"/>
              <w:rPr>
                <w:rFonts w:eastAsiaTheme="majorEastAsia"/>
              </w:rPr>
            </w:pPr>
            <w:r w:rsidRPr="007550C4">
              <w:rPr>
                <w:rFonts w:eastAsiaTheme="majorEastAsia"/>
              </w:rPr>
              <w:t>Середньоквадратичне відхилення</w:t>
            </w:r>
          </w:p>
        </w:tc>
        <w:tc>
          <w:tcPr>
            <w:tcW w:w="3048" w:type="dxa"/>
          </w:tcPr>
          <w:p w14:paraId="3983373B" w14:textId="7591C769" w:rsidR="00597A8F" w:rsidRPr="007550C4" w:rsidRDefault="00597A8F" w:rsidP="00597A8F">
            <w:pPr>
              <w:pStyle w:val="affb"/>
              <w:ind w:firstLine="0"/>
              <w:jc w:val="left"/>
            </w:pPr>
            <w:r w:rsidRPr="007550C4">
              <w:t>Кількості пакетів</w:t>
            </w:r>
          </w:p>
        </w:tc>
      </w:tr>
      <w:tr w:rsidR="00597A8F" w:rsidRPr="007550C4" w14:paraId="64032A42" w14:textId="77777777" w:rsidTr="00440DDE">
        <w:tc>
          <w:tcPr>
            <w:tcW w:w="3532" w:type="dxa"/>
            <w:vMerge/>
          </w:tcPr>
          <w:p w14:paraId="1C182774" w14:textId="14AD5175" w:rsidR="00597A8F" w:rsidRPr="007550C4" w:rsidRDefault="00597A8F" w:rsidP="00597A8F">
            <w:pPr>
              <w:pStyle w:val="affb"/>
              <w:ind w:firstLine="0"/>
              <w:jc w:val="left"/>
            </w:pPr>
          </w:p>
        </w:tc>
        <w:tc>
          <w:tcPr>
            <w:tcW w:w="3048" w:type="dxa"/>
          </w:tcPr>
          <w:p w14:paraId="65AE452F" w14:textId="2F17886F" w:rsidR="00597A8F" w:rsidRPr="007550C4" w:rsidRDefault="00597A8F" w:rsidP="00597A8F">
            <w:pPr>
              <w:pStyle w:val="affb"/>
              <w:ind w:firstLine="0"/>
              <w:jc w:val="left"/>
              <w:rPr>
                <w:rFonts w:eastAsiaTheme="majorEastAsia"/>
              </w:rPr>
            </w:pPr>
            <w:r w:rsidRPr="007550C4">
              <w:t xml:space="preserve">Вага </w:t>
            </w:r>
          </w:p>
        </w:tc>
        <w:tc>
          <w:tcPr>
            <w:tcW w:w="3048" w:type="dxa"/>
          </w:tcPr>
          <w:p w14:paraId="69A1172E" w14:textId="34D9E7C3" w:rsidR="00597A8F" w:rsidRPr="007550C4" w:rsidRDefault="00597A8F" w:rsidP="00597A8F">
            <w:pPr>
              <w:pStyle w:val="affb"/>
              <w:ind w:firstLine="0"/>
              <w:jc w:val="left"/>
            </w:pPr>
            <w:r w:rsidRPr="007550C4">
              <w:t>Об’єму трафіку</w:t>
            </w:r>
          </w:p>
        </w:tc>
      </w:tr>
      <w:tr w:rsidR="00597A8F" w:rsidRPr="007550C4" w14:paraId="413E4AC5" w14:textId="77777777" w:rsidTr="00440DDE">
        <w:tc>
          <w:tcPr>
            <w:tcW w:w="3532" w:type="dxa"/>
            <w:vMerge/>
          </w:tcPr>
          <w:p w14:paraId="7C5F8118" w14:textId="77777777" w:rsidR="00597A8F" w:rsidRPr="007550C4" w:rsidRDefault="00597A8F" w:rsidP="00597A8F">
            <w:pPr>
              <w:pStyle w:val="affb"/>
              <w:ind w:firstLine="0"/>
              <w:jc w:val="left"/>
            </w:pPr>
          </w:p>
        </w:tc>
        <w:tc>
          <w:tcPr>
            <w:tcW w:w="3048" w:type="dxa"/>
          </w:tcPr>
          <w:p w14:paraId="76E870AC" w14:textId="269CEAB9" w:rsidR="00597A8F" w:rsidRPr="007550C4" w:rsidRDefault="00597A8F" w:rsidP="00597A8F">
            <w:pPr>
              <w:pStyle w:val="affb"/>
              <w:ind w:firstLine="0"/>
              <w:jc w:val="left"/>
              <w:rPr>
                <w:rFonts w:eastAsiaTheme="majorEastAsia"/>
              </w:rPr>
            </w:pPr>
            <w:r w:rsidRPr="007550C4">
              <w:t>Математичне очікування</w:t>
            </w:r>
          </w:p>
        </w:tc>
        <w:tc>
          <w:tcPr>
            <w:tcW w:w="3048" w:type="dxa"/>
          </w:tcPr>
          <w:p w14:paraId="4E377989" w14:textId="6CE58E9A" w:rsidR="00597A8F" w:rsidRPr="007550C4" w:rsidRDefault="00597A8F" w:rsidP="00597A8F">
            <w:pPr>
              <w:pStyle w:val="affb"/>
              <w:ind w:firstLine="0"/>
              <w:jc w:val="left"/>
            </w:pPr>
            <w:r w:rsidRPr="007550C4">
              <w:t>Об’єму трафіку</w:t>
            </w:r>
          </w:p>
        </w:tc>
      </w:tr>
      <w:tr w:rsidR="00597A8F" w:rsidRPr="007550C4" w14:paraId="55611C3E" w14:textId="77777777" w:rsidTr="00440DDE">
        <w:tc>
          <w:tcPr>
            <w:tcW w:w="3532" w:type="dxa"/>
            <w:vMerge/>
          </w:tcPr>
          <w:p w14:paraId="234CDBC2" w14:textId="77777777" w:rsidR="00597A8F" w:rsidRPr="007550C4" w:rsidRDefault="00597A8F" w:rsidP="00597A8F">
            <w:pPr>
              <w:pStyle w:val="affb"/>
              <w:ind w:firstLine="0"/>
              <w:jc w:val="left"/>
            </w:pPr>
          </w:p>
        </w:tc>
        <w:tc>
          <w:tcPr>
            <w:tcW w:w="3048" w:type="dxa"/>
          </w:tcPr>
          <w:p w14:paraId="56976848" w14:textId="3D9C8A27" w:rsidR="00597A8F" w:rsidRPr="007550C4" w:rsidRDefault="00597A8F" w:rsidP="00597A8F">
            <w:pPr>
              <w:pStyle w:val="affb"/>
              <w:ind w:firstLine="0"/>
              <w:jc w:val="left"/>
              <w:rPr>
                <w:rFonts w:eastAsiaTheme="majorEastAsia"/>
              </w:rPr>
            </w:pPr>
            <w:r w:rsidRPr="007550C4">
              <w:rPr>
                <w:rFonts w:eastAsiaTheme="majorEastAsia"/>
              </w:rPr>
              <w:t>Середньоквадратичне відхилення</w:t>
            </w:r>
          </w:p>
        </w:tc>
        <w:tc>
          <w:tcPr>
            <w:tcW w:w="3048" w:type="dxa"/>
          </w:tcPr>
          <w:p w14:paraId="098884F3" w14:textId="396CDCB3" w:rsidR="00597A8F" w:rsidRPr="007550C4" w:rsidRDefault="00597A8F" w:rsidP="00597A8F">
            <w:pPr>
              <w:pStyle w:val="affb"/>
              <w:ind w:firstLine="0"/>
              <w:jc w:val="left"/>
            </w:pPr>
            <w:r w:rsidRPr="007550C4">
              <w:t>Об’єму трафіку</w:t>
            </w:r>
          </w:p>
        </w:tc>
      </w:tr>
    </w:tbl>
    <w:p w14:paraId="1596C212" w14:textId="539FE842" w:rsidR="0024061B" w:rsidRPr="007550C4" w:rsidRDefault="0024061B" w:rsidP="00597A8F">
      <w:pPr>
        <w:ind w:firstLine="0"/>
      </w:pPr>
    </w:p>
    <w:p w14:paraId="389DFCE6" w14:textId="1D9EB2F6" w:rsidR="0024061B" w:rsidRPr="007550C4" w:rsidRDefault="00597A8F" w:rsidP="0024061B">
      <w:r>
        <w:rPr>
          <w:rFonts w:eastAsiaTheme="majorEastAsia"/>
        </w:rPr>
        <w:t>Кінець</w:t>
      </w:r>
      <w:r w:rsidR="00A974FB" w:rsidRPr="007550C4">
        <w:rPr>
          <w:rFonts w:eastAsiaTheme="majorEastAsia"/>
        </w:rPr>
        <w:t xml:space="preserve"> таблиці</w:t>
      </w:r>
      <w:r w:rsidR="0024061B" w:rsidRPr="007550C4">
        <w:rPr>
          <w:rFonts w:eastAsiaTheme="majorEastAsia"/>
        </w:rPr>
        <w:t xml:space="preserve"> 4.2</w:t>
      </w:r>
    </w:p>
    <w:tbl>
      <w:tblPr>
        <w:tblStyle w:val="ac"/>
        <w:tblW w:w="0" w:type="auto"/>
        <w:tblLook w:val="04A0" w:firstRow="1" w:lastRow="0" w:firstColumn="1" w:lastColumn="0" w:noHBand="0" w:noVBand="1"/>
      </w:tblPr>
      <w:tblGrid>
        <w:gridCol w:w="3532"/>
        <w:gridCol w:w="3048"/>
        <w:gridCol w:w="3048"/>
      </w:tblGrid>
      <w:tr w:rsidR="00597A8F" w:rsidRPr="007550C4" w14:paraId="3DFF8FCA" w14:textId="77777777" w:rsidTr="00440DDE">
        <w:tc>
          <w:tcPr>
            <w:tcW w:w="3532" w:type="dxa"/>
            <w:vMerge w:val="restart"/>
          </w:tcPr>
          <w:p w14:paraId="0B7DD108" w14:textId="4C5D8803" w:rsidR="00597A8F" w:rsidRPr="007550C4" w:rsidRDefault="00597A8F" w:rsidP="007247D7">
            <w:pPr>
              <w:pStyle w:val="affb"/>
              <w:jc w:val="left"/>
            </w:pPr>
            <w:r w:rsidRPr="007550C4">
              <w:t>Src Ip + Dest Ip</w:t>
            </w:r>
          </w:p>
        </w:tc>
        <w:tc>
          <w:tcPr>
            <w:tcW w:w="3048" w:type="dxa"/>
          </w:tcPr>
          <w:p w14:paraId="74C8E344" w14:textId="698F9DA8" w:rsidR="00597A8F" w:rsidRPr="007550C4" w:rsidRDefault="00597A8F" w:rsidP="00597A8F">
            <w:pPr>
              <w:pStyle w:val="affb"/>
              <w:ind w:firstLine="0"/>
              <w:jc w:val="left"/>
            </w:pPr>
            <w:r w:rsidRPr="007550C4">
              <w:t>Міра зв’язку (Magnitude)</w:t>
            </w:r>
          </w:p>
        </w:tc>
        <w:tc>
          <w:tcPr>
            <w:tcW w:w="3048" w:type="dxa"/>
          </w:tcPr>
          <w:p w14:paraId="59C38CDB" w14:textId="45A01D35" w:rsidR="00597A8F" w:rsidRPr="007550C4" w:rsidRDefault="00597A8F" w:rsidP="00597A8F">
            <w:pPr>
              <w:pStyle w:val="affb"/>
              <w:ind w:firstLine="0"/>
              <w:jc w:val="left"/>
            </w:pPr>
            <w:r w:rsidRPr="007550C4">
              <w:t>Об’єму трафіку</w:t>
            </w:r>
          </w:p>
        </w:tc>
      </w:tr>
      <w:tr w:rsidR="00597A8F" w:rsidRPr="007550C4" w14:paraId="03374DE0" w14:textId="77777777" w:rsidTr="00440DDE">
        <w:tc>
          <w:tcPr>
            <w:tcW w:w="3532" w:type="dxa"/>
            <w:vMerge/>
          </w:tcPr>
          <w:p w14:paraId="01151FAB" w14:textId="0CA26085" w:rsidR="00597A8F" w:rsidRPr="007550C4" w:rsidRDefault="00597A8F" w:rsidP="007247D7">
            <w:pPr>
              <w:pStyle w:val="affb"/>
              <w:ind w:firstLine="0"/>
              <w:jc w:val="left"/>
            </w:pPr>
          </w:p>
        </w:tc>
        <w:tc>
          <w:tcPr>
            <w:tcW w:w="3048" w:type="dxa"/>
          </w:tcPr>
          <w:p w14:paraId="226C8A03" w14:textId="4F294729" w:rsidR="00597A8F" w:rsidRPr="007550C4" w:rsidRDefault="00597A8F" w:rsidP="007247D7">
            <w:pPr>
              <w:pStyle w:val="affb"/>
              <w:ind w:firstLine="0"/>
              <w:jc w:val="left"/>
              <w:rPr>
                <w:rFonts w:eastAsiaTheme="majorEastAsia"/>
              </w:rPr>
            </w:pPr>
            <w:r w:rsidRPr="007550C4">
              <w:t>Відхилення зв’язку (Radius)</w:t>
            </w:r>
          </w:p>
        </w:tc>
        <w:tc>
          <w:tcPr>
            <w:tcW w:w="3048" w:type="dxa"/>
          </w:tcPr>
          <w:p w14:paraId="38F752FC" w14:textId="7D9BC921" w:rsidR="00597A8F" w:rsidRPr="007550C4" w:rsidRDefault="00597A8F" w:rsidP="007247D7">
            <w:pPr>
              <w:pStyle w:val="affb"/>
              <w:ind w:firstLine="0"/>
              <w:jc w:val="left"/>
            </w:pPr>
            <w:r w:rsidRPr="007550C4">
              <w:t>Об’єму трафіку</w:t>
            </w:r>
          </w:p>
        </w:tc>
      </w:tr>
      <w:tr w:rsidR="00597A8F" w:rsidRPr="007550C4" w14:paraId="5CF65B91" w14:textId="77777777" w:rsidTr="00440DDE">
        <w:tc>
          <w:tcPr>
            <w:tcW w:w="3532" w:type="dxa"/>
            <w:vMerge/>
          </w:tcPr>
          <w:p w14:paraId="6532B6C7" w14:textId="77777777" w:rsidR="00597A8F" w:rsidRPr="007550C4" w:rsidRDefault="00597A8F" w:rsidP="007247D7">
            <w:pPr>
              <w:pStyle w:val="affb"/>
              <w:ind w:firstLine="0"/>
              <w:jc w:val="left"/>
            </w:pPr>
          </w:p>
        </w:tc>
        <w:tc>
          <w:tcPr>
            <w:tcW w:w="3048" w:type="dxa"/>
          </w:tcPr>
          <w:p w14:paraId="659ACA21" w14:textId="5C800400" w:rsidR="00597A8F" w:rsidRPr="007550C4" w:rsidRDefault="00597A8F" w:rsidP="007247D7">
            <w:pPr>
              <w:pStyle w:val="affb"/>
              <w:ind w:firstLine="0"/>
              <w:jc w:val="left"/>
              <w:rPr>
                <w:rFonts w:eastAsiaTheme="majorEastAsia"/>
              </w:rPr>
            </w:pPr>
            <w:r w:rsidRPr="007550C4">
              <w:t>Коваріація</w:t>
            </w:r>
          </w:p>
        </w:tc>
        <w:tc>
          <w:tcPr>
            <w:tcW w:w="3048" w:type="dxa"/>
          </w:tcPr>
          <w:p w14:paraId="7E494C05" w14:textId="36266E82" w:rsidR="00597A8F" w:rsidRPr="007550C4" w:rsidRDefault="00597A8F" w:rsidP="007247D7">
            <w:pPr>
              <w:pStyle w:val="affb"/>
              <w:ind w:firstLine="0"/>
              <w:jc w:val="left"/>
            </w:pPr>
            <w:r w:rsidRPr="007550C4">
              <w:t>Об’єму трафіку</w:t>
            </w:r>
          </w:p>
        </w:tc>
      </w:tr>
      <w:tr w:rsidR="00597A8F" w:rsidRPr="007550C4" w14:paraId="08C4D762" w14:textId="77777777" w:rsidTr="00440DDE">
        <w:tc>
          <w:tcPr>
            <w:tcW w:w="3532" w:type="dxa"/>
            <w:vMerge/>
          </w:tcPr>
          <w:p w14:paraId="7B22B5C4" w14:textId="77777777" w:rsidR="00597A8F" w:rsidRPr="007550C4" w:rsidRDefault="00597A8F" w:rsidP="007247D7">
            <w:pPr>
              <w:pStyle w:val="affb"/>
              <w:ind w:firstLine="0"/>
              <w:jc w:val="left"/>
            </w:pPr>
          </w:p>
        </w:tc>
        <w:tc>
          <w:tcPr>
            <w:tcW w:w="3048" w:type="dxa"/>
          </w:tcPr>
          <w:p w14:paraId="7DA4178F" w14:textId="6F7D87A7" w:rsidR="00597A8F" w:rsidRPr="007550C4" w:rsidRDefault="00597A8F" w:rsidP="007247D7">
            <w:pPr>
              <w:pStyle w:val="affb"/>
              <w:ind w:firstLine="0"/>
              <w:jc w:val="left"/>
              <w:rPr>
                <w:rFonts w:eastAsiaTheme="majorEastAsia"/>
              </w:rPr>
            </w:pPr>
            <w:r w:rsidRPr="007550C4">
              <w:t>Коефіцієнт кореляції</w:t>
            </w:r>
          </w:p>
        </w:tc>
        <w:tc>
          <w:tcPr>
            <w:tcW w:w="3048" w:type="dxa"/>
          </w:tcPr>
          <w:p w14:paraId="1B28D6CB" w14:textId="37B4BE03" w:rsidR="00597A8F" w:rsidRPr="007550C4" w:rsidRDefault="00597A8F" w:rsidP="007247D7">
            <w:pPr>
              <w:pStyle w:val="affb"/>
              <w:ind w:firstLine="0"/>
              <w:jc w:val="left"/>
            </w:pPr>
            <w:r w:rsidRPr="007550C4">
              <w:t>Об’єму трафіку</w:t>
            </w:r>
          </w:p>
        </w:tc>
      </w:tr>
    </w:tbl>
    <w:p w14:paraId="74A69839" w14:textId="25175C32" w:rsidR="00440DDE" w:rsidRPr="007550C4" w:rsidRDefault="00440DDE" w:rsidP="00837474">
      <w:pPr>
        <w:pStyle w:val="affb"/>
        <w:jc w:val="left"/>
      </w:pPr>
    </w:p>
    <w:p w14:paraId="0C38C14F" w14:textId="77E0477A" w:rsidR="004D4887" w:rsidRPr="007550C4" w:rsidRDefault="004D4887" w:rsidP="00837474">
      <w:pPr>
        <w:pStyle w:val="affb"/>
        <w:jc w:val="left"/>
        <w:rPr>
          <w:szCs w:val="28"/>
        </w:rPr>
      </w:pPr>
      <w:r w:rsidRPr="007550C4">
        <w:rPr>
          <w:szCs w:val="28"/>
        </w:rPr>
        <w:t xml:space="preserve">Зазвичай, для обчислення статистичних ознак протягом певного періоду використовують метод ковзаючого вікна. Однак, мінусом цього методу є те, що необхідно </w:t>
      </w:r>
      <w:r w:rsidR="003E7288" w:rsidRPr="007550C4">
        <w:rPr>
          <w:szCs w:val="28"/>
        </w:rPr>
        <w:t>зберігати</w:t>
      </w:r>
      <w:r w:rsidRPr="007550C4">
        <w:rPr>
          <w:szCs w:val="28"/>
        </w:rPr>
        <w:t xml:space="preserve"> значення для усіх зразків, що попали у вікно. Враховуючі, що розроблена система мон</w:t>
      </w:r>
      <w:r w:rsidR="003E7288" w:rsidRPr="007550C4">
        <w:rPr>
          <w:szCs w:val="28"/>
        </w:rPr>
        <w:t>і</w:t>
      </w:r>
      <w:r w:rsidRPr="007550C4">
        <w:rPr>
          <w:szCs w:val="28"/>
        </w:rPr>
        <w:t>торить кожен зв’язок в мережі окремо, це призводить до значної перевантаженості сховища. Щоб уникнути цієї ситуації, використовується метод інкр</w:t>
      </w:r>
      <w:r w:rsidR="003E7288" w:rsidRPr="007550C4">
        <w:rPr>
          <w:szCs w:val="28"/>
        </w:rPr>
        <w:t>е</w:t>
      </w:r>
      <w:r w:rsidRPr="007550C4">
        <w:rPr>
          <w:szCs w:val="28"/>
        </w:rPr>
        <w:t>ментації з затуханням. Цей метод полягає в тому, що для вирахування статистичних ознак використовуються лише три значення</w:t>
      </w:r>
      <w:r w:rsidR="008A2854" w:rsidRPr="007550C4">
        <w:rPr>
          <w:szCs w:val="28"/>
        </w:rPr>
        <w:t xml:space="preserve">: кількість, </w:t>
      </w:r>
      <w:r w:rsidR="003E7288" w:rsidRPr="007550C4">
        <w:rPr>
          <w:szCs w:val="28"/>
        </w:rPr>
        <w:t>сума</w:t>
      </w:r>
      <w:r w:rsidR="008A2854" w:rsidRPr="007550C4">
        <w:rPr>
          <w:szCs w:val="28"/>
        </w:rPr>
        <w:t xml:space="preserve"> та </w:t>
      </w:r>
      <w:r w:rsidR="003E7288" w:rsidRPr="007550C4">
        <w:rPr>
          <w:szCs w:val="28"/>
        </w:rPr>
        <w:t>сума</w:t>
      </w:r>
      <w:r w:rsidR="00C44FDC" w:rsidRPr="007550C4">
        <w:rPr>
          <w:szCs w:val="28"/>
        </w:rPr>
        <w:t xml:space="preserve"> квадратів</w:t>
      </w:r>
      <w:r w:rsidR="008A2854" w:rsidRPr="007550C4">
        <w:rPr>
          <w:szCs w:val="28"/>
        </w:rPr>
        <w:t xml:space="preserve"> за </w:t>
      </w:r>
      <w:r w:rsidR="003E7288" w:rsidRPr="007550C4">
        <w:rPr>
          <w:szCs w:val="28"/>
        </w:rPr>
        <w:t>останнє</w:t>
      </w:r>
      <w:r w:rsidR="008A2854" w:rsidRPr="007550C4">
        <w:rPr>
          <w:szCs w:val="28"/>
        </w:rPr>
        <w:t xml:space="preserve"> вікно. Ці значення обчислюються за формулами </w:t>
      </w:r>
      <w:r w:rsidR="003E7288" w:rsidRPr="007550C4">
        <w:rPr>
          <w:szCs w:val="28"/>
        </w:rPr>
        <w:t>наведеними</w:t>
      </w:r>
      <w:r w:rsidR="008A2854" w:rsidRPr="007550C4">
        <w:rPr>
          <w:szCs w:val="28"/>
        </w:rPr>
        <w:t xml:space="preserve"> в таблиці </w:t>
      </w:r>
      <w:r w:rsidR="0024061B" w:rsidRPr="007550C4">
        <w:rPr>
          <w:szCs w:val="28"/>
        </w:rPr>
        <w:t>4</w:t>
      </w:r>
      <w:r w:rsidR="008A2854" w:rsidRPr="007550C4">
        <w:rPr>
          <w:szCs w:val="28"/>
        </w:rPr>
        <w:t>.3.</w:t>
      </w:r>
    </w:p>
    <w:p w14:paraId="108102EB" w14:textId="77777777" w:rsidR="00597A8F" w:rsidRDefault="00597A8F" w:rsidP="007F07A2">
      <w:pPr>
        <w:pStyle w:val="affb"/>
        <w:jc w:val="left"/>
        <w:rPr>
          <w:rFonts w:eastAsiaTheme="majorEastAsia"/>
        </w:rPr>
      </w:pPr>
    </w:p>
    <w:p w14:paraId="79A0D261" w14:textId="6C443A64" w:rsidR="00C44FDC" w:rsidRPr="007550C4" w:rsidRDefault="00E41804" w:rsidP="007F07A2">
      <w:pPr>
        <w:pStyle w:val="affb"/>
        <w:jc w:val="left"/>
        <w:rPr>
          <w:rFonts w:eastAsiaTheme="majorEastAsia"/>
        </w:rPr>
      </w:pPr>
      <w:r w:rsidRPr="007550C4">
        <w:rPr>
          <w:rFonts w:eastAsiaTheme="majorEastAsia"/>
        </w:rPr>
        <w:t>Таблиця 4</w:t>
      </w:r>
      <w:r w:rsidR="00C44FDC" w:rsidRPr="007550C4">
        <w:rPr>
          <w:rFonts w:eastAsiaTheme="majorEastAsia"/>
        </w:rPr>
        <w:t>.3 – Форму</w:t>
      </w:r>
      <w:r w:rsidR="003E7288" w:rsidRPr="007550C4">
        <w:rPr>
          <w:rFonts w:eastAsiaTheme="majorEastAsia"/>
        </w:rPr>
        <w:t>л</w:t>
      </w:r>
      <w:r w:rsidR="00C44FDC" w:rsidRPr="007550C4">
        <w:rPr>
          <w:rFonts w:eastAsiaTheme="majorEastAsia"/>
        </w:rPr>
        <w:t xml:space="preserve">и обчислення мір за </w:t>
      </w:r>
      <w:r w:rsidR="00C44FDC" w:rsidRPr="007550C4">
        <w:rPr>
          <w:szCs w:val="28"/>
        </w:rPr>
        <w:t>методом інкр</w:t>
      </w:r>
      <w:r w:rsidR="003E7288" w:rsidRPr="007550C4">
        <w:rPr>
          <w:szCs w:val="28"/>
        </w:rPr>
        <w:t>е</w:t>
      </w:r>
      <w:r w:rsidR="00C44FDC" w:rsidRPr="007550C4">
        <w:rPr>
          <w:szCs w:val="28"/>
        </w:rPr>
        <w:t>ментації з затуханням</w:t>
      </w:r>
    </w:p>
    <w:tbl>
      <w:tblPr>
        <w:tblStyle w:val="ac"/>
        <w:tblW w:w="0" w:type="auto"/>
        <w:tblLook w:val="04A0" w:firstRow="1" w:lastRow="0" w:firstColumn="1" w:lastColumn="0" w:noHBand="0" w:noVBand="1"/>
      </w:tblPr>
      <w:tblGrid>
        <w:gridCol w:w="4814"/>
        <w:gridCol w:w="4814"/>
      </w:tblGrid>
      <w:tr w:rsidR="008A2854" w:rsidRPr="007550C4" w14:paraId="11CB9B65" w14:textId="77777777" w:rsidTr="008A2854">
        <w:tc>
          <w:tcPr>
            <w:tcW w:w="4814" w:type="dxa"/>
          </w:tcPr>
          <w:p w14:paraId="29AB8A98" w14:textId="0023D4AA" w:rsidR="008A2854" w:rsidRPr="007550C4" w:rsidRDefault="008A2854" w:rsidP="00C44FDC">
            <w:pPr>
              <w:pStyle w:val="affb"/>
              <w:ind w:firstLine="0"/>
              <w:jc w:val="center"/>
              <w:rPr>
                <w:szCs w:val="28"/>
              </w:rPr>
            </w:pPr>
            <w:r w:rsidRPr="007550C4">
              <w:rPr>
                <w:szCs w:val="28"/>
              </w:rPr>
              <w:t>Міра</w:t>
            </w:r>
          </w:p>
        </w:tc>
        <w:tc>
          <w:tcPr>
            <w:tcW w:w="4814" w:type="dxa"/>
          </w:tcPr>
          <w:p w14:paraId="34F0B7E5" w14:textId="68C5C3A4" w:rsidR="008A2854" w:rsidRPr="007550C4" w:rsidRDefault="008A2854" w:rsidP="00C44FDC">
            <w:pPr>
              <w:pStyle w:val="affb"/>
              <w:ind w:firstLine="0"/>
              <w:jc w:val="center"/>
              <w:rPr>
                <w:szCs w:val="28"/>
              </w:rPr>
            </w:pPr>
            <w:r w:rsidRPr="007550C4">
              <w:rPr>
                <w:szCs w:val="28"/>
              </w:rPr>
              <w:t>Формула розрахунку</w:t>
            </w:r>
          </w:p>
        </w:tc>
      </w:tr>
      <w:tr w:rsidR="008A2854" w:rsidRPr="007550C4" w14:paraId="2D213CF7" w14:textId="77777777" w:rsidTr="008A2854">
        <w:tc>
          <w:tcPr>
            <w:tcW w:w="4814" w:type="dxa"/>
          </w:tcPr>
          <w:p w14:paraId="4B1524F1" w14:textId="50C5DE05" w:rsidR="008A2854" w:rsidRPr="007550C4" w:rsidRDefault="00C44FDC" w:rsidP="00C44FDC">
            <w:pPr>
              <w:pStyle w:val="affb"/>
              <w:ind w:firstLine="0"/>
              <w:jc w:val="center"/>
              <w:rPr>
                <w:szCs w:val="28"/>
              </w:rPr>
            </w:pPr>
            <w:r w:rsidRPr="007550C4">
              <w:rPr>
                <w:szCs w:val="28"/>
              </w:rPr>
              <w:t>Кількість</w:t>
            </w:r>
          </w:p>
        </w:tc>
        <w:tc>
          <w:tcPr>
            <w:tcW w:w="4814" w:type="dxa"/>
          </w:tcPr>
          <w:p w14:paraId="053714AF" w14:textId="4410DD45" w:rsidR="008A2854" w:rsidRPr="007550C4" w:rsidRDefault="00291192" w:rsidP="00C44FDC">
            <w:pPr>
              <w:pStyle w:val="affb"/>
              <w:ind w:firstLine="0"/>
              <w:jc w:val="center"/>
              <w:rPr>
                <w:szCs w:val="28"/>
              </w:rPr>
            </w:pPr>
            <m:oMathPara>
              <m:oMath>
                <m:sSub>
                  <m:sSubPr>
                    <m:ctrlPr>
                      <w:rPr>
                        <w:rFonts w:ascii="Cambria Math" w:hAnsi="Cambria Math"/>
                        <w:i/>
                        <w:szCs w:val="28"/>
                      </w:rPr>
                    </m:ctrlPr>
                  </m:sSubPr>
                  <m:e>
                    <m:r>
                      <w:rPr>
                        <w:rFonts w:ascii="Cambria Math" w:hAnsi="Cambria Math"/>
                        <w:szCs w:val="28"/>
                      </w:rPr>
                      <m:t>X</m:t>
                    </m:r>
                  </m:e>
                  <m:sub>
                    <m:r>
                      <w:rPr>
                        <w:rFonts w:ascii="Cambria Math" w:hAnsi="Cambria Math"/>
                        <w:szCs w:val="28"/>
                      </w:rPr>
                      <m:t>i</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X</m:t>
                    </m:r>
                  </m:e>
                  <m:sub>
                    <m:r>
                      <w:rPr>
                        <w:rFonts w:ascii="Cambria Math" w:hAnsi="Cambria Math"/>
                        <w:szCs w:val="28"/>
                      </w:rPr>
                      <m:t>i-1</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e</m:t>
                    </m:r>
                  </m:e>
                  <m:sup>
                    <m:r>
                      <w:rPr>
                        <w:rFonts w:ascii="Cambria Math" w:hAnsi="Cambria Math"/>
                        <w:szCs w:val="28"/>
                      </w:rPr>
                      <m:t>-γ*∆t</m:t>
                    </m:r>
                  </m:sup>
                </m:sSup>
                <m:r>
                  <w:rPr>
                    <w:rFonts w:ascii="Cambria Math" w:hAnsi="Cambria Math"/>
                    <w:szCs w:val="28"/>
                  </w:rPr>
                  <m:t>+1</m:t>
                </m:r>
              </m:oMath>
            </m:oMathPara>
          </w:p>
        </w:tc>
      </w:tr>
      <w:tr w:rsidR="008A2854" w:rsidRPr="007550C4" w14:paraId="3C422918" w14:textId="77777777" w:rsidTr="008A2854">
        <w:tc>
          <w:tcPr>
            <w:tcW w:w="4814" w:type="dxa"/>
          </w:tcPr>
          <w:p w14:paraId="6F2C9CD4" w14:textId="611F560C" w:rsidR="008A2854" w:rsidRPr="007550C4" w:rsidRDefault="003E7288" w:rsidP="00C44FDC">
            <w:pPr>
              <w:pStyle w:val="affb"/>
              <w:ind w:firstLine="0"/>
              <w:jc w:val="center"/>
              <w:rPr>
                <w:szCs w:val="28"/>
              </w:rPr>
            </w:pPr>
            <w:r w:rsidRPr="007550C4">
              <w:rPr>
                <w:szCs w:val="28"/>
              </w:rPr>
              <w:t>Сума</w:t>
            </w:r>
          </w:p>
        </w:tc>
        <w:tc>
          <w:tcPr>
            <w:tcW w:w="4814" w:type="dxa"/>
          </w:tcPr>
          <w:p w14:paraId="1D896DB3" w14:textId="37E09300" w:rsidR="008A2854" w:rsidRPr="007550C4" w:rsidRDefault="00291192" w:rsidP="00C44FDC">
            <w:pPr>
              <w:pStyle w:val="affb"/>
              <w:jc w:val="center"/>
              <w:rPr>
                <w:szCs w:val="28"/>
              </w:rPr>
            </w:pPr>
            <m:oMathPara>
              <m:oMath>
                <m:sSub>
                  <m:sSubPr>
                    <m:ctrlPr>
                      <w:rPr>
                        <w:rFonts w:ascii="Cambria Math" w:hAnsi="Cambria Math"/>
                        <w:i/>
                        <w:szCs w:val="28"/>
                      </w:rPr>
                    </m:ctrlPr>
                  </m:sSubPr>
                  <m:e>
                    <m:r>
                      <w:rPr>
                        <w:rFonts w:ascii="Cambria Math" w:hAnsi="Cambria Math"/>
                        <w:szCs w:val="28"/>
                      </w:rPr>
                      <m:t>N</m:t>
                    </m:r>
                  </m:e>
                  <m:sub>
                    <m:r>
                      <w:rPr>
                        <w:rFonts w:ascii="Cambria Math" w:hAnsi="Cambria Math"/>
                        <w:szCs w:val="28"/>
                      </w:rPr>
                      <m:t>i</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N</m:t>
                    </m:r>
                  </m:e>
                  <m:sub>
                    <m:r>
                      <w:rPr>
                        <w:rFonts w:ascii="Cambria Math" w:hAnsi="Cambria Math"/>
                        <w:szCs w:val="28"/>
                      </w:rPr>
                      <m:t>i-1</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e</m:t>
                    </m:r>
                  </m:e>
                  <m:sup>
                    <m:r>
                      <w:rPr>
                        <w:rFonts w:ascii="Cambria Math" w:hAnsi="Cambria Math"/>
                        <w:szCs w:val="28"/>
                      </w:rPr>
                      <m:t>-γ*∆t</m:t>
                    </m:r>
                  </m:sup>
                </m:sSup>
                <m:r>
                  <w:rPr>
                    <w:rFonts w:ascii="Cambria Math" w:hAnsi="Cambria Math"/>
                    <w:szCs w:val="28"/>
                  </w:rPr>
                  <m:t>+x</m:t>
                </m:r>
              </m:oMath>
            </m:oMathPara>
          </w:p>
        </w:tc>
      </w:tr>
      <w:tr w:rsidR="008A2854" w:rsidRPr="007550C4" w14:paraId="56CA9BD0" w14:textId="77777777" w:rsidTr="008A2854">
        <w:tc>
          <w:tcPr>
            <w:tcW w:w="4814" w:type="dxa"/>
          </w:tcPr>
          <w:p w14:paraId="37E28CAE" w14:textId="2C930E23" w:rsidR="008A2854" w:rsidRPr="007550C4" w:rsidRDefault="003E7288" w:rsidP="00C44FDC">
            <w:pPr>
              <w:pStyle w:val="affb"/>
              <w:ind w:firstLine="0"/>
              <w:jc w:val="center"/>
              <w:rPr>
                <w:szCs w:val="28"/>
              </w:rPr>
            </w:pPr>
            <w:r w:rsidRPr="007550C4">
              <w:rPr>
                <w:szCs w:val="28"/>
              </w:rPr>
              <w:t>Сума</w:t>
            </w:r>
            <w:r w:rsidR="00C44FDC" w:rsidRPr="007550C4">
              <w:rPr>
                <w:szCs w:val="28"/>
              </w:rPr>
              <w:t xml:space="preserve"> квадратів</w:t>
            </w:r>
          </w:p>
        </w:tc>
        <w:tc>
          <w:tcPr>
            <w:tcW w:w="4814" w:type="dxa"/>
          </w:tcPr>
          <w:p w14:paraId="093BD0EC" w14:textId="3D744676" w:rsidR="008A2854" w:rsidRPr="007550C4" w:rsidRDefault="00291192" w:rsidP="00C44FDC">
            <w:pPr>
              <w:pStyle w:val="affb"/>
              <w:jc w:val="center"/>
              <w:rPr>
                <w:rFonts w:eastAsia="Calibri" w:cs="Times New Roman"/>
                <w:szCs w:val="28"/>
              </w:rPr>
            </w:pPr>
            <m:oMathPara>
              <m:oMath>
                <m:sSub>
                  <m:sSubPr>
                    <m:ctrlPr>
                      <w:rPr>
                        <w:rFonts w:ascii="Cambria Math" w:hAnsi="Cambria Math"/>
                        <w:i/>
                        <w:szCs w:val="28"/>
                      </w:rPr>
                    </m:ctrlPr>
                  </m:sSubPr>
                  <m:e>
                    <m:r>
                      <w:rPr>
                        <w:rFonts w:ascii="Cambria Math" w:hAnsi="Cambria Math"/>
                        <w:szCs w:val="28"/>
                      </w:rPr>
                      <m:t>Q</m:t>
                    </m:r>
                  </m:e>
                  <m:sub>
                    <m:r>
                      <w:rPr>
                        <w:rFonts w:ascii="Cambria Math" w:hAnsi="Cambria Math"/>
                        <w:szCs w:val="28"/>
                      </w:rPr>
                      <m:t>i</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Q</m:t>
                    </m:r>
                  </m:e>
                  <m:sub>
                    <m:r>
                      <w:rPr>
                        <w:rFonts w:ascii="Cambria Math" w:hAnsi="Cambria Math"/>
                        <w:szCs w:val="28"/>
                      </w:rPr>
                      <m:t>i-1</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e</m:t>
                    </m:r>
                  </m:e>
                  <m:sup>
                    <m:r>
                      <w:rPr>
                        <w:rFonts w:ascii="Cambria Math" w:hAnsi="Cambria Math"/>
                        <w:szCs w:val="28"/>
                      </w:rPr>
                      <m:t>-γ*∆t</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x</m:t>
                    </m:r>
                  </m:e>
                  <m:sup>
                    <m:r>
                      <w:rPr>
                        <w:rFonts w:ascii="Cambria Math" w:hAnsi="Cambria Math"/>
                        <w:szCs w:val="28"/>
                      </w:rPr>
                      <m:t>2</m:t>
                    </m:r>
                  </m:sup>
                </m:sSup>
              </m:oMath>
            </m:oMathPara>
          </w:p>
        </w:tc>
      </w:tr>
    </w:tbl>
    <w:p w14:paraId="0E6CCB77" w14:textId="77777777" w:rsidR="008A2854" w:rsidRPr="007550C4" w:rsidRDefault="008A2854" w:rsidP="00837474">
      <w:pPr>
        <w:pStyle w:val="affb"/>
        <w:jc w:val="left"/>
        <w:rPr>
          <w:szCs w:val="28"/>
        </w:rPr>
      </w:pPr>
    </w:p>
    <w:p w14:paraId="5805A5BC" w14:textId="7B783EE6" w:rsidR="008A2854" w:rsidRPr="007550C4" w:rsidRDefault="00C44FDC" w:rsidP="00837474">
      <w:pPr>
        <w:pStyle w:val="affb"/>
        <w:jc w:val="left"/>
        <w:rPr>
          <w:rFonts w:eastAsiaTheme="minorEastAsia"/>
          <w:szCs w:val="28"/>
        </w:rPr>
      </w:pPr>
      <w:r w:rsidRPr="007550C4">
        <w:rPr>
          <w:szCs w:val="28"/>
        </w:rPr>
        <w:lastRenderedPageBreak/>
        <w:t xml:space="preserve">У </w:t>
      </w:r>
      <w:r w:rsidR="003E7288" w:rsidRPr="007550C4">
        <w:rPr>
          <w:szCs w:val="28"/>
        </w:rPr>
        <w:t>наведеній</w:t>
      </w:r>
      <w:r w:rsidRPr="007550C4">
        <w:rPr>
          <w:szCs w:val="28"/>
        </w:rPr>
        <w:t xml:space="preserve"> вище формулі використовується функція затухання </w:t>
      </w:r>
      <m:oMath>
        <m:sSup>
          <m:sSupPr>
            <m:ctrlPr>
              <w:rPr>
                <w:rFonts w:ascii="Cambria Math" w:hAnsi="Cambria Math"/>
                <w:i/>
                <w:szCs w:val="28"/>
              </w:rPr>
            </m:ctrlPr>
          </m:sSupPr>
          <m:e>
            <m:r>
              <w:rPr>
                <w:rFonts w:ascii="Cambria Math" w:hAnsi="Cambria Math"/>
                <w:szCs w:val="28"/>
              </w:rPr>
              <m:t>e</m:t>
            </m:r>
          </m:e>
          <m:sup>
            <m:r>
              <w:rPr>
                <w:rFonts w:ascii="Cambria Math" w:hAnsi="Cambria Math"/>
                <w:szCs w:val="28"/>
              </w:rPr>
              <m:t>-γ*∆t</m:t>
            </m:r>
          </m:sup>
        </m:sSup>
      </m:oMath>
      <w:r w:rsidRPr="007550C4">
        <w:rPr>
          <w:rFonts w:eastAsiaTheme="minorEastAsia"/>
          <w:szCs w:val="28"/>
        </w:rPr>
        <w:t xml:space="preserve">, в якій </w:t>
      </w:r>
      <m:oMath>
        <m:r>
          <w:rPr>
            <w:rFonts w:ascii="Cambria Math" w:hAnsi="Cambria Math"/>
            <w:szCs w:val="28"/>
          </w:rPr>
          <m:t>γ</m:t>
        </m:r>
      </m:oMath>
      <w:r w:rsidRPr="007550C4">
        <w:rPr>
          <w:rFonts w:eastAsiaTheme="minorEastAsia"/>
          <w:szCs w:val="28"/>
        </w:rPr>
        <w:t xml:space="preserve"> – коефіціент затухання, </w:t>
      </w:r>
      <m:oMath>
        <m:r>
          <w:rPr>
            <w:rFonts w:ascii="Cambria Math" w:hAnsi="Cambria Math"/>
            <w:szCs w:val="28"/>
          </w:rPr>
          <m:t>∆t</m:t>
        </m:r>
      </m:oMath>
      <w:r w:rsidRPr="007550C4">
        <w:rPr>
          <w:rFonts w:eastAsiaTheme="minorEastAsia"/>
          <w:szCs w:val="28"/>
        </w:rPr>
        <w:t xml:space="preserve"> – різниця у часі між сусідніми спостереженнями.</w:t>
      </w:r>
      <w:r w:rsidR="00810BBD" w:rsidRPr="007550C4">
        <w:rPr>
          <w:rFonts w:eastAsiaTheme="minorEastAsia"/>
          <w:szCs w:val="28"/>
        </w:rPr>
        <w:t xml:space="preserve"> Графік функції затухання для коефіцієнтів затухання 2, 0.5, 0.1 наведено на рисунку </w:t>
      </w:r>
      <w:r w:rsidR="0024061B" w:rsidRPr="007550C4">
        <w:rPr>
          <w:rFonts w:eastAsiaTheme="minorEastAsia"/>
          <w:szCs w:val="28"/>
        </w:rPr>
        <w:t>4</w:t>
      </w:r>
      <w:r w:rsidR="00810BBD" w:rsidRPr="007550C4">
        <w:rPr>
          <w:rFonts w:eastAsiaTheme="minorEastAsia"/>
          <w:szCs w:val="28"/>
        </w:rPr>
        <w:t>.5.</w:t>
      </w:r>
      <w:r w:rsidRPr="007550C4">
        <w:rPr>
          <w:rFonts w:eastAsiaTheme="minorEastAsia"/>
          <w:szCs w:val="28"/>
        </w:rPr>
        <w:t xml:space="preserve"> </w:t>
      </w:r>
      <w:r w:rsidR="00810BBD" w:rsidRPr="007550C4">
        <w:rPr>
          <w:rFonts w:eastAsiaTheme="minorEastAsia"/>
          <w:szCs w:val="28"/>
        </w:rPr>
        <w:t xml:space="preserve">Функція затухання дозволяє апроксимувати розрахунок вищезазначених мір постійно </w:t>
      </w:r>
      <w:r w:rsidR="003E7288" w:rsidRPr="007550C4">
        <w:rPr>
          <w:rFonts w:eastAsiaTheme="minorEastAsia"/>
          <w:szCs w:val="28"/>
        </w:rPr>
        <w:t>додаючи</w:t>
      </w:r>
      <w:r w:rsidR="00810BBD" w:rsidRPr="007550C4">
        <w:rPr>
          <w:rFonts w:eastAsiaTheme="minorEastAsia"/>
          <w:szCs w:val="28"/>
        </w:rPr>
        <w:t xml:space="preserve"> нове значення та </w:t>
      </w:r>
      <w:r w:rsidR="003E7288" w:rsidRPr="007550C4">
        <w:rPr>
          <w:rFonts w:eastAsiaTheme="minorEastAsia"/>
          <w:szCs w:val="28"/>
        </w:rPr>
        <w:t>зменшуючи</w:t>
      </w:r>
      <w:r w:rsidR="00810BBD" w:rsidRPr="007550C4">
        <w:rPr>
          <w:rFonts w:eastAsiaTheme="minorEastAsia"/>
          <w:szCs w:val="28"/>
        </w:rPr>
        <w:t xml:space="preserve"> </w:t>
      </w:r>
      <w:r w:rsidR="003E7288" w:rsidRPr="007550C4">
        <w:rPr>
          <w:rFonts w:eastAsiaTheme="minorEastAsia"/>
          <w:szCs w:val="28"/>
        </w:rPr>
        <w:t>попереднє</w:t>
      </w:r>
      <w:r w:rsidR="00810BBD" w:rsidRPr="007550C4">
        <w:rPr>
          <w:rFonts w:eastAsiaTheme="minorEastAsia"/>
          <w:szCs w:val="28"/>
        </w:rPr>
        <w:t xml:space="preserve"> значення. Таким чином внесок більш старих значень стає все меншим з кожним новим отриманим значенням. </w:t>
      </w:r>
    </w:p>
    <w:p w14:paraId="5F77385B" w14:textId="77777777" w:rsidR="007F07A2" w:rsidRPr="007550C4" w:rsidRDefault="007F07A2" w:rsidP="00837474">
      <w:pPr>
        <w:pStyle w:val="affb"/>
        <w:jc w:val="left"/>
        <w:rPr>
          <w:rFonts w:eastAsiaTheme="minorEastAsia"/>
          <w:szCs w:val="28"/>
        </w:rPr>
      </w:pPr>
    </w:p>
    <w:p w14:paraId="0B539B97" w14:textId="78864508" w:rsidR="00597A8F" w:rsidRPr="007550C4" w:rsidRDefault="00C44FDC" w:rsidP="00597A8F">
      <w:pPr>
        <w:pStyle w:val="affb"/>
        <w:jc w:val="center"/>
      </w:pPr>
      <w:r w:rsidRPr="007550C4">
        <w:rPr>
          <w:noProof/>
          <w:szCs w:val="28"/>
          <w:lang w:val="ru-RU"/>
        </w:rPr>
        <w:drawing>
          <wp:inline distT="0" distB="0" distL="0" distR="0" wp14:anchorId="0E44C2C3" wp14:editId="2B8CFF82">
            <wp:extent cx="5677845" cy="3021736"/>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07180" cy="3037348"/>
                    </a:xfrm>
                    <a:prstGeom prst="rect">
                      <a:avLst/>
                    </a:prstGeom>
                    <a:noFill/>
                    <a:ln>
                      <a:noFill/>
                    </a:ln>
                  </pic:spPr>
                </pic:pic>
              </a:graphicData>
            </a:graphic>
          </wp:inline>
        </w:drawing>
      </w:r>
      <w:r w:rsidR="00597A8F" w:rsidRPr="00597A8F">
        <w:t xml:space="preserve"> </w:t>
      </w:r>
      <w:r w:rsidR="00597A8F" w:rsidRPr="007550C4">
        <w:t xml:space="preserve">Рисунок 4.5 - </w:t>
      </w:r>
      <w:r w:rsidR="00597A8F" w:rsidRPr="007550C4">
        <w:rPr>
          <w:rFonts w:eastAsiaTheme="minorEastAsia"/>
          <w:szCs w:val="28"/>
        </w:rPr>
        <w:t>Функції затухання для коефіцієнтів затухання 2, 0.5, 0.1</w:t>
      </w:r>
    </w:p>
    <w:p w14:paraId="33A358D4" w14:textId="2184A3A2" w:rsidR="00C44FDC" w:rsidRPr="007550C4" w:rsidRDefault="00C44FDC" w:rsidP="00C44FDC">
      <w:pPr>
        <w:pStyle w:val="affb"/>
        <w:ind w:firstLine="0"/>
        <w:rPr>
          <w:szCs w:val="28"/>
        </w:rPr>
      </w:pPr>
    </w:p>
    <w:p w14:paraId="2422F5F3" w14:textId="01DEBA9B" w:rsidR="00810BBD" w:rsidRPr="007550C4" w:rsidRDefault="00810BBD" w:rsidP="00C44FDC">
      <w:pPr>
        <w:pStyle w:val="affb"/>
        <w:ind w:firstLine="0"/>
        <w:rPr>
          <w:szCs w:val="28"/>
        </w:rPr>
      </w:pPr>
      <w:r w:rsidRPr="007550C4">
        <w:rPr>
          <w:szCs w:val="28"/>
        </w:rPr>
        <w:t xml:space="preserve">Отримавши вищезазначені міри описаним методом, можна отримати усі необхідні статистичні ознаки </w:t>
      </w:r>
      <w:r w:rsidR="003E7288" w:rsidRPr="007550C4">
        <w:rPr>
          <w:szCs w:val="28"/>
        </w:rPr>
        <w:t>використовуючи</w:t>
      </w:r>
      <w:r w:rsidRPr="007550C4">
        <w:rPr>
          <w:szCs w:val="28"/>
        </w:rPr>
        <w:t xml:space="preserve"> формули наведені в таблиці </w:t>
      </w:r>
      <w:r w:rsidR="0024061B" w:rsidRPr="007550C4">
        <w:rPr>
          <w:szCs w:val="28"/>
        </w:rPr>
        <w:t>4</w:t>
      </w:r>
      <w:r w:rsidRPr="007550C4">
        <w:rPr>
          <w:szCs w:val="28"/>
        </w:rPr>
        <w:t>.4.</w:t>
      </w:r>
    </w:p>
    <w:p w14:paraId="40FF8297" w14:textId="77777777" w:rsidR="00E41804" w:rsidRPr="007550C4" w:rsidRDefault="00E41804" w:rsidP="00912ADF">
      <w:pPr>
        <w:pStyle w:val="affb"/>
        <w:jc w:val="center"/>
        <w:rPr>
          <w:rFonts w:eastAsiaTheme="majorEastAsia"/>
        </w:rPr>
      </w:pPr>
    </w:p>
    <w:p w14:paraId="459F1525" w14:textId="77777777" w:rsidR="00597A8F" w:rsidRDefault="00597A8F" w:rsidP="0024061B">
      <w:pPr>
        <w:pStyle w:val="affb"/>
        <w:jc w:val="left"/>
        <w:rPr>
          <w:rFonts w:eastAsiaTheme="majorEastAsia"/>
        </w:rPr>
      </w:pPr>
    </w:p>
    <w:p w14:paraId="75BF0C36" w14:textId="77777777" w:rsidR="00597A8F" w:rsidRDefault="00597A8F" w:rsidP="0024061B">
      <w:pPr>
        <w:pStyle w:val="affb"/>
        <w:jc w:val="left"/>
        <w:rPr>
          <w:rFonts w:eastAsiaTheme="majorEastAsia"/>
        </w:rPr>
      </w:pPr>
    </w:p>
    <w:p w14:paraId="02987086" w14:textId="63786EB4" w:rsidR="00597A8F" w:rsidRDefault="00597A8F" w:rsidP="0024061B">
      <w:pPr>
        <w:pStyle w:val="affb"/>
        <w:jc w:val="left"/>
        <w:rPr>
          <w:rFonts w:eastAsiaTheme="majorEastAsia"/>
        </w:rPr>
      </w:pPr>
    </w:p>
    <w:p w14:paraId="1E3BE2DC" w14:textId="77777777" w:rsidR="003C2F7C" w:rsidRDefault="003C2F7C" w:rsidP="0024061B">
      <w:pPr>
        <w:pStyle w:val="affb"/>
        <w:jc w:val="left"/>
        <w:rPr>
          <w:rFonts w:eastAsiaTheme="majorEastAsia"/>
        </w:rPr>
      </w:pPr>
    </w:p>
    <w:p w14:paraId="39595A56" w14:textId="3D445C5F" w:rsidR="00912ADF" w:rsidRPr="007550C4" w:rsidRDefault="00E41804" w:rsidP="0024061B">
      <w:pPr>
        <w:pStyle w:val="affb"/>
        <w:jc w:val="left"/>
        <w:rPr>
          <w:rFonts w:eastAsiaTheme="majorEastAsia"/>
        </w:rPr>
      </w:pPr>
      <w:r w:rsidRPr="007550C4">
        <w:rPr>
          <w:rFonts w:eastAsiaTheme="majorEastAsia"/>
        </w:rPr>
        <w:lastRenderedPageBreak/>
        <w:t>Таблиця 4</w:t>
      </w:r>
      <w:r w:rsidR="00912ADF" w:rsidRPr="007550C4">
        <w:rPr>
          <w:rFonts w:eastAsiaTheme="majorEastAsia"/>
        </w:rPr>
        <w:t>.4 – Розрахунок статистичних ознак</w:t>
      </w:r>
    </w:p>
    <w:tbl>
      <w:tblPr>
        <w:tblStyle w:val="ac"/>
        <w:tblW w:w="0" w:type="auto"/>
        <w:tblLook w:val="04A0" w:firstRow="1" w:lastRow="0" w:firstColumn="1" w:lastColumn="0" w:noHBand="0" w:noVBand="1"/>
      </w:tblPr>
      <w:tblGrid>
        <w:gridCol w:w="3831"/>
        <w:gridCol w:w="2527"/>
        <w:gridCol w:w="3270"/>
      </w:tblGrid>
      <w:tr w:rsidR="00BF0DAA" w:rsidRPr="007550C4" w14:paraId="4CEDF262" w14:textId="77777777" w:rsidTr="00BF0DAA">
        <w:tc>
          <w:tcPr>
            <w:tcW w:w="3831" w:type="dxa"/>
          </w:tcPr>
          <w:p w14:paraId="512B773C" w14:textId="2AB24E7C" w:rsidR="00BF0DAA" w:rsidRPr="007550C4" w:rsidRDefault="00BF0DAA" w:rsidP="00C44FDC">
            <w:pPr>
              <w:pStyle w:val="affb"/>
              <w:ind w:firstLine="0"/>
              <w:rPr>
                <w:szCs w:val="28"/>
              </w:rPr>
            </w:pPr>
            <w:r w:rsidRPr="007550C4">
              <w:rPr>
                <w:szCs w:val="28"/>
              </w:rPr>
              <w:t>Ознака</w:t>
            </w:r>
          </w:p>
        </w:tc>
        <w:tc>
          <w:tcPr>
            <w:tcW w:w="2527" w:type="dxa"/>
          </w:tcPr>
          <w:p w14:paraId="69EE9A53" w14:textId="3C42C5B3" w:rsidR="00BF0DAA" w:rsidRPr="007550C4" w:rsidRDefault="00BF0DAA" w:rsidP="00C44FDC">
            <w:pPr>
              <w:pStyle w:val="affb"/>
              <w:ind w:firstLine="0"/>
              <w:rPr>
                <w:szCs w:val="28"/>
              </w:rPr>
            </w:pPr>
            <w:r w:rsidRPr="007550C4">
              <w:rPr>
                <w:szCs w:val="28"/>
              </w:rPr>
              <w:t>Позначка</w:t>
            </w:r>
          </w:p>
        </w:tc>
        <w:tc>
          <w:tcPr>
            <w:tcW w:w="3270" w:type="dxa"/>
          </w:tcPr>
          <w:p w14:paraId="0B8A1FAD" w14:textId="544804D7" w:rsidR="00BF0DAA" w:rsidRPr="007550C4" w:rsidRDefault="00BF0DAA" w:rsidP="00C44FDC">
            <w:pPr>
              <w:pStyle w:val="affb"/>
              <w:ind w:firstLine="0"/>
              <w:rPr>
                <w:szCs w:val="28"/>
              </w:rPr>
            </w:pPr>
            <w:r w:rsidRPr="007550C4">
              <w:rPr>
                <w:szCs w:val="28"/>
              </w:rPr>
              <w:t>Формула</w:t>
            </w:r>
          </w:p>
        </w:tc>
      </w:tr>
      <w:tr w:rsidR="00BF0DAA" w:rsidRPr="007550C4" w14:paraId="08BF7CFB" w14:textId="77777777" w:rsidTr="00BF0DAA">
        <w:tc>
          <w:tcPr>
            <w:tcW w:w="3831" w:type="dxa"/>
          </w:tcPr>
          <w:p w14:paraId="5F787ED4" w14:textId="04ED33EA" w:rsidR="00BF0DAA" w:rsidRPr="007550C4" w:rsidRDefault="00BF0DAA" w:rsidP="00810BBD">
            <w:pPr>
              <w:pStyle w:val="affb"/>
              <w:ind w:firstLine="0"/>
              <w:rPr>
                <w:szCs w:val="28"/>
              </w:rPr>
            </w:pPr>
            <w:r w:rsidRPr="007550C4">
              <w:t xml:space="preserve">Вага </w:t>
            </w:r>
          </w:p>
        </w:tc>
        <w:tc>
          <w:tcPr>
            <w:tcW w:w="2527" w:type="dxa"/>
          </w:tcPr>
          <w:p w14:paraId="6F5DE424" w14:textId="455B1D48" w:rsidR="00BF0DAA" w:rsidRPr="007550C4" w:rsidRDefault="00291192" w:rsidP="00810BBD">
            <w:pPr>
              <w:pStyle w:val="affb"/>
              <w:ind w:firstLine="0"/>
              <w:rPr>
                <w:rFonts w:eastAsia="Calibri" w:cs="Times New Roman"/>
                <w:i/>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w</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oMath>
            </m:oMathPara>
          </w:p>
        </w:tc>
        <w:tc>
          <w:tcPr>
            <w:tcW w:w="3270" w:type="dxa"/>
          </w:tcPr>
          <w:p w14:paraId="2CA67411" w14:textId="01A3436A" w:rsidR="00BF0DAA" w:rsidRPr="007550C4" w:rsidRDefault="00BF0DAA" w:rsidP="00810BBD">
            <w:pPr>
              <w:pStyle w:val="affb"/>
              <w:ind w:firstLine="0"/>
              <w:rPr>
                <w:szCs w:val="28"/>
              </w:rPr>
            </w:pPr>
            <m:oMathPara>
              <m:oMath>
                <m:r>
                  <w:rPr>
                    <w:rFonts w:ascii="Cambria Math" w:hAnsi="Cambria Math"/>
                    <w:szCs w:val="28"/>
                  </w:rPr>
                  <m:t>X</m:t>
                </m:r>
              </m:oMath>
            </m:oMathPara>
          </w:p>
        </w:tc>
      </w:tr>
      <w:tr w:rsidR="00BF0DAA" w:rsidRPr="007550C4" w14:paraId="592B8A65" w14:textId="77777777" w:rsidTr="00BF0DAA">
        <w:tc>
          <w:tcPr>
            <w:tcW w:w="3831" w:type="dxa"/>
          </w:tcPr>
          <w:p w14:paraId="352A63A1" w14:textId="1AED4C29" w:rsidR="00BF0DAA" w:rsidRPr="007550C4" w:rsidRDefault="00BF0DAA" w:rsidP="00810BBD">
            <w:pPr>
              <w:pStyle w:val="affb"/>
              <w:ind w:firstLine="0"/>
              <w:rPr>
                <w:szCs w:val="28"/>
              </w:rPr>
            </w:pPr>
            <w:r w:rsidRPr="007550C4">
              <w:t>Математичне очікування</w:t>
            </w:r>
          </w:p>
        </w:tc>
        <w:tc>
          <w:tcPr>
            <w:tcW w:w="2527" w:type="dxa"/>
          </w:tcPr>
          <w:p w14:paraId="0618E72E" w14:textId="5FBCE036" w:rsidR="00BF0DAA" w:rsidRPr="007550C4" w:rsidRDefault="00291192" w:rsidP="00810BBD">
            <w:pPr>
              <w:pStyle w:val="affb"/>
              <w:ind w:firstLine="0"/>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μ</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oMath>
            </m:oMathPara>
          </w:p>
        </w:tc>
        <w:tc>
          <w:tcPr>
            <w:tcW w:w="3270" w:type="dxa"/>
          </w:tcPr>
          <w:p w14:paraId="363CE50A" w14:textId="0006207C" w:rsidR="00BF0DAA" w:rsidRPr="007550C4" w:rsidRDefault="00BF0DAA" w:rsidP="00810BBD">
            <w:pPr>
              <w:pStyle w:val="affb"/>
              <w:ind w:firstLine="0"/>
              <w:rPr>
                <w:szCs w:val="28"/>
              </w:rPr>
            </w:pPr>
            <m:oMathPara>
              <m:oMath>
                <m:r>
                  <w:rPr>
                    <w:rFonts w:ascii="Cambria Math" w:hAnsi="Cambria Math"/>
                    <w:szCs w:val="28"/>
                  </w:rPr>
                  <m:t>N/X</m:t>
                </m:r>
              </m:oMath>
            </m:oMathPara>
          </w:p>
        </w:tc>
      </w:tr>
      <w:tr w:rsidR="00BF0DAA" w:rsidRPr="007550C4" w14:paraId="62A427C2" w14:textId="77777777" w:rsidTr="00BF0DAA">
        <w:tc>
          <w:tcPr>
            <w:tcW w:w="3831" w:type="dxa"/>
          </w:tcPr>
          <w:p w14:paraId="766935C1" w14:textId="1C8F848F" w:rsidR="00BF0DAA" w:rsidRPr="007550C4" w:rsidRDefault="00BF0DAA" w:rsidP="00810BBD">
            <w:pPr>
              <w:pStyle w:val="affb"/>
              <w:ind w:firstLine="0"/>
              <w:rPr>
                <w:szCs w:val="28"/>
              </w:rPr>
            </w:pPr>
            <w:r w:rsidRPr="007550C4">
              <w:rPr>
                <w:rFonts w:eastAsiaTheme="majorEastAsia"/>
              </w:rPr>
              <w:t>Середньоквадратичне відхилення</w:t>
            </w:r>
          </w:p>
        </w:tc>
        <w:tc>
          <w:tcPr>
            <w:tcW w:w="2527" w:type="dxa"/>
          </w:tcPr>
          <w:p w14:paraId="5C14A7B5" w14:textId="022C8962" w:rsidR="00BF0DAA" w:rsidRPr="007550C4" w:rsidRDefault="00291192" w:rsidP="00810BBD">
            <w:pPr>
              <w:pStyle w:val="affb"/>
              <w:ind w:firstLine="0"/>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σ</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oMath>
            </m:oMathPara>
          </w:p>
        </w:tc>
        <w:tc>
          <w:tcPr>
            <w:tcW w:w="3270" w:type="dxa"/>
          </w:tcPr>
          <w:p w14:paraId="3D4030FD" w14:textId="55C9EE0C" w:rsidR="00BF0DAA" w:rsidRPr="007550C4" w:rsidRDefault="00291192" w:rsidP="00810BBD">
            <w:pPr>
              <w:pStyle w:val="affb"/>
              <w:ind w:firstLine="0"/>
              <w:rPr>
                <w:szCs w:val="28"/>
              </w:rPr>
            </w:pPr>
            <m:oMathPara>
              <m:oMath>
                <m:rad>
                  <m:radPr>
                    <m:degHide m:val="1"/>
                    <m:ctrlPr>
                      <w:rPr>
                        <w:rFonts w:ascii="Cambria Math" w:hAnsi="Cambria Math"/>
                        <w:i/>
                        <w:szCs w:val="28"/>
                      </w:rPr>
                    </m:ctrlPr>
                  </m:radPr>
                  <m:deg/>
                  <m:e>
                    <m:d>
                      <m:dPr>
                        <m:begChr m:val="|"/>
                        <m:endChr m:val="|"/>
                        <m:ctrlPr>
                          <w:rPr>
                            <w:rFonts w:ascii="Cambria Math" w:hAnsi="Cambria Math"/>
                            <w:i/>
                            <w:szCs w:val="28"/>
                          </w:rPr>
                        </m:ctrlPr>
                      </m:dPr>
                      <m:e>
                        <m:f>
                          <m:fPr>
                            <m:type m:val="lin"/>
                            <m:ctrlPr>
                              <w:rPr>
                                <w:rFonts w:ascii="Cambria Math" w:hAnsi="Cambria Math"/>
                                <w:i/>
                                <w:szCs w:val="28"/>
                              </w:rPr>
                            </m:ctrlPr>
                          </m:fPr>
                          <m:num>
                            <m:r>
                              <w:rPr>
                                <w:rFonts w:ascii="Cambria Math" w:hAnsi="Cambria Math"/>
                                <w:szCs w:val="28"/>
                              </w:rPr>
                              <m:t>Q</m:t>
                            </m:r>
                          </m:num>
                          <m:den>
                            <m:r>
                              <w:rPr>
                                <w:rFonts w:ascii="Cambria Math" w:hAnsi="Cambria Math"/>
                                <w:szCs w:val="28"/>
                              </w:rPr>
                              <m:t>X</m:t>
                            </m:r>
                          </m:den>
                        </m:f>
                        <m:r>
                          <w:rPr>
                            <w:rFonts w:ascii="Cambria Math" w:hAnsi="Cambria Math"/>
                            <w:szCs w:val="28"/>
                          </w:rPr>
                          <m:t>-</m:t>
                        </m:r>
                        <m:sSup>
                          <m:sSupPr>
                            <m:ctrlPr>
                              <w:rPr>
                                <w:rFonts w:ascii="Cambria Math" w:hAnsi="Cambria Math"/>
                                <w:i/>
                                <w:szCs w:val="28"/>
                              </w:rPr>
                            </m:ctrlPr>
                          </m:sSupPr>
                          <m:e>
                            <m:r>
                              <w:rPr>
                                <w:rFonts w:ascii="Cambria Math" w:hAnsi="Cambria Math"/>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μ</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r>
                              <w:rPr>
                                <w:rFonts w:ascii="Cambria Math" w:hAnsi="Cambria Math"/>
                                <w:szCs w:val="28"/>
                              </w:rPr>
                              <m:t>)</m:t>
                            </m:r>
                          </m:e>
                          <m:sup>
                            <m:r>
                              <w:rPr>
                                <w:rFonts w:ascii="Cambria Math" w:hAnsi="Cambria Math"/>
                                <w:szCs w:val="28"/>
                              </w:rPr>
                              <m:t>2</m:t>
                            </m:r>
                          </m:sup>
                        </m:sSup>
                      </m:e>
                    </m:d>
                  </m:e>
                </m:rad>
              </m:oMath>
            </m:oMathPara>
          </w:p>
        </w:tc>
      </w:tr>
      <w:tr w:rsidR="00BF0DAA" w:rsidRPr="007550C4" w14:paraId="235E1DE9" w14:textId="77777777" w:rsidTr="00BF0DAA">
        <w:tc>
          <w:tcPr>
            <w:tcW w:w="3831" w:type="dxa"/>
          </w:tcPr>
          <w:p w14:paraId="4E96331D" w14:textId="48DD1640" w:rsidR="00BF0DAA" w:rsidRPr="007550C4" w:rsidRDefault="00BF0DAA" w:rsidP="00810BBD">
            <w:pPr>
              <w:pStyle w:val="affb"/>
              <w:ind w:firstLine="0"/>
              <w:rPr>
                <w:szCs w:val="28"/>
              </w:rPr>
            </w:pPr>
            <w:r w:rsidRPr="007550C4">
              <w:t>Міра зв’язку (Magnitude)</w:t>
            </w:r>
          </w:p>
        </w:tc>
        <w:tc>
          <w:tcPr>
            <w:tcW w:w="2527" w:type="dxa"/>
          </w:tcPr>
          <w:p w14:paraId="0E49CC03" w14:textId="24580AE2" w:rsidR="00BF0DAA" w:rsidRPr="007550C4" w:rsidRDefault="00291192" w:rsidP="00810BBD">
            <w:pPr>
              <w:pStyle w:val="affb"/>
              <w:ind w:firstLine="0"/>
              <w:rPr>
                <w:i/>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m</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oMath>
            </m:oMathPara>
          </w:p>
        </w:tc>
        <w:tc>
          <w:tcPr>
            <w:tcW w:w="3270" w:type="dxa"/>
          </w:tcPr>
          <w:p w14:paraId="7333C01D" w14:textId="2FAC4D72" w:rsidR="00BF0DAA" w:rsidRPr="007550C4" w:rsidRDefault="00291192" w:rsidP="00810BBD">
            <w:pPr>
              <w:pStyle w:val="affb"/>
              <w:ind w:firstLine="0"/>
              <w:rPr>
                <w:szCs w:val="28"/>
              </w:rPr>
            </w:pPr>
            <m:oMathPara>
              <m:oMath>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μ</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r>
                          <w:rPr>
                            <w:rFonts w:ascii="Cambria Math" w:hAnsi="Cambria Math"/>
                            <w:szCs w:val="28"/>
                          </w:rPr>
                          <m:t>)</m:t>
                        </m:r>
                      </m:e>
                      <m:sup>
                        <m:r>
                          <w:rPr>
                            <w:rFonts w:ascii="Cambria Math" w:hAnsi="Cambria Math"/>
                            <w:szCs w:val="28"/>
                          </w:rPr>
                          <m:t>2</m:t>
                        </m:r>
                      </m:sup>
                    </m:sSup>
                    <m:r>
                      <w:rPr>
                        <w:rFonts w:ascii="Cambria Math" w:hAnsi="Cambria Math"/>
                        <w:szCs w:val="28"/>
                      </w:rPr>
                      <m:t xml:space="preserve">+ </m:t>
                    </m:r>
                    <m:sSup>
                      <m:sSupPr>
                        <m:ctrlPr>
                          <w:rPr>
                            <w:rFonts w:ascii="Cambria Math" w:hAnsi="Cambria Math"/>
                            <w:i/>
                            <w:szCs w:val="28"/>
                          </w:rPr>
                        </m:ctrlPr>
                      </m:sSupPr>
                      <m:e>
                        <m:r>
                          <w:rPr>
                            <w:rFonts w:ascii="Cambria Math" w:hAnsi="Cambria Math"/>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μ</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r>
                          <w:rPr>
                            <w:rFonts w:ascii="Cambria Math" w:hAnsi="Cambria Math"/>
                            <w:szCs w:val="28"/>
                          </w:rPr>
                          <m:t>)</m:t>
                        </m:r>
                      </m:e>
                      <m:sup>
                        <m:r>
                          <w:rPr>
                            <w:rFonts w:ascii="Cambria Math" w:hAnsi="Cambria Math"/>
                            <w:szCs w:val="28"/>
                          </w:rPr>
                          <m:t>2</m:t>
                        </m:r>
                      </m:sup>
                    </m:sSup>
                  </m:e>
                </m:rad>
              </m:oMath>
            </m:oMathPara>
          </w:p>
        </w:tc>
      </w:tr>
      <w:tr w:rsidR="00BF0DAA" w:rsidRPr="007550C4" w14:paraId="2DAFFD6F" w14:textId="77777777" w:rsidTr="00BF0DAA">
        <w:tc>
          <w:tcPr>
            <w:tcW w:w="3831" w:type="dxa"/>
          </w:tcPr>
          <w:p w14:paraId="6CAE3368" w14:textId="64AB66D8" w:rsidR="00BF0DAA" w:rsidRPr="007550C4" w:rsidRDefault="00BF0DAA" w:rsidP="00810BBD">
            <w:pPr>
              <w:pStyle w:val="affb"/>
              <w:ind w:firstLine="0"/>
              <w:rPr>
                <w:szCs w:val="28"/>
              </w:rPr>
            </w:pPr>
            <w:r w:rsidRPr="007550C4">
              <w:t>Відхилення зв’язку (Radius)</w:t>
            </w:r>
          </w:p>
        </w:tc>
        <w:tc>
          <w:tcPr>
            <w:tcW w:w="2527" w:type="dxa"/>
          </w:tcPr>
          <w:p w14:paraId="4BC6D314" w14:textId="1D6A16B8" w:rsidR="00BF0DAA" w:rsidRPr="007550C4" w:rsidRDefault="00291192" w:rsidP="00810BBD">
            <w:pPr>
              <w:pStyle w:val="affb"/>
              <w:ind w:firstLine="0"/>
              <w:rPr>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r</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oMath>
            </m:oMathPara>
          </w:p>
        </w:tc>
        <w:tc>
          <w:tcPr>
            <w:tcW w:w="3270" w:type="dxa"/>
          </w:tcPr>
          <w:p w14:paraId="71F70CB9" w14:textId="48F891EB" w:rsidR="00BF0DAA" w:rsidRPr="007550C4" w:rsidRDefault="00291192" w:rsidP="00810BBD">
            <w:pPr>
              <w:pStyle w:val="affb"/>
              <w:ind w:firstLine="0"/>
              <w:rPr>
                <w:szCs w:val="28"/>
              </w:rPr>
            </w:pPr>
            <m:oMathPara>
              <m:oMath>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σ</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r>
                          <w:rPr>
                            <w:rFonts w:ascii="Cambria Math" w:hAnsi="Cambria Math"/>
                            <w:szCs w:val="28"/>
                          </w:rPr>
                          <m:t>)</m:t>
                        </m:r>
                      </m:e>
                      <m:sup>
                        <m:r>
                          <w:rPr>
                            <w:rFonts w:ascii="Cambria Math" w:hAnsi="Cambria Math"/>
                            <w:szCs w:val="28"/>
                          </w:rPr>
                          <m:t>2</m:t>
                        </m:r>
                      </m:sup>
                    </m:sSup>
                    <m:r>
                      <w:rPr>
                        <w:rFonts w:ascii="Cambria Math" w:hAnsi="Cambria Math"/>
                        <w:szCs w:val="28"/>
                      </w:rPr>
                      <m:t xml:space="preserve">+ </m:t>
                    </m:r>
                    <m:sSup>
                      <m:sSupPr>
                        <m:ctrlPr>
                          <w:rPr>
                            <w:rFonts w:ascii="Cambria Math" w:hAnsi="Cambria Math"/>
                            <w:i/>
                            <w:szCs w:val="28"/>
                          </w:rPr>
                        </m:ctrlPr>
                      </m:sSupPr>
                      <m:e>
                        <m:r>
                          <w:rPr>
                            <w:rFonts w:ascii="Cambria Math" w:hAnsi="Cambria Math"/>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σ</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r>
                          <w:rPr>
                            <w:rFonts w:ascii="Cambria Math" w:hAnsi="Cambria Math"/>
                            <w:szCs w:val="28"/>
                          </w:rPr>
                          <m:t>)</m:t>
                        </m:r>
                      </m:e>
                      <m:sup>
                        <m:r>
                          <w:rPr>
                            <w:rFonts w:ascii="Cambria Math" w:hAnsi="Cambria Math"/>
                            <w:szCs w:val="28"/>
                          </w:rPr>
                          <m:t>2</m:t>
                        </m:r>
                      </m:sup>
                    </m:sSup>
                  </m:e>
                </m:rad>
              </m:oMath>
            </m:oMathPara>
          </w:p>
        </w:tc>
      </w:tr>
      <w:tr w:rsidR="00597A8F" w:rsidRPr="007550C4" w14:paraId="65487793" w14:textId="77777777" w:rsidTr="00BF0DAA">
        <w:tc>
          <w:tcPr>
            <w:tcW w:w="3831" w:type="dxa"/>
          </w:tcPr>
          <w:p w14:paraId="5D732EB9" w14:textId="0E9F2BF9" w:rsidR="00597A8F" w:rsidRPr="007550C4" w:rsidRDefault="00597A8F" w:rsidP="00597A8F">
            <w:pPr>
              <w:pStyle w:val="affb"/>
              <w:ind w:firstLine="0"/>
            </w:pPr>
            <w:r w:rsidRPr="007550C4">
              <w:t>Коваріація</w:t>
            </w:r>
          </w:p>
        </w:tc>
        <w:tc>
          <w:tcPr>
            <w:tcW w:w="2527" w:type="dxa"/>
          </w:tcPr>
          <w:p w14:paraId="26D462E6" w14:textId="0B669E37" w:rsidR="00597A8F" w:rsidRDefault="00291192" w:rsidP="00597A8F">
            <w:pPr>
              <w:pStyle w:val="affb"/>
              <w:ind w:firstLine="0"/>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c</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oMath>
            </m:oMathPara>
          </w:p>
        </w:tc>
        <w:tc>
          <w:tcPr>
            <w:tcW w:w="3270" w:type="dxa"/>
          </w:tcPr>
          <w:p w14:paraId="3CE2D66A" w14:textId="7AD064A4" w:rsidR="00597A8F" w:rsidRDefault="00597A8F" w:rsidP="00597A8F">
            <w:pPr>
              <w:pStyle w:val="affb"/>
              <w:ind w:firstLine="0"/>
              <w:rPr>
                <w:rFonts w:eastAsia="Calibri" w:cs="Times New Roman"/>
                <w:szCs w:val="28"/>
              </w:rPr>
            </w:pPr>
            <m:oMathPara>
              <m:oMath>
                <m:r>
                  <w:rPr>
                    <w:rFonts w:ascii="Cambria Math" w:hAnsi="Cambria Math"/>
                    <w:szCs w:val="28"/>
                  </w:rPr>
                  <m:t>Q/(</m:t>
                </m:r>
                <m:sSub>
                  <m:sSubPr>
                    <m:ctrlPr>
                      <w:rPr>
                        <w:rFonts w:ascii="Cambria Math" w:eastAsia="Calibri" w:hAnsi="Cambria Math" w:cs="Times New Roman"/>
                        <w:i/>
                        <w:szCs w:val="28"/>
                      </w:rPr>
                    </m:ctrlPr>
                  </m:sSubPr>
                  <m:e>
                    <m:r>
                      <w:rPr>
                        <w:rFonts w:ascii="Cambria Math" w:eastAsia="Calibri" w:hAnsi="Cambria Math" w:cs="Times New Roman"/>
                        <w:szCs w:val="28"/>
                      </w:rPr>
                      <m:t>w</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r>
                  <w:rPr>
                    <w:rFonts w:ascii="Cambria Math" w:eastAsia="Calibri" w:hAnsi="Cambria Math" w:cs="Times New Roman"/>
                    <w:szCs w:val="28"/>
                  </w:rPr>
                  <m:t xml:space="preserve">+ </m:t>
                </m:r>
                <m:sSub>
                  <m:sSubPr>
                    <m:ctrlPr>
                      <w:rPr>
                        <w:rFonts w:ascii="Cambria Math" w:eastAsia="Calibri" w:hAnsi="Cambria Math" w:cs="Times New Roman"/>
                        <w:i/>
                        <w:szCs w:val="28"/>
                      </w:rPr>
                    </m:ctrlPr>
                  </m:sSubPr>
                  <m:e>
                    <m:r>
                      <w:rPr>
                        <w:rFonts w:ascii="Cambria Math" w:eastAsia="Calibri" w:hAnsi="Cambria Math" w:cs="Times New Roman"/>
                        <w:szCs w:val="28"/>
                      </w:rPr>
                      <m:t>w</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r>
                  <w:rPr>
                    <w:rFonts w:ascii="Cambria Math" w:eastAsia="Calibri" w:hAnsi="Cambria Math" w:cs="Times New Roman"/>
                    <w:szCs w:val="28"/>
                  </w:rPr>
                  <m:t>)</m:t>
                </m:r>
              </m:oMath>
            </m:oMathPara>
          </w:p>
        </w:tc>
      </w:tr>
      <w:tr w:rsidR="00597A8F" w:rsidRPr="007550C4" w14:paraId="61B07DB0" w14:textId="77777777" w:rsidTr="00BF0DAA">
        <w:tc>
          <w:tcPr>
            <w:tcW w:w="3831" w:type="dxa"/>
          </w:tcPr>
          <w:p w14:paraId="43DCAD18" w14:textId="4AD2A879" w:rsidR="00597A8F" w:rsidRPr="007550C4" w:rsidRDefault="00597A8F" w:rsidP="00597A8F">
            <w:pPr>
              <w:pStyle w:val="affb"/>
              <w:ind w:firstLine="0"/>
            </w:pPr>
            <w:r w:rsidRPr="007550C4">
              <w:t>Коефіцієнт кореляції</w:t>
            </w:r>
          </w:p>
        </w:tc>
        <w:tc>
          <w:tcPr>
            <w:tcW w:w="2527" w:type="dxa"/>
          </w:tcPr>
          <w:p w14:paraId="03E93801" w14:textId="0E95F424" w:rsidR="00597A8F" w:rsidRDefault="00291192" w:rsidP="00597A8F">
            <w:pPr>
              <w:pStyle w:val="affb"/>
              <w:ind w:firstLine="0"/>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p</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oMath>
            </m:oMathPara>
          </w:p>
        </w:tc>
        <w:tc>
          <w:tcPr>
            <w:tcW w:w="3270" w:type="dxa"/>
          </w:tcPr>
          <w:p w14:paraId="25164061" w14:textId="29C3B5D0" w:rsidR="00597A8F" w:rsidRDefault="00291192" w:rsidP="00597A8F">
            <w:pPr>
              <w:pStyle w:val="affb"/>
              <w:ind w:firstLine="0"/>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c</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r>
                  <w:rPr>
                    <w:rFonts w:ascii="Cambria Math" w:hAnsi="Cambria Math"/>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σ</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1</m:t>
                        </m:r>
                      </m:sub>
                    </m:sSub>
                  </m:sub>
                </m:sSub>
                <m:r>
                  <w:rPr>
                    <w:rFonts w:ascii="Cambria Math" w:eastAsia="Calibri" w:hAnsi="Cambria Math" w:cs="Times New Roman"/>
                    <w:szCs w:val="28"/>
                  </w:rPr>
                  <m:t xml:space="preserve">+ </m:t>
                </m:r>
                <m:sSub>
                  <m:sSubPr>
                    <m:ctrlPr>
                      <w:rPr>
                        <w:rFonts w:ascii="Cambria Math" w:eastAsia="Calibri" w:hAnsi="Cambria Math" w:cs="Times New Roman"/>
                        <w:i/>
                        <w:szCs w:val="28"/>
                      </w:rPr>
                    </m:ctrlPr>
                  </m:sSubPr>
                  <m:e>
                    <m:r>
                      <w:rPr>
                        <w:rFonts w:ascii="Cambria Math" w:eastAsia="Calibri" w:hAnsi="Cambria Math" w:cs="Times New Roman"/>
                        <w:szCs w:val="28"/>
                      </w:rPr>
                      <m:t>σ</m:t>
                    </m:r>
                  </m:e>
                  <m:sub>
                    <m:sSub>
                      <m:sSubPr>
                        <m:ctrlPr>
                          <w:rPr>
                            <w:rFonts w:ascii="Cambria Math" w:eastAsia="Calibri" w:hAnsi="Cambria Math" w:cs="Times New Roman"/>
                            <w:i/>
                            <w:szCs w:val="28"/>
                          </w:rPr>
                        </m:ctrlPr>
                      </m:sSubPr>
                      <m:e>
                        <m:r>
                          <w:rPr>
                            <w:rFonts w:ascii="Cambria Math" w:eastAsia="Calibri" w:hAnsi="Cambria Math" w:cs="Times New Roman"/>
                            <w:szCs w:val="28"/>
                          </w:rPr>
                          <m:t>x</m:t>
                        </m:r>
                      </m:e>
                      <m:sub>
                        <m:r>
                          <w:rPr>
                            <w:rFonts w:ascii="Cambria Math" w:eastAsia="Calibri" w:hAnsi="Cambria Math" w:cs="Times New Roman"/>
                            <w:szCs w:val="28"/>
                          </w:rPr>
                          <m:t>2</m:t>
                        </m:r>
                      </m:sub>
                    </m:sSub>
                  </m:sub>
                </m:sSub>
                <m:r>
                  <w:rPr>
                    <w:rFonts w:ascii="Cambria Math" w:eastAsia="Calibri" w:hAnsi="Cambria Math" w:cs="Times New Roman"/>
                    <w:szCs w:val="28"/>
                  </w:rPr>
                  <m:t>)</m:t>
                </m:r>
              </m:oMath>
            </m:oMathPara>
          </w:p>
        </w:tc>
      </w:tr>
    </w:tbl>
    <w:p w14:paraId="36D098CA" w14:textId="77777777" w:rsidR="00E41804" w:rsidRPr="007550C4" w:rsidRDefault="00E41804" w:rsidP="00346D51">
      <w:pPr>
        <w:pStyle w:val="3"/>
        <w:numPr>
          <w:ilvl w:val="0"/>
          <w:numId w:val="0"/>
        </w:numPr>
        <w:ind w:left="1400"/>
        <w:rPr>
          <w:rFonts w:eastAsiaTheme="majorEastAsia"/>
        </w:rPr>
      </w:pPr>
    </w:p>
    <w:p w14:paraId="3EA6C5E5" w14:textId="19B84A1F" w:rsidR="00413843" w:rsidRPr="007550C4" w:rsidRDefault="00413843" w:rsidP="002A43E3">
      <w:pPr>
        <w:pStyle w:val="3"/>
        <w:rPr>
          <w:rFonts w:eastAsiaTheme="majorEastAsia"/>
        </w:rPr>
      </w:pPr>
      <w:bookmarkStart w:id="47" w:name="_Toc25868014"/>
      <w:r w:rsidRPr="007550C4">
        <w:rPr>
          <w:rFonts w:eastAsiaTheme="majorEastAsia"/>
        </w:rPr>
        <w:t xml:space="preserve">Модуль </w:t>
      </w:r>
      <w:r w:rsidR="00835A89" w:rsidRPr="007550C4">
        <w:rPr>
          <w:rFonts w:eastAsiaTheme="majorEastAsia"/>
        </w:rPr>
        <w:t>Clustering Module</w:t>
      </w:r>
      <w:bookmarkEnd w:id="47"/>
    </w:p>
    <w:p w14:paraId="51885956" w14:textId="77777777" w:rsidR="00FF6BD7" w:rsidRPr="00FF6BD7" w:rsidRDefault="00FF6BD7" w:rsidP="00FF6BD7">
      <w:pPr>
        <w:pStyle w:val="a7"/>
        <w:spacing w:after="0" w:line="240" w:lineRule="auto"/>
        <w:ind w:left="480" w:firstLine="0"/>
        <w:rPr>
          <w:bCs/>
        </w:rPr>
      </w:pPr>
    </w:p>
    <w:p w14:paraId="76D81CCB" w14:textId="77777777" w:rsidR="00FF6BD7" w:rsidRPr="00FF6BD7" w:rsidRDefault="00FF6BD7" w:rsidP="00FF6BD7">
      <w:pPr>
        <w:pStyle w:val="a7"/>
        <w:spacing w:after="0" w:line="240" w:lineRule="auto"/>
        <w:ind w:left="480" w:firstLine="0"/>
        <w:rPr>
          <w:bCs/>
        </w:rPr>
      </w:pPr>
    </w:p>
    <w:p w14:paraId="22D9603F" w14:textId="7A84A81F" w:rsidR="00810BBD" w:rsidRDefault="00835A89" w:rsidP="00835A89">
      <w:pPr>
        <w:pStyle w:val="affb"/>
        <w:rPr>
          <w:rFonts w:eastAsiaTheme="majorEastAsia"/>
        </w:rPr>
      </w:pPr>
      <w:r w:rsidRPr="007550C4">
        <w:rPr>
          <w:szCs w:val="28"/>
        </w:rPr>
        <w:t xml:space="preserve">Основна задача модуля </w:t>
      </w:r>
      <w:r w:rsidRPr="007550C4">
        <w:rPr>
          <w:rFonts w:eastAsiaTheme="majorEastAsia"/>
        </w:rPr>
        <w:t xml:space="preserve">Clustering Module кластерезувати ознаки отримані з попереднього модуля для того, щоб отримати кластери ознак з високим значенням кореляції між ознаками </w:t>
      </w:r>
      <w:r w:rsidR="003E7288" w:rsidRPr="007550C4">
        <w:rPr>
          <w:rFonts w:eastAsiaTheme="majorEastAsia"/>
        </w:rPr>
        <w:t>всередині</w:t>
      </w:r>
      <w:r w:rsidRPr="007550C4">
        <w:rPr>
          <w:rFonts w:eastAsiaTheme="majorEastAsia"/>
        </w:rPr>
        <w:t xml:space="preserve"> кластера. В якості кластеризатора використовується метод агломеративний ієрархічний кластеризатор, а у якості функції відстані -  </w:t>
      </w:r>
      <w:r w:rsidR="003E7288" w:rsidRPr="007550C4">
        <w:rPr>
          <w:rFonts w:eastAsiaTheme="majorEastAsia"/>
        </w:rPr>
        <w:t>коефіцієнт</w:t>
      </w:r>
      <w:r w:rsidRPr="007550C4">
        <w:rPr>
          <w:rFonts w:eastAsiaTheme="majorEastAsia"/>
        </w:rPr>
        <w:t xml:space="preserve"> кореляції між ознаками. Процес навчання кластеризатора виконується окремо від навчання основної моделі і виконується першим.</w:t>
      </w:r>
      <w:r w:rsidR="0013230C" w:rsidRPr="007550C4">
        <w:rPr>
          <w:rFonts w:eastAsiaTheme="majorEastAsia"/>
        </w:rPr>
        <w:t xml:space="preserve"> Відповідно до кількості утворених кластерів по закінченню процесу навчання кластеризатора, утворюється відповідна кількість автоенкодерів. </w:t>
      </w:r>
    </w:p>
    <w:p w14:paraId="4E32A96B" w14:textId="56A75C29" w:rsidR="00597A8F" w:rsidRDefault="00597A8F" w:rsidP="00835A89">
      <w:pPr>
        <w:pStyle w:val="affb"/>
        <w:rPr>
          <w:rFonts w:eastAsiaTheme="majorEastAsia"/>
        </w:rPr>
      </w:pPr>
    </w:p>
    <w:p w14:paraId="6D876E1A" w14:textId="77777777" w:rsidR="00346D51" w:rsidRPr="007550C4" w:rsidRDefault="00346D51" w:rsidP="00835A89">
      <w:pPr>
        <w:pStyle w:val="affb"/>
        <w:rPr>
          <w:rFonts w:eastAsiaTheme="majorEastAsia"/>
        </w:rPr>
      </w:pPr>
    </w:p>
    <w:p w14:paraId="4A277E7E" w14:textId="50D5B370" w:rsidR="0013230C" w:rsidRPr="007550C4" w:rsidRDefault="00FF6BD7" w:rsidP="002A43E3">
      <w:pPr>
        <w:pStyle w:val="3"/>
        <w:rPr>
          <w:rFonts w:eastAsiaTheme="majorEastAsia"/>
        </w:rPr>
      </w:pPr>
      <w:bookmarkStart w:id="48" w:name="_Toc25868015"/>
      <w:r>
        <w:rPr>
          <w:rFonts w:eastAsiaTheme="majorEastAsia"/>
        </w:rPr>
        <w:lastRenderedPageBreak/>
        <w:t xml:space="preserve"> </w:t>
      </w:r>
      <w:r w:rsidR="0013230C" w:rsidRPr="007550C4">
        <w:rPr>
          <w:rFonts w:eastAsiaTheme="majorEastAsia"/>
        </w:rPr>
        <w:t>Модуль Anomaly Detector</w:t>
      </w:r>
      <w:bookmarkEnd w:id="48"/>
    </w:p>
    <w:p w14:paraId="39F22E0B" w14:textId="77777777" w:rsidR="00FF6BD7" w:rsidRPr="00FF6BD7" w:rsidRDefault="00FF6BD7" w:rsidP="00FF6BD7">
      <w:pPr>
        <w:pStyle w:val="a7"/>
        <w:spacing w:after="0" w:line="240" w:lineRule="auto"/>
        <w:ind w:left="480" w:firstLine="0"/>
        <w:rPr>
          <w:bCs/>
        </w:rPr>
      </w:pPr>
    </w:p>
    <w:p w14:paraId="1ADD3B3C" w14:textId="77777777" w:rsidR="00FF6BD7" w:rsidRPr="00FF6BD7" w:rsidRDefault="00FF6BD7" w:rsidP="00FF6BD7">
      <w:pPr>
        <w:pStyle w:val="a7"/>
        <w:spacing w:after="0" w:line="240" w:lineRule="auto"/>
        <w:ind w:left="480" w:firstLine="0"/>
        <w:rPr>
          <w:bCs/>
        </w:rPr>
      </w:pPr>
    </w:p>
    <w:p w14:paraId="0219F445" w14:textId="2317803E" w:rsidR="0013230C" w:rsidRPr="007550C4" w:rsidRDefault="00597A8F" w:rsidP="0013230C">
      <w:pPr>
        <w:pStyle w:val="affb"/>
      </w:pPr>
      <w:r w:rsidRPr="007550C4">
        <w:rPr>
          <w:noProof/>
          <w:lang w:val="ru-RU"/>
        </w:rPr>
        <w:drawing>
          <wp:anchor distT="0" distB="0" distL="114300" distR="114300" simplePos="0" relativeHeight="251658240" behindDoc="0" locked="0" layoutInCell="1" allowOverlap="1" wp14:anchorId="1044DF3E" wp14:editId="1425A19D">
            <wp:simplePos x="0" y="0"/>
            <wp:positionH relativeFrom="column">
              <wp:posOffset>80645</wp:posOffset>
            </wp:positionH>
            <wp:positionV relativeFrom="paragraph">
              <wp:posOffset>1363345</wp:posOffset>
            </wp:positionV>
            <wp:extent cx="6120130" cy="4551045"/>
            <wp:effectExtent l="0" t="0" r="0" b="1905"/>
            <wp:wrapTopAndBottom/>
            <wp:docPr id="14" name="Рисунок 14" descr="Картинки по запросу autoenco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autoencode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20130" cy="4551045"/>
                    </a:xfrm>
                    <a:prstGeom prst="rect">
                      <a:avLst/>
                    </a:prstGeom>
                    <a:noFill/>
                    <a:ln>
                      <a:noFill/>
                    </a:ln>
                  </pic:spPr>
                </pic:pic>
              </a:graphicData>
            </a:graphic>
          </wp:anchor>
        </w:drawing>
      </w:r>
      <w:r w:rsidR="00912ADF" w:rsidRPr="007550C4">
        <w:t>Задачею м</w:t>
      </w:r>
      <w:r w:rsidR="0013230C" w:rsidRPr="007550C4">
        <w:t>одул</w:t>
      </w:r>
      <w:r w:rsidR="00912ADF" w:rsidRPr="007550C4">
        <w:t>я</w:t>
      </w:r>
      <w:r w:rsidR="0013230C" w:rsidRPr="007550C4">
        <w:t xml:space="preserve"> Anomaly Detector</w:t>
      </w:r>
      <w:r w:rsidR="00912ADF" w:rsidRPr="007550C4">
        <w:t xml:space="preserve"> є виявлення аномальної поведінки в мережі, використовуючі два шари автоенкодерів як основу. Автоенкодер – нейронна мережа що є представником методів навчання без вчителя. Типова архітектура автоенкодера зображена на рис. </w:t>
      </w:r>
      <w:r w:rsidR="0024061B" w:rsidRPr="007550C4">
        <w:t>4</w:t>
      </w:r>
      <w:r w:rsidR="00912ADF" w:rsidRPr="007550C4">
        <w:t xml:space="preserve">.6. </w:t>
      </w:r>
    </w:p>
    <w:p w14:paraId="21A12416" w14:textId="7B5C683A" w:rsidR="00597A8F" w:rsidRPr="007550C4" w:rsidRDefault="00597A8F" w:rsidP="00597A8F">
      <w:pPr>
        <w:pStyle w:val="affb"/>
        <w:jc w:val="center"/>
      </w:pPr>
      <w:r w:rsidRPr="007550C4">
        <w:t xml:space="preserve">Рисунок 4.6 – </w:t>
      </w:r>
      <w:r w:rsidRPr="007550C4">
        <w:rPr>
          <w:rFonts w:eastAsiaTheme="minorEastAsia"/>
          <w:szCs w:val="28"/>
        </w:rPr>
        <w:t>Модель автоенкодеру</w:t>
      </w:r>
    </w:p>
    <w:p w14:paraId="479E56B2" w14:textId="3DF215DE" w:rsidR="00912ADF" w:rsidRPr="007550C4" w:rsidRDefault="00912ADF" w:rsidP="00912ADF">
      <w:pPr>
        <w:pStyle w:val="affb"/>
        <w:ind w:firstLine="0"/>
      </w:pPr>
    </w:p>
    <w:p w14:paraId="23C93A07" w14:textId="11319CDF" w:rsidR="00EF3A18" w:rsidRPr="007550C4" w:rsidRDefault="00912ADF" w:rsidP="0013230C">
      <w:pPr>
        <w:pStyle w:val="affb"/>
        <w:ind w:firstLine="0"/>
        <w:rPr>
          <w:szCs w:val="28"/>
        </w:rPr>
      </w:pPr>
      <w:r w:rsidRPr="007550C4">
        <w:rPr>
          <w:szCs w:val="28"/>
        </w:rPr>
        <w:t xml:space="preserve">Автоенкодер </w:t>
      </w:r>
      <w:r w:rsidR="003E7288" w:rsidRPr="007550C4">
        <w:rPr>
          <w:szCs w:val="28"/>
        </w:rPr>
        <w:t>складається</w:t>
      </w:r>
      <w:r w:rsidRPr="007550C4">
        <w:rPr>
          <w:szCs w:val="28"/>
        </w:rPr>
        <w:t xml:space="preserve"> з </w:t>
      </w:r>
      <w:r w:rsidR="003E7288" w:rsidRPr="007550C4">
        <w:rPr>
          <w:szCs w:val="28"/>
        </w:rPr>
        <w:t>двох</w:t>
      </w:r>
      <w:r w:rsidRPr="007550C4">
        <w:rPr>
          <w:szCs w:val="28"/>
        </w:rPr>
        <w:t xml:space="preserve"> частин: кодувальника – нейронної мережі, що постійно звужується, та декодувальника – мережі, що постійно розширюється. </w:t>
      </w:r>
      <w:r w:rsidR="00EF3A18" w:rsidRPr="007550C4">
        <w:rPr>
          <w:szCs w:val="28"/>
        </w:rPr>
        <w:t xml:space="preserve">Основна ідея полягає в тому, що кодувальник намагається закодувати вхідний вектор, у вектор із меншою кількістю значень так, щоб декодувальник отримавши зменшений вектор міг як-можна точніше відновити вхідний вектор. </w:t>
      </w:r>
      <w:r w:rsidR="00EF3A18" w:rsidRPr="007550C4">
        <w:rPr>
          <w:szCs w:val="28"/>
        </w:rPr>
        <w:lastRenderedPageBreak/>
        <w:t xml:space="preserve">Для того щоб операція кодування – декодування проходила з меншою помилкою, мережі необхідно вивчити внутрішні відношення між ознаками. Якщо помилка яку видає навчений автоенкодер раптом зросла, це свідчить про те, що нові дані значною мірою відрізняються від старих, тобто є аномальними. </w:t>
      </w:r>
    </w:p>
    <w:p w14:paraId="5F54900F" w14:textId="22962A58" w:rsidR="0013230C" w:rsidRDefault="00EF3A18" w:rsidP="0013230C">
      <w:pPr>
        <w:pStyle w:val="affb"/>
        <w:ind w:firstLine="0"/>
        <w:rPr>
          <w:szCs w:val="28"/>
        </w:rPr>
      </w:pPr>
      <w:r w:rsidRPr="007550C4">
        <w:rPr>
          <w:szCs w:val="28"/>
        </w:rPr>
        <w:tab/>
        <w:t xml:space="preserve">У даній системі використовується два шари автоенкодерів. На першому шарі, кожен набір ознак що був отриманий в процесі кластеризації проходить через свій окремий автоенкодер. На другому шарі, помилки з кожного автоенкодера з першого шару проходять через спільний автоенкодер. Використання двох шарів дозволяє прискорити процес інференції порівняно з використанням одного великого автоенкодера, зберігши точність роботи, за рахунок зменшення загальної кількості зв’язків між </w:t>
      </w:r>
      <w:r w:rsidR="004E3AAF" w:rsidRPr="007550C4">
        <w:rPr>
          <w:szCs w:val="28"/>
        </w:rPr>
        <w:t>нейронами, при чому за рахунок кластеризації тісно-пов’язані ознаки продовжують оброблятися разом.</w:t>
      </w:r>
    </w:p>
    <w:p w14:paraId="75E33B9F" w14:textId="77777777" w:rsidR="00346D51" w:rsidRPr="007550C4" w:rsidRDefault="00346D51" w:rsidP="0013230C">
      <w:pPr>
        <w:pStyle w:val="affb"/>
        <w:ind w:firstLine="0"/>
        <w:rPr>
          <w:szCs w:val="28"/>
        </w:rPr>
      </w:pPr>
    </w:p>
    <w:p w14:paraId="473AFF76" w14:textId="73C2127B" w:rsidR="004E3AAF" w:rsidRPr="007550C4" w:rsidRDefault="00F0433C" w:rsidP="002A43E3">
      <w:pPr>
        <w:pStyle w:val="3"/>
        <w:rPr>
          <w:rFonts w:eastAsiaTheme="majorEastAsia"/>
        </w:rPr>
      </w:pPr>
      <w:bookmarkStart w:id="49" w:name="_Toc25868016"/>
      <w:r w:rsidRPr="007550C4">
        <w:rPr>
          <w:rFonts w:eastAsiaTheme="majorEastAsia"/>
        </w:rPr>
        <w:t>Модуль Anomaly Detector</w:t>
      </w:r>
      <w:bookmarkEnd w:id="49"/>
    </w:p>
    <w:p w14:paraId="3151B13F" w14:textId="77777777" w:rsidR="00FF6BD7" w:rsidRPr="00FF6BD7" w:rsidRDefault="00FF6BD7" w:rsidP="00FF6BD7">
      <w:pPr>
        <w:pStyle w:val="a7"/>
        <w:spacing w:after="0" w:line="240" w:lineRule="auto"/>
        <w:ind w:left="480" w:firstLine="0"/>
        <w:rPr>
          <w:bCs/>
        </w:rPr>
      </w:pPr>
    </w:p>
    <w:p w14:paraId="26098465" w14:textId="77777777" w:rsidR="00FF6BD7" w:rsidRPr="00FF6BD7" w:rsidRDefault="00FF6BD7" w:rsidP="00FF6BD7">
      <w:pPr>
        <w:pStyle w:val="a7"/>
        <w:spacing w:after="0" w:line="240" w:lineRule="auto"/>
        <w:ind w:left="480" w:firstLine="0"/>
        <w:rPr>
          <w:bCs/>
        </w:rPr>
      </w:pPr>
    </w:p>
    <w:p w14:paraId="55555F6F" w14:textId="1E168297" w:rsidR="004E3AAF" w:rsidRDefault="004E3AAF" w:rsidP="00F0433C">
      <w:pPr>
        <w:pStyle w:val="affb"/>
        <w:ind w:firstLine="706"/>
        <w:rPr>
          <w:rFonts w:eastAsiaTheme="majorEastAsia"/>
        </w:rPr>
      </w:pPr>
      <w:r w:rsidRPr="007550C4">
        <w:rPr>
          <w:szCs w:val="28"/>
        </w:rPr>
        <w:t xml:space="preserve">Основною задачею модуля </w:t>
      </w:r>
      <w:r w:rsidRPr="007550C4">
        <w:t xml:space="preserve">Alert Module є генерація тривог. В процесі конфігурування модуля </w:t>
      </w:r>
      <w:r w:rsidR="003E7288" w:rsidRPr="007550C4">
        <w:t>встановлюється</w:t>
      </w:r>
      <w:r w:rsidRPr="007550C4">
        <w:t xml:space="preserve"> порогове значення. Якщо значення помилки останнього автоенкодера модуля </w:t>
      </w:r>
      <w:r w:rsidRPr="007550C4">
        <w:rPr>
          <w:rFonts w:eastAsiaTheme="majorEastAsia"/>
        </w:rPr>
        <w:t xml:space="preserve">Anomaly Detector перевищує порогове значення генерується тривога. Чим нижче поріг – тим чуттєвішим до аномалій є система, а отже генерується більше помилкових тривог. Значення </w:t>
      </w:r>
      <w:r w:rsidR="003E7288" w:rsidRPr="007550C4">
        <w:rPr>
          <w:rFonts w:eastAsiaTheme="majorEastAsia"/>
        </w:rPr>
        <w:t>порогового</w:t>
      </w:r>
      <w:r w:rsidRPr="007550C4">
        <w:rPr>
          <w:rFonts w:eastAsiaTheme="majorEastAsia"/>
        </w:rPr>
        <w:t xml:space="preserve"> значення необхідно встановлювати </w:t>
      </w:r>
      <w:r w:rsidR="003E7288" w:rsidRPr="007550C4">
        <w:rPr>
          <w:rFonts w:eastAsiaTheme="majorEastAsia"/>
        </w:rPr>
        <w:t>спираючись</w:t>
      </w:r>
      <w:r w:rsidRPr="007550C4">
        <w:rPr>
          <w:rFonts w:eastAsiaTheme="majorEastAsia"/>
        </w:rPr>
        <w:t xml:space="preserve"> на наявність ресурсів для обробки тривог у системних адміністраторів, тобто так щоб значення  помилкових тривог було як-найбільшим, але не перевищувало ту кількість, яку </w:t>
      </w:r>
      <w:r w:rsidR="00F0433C" w:rsidRPr="007550C4">
        <w:rPr>
          <w:rFonts w:eastAsiaTheme="majorEastAsia"/>
        </w:rPr>
        <w:t xml:space="preserve">адміністратори мережі готові обробляти. Усі сигнали тривог записуються в системний лог, що може бути </w:t>
      </w:r>
      <w:r w:rsidR="003E7288" w:rsidRPr="007550C4">
        <w:rPr>
          <w:rFonts w:eastAsiaTheme="majorEastAsia"/>
        </w:rPr>
        <w:t>зчитаний</w:t>
      </w:r>
      <w:r w:rsidR="00F0433C" w:rsidRPr="007550C4">
        <w:rPr>
          <w:rFonts w:eastAsiaTheme="majorEastAsia"/>
        </w:rPr>
        <w:t xml:space="preserve"> будь-якою SIEM системою.</w:t>
      </w:r>
    </w:p>
    <w:p w14:paraId="609C97C5" w14:textId="77777777" w:rsidR="00346D51" w:rsidRPr="007550C4" w:rsidRDefault="00346D51" w:rsidP="00F0433C">
      <w:pPr>
        <w:pStyle w:val="affb"/>
        <w:ind w:firstLine="706"/>
        <w:rPr>
          <w:rFonts w:eastAsiaTheme="majorEastAsia"/>
        </w:rPr>
      </w:pPr>
    </w:p>
    <w:p w14:paraId="75C6B223" w14:textId="3734B1BC" w:rsidR="00F0433C" w:rsidRPr="007550C4" w:rsidRDefault="00F0433C" w:rsidP="002A43E3">
      <w:pPr>
        <w:pStyle w:val="2"/>
      </w:pPr>
      <w:bookmarkStart w:id="50" w:name="_Toc25868017"/>
      <w:r w:rsidRPr="007550C4">
        <w:lastRenderedPageBreak/>
        <w:t>Тестування розробленої IDS системи</w:t>
      </w:r>
      <w:bookmarkEnd w:id="50"/>
    </w:p>
    <w:p w14:paraId="0D18E586" w14:textId="77777777" w:rsidR="00FF6BD7" w:rsidRPr="00FF6BD7" w:rsidRDefault="00FF6BD7" w:rsidP="00FF6BD7">
      <w:pPr>
        <w:pStyle w:val="a7"/>
        <w:spacing w:after="0" w:line="240" w:lineRule="auto"/>
        <w:ind w:left="480" w:firstLine="0"/>
        <w:rPr>
          <w:bCs/>
        </w:rPr>
      </w:pPr>
    </w:p>
    <w:p w14:paraId="0F2A04EC" w14:textId="77777777" w:rsidR="00FF6BD7" w:rsidRPr="00FF6BD7" w:rsidRDefault="00FF6BD7" w:rsidP="00FF6BD7">
      <w:pPr>
        <w:pStyle w:val="a7"/>
        <w:spacing w:after="0" w:line="240" w:lineRule="auto"/>
        <w:ind w:left="480" w:firstLine="0"/>
        <w:rPr>
          <w:bCs/>
        </w:rPr>
      </w:pPr>
    </w:p>
    <w:p w14:paraId="4544A6FB" w14:textId="740CE4E2" w:rsidR="00F0433C" w:rsidRDefault="00F0433C" w:rsidP="00C735A7">
      <w:pPr>
        <w:pStyle w:val="affb"/>
        <w:rPr>
          <w:szCs w:val="28"/>
        </w:rPr>
      </w:pPr>
      <w:r w:rsidRPr="007550C4">
        <w:rPr>
          <w:szCs w:val="28"/>
        </w:rPr>
        <w:t>Для того, щоб переконатися у якості розробленої системи було проведено ряд тестувань напрямлених на виявлення точності і</w:t>
      </w:r>
      <w:r w:rsidR="00C735A7" w:rsidRPr="007550C4">
        <w:rPr>
          <w:szCs w:val="28"/>
        </w:rPr>
        <w:t xml:space="preserve"> швидкості</w:t>
      </w:r>
      <w:r w:rsidRPr="007550C4">
        <w:rPr>
          <w:szCs w:val="28"/>
        </w:rPr>
        <w:t>.</w:t>
      </w:r>
      <w:r w:rsidR="00C735A7" w:rsidRPr="007550C4">
        <w:rPr>
          <w:szCs w:val="28"/>
        </w:rPr>
        <w:t xml:space="preserve"> Тестування швидкості розробленої системи виконувалося в онлайн-манері, тобто система розміщувалася в тестовому середовищі, в якому наявний постійний потік трафіку. Тестування точності проводилося в онлайн-манері, для </w:t>
      </w:r>
      <w:r w:rsidR="003E7288" w:rsidRPr="007550C4">
        <w:rPr>
          <w:szCs w:val="28"/>
        </w:rPr>
        <w:t>досягнення</w:t>
      </w:r>
      <w:r w:rsidR="00C735A7" w:rsidRPr="007550C4">
        <w:rPr>
          <w:szCs w:val="28"/>
        </w:rPr>
        <w:t xml:space="preserve"> можливості відтворення результатів тестування. Тобто, модель обробляла </w:t>
      </w:r>
      <w:r w:rsidR="003E7288" w:rsidRPr="007550C4">
        <w:rPr>
          <w:szCs w:val="28"/>
        </w:rPr>
        <w:t>заздалегідь</w:t>
      </w:r>
      <w:r w:rsidR="00C735A7" w:rsidRPr="007550C4">
        <w:rPr>
          <w:szCs w:val="28"/>
        </w:rPr>
        <w:t xml:space="preserve"> зібраний і розмічений трафік </w:t>
      </w:r>
      <w:r w:rsidR="003E7288" w:rsidRPr="007550C4">
        <w:rPr>
          <w:szCs w:val="28"/>
        </w:rPr>
        <w:t>зчитуючи</w:t>
      </w:r>
      <w:r w:rsidR="00C735A7" w:rsidRPr="007550C4">
        <w:rPr>
          <w:szCs w:val="28"/>
        </w:rPr>
        <w:t xml:space="preserve"> pcap файл.</w:t>
      </w:r>
    </w:p>
    <w:p w14:paraId="2DB59575" w14:textId="77777777" w:rsidR="00346D51" w:rsidRPr="007550C4" w:rsidRDefault="00346D51" w:rsidP="00C735A7">
      <w:pPr>
        <w:pStyle w:val="affb"/>
        <w:rPr>
          <w:szCs w:val="28"/>
        </w:rPr>
      </w:pPr>
    </w:p>
    <w:p w14:paraId="57A8476F" w14:textId="7FF6DC3C" w:rsidR="0027159C" w:rsidRPr="007550C4" w:rsidRDefault="0027159C" w:rsidP="002A43E3">
      <w:pPr>
        <w:pStyle w:val="3"/>
        <w:rPr>
          <w:rFonts w:eastAsiaTheme="majorEastAsia"/>
        </w:rPr>
      </w:pPr>
      <w:bookmarkStart w:id="51" w:name="_Toc25868018"/>
      <w:r w:rsidRPr="007550C4">
        <w:rPr>
          <w:rFonts w:eastAsiaTheme="majorEastAsia"/>
        </w:rPr>
        <w:t>Тестування точності</w:t>
      </w:r>
      <w:bookmarkEnd w:id="51"/>
    </w:p>
    <w:p w14:paraId="188FAFED" w14:textId="77777777" w:rsidR="00FF6BD7" w:rsidRPr="00FF6BD7" w:rsidRDefault="00FF6BD7" w:rsidP="00FF6BD7">
      <w:pPr>
        <w:pStyle w:val="a7"/>
        <w:spacing w:after="0" w:line="240" w:lineRule="auto"/>
        <w:ind w:left="480" w:firstLine="0"/>
        <w:rPr>
          <w:bCs/>
        </w:rPr>
      </w:pPr>
    </w:p>
    <w:p w14:paraId="5B5CE3AC" w14:textId="77777777" w:rsidR="00FF6BD7" w:rsidRPr="00FF6BD7" w:rsidRDefault="00FF6BD7" w:rsidP="00FF6BD7">
      <w:pPr>
        <w:pStyle w:val="a7"/>
        <w:spacing w:after="0" w:line="240" w:lineRule="auto"/>
        <w:ind w:left="480" w:firstLine="0"/>
        <w:rPr>
          <w:bCs/>
        </w:rPr>
      </w:pPr>
    </w:p>
    <w:p w14:paraId="1DFE8A48" w14:textId="20BDFB94" w:rsidR="0027159C" w:rsidRPr="007550C4" w:rsidRDefault="0027159C" w:rsidP="0027159C">
      <w:pPr>
        <w:pStyle w:val="affb"/>
      </w:pPr>
      <w:r w:rsidRPr="007550C4">
        <w:t xml:space="preserve">Для перевірки точності розробленої системи було використано набір даних з мережевими атаками NBalot. </w:t>
      </w:r>
      <w:r w:rsidR="0091156B" w:rsidRPr="007550C4">
        <w:t>У цьому наборі присутні зразки наступних мережевих атак:</w:t>
      </w:r>
    </w:p>
    <w:p w14:paraId="559BE310" w14:textId="01C60096" w:rsidR="0091156B" w:rsidRPr="007550C4" w:rsidRDefault="0091156B" w:rsidP="00E04CE3">
      <w:pPr>
        <w:pStyle w:val="affb"/>
        <w:numPr>
          <w:ilvl w:val="0"/>
          <w:numId w:val="9"/>
        </w:numPr>
      </w:pPr>
      <w:r w:rsidRPr="007550C4">
        <w:t>DoS: зловмисник намагається припинити роботу сервісу перевантаживши його запитами</w:t>
      </w:r>
      <w:r w:rsidR="00597A8F" w:rsidRPr="00597A8F">
        <w:rPr>
          <w:lang w:val="ru-RU"/>
        </w:rPr>
        <w:t>;</w:t>
      </w:r>
    </w:p>
    <w:p w14:paraId="39426A3F" w14:textId="24113936" w:rsidR="0091156B" w:rsidRPr="007550C4" w:rsidRDefault="0091156B" w:rsidP="00E04CE3">
      <w:pPr>
        <w:pStyle w:val="affb"/>
        <w:numPr>
          <w:ilvl w:val="0"/>
          <w:numId w:val="9"/>
        </w:numPr>
      </w:pPr>
      <w:r w:rsidRPr="007550C4">
        <w:rPr>
          <w:szCs w:val="28"/>
        </w:rPr>
        <w:t>Nmap scan: зловмисник намагається виявити адреси всіх учасників в мережі</w:t>
      </w:r>
      <w:r w:rsidR="00597A8F" w:rsidRPr="00597A8F">
        <w:rPr>
          <w:szCs w:val="28"/>
          <w:lang w:val="ru-RU"/>
        </w:rPr>
        <w:t>;</w:t>
      </w:r>
    </w:p>
    <w:p w14:paraId="6F72D783" w14:textId="43CC815F" w:rsidR="0091156B" w:rsidRPr="007550C4" w:rsidRDefault="0091156B" w:rsidP="00E04CE3">
      <w:pPr>
        <w:pStyle w:val="affb"/>
        <w:numPr>
          <w:ilvl w:val="0"/>
          <w:numId w:val="9"/>
        </w:numPr>
      </w:pPr>
      <w:r w:rsidRPr="007550C4">
        <w:rPr>
          <w:szCs w:val="28"/>
        </w:rPr>
        <w:t xml:space="preserve">Fuzzing: </w:t>
      </w:r>
      <w:r w:rsidR="003E7288" w:rsidRPr="007550C4">
        <w:rPr>
          <w:szCs w:val="28"/>
        </w:rPr>
        <w:t>зловмисник</w:t>
      </w:r>
      <w:r w:rsidRPr="007550C4">
        <w:rPr>
          <w:szCs w:val="28"/>
        </w:rPr>
        <w:t xml:space="preserve"> намагається використати вразливість в </w:t>
      </w:r>
      <w:r w:rsidR="003E7288" w:rsidRPr="007550C4">
        <w:rPr>
          <w:szCs w:val="28"/>
        </w:rPr>
        <w:t>імплементації</w:t>
      </w:r>
      <w:r w:rsidRPr="007550C4">
        <w:rPr>
          <w:szCs w:val="28"/>
        </w:rPr>
        <w:t xml:space="preserve"> обробки вхідних даних сервісу</w:t>
      </w:r>
      <w:r w:rsidR="00597A8F" w:rsidRPr="00597A8F">
        <w:rPr>
          <w:szCs w:val="28"/>
          <w:lang w:val="ru-RU"/>
        </w:rPr>
        <w:t>;</w:t>
      </w:r>
    </w:p>
    <w:p w14:paraId="60834143" w14:textId="6BFE5827" w:rsidR="0091156B" w:rsidRPr="007550C4" w:rsidRDefault="0091156B" w:rsidP="00E04CE3">
      <w:pPr>
        <w:pStyle w:val="affb"/>
        <w:numPr>
          <w:ilvl w:val="0"/>
          <w:numId w:val="9"/>
        </w:numPr>
      </w:pPr>
      <w:r w:rsidRPr="007550C4">
        <w:rPr>
          <w:szCs w:val="28"/>
        </w:rPr>
        <w:t xml:space="preserve">Botnet: зловмисна програма бот </w:t>
      </w:r>
      <w:r w:rsidR="003E7288" w:rsidRPr="007550C4">
        <w:rPr>
          <w:szCs w:val="28"/>
        </w:rPr>
        <w:t>намагається</w:t>
      </w:r>
      <w:r w:rsidRPr="007550C4">
        <w:rPr>
          <w:szCs w:val="28"/>
        </w:rPr>
        <w:t xml:space="preserve"> підібрати пароль від пристрою та встановити зловмисний код</w:t>
      </w:r>
      <w:r w:rsidR="00597A8F" w:rsidRPr="00597A8F">
        <w:rPr>
          <w:szCs w:val="28"/>
          <w:lang w:val="ru-RU"/>
        </w:rPr>
        <w:t>;</w:t>
      </w:r>
    </w:p>
    <w:p w14:paraId="62017631" w14:textId="760505D0" w:rsidR="0091156B" w:rsidRPr="007550C4" w:rsidRDefault="0091156B" w:rsidP="00E04CE3">
      <w:pPr>
        <w:pStyle w:val="affb"/>
        <w:numPr>
          <w:ilvl w:val="0"/>
          <w:numId w:val="9"/>
        </w:numPr>
      </w:pPr>
      <w:r w:rsidRPr="007550C4">
        <w:rPr>
          <w:szCs w:val="28"/>
        </w:rPr>
        <w:t>MitM: зловмисник намагається перехопити канал комунікації між двома учасниками мережі</w:t>
      </w:r>
      <w:r w:rsidR="00597A8F" w:rsidRPr="00597A8F">
        <w:rPr>
          <w:szCs w:val="28"/>
          <w:lang w:val="ru-RU"/>
        </w:rPr>
        <w:t>;</w:t>
      </w:r>
    </w:p>
    <w:p w14:paraId="7B6ECDF4" w14:textId="5D4084EE" w:rsidR="0091156B" w:rsidRPr="007550C4" w:rsidRDefault="0091156B" w:rsidP="00E04CE3">
      <w:pPr>
        <w:pStyle w:val="affb"/>
        <w:numPr>
          <w:ilvl w:val="0"/>
          <w:numId w:val="9"/>
        </w:numPr>
      </w:pPr>
      <w:r w:rsidRPr="007550C4">
        <w:rPr>
          <w:szCs w:val="28"/>
        </w:rPr>
        <w:lastRenderedPageBreak/>
        <w:t xml:space="preserve">Flooding: зловмисник намагається припинити роботу сервісу </w:t>
      </w:r>
      <w:r w:rsidR="003E7288" w:rsidRPr="007550C4">
        <w:rPr>
          <w:szCs w:val="28"/>
        </w:rPr>
        <w:t>відправляючи</w:t>
      </w:r>
      <w:r w:rsidRPr="007550C4">
        <w:rPr>
          <w:szCs w:val="28"/>
        </w:rPr>
        <w:t xml:space="preserve"> SSDP запити.</w:t>
      </w:r>
    </w:p>
    <w:p w14:paraId="7F30C239" w14:textId="3318DCD7" w:rsidR="00597A8F" w:rsidRPr="00597A8F" w:rsidRDefault="0091156B" w:rsidP="00346D51">
      <w:pPr>
        <w:pStyle w:val="affb"/>
        <w:rPr>
          <w:szCs w:val="28"/>
        </w:rPr>
      </w:pPr>
      <w:r w:rsidRPr="007550C4">
        <w:rPr>
          <w:szCs w:val="28"/>
        </w:rPr>
        <w:t xml:space="preserve">У якості метрики було вибрано AUC. AUC показує </w:t>
      </w:r>
      <w:r w:rsidR="003E7288" w:rsidRPr="007550C4">
        <w:rPr>
          <w:szCs w:val="28"/>
        </w:rPr>
        <w:t>наскільки</w:t>
      </w:r>
      <w:r w:rsidRPr="007550C4">
        <w:rPr>
          <w:szCs w:val="28"/>
        </w:rPr>
        <w:t xml:space="preserve"> точно система вміє відрізняти нормальний і ненормальний трафік в цілому, незалежно від встановленого порогового значення. Вибір саме цієї метрики є доречним адже порогове значення є </w:t>
      </w:r>
      <w:r w:rsidR="00590F2F" w:rsidRPr="007550C4">
        <w:rPr>
          <w:szCs w:val="28"/>
        </w:rPr>
        <w:t xml:space="preserve">параметром конфігурації і має встановлюватися системним адміністратором. Отримані результати для кожної мережевої атаки наведено нижче, у таблиці </w:t>
      </w:r>
      <w:r w:rsidR="0024061B" w:rsidRPr="007550C4">
        <w:rPr>
          <w:szCs w:val="28"/>
        </w:rPr>
        <w:t>4</w:t>
      </w:r>
      <w:r w:rsidR="00590F2F" w:rsidRPr="007550C4">
        <w:rPr>
          <w:szCs w:val="28"/>
        </w:rPr>
        <w:t>.5</w:t>
      </w:r>
    </w:p>
    <w:p w14:paraId="31ACD3C1" w14:textId="275B6095" w:rsidR="00590F2F" w:rsidRPr="007550C4" w:rsidRDefault="00E41804" w:rsidP="0024061B">
      <w:pPr>
        <w:pStyle w:val="affb"/>
        <w:jc w:val="left"/>
      </w:pPr>
      <w:r w:rsidRPr="007550C4">
        <w:t>Таблиця 4</w:t>
      </w:r>
      <w:r w:rsidR="00590F2F" w:rsidRPr="007550C4">
        <w:t>.5</w:t>
      </w:r>
      <w:r w:rsidR="00E17823" w:rsidRPr="007550C4">
        <w:t xml:space="preserve"> - </w:t>
      </w:r>
      <w:r w:rsidR="00590F2F" w:rsidRPr="007550C4">
        <w:t>AUC розробленої системи для мережевих атак</w:t>
      </w:r>
    </w:p>
    <w:tbl>
      <w:tblPr>
        <w:tblStyle w:val="ac"/>
        <w:tblW w:w="0" w:type="auto"/>
        <w:tblLook w:val="04A0" w:firstRow="1" w:lastRow="0" w:firstColumn="1" w:lastColumn="0" w:noHBand="0" w:noVBand="1"/>
      </w:tblPr>
      <w:tblGrid>
        <w:gridCol w:w="4814"/>
        <w:gridCol w:w="4814"/>
      </w:tblGrid>
      <w:tr w:rsidR="00590F2F" w:rsidRPr="007550C4" w14:paraId="2D4BD8CD" w14:textId="77777777" w:rsidTr="0027159C">
        <w:tc>
          <w:tcPr>
            <w:tcW w:w="4814" w:type="dxa"/>
          </w:tcPr>
          <w:p w14:paraId="23D6FA2B" w14:textId="468B368B" w:rsidR="00590F2F" w:rsidRPr="007550C4" w:rsidRDefault="00590F2F" w:rsidP="00C735A7">
            <w:pPr>
              <w:pStyle w:val="affb"/>
              <w:ind w:firstLine="0"/>
              <w:rPr>
                <w:szCs w:val="28"/>
              </w:rPr>
            </w:pPr>
            <w:r w:rsidRPr="007550C4">
              <w:rPr>
                <w:szCs w:val="28"/>
              </w:rPr>
              <w:t>Атака</w:t>
            </w:r>
          </w:p>
        </w:tc>
        <w:tc>
          <w:tcPr>
            <w:tcW w:w="4814" w:type="dxa"/>
          </w:tcPr>
          <w:p w14:paraId="0948149F" w14:textId="23148732" w:rsidR="00590F2F" w:rsidRPr="007550C4" w:rsidRDefault="00590F2F" w:rsidP="00C735A7">
            <w:pPr>
              <w:pStyle w:val="affb"/>
              <w:ind w:firstLine="0"/>
              <w:rPr>
                <w:szCs w:val="28"/>
              </w:rPr>
            </w:pPr>
            <w:r w:rsidRPr="007550C4">
              <w:rPr>
                <w:szCs w:val="28"/>
              </w:rPr>
              <w:t>AUC</w:t>
            </w:r>
          </w:p>
        </w:tc>
      </w:tr>
      <w:tr w:rsidR="0027159C" w:rsidRPr="007550C4" w14:paraId="6DAE2ECD" w14:textId="77777777" w:rsidTr="0027159C">
        <w:tc>
          <w:tcPr>
            <w:tcW w:w="4814" w:type="dxa"/>
          </w:tcPr>
          <w:p w14:paraId="36267FDA" w14:textId="34BB6CD3" w:rsidR="0027159C" w:rsidRPr="007550C4" w:rsidRDefault="0027159C" w:rsidP="00C735A7">
            <w:pPr>
              <w:pStyle w:val="affb"/>
              <w:ind w:firstLine="0"/>
              <w:rPr>
                <w:szCs w:val="28"/>
              </w:rPr>
            </w:pPr>
            <w:r w:rsidRPr="007550C4">
              <w:rPr>
                <w:szCs w:val="28"/>
              </w:rPr>
              <w:t>DoS</w:t>
            </w:r>
          </w:p>
        </w:tc>
        <w:tc>
          <w:tcPr>
            <w:tcW w:w="4814" w:type="dxa"/>
          </w:tcPr>
          <w:p w14:paraId="7E03AA6E" w14:textId="2022A868" w:rsidR="0027159C" w:rsidRPr="007550C4" w:rsidRDefault="0027159C" w:rsidP="00C735A7">
            <w:pPr>
              <w:pStyle w:val="affb"/>
              <w:ind w:firstLine="0"/>
              <w:rPr>
                <w:szCs w:val="28"/>
              </w:rPr>
            </w:pPr>
            <w:r w:rsidRPr="007550C4">
              <w:rPr>
                <w:szCs w:val="28"/>
              </w:rPr>
              <w:t>0.953</w:t>
            </w:r>
          </w:p>
        </w:tc>
      </w:tr>
      <w:tr w:rsidR="0027159C" w:rsidRPr="007550C4" w14:paraId="0836BC82" w14:textId="77777777" w:rsidTr="0027159C">
        <w:tc>
          <w:tcPr>
            <w:tcW w:w="4814" w:type="dxa"/>
          </w:tcPr>
          <w:p w14:paraId="4E465D97" w14:textId="5FFAF375" w:rsidR="0027159C" w:rsidRPr="007550C4" w:rsidRDefault="0027159C" w:rsidP="00C735A7">
            <w:pPr>
              <w:pStyle w:val="affb"/>
              <w:ind w:firstLine="0"/>
              <w:rPr>
                <w:szCs w:val="28"/>
              </w:rPr>
            </w:pPr>
            <w:r w:rsidRPr="007550C4">
              <w:rPr>
                <w:szCs w:val="28"/>
              </w:rPr>
              <w:t>Nmap scan</w:t>
            </w:r>
          </w:p>
        </w:tc>
        <w:tc>
          <w:tcPr>
            <w:tcW w:w="4814" w:type="dxa"/>
          </w:tcPr>
          <w:p w14:paraId="7C815214" w14:textId="05F54EC9" w:rsidR="0027159C" w:rsidRPr="007550C4" w:rsidRDefault="0027159C" w:rsidP="00C735A7">
            <w:pPr>
              <w:pStyle w:val="affb"/>
              <w:ind w:firstLine="0"/>
              <w:rPr>
                <w:szCs w:val="28"/>
              </w:rPr>
            </w:pPr>
            <w:r w:rsidRPr="007550C4">
              <w:rPr>
                <w:szCs w:val="28"/>
              </w:rPr>
              <w:t>0.931</w:t>
            </w:r>
          </w:p>
        </w:tc>
      </w:tr>
      <w:tr w:rsidR="0027159C" w:rsidRPr="007550C4" w14:paraId="1C878BA6" w14:textId="77777777" w:rsidTr="0027159C">
        <w:tc>
          <w:tcPr>
            <w:tcW w:w="4814" w:type="dxa"/>
          </w:tcPr>
          <w:p w14:paraId="36EA88CA" w14:textId="328D5B79" w:rsidR="0027159C" w:rsidRPr="007550C4" w:rsidRDefault="0027159C" w:rsidP="00C735A7">
            <w:pPr>
              <w:pStyle w:val="affb"/>
              <w:ind w:firstLine="0"/>
              <w:rPr>
                <w:szCs w:val="28"/>
              </w:rPr>
            </w:pPr>
            <w:r w:rsidRPr="007550C4">
              <w:rPr>
                <w:szCs w:val="28"/>
              </w:rPr>
              <w:t xml:space="preserve">Fuzzing </w:t>
            </w:r>
          </w:p>
        </w:tc>
        <w:tc>
          <w:tcPr>
            <w:tcW w:w="4814" w:type="dxa"/>
          </w:tcPr>
          <w:p w14:paraId="5E8E84BF" w14:textId="4F2D829C" w:rsidR="0027159C" w:rsidRPr="007550C4" w:rsidRDefault="0027159C" w:rsidP="00C735A7">
            <w:pPr>
              <w:pStyle w:val="affb"/>
              <w:ind w:firstLine="0"/>
              <w:rPr>
                <w:szCs w:val="28"/>
              </w:rPr>
            </w:pPr>
            <w:r w:rsidRPr="007550C4">
              <w:rPr>
                <w:szCs w:val="28"/>
              </w:rPr>
              <w:t>0.991</w:t>
            </w:r>
          </w:p>
        </w:tc>
      </w:tr>
      <w:tr w:rsidR="0027159C" w:rsidRPr="007550C4" w14:paraId="2BFCE00F" w14:textId="77777777" w:rsidTr="0027159C">
        <w:tc>
          <w:tcPr>
            <w:tcW w:w="4814" w:type="dxa"/>
          </w:tcPr>
          <w:p w14:paraId="1705273D" w14:textId="54A2F5C3" w:rsidR="0027159C" w:rsidRPr="007550C4" w:rsidRDefault="0027159C" w:rsidP="00C735A7">
            <w:pPr>
              <w:pStyle w:val="affb"/>
              <w:ind w:firstLine="0"/>
              <w:rPr>
                <w:szCs w:val="28"/>
              </w:rPr>
            </w:pPr>
            <w:r w:rsidRPr="007550C4">
              <w:rPr>
                <w:szCs w:val="28"/>
              </w:rPr>
              <w:t>Botnet</w:t>
            </w:r>
          </w:p>
        </w:tc>
        <w:tc>
          <w:tcPr>
            <w:tcW w:w="4814" w:type="dxa"/>
          </w:tcPr>
          <w:p w14:paraId="3BBF1106" w14:textId="362805BD" w:rsidR="0027159C" w:rsidRPr="007550C4" w:rsidRDefault="0027159C" w:rsidP="00C735A7">
            <w:pPr>
              <w:pStyle w:val="affb"/>
              <w:ind w:firstLine="0"/>
              <w:rPr>
                <w:szCs w:val="28"/>
              </w:rPr>
            </w:pPr>
            <w:r w:rsidRPr="007550C4">
              <w:rPr>
                <w:szCs w:val="28"/>
              </w:rPr>
              <w:t>0.957</w:t>
            </w:r>
          </w:p>
        </w:tc>
      </w:tr>
      <w:tr w:rsidR="0027159C" w:rsidRPr="007550C4" w14:paraId="27D6919F" w14:textId="77777777" w:rsidTr="0027159C">
        <w:tc>
          <w:tcPr>
            <w:tcW w:w="4814" w:type="dxa"/>
          </w:tcPr>
          <w:p w14:paraId="1F2C60DD" w14:textId="7EB1DF30" w:rsidR="0027159C" w:rsidRPr="007550C4" w:rsidRDefault="0027159C" w:rsidP="00C735A7">
            <w:pPr>
              <w:pStyle w:val="affb"/>
              <w:ind w:firstLine="0"/>
              <w:rPr>
                <w:szCs w:val="28"/>
              </w:rPr>
            </w:pPr>
            <w:r w:rsidRPr="007550C4">
              <w:rPr>
                <w:szCs w:val="28"/>
              </w:rPr>
              <w:t>MitM</w:t>
            </w:r>
          </w:p>
        </w:tc>
        <w:tc>
          <w:tcPr>
            <w:tcW w:w="4814" w:type="dxa"/>
          </w:tcPr>
          <w:p w14:paraId="048CC7B8" w14:textId="3351F411" w:rsidR="0027159C" w:rsidRPr="007550C4" w:rsidRDefault="0027159C" w:rsidP="00C735A7">
            <w:pPr>
              <w:pStyle w:val="affb"/>
              <w:ind w:firstLine="0"/>
              <w:rPr>
                <w:szCs w:val="28"/>
              </w:rPr>
            </w:pPr>
            <w:r w:rsidRPr="007550C4">
              <w:rPr>
                <w:szCs w:val="28"/>
              </w:rPr>
              <w:t>0.892</w:t>
            </w:r>
          </w:p>
        </w:tc>
      </w:tr>
      <w:tr w:rsidR="0027159C" w:rsidRPr="007550C4" w14:paraId="6AAD6316" w14:textId="77777777" w:rsidTr="0027159C">
        <w:tc>
          <w:tcPr>
            <w:tcW w:w="4814" w:type="dxa"/>
          </w:tcPr>
          <w:p w14:paraId="6D9D47F1" w14:textId="065C3DEF" w:rsidR="0027159C" w:rsidRPr="007550C4" w:rsidRDefault="0027159C" w:rsidP="00C735A7">
            <w:pPr>
              <w:pStyle w:val="affb"/>
              <w:ind w:firstLine="0"/>
              <w:rPr>
                <w:szCs w:val="28"/>
              </w:rPr>
            </w:pPr>
            <w:r w:rsidRPr="007550C4">
              <w:rPr>
                <w:szCs w:val="28"/>
              </w:rPr>
              <w:t>Flooding</w:t>
            </w:r>
          </w:p>
        </w:tc>
        <w:tc>
          <w:tcPr>
            <w:tcW w:w="4814" w:type="dxa"/>
          </w:tcPr>
          <w:p w14:paraId="45DDD7D2" w14:textId="688BFFC8" w:rsidR="0027159C" w:rsidRPr="007550C4" w:rsidRDefault="0027159C" w:rsidP="00C735A7">
            <w:pPr>
              <w:pStyle w:val="affb"/>
              <w:ind w:firstLine="0"/>
              <w:rPr>
                <w:szCs w:val="28"/>
              </w:rPr>
            </w:pPr>
            <w:r w:rsidRPr="007550C4">
              <w:rPr>
                <w:szCs w:val="28"/>
              </w:rPr>
              <w:t>0.991</w:t>
            </w:r>
          </w:p>
        </w:tc>
      </w:tr>
      <w:tr w:rsidR="0027159C" w:rsidRPr="007550C4" w14:paraId="2E6454E0" w14:textId="77777777" w:rsidTr="0027159C">
        <w:tc>
          <w:tcPr>
            <w:tcW w:w="4814" w:type="dxa"/>
          </w:tcPr>
          <w:p w14:paraId="2D38AED0" w14:textId="4A199CC4" w:rsidR="0027159C" w:rsidRPr="007550C4" w:rsidRDefault="0027159C" w:rsidP="00C735A7">
            <w:pPr>
              <w:pStyle w:val="affb"/>
              <w:ind w:firstLine="0"/>
              <w:rPr>
                <w:szCs w:val="28"/>
              </w:rPr>
            </w:pPr>
            <w:r w:rsidRPr="007550C4">
              <w:rPr>
                <w:szCs w:val="28"/>
              </w:rPr>
              <w:t>Середн</w:t>
            </w:r>
            <w:r w:rsidR="00567243">
              <w:rPr>
                <w:szCs w:val="28"/>
              </w:rPr>
              <w:t>є</w:t>
            </w:r>
          </w:p>
        </w:tc>
        <w:tc>
          <w:tcPr>
            <w:tcW w:w="4814" w:type="dxa"/>
          </w:tcPr>
          <w:p w14:paraId="729738A0" w14:textId="790461B8" w:rsidR="0027159C" w:rsidRPr="007550C4" w:rsidRDefault="0027159C" w:rsidP="00C735A7">
            <w:pPr>
              <w:pStyle w:val="affb"/>
              <w:ind w:firstLine="0"/>
              <w:rPr>
                <w:szCs w:val="28"/>
              </w:rPr>
            </w:pPr>
            <w:r w:rsidRPr="007550C4">
              <w:rPr>
                <w:rStyle w:val="qv3wpe"/>
              </w:rPr>
              <w:t>0.952</w:t>
            </w:r>
          </w:p>
        </w:tc>
      </w:tr>
    </w:tbl>
    <w:p w14:paraId="40EFDEDF" w14:textId="77777777" w:rsidR="006878AF" w:rsidRPr="007550C4" w:rsidRDefault="006878AF" w:rsidP="006878AF">
      <w:pPr>
        <w:pStyle w:val="affb"/>
        <w:ind w:firstLine="0"/>
      </w:pPr>
      <w:bookmarkStart w:id="52" w:name="_Hlk25688638"/>
    </w:p>
    <w:p w14:paraId="05431857" w14:textId="24AD8183" w:rsidR="006878AF" w:rsidRPr="007550C4" w:rsidRDefault="006878AF" w:rsidP="006878AF">
      <w:pPr>
        <w:pStyle w:val="affb"/>
        <w:ind w:firstLine="706"/>
      </w:pPr>
      <w:r w:rsidRPr="007550C4">
        <w:t xml:space="preserve">Приклад результату роботи IDS мережі наведено на рисунку </w:t>
      </w:r>
      <w:r w:rsidR="000E108C" w:rsidRPr="007550C4">
        <w:t>4</w:t>
      </w:r>
      <w:r w:rsidRPr="007550C4">
        <w:t xml:space="preserve">.7. На даному графіку для кожного мережевого пакету зображена точка, що демонструє наскільки аномальним розроблена система вважає отриманий пакет. </w:t>
      </w:r>
      <w:r w:rsidR="0028258C" w:rsidRPr="007550C4">
        <w:t xml:space="preserve">На графіку чітко видно стрибок у значеннях. Цей стрибок </w:t>
      </w:r>
      <w:r w:rsidR="00567243" w:rsidRPr="007550C4">
        <w:t>відповідає</w:t>
      </w:r>
      <w:r w:rsidR="0028258C" w:rsidRPr="007550C4">
        <w:t xml:space="preserve"> початку мережевої атаки.</w:t>
      </w:r>
    </w:p>
    <w:p w14:paraId="3FA7E8E4" w14:textId="77777777" w:rsidR="00597A8F" w:rsidRDefault="00597A8F" w:rsidP="000E108C">
      <w:pPr>
        <w:pStyle w:val="affb"/>
        <w:jc w:val="center"/>
      </w:pPr>
    </w:p>
    <w:p w14:paraId="7E96F1CC" w14:textId="77777777" w:rsidR="00597A8F" w:rsidRDefault="00597A8F" w:rsidP="000E108C">
      <w:pPr>
        <w:pStyle w:val="affb"/>
        <w:jc w:val="center"/>
      </w:pPr>
    </w:p>
    <w:p w14:paraId="16DD9CCF" w14:textId="77777777" w:rsidR="00597A8F" w:rsidRDefault="00597A8F" w:rsidP="000E108C">
      <w:pPr>
        <w:pStyle w:val="affb"/>
        <w:jc w:val="center"/>
      </w:pPr>
    </w:p>
    <w:p w14:paraId="6A9E1CDD" w14:textId="77777777" w:rsidR="00597A8F" w:rsidRDefault="00597A8F" w:rsidP="000E108C">
      <w:pPr>
        <w:pStyle w:val="affb"/>
        <w:jc w:val="center"/>
      </w:pPr>
    </w:p>
    <w:p w14:paraId="25BD4AC2" w14:textId="77777777" w:rsidR="00597A8F" w:rsidRDefault="00597A8F" w:rsidP="000E108C">
      <w:pPr>
        <w:pStyle w:val="affb"/>
        <w:jc w:val="center"/>
      </w:pPr>
    </w:p>
    <w:p w14:paraId="497A4CA6" w14:textId="77777777" w:rsidR="00597A8F" w:rsidRDefault="00597A8F" w:rsidP="000E108C">
      <w:pPr>
        <w:pStyle w:val="affb"/>
        <w:jc w:val="center"/>
      </w:pPr>
    </w:p>
    <w:p w14:paraId="5A9914DF" w14:textId="39BCA464" w:rsidR="000E108C" w:rsidRPr="007550C4" w:rsidRDefault="000E108C" w:rsidP="000E108C">
      <w:pPr>
        <w:pStyle w:val="affb"/>
        <w:ind w:firstLine="0"/>
      </w:pPr>
      <w:r w:rsidRPr="007550C4">
        <w:rPr>
          <w:noProof/>
          <w:lang w:val="ru-RU"/>
        </w:rPr>
        <w:drawing>
          <wp:inline distT="0" distB="0" distL="0" distR="0" wp14:anchorId="6CBE77F1" wp14:editId="283EE201">
            <wp:extent cx="5734050" cy="356368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1220" cy="3580571"/>
                    </a:xfrm>
                    <a:prstGeom prst="rect">
                      <a:avLst/>
                    </a:prstGeom>
                    <a:noFill/>
                    <a:ln>
                      <a:noFill/>
                    </a:ln>
                  </pic:spPr>
                </pic:pic>
              </a:graphicData>
            </a:graphic>
          </wp:inline>
        </w:drawing>
      </w:r>
    </w:p>
    <w:p w14:paraId="048E5C37" w14:textId="77777777" w:rsidR="00346D51" w:rsidRDefault="00346D51" w:rsidP="00346D51">
      <w:pPr>
        <w:pStyle w:val="affb"/>
        <w:jc w:val="center"/>
      </w:pPr>
    </w:p>
    <w:p w14:paraId="647450B7" w14:textId="77777777" w:rsidR="00346D51" w:rsidRPr="007550C4" w:rsidRDefault="00346D51" w:rsidP="00346D51">
      <w:pPr>
        <w:pStyle w:val="affb"/>
        <w:jc w:val="center"/>
      </w:pPr>
      <w:r w:rsidRPr="007550C4">
        <w:t>Рисунок 4.7 – Приклад результату роботи IDS</w:t>
      </w:r>
    </w:p>
    <w:p w14:paraId="14FB6D51" w14:textId="77777777" w:rsidR="000E108C" w:rsidRPr="007550C4" w:rsidRDefault="000E108C" w:rsidP="000E108C">
      <w:pPr>
        <w:pStyle w:val="affb"/>
        <w:ind w:firstLine="0"/>
      </w:pPr>
    </w:p>
    <w:p w14:paraId="05AD58B3" w14:textId="58930D0A" w:rsidR="0028258C" w:rsidRPr="007550C4" w:rsidRDefault="0028258C" w:rsidP="002A43E3">
      <w:pPr>
        <w:pStyle w:val="3"/>
        <w:rPr>
          <w:rFonts w:eastAsiaTheme="majorEastAsia"/>
        </w:rPr>
      </w:pPr>
      <w:bookmarkStart w:id="53" w:name="_Toc25868019"/>
      <w:r w:rsidRPr="007550C4">
        <w:rPr>
          <w:rFonts w:eastAsiaTheme="majorEastAsia"/>
        </w:rPr>
        <w:t>Тестування швидкості</w:t>
      </w:r>
      <w:bookmarkEnd w:id="53"/>
    </w:p>
    <w:p w14:paraId="3FB74D16" w14:textId="77777777" w:rsidR="00FF6BD7" w:rsidRPr="00FF6BD7" w:rsidRDefault="00FF6BD7" w:rsidP="00FF6BD7">
      <w:pPr>
        <w:pStyle w:val="a7"/>
        <w:spacing w:after="0" w:line="240" w:lineRule="auto"/>
        <w:ind w:left="480" w:firstLine="0"/>
        <w:rPr>
          <w:bCs/>
        </w:rPr>
      </w:pPr>
    </w:p>
    <w:p w14:paraId="76151025" w14:textId="77777777" w:rsidR="00FF6BD7" w:rsidRPr="00FF6BD7" w:rsidRDefault="00FF6BD7" w:rsidP="00FF6BD7">
      <w:pPr>
        <w:pStyle w:val="a7"/>
        <w:spacing w:after="0" w:line="240" w:lineRule="auto"/>
        <w:ind w:left="480" w:firstLine="0"/>
        <w:rPr>
          <w:bCs/>
        </w:rPr>
      </w:pPr>
    </w:p>
    <w:p w14:paraId="31CFA302" w14:textId="22E1224C" w:rsidR="0028258C" w:rsidRPr="007550C4" w:rsidRDefault="0028258C" w:rsidP="006878AF">
      <w:pPr>
        <w:pStyle w:val="affb"/>
        <w:ind w:firstLine="706"/>
      </w:pPr>
      <w:r w:rsidRPr="007550C4">
        <w:t>Для тестування швидкості роботи було обрану метрику PPS  (Packets per second) – максимальна кількість пакетів яку система може обробити за одну секунду. Дана метрика підходить більше за метрику об’єму трафіку за секунду (Mb per second), адже швидкість роботи розробленої системи залежить лише від кількості пакетів, а не від їх розміру.</w:t>
      </w:r>
    </w:p>
    <w:p w14:paraId="31ED8F22" w14:textId="1542983D" w:rsidR="0028258C" w:rsidRPr="007550C4" w:rsidRDefault="0028258C" w:rsidP="006878AF">
      <w:pPr>
        <w:pStyle w:val="affb"/>
        <w:ind w:firstLine="706"/>
      </w:pPr>
      <w:r w:rsidRPr="007550C4">
        <w:t>Для тестування швидкості було використано наступну конфігурацію:</w:t>
      </w:r>
    </w:p>
    <w:p w14:paraId="63F52075" w14:textId="288E2161" w:rsidR="00D75CED" w:rsidRPr="007550C4" w:rsidRDefault="00D75CED" w:rsidP="00E04CE3">
      <w:pPr>
        <w:pStyle w:val="affb"/>
        <w:numPr>
          <w:ilvl w:val="0"/>
          <w:numId w:val="10"/>
        </w:numPr>
      </w:pPr>
      <w:r w:rsidRPr="007550C4">
        <w:t>Гіпервізор: kvm</w:t>
      </w:r>
    </w:p>
    <w:p w14:paraId="36D72644" w14:textId="063615F6" w:rsidR="0028258C" w:rsidRPr="007550C4" w:rsidRDefault="0028258C" w:rsidP="00E04CE3">
      <w:pPr>
        <w:pStyle w:val="affb"/>
        <w:numPr>
          <w:ilvl w:val="0"/>
          <w:numId w:val="10"/>
        </w:numPr>
      </w:pPr>
      <w:r w:rsidRPr="007550C4">
        <w:lastRenderedPageBreak/>
        <w:t>Операційна система: Centos 8 x86_64</w:t>
      </w:r>
    </w:p>
    <w:p w14:paraId="7157A3FB" w14:textId="6FD03FAC" w:rsidR="0028258C" w:rsidRPr="007550C4" w:rsidRDefault="0028258C" w:rsidP="00E04CE3">
      <w:pPr>
        <w:pStyle w:val="affb"/>
        <w:numPr>
          <w:ilvl w:val="0"/>
          <w:numId w:val="10"/>
        </w:numPr>
      </w:pPr>
      <w:r w:rsidRPr="007550C4">
        <w:t>Процесор: 2 ядра 2.9Ghz</w:t>
      </w:r>
    </w:p>
    <w:p w14:paraId="2327A917" w14:textId="6FA340D4" w:rsidR="0028258C" w:rsidRPr="007550C4" w:rsidRDefault="0028258C" w:rsidP="00E04CE3">
      <w:pPr>
        <w:pStyle w:val="affb"/>
        <w:numPr>
          <w:ilvl w:val="0"/>
          <w:numId w:val="10"/>
        </w:numPr>
      </w:pPr>
      <w:r w:rsidRPr="007550C4">
        <w:t xml:space="preserve">Оперативна пам’ять: </w:t>
      </w:r>
      <w:r w:rsidR="00D75CED" w:rsidRPr="007550C4">
        <w:t>4Gb</w:t>
      </w:r>
    </w:p>
    <w:p w14:paraId="64FB06DD" w14:textId="39AF5660" w:rsidR="00D75CED" w:rsidRPr="007550C4" w:rsidRDefault="00D75CED" w:rsidP="00D75CED">
      <w:pPr>
        <w:pStyle w:val="affb"/>
        <w:ind w:firstLine="0"/>
      </w:pPr>
      <w:r w:rsidRPr="007550C4">
        <w:t>Для даної конфігурації було отримано наступні значення:</w:t>
      </w:r>
    </w:p>
    <w:p w14:paraId="16916B5B" w14:textId="6D93B0FF" w:rsidR="00D75CED" w:rsidRPr="007550C4" w:rsidRDefault="00D75CED" w:rsidP="00E04CE3">
      <w:pPr>
        <w:pStyle w:val="affb"/>
        <w:numPr>
          <w:ilvl w:val="0"/>
          <w:numId w:val="11"/>
        </w:numPr>
      </w:pPr>
      <w:r w:rsidRPr="007550C4">
        <w:t>Швидкість при навчанні: 8300 pps</w:t>
      </w:r>
    </w:p>
    <w:p w14:paraId="55FA1BD3" w14:textId="24B2B00A" w:rsidR="00D75CED" w:rsidRPr="007550C4" w:rsidRDefault="00D75CED" w:rsidP="00E04CE3">
      <w:pPr>
        <w:pStyle w:val="affb"/>
        <w:numPr>
          <w:ilvl w:val="0"/>
          <w:numId w:val="11"/>
        </w:numPr>
      </w:pPr>
      <w:r w:rsidRPr="007550C4">
        <w:t>Швидкість при роботі: 11000 pps</w:t>
      </w:r>
    </w:p>
    <w:p w14:paraId="761844C0" w14:textId="2F4E4CD1" w:rsidR="00D75CED" w:rsidRPr="007550C4" w:rsidRDefault="00D75CED" w:rsidP="00E04CE3">
      <w:pPr>
        <w:pStyle w:val="affb"/>
        <w:numPr>
          <w:ilvl w:val="0"/>
          <w:numId w:val="11"/>
        </w:numPr>
      </w:pPr>
      <w:r w:rsidRPr="007550C4">
        <w:t>Максимальне використання процесора: 100%</w:t>
      </w:r>
    </w:p>
    <w:p w14:paraId="361E18F4" w14:textId="58F2F7F0" w:rsidR="00D75CED" w:rsidRPr="007550C4" w:rsidRDefault="00D75CED" w:rsidP="00E04CE3">
      <w:pPr>
        <w:pStyle w:val="affb"/>
        <w:numPr>
          <w:ilvl w:val="0"/>
          <w:numId w:val="11"/>
        </w:numPr>
      </w:pPr>
      <w:r w:rsidRPr="007550C4">
        <w:t>Максимальне використання пам’яті: 80Mb</w:t>
      </w:r>
    </w:p>
    <w:p w14:paraId="7C1E9E88" w14:textId="5D497929" w:rsidR="00D75CED" w:rsidRDefault="00D75CED" w:rsidP="00D75CED">
      <w:pPr>
        <w:pStyle w:val="affb"/>
        <w:ind w:firstLine="0"/>
      </w:pPr>
      <w:r w:rsidRPr="007550C4">
        <w:t xml:space="preserve">Для зняття показників використовувалися </w:t>
      </w:r>
      <w:r w:rsidR="00567243" w:rsidRPr="007550C4">
        <w:t>утиліти</w:t>
      </w:r>
      <w:r w:rsidRPr="007550C4">
        <w:t xml:space="preserve"> iperf та htop.</w:t>
      </w:r>
    </w:p>
    <w:p w14:paraId="66B9FD53" w14:textId="77777777" w:rsidR="00346D51" w:rsidRPr="007550C4" w:rsidRDefault="00346D51" w:rsidP="00D75CED">
      <w:pPr>
        <w:pStyle w:val="affb"/>
        <w:ind w:firstLine="0"/>
      </w:pPr>
    </w:p>
    <w:p w14:paraId="25121C92" w14:textId="2AE744B2" w:rsidR="00A8565F" w:rsidRPr="007550C4" w:rsidRDefault="00A8565F" w:rsidP="002A43E3">
      <w:pPr>
        <w:pStyle w:val="2"/>
      </w:pPr>
      <w:bookmarkStart w:id="54" w:name="_Toc25868020"/>
      <w:r w:rsidRPr="007550C4">
        <w:t>Висновки до розділу</w:t>
      </w:r>
      <w:bookmarkEnd w:id="54"/>
    </w:p>
    <w:p w14:paraId="10FC4386" w14:textId="77777777" w:rsidR="00FF6BD7" w:rsidRPr="00FF6BD7" w:rsidRDefault="00FF6BD7" w:rsidP="00FF6BD7">
      <w:pPr>
        <w:pStyle w:val="a7"/>
        <w:spacing w:after="0" w:line="240" w:lineRule="auto"/>
        <w:ind w:left="480" w:firstLine="0"/>
        <w:rPr>
          <w:bCs/>
        </w:rPr>
      </w:pPr>
    </w:p>
    <w:p w14:paraId="38B72B5F" w14:textId="77777777" w:rsidR="00FF6BD7" w:rsidRPr="00FF6BD7" w:rsidRDefault="00FF6BD7" w:rsidP="00FF6BD7">
      <w:pPr>
        <w:pStyle w:val="a7"/>
        <w:spacing w:after="0" w:line="240" w:lineRule="auto"/>
        <w:ind w:left="480" w:firstLine="0"/>
        <w:rPr>
          <w:bCs/>
        </w:rPr>
      </w:pPr>
    </w:p>
    <w:p w14:paraId="44EF6FE7" w14:textId="575D0B5F" w:rsidR="00AF77E8" w:rsidRPr="007550C4" w:rsidRDefault="00E17823" w:rsidP="00E17823">
      <w:pPr>
        <w:pStyle w:val="affb"/>
      </w:pPr>
      <w:r w:rsidRPr="007550C4">
        <w:t xml:space="preserve">У цьому розділі було розглянуто процес </w:t>
      </w:r>
      <w:r w:rsidR="00567243" w:rsidRPr="007550C4">
        <w:t>розробки</w:t>
      </w:r>
      <w:r w:rsidRPr="007550C4">
        <w:t xml:space="preserve"> </w:t>
      </w:r>
      <w:r w:rsidR="00567243" w:rsidRPr="007550C4">
        <w:t>програмного</w:t>
      </w:r>
      <w:r w:rsidRPr="007550C4">
        <w:t xml:space="preserve"> продукту системи розпізнавання вторгнень для віртуалізацію мережевих функцій. </w:t>
      </w:r>
      <w:r w:rsidR="00567243" w:rsidRPr="007550C4">
        <w:t>Спираючись</w:t>
      </w:r>
      <w:r w:rsidRPr="007550C4">
        <w:t xml:space="preserve"> на аналіз мереж NFV, стану безпеки в цих мережах та методах побудови системи виявлення вторгнень було сформовано список функціональних та нефункціональних вимог, що має задовольняти розроблена система та розроблено відповідний метод детектування. </w:t>
      </w:r>
    </w:p>
    <w:p w14:paraId="740E12BD" w14:textId="29CE255A" w:rsidR="00A8565F" w:rsidRPr="007550C4" w:rsidRDefault="00E17823" w:rsidP="000E108C">
      <w:pPr>
        <w:pStyle w:val="affb"/>
      </w:pPr>
      <w:r w:rsidRPr="007550C4">
        <w:t xml:space="preserve">Розроблена система детектування задовольняє усім необхідним вимогам, що накладає віртуалізація мережевих функцій, зокрема </w:t>
      </w:r>
      <w:r w:rsidR="00AF77E8" w:rsidRPr="007550C4">
        <w:t xml:space="preserve">можливості працювати з </w:t>
      </w:r>
      <w:r w:rsidR="00567243" w:rsidRPr="007550C4">
        <w:t>зашифрованим</w:t>
      </w:r>
      <w:r w:rsidR="00AF77E8" w:rsidRPr="007550C4">
        <w:t xml:space="preserve"> трафіком, детектувати атаки нульового дня, є швидкодіючою. </w:t>
      </w:r>
      <w:r w:rsidRPr="007550C4">
        <w:t>Працездатність розробленої системи була перевірена рядом тестів</w:t>
      </w:r>
      <w:r w:rsidR="00AF77E8" w:rsidRPr="007550C4">
        <w:t>, згідно з якими система спроможна обробляти мережевий трафік на швидкості 11000 пакетів за секунду та досягає точності детектування 0.952 AUC.</w:t>
      </w:r>
      <w:r w:rsidR="00A8565F" w:rsidRPr="007550C4">
        <w:br w:type="page"/>
      </w:r>
    </w:p>
    <w:p w14:paraId="4490B4C3" w14:textId="1F6A1E27" w:rsidR="007F07A2" w:rsidRPr="007550C4" w:rsidRDefault="00346D51" w:rsidP="00E04CE3">
      <w:pPr>
        <w:pStyle w:val="17"/>
        <w:numPr>
          <w:ilvl w:val="0"/>
          <w:numId w:val="3"/>
        </w:numPr>
      </w:pPr>
      <w:bookmarkStart w:id="55" w:name="_Toc25868021"/>
      <w:r w:rsidRPr="007550C4">
        <w:lastRenderedPageBreak/>
        <w:t>РОЗРОБКА СТАРТАП-ПРОЕКТУ</w:t>
      </w:r>
      <w:bookmarkEnd w:id="55"/>
    </w:p>
    <w:bookmarkEnd w:id="52"/>
    <w:p w14:paraId="157FA30D" w14:textId="77777777" w:rsidR="00FF6BD7" w:rsidRPr="00FF6BD7" w:rsidRDefault="00FF6BD7" w:rsidP="00FF6BD7">
      <w:pPr>
        <w:pStyle w:val="a7"/>
        <w:spacing w:after="0" w:line="240" w:lineRule="auto"/>
        <w:ind w:left="480" w:firstLine="0"/>
        <w:rPr>
          <w:bCs/>
        </w:rPr>
      </w:pPr>
    </w:p>
    <w:p w14:paraId="5C9EF65F" w14:textId="77777777" w:rsidR="00FF6BD7" w:rsidRPr="00FF6BD7" w:rsidRDefault="00FF6BD7" w:rsidP="00FF6BD7">
      <w:pPr>
        <w:pStyle w:val="a7"/>
        <w:spacing w:after="0" w:line="240" w:lineRule="auto"/>
        <w:ind w:left="480" w:firstLine="0"/>
        <w:rPr>
          <w:bCs/>
        </w:rPr>
      </w:pPr>
    </w:p>
    <w:p w14:paraId="1FCB3D2E" w14:textId="7FB69F84" w:rsidR="007F07A2" w:rsidRPr="00FF6BD7" w:rsidRDefault="007F07A2" w:rsidP="00FF6BD7">
      <w:r w:rsidRPr="007550C4">
        <w:t>У даному розділі буде розглянуто ключові особливості розробленої системи як майбутнього стартап-проекту. Проект розглядатиметься як система розпізнавання вторгнень.</w:t>
      </w:r>
      <w:bookmarkStart w:id="56" w:name="_Toc7519144"/>
      <w:bookmarkStart w:id="57" w:name="_Toc16700621"/>
      <w:bookmarkStart w:id="58" w:name="_Toc19517475"/>
      <w:bookmarkStart w:id="59" w:name="_Toc19517776"/>
      <w:bookmarkStart w:id="60" w:name="_Toc19518054"/>
      <w:bookmarkStart w:id="61" w:name="_Toc19518531"/>
      <w:bookmarkStart w:id="62" w:name="_Toc19534626"/>
      <w:bookmarkStart w:id="63" w:name="_Toc19554111"/>
      <w:bookmarkStart w:id="64" w:name="_Toc19554176"/>
      <w:bookmarkStart w:id="65" w:name="_Toc19554415"/>
      <w:bookmarkStart w:id="66" w:name="_Toc19554468"/>
      <w:bookmarkStart w:id="67" w:name="_Toc19554522"/>
      <w:bookmarkStart w:id="68" w:name="_Toc19554620"/>
      <w:bookmarkStart w:id="69" w:name="_Toc19595610"/>
      <w:bookmarkStart w:id="70" w:name="_Toc19595663"/>
      <w:bookmarkStart w:id="71" w:name="_Toc19614408"/>
      <w:bookmarkStart w:id="72" w:name="_Toc19614468"/>
      <w:bookmarkStart w:id="73" w:name="_Toc19614622"/>
      <w:bookmarkStart w:id="74" w:name="_Toc19614808"/>
      <w:bookmarkStart w:id="75" w:name="_Toc19614900"/>
      <w:bookmarkStart w:id="76" w:name="_Toc19614992"/>
      <w:bookmarkStart w:id="77" w:name="_Toc19615049"/>
      <w:bookmarkStart w:id="78" w:name="_Toc19615257"/>
      <w:bookmarkStart w:id="79" w:name="_Toc19615315"/>
      <w:bookmarkStart w:id="80" w:name="_Toc19615547"/>
      <w:bookmarkStart w:id="81" w:name="_Toc19615602"/>
      <w:bookmarkStart w:id="82" w:name="_Toc19615679"/>
      <w:bookmarkStart w:id="83" w:name="_Toc19615729"/>
      <w:bookmarkStart w:id="84" w:name="_Toc19615932"/>
      <w:bookmarkStart w:id="85" w:name="_Toc19615981"/>
      <w:bookmarkStart w:id="86" w:name="_Toc19616029"/>
      <w:bookmarkStart w:id="87" w:name="_Toc19616076"/>
      <w:bookmarkStart w:id="88" w:name="_Toc19616395"/>
      <w:bookmarkStart w:id="89" w:name="_Toc19616863"/>
      <w:bookmarkStart w:id="90" w:name="_Toc19617138"/>
      <w:bookmarkStart w:id="91" w:name="_Toc19617198"/>
      <w:bookmarkStart w:id="92" w:name="_Toc19693844"/>
      <w:bookmarkStart w:id="93" w:name="_Toc19693906"/>
      <w:bookmarkStart w:id="94" w:name="_Toc19693968"/>
      <w:bookmarkStart w:id="95" w:name="_Toc19694030"/>
      <w:bookmarkStart w:id="96" w:name="_Toc19694669"/>
      <w:bookmarkStart w:id="97" w:name="_Toc19695782"/>
      <w:bookmarkStart w:id="98" w:name="_Toc19695841"/>
      <w:bookmarkStart w:id="99" w:name="_Toc19696666"/>
      <w:bookmarkStart w:id="100" w:name="_Toc19702364"/>
      <w:bookmarkStart w:id="101" w:name="_Toc19702422"/>
      <w:bookmarkStart w:id="102" w:name="_Toc19789024"/>
      <w:bookmarkStart w:id="103" w:name="_Toc19790374"/>
      <w:bookmarkStart w:id="104" w:name="_Toc19790560"/>
      <w:bookmarkStart w:id="105" w:name="_Toc19864691"/>
      <w:bookmarkStart w:id="106" w:name="_Toc20140526"/>
      <w:bookmarkStart w:id="107" w:name="_Toc20153694"/>
      <w:bookmarkStart w:id="108" w:name="_Toc20157308"/>
      <w:bookmarkStart w:id="109" w:name="_Toc20213683"/>
      <w:bookmarkStart w:id="110" w:name="_Toc20232777"/>
      <w:bookmarkStart w:id="111" w:name="_Toc20295553"/>
      <w:bookmarkStart w:id="112" w:name="_Toc20302569"/>
      <w:bookmarkStart w:id="113" w:name="_Toc20315501"/>
      <w:bookmarkStart w:id="114" w:name="_Toc20324206"/>
      <w:bookmarkStart w:id="115" w:name="_Toc20327419"/>
      <w:bookmarkStart w:id="116" w:name="_Toc20343977"/>
      <w:bookmarkStart w:id="117" w:name="_Toc20382133"/>
      <w:bookmarkStart w:id="118" w:name="_Toc20382196"/>
      <w:bookmarkStart w:id="119" w:name="_Toc20385195"/>
      <w:bookmarkStart w:id="120" w:name="_Toc20473072"/>
      <w:bookmarkStart w:id="121" w:name="_Toc20473905"/>
      <w:bookmarkStart w:id="122" w:name="_Toc20476692"/>
      <w:bookmarkStart w:id="123" w:name="_Toc20479616"/>
      <w:bookmarkStart w:id="124" w:name="_Toc20479702"/>
      <w:bookmarkStart w:id="125" w:name="_Toc20492280"/>
      <w:bookmarkStart w:id="126" w:name="_Toc20499266"/>
      <w:bookmarkStart w:id="127" w:name="_Toc21088253"/>
      <w:bookmarkStart w:id="128" w:name="_Toc21092260"/>
      <w:bookmarkStart w:id="129" w:name="_Toc21092319"/>
      <w:bookmarkStart w:id="130" w:name="_Toc21099953"/>
      <w:bookmarkStart w:id="131" w:name="_Toc21100228"/>
      <w:bookmarkStart w:id="132" w:name="_Toc21100277"/>
      <w:bookmarkStart w:id="133" w:name="_Toc21100318"/>
      <w:bookmarkStart w:id="134" w:name="_Toc21100358"/>
      <w:bookmarkStart w:id="135" w:name="_Toc21100437"/>
      <w:bookmarkStart w:id="136" w:name="_Toc21100475"/>
      <w:bookmarkStart w:id="137" w:name="_Toc21100513"/>
      <w:bookmarkStart w:id="138" w:name="_Toc21518222"/>
      <w:bookmarkStart w:id="139" w:name="_Toc21518291"/>
      <w:bookmarkStart w:id="140" w:name="_Toc21518466"/>
      <w:bookmarkStart w:id="141" w:name="_Toc21518496"/>
      <w:bookmarkStart w:id="142" w:name="_Toc21518526"/>
      <w:bookmarkStart w:id="143" w:name="_Toc21518555"/>
      <w:bookmarkStart w:id="144" w:name="_Toc21518585"/>
      <w:bookmarkStart w:id="145" w:name="_Toc21518612"/>
      <w:bookmarkStart w:id="146" w:name="_Toc21518639"/>
      <w:bookmarkStart w:id="147" w:name="_Toc21518665"/>
      <w:bookmarkStart w:id="148" w:name="_Toc21518691"/>
      <w:bookmarkStart w:id="149" w:name="_Toc21518716"/>
      <w:bookmarkStart w:id="150" w:name="_Toc21518737"/>
      <w:bookmarkStart w:id="151" w:name="_Toc21518757"/>
      <w:bookmarkStart w:id="152" w:name="_Toc21519073"/>
      <w:bookmarkStart w:id="153" w:name="_Toc21519623"/>
      <w:bookmarkStart w:id="154" w:name="_Toc21519677"/>
      <w:bookmarkStart w:id="155" w:name="_Toc21519698"/>
      <w:bookmarkStart w:id="156" w:name="_Toc21519716"/>
      <w:bookmarkStart w:id="157" w:name="_Toc21519733"/>
      <w:bookmarkStart w:id="158" w:name="_Toc21519776"/>
      <w:bookmarkStart w:id="159" w:name="_Toc21520033"/>
      <w:bookmarkStart w:id="160" w:name="_Toc21520137"/>
      <w:bookmarkStart w:id="161" w:name="_Toc21520149"/>
      <w:bookmarkStart w:id="162" w:name="_Toc21520195"/>
      <w:bookmarkStart w:id="163" w:name="_Toc21520208"/>
      <w:bookmarkStart w:id="164" w:name="_Toc21520237"/>
      <w:bookmarkStart w:id="165" w:name="_Toc21520288"/>
      <w:bookmarkStart w:id="166" w:name="_Toc21520316"/>
      <w:bookmarkStart w:id="167" w:name="_Toc21520331"/>
      <w:bookmarkStart w:id="168" w:name="_Toc21534660"/>
      <w:bookmarkStart w:id="169" w:name="_Toc25514217"/>
      <w:bookmarkStart w:id="170" w:name="_Toc25615003"/>
      <w:bookmarkStart w:id="171" w:name="_Toc25779458"/>
      <w:bookmarkStart w:id="172" w:name="_Toc25782919"/>
      <w:bookmarkStart w:id="173" w:name="_Toc25782971"/>
      <w:bookmarkStart w:id="174" w:name="_Toc25791319"/>
      <w:bookmarkStart w:id="175" w:name="_Toc25868022"/>
      <w:bookmarkStart w:id="176" w:name="_Toc7519145"/>
      <w:bookmarkStart w:id="177" w:name="_Toc16700622"/>
      <w:bookmarkStart w:id="178" w:name="_Toc19517476"/>
      <w:bookmarkStart w:id="179" w:name="_Toc19517777"/>
      <w:bookmarkStart w:id="180" w:name="_Toc19518055"/>
      <w:bookmarkStart w:id="181" w:name="_Toc19518532"/>
      <w:bookmarkStart w:id="182" w:name="_Toc19534627"/>
      <w:bookmarkStart w:id="183" w:name="_Toc19554112"/>
      <w:bookmarkStart w:id="184" w:name="_Toc19554177"/>
      <w:bookmarkStart w:id="185" w:name="_Toc19554416"/>
      <w:bookmarkStart w:id="186" w:name="_Toc19554469"/>
      <w:bookmarkStart w:id="187" w:name="_Toc19554523"/>
      <w:bookmarkStart w:id="188" w:name="_Toc19554621"/>
      <w:bookmarkStart w:id="189" w:name="_Toc19595611"/>
      <w:bookmarkStart w:id="190" w:name="_Toc19595664"/>
      <w:bookmarkStart w:id="191" w:name="_Toc19614409"/>
      <w:bookmarkStart w:id="192" w:name="_Toc19614469"/>
      <w:bookmarkStart w:id="193" w:name="_Toc19614623"/>
      <w:bookmarkStart w:id="194" w:name="_Toc19614809"/>
      <w:bookmarkStart w:id="195" w:name="_Toc19614901"/>
      <w:bookmarkStart w:id="196" w:name="_Toc19614993"/>
      <w:bookmarkStart w:id="197" w:name="_Toc19615050"/>
      <w:bookmarkStart w:id="198" w:name="_Toc19615258"/>
      <w:bookmarkStart w:id="199" w:name="_Toc19615316"/>
      <w:bookmarkStart w:id="200" w:name="_Toc19615548"/>
      <w:bookmarkStart w:id="201" w:name="_Toc19615603"/>
      <w:bookmarkStart w:id="202" w:name="_Toc19615680"/>
      <w:bookmarkStart w:id="203" w:name="_Toc19615730"/>
      <w:bookmarkStart w:id="204" w:name="_Toc19615933"/>
      <w:bookmarkStart w:id="205" w:name="_Toc19615982"/>
      <w:bookmarkStart w:id="206" w:name="_Toc19616030"/>
      <w:bookmarkStart w:id="207" w:name="_Toc19616077"/>
      <w:bookmarkStart w:id="208" w:name="_Toc19616396"/>
      <w:bookmarkStart w:id="209" w:name="_Toc19616864"/>
      <w:bookmarkStart w:id="210" w:name="_Toc19617139"/>
      <w:bookmarkStart w:id="211" w:name="_Toc19617199"/>
      <w:bookmarkStart w:id="212" w:name="_Toc19693845"/>
      <w:bookmarkStart w:id="213" w:name="_Toc19693907"/>
      <w:bookmarkStart w:id="214" w:name="_Toc19693969"/>
      <w:bookmarkStart w:id="215" w:name="_Toc19694031"/>
      <w:bookmarkStart w:id="216" w:name="_Toc19694670"/>
      <w:bookmarkStart w:id="217" w:name="_Toc19695783"/>
      <w:bookmarkStart w:id="218" w:name="_Toc19695842"/>
      <w:bookmarkStart w:id="219" w:name="_Toc19696667"/>
      <w:bookmarkStart w:id="220" w:name="_Toc19702365"/>
      <w:bookmarkStart w:id="221" w:name="_Toc19702423"/>
      <w:bookmarkStart w:id="222" w:name="_Toc19789025"/>
      <w:bookmarkStart w:id="223" w:name="_Toc19790375"/>
      <w:bookmarkStart w:id="224" w:name="_Toc19790561"/>
      <w:bookmarkStart w:id="225" w:name="_Toc19864692"/>
      <w:bookmarkStart w:id="226" w:name="_Toc20140527"/>
      <w:bookmarkStart w:id="227" w:name="_Toc20153695"/>
      <w:bookmarkStart w:id="228" w:name="_Toc20157309"/>
      <w:bookmarkStart w:id="229" w:name="_Toc20213684"/>
      <w:bookmarkStart w:id="230" w:name="_Toc20232778"/>
      <w:bookmarkStart w:id="231" w:name="_Toc20295554"/>
      <w:bookmarkStart w:id="232" w:name="_Toc20302570"/>
      <w:bookmarkStart w:id="233" w:name="_Toc20315502"/>
      <w:bookmarkStart w:id="234" w:name="_Toc20324207"/>
      <w:bookmarkStart w:id="235" w:name="_Toc20327420"/>
      <w:bookmarkStart w:id="236" w:name="_Toc20343978"/>
      <w:bookmarkStart w:id="237" w:name="_Toc20382134"/>
      <w:bookmarkStart w:id="238" w:name="_Toc20382197"/>
      <w:bookmarkStart w:id="239" w:name="_Toc20385196"/>
      <w:bookmarkStart w:id="240" w:name="_Toc20473073"/>
      <w:bookmarkStart w:id="241" w:name="_Toc20473906"/>
      <w:bookmarkStart w:id="242" w:name="_Toc20476693"/>
      <w:bookmarkStart w:id="243" w:name="_Toc20479617"/>
      <w:bookmarkStart w:id="244" w:name="_Toc20479703"/>
      <w:bookmarkStart w:id="245" w:name="_Toc20492281"/>
      <w:bookmarkStart w:id="246" w:name="_Toc20499267"/>
      <w:bookmarkStart w:id="247" w:name="_Toc21088254"/>
      <w:bookmarkStart w:id="248" w:name="_Toc21092261"/>
      <w:bookmarkStart w:id="249" w:name="_Toc21092320"/>
      <w:bookmarkStart w:id="250" w:name="_Toc21099954"/>
      <w:bookmarkStart w:id="251" w:name="_Toc21100229"/>
      <w:bookmarkStart w:id="252" w:name="_Toc21100278"/>
      <w:bookmarkStart w:id="253" w:name="_Toc21100319"/>
      <w:bookmarkStart w:id="254" w:name="_Toc21100359"/>
      <w:bookmarkStart w:id="255" w:name="_Toc21100438"/>
      <w:bookmarkStart w:id="256" w:name="_Toc21100476"/>
      <w:bookmarkStart w:id="257" w:name="_Toc21100514"/>
      <w:bookmarkStart w:id="258" w:name="_Toc21518223"/>
      <w:bookmarkStart w:id="259" w:name="_Toc21518292"/>
      <w:bookmarkStart w:id="260" w:name="_Toc21518467"/>
      <w:bookmarkStart w:id="261" w:name="_Toc21518497"/>
      <w:bookmarkStart w:id="262" w:name="_Toc21518527"/>
      <w:bookmarkStart w:id="263" w:name="_Toc21518556"/>
      <w:bookmarkStart w:id="264" w:name="_Toc21518586"/>
      <w:bookmarkStart w:id="265" w:name="_Toc21518613"/>
      <w:bookmarkStart w:id="266" w:name="_Toc21518640"/>
      <w:bookmarkStart w:id="267" w:name="_Toc21518666"/>
      <w:bookmarkStart w:id="268" w:name="_Toc21518692"/>
      <w:bookmarkStart w:id="269" w:name="_Toc21518717"/>
      <w:bookmarkStart w:id="270" w:name="_Toc21518738"/>
      <w:bookmarkStart w:id="271" w:name="_Toc21518758"/>
      <w:bookmarkStart w:id="272" w:name="_Toc21519074"/>
      <w:bookmarkStart w:id="273" w:name="_Toc21519624"/>
      <w:bookmarkStart w:id="274" w:name="_Toc21519678"/>
      <w:bookmarkStart w:id="275" w:name="_Toc21519699"/>
      <w:bookmarkStart w:id="276" w:name="_Toc21519717"/>
      <w:bookmarkStart w:id="277" w:name="_Toc21519734"/>
      <w:bookmarkStart w:id="278" w:name="_Toc21519777"/>
      <w:bookmarkStart w:id="279" w:name="_Toc21520034"/>
      <w:bookmarkStart w:id="280" w:name="_Toc21520138"/>
      <w:bookmarkStart w:id="281" w:name="_Toc21520150"/>
      <w:bookmarkStart w:id="282" w:name="_Toc21520196"/>
      <w:bookmarkStart w:id="283" w:name="_Toc21520209"/>
      <w:bookmarkStart w:id="284" w:name="_Toc21520238"/>
      <w:bookmarkStart w:id="285" w:name="_Toc21520289"/>
      <w:bookmarkStart w:id="286" w:name="_Toc21520317"/>
      <w:bookmarkStart w:id="287" w:name="_Toc21520332"/>
      <w:bookmarkStart w:id="288" w:name="_Toc21534661"/>
      <w:bookmarkStart w:id="289" w:name="_Toc25514218"/>
      <w:bookmarkStart w:id="290" w:name="_Toc25615004"/>
      <w:bookmarkStart w:id="291" w:name="_Toc25779459"/>
      <w:bookmarkStart w:id="292" w:name="_Toc25782920"/>
      <w:bookmarkStart w:id="293" w:name="_Toc25782972"/>
      <w:bookmarkStart w:id="294" w:name="_Toc25791320"/>
      <w:bookmarkStart w:id="295" w:name="_Toc25868023"/>
      <w:bookmarkStart w:id="296" w:name="_Toc452986907"/>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3E5A006F" w14:textId="0C499119" w:rsidR="007F07A2" w:rsidRPr="007550C4" w:rsidRDefault="007F07A2" w:rsidP="002A43E3">
      <w:pPr>
        <w:pStyle w:val="2"/>
      </w:pPr>
      <w:bookmarkStart w:id="297" w:name="_Toc21534662"/>
      <w:bookmarkStart w:id="298" w:name="_Toc25868024"/>
      <w:r w:rsidRPr="007550C4">
        <w:t xml:space="preserve">Опис ідеї </w:t>
      </w:r>
      <w:bookmarkEnd w:id="297"/>
      <w:r w:rsidRPr="007550C4">
        <w:t>проекту</w:t>
      </w:r>
      <w:bookmarkEnd w:id="298"/>
    </w:p>
    <w:p w14:paraId="1C129858" w14:textId="77777777" w:rsidR="00FF6BD7" w:rsidRPr="00FF6BD7" w:rsidRDefault="00FF6BD7" w:rsidP="00FF6BD7">
      <w:pPr>
        <w:pStyle w:val="a7"/>
        <w:spacing w:after="0" w:line="240" w:lineRule="auto"/>
        <w:ind w:left="480" w:firstLine="0"/>
        <w:rPr>
          <w:bCs/>
        </w:rPr>
      </w:pPr>
    </w:p>
    <w:p w14:paraId="106B3885" w14:textId="77777777" w:rsidR="00FF6BD7" w:rsidRPr="00FF6BD7" w:rsidRDefault="00FF6BD7" w:rsidP="00FF6BD7">
      <w:pPr>
        <w:pStyle w:val="a7"/>
        <w:spacing w:after="0" w:line="240" w:lineRule="auto"/>
        <w:ind w:left="480" w:firstLine="0"/>
        <w:rPr>
          <w:bCs/>
        </w:rPr>
      </w:pPr>
    </w:p>
    <w:p w14:paraId="1DCF6EFA" w14:textId="33CE4C0D" w:rsidR="007F07A2" w:rsidRPr="007550C4" w:rsidRDefault="007F07A2" w:rsidP="007F07A2">
      <w:r w:rsidRPr="007550C4">
        <w:t xml:space="preserve">Спочатку проаналізуємо та подамо у вигляді таблиці зміст ідеї стартап-проекту, можливі напрямки застосування та основні вигоди, які може отримати користувач товару. Ці характеристики стартап-проекту зображено в таблиці </w:t>
      </w:r>
      <w:r w:rsidR="00A974FB" w:rsidRPr="007550C4">
        <w:t>5</w:t>
      </w:r>
      <w:r w:rsidRPr="007550C4">
        <w:t>.1.</w:t>
      </w:r>
    </w:p>
    <w:p w14:paraId="39E13FB1" w14:textId="77777777" w:rsidR="007F07A2" w:rsidRPr="007550C4" w:rsidRDefault="007F07A2" w:rsidP="000E108C">
      <w:pPr>
        <w:ind w:firstLine="0"/>
      </w:pPr>
    </w:p>
    <w:p w14:paraId="11553F19" w14:textId="2D3E3913" w:rsidR="007F07A2" w:rsidRPr="007550C4" w:rsidRDefault="00E41804" w:rsidP="007F07A2">
      <w:r w:rsidRPr="007550C4">
        <w:t>Таблиця 5</w:t>
      </w:r>
      <w:r w:rsidR="007F07A2" w:rsidRPr="007550C4">
        <w:t>.1 - Опис ідеї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5"/>
        <w:gridCol w:w="3126"/>
        <w:gridCol w:w="3423"/>
      </w:tblGrid>
      <w:tr w:rsidR="007F07A2" w:rsidRPr="007550C4" w14:paraId="05862D51" w14:textId="77777777" w:rsidTr="000E108C">
        <w:tc>
          <w:tcPr>
            <w:tcW w:w="1677" w:type="pct"/>
          </w:tcPr>
          <w:p w14:paraId="0E6254BD" w14:textId="77777777" w:rsidR="007F07A2" w:rsidRPr="007550C4" w:rsidRDefault="007F07A2" w:rsidP="007F07A2">
            <w:pPr>
              <w:pStyle w:val="aff6"/>
              <w:ind w:firstLine="0"/>
              <w:jc w:val="center"/>
              <w:rPr>
                <w:rFonts w:ascii="Times New Roman" w:hAnsi="Times New Roman" w:cs="Times New Roman"/>
                <w:sz w:val="28"/>
              </w:rPr>
            </w:pPr>
            <w:r w:rsidRPr="007550C4">
              <w:rPr>
                <w:rFonts w:ascii="Times New Roman" w:hAnsi="Times New Roman" w:cs="Times New Roman"/>
                <w:sz w:val="28"/>
              </w:rPr>
              <w:t>Зміст ідеї</w:t>
            </w:r>
          </w:p>
        </w:tc>
        <w:tc>
          <w:tcPr>
            <w:tcW w:w="1586" w:type="pct"/>
          </w:tcPr>
          <w:p w14:paraId="6D59820B" w14:textId="77777777" w:rsidR="007F07A2" w:rsidRPr="007550C4" w:rsidRDefault="007F07A2" w:rsidP="007F07A2">
            <w:pPr>
              <w:pStyle w:val="aff6"/>
              <w:ind w:firstLine="0"/>
              <w:jc w:val="center"/>
              <w:rPr>
                <w:rFonts w:ascii="Times New Roman" w:hAnsi="Times New Roman" w:cs="Times New Roman"/>
                <w:sz w:val="28"/>
              </w:rPr>
            </w:pPr>
            <w:r w:rsidRPr="007550C4">
              <w:rPr>
                <w:rFonts w:ascii="Times New Roman" w:hAnsi="Times New Roman" w:cs="Times New Roman"/>
                <w:sz w:val="28"/>
              </w:rPr>
              <w:t>Напрямки застосування</w:t>
            </w:r>
          </w:p>
        </w:tc>
        <w:tc>
          <w:tcPr>
            <w:tcW w:w="1737" w:type="pct"/>
          </w:tcPr>
          <w:p w14:paraId="1DDEC05B" w14:textId="77777777" w:rsidR="007F07A2" w:rsidRPr="007550C4" w:rsidRDefault="007F07A2" w:rsidP="007F07A2">
            <w:pPr>
              <w:pStyle w:val="aff6"/>
              <w:ind w:firstLine="0"/>
              <w:jc w:val="center"/>
              <w:rPr>
                <w:rFonts w:ascii="Times New Roman" w:hAnsi="Times New Roman" w:cs="Times New Roman"/>
                <w:sz w:val="28"/>
              </w:rPr>
            </w:pPr>
            <w:r w:rsidRPr="007550C4">
              <w:rPr>
                <w:rFonts w:ascii="Times New Roman" w:hAnsi="Times New Roman" w:cs="Times New Roman"/>
                <w:sz w:val="28"/>
              </w:rPr>
              <w:t>Вигоди для користувача</w:t>
            </w:r>
          </w:p>
        </w:tc>
      </w:tr>
      <w:tr w:rsidR="007F07A2" w:rsidRPr="007550C4" w14:paraId="0698E166" w14:textId="77777777" w:rsidTr="000E108C">
        <w:tc>
          <w:tcPr>
            <w:tcW w:w="1677" w:type="pct"/>
            <w:vMerge w:val="restart"/>
          </w:tcPr>
          <w:p w14:paraId="07853021"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szCs w:val="28"/>
              </w:rPr>
              <w:t>Система розпізнавання вторгнень (IDS) для віртуалізації мережевих функцій.</w:t>
            </w:r>
          </w:p>
        </w:tc>
        <w:tc>
          <w:tcPr>
            <w:tcW w:w="1586" w:type="pct"/>
          </w:tcPr>
          <w:p w14:paraId="1B942234"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 xml:space="preserve">1. </w:t>
            </w:r>
            <w:r w:rsidRPr="007550C4">
              <w:rPr>
                <w:rFonts w:ascii="Times New Roman" w:hAnsi="Times New Roman" w:cs="Times New Roman"/>
                <w:sz w:val="28"/>
                <w:szCs w:val="28"/>
              </w:rPr>
              <w:t>Middle-box рішення що дозволяє надавати власникам NFVI систему розпізнавання вторгнень як послугу по моделі PaaS.</w:t>
            </w:r>
          </w:p>
        </w:tc>
        <w:tc>
          <w:tcPr>
            <w:tcW w:w="1737" w:type="pct"/>
          </w:tcPr>
          <w:p w14:paraId="1CF0F1EB" w14:textId="77777777" w:rsidR="007F07A2" w:rsidRPr="007550C4" w:rsidRDefault="007F07A2" w:rsidP="007F07A2">
            <w:pPr>
              <w:pStyle w:val="aff6"/>
              <w:spacing w:line="276" w:lineRule="auto"/>
              <w:ind w:firstLine="0"/>
              <w:rPr>
                <w:rFonts w:ascii="Times New Roman" w:hAnsi="Times New Roman" w:cs="Times New Roman"/>
                <w:sz w:val="28"/>
              </w:rPr>
            </w:pPr>
            <w:r w:rsidRPr="007550C4">
              <w:rPr>
                <w:rFonts w:ascii="Times New Roman" w:hAnsi="Times New Roman" w:cs="Times New Roman"/>
                <w:sz w:val="28"/>
              </w:rPr>
              <w:t>Для власника NFVI: збільшення прибутку за рахунок розширення наданих послуг.</w:t>
            </w:r>
          </w:p>
          <w:p w14:paraId="627D93B8"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Для кінцевого користувача: Зменшення CAPEX/OPEX витрат за рахунок відсутності необхідності у розгортанні/підтриманні власної IDS.</w:t>
            </w:r>
          </w:p>
        </w:tc>
      </w:tr>
      <w:tr w:rsidR="007F07A2" w:rsidRPr="007550C4" w14:paraId="455845E5" w14:textId="77777777" w:rsidTr="000E108C">
        <w:tc>
          <w:tcPr>
            <w:tcW w:w="1677" w:type="pct"/>
            <w:vMerge/>
          </w:tcPr>
          <w:p w14:paraId="320BBA95" w14:textId="77777777" w:rsidR="007F07A2" w:rsidRPr="007550C4" w:rsidRDefault="007F07A2" w:rsidP="007F07A2">
            <w:pPr>
              <w:pStyle w:val="aff6"/>
              <w:spacing w:line="276" w:lineRule="auto"/>
              <w:jc w:val="both"/>
              <w:rPr>
                <w:rFonts w:ascii="Times New Roman" w:hAnsi="Times New Roman" w:cs="Times New Roman"/>
                <w:sz w:val="28"/>
              </w:rPr>
            </w:pPr>
          </w:p>
        </w:tc>
        <w:tc>
          <w:tcPr>
            <w:tcW w:w="1586" w:type="pct"/>
          </w:tcPr>
          <w:p w14:paraId="0701A645" w14:textId="32465EEC"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szCs w:val="28"/>
              </w:rPr>
              <w:t xml:space="preserve">Рішення що є частиною x86 серверного обладнання і дозволяє власникам NFV покращити рівень </w:t>
            </w:r>
          </w:p>
        </w:tc>
        <w:tc>
          <w:tcPr>
            <w:tcW w:w="1737" w:type="pct"/>
          </w:tcPr>
          <w:p w14:paraId="729E7E18" w14:textId="50B45661" w:rsidR="007F07A2" w:rsidRPr="007550C4" w:rsidRDefault="007F07A2" w:rsidP="00D9244E">
            <w:pPr>
              <w:pStyle w:val="aff6"/>
              <w:spacing w:line="276" w:lineRule="auto"/>
              <w:ind w:firstLine="0"/>
              <w:rPr>
                <w:rFonts w:ascii="Times New Roman" w:hAnsi="Times New Roman" w:cs="Times New Roman"/>
                <w:sz w:val="28"/>
              </w:rPr>
            </w:pPr>
            <w:r w:rsidRPr="007550C4">
              <w:rPr>
                <w:rFonts w:ascii="Times New Roman" w:hAnsi="Times New Roman" w:cs="Times New Roman"/>
                <w:sz w:val="28"/>
              </w:rPr>
              <w:t>Додаткова система аутентифікації на смартфоні.</w:t>
            </w:r>
            <w:r w:rsidRPr="007550C4">
              <w:t xml:space="preserve"> </w:t>
            </w:r>
            <w:r w:rsidRPr="007550C4">
              <w:rPr>
                <w:rFonts w:ascii="Times New Roman" w:hAnsi="Times New Roman" w:cs="Times New Roman"/>
                <w:sz w:val="28"/>
              </w:rPr>
              <w:t>Для вендора x86  обладнання: збільшення прибутку за.</w:t>
            </w:r>
          </w:p>
        </w:tc>
      </w:tr>
    </w:tbl>
    <w:p w14:paraId="688713A8" w14:textId="7B3F3CE1" w:rsidR="000E108C" w:rsidRPr="007550C4" w:rsidRDefault="00597A8F" w:rsidP="00D9244E">
      <w:r>
        <w:rPr>
          <w:rFonts w:eastAsiaTheme="majorEastAsia"/>
        </w:rPr>
        <w:t>Кінець</w:t>
      </w:r>
      <w:r w:rsidR="00A974FB" w:rsidRPr="007550C4">
        <w:rPr>
          <w:rFonts w:eastAsiaTheme="majorEastAsia"/>
        </w:rPr>
        <w:t xml:space="preserve"> таблиці </w:t>
      </w:r>
      <w:r w:rsidR="000E108C" w:rsidRPr="007550C4">
        <w:t>5.1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5"/>
        <w:gridCol w:w="3126"/>
        <w:gridCol w:w="3423"/>
      </w:tblGrid>
      <w:tr w:rsidR="00D9244E" w:rsidRPr="007550C4" w14:paraId="01FC1506" w14:textId="77777777" w:rsidTr="000E108C">
        <w:tc>
          <w:tcPr>
            <w:tcW w:w="1677" w:type="pct"/>
          </w:tcPr>
          <w:p w14:paraId="4B341B83" w14:textId="77777777" w:rsidR="00D9244E" w:rsidRPr="007550C4" w:rsidRDefault="00D9244E" w:rsidP="007F07A2">
            <w:pPr>
              <w:pStyle w:val="aff6"/>
              <w:spacing w:line="276" w:lineRule="auto"/>
              <w:jc w:val="both"/>
              <w:rPr>
                <w:rFonts w:ascii="Times New Roman" w:hAnsi="Times New Roman" w:cs="Times New Roman"/>
                <w:sz w:val="28"/>
              </w:rPr>
            </w:pPr>
          </w:p>
        </w:tc>
        <w:tc>
          <w:tcPr>
            <w:tcW w:w="1586" w:type="pct"/>
          </w:tcPr>
          <w:p w14:paraId="291040FD" w14:textId="6798F1EB" w:rsidR="00D9244E" w:rsidRPr="007550C4" w:rsidRDefault="00D9244E"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захищеності власних мережевих функцій.</w:t>
            </w:r>
          </w:p>
        </w:tc>
        <w:tc>
          <w:tcPr>
            <w:tcW w:w="1737" w:type="pct"/>
          </w:tcPr>
          <w:p w14:paraId="6F99FFED" w14:textId="462C33E2" w:rsidR="00D9244E" w:rsidRPr="007550C4" w:rsidRDefault="00D9244E" w:rsidP="007F07A2">
            <w:pPr>
              <w:pStyle w:val="aff6"/>
              <w:spacing w:line="276" w:lineRule="auto"/>
              <w:ind w:firstLine="0"/>
              <w:rPr>
                <w:rFonts w:ascii="Times New Roman" w:hAnsi="Times New Roman" w:cs="Times New Roman"/>
                <w:sz w:val="28"/>
              </w:rPr>
            </w:pPr>
            <w:r w:rsidRPr="007550C4">
              <w:rPr>
                <w:rFonts w:ascii="Times New Roman" w:hAnsi="Times New Roman" w:cs="Times New Roman"/>
                <w:sz w:val="28"/>
              </w:rPr>
              <w:t>рахунок покращення конкурентоспроможності.</w:t>
            </w:r>
          </w:p>
        </w:tc>
      </w:tr>
      <w:tr w:rsidR="000E108C" w:rsidRPr="007550C4" w14:paraId="318CC147" w14:textId="77777777" w:rsidTr="000E108C">
        <w:tc>
          <w:tcPr>
            <w:tcW w:w="1677" w:type="pct"/>
          </w:tcPr>
          <w:p w14:paraId="3758BED0" w14:textId="77777777" w:rsidR="000E108C" w:rsidRPr="007550C4" w:rsidRDefault="000E108C" w:rsidP="007F07A2">
            <w:pPr>
              <w:pStyle w:val="aff6"/>
              <w:spacing w:line="276" w:lineRule="auto"/>
              <w:jc w:val="both"/>
              <w:rPr>
                <w:rFonts w:ascii="Times New Roman" w:hAnsi="Times New Roman" w:cs="Times New Roman"/>
                <w:sz w:val="28"/>
              </w:rPr>
            </w:pPr>
          </w:p>
        </w:tc>
        <w:tc>
          <w:tcPr>
            <w:tcW w:w="1586" w:type="pct"/>
          </w:tcPr>
          <w:p w14:paraId="629D0A5A" w14:textId="77777777" w:rsidR="000E108C" w:rsidRPr="007550C4" w:rsidRDefault="000E108C" w:rsidP="007F07A2">
            <w:pPr>
              <w:pStyle w:val="aff6"/>
              <w:spacing w:line="276" w:lineRule="auto"/>
              <w:ind w:firstLine="0"/>
              <w:jc w:val="both"/>
              <w:rPr>
                <w:rFonts w:ascii="Times New Roman" w:hAnsi="Times New Roman" w:cs="Times New Roman"/>
                <w:sz w:val="28"/>
                <w:szCs w:val="28"/>
              </w:rPr>
            </w:pPr>
          </w:p>
        </w:tc>
        <w:tc>
          <w:tcPr>
            <w:tcW w:w="1737" w:type="pct"/>
          </w:tcPr>
          <w:p w14:paraId="3DA301E7" w14:textId="1274973D" w:rsidR="000E108C" w:rsidRPr="007550C4" w:rsidRDefault="000E108C" w:rsidP="007F07A2">
            <w:pPr>
              <w:pStyle w:val="aff6"/>
              <w:spacing w:line="276" w:lineRule="auto"/>
              <w:ind w:firstLine="0"/>
              <w:rPr>
                <w:rFonts w:ascii="Times New Roman" w:hAnsi="Times New Roman" w:cs="Times New Roman"/>
                <w:sz w:val="28"/>
              </w:rPr>
            </w:pPr>
            <w:r w:rsidRPr="007550C4">
              <w:rPr>
                <w:rFonts w:ascii="Times New Roman" w:hAnsi="Times New Roman" w:cs="Times New Roman"/>
                <w:sz w:val="28"/>
              </w:rPr>
              <w:t>Для власника NFV: зменшення витрат за рахунок відсутності необхідності у покупці IDS рішень.</w:t>
            </w:r>
          </w:p>
        </w:tc>
      </w:tr>
    </w:tbl>
    <w:p w14:paraId="667E40AD" w14:textId="77777777" w:rsidR="007F07A2" w:rsidRPr="007550C4" w:rsidRDefault="007F07A2" w:rsidP="007F07A2"/>
    <w:p w14:paraId="28493C61" w14:textId="3162AE7E" w:rsidR="007F07A2" w:rsidRPr="007550C4" w:rsidRDefault="007F07A2" w:rsidP="00D9244E">
      <w:pPr>
        <w:ind w:firstLine="708"/>
      </w:pPr>
      <w:r w:rsidRPr="007550C4">
        <w:t>Тепер зробимо аналіз потенційних техніко-економічних переваг ідеї порівняно із пропозиціями конкурентів. Результати аналізу зображено в таблиці 4.2.</w:t>
      </w:r>
    </w:p>
    <w:p w14:paraId="1C9E1455" w14:textId="3D814081" w:rsidR="007F07A2" w:rsidRPr="007550C4" w:rsidRDefault="00E41804" w:rsidP="007F07A2">
      <w:r w:rsidRPr="007550C4">
        <w:t>Таблиця 5</w:t>
      </w:r>
      <w:r w:rsidR="007F07A2" w:rsidRPr="007550C4">
        <w:t>.2 – Визначення сильних, слабких та нейтральних характеристик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1490"/>
        <w:gridCol w:w="1242"/>
        <w:gridCol w:w="1242"/>
        <w:gridCol w:w="1242"/>
        <w:gridCol w:w="1219"/>
        <w:gridCol w:w="1618"/>
        <w:gridCol w:w="1219"/>
      </w:tblGrid>
      <w:tr w:rsidR="007F07A2" w:rsidRPr="007550C4" w14:paraId="14951080" w14:textId="77777777" w:rsidTr="000E108C">
        <w:tc>
          <w:tcPr>
            <w:tcW w:w="298" w:type="pct"/>
            <w:vMerge w:val="restart"/>
            <w:vAlign w:val="center"/>
          </w:tcPr>
          <w:p w14:paraId="777EB21B"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 п/п</w:t>
            </w:r>
          </w:p>
        </w:tc>
        <w:tc>
          <w:tcPr>
            <w:tcW w:w="756" w:type="pct"/>
            <w:vMerge w:val="restart"/>
            <w:vAlign w:val="center"/>
          </w:tcPr>
          <w:p w14:paraId="52839C9C"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Техніко-економічні характери-тики ідеї</w:t>
            </w:r>
          </w:p>
        </w:tc>
        <w:tc>
          <w:tcPr>
            <w:tcW w:w="1890" w:type="pct"/>
            <w:gridSpan w:val="3"/>
            <w:vAlign w:val="center"/>
          </w:tcPr>
          <w:p w14:paraId="1E1BEE9B"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Товари/концепції конкурентів</w:t>
            </w:r>
          </w:p>
        </w:tc>
        <w:tc>
          <w:tcPr>
            <w:tcW w:w="619" w:type="pct"/>
            <w:vMerge w:val="restart"/>
            <w:vAlign w:val="center"/>
          </w:tcPr>
          <w:p w14:paraId="309D734C"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 xml:space="preserve">W </w:t>
            </w:r>
            <w:r w:rsidRPr="007550C4">
              <w:rPr>
                <w:rFonts w:ascii="Times New Roman" w:hAnsi="Times New Roman" w:cs="Times New Roman"/>
                <w:sz w:val="28"/>
              </w:rPr>
              <w:br/>
              <w:t>(слабка сторона)</w:t>
            </w:r>
          </w:p>
        </w:tc>
        <w:tc>
          <w:tcPr>
            <w:tcW w:w="820" w:type="pct"/>
            <w:vMerge w:val="restart"/>
            <w:vAlign w:val="center"/>
          </w:tcPr>
          <w:p w14:paraId="235CECEC"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 xml:space="preserve">N </w:t>
            </w:r>
            <w:r w:rsidRPr="007550C4">
              <w:rPr>
                <w:rFonts w:ascii="Times New Roman" w:hAnsi="Times New Roman" w:cs="Times New Roman"/>
                <w:sz w:val="28"/>
              </w:rPr>
              <w:br/>
              <w:t>(нейтральна сторона)</w:t>
            </w:r>
          </w:p>
        </w:tc>
        <w:tc>
          <w:tcPr>
            <w:tcW w:w="619" w:type="pct"/>
            <w:vMerge w:val="restart"/>
            <w:vAlign w:val="center"/>
          </w:tcPr>
          <w:p w14:paraId="3EF9EA0F"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 xml:space="preserve">S </w:t>
            </w:r>
            <w:r w:rsidRPr="007550C4">
              <w:rPr>
                <w:rFonts w:ascii="Times New Roman" w:hAnsi="Times New Roman" w:cs="Times New Roman"/>
                <w:sz w:val="28"/>
              </w:rPr>
              <w:br/>
              <w:t>(сильна сторона)</w:t>
            </w:r>
          </w:p>
        </w:tc>
      </w:tr>
      <w:tr w:rsidR="007F07A2" w:rsidRPr="007550C4" w14:paraId="352B935A" w14:textId="77777777" w:rsidTr="000E108C">
        <w:tc>
          <w:tcPr>
            <w:tcW w:w="298" w:type="pct"/>
            <w:vMerge/>
            <w:vAlign w:val="center"/>
          </w:tcPr>
          <w:p w14:paraId="35A6CA2E" w14:textId="77777777" w:rsidR="007F07A2" w:rsidRPr="007550C4" w:rsidRDefault="007F07A2" w:rsidP="007F07A2">
            <w:pPr>
              <w:pStyle w:val="aff6"/>
              <w:rPr>
                <w:rFonts w:ascii="Times New Roman" w:hAnsi="Times New Roman" w:cs="Times New Roman"/>
                <w:sz w:val="28"/>
              </w:rPr>
            </w:pPr>
          </w:p>
        </w:tc>
        <w:tc>
          <w:tcPr>
            <w:tcW w:w="756" w:type="pct"/>
            <w:vMerge/>
            <w:vAlign w:val="center"/>
          </w:tcPr>
          <w:p w14:paraId="5AA70BB8" w14:textId="77777777" w:rsidR="007F07A2" w:rsidRPr="007550C4" w:rsidRDefault="007F07A2" w:rsidP="007F07A2">
            <w:pPr>
              <w:pStyle w:val="aff6"/>
              <w:rPr>
                <w:rFonts w:ascii="Times New Roman" w:hAnsi="Times New Roman" w:cs="Times New Roman"/>
                <w:sz w:val="28"/>
              </w:rPr>
            </w:pPr>
          </w:p>
        </w:tc>
        <w:tc>
          <w:tcPr>
            <w:tcW w:w="630" w:type="pct"/>
            <w:vAlign w:val="center"/>
          </w:tcPr>
          <w:p w14:paraId="557976D9" w14:textId="77777777" w:rsidR="007F07A2" w:rsidRPr="007550C4" w:rsidRDefault="007F07A2" w:rsidP="007F07A2">
            <w:pPr>
              <w:pStyle w:val="aff6"/>
              <w:ind w:firstLine="0"/>
              <w:jc w:val="center"/>
              <w:rPr>
                <w:rFonts w:ascii="Times New Roman" w:hAnsi="Times New Roman" w:cs="Times New Roman"/>
                <w:sz w:val="28"/>
              </w:rPr>
            </w:pPr>
            <w:r w:rsidRPr="007550C4">
              <w:rPr>
                <w:rFonts w:ascii="Times New Roman" w:hAnsi="Times New Roman" w:cs="Times New Roman"/>
                <w:sz w:val="28"/>
              </w:rPr>
              <w:t xml:space="preserve">Мій </w:t>
            </w:r>
            <w:r w:rsidRPr="007550C4">
              <w:rPr>
                <w:rFonts w:ascii="Times New Roman" w:hAnsi="Times New Roman" w:cs="Times New Roman"/>
                <w:sz w:val="28"/>
              </w:rPr>
              <w:br/>
              <w:t>проект</w:t>
            </w:r>
          </w:p>
        </w:tc>
        <w:tc>
          <w:tcPr>
            <w:tcW w:w="630" w:type="pct"/>
            <w:vAlign w:val="center"/>
          </w:tcPr>
          <w:p w14:paraId="2FD136FA" w14:textId="77777777" w:rsidR="007F07A2" w:rsidRPr="007550C4" w:rsidRDefault="007F07A2" w:rsidP="007F07A2">
            <w:pPr>
              <w:pStyle w:val="aff6"/>
              <w:ind w:firstLine="0"/>
              <w:jc w:val="center"/>
              <w:rPr>
                <w:rFonts w:ascii="Times New Roman" w:hAnsi="Times New Roman" w:cs="Times New Roman"/>
                <w:sz w:val="28"/>
              </w:rPr>
            </w:pPr>
            <w:r w:rsidRPr="007550C4">
              <w:rPr>
                <w:rFonts w:ascii="Times New Roman" w:hAnsi="Times New Roman" w:cs="Times New Roman"/>
                <w:sz w:val="28"/>
                <w:szCs w:val="28"/>
              </w:rPr>
              <w:t>Snort</w:t>
            </w:r>
          </w:p>
        </w:tc>
        <w:tc>
          <w:tcPr>
            <w:tcW w:w="630" w:type="pct"/>
            <w:vAlign w:val="center"/>
          </w:tcPr>
          <w:p w14:paraId="0836EDFD" w14:textId="77777777" w:rsidR="007F07A2" w:rsidRPr="007550C4" w:rsidRDefault="007F07A2" w:rsidP="007F07A2">
            <w:pPr>
              <w:pStyle w:val="aff6"/>
              <w:ind w:firstLine="0"/>
              <w:jc w:val="center"/>
              <w:rPr>
                <w:rFonts w:ascii="Times New Roman" w:hAnsi="Times New Roman" w:cs="Times New Roman"/>
                <w:sz w:val="28"/>
              </w:rPr>
            </w:pPr>
            <w:r w:rsidRPr="007550C4">
              <w:rPr>
                <w:rFonts w:ascii="Times New Roman" w:hAnsi="Times New Roman" w:cs="Times New Roman"/>
                <w:sz w:val="28"/>
                <w:szCs w:val="28"/>
              </w:rPr>
              <w:t>Bro</w:t>
            </w:r>
          </w:p>
        </w:tc>
        <w:tc>
          <w:tcPr>
            <w:tcW w:w="619" w:type="pct"/>
            <w:vMerge/>
            <w:vAlign w:val="center"/>
          </w:tcPr>
          <w:p w14:paraId="3E54BC3B" w14:textId="77777777" w:rsidR="007F07A2" w:rsidRPr="007550C4" w:rsidRDefault="007F07A2" w:rsidP="007F07A2">
            <w:pPr>
              <w:pStyle w:val="aff6"/>
              <w:rPr>
                <w:rFonts w:ascii="Times New Roman" w:hAnsi="Times New Roman" w:cs="Times New Roman"/>
                <w:sz w:val="28"/>
              </w:rPr>
            </w:pPr>
          </w:p>
        </w:tc>
        <w:tc>
          <w:tcPr>
            <w:tcW w:w="820" w:type="pct"/>
            <w:vMerge/>
            <w:vAlign w:val="center"/>
          </w:tcPr>
          <w:p w14:paraId="53C5FB8C" w14:textId="77777777" w:rsidR="007F07A2" w:rsidRPr="007550C4" w:rsidRDefault="007F07A2" w:rsidP="007F07A2">
            <w:pPr>
              <w:pStyle w:val="aff6"/>
              <w:rPr>
                <w:rFonts w:ascii="Times New Roman" w:hAnsi="Times New Roman" w:cs="Times New Roman"/>
                <w:sz w:val="28"/>
              </w:rPr>
            </w:pPr>
          </w:p>
        </w:tc>
        <w:tc>
          <w:tcPr>
            <w:tcW w:w="619" w:type="pct"/>
            <w:vMerge/>
            <w:vAlign w:val="center"/>
          </w:tcPr>
          <w:p w14:paraId="6D501B13" w14:textId="77777777" w:rsidR="007F07A2" w:rsidRPr="007550C4" w:rsidRDefault="007F07A2" w:rsidP="007F07A2">
            <w:pPr>
              <w:pStyle w:val="aff6"/>
              <w:rPr>
                <w:rFonts w:ascii="Times New Roman" w:hAnsi="Times New Roman" w:cs="Times New Roman"/>
                <w:sz w:val="28"/>
              </w:rPr>
            </w:pPr>
          </w:p>
        </w:tc>
      </w:tr>
      <w:tr w:rsidR="007F07A2" w:rsidRPr="007550C4" w14:paraId="7B3AB606" w14:textId="77777777" w:rsidTr="000E108C">
        <w:tc>
          <w:tcPr>
            <w:tcW w:w="298" w:type="pct"/>
          </w:tcPr>
          <w:p w14:paraId="63C0A974"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1.</w:t>
            </w:r>
          </w:p>
        </w:tc>
        <w:tc>
          <w:tcPr>
            <w:tcW w:w="756" w:type="pct"/>
          </w:tcPr>
          <w:p w14:paraId="7131A519"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Ціна</w:t>
            </w:r>
          </w:p>
        </w:tc>
        <w:tc>
          <w:tcPr>
            <w:tcW w:w="630" w:type="pct"/>
          </w:tcPr>
          <w:p w14:paraId="1897A7BF"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30000$/ рік</w:t>
            </w:r>
          </w:p>
        </w:tc>
        <w:tc>
          <w:tcPr>
            <w:tcW w:w="630" w:type="pct"/>
          </w:tcPr>
          <w:p w14:paraId="0D0B0103"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50000$/ рік</w:t>
            </w:r>
          </w:p>
        </w:tc>
        <w:tc>
          <w:tcPr>
            <w:tcW w:w="630" w:type="pct"/>
          </w:tcPr>
          <w:p w14:paraId="7A329386"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60000$/ рік</w:t>
            </w:r>
          </w:p>
        </w:tc>
        <w:tc>
          <w:tcPr>
            <w:tcW w:w="619" w:type="pct"/>
          </w:tcPr>
          <w:p w14:paraId="015267CE"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0" w:type="pct"/>
          </w:tcPr>
          <w:p w14:paraId="51650182"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619" w:type="pct"/>
          </w:tcPr>
          <w:p w14:paraId="2AF7B07F"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r>
      <w:tr w:rsidR="007F07A2" w:rsidRPr="007550C4" w14:paraId="7D900B56" w14:textId="77777777" w:rsidTr="000E108C">
        <w:tc>
          <w:tcPr>
            <w:tcW w:w="298" w:type="pct"/>
          </w:tcPr>
          <w:p w14:paraId="166605BC"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2.</w:t>
            </w:r>
          </w:p>
        </w:tc>
        <w:tc>
          <w:tcPr>
            <w:tcW w:w="756" w:type="pct"/>
          </w:tcPr>
          <w:p w14:paraId="62F6B305"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Прибутки</w:t>
            </w:r>
          </w:p>
        </w:tc>
        <w:tc>
          <w:tcPr>
            <w:tcW w:w="630" w:type="pct"/>
          </w:tcPr>
          <w:p w14:paraId="2D3EA9B9"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300000$/ рік</w:t>
            </w:r>
          </w:p>
        </w:tc>
        <w:tc>
          <w:tcPr>
            <w:tcW w:w="630" w:type="pct"/>
          </w:tcPr>
          <w:p w14:paraId="5801EF0E"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400000$/ рік</w:t>
            </w:r>
          </w:p>
        </w:tc>
        <w:tc>
          <w:tcPr>
            <w:tcW w:w="630" w:type="pct"/>
          </w:tcPr>
          <w:p w14:paraId="5D3CC58D"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200000$/ рік</w:t>
            </w:r>
          </w:p>
        </w:tc>
        <w:tc>
          <w:tcPr>
            <w:tcW w:w="619" w:type="pct"/>
          </w:tcPr>
          <w:p w14:paraId="7F73876A"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0" w:type="pct"/>
          </w:tcPr>
          <w:p w14:paraId="0E1EDB82"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c>
          <w:tcPr>
            <w:tcW w:w="619" w:type="pct"/>
          </w:tcPr>
          <w:p w14:paraId="50D7B037" w14:textId="77777777" w:rsidR="007F07A2" w:rsidRPr="007550C4" w:rsidRDefault="007F07A2" w:rsidP="007F07A2">
            <w:pPr>
              <w:pStyle w:val="aff6"/>
              <w:spacing w:line="276" w:lineRule="auto"/>
              <w:jc w:val="center"/>
              <w:rPr>
                <w:rFonts w:ascii="Times New Roman" w:hAnsi="Times New Roman" w:cs="Times New Roman"/>
                <w:sz w:val="28"/>
                <w:szCs w:val="28"/>
              </w:rPr>
            </w:pPr>
          </w:p>
        </w:tc>
      </w:tr>
      <w:tr w:rsidR="007F07A2" w:rsidRPr="007550C4" w14:paraId="58070D7B" w14:textId="77777777" w:rsidTr="000E108C">
        <w:tc>
          <w:tcPr>
            <w:tcW w:w="298" w:type="pct"/>
          </w:tcPr>
          <w:p w14:paraId="1A0FEEE3"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3.</w:t>
            </w:r>
          </w:p>
        </w:tc>
        <w:tc>
          <w:tcPr>
            <w:tcW w:w="756" w:type="pct"/>
          </w:tcPr>
          <w:p w14:paraId="704C2BB1"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Контроль якості</w:t>
            </w:r>
          </w:p>
        </w:tc>
        <w:tc>
          <w:tcPr>
            <w:tcW w:w="630" w:type="pct"/>
          </w:tcPr>
          <w:p w14:paraId="35350C1A"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Аналі-тики та прог-рамісти</w:t>
            </w:r>
          </w:p>
        </w:tc>
        <w:tc>
          <w:tcPr>
            <w:tcW w:w="630" w:type="pct"/>
          </w:tcPr>
          <w:p w14:paraId="4F1E2360"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Аналі-тики, прог-рамісти та деякі клієнти</w:t>
            </w:r>
          </w:p>
        </w:tc>
        <w:tc>
          <w:tcPr>
            <w:tcW w:w="630" w:type="pct"/>
          </w:tcPr>
          <w:p w14:paraId="52400339"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Прог-рамісти</w:t>
            </w:r>
          </w:p>
        </w:tc>
        <w:tc>
          <w:tcPr>
            <w:tcW w:w="619" w:type="pct"/>
          </w:tcPr>
          <w:p w14:paraId="7CC88A61"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0" w:type="pct"/>
          </w:tcPr>
          <w:p w14:paraId="3471A1ED"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619" w:type="pct"/>
          </w:tcPr>
          <w:p w14:paraId="065DD027"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r>
      <w:tr w:rsidR="007F07A2" w:rsidRPr="007550C4" w14:paraId="1191D665" w14:textId="77777777" w:rsidTr="000E108C">
        <w:tc>
          <w:tcPr>
            <w:tcW w:w="298" w:type="pct"/>
          </w:tcPr>
          <w:p w14:paraId="219D130F"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4.</w:t>
            </w:r>
          </w:p>
        </w:tc>
        <w:tc>
          <w:tcPr>
            <w:tcW w:w="756" w:type="pct"/>
          </w:tcPr>
          <w:p w14:paraId="21F0E517"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Динаміка галузі</w:t>
            </w:r>
          </w:p>
        </w:tc>
        <w:tc>
          <w:tcPr>
            <w:tcW w:w="630" w:type="pct"/>
          </w:tcPr>
          <w:p w14:paraId="31917780"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Швид-ка</w:t>
            </w:r>
          </w:p>
        </w:tc>
        <w:tc>
          <w:tcPr>
            <w:tcW w:w="630" w:type="pct"/>
          </w:tcPr>
          <w:p w14:paraId="34A242AA"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Швид-ка</w:t>
            </w:r>
          </w:p>
        </w:tc>
        <w:tc>
          <w:tcPr>
            <w:tcW w:w="630" w:type="pct"/>
          </w:tcPr>
          <w:p w14:paraId="4FE45371"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Швид-ка</w:t>
            </w:r>
          </w:p>
        </w:tc>
        <w:tc>
          <w:tcPr>
            <w:tcW w:w="619" w:type="pct"/>
          </w:tcPr>
          <w:p w14:paraId="0561EE2C"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0" w:type="pct"/>
          </w:tcPr>
          <w:p w14:paraId="18FAB27A"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c>
          <w:tcPr>
            <w:tcW w:w="619" w:type="pct"/>
          </w:tcPr>
          <w:p w14:paraId="649DB767" w14:textId="77777777" w:rsidR="007F07A2" w:rsidRPr="007550C4" w:rsidRDefault="007F07A2" w:rsidP="007F07A2">
            <w:pPr>
              <w:pStyle w:val="aff6"/>
              <w:spacing w:line="276" w:lineRule="auto"/>
              <w:jc w:val="center"/>
              <w:rPr>
                <w:rFonts w:ascii="Times New Roman" w:hAnsi="Times New Roman" w:cs="Times New Roman"/>
                <w:sz w:val="28"/>
                <w:szCs w:val="28"/>
              </w:rPr>
            </w:pPr>
          </w:p>
        </w:tc>
      </w:tr>
      <w:tr w:rsidR="007F07A2" w:rsidRPr="007550C4" w14:paraId="06EFA408" w14:textId="77777777" w:rsidTr="000E108C">
        <w:tc>
          <w:tcPr>
            <w:tcW w:w="298" w:type="pct"/>
          </w:tcPr>
          <w:p w14:paraId="22DA8A5B"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5.</w:t>
            </w:r>
          </w:p>
        </w:tc>
        <w:tc>
          <w:tcPr>
            <w:tcW w:w="756" w:type="pct"/>
          </w:tcPr>
          <w:p w14:paraId="34FA783C"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Постійні витрати</w:t>
            </w:r>
          </w:p>
        </w:tc>
        <w:tc>
          <w:tcPr>
            <w:tcW w:w="630" w:type="pct"/>
          </w:tcPr>
          <w:p w14:paraId="07E371F6"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10000$/ рік</w:t>
            </w:r>
          </w:p>
        </w:tc>
        <w:tc>
          <w:tcPr>
            <w:tcW w:w="630" w:type="pct"/>
          </w:tcPr>
          <w:p w14:paraId="3B97ADE1"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20000$/ рік</w:t>
            </w:r>
          </w:p>
        </w:tc>
        <w:tc>
          <w:tcPr>
            <w:tcW w:w="630" w:type="pct"/>
          </w:tcPr>
          <w:p w14:paraId="44F65D77"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15000$/ рік</w:t>
            </w:r>
          </w:p>
        </w:tc>
        <w:tc>
          <w:tcPr>
            <w:tcW w:w="619" w:type="pct"/>
          </w:tcPr>
          <w:p w14:paraId="3A6C7812"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0" w:type="pct"/>
          </w:tcPr>
          <w:p w14:paraId="6E471C35"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619" w:type="pct"/>
          </w:tcPr>
          <w:p w14:paraId="39121D02"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r>
    </w:tbl>
    <w:p w14:paraId="78327AA4" w14:textId="4397E628" w:rsidR="000E108C" w:rsidRPr="007550C4" w:rsidRDefault="000E108C"/>
    <w:p w14:paraId="35655AAF" w14:textId="300D5540" w:rsidR="000E108C" w:rsidRPr="007550C4" w:rsidRDefault="00597A8F">
      <w:r>
        <w:rPr>
          <w:rFonts w:eastAsiaTheme="majorEastAsia"/>
        </w:rPr>
        <w:t>Кінець</w:t>
      </w:r>
      <w:r w:rsidR="00A974FB" w:rsidRPr="007550C4">
        <w:rPr>
          <w:rFonts w:eastAsiaTheme="majorEastAsia"/>
        </w:rPr>
        <w:t xml:space="preserve"> таблиці </w:t>
      </w:r>
      <w:r w:rsidR="000E108C" w:rsidRPr="007550C4">
        <w:t>5.2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7"/>
        <w:gridCol w:w="1417"/>
        <w:gridCol w:w="2102"/>
        <w:gridCol w:w="1150"/>
        <w:gridCol w:w="1520"/>
        <w:gridCol w:w="1150"/>
        <w:gridCol w:w="557"/>
        <w:gridCol w:w="1401"/>
      </w:tblGrid>
      <w:tr w:rsidR="000E108C" w:rsidRPr="007550C4" w14:paraId="6625517B" w14:textId="77777777" w:rsidTr="000E108C">
        <w:tc>
          <w:tcPr>
            <w:tcW w:w="267" w:type="pct"/>
            <w:vAlign w:val="center"/>
          </w:tcPr>
          <w:p w14:paraId="666651D1" w14:textId="2000F9AD"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rPr>
              <w:lastRenderedPageBreak/>
              <w:t>№ п/п</w:t>
            </w:r>
          </w:p>
        </w:tc>
        <w:tc>
          <w:tcPr>
            <w:tcW w:w="650" w:type="pct"/>
            <w:vAlign w:val="center"/>
          </w:tcPr>
          <w:p w14:paraId="7E5DBD2D" w14:textId="6077328B"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rPr>
              <w:t>Техніко-економічні характери-тики ідеї</w:t>
            </w:r>
          </w:p>
        </w:tc>
        <w:tc>
          <w:tcPr>
            <w:tcW w:w="969" w:type="pct"/>
            <w:vAlign w:val="center"/>
          </w:tcPr>
          <w:p w14:paraId="6D2F6A05" w14:textId="57DAF063"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rPr>
              <w:t>Товари/концепції конкурентів</w:t>
            </w:r>
          </w:p>
        </w:tc>
        <w:tc>
          <w:tcPr>
            <w:tcW w:w="536" w:type="pct"/>
            <w:vAlign w:val="center"/>
          </w:tcPr>
          <w:p w14:paraId="4F0339A0" w14:textId="0544E368"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rPr>
              <w:t xml:space="preserve">W </w:t>
            </w:r>
            <w:r w:rsidRPr="007550C4">
              <w:rPr>
                <w:rFonts w:ascii="Times New Roman" w:hAnsi="Times New Roman" w:cs="Times New Roman"/>
                <w:sz w:val="28"/>
              </w:rPr>
              <w:br/>
              <w:t>(слабка сторона)</w:t>
            </w:r>
          </w:p>
        </w:tc>
        <w:tc>
          <w:tcPr>
            <w:tcW w:w="704" w:type="pct"/>
            <w:vAlign w:val="center"/>
          </w:tcPr>
          <w:p w14:paraId="49C69A0C" w14:textId="3ED4AD4D"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rPr>
              <w:t xml:space="preserve">N </w:t>
            </w:r>
            <w:r w:rsidRPr="007550C4">
              <w:rPr>
                <w:rFonts w:ascii="Times New Roman" w:hAnsi="Times New Roman" w:cs="Times New Roman"/>
                <w:sz w:val="28"/>
              </w:rPr>
              <w:br/>
              <w:t>(нейтральна сторона)</w:t>
            </w:r>
          </w:p>
        </w:tc>
        <w:tc>
          <w:tcPr>
            <w:tcW w:w="536" w:type="pct"/>
            <w:vAlign w:val="center"/>
          </w:tcPr>
          <w:p w14:paraId="63109FEA" w14:textId="0009365F" w:rsidR="000E108C" w:rsidRPr="007550C4" w:rsidRDefault="000E108C" w:rsidP="000E108C">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rPr>
              <w:t xml:space="preserve">S </w:t>
            </w:r>
            <w:r w:rsidRPr="007550C4">
              <w:rPr>
                <w:rFonts w:ascii="Times New Roman" w:hAnsi="Times New Roman" w:cs="Times New Roman"/>
                <w:sz w:val="28"/>
              </w:rPr>
              <w:br/>
              <w:t>(сильна сторона)</w:t>
            </w:r>
          </w:p>
        </w:tc>
        <w:tc>
          <w:tcPr>
            <w:tcW w:w="512" w:type="pct"/>
            <w:vAlign w:val="center"/>
          </w:tcPr>
          <w:p w14:paraId="0FD3C0E2" w14:textId="7C77945A" w:rsidR="000E108C" w:rsidRPr="007550C4" w:rsidRDefault="000E108C" w:rsidP="000E108C">
            <w:pPr>
              <w:pStyle w:val="aff6"/>
              <w:spacing w:line="276" w:lineRule="auto"/>
              <w:jc w:val="center"/>
              <w:rPr>
                <w:rFonts w:ascii="Times New Roman" w:hAnsi="Times New Roman" w:cs="Times New Roman"/>
                <w:sz w:val="28"/>
                <w:szCs w:val="28"/>
              </w:rPr>
            </w:pPr>
            <w:r w:rsidRPr="007550C4">
              <w:rPr>
                <w:rFonts w:ascii="Times New Roman" w:hAnsi="Times New Roman" w:cs="Times New Roman"/>
                <w:sz w:val="28"/>
              </w:rPr>
              <w:t>№ п/п</w:t>
            </w:r>
          </w:p>
        </w:tc>
        <w:tc>
          <w:tcPr>
            <w:tcW w:w="826" w:type="pct"/>
            <w:vAlign w:val="center"/>
          </w:tcPr>
          <w:p w14:paraId="499B4EA8" w14:textId="12834998" w:rsidR="000E108C" w:rsidRPr="007550C4" w:rsidRDefault="000E108C" w:rsidP="000E108C">
            <w:pPr>
              <w:pStyle w:val="aff6"/>
              <w:spacing w:line="276" w:lineRule="auto"/>
              <w:jc w:val="center"/>
              <w:rPr>
                <w:rFonts w:ascii="Times New Roman" w:hAnsi="Times New Roman" w:cs="Times New Roman"/>
                <w:sz w:val="28"/>
                <w:szCs w:val="28"/>
              </w:rPr>
            </w:pPr>
            <w:r w:rsidRPr="007550C4">
              <w:rPr>
                <w:rFonts w:ascii="Times New Roman" w:hAnsi="Times New Roman" w:cs="Times New Roman"/>
                <w:sz w:val="28"/>
              </w:rPr>
              <w:t>Техніко-економічні характери-тики ідеї</w:t>
            </w:r>
          </w:p>
        </w:tc>
      </w:tr>
      <w:tr w:rsidR="007F07A2" w:rsidRPr="007550C4" w14:paraId="50272543" w14:textId="77777777" w:rsidTr="000E108C">
        <w:tc>
          <w:tcPr>
            <w:tcW w:w="267" w:type="pct"/>
          </w:tcPr>
          <w:p w14:paraId="32747344"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6.</w:t>
            </w:r>
          </w:p>
        </w:tc>
        <w:tc>
          <w:tcPr>
            <w:tcW w:w="650" w:type="pct"/>
          </w:tcPr>
          <w:p w14:paraId="3876BF8F"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Змінні витрати</w:t>
            </w:r>
          </w:p>
        </w:tc>
        <w:tc>
          <w:tcPr>
            <w:tcW w:w="969" w:type="pct"/>
          </w:tcPr>
          <w:p w14:paraId="3E9FB235"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5000$ -10000$/ рік</w:t>
            </w:r>
          </w:p>
        </w:tc>
        <w:tc>
          <w:tcPr>
            <w:tcW w:w="536" w:type="pct"/>
          </w:tcPr>
          <w:p w14:paraId="0F846C41"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1000$ -2000$/ рік</w:t>
            </w:r>
          </w:p>
        </w:tc>
        <w:tc>
          <w:tcPr>
            <w:tcW w:w="704" w:type="pct"/>
          </w:tcPr>
          <w:p w14:paraId="6639BAA6"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2000$ -5000$/ рік</w:t>
            </w:r>
          </w:p>
        </w:tc>
        <w:tc>
          <w:tcPr>
            <w:tcW w:w="536" w:type="pct"/>
          </w:tcPr>
          <w:p w14:paraId="4FBA659E"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c>
          <w:tcPr>
            <w:tcW w:w="512" w:type="pct"/>
          </w:tcPr>
          <w:p w14:paraId="3CD94D25"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6" w:type="pct"/>
          </w:tcPr>
          <w:p w14:paraId="777149BF" w14:textId="77777777" w:rsidR="007F07A2" w:rsidRPr="007550C4" w:rsidRDefault="007F07A2" w:rsidP="007F07A2">
            <w:pPr>
              <w:pStyle w:val="aff6"/>
              <w:spacing w:line="276" w:lineRule="auto"/>
              <w:jc w:val="center"/>
              <w:rPr>
                <w:rFonts w:ascii="Times New Roman" w:hAnsi="Times New Roman" w:cs="Times New Roman"/>
                <w:sz w:val="28"/>
                <w:szCs w:val="28"/>
              </w:rPr>
            </w:pPr>
          </w:p>
        </w:tc>
      </w:tr>
      <w:tr w:rsidR="007F07A2" w:rsidRPr="007550C4" w14:paraId="746EEA8E" w14:textId="77777777" w:rsidTr="000E108C">
        <w:tc>
          <w:tcPr>
            <w:tcW w:w="267" w:type="pct"/>
          </w:tcPr>
          <w:p w14:paraId="08CD655E"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7.</w:t>
            </w:r>
          </w:p>
        </w:tc>
        <w:tc>
          <w:tcPr>
            <w:tcW w:w="650" w:type="pct"/>
          </w:tcPr>
          <w:p w14:paraId="4AB67B73"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Патенти на продукти</w:t>
            </w:r>
          </w:p>
        </w:tc>
        <w:tc>
          <w:tcPr>
            <w:tcW w:w="969" w:type="pct"/>
          </w:tcPr>
          <w:p w14:paraId="55AABC60"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Немає</w:t>
            </w:r>
          </w:p>
        </w:tc>
        <w:tc>
          <w:tcPr>
            <w:tcW w:w="536" w:type="pct"/>
          </w:tcPr>
          <w:p w14:paraId="1209814D"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Немає</w:t>
            </w:r>
          </w:p>
        </w:tc>
        <w:tc>
          <w:tcPr>
            <w:tcW w:w="704" w:type="pct"/>
          </w:tcPr>
          <w:p w14:paraId="11B212F5"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Декі-лька патен-тів на винахід</w:t>
            </w:r>
          </w:p>
        </w:tc>
        <w:tc>
          <w:tcPr>
            <w:tcW w:w="536" w:type="pct"/>
          </w:tcPr>
          <w:p w14:paraId="778E0C61"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c>
          <w:tcPr>
            <w:tcW w:w="512" w:type="pct"/>
          </w:tcPr>
          <w:p w14:paraId="1F7DDB1A" w14:textId="77777777" w:rsidR="007F07A2" w:rsidRPr="007550C4" w:rsidRDefault="007F07A2" w:rsidP="007F07A2">
            <w:pPr>
              <w:pStyle w:val="aff6"/>
              <w:spacing w:line="276" w:lineRule="auto"/>
              <w:jc w:val="center"/>
              <w:rPr>
                <w:rFonts w:ascii="Times New Roman" w:hAnsi="Times New Roman" w:cs="Times New Roman"/>
                <w:sz w:val="28"/>
                <w:szCs w:val="28"/>
              </w:rPr>
            </w:pPr>
          </w:p>
        </w:tc>
        <w:tc>
          <w:tcPr>
            <w:tcW w:w="826" w:type="pct"/>
          </w:tcPr>
          <w:p w14:paraId="3A4B43A5" w14:textId="77777777" w:rsidR="007F07A2" w:rsidRPr="007550C4" w:rsidRDefault="007F07A2" w:rsidP="007F07A2">
            <w:pPr>
              <w:pStyle w:val="aff6"/>
              <w:spacing w:line="276" w:lineRule="auto"/>
              <w:jc w:val="center"/>
              <w:rPr>
                <w:rFonts w:ascii="Times New Roman" w:hAnsi="Times New Roman" w:cs="Times New Roman"/>
                <w:sz w:val="28"/>
                <w:szCs w:val="28"/>
              </w:rPr>
            </w:pPr>
          </w:p>
        </w:tc>
      </w:tr>
      <w:tr w:rsidR="000E108C" w:rsidRPr="007550C4" w14:paraId="2E082FF6" w14:textId="77777777" w:rsidTr="000E108C">
        <w:tc>
          <w:tcPr>
            <w:tcW w:w="267" w:type="pct"/>
          </w:tcPr>
          <w:p w14:paraId="462C3681" w14:textId="1A1EB376"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8.</w:t>
            </w:r>
          </w:p>
        </w:tc>
        <w:tc>
          <w:tcPr>
            <w:tcW w:w="650" w:type="pct"/>
          </w:tcPr>
          <w:p w14:paraId="2933DF36" w14:textId="26D76A9E"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Гнучкі ціни</w:t>
            </w:r>
          </w:p>
        </w:tc>
        <w:tc>
          <w:tcPr>
            <w:tcW w:w="969" w:type="pct"/>
          </w:tcPr>
          <w:p w14:paraId="4606E71E" w14:textId="31220471"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Ціна варію-ється з року в рік</w:t>
            </w:r>
          </w:p>
        </w:tc>
        <w:tc>
          <w:tcPr>
            <w:tcW w:w="536" w:type="pct"/>
          </w:tcPr>
          <w:p w14:paraId="11DD5533" w14:textId="0111431D"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Ціна варію-ється з року в рік</w:t>
            </w:r>
          </w:p>
        </w:tc>
        <w:tc>
          <w:tcPr>
            <w:tcW w:w="704" w:type="pct"/>
          </w:tcPr>
          <w:p w14:paraId="731A3D32" w14:textId="0E485DC5"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Ціна єдина</w:t>
            </w:r>
          </w:p>
        </w:tc>
        <w:tc>
          <w:tcPr>
            <w:tcW w:w="536" w:type="pct"/>
          </w:tcPr>
          <w:p w14:paraId="50AAA5CB" w14:textId="77777777" w:rsidR="000E108C" w:rsidRPr="007550C4" w:rsidRDefault="000E108C" w:rsidP="000E108C">
            <w:pPr>
              <w:pStyle w:val="aff6"/>
              <w:spacing w:line="276" w:lineRule="auto"/>
              <w:ind w:firstLine="0"/>
              <w:jc w:val="center"/>
              <w:rPr>
                <w:rFonts w:ascii="Times New Roman" w:hAnsi="Times New Roman" w:cs="Times New Roman"/>
                <w:sz w:val="28"/>
                <w:szCs w:val="28"/>
              </w:rPr>
            </w:pPr>
          </w:p>
        </w:tc>
        <w:tc>
          <w:tcPr>
            <w:tcW w:w="512" w:type="pct"/>
          </w:tcPr>
          <w:p w14:paraId="3DA735B0" w14:textId="094204D2" w:rsidR="000E108C" w:rsidRPr="007550C4" w:rsidRDefault="000E108C" w:rsidP="000E108C">
            <w:pPr>
              <w:pStyle w:val="aff6"/>
              <w:spacing w:line="276" w:lineRule="auto"/>
              <w:jc w:val="center"/>
              <w:rPr>
                <w:rFonts w:ascii="Times New Roman" w:hAnsi="Times New Roman" w:cs="Times New Roman"/>
                <w:sz w:val="28"/>
                <w:szCs w:val="28"/>
              </w:rPr>
            </w:pPr>
            <w:r w:rsidRPr="007550C4">
              <w:rPr>
                <w:rFonts w:ascii="Times New Roman" w:hAnsi="Times New Roman" w:cs="Times New Roman"/>
                <w:sz w:val="28"/>
                <w:szCs w:val="28"/>
              </w:rPr>
              <w:t>+</w:t>
            </w:r>
          </w:p>
        </w:tc>
        <w:tc>
          <w:tcPr>
            <w:tcW w:w="826" w:type="pct"/>
          </w:tcPr>
          <w:p w14:paraId="52C36BB7" w14:textId="77777777" w:rsidR="000E108C" w:rsidRPr="007550C4" w:rsidRDefault="000E108C" w:rsidP="000E108C">
            <w:pPr>
              <w:pStyle w:val="aff6"/>
              <w:spacing w:line="276" w:lineRule="auto"/>
              <w:jc w:val="center"/>
              <w:rPr>
                <w:rFonts w:ascii="Times New Roman" w:hAnsi="Times New Roman" w:cs="Times New Roman"/>
                <w:sz w:val="28"/>
                <w:szCs w:val="28"/>
              </w:rPr>
            </w:pPr>
          </w:p>
        </w:tc>
      </w:tr>
      <w:tr w:rsidR="000E108C" w:rsidRPr="007550C4" w14:paraId="7D2B14AC" w14:textId="77777777" w:rsidTr="000E108C">
        <w:tc>
          <w:tcPr>
            <w:tcW w:w="267" w:type="pct"/>
          </w:tcPr>
          <w:p w14:paraId="3C32A939" w14:textId="44BF9862"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9.</w:t>
            </w:r>
          </w:p>
        </w:tc>
        <w:tc>
          <w:tcPr>
            <w:tcW w:w="650" w:type="pct"/>
          </w:tcPr>
          <w:p w14:paraId="7E92CE57" w14:textId="0545D09E"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Законо-давчі обмеження</w:t>
            </w:r>
          </w:p>
        </w:tc>
        <w:tc>
          <w:tcPr>
            <w:tcW w:w="969" w:type="pct"/>
          </w:tcPr>
          <w:p w14:paraId="6102C941" w14:textId="6260F37F"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Сертифікація etsi vnf</w:t>
            </w:r>
          </w:p>
        </w:tc>
        <w:tc>
          <w:tcPr>
            <w:tcW w:w="536" w:type="pct"/>
          </w:tcPr>
          <w:p w14:paraId="42EFA0F3" w14:textId="3C6A2E85"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Немає</w:t>
            </w:r>
          </w:p>
        </w:tc>
        <w:tc>
          <w:tcPr>
            <w:tcW w:w="704" w:type="pct"/>
          </w:tcPr>
          <w:p w14:paraId="7DFE580D" w14:textId="508786EC" w:rsidR="000E108C" w:rsidRPr="007550C4" w:rsidRDefault="000E108C" w:rsidP="000E108C">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Немає</w:t>
            </w:r>
          </w:p>
        </w:tc>
        <w:tc>
          <w:tcPr>
            <w:tcW w:w="536" w:type="pct"/>
          </w:tcPr>
          <w:p w14:paraId="2184D965" w14:textId="7A4FE712" w:rsidR="000E108C" w:rsidRPr="007550C4" w:rsidRDefault="000E108C" w:rsidP="000E108C">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w:t>
            </w:r>
          </w:p>
        </w:tc>
        <w:tc>
          <w:tcPr>
            <w:tcW w:w="512" w:type="pct"/>
          </w:tcPr>
          <w:p w14:paraId="0094B61C" w14:textId="77777777" w:rsidR="000E108C" w:rsidRPr="007550C4" w:rsidRDefault="000E108C" w:rsidP="000E108C">
            <w:pPr>
              <w:pStyle w:val="aff6"/>
              <w:spacing w:line="276" w:lineRule="auto"/>
              <w:jc w:val="center"/>
              <w:rPr>
                <w:rFonts w:ascii="Times New Roman" w:hAnsi="Times New Roman" w:cs="Times New Roman"/>
                <w:sz w:val="28"/>
                <w:szCs w:val="28"/>
              </w:rPr>
            </w:pPr>
          </w:p>
        </w:tc>
        <w:tc>
          <w:tcPr>
            <w:tcW w:w="826" w:type="pct"/>
          </w:tcPr>
          <w:p w14:paraId="641B0F69" w14:textId="77777777" w:rsidR="000E108C" w:rsidRPr="007550C4" w:rsidRDefault="000E108C" w:rsidP="000E108C">
            <w:pPr>
              <w:pStyle w:val="aff6"/>
              <w:spacing w:line="276" w:lineRule="auto"/>
              <w:jc w:val="center"/>
              <w:rPr>
                <w:rFonts w:ascii="Times New Roman" w:hAnsi="Times New Roman" w:cs="Times New Roman"/>
                <w:sz w:val="28"/>
                <w:szCs w:val="28"/>
              </w:rPr>
            </w:pPr>
          </w:p>
        </w:tc>
      </w:tr>
    </w:tbl>
    <w:p w14:paraId="1AE76397" w14:textId="77777777" w:rsidR="007F07A2" w:rsidRPr="007550C4" w:rsidRDefault="007F07A2" w:rsidP="000E108C">
      <w:pPr>
        <w:ind w:firstLine="0"/>
      </w:pPr>
    </w:p>
    <w:p w14:paraId="53CEF005" w14:textId="5D8D1A24" w:rsidR="007F07A2" w:rsidRPr="007550C4" w:rsidRDefault="007F07A2" w:rsidP="002A43E3">
      <w:pPr>
        <w:pStyle w:val="2"/>
      </w:pPr>
      <w:bookmarkStart w:id="299" w:name="_Toc530659355"/>
      <w:bookmarkStart w:id="300" w:name="_Toc532021304"/>
      <w:bookmarkStart w:id="301" w:name="_Toc21534663"/>
      <w:bookmarkStart w:id="302" w:name="_Toc25868025"/>
      <w:r w:rsidRPr="007550C4">
        <w:t xml:space="preserve">Технологічний аудит ідеї </w:t>
      </w:r>
      <w:bookmarkEnd w:id="299"/>
      <w:bookmarkEnd w:id="300"/>
      <w:bookmarkEnd w:id="301"/>
      <w:r w:rsidRPr="007550C4">
        <w:t>проекту</w:t>
      </w:r>
      <w:bookmarkEnd w:id="302"/>
    </w:p>
    <w:p w14:paraId="7688B3A7" w14:textId="77777777" w:rsidR="00FF6BD7" w:rsidRPr="00FF6BD7" w:rsidRDefault="00FF6BD7" w:rsidP="00FF6BD7">
      <w:pPr>
        <w:pStyle w:val="a7"/>
        <w:spacing w:after="0" w:line="240" w:lineRule="auto"/>
        <w:ind w:left="480" w:firstLine="0"/>
        <w:rPr>
          <w:bCs/>
        </w:rPr>
      </w:pPr>
    </w:p>
    <w:p w14:paraId="7560F36B" w14:textId="77777777" w:rsidR="00FF6BD7" w:rsidRPr="00FF6BD7" w:rsidRDefault="00FF6BD7" w:rsidP="00FF6BD7">
      <w:pPr>
        <w:pStyle w:val="a7"/>
        <w:spacing w:after="0" w:line="240" w:lineRule="auto"/>
        <w:ind w:left="480" w:firstLine="0"/>
        <w:rPr>
          <w:bCs/>
        </w:rPr>
      </w:pPr>
    </w:p>
    <w:p w14:paraId="1723D2F7" w14:textId="4513893F" w:rsidR="007F07A2" w:rsidRPr="007550C4" w:rsidRDefault="007F07A2" w:rsidP="00346D51">
      <w:pPr>
        <w:pStyle w:val="affb"/>
      </w:pPr>
      <w:r w:rsidRPr="007550C4">
        <w:t xml:space="preserve">Визначимо технологічну здійсненність ідеї проекту за допомогою аналізу таких складових, як технології, за якою буде виготовлено товар згідно ідеї проекту, існування таких технологій, чи їх необхідно розробити / доробити, доступність таких технологій авторам проекту.  Результати даного аналізу зображено в таблиці </w:t>
      </w:r>
      <w:r w:rsidR="00A974FB" w:rsidRPr="007550C4">
        <w:t>5</w:t>
      </w:r>
      <w:r w:rsidRPr="007550C4">
        <w:t>.3.</w:t>
      </w:r>
      <w:r w:rsidRPr="007550C4">
        <w:br w:type="page"/>
      </w:r>
    </w:p>
    <w:p w14:paraId="54611AAE" w14:textId="30C9FF32" w:rsidR="007F07A2" w:rsidRPr="007550C4" w:rsidRDefault="00E41804" w:rsidP="007F07A2">
      <w:r w:rsidRPr="007550C4">
        <w:lastRenderedPageBreak/>
        <w:t>Таблиця 5</w:t>
      </w:r>
      <w:r w:rsidR="007F07A2" w:rsidRPr="007550C4">
        <w:t>.3 – Технологічна здійсненність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21"/>
        <w:gridCol w:w="2158"/>
        <w:gridCol w:w="2436"/>
        <w:gridCol w:w="2339"/>
      </w:tblGrid>
      <w:tr w:rsidR="007F07A2" w:rsidRPr="007550C4" w14:paraId="26E3DB43" w14:textId="77777777" w:rsidTr="007F07A2">
        <w:tc>
          <w:tcPr>
            <w:tcW w:w="1482" w:type="pct"/>
            <w:vAlign w:val="center"/>
          </w:tcPr>
          <w:p w14:paraId="2C4973F5" w14:textId="77777777" w:rsidR="007F07A2" w:rsidRPr="007550C4" w:rsidRDefault="007F07A2" w:rsidP="007F07A2">
            <w:pPr>
              <w:pStyle w:val="aff6"/>
              <w:spacing w:line="276" w:lineRule="auto"/>
              <w:rPr>
                <w:rFonts w:ascii="Times New Roman" w:hAnsi="Times New Roman" w:cs="Times New Roman"/>
                <w:sz w:val="28"/>
                <w:szCs w:val="28"/>
              </w:rPr>
            </w:pPr>
            <w:r w:rsidRPr="007550C4">
              <w:rPr>
                <w:rFonts w:ascii="Times New Roman" w:hAnsi="Times New Roman" w:cs="Times New Roman"/>
                <w:sz w:val="28"/>
                <w:szCs w:val="28"/>
              </w:rPr>
              <w:t>Ідея проекту</w:t>
            </w:r>
          </w:p>
        </w:tc>
        <w:tc>
          <w:tcPr>
            <w:tcW w:w="1095" w:type="pct"/>
            <w:vAlign w:val="center"/>
          </w:tcPr>
          <w:p w14:paraId="18F24351"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Технології її реалізації</w:t>
            </w:r>
          </w:p>
        </w:tc>
        <w:tc>
          <w:tcPr>
            <w:tcW w:w="1236" w:type="pct"/>
            <w:vAlign w:val="center"/>
          </w:tcPr>
          <w:p w14:paraId="210D2E94"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Наявність технологій</w:t>
            </w:r>
          </w:p>
        </w:tc>
        <w:tc>
          <w:tcPr>
            <w:tcW w:w="1187" w:type="pct"/>
            <w:vAlign w:val="center"/>
          </w:tcPr>
          <w:p w14:paraId="11C0A76E" w14:textId="77777777" w:rsidR="007F07A2" w:rsidRPr="007550C4" w:rsidRDefault="007F07A2" w:rsidP="007F07A2">
            <w:pPr>
              <w:pStyle w:val="aff6"/>
              <w:spacing w:line="276" w:lineRule="auto"/>
              <w:ind w:firstLine="0"/>
              <w:jc w:val="center"/>
              <w:rPr>
                <w:rFonts w:ascii="Times New Roman" w:hAnsi="Times New Roman" w:cs="Times New Roman"/>
                <w:sz w:val="28"/>
                <w:szCs w:val="28"/>
              </w:rPr>
            </w:pPr>
            <w:r w:rsidRPr="007550C4">
              <w:rPr>
                <w:rFonts w:ascii="Times New Roman" w:hAnsi="Times New Roman" w:cs="Times New Roman"/>
                <w:sz w:val="28"/>
                <w:szCs w:val="28"/>
              </w:rPr>
              <w:t>Доступність технологій</w:t>
            </w:r>
          </w:p>
        </w:tc>
      </w:tr>
      <w:tr w:rsidR="007F07A2" w:rsidRPr="007550C4" w14:paraId="373F2E89" w14:textId="77777777" w:rsidTr="007F07A2">
        <w:tc>
          <w:tcPr>
            <w:tcW w:w="1482" w:type="pct"/>
          </w:tcPr>
          <w:p w14:paraId="0E5F6AF1"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Спроможність IDS функціонувати як VNF</w:t>
            </w:r>
          </w:p>
        </w:tc>
        <w:tc>
          <w:tcPr>
            <w:tcW w:w="1095" w:type="pct"/>
          </w:tcPr>
          <w:p w14:paraId="7D964B9B"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IDS повинна відповідати специфікації ETSI VNF.</w:t>
            </w:r>
          </w:p>
        </w:tc>
        <w:tc>
          <w:tcPr>
            <w:tcW w:w="1236" w:type="pct"/>
          </w:tcPr>
          <w:p w14:paraId="09DF7206"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Необхідність у розробці інтерфейсів IDS у відповідності до існуючих специфікацій</w:t>
            </w:r>
          </w:p>
        </w:tc>
        <w:tc>
          <w:tcPr>
            <w:tcW w:w="1187" w:type="pct"/>
          </w:tcPr>
          <w:p w14:paraId="5C25F545"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 xml:space="preserve">Специфікація ETSI VNF є відкритою. </w:t>
            </w:r>
          </w:p>
        </w:tc>
      </w:tr>
      <w:tr w:rsidR="007F07A2" w:rsidRPr="007550C4" w14:paraId="0539C600" w14:textId="77777777" w:rsidTr="007F07A2">
        <w:tc>
          <w:tcPr>
            <w:tcW w:w="1482" w:type="pct"/>
          </w:tcPr>
          <w:p w14:paraId="0DE908C7"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szCs w:val="28"/>
              </w:rPr>
              <w:t>Парсинг мережевого трафіку</w:t>
            </w:r>
          </w:p>
        </w:tc>
        <w:tc>
          <w:tcPr>
            <w:tcW w:w="1095" w:type="pct"/>
          </w:tcPr>
          <w:p w14:paraId="400266F3"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Парсер мережевого трафіку, спроможний обробляти пакети до L7 рівня в умовах реального часу</w:t>
            </w:r>
          </w:p>
        </w:tc>
        <w:tc>
          <w:tcPr>
            <w:tcW w:w="1236" w:type="pct"/>
          </w:tcPr>
          <w:p w14:paraId="37345C02"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Є у наявності (libpcap, scapy)</w:t>
            </w:r>
          </w:p>
        </w:tc>
        <w:tc>
          <w:tcPr>
            <w:tcW w:w="1187" w:type="pct"/>
          </w:tcPr>
          <w:p w14:paraId="6EBA897F"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Є відкритими, постачаються згідно ліцензій BSD, GPL-2.0</w:t>
            </w:r>
          </w:p>
        </w:tc>
      </w:tr>
      <w:tr w:rsidR="007F07A2" w:rsidRPr="007550C4" w14:paraId="1E482D16" w14:textId="77777777" w:rsidTr="007F07A2">
        <w:tc>
          <w:tcPr>
            <w:tcW w:w="1482" w:type="pct"/>
          </w:tcPr>
          <w:p w14:paraId="146DA107"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szCs w:val="28"/>
              </w:rPr>
              <w:t>Обробка мережевого трафіку</w:t>
            </w:r>
          </w:p>
        </w:tc>
        <w:tc>
          <w:tcPr>
            <w:tcW w:w="1095" w:type="pct"/>
          </w:tcPr>
          <w:p w14:paraId="4CC757C5"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ML модель здатна ідентифікувати мережеву загрозу у потоці трафіку.</w:t>
            </w:r>
          </w:p>
        </w:tc>
        <w:tc>
          <w:tcPr>
            <w:tcW w:w="1236" w:type="pct"/>
          </w:tcPr>
          <w:p w14:paraId="167EEC52"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Необхідність у розробці</w:t>
            </w:r>
          </w:p>
        </w:tc>
        <w:tc>
          <w:tcPr>
            <w:tcW w:w="1187" w:type="pct"/>
          </w:tcPr>
          <w:p w14:paraId="1E3CD1C5"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Є доступ до prior-art рішень.</w:t>
            </w:r>
          </w:p>
        </w:tc>
      </w:tr>
      <w:tr w:rsidR="007F07A2" w:rsidRPr="007550C4" w14:paraId="1E239223" w14:textId="77777777" w:rsidTr="007F07A2">
        <w:tc>
          <w:tcPr>
            <w:tcW w:w="1482" w:type="pct"/>
          </w:tcPr>
          <w:p w14:paraId="51F67983"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Обробка мережевого трафіку</w:t>
            </w:r>
          </w:p>
        </w:tc>
        <w:tc>
          <w:tcPr>
            <w:tcW w:w="1095" w:type="pct"/>
          </w:tcPr>
          <w:p w14:paraId="77A06C3B"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Фреймворк для інференції ML моделі.</w:t>
            </w:r>
          </w:p>
        </w:tc>
        <w:tc>
          <w:tcPr>
            <w:tcW w:w="1236" w:type="pct"/>
          </w:tcPr>
          <w:p w14:paraId="606504E0"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Є у наявності (Pytorch, Caffe, Darknet)</w:t>
            </w:r>
          </w:p>
        </w:tc>
        <w:tc>
          <w:tcPr>
            <w:tcW w:w="1187" w:type="pct"/>
          </w:tcPr>
          <w:p w14:paraId="1E78DF84" w14:textId="77777777" w:rsidR="007F07A2" w:rsidRPr="007550C4" w:rsidRDefault="007F07A2" w:rsidP="007F07A2">
            <w:pPr>
              <w:pStyle w:val="aff6"/>
              <w:spacing w:line="276" w:lineRule="auto"/>
              <w:ind w:firstLine="0"/>
              <w:jc w:val="both"/>
              <w:rPr>
                <w:rFonts w:ascii="Times New Roman" w:hAnsi="Times New Roman" w:cs="Times New Roman"/>
                <w:sz w:val="28"/>
                <w:szCs w:val="28"/>
              </w:rPr>
            </w:pPr>
            <w:r w:rsidRPr="007550C4">
              <w:rPr>
                <w:rFonts w:ascii="Times New Roman" w:hAnsi="Times New Roman" w:cs="Times New Roman"/>
                <w:sz w:val="28"/>
                <w:szCs w:val="28"/>
              </w:rPr>
              <w:t>Є відкритими, постачаються згідно ліцензій Apache-2.0, GPL-2.0</w:t>
            </w:r>
          </w:p>
        </w:tc>
      </w:tr>
    </w:tbl>
    <w:p w14:paraId="55AA119E" w14:textId="77777777" w:rsidR="007F07A2" w:rsidRPr="007550C4" w:rsidRDefault="007F07A2" w:rsidP="007F07A2">
      <w:pPr>
        <w:spacing w:line="259" w:lineRule="auto"/>
        <w:ind w:firstLine="0"/>
        <w:rPr>
          <w:caps/>
        </w:rPr>
      </w:pPr>
    </w:p>
    <w:p w14:paraId="7872D07B" w14:textId="77777777" w:rsidR="007F07A2" w:rsidRPr="007550C4" w:rsidRDefault="007F07A2" w:rsidP="007F07A2">
      <w:r w:rsidRPr="007550C4">
        <w:br w:type="page"/>
      </w:r>
    </w:p>
    <w:p w14:paraId="12E6651C" w14:textId="0488880E" w:rsidR="007F07A2" w:rsidRPr="007550C4" w:rsidRDefault="007F07A2" w:rsidP="002A43E3">
      <w:pPr>
        <w:pStyle w:val="2"/>
      </w:pPr>
      <w:bookmarkStart w:id="303" w:name="_Toc530659356"/>
      <w:bookmarkStart w:id="304" w:name="_Toc532021305"/>
      <w:bookmarkStart w:id="305" w:name="_Toc21534664"/>
      <w:bookmarkStart w:id="306" w:name="_Toc25868026"/>
      <w:r w:rsidRPr="007550C4">
        <w:lastRenderedPageBreak/>
        <w:t>Аналіз ринкових можливостей запуску стартап-</w:t>
      </w:r>
      <w:bookmarkEnd w:id="303"/>
      <w:bookmarkEnd w:id="304"/>
      <w:bookmarkEnd w:id="305"/>
      <w:r w:rsidRPr="007550C4">
        <w:t>проекту</w:t>
      </w:r>
      <w:bookmarkEnd w:id="306"/>
    </w:p>
    <w:p w14:paraId="7D768F12" w14:textId="77777777" w:rsidR="00FF6BD7" w:rsidRPr="00FF6BD7" w:rsidRDefault="00FF6BD7" w:rsidP="00FF6BD7">
      <w:pPr>
        <w:pStyle w:val="a7"/>
        <w:spacing w:after="0" w:line="240" w:lineRule="auto"/>
        <w:ind w:left="480" w:firstLine="0"/>
        <w:rPr>
          <w:bCs/>
        </w:rPr>
      </w:pPr>
    </w:p>
    <w:p w14:paraId="485B9ACD" w14:textId="77777777" w:rsidR="00FF6BD7" w:rsidRPr="00FF6BD7" w:rsidRDefault="00FF6BD7" w:rsidP="00FF6BD7">
      <w:pPr>
        <w:pStyle w:val="a7"/>
        <w:spacing w:after="0" w:line="240" w:lineRule="auto"/>
        <w:ind w:left="480" w:firstLine="0"/>
        <w:rPr>
          <w:bCs/>
        </w:rPr>
      </w:pPr>
    </w:p>
    <w:p w14:paraId="2BC19381" w14:textId="793564C0" w:rsidR="007F07A2" w:rsidRPr="007550C4" w:rsidRDefault="007F07A2" w:rsidP="007F07A2">
      <w:r w:rsidRPr="007550C4">
        <w:t xml:space="preserve">Проведемо аналіз попиту: наявність попиту, обсяг, динаміка розвитку ринку. Результати даного аналізу зображено в таблиці </w:t>
      </w:r>
      <w:r w:rsidR="00A974FB" w:rsidRPr="007550C4">
        <w:t>5</w:t>
      </w:r>
      <w:r w:rsidRPr="007550C4">
        <w:t xml:space="preserve">.4. </w:t>
      </w:r>
    </w:p>
    <w:p w14:paraId="3C447569" w14:textId="77777777" w:rsidR="007F07A2" w:rsidRPr="007550C4" w:rsidRDefault="007F07A2" w:rsidP="007F07A2"/>
    <w:p w14:paraId="295903CE" w14:textId="277705DF" w:rsidR="007F07A2" w:rsidRPr="007550C4" w:rsidRDefault="00E41804" w:rsidP="007F07A2">
      <w:r w:rsidRPr="007550C4">
        <w:t>Таблиця 5</w:t>
      </w:r>
      <w:r w:rsidR="007F07A2" w:rsidRPr="007550C4">
        <w:t>.4 – Попередня характеристика потенційного ринку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6049"/>
        <w:gridCol w:w="3231"/>
      </w:tblGrid>
      <w:tr w:rsidR="007F07A2" w:rsidRPr="007550C4" w14:paraId="16F817F9" w14:textId="77777777" w:rsidTr="007F07A2">
        <w:tc>
          <w:tcPr>
            <w:tcW w:w="286" w:type="pct"/>
            <w:tcBorders>
              <w:top w:val="single" w:sz="4" w:space="0" w:color="auto"/>
              <w:left w:val="single" w:sz="4" w:space="0" w:color="auto"/>
              <w:bottom w:val="single" w:sz="4" w:space="0" w:color="auto"/>
              <w:right w:val="single" w:sz="4" w:space="0" w:color="auto"/>
            </w:tcBorders>
            <w:vAlign w:val="center"/>
            <w:hideMark/>
          </w:tcPr>
          <w:p w14:paraId="56F3B453" w14:textId="77777777" w:rsidR="007F07A2" w:rsidRPr="007550C4" w:rsidRDefault="007F07A2" w:rsidP="007F07A2">
            <w:pPr>
              <w:pStyle w:val="aff6"/>
              <w:spacing w:line="276" w:lineRule="auto"/>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3072" w:type="pct"/>
            <w:tcBorders>
              <w:top w:val="single" w:sz="4" w:space="0" w:color="auto"/>
              <w:left w:val="single" w:sz="4" w:space="0" w:color="auto"/>
              <w:bottom w:val="single" w:sz="4" w:space="0" w:color="auto"/>
              <w:right w:val="single" w:sz="4" w:space="0" w:color="auto"/>
            </w:tcBorders>
            <w:vAlign w:val="center"/>
            <w:hideMark/>
          </w:tcPr>
          <w:p w14:paraId="5E59C0B9" w14:textId="77777777" w:rsidR="007F07A2" w:rsidRPr="007550C4" w:rsidRDefault="007F07A2" w:rsidP="007F07A2">
            <w:pPr>
              <w:pStyle w:val="aff6"/>
              <w:spacing w:line="276" w:lineRule="auto"/>
              <w:ind w:firstLine="0"/>
              <w:jc w:val="center"/>
              <w:rPr>
                <w:rFonts w:ascii="Times New Roman" w:hAnsi="Times New Roman" w:cs="Times New Roman"/>
                <w:i/>
                <w:sz w:val="28"/>
                <w:szCs w:val="28"/>
              </w:rPr>
            </w:pPr>
            <w:r w:rsidRPr="007550C4">
              <w:rPr>
                <w:rFonts w:ascii="Times New Roman" w:hAnsi="Times New Roman" w:cs="Times New Roman"/>
                <w:i/>
                <w:sz w:val="28"/>
                <w:szCs w:val="28"/>
              </w:rPr>
              <w:t>Показники стану ринку (найменування)</w:t>
            </w:r>
          </w:p>
        </w:tc>
        <w:tc>
          <w:tcPr>
            <w:tcW w:w="1643" w:type="pct"/>
            <w:tcBorders>
              <w:top w:val="single" w:sz="4" w:space="0" w:color="auto"/>
              <w:left w:val="single" w:sz="4" w:space="0" w:color="auto"/>
              <w:bottom w:val="single" w:sz="4" w:space="0" w:color="auto"/>
              <w:right w:val="single" w:sz="4" w:space="0" w:color="auto"/>
            </w:tcBorders>
            <w:vAlign w:val="center"/>
            <w:hideMark/>
          </w:tcPr>
          <w:p w14:paraId="34435A9D" w14:textId="77777777" w:rsidR="007F07A2" w:rsidRPr="007550C4" w:rsidRDefault="007F07A2" w:rsidP="007F07A2">
            <w:pPr>
              <w:pStyle w:val="aff6"/>
              <w:spacing w:line="276" w:lineRule="auto"/>
              <w:ind w:firstLine="0"/>
              <w:jc w:val="center"/>
              <w:rPr>
                <w:rFonts w:ascii="Times New Roman" w:hAnsi="Times New Roman" w:cs="Times New Roman"/>
                <w:i/>
                <w:sz w:val="28"/>
                <w:szCs w:val="28"/>
              </w:rPr>
            </w:pPr>
            <w:r w:rsidRPr="007550C4">
              <w:rPr>
                <w:rFonts w:ascii="Times New Roman" w:hAnsi="Times New Roman" w:cs="Times New Roman"/>
                <w:i/>
                <w:sz w:val="28"/>
                <w:szCs w:val="28"/>
              </w:rPr>
              <w:t>Характеристика</w:t>
            </w:r>
          </w:p>
        </w:tc>
      </w:tr>
      <w:tr w:rsidR="007F07A2" w:rsidRPr="007550C4" w14:paraId="3F2D0CAA" w14:textId="77777777" w:rsidTr="007F07A2">
        <w:tc>
          <w:tcPr>
            <w:tcW w:w="286" w:type="pct"/>
            <w:tcBorders>
              <w:top w:val="single" w:sz="4" w:space="0" w:color="auto"/>
              <w:left w:val="single" w:sz="4" w:space="0" w:color="auto"/>
              <w:bottom w:val="single" w:sz="4" w:space="0" w:color="auto"/>
              <w:right w:val="single" w:sz="4" w:space="0" w:color="auto"/>
            </w:tcBorders>
            <w:hideMark/>
          </w:tcPr>
          <w:p w14:paraId="46BC6441"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3072" w:type="pct"/>
            <w:tcBorders>
              <w:top w:val="single" w:sz="4" w:space="0" w:color="auto"/>
              <w:left w:val="single" w:sz="4" w:space="0" w:color="auto"/>
              <w:bottom w:val="single" w:sz="4" w:space="0" w:color="auto"/>
              <w:right w:val="single" w:sz="4" w:space="0" w:color="auto"/>
            </w:tcBorders>
            <w:hideMark/>
          </w:tcPr>
          <w:p w14:paraId="445EDF50"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Кількість головних гравців, од</w:t>
            </w:r>
          </w:p>
        </w:tc>
        <w:tc>
          <w:tcPr>
            <w:tcW w:w="1643" w:type="pct"/>
            <w:tcBorders>
              <w:top w:val="single" w:sz="4" w:space="0" w:color="auto"/>
              <w:left w:val="single" w:sz="4" w:space="0" w:color="auto"/>
              <w:bottom w:val="single" w:sz="4" w:space="0" w:color="auto"/>
              <w:right w:val="single" w:sz="4" w:space="0" w:color="auto"/>
            </w:tcBorders>
            <w:hideMark/>
          </w:tcPr>
          <w:p w14:paraId="06A9E7C4"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3</w:t>
            </w:r>
          </w:p>
        </w:tc>
      </w:tr>
      <w:tr w:rsidR="007F07A2" w:rsidRPr="007550C4" w14:paraId="5888AD8D" w14:textId="77777777" w:rsidTr="007F07A2">
        <w:tc>
          <w:tcPr>
            <w:tcW w:w="286" w:type="pct"/>
            <w:tcBorders>
              <w:top w:val="single" w:sz="4" w:space="0" w:color="auto"/>
              <w:left w:val="single" w:sz="4" w:space="0" w:color="auto"/>
              <w:bottom w:val="single" w:sz="4" w:space="0" w:color="auto"/>
              <w:right w:val="single" w:sz="4" w:space="0" w:color="auto"/>
            </w:tcBorders>
            <w:hideMark/>
          </w:tcPr>
          <w:p w14:paraId="3E4BB405"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2</w:t>
            </w:r>
          </w:p>
        </w:tc>
        <w:tc>
          <w:tcPr>
            <w:tcW w:w="3072" w:type="pct"/>
            <w:tcBorders>
              <w:top w:val="single" w:sz="4" w:space="0" w:color="auto"/>
              <w:left w:val="single" w:sz="4" w:space="0" w:color="auto"/>
              <w:bottom w:val="single" w:sz="4" w:space="0" w:color="auto"/>
              <w:right w:val="single" w:sz="4" w:space="0" w:color="auto"/>
            </w:tcBorders>
            <w:hideMark/>
          </w:tcPr>
          <w:p w14:paraId="7945EA9F"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Загальний обсяг продаж, грн/ум.од</w:t>
            </w:r>
          </w:p>
        </w:tc>
        <w:tc>
          <w:tcPr>
            <w:tcW w:w="1643" w:type="pct"/>
            <w:tcBorders>
              <w:top w:val="single" w:sz="4" w:space="0" w:color="auto"/>
              <w:left w:val="single" w:sz="4" w:space="0" w:color="auto"/>
              <w:bottom w:val="single" w:sz="4" w:space="0" w:color="auto"/>
              <w:right w:val="single" w:sz="4" w:space="0" w:color="auto"/>
            </w:tcBorders>
            <w:hideMark/>
          </w:tcPr>
          <w:p w14:paraId="0A46C88E"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400 000</w:t>
            </w:r>
          </w:p>
        </w:tc>
      </w:tr>
      <w:tr w:rsidR="007F07A2" w:rsidRPr="007550C4" w14:paraId="6B72A66B" w14:textId="77777777" w:rsidTr="007F07A2">
        <w:tc>
          <w:tcPr>
            <w:tcW w:w="286" w:type="pct"/>
            <w:tcBorders>
              <w:top w:val="single" w:sz="4" w:space="0" w:color="auto"/>
              <w:left w:val="single" w:sz="4" w:space="0" w:color="auto"/>
              <w:bottom w:val="single" w:sz="4" w:space="0" w:color="auto"/>
              <w:right w:val="single" w:sz="4" w:space="0" w:color="auto"/>
            </w:tcBorders>
            <w:hideMark/>
          </w:tcPr>
          <w:p w14:paraId="0E76DC62"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3</w:t>
            </w:r>
          </w:p>
        </w:tc>
        <w:tc>
          <w:tcPr>
            <w:tcW w:w="3072" w:type="pct"/>
            <w:tcBorders>
              <w:top w:val="single" w:sz="4" w:space="0" w:color="auto"/>
              <w:left w:val="single" w:sz="4" w:space="0" w:color="auto"/>
              <w:bottom w:val="single" w:sz="4" w:space="0" w:color="auto"/>
              <w:right w:val="single" w:sz="4" w:space="0" w:color="auto"/>
            </w:tcBorders>
            <w:hideMark/>
          </w:tcPr>
          <w:p w14:paraId="00F14D22"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Динаміка ринку (якісна оцінка)</w:t>
            </w:r>
          </w:p>
        </w:tc>
        <w:tc>
          <w:tcPr>
            <w:tcW w:w="1643" w:type="pct"/>
            <w:tcBorders>
              <w:top w:val="single" w:sz="4" w:space="0" w:color="auto"/>
              <w:left w:val="single" w:sz="4" w:space="0" w:color="auto"/>
              <w:bottom w:val="single" w:sz="4" w:space="0" w:color="auto"/>
              <w:right w:val="single" w:sz="4" w:space="0" w:color="auto"/>
            </w:tcBorders>
            <w:hideMark/>
          </w:tcPr>
          <w:p w14:paraId="4428C74D"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Зростає</w:t>
            </w:r>
          </w:p>
        </w:tc>
      </w:tr>
      <w:tr w:rsidR="007F07A2" w:rsidRPr="007550C4" w14:paraId="3FCED619" w14:textId="77777777" w:rsidTr="007F07A2">
        <w:tc>
          <w:tcPr>
            <w:tcW w:w="286" w:type="pct"/>
            <w:tcBorders>
              <w:top w:val="single" w:sz="4" w:space="0" w:color="auto"/>
              <w:left w:val="single" w:sz="4" w:space="0" w:color="auto"/>
              <w:bottom w:val="single" w:sz="4" w:space="0" w:color="auto"/>
              <w:right w:val="single" w:sz="4" w:space="0" w:color="auto"/>
            </w:tcBorders>
            <w:hideMark/>
          </w:tcPr>
          <w:p w14:paraId="28674D2F"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4</w:t>
            </w:r>
          </w:p>
        </w:tc>
        <w:tc>
          <w:tcPr>
            <w:tcW w:w="3072" w:type="pct"/>
            <w:tcBorders>
              <w:top w:val="single" w:sz="4" w:space="0" w:color="auto"/>
              <w:left w:val="single" w:sz="4" w:space="0" w:color="auto"/>
              <w:bottom w:val="single" w:sz="4" w:space="0" w:color="auto"/>
              <w:right w:val="single" w:sz="4" w:space="0" w:color="auto"/>
            </w:tcBorders>
            <w:hideMark/>
          </w:tcPr>
          <w:p w14:paraId="1E08D6B9"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Наявність обмежень для входу (вказати характер обмежень)</w:t>
            </w:r>
          </w:p>
        </w:tc>
        <w:tc>
          <w:tcPr>
            <w:tcW w:w="1643" w:type="pct"/>
            <w:tcBorders>
              <w:top w:val="single" w:sz="4" w:space="0" w:color="auto"/>
              <w:left w:val="single" w:sz="4" w:space="0" w:color="auto"/>
              <w:bottom w:val="single" w:sz="4" w:space="0" w:color="auto"/>
              <w:right w:val="single" w:sz="4" w:space="0" w:color="auto"/>
            </w:tcBorders>
            <w:hideMark/>
          </w:tcPr>
          <w:p w14:paraId="54223818"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Низький рівень false positive помилок, здатність працювати на x86 обладнанні</w:t>
            </w:r>
          </w:p>
        </w:tc>
      </w:tr>
      <w:tr w:rsidR="007F07A2" w:rsidRPr="007550C4" w14:paraId="69CBA523" w14:textId="77777777" w:rsidTr="007F07A2">
        <w:tc>
          <w:tcPr>
            <w:tcW w:w="286" w:type="pct"/>
            <w:tcBorders>
              <w:top w:val="single" w:sz="4" w:space="0" w:color="auto"/>
              <w:left w:val="single" w:sz="4" w:space="0" w:color="auto"/>
              <w:bottom w:val="single" w:sz="4" w:space="0" w:color="auto"/>
              <w:right w:val="single" w:sz="4" w:space="0" w:color="auto"/>
            </w:tcBorders>
            <w:hideMark/>
          </w:tcPr>
          <w:p w14:paraId="7CF84DB4"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5</w:t>
            </w:r>
          </w:p>
        </w:tc>
        <w:tc>
          <w:tcPr>
            <w:tcW w:w="3072" w:type="pct"/>
            <w:tcBorders>
              <w:top w:val="single" w:sz="4" w:space="0" w:color="auto"/>
              <w:left w:val="single" w:sz="4" w:space="0" w:color="auto"/>
              <w:bottom w:val="single" w:sz="4" w:space="0" w:color="auto"/>
              <w:right w:val="single" w:sz="4" w:space="0" w:color="auto"/>
            </w:tcBorders>
            <w:hideMark/>
          </w:tcPr>
          <w:p w14:paraId="5CC9DD50"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Специфічні вимоги до стандартизації та сертифікації</w:t>
            </w:r>
          </w:p>
        </w:tc>
        <w:tc>
          <w:tcPr>
            <w:tcW w:w="1643" w:type="pct"/>
            <w:tcBorders>
              <w:top w:val="single" w:sz="4" w:space="0" w:color="auto"/>
              <w:left w:val="single" w:sz="4" w:space="0" w:color="auto"/>
              <w:bottom w:val="single" w:sz="4" w:space="0" w:color="auto"/>
              <w:right w:val="single" w:sz="4" w:space="0" w:color="auto"/>
            </w:tcBorders>
            <w:hideMark/>
          </w:tcPr>
          <w:p w14:paraId="473C27B2"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Сертифікація ETSI VNF (обов’язково),  OPNF, ONAP (необов’язково)</w:t>
            </w:r>
          </w:p>
        </w:tc>
      </w:tr>
      <w:tr w:rsidR="007F07A2" w:rsidRPr="007550C4" w14:paraId="37005021" w14:textId="77777777" w:rsidTr="007F07A2">
        <w:tc>
          <w:tcPr>
            <w:tcW w:w="286" w:type="pct"/>
            <w:tcBorders>
              <w:top w:val="single" w:sz="4" w:space="0" w:color="auto"/>
              <w:left w:val="single" w:sz="4" w:space="0" w:color="auto"/>
              <w:bottom w:val="single" w:sz="4" w:space="0" w:color="auto"/>
              <w:right w:val="single" w:sz="4" w:space="0" w:color="auto"/>
            </w:tcBorders>
            <w:hideMark/>
          </w:tcPr>
          <w:p w14:paraId="448B28E0"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6</w:t>
            </w:r>
          </w:p>
        </w:tc>
        <w:tc>
          <w:tcPr>
            <w:tcW w:w="3072" w:type="pct"/>
            <w:tcBorders>
              <w:top w:val="single" w:sz="4" w:space="0" w:color="auto"/>
              <w:left w:val="single" w:sz="4" w:space="0" w:color="auto"/>
              <w:bottom w:val="single" w:sz="4" w:space="0" w:color="auto"/>
              <w:right w:val="single" w:sz="4" w:space="0" w:color="auto"/>
            </w:tcBorders>
            <w:hideMark/>
          </w:tcPr>
          <w:p w14:paraId="29ABE834"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Середня норма рентабельності в галузі (або по ринку), %</w:t>
            </w:r>
          </w:p>
        </w:tc>
        <w:tc>
          <w:tcPr>
            <w:tcW w:w="1643" w:type="pct"/>
            <w:tcBorders>
              <w:top w:val="single" w:sz="4" w:space="0" w:color="auto"/>
              <w:left w:val="single" w:sz="4" w:space="0" w:color="auto"/>
              <w:bottom w:val="single" w:sz="4" w:space="0" w:color="auto"/>
              <w:right w:val="single" w:sz="4" w:space="0" w:color="auto"/>
            </w:tcBorders>
            <w:hideMark/>
          </w:tcPr>
          <w:p w14:paraId="42F7C9AA" w14:textId="77777777" w:rsidR="007F07A2" w:rsidRPr="007550C4" w:rsidRDefault="007F07A2" w:rsidP="007F07A2">
            <w:pPr>
              <w:pStyle w:val="aff6"/>
              <w:spacing w:line="276" w:lineRule="auto"/>
              <w:ind w:firstLine="0"/>
              <w:rPr>
                <w:rFonts w:ascii="Times New Roman" w:hAnsi="Times New Roman" w:cs="Times New Roman"/>
                <w:sz w:val="28"/>
                <w:szCs w:val="28"/>
              </w:rPr>
            </w:pPr>
            <w:r w:rsidRPr="007550C4">
              <w:rPr>
                <w:rFonts w:ascii="Times New Roman" w:hAnsi="Times New Roman" w:cs="Times New Roman"/>
                <w:sz w:val="28"/>
                <w:szCs w:val="28"/>
              </w:rPr>
              <w:t>80</w:t>
            </w:r>
          </w:p>
        </w:tc>
      </w:tr>
    </w:tbl>
    <w:p w14:paraId="220EE5DF" w14:textId="77777777" w:rsidR="007F07A2" w:rsidRPr="007550C4" w:rsidRDefault="007F07A2" w:rsidP="007F07A2">
      <w:pPr>
        <w:spacing w:line="259" w:lineRule="auto"/>
        <w:ind w:firstLine="0"/>
        <w:rPr>
          <w:caps/>
        </w:rPr>
      </w:pPr>
    </w:p>
    <w:p w14:paraId="3095545C" w14:textId="77777777" w:rsidR="007F07A2" w:rsidRPr="007550C4" w:rsidRDefault="007F07A2" w:rsidP="007F07A2">
      <w:r w:rsidRPr="007550C4">
        <w:t xml:space="preserve">Таким чином, за попереднім оцінюванням, ринок є привабливим для входження. </w:t>
      </w:r>
    </w:p>
    <w:p w14:paraId="6BD217AC" w14:textId="4DB2B295" w:rsidR="007F07A2" w:rsidRPr="007550C4" w:rsidRDefault="007F07A2" w:rsidP="007F07A2">
      <w:r w:rsidRPr="007550C4">
        <w:t xml:space="preserve">Надалі визначимо потенційні групи клієнтів, їх характеристики, та сформуємо орієнтовний перелік вимог до товару для кожної групи. Ці дані зображено в таблиці </w:t>
      </w:r>
      <w:r w:rsidR="00A974FB" w:rsidRPr="007550C4">
        <w:t>5</w:t>
      </w:r>
      <w:r w:rsidRPr="007550C4">
        <w:t>.5.</w:t>
      </w:r>
    </w:p>
    <w:p w14:paraId="75E321E9" w14:textId="77777777" w:rsidR="007F07A2" w:rsidRPr="007550C4" w:rsidRDefault="007F07A2" w:rsidP="007F07A2">
      <w:r w:rsidRPr="007550C4">
        <w:br w:type="page"/>
      </w:r>
    </w:p>
    <w:p w14:paraId="2598CE60" w14:textId="6F57BC71" w:rsidR="007F07A2" w:rsidRPr="007550C4" w:rsidRDefault="00E41804" w:rsidP="007F07A2">
      <w:r w:rsidRPr="007550C4">
        <w:lastRenderedPageBreak/>
        <w:t>Таблиця 5</w:t>
      </w:r>
      <w:r w:rsidR="007F07A2" w:rsidRPr="007550C4">
        <w:t>.5 – Характеристика потенційних клієнтів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5"/>
        <w:gridCol w:w="2353"/>
        <w:gridCol w:w="2255"/>
        <w:gridCol w:w="2511"/>
        <w:gridCol w:w="2130"/>
      </w:tblGrid>
      <w:tr w:rsidR="007F07A2" w:rsidRPr="007550C4" w14:paraId="4D067772" w14:textId="77777777" w:rsidTr="007F07A2">
        <w:tc>
          <w:tcPr>
            <w:tcW w:w="307" w:type="pct"/>
            <w:vAlign w:val="center"/>
          </w:tcPr>
          <w:p w14:paraId="7231ED8C"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1194" w:type="pct"/>
            <w:vAlign w:val="center"/>
          </w:tcPr>
          <w:p w14:paraId="0073084D"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Потреба, що формує ринок</w:t>
            </w:r>
          </w:p>
        </w:tc>
        <w:tc>
          <w:tcPr>
            <w:tcW w:w="1144" w:type="pct"/>
            <w:vAlign w:val="center"/>
          </w:tcPr>
          <w:p w14:paraId="58122FF0"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Цільова аудиторія (цільові сегменти ринку)</w:t>
            </w:r>
          </w:p>
        </w:tc>
        <w:tc>
          <w:tcPr>
            <w:tcW w:w="1274" w:type="pct"/>
            <w:vAlign w:val="center"/>
          </w:tcPr>
          <w:p w14:paraId="4CC5EC58"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Відмінності у поведінці різних потенційних цільових груп клієнтів</w:t>
            </w:r>
          </w:p>
        </w:tc>
        <w:tc>
          <w:tcPr>
            <w:tcW w:w="1082" w:type="pct"/>
            <w:vAlign w:val="center"/>
          </w:tcPr>
          <w:p w14:paraId="6008CF52"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Вимоги споживачів до товару</w:t>
            </w:r>
          </w:p>
        </w:tc>
      </w:tr>
      <w:tr w:rsidR="007F07A2" w:rsidRPr="007550C4" w14:paraId="1786E568" w14:textId="77777777" w:rsidTr="007F07A2">
        <w:tc>
          <w:tcPr>
            <w:tcW w:w="307" w:type="pct"/>
          </w:tcPr>
          <w:p w14:paraId="0C213785"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1194" w:type="pct"/>
          </w:tcPr>
          <w:p w14:paraId="715B9A6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Захищеність інфраструктури</w:t>
            </w:r>
          </w:p>
        </w:tc>
        <w:tc>
          <w:tcPr>
            <w:tcW w:w="1144" w:type="pct"/>
          </w:tcPr>
          <w:p w14:paraId="623EED8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Власник NFVI</w:t>
            </w:r>
          </w:p>
        </w:tc>
        <w:tc>
          <w:tcPr>
            <w:tcW w:w="1274" w:type="pct"/>
          </w:tcPr>
          <w:p w14:paraId="232C4AE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Власник NFVI прагне мати повний контроль над системою VNF.</w:t>
            </w:r>
          </w:p>
        </w:tc>
        <w:tc>
          <w:tcPr>
            <w:tcW w:w="1082" w:type="pct"/>
          </w:tcPr>
          <w:p w14:paraId="75429CD1"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Власник NFVI прагне захистити свою інфраструктуру зменшивши вірогідність компрометації недовірених VNF третіх осіб.</w:t>
            </w:r>
          </w:p>
        </w:tc>
      </w:tr>
      <w:tr w:rsidR="007F07A2" w:rsidRPr="007550C4" w14:paraId="194DF926" w14:textId="77777777" w:rsidTr="007F07A2">
        <w:tc>
          <w:tcPr>
            <w:tcW w:w="307" w:type="pct"/>
          </w:tcPr>
          <w:p w14:paraId="2D1B746A"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w:t>
            </w:r>
          </w:p>
        </w:tc>
        <w:tc>
          <w:tcPr>
            <w:tcW w:w="1194" w:type="pct"/>
          </w:tcPr>
          <w:p w14:paraId="114DD1BD"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Захищеність мережевої функції</w:t>
            </w:r>
          </w:p>
        </w:tc>
        <w:tc>
          <w:tcPr>
            <w:tcW w:w="1144" w:type="pct"/>
          </w:tcPr>
          <w:p w14:paraId="71740138"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Власник VNF</w:t>
            </w:r>
          </w:p>
        </w:tc>
        <w:tc>
          <w:tcPr>
            <w:tcW w:w="1274" w:type="pct"/>
          </w:tcPr>
          <w:p w14:paraId="0A5FBF1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Власнику VNF необхідно мати змогу використовувати IDS прозоро, без прямого втручання до IDS</w:t>
            </w:r>
          </w:p>
        </w:tc>
        <w:tc>
          <w:tcPr>
            <w:tcW w:w="1082" w:type="pct"/>
          </w:tcPr>
          <w:p w14:paraId="16320DF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Власнику VNF прагне захистити власну мережеву функцію.</w:t>
            </w:r>
          </w:p>
        </w:tc>
      </w:tr>
    </w:tbl>
    <w:p w14:paraId="5F5BE06C" w14:textId="77777777" w:rsidR="007F07A2" w:rsidRPr="007550C4" w:rsidRDefault="007F07A2" w:rsidP="007F07A2">
      <w:pPr>
        <w:spacing w:line="259" w:lineRule="auto"/>
        <w:ind w:firstLine="0"/>
        <w:rPr>
          <w:caps/>
        </w:rPr>
      </w:pPr>
    </w:p>
    <w:p w14:paraId="62BD8339" w14:textId="6C0227CB" w:rsidR="007F07A2" w:rsidRPr="007550C4" w:rsidRDefault="007F07A2" w:rsidP="007F07A2">
      <w:r w:rsidRPr="007550C4">
        <w:t>Після визначення потенційних груп клієнтів проведемо аналіз ринкового середовища: складемо таблиці факторів, що сприяють ринковому впровадженню проекту (</w:t>
      </w:r>
      <w:r w:rsidR="00E41804" w:rsidRPr="007550C4">
        <w:t>Таблиця 5</w:t>
      </w:r>
      <w:r w:rsidRPr="007550C4">
        <w:t>.6), та факторів, що йому перешкоджають (</w:t>
      </w:r>
      <w:r w:rsidR="00E41804" w:rsidRPr="007550C4">
        <w:t>Таблиця 5</w:t>
      </w:r>
      <w:r w:rsidRPr="007550C4">
        <w:t>.7).</w:t>
      </w:r>
    </w:p>
    <w:p w14:paraId="1B600271" w14:textId="77777777" w:rsidR="007F07A2" w:rsidRPr="007550C4" w:rsidRDefault="007F07A2" w:rsidP="007F07A2">
      <w:r w:rsidRPr="007550C4">
        <w:br w:type="page"/>
      </w:r>
    </w:p>
    <w:p w14:paraId="4D4A6FA2" w14:textId="77777777" w:rsidR="007F07A2" w:rsidRPr="007550C4" w:rsidRDefault="007F07A2" w:rsidP="007F07A2"/>
    <w:p w14:paraId="3BA977BD" w14:textId="67B9AC71" w:rsidR="007F07A2" w:rsidRPr="007550C4" w:rsidRDefault="00E41804" w:rsidP="007F07A2">
      <w:r w:rsidRPr="007550C4">
        <w:t>Таблиця 5</w:t>
      </w:r>
      <w:r w:rsidR="007F07A2" w:rsidRPr="007550C4">
        <w:t>.6 – Фактори загроз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2638"/>
        <w:gridCol w:w="2811"/>
        <w:gridCol w:w="3831"/>
      </w:tblGrid>
      <w:tr w:rsidR="007F07A2" w:rsidRPr="007550C4" w14:paraId="515892B5" w14:textId="77777777" w:rsidTr="007F07A2">
        <w:tc>
          <w:tcPr>
            <w:tcW w:w="289" w:type="pct"/>
            <w:vAlign w:val="center"/>
          </w:tcPr>
          <w:p w14:paraId="6F6357FD"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1339" w:type="pct"/>
            <w:vAlign w:val="center"/>
          </w:tcPr>
          <w:p w14:paraId="513365F1"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Фактор</w:t>
            </w:r>
          </w:p>
        </w:tc>
        <w:tc>
          <w:tcPr>
            <w:tcW w:w="1427" w:type="pct"/>
            <w:vAlign w:val="center"/>
          </w:tcPr>
          <w:p w14:paraId="3BDAB115"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Зміст загрози</w:t>
            </w:r>
          </w:p>
        </w:tc>
        <w:tc>
          <w:tcPr>
            <w:tcW w:w="1944" w:type="pct"/>
            <w:vAlign w:val="center"/>
          </w:tcPr>
          <w:p w14:paraId="4FC846FF"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Можлива реакція компанії</w:t>
            </w:r>
          </w:p>
        </w:tc>
      </w:tr>
      <w:tr w:rsidR="007F07A2" w:rsidRPr="007550C4" w14:paraId="75F134B0" w14:textId="77777777" w:rsidTr="007F07A2">
        <w:tc>
          <w:tcPr>
            <w:tcW w:w="289" w:type="pct"/>
          </w:tcPr>
          <w:p w14:paraId="4E00FD1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1339" w:type="pct"/>
          </w:tcPr>
          <w:p w14:paraId="16F99B25"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Відсутність попиту</w:t>
            </w:r>
          </w:p>
        </w:tc>
        <w:tc>
          <w:tcPr>
            <w:tcW w:w="1427" w:type="pct"/>
          </w:tcPr>
          <w:p w14:paraId="00C19ABC"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Віддання переваги класичним IDS.</w:t>
            </w:r>
          </w:p>
        </w:tc>
        <w:tc>
          <w:tcPr>
            <w:tcW w:w="1944" w:type="pct"/>
          </w:tcPr>
          <w:p w14:paraId="1E59CBE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Акцентувати увагу на клієнтах, що вже скористалися продуктом, використовувати інфографіку результативності (очікувану), зібрану на основі існуючих клієнтів для рекламної компанії.</w:t>
            </w:r>
          </w:p>
        </w:tc>
      </w:tr>
      <w:tr w:rsidR="007F07A2" w:rsidRPr="007550C4" w14:paraId="1EF873FB" w14:textId="77777777" w:rsidTr="007F07A2">
        <w:tc>
          <w:tcPr>
            <w:tcW w:w="289" w:type="pct"/>
          </w:tcPr>
          <w:p w14:paraId="417F375D"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w:t>
            </w:r>
          </w:p>
        </w:tc>
        <w:tc>
          <w:tcPr>
            <w:tcW w:w="1339" w:type="pct"/>
          </w:tcPr>
          <w:p w14:paraId="487BD0EA"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Низькій рівень виявлення</w:t>
            </w:r>
          </w:p>
        </w:tc>
        <w:tc>
          <w:tcPr>
            <w:tcW w:w="1427" w:type="pct"/>
          </w:tcPr>
          <w:p w14:paraId="510A6A96"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Низькій рівень виявлення через нетипову середу.</w:t>
            </w:r>
          </w:p>
        </w:tc>
        <w:tc>
          <w:tcPr>
            <w:tcW w:w="1944" w:type="pct"/>
          </w:tcPr>
          <w:p w14:paraId="17A7E49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Створення синтетичного датасету для нетипової середи та перенавчання моделі.</w:t>
            </w:r>
          </w:p>
        </w:tc>
      </w:tr>
    </w:tbl>
    <w:p w14:paraId="3C862DD7" w14:textId="77777777" w:rsidR="007F07A2" w:rsidRPr="007550C4" w:rsidRDefault="007F07A2" w:rsidP="007F07A2">
      <w:pPr>
        <w:spacing w:line="259" w:lineRule="auto"/>
        <w:ind w:firstLine="0"/>
        <w:rPr>
          <w:caps/>
        </w:rPr>
      </w:pPr>
    </w:p>
    <w:p w14:paraId="029959CA" w14:textId="3B77395A" w:rsidR="007F07A2" w:rsidRPr="007550C4" w:rsidRDefault="00E41804" w:rsidP="007F07A2">
      <w:pPr>
        <w:spacing w:before="240"/>
      </w:pPr>
      <w:r w:rsidRPr="007550C4">
        <w:t>Таблиця 5</w:t>
      </w:r>
      <w:r w:rsidR="007F07A2" w:rsidRPr="007550C4">
        <w:t>.7 – Фактори можливостей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30"/>
        <w:gridCol w:w="2884"/>
        <w:gridCol w:w="3746"/>
      </w:tblGrid>
      <w:tr w:rsidR="007F07A2" w:rsidRPr="007550C4" w14:paraId="0D60D1E8" w14:textId="77777777" w:rsidTr="007F07A2">
        <w:tc>
          <w:tcPr>
            <w:tcW w:w="301" w:type="pct"/>
            <w:vAlign w:val="center"/>
          </w:tcPr>
          <w:p w14:paraId="50165533"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1334" w:type="pct"/>
            <w:vAlign w:val="center"/>
          </w:tcPr>
          <w:p w14:paraId="03CF75ED"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Фактор</w:t>
            </w:r>
          </w:p>
        </w:tc>
        <w:tc>
          <w:tcPr>
            <w:tcW w:w="1463" w:type="pct"/>
            <w:vAlign w:val="center"/>
          </w:tcPr>
          <w:p w14:paraId="48EBBAE5"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Зміст можливості</w:t>
            </w:r>
          </w:p>
        </w:tc>
        <w:tc>
          <w:tcPr>
            <w:tcW w:w="1901" w:type="pct"/>
            <w:vAlign w:val="center"/>
          </w:tcPr>
          <w:p w14:paraId="166DCD11"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Можлива реакція компанії</w:t>
            </w:r>
          </w:p>
        </w:tc>
      </w:tr>
      <w:tr w:rsidR="007F07A2" w:rsidRPr="007550C4" w14:paraId="7EA47EF3" w14:textId="77777777" w:rsidTr="007F07A2">
        <w:tc>
          <w:tcPr>
            <w:tcW w:w="301" w:type="pct"/>
          </w:tcPr>
          <w:p w14:paraId="566164C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1334" w:type="pct"/>
          </w:tcPr>
          <w:p w14:paraId="71633825"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Кобрендінг</w:t>
            </w:r>
          </w:p>
        </w:tc>
        <w:tc>
          <w:tcPr>
            <w:tcW w:w="1463" w:type="pct"/>
          </w:tcPr>
          <w:p w14:paraId="066DE33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Інтеграція з OPNFV</w:t>
            </w:r>
          </w:p>
        </w:tc>
        <w:tc>
          <w:tcPr>
            <w:tcW w:w="1901" w:type="pct"/>
          </w:tcPr>
          <w:p w14:paraId="40B1C377"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 xml:space="preserve">Виділення частини штату на реалізацію проекту, підготовка OPNFV сертифікації.  </w:t>
            </w:r>
          </w:p>
        </w:tc>
      </w:tr>
    </w:tbl>
    <w:p w14:paraId="07A71E80" w14:textId="77777777" w:rsidR="007F07A2" w:rsidRPr="007550C4" w:rsidRDefault="007F07A2" w:rsidP="007F07A2">
      <w:pPr>
        <w:spacing w:line="259" w:lineRule="auto"/>
        <w:ind w:firstLine="0"/>
        <w:rPr>
          <w:caps/>
        </w:rPr>
      </w:pPr>
    </w:p>
    <w:p w14:paraId="3149CF78" w14:textId="6E9B1D07" w:rsidR="007F07A2" w:rsidRPr="007550C4" w:rsidRDefault="007F07A2" w:rsidP="007F07A2">
      <w:r w:rsidRPr="007550C4">
        <w:t xml:space="preserve">Надалі проведемо аналіз пропозиції: визначимо загальні риси конкуренції на ринку. Результати даного аналізу зображені в таблиці </w:t>
      </w:r>
      <w:r w:rsidR="00A974FB" w:rsidRPr="007550C4">
        <w:t>5</w:t>
      </w:r>
      <w:r w:rsidRPr="007550C4">
        <w:t>.8.</w:t>
      </w:r>
    </w:p>
    <w:p w14:paraId="77A9068E" w14:textId="77777777" w:rsidR="007F07A2" w:rsidRPr="007550C4" w:rsidRDefault="007F07A2" w:rsidP="007F07A2">
      <w:r w:rsidRPr="007550C4">
        <w:br w:type="page"/>
      </w:r>
    </w:p>
    <w:p w14:paraId="2A6D7F3B" w14:textId="17C5C85A" w:rsidR="007F07A2" w:rsidRPr="007550C4" w:rsidRDefault="00E41804" w:rsidP="007F07A2">
      <w:r w:rsidRPr="007550C4">
        <w:lastRenderedPageBreak/>
        <w:t>Таблиця 5</w:t>
      </w:r>
      <w:r w:rsidR="007F07A2" w:rsidRPr="007550C4">
        <w:t>.8 – Ступеневий аналіз конкуренції на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5"/>
        <w:gridCol w:w="3239"/>
        <w:gridCol w:w="3320"/>
      </w:tblGrid>
      <w:tr w:rsidR="007F07A2" w:rsidRPr="007550C4" w14:paraId="22CC0F4F" w14:textId="77777777" w:rsidTr="007F07A2">
        <w:tc>
          <w:tcPr>
            <w:tcW w:w="1678" w:type="pct"/>
            <w:vAlign w:val="center"/>
          </w:tcPr>
          <w:p w14:paraId="45B6C7D6"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Особливості конкурентного середовища</w:t>
            </w:r>
          </w:p>
        </w:tc>
        <w:tc>
          <w:tcPr>
            <w:tcW w:w="1649" w:type="pct"/>
            <w:vAlign w:val="center"/>
          </w:tcPr>
          <w:p w14:paraId="101D2893"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В чому проявляється дана характеристика</w:t>
            </w:r>
          </w:p>
        </w:tc>
        <w:tc>
          <w:tcPr>
            <w:tcW w:w="1673" w:type="pct"/>
            <w:vAlign w:val="center"/>
          </w:tcPr>
          <w:p w14:paraId="49AA3BFC"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Вплив на діяльність підприємства (можливі дії компанії, щоб бути конкурентоспроможною)</w:t>
            </w:r>
          </w:p>
        </w:tc>
      </w:tr>
      <w:tr w:rsidR="007F07A2" w:rsidRPr="007550C4" w14:paraId="2A470FEA" w14:textId="77777777" w:rsidTr="007F07A2">
        <w:tc>
          <w:tcPr>
            <w:tcW w:w="1678" w:type="pct"/>
          </w:tcPr>
          <w:p w14:paraId="09741E9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 Чиста конкуренція</w:t>
            </w:r>
          </w:p>
        </w:tc>
        <w:tc>
          <w:tcPr>
            <w:tcW w:w="1649" w:type="pct"/>
          </w:tcPr>
          <w:p w14:paraId="46C67F57"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Гравці ринку не мають явних переваг один над одним</w:t>
            </w:r>
          </w:p>
        </w:tc>
        <w:tc>
          <w:tcPr>
            <w:tcW w:w="1673" w:type="pct"/>
          </w:tcPr>
          <w:p w14:paraId="48100971"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Більш вигідні умови на тендерах, агресивний маркетинг</w:t>
            </w:r>
          </w:p>
        </w:tc>
      </w:tr>
      <w:tr w:rsidR="007F07A2" w:rsidRPr="007550C4" w14:paraId="7C642FCD" w14:textId="77777777" w:rsidTr="007F07A2">
        <w:tc>
          <w:tcPr>
            <w:tcW w:w="1678" w:type="pct"/>
          </w:tcPr>
          <w:p w14:paraId="033A520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 Регіональна конкуренція</w:t>
            </w:r>
          </w:p>
        </w:tc>
        <w:tc>
          <w:tcPr>
            <w:tcW w:w="1649" w:type="pct"/>
          </w:tcPr>
          <w:p w14:paraId="6F68F3EF"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Гравці ринку – інтернаціональні підприємства</w:t>
            </w:r>
          </w:p>
        </w:tc>
        <w:tc>
          <w:tcPr>
            <w:tcW w:w="1673" w:type="pct"/>
          </w:tcPr>
          <w:p w14:paraId="28631688"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Вихід на ті ринки, які ще не зайняті конкурентами</w:t>
            </w:r>
          </w:p>
        </w:tc>
      </w:tr>
      <w:tr w:rsidR="007F07A2" w:rsidRPr="007550C4" w14:paraId="6D6563A3" w14:textId="77777777" w:rsidTr="007F07A2">
        <w:tc>
          <w:tcPr>
            <w:tcW w:w="1678" w:type="pct"/>
          </w:tcPr>
          <w:p w14:paraId="2A8AC7D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3. Внутрішньогалузева конкуренція</w:t>
            </w:r>
          </w:p>
        </w:tc>
        <w:tc>
          <w:tcPr>
            <w:tcW w:w="1649" w:type="pct"/>
          </w:tcPr>
          <w:p w14:paraId="2921E41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Гравці ринку знаходяться в одній галузі – розробці ПЗ</w:t>
            </w:r>
          </w:p>
        </w:tc>
        <w:tc>
          <w:tcPr>
            <w:tcW w:w="1673" w:type="pct"/>
          </w:tcPr>
          <w:p w14:paraId="14391849" w14:textId="77777777" w:rsidR="007F07A2" w:rsidRPr="007550C4" w:rsidRDefault="007F07A2" w:rsidP="007F07A2">
            <w:pPr>
              <w:pStyle w:val="aff6"/>
              <w:ind w:firstLine="0"/>
              <w:rPr>
                <w:rFonts w:ascii="Times New Roman" w:hAnsi="Times New Roman" w:cs="Times New Roman"/>
                <w:sz w:val="28"/>
                <w:szCs w:val="28"/>
              </w:rPr>
            </w:pPr>
          </w:p>
        </w:tc>
      </w:tr>
      <w:tr w:rsidR="007F07A2" w:rsidRPr="007550C4" w14:paraId="438DD285" w14:textId="77777777" w:rsidTr="007F07A2">
        <w:tc>
          <w:tcPr>
            <w:tcW w:w="1678" w:type="pct"/>
          </w:tcPr>
          <w:p w14:paraId="65AC4A1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4. Товарно-видова конкуренція</w:t>
            </w:r>
          </w:p>
        </w:tc>
        <w:tc>
          <w:tcPr>
            <w:tcW w:w="1649" w:type="pct"/>
          </w:tcPr>
          <w:p w14:paraId="1DA43BF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Усі продукти гравців ринку мають відмінне призначення</w:t>
            </w:r>
          </w:p>
        </w:tc>
        <w:tc>
          <w:tcPr>
            <w:tcW w:w="1673" w:type="pct"/>
          </w:tcPr>
          <w:p w14:paraId="409C344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Акцент на відмінностях, мінімізація конкуренції за рахунок розмежування наданих послуг.</w:t>
            </w:r>
          </w:p>
        </w:tc>
      </w:tr>
      <w:tr w:rsidR="007F07A2" w:rsidRPr="007550C4" w14:paraId="5213572C" w14:textId="77777777" w:rsidTr="007F07A2">
        <w:tc>
          <w:tcPr>
            <w:tcW w:w="1678" w:type="pct"/>
          </w:tcPr>
          <w:p w14:paraId="32D20C8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5.  Конкурентні переваги нецінові</w:t>
            </w:r>
          </w:p>
        </w:tc>
        <w:tc>
          <w:tcPr>
            <w:tcW w:w="1649" w:type="pct"/>
          </w:tcPr>
          <w:p w14:paraId="3F37C3E7"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Продукти відрізняються гнучкістю, функціоналом (незначно) і надійністю.</w:t>
            </w:r>
          </w:p>
        </w:tc>
        <w:tc>
          <w:tcPr>
            <w:tcW w:w="1673" w:type="pct"/>
          </w:tcPr>
          <w:p w14:paraId="5963507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У маркетингу неявно порівнюють власний продукт з іншими, робити вигідні цінові пропозиції</w:t>
            </w:r>
          </w:p>
        </w:tc>
      </w:tr>
      <w:tr w:rsidR="007F07A2" w:rsidRPr="007550C4" w14:paraId="572E599A" w14:textId="77777777" w:rsidTr="007F07A2">
        <w:tc>
          <w:tcPr>
            <w:tcW w:w="1678" w:type="pct"/>
          </w:tcPr>
          <w:p w14:paraId="4B0420A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6. Марочна конкуренція</w:t>
            </w:r>
          </w:p>
        </w:tc>
        <w:tc>
          <w:tcPr>
            <w:tcW w:w="1649" w:type="pct"/>
          </w:tcPr>
          <w:p w14:paraId="78668A0D"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Значна увага приділяється бренду, що розробив продукт</w:t>
            </w:r>
          </w:p>
        </w:tc>
        <w:tc>
          <w:tcPr>
            <w:tcW w:w="1673" w:type="pct"/>
          </w:tcPr>
          <w:p w14:paraId="10CB029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Кобрендінг</w:t>
            </w:r>
          </w:p>
        </w:tc>
      </w:tr>
    </w:tbl>
    <w:p w14:paraId="28305C7D" w14:textId="77777777" w:rsidR="007F07A2" w:rsidRPr="007550C4" w:rsidRDefault="007F07A2" w:rsidP="007F07A2">
      <w:pPr>
        <w:spacing w:line="259" w:lineRule="auto"/>
        <w:ind w:firstLine="0"/>
        <w:rPr>
          <w:caps/>
        </w:rPr>
      </w:pPr>
    </w:p>
    <w:p w14:paraId="6258DE55" w14:textId="02028BCC" w:rsidR="007F07A2" w:rsidRPr="007550C4" w:rsidRDefault="007F07A2" w:rsidP="007F07A2">
      <w:r w:rsidRPr="007550C4">
        <w:t xml:space="preserve">Тепер визначимо та обґрунтуємо фактори конкурентоспроможності, які зображені в таблиці </w:t>
      </w:r>
      <w:r w:rsidR="00A974FB" w:rsidRPr="007550C4">
        <w:t>5</w:t>
      </w:r>
      <w:r w:rsidRPr="007550C4">
        <w:t>.9.</w:t>
      </w:r>
    </w:p>
    <w:p w14:paraId="06564231" w14:textId="77777777" w:rsidR="007F07A2" w:rsidRPr="007550C4" w:rsidRDefault="007F07A2" w:rsidP="007F07A2">
      <w:r w:rsidRPr="007550C4">
        <w:br w:type="page"/>
      </w:r>
    </w:p>
    <w:p w14:paraId="36360713" w14:textId="77777777" w:rsidR="007F07A2" w:rsidRPr="007550C4" w:rsidRDefault="007F07A2" w:rsidP="007F07A2"/>
    <w:p w14:paraId="51BA435C" w14:textId="3ED0F456" w:rsidR="007F07A2" w:rsidRPr="007550C4" w:rsidRDefault="00E41804" w:rsidP="007F07A2">
      <w:r w:rsidRPr="007550C4">
        <w:t>Таблиця 5</w:t>
      </w:r>
      <w:r w:rsidR="007F07A2" w:rsidRPr="007550C4">
        <w:t>.9 – Обґрунтування факторів конкурентоспроможності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5"/>
        <w:gridCol w:w="3618"/>
        <w:gridCol w:w="5631"/>
      </w:tblGrid>
      <w:tr w:rsidR="007F07A2" w:rsidRPr="007550C4" w14:paraId="2017417E" w14:textId="77777777" w:rsidTr="007F07A2">
        <w:tc>
          <w:tcPr>
            <w:tcW w:w="307" w:type="pct"/>
            <w:vAlign w:val="center"/>
          </w:tcPr>
          <w:p w14:paraId="71B709FE"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1836" w:type="pct"/>
            <w:vAlign w:val="center"/>
          </w:tcPr>
          <w:p w14:paraId="160752DB"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Фактор конкурентоспроможності</w:t>
            </w:r>
          </w:p>
        </w:tc>
        <w:tc>
          <w:tcPr>
            <w:tcW w:w="2857" w:type="pct"/>
            <w:vAlign w:val="center"/>
          </w:tcPr>
          <w:p w14:paraId="32025F85"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Обґрунтування (наведення чинників, що роблять фактор для порівняння конкурентних проектів значущим)</w:t>
            </w:r>
          </w:p>
        </w:tc>
      </w:tr>
      <w:tr w:rsidR="007F07A2" w:rsidRPr="007550C4" w14:paraId="14893BC2" w14:textId="77777777" w:rsidTr="007F07A2">
        <w:tc>
          <w:tcPr>
            <w:tcW w:w="307" w:type="pct"/>
            <w:vAlign w:val="center"/>
          </w:tcPr>
          <w:p w14:paraId="37383FE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1836" w:type="pct"/>
            <w:vAlign w:val="center"/>
          </w:tcPr>
          <w:p w14:paraId="03F7BB6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Здатність працювати на x86 обладнанні.</w:t>
            </w:r>
          </w:p>
        </w:tc>
        <w:tc>
          <w:tcPr>
            <w:tcW w:w="2857" w:type="pct"/>
            <w:vAlign w:val="center"/>
          </w:tcPr>
          <w:p w14:paraId="51DC893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 xml:space="preserve">Відсутність необхідності у покупці дорогого пропрієтарного заліза. </w:t>
            </w:r>
          </w:p>
        </w:tc>
      </w:tr>
      <w:tr w:rsidR="007F07A2" w:rsidRPr="007550C4" w14:paraId="7632FCA8" w14:textId="77777777" w:rsidTr="007F07A2">
        <w:tc>
          <w:tcPr>
            <w:tcW w:w="307" w:type="pct"/>
            <w:vAlign w:val="center"/>
          </w:tcPr>
          <w:p w14:paraId="6FC6321A"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w:t>
            </w:r>
          </w:p>
        </w:tc>
        <w:tc>
          <w:tcPr>
            <w:tcW w:w="1836" w:type="pct"/>
            <w:vAlign w:val="center"/>
          </w:tcPr>
          <w:p w14:paraId="217D0B3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Швидкодія</w:t>
            </w:r>
          </w:p>
        </w:tc>
        <w:tc>
          <w:tcPr>
            <w:tcW w:w="2857" w:type="pct"/>
            <w:vAlign w:val="center"/>
          </w:tcPr>
          <w:p w14:paraId="55248C9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Поведінковий аналіз працює швидше за сигнатурний (при великій кількості сигнатур)</w:t>
            </w:r>
          </w:p>
        </w:tc>
      </w:tr>
      <w:tr w:rsidR="007F07A2" w:rsidRPr="007550C4" w14:paraId="077C903D" w14:textId="77777777" w:rsidTr="007F07A2">
        <w:tc>
          <w:tcPr>
            <w:tcW w:w="307" w:type="pct"/>
          </w:tcPr>
          <w:p w14:paraId="1D13BDE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3</w:t>
            </w:r>
          </w:p>
        </w:tc>
        <w:tc>
          <w:tcPr>
            <w:tcW w:w="1836" w:type="pct"/>
          </w:tcPr>
          <w:p w14:paraId="19683C87"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Захист від 0-day атак</w:t>
            </w:r>
          </w:p>
        </w:tc>
        <w:tc>
          <w:tcPr>
            <w:tcW w:w="2857" w:type="pct"/>
          </w:tcPr>
          <w:p w14:paraId="4EE6CE1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Поведінковий аналіз здатен розпізнати атаку для якої ще не існує сигнатури.</w:t>
            </w:r>
          </w:p>
        </w:tc>
      </w:tr>
      <w:tr w:rsidR="007F07A2" w:rsidRPr="007550C4" w14:paraId="359884B7" w14:textId="77777777" w:rsidTr="007F07A2">
        <w:tc>
          <w:tcPr>
            <w:tcW w:w="307" w:type="pct"/>
          </w:tcPr>
          <w:p w14:paraId="50B625C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4</w:t>
            </w:r>
          </w:p>
        </w:tc>
        <w:tc>
          <w:tcPr>
            <w:tcW w:w="1836" w:type="pct"/>
          </w:tcPr>
          <w:p w14:paraId="76D38D1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Можливості інтеграції</w:t>
            </w:r>
          </w:p>
        </w:tc>
        <w:tc>
          <w:tcPr>
            <w:tcW w:w="2857" w:type="pct"/>
          </w:tcPr>
          <w:p w14:paraId="2CD9AB97"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Можливість інтеграції з SIEM системою для функціонування у якості IPS</w:t>
            </w:r>
          </w:p>
        </w:tc>
      </w:tr>
      <w:tr w:rsidR="007F07A2" w:rsidRPr="007550C4" w14:paraId="4714D7B3" w14:textId="77777777" w:rsidTr="007F07A2">
        <w:tc>
          <w:tcPr>
            <w:tcW w:w="307" w:type="pct"/>
          </w:tcPr>
          <w:p w14:paraId="3728378C"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5</w:t>
            </w:r>
          </w:p>
        </w:tc>
        <w:tc>
          <w:tcPr>
            <w:tcW w:w="1836" w:type="pct"/>
          </w:tcPr>
          <w:p w14:paraId="1CE7D24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Гнучкість</w:t>
            </w:r>
          </w:p>
        </w:tc>
        <w:tc>
          <w:tcPr>
            <w:tcW w:w="2857" w:type="pct"/>
          </w:tcPr>
          <w:p w14:paraId="0479934E"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IDS може масштабуватися та мігрувати через особливості VNF.</w:t>
            </w:r>
          </w:p>
        </w:tc>
      </w:tr>
    </w:tbl>
    <w:p w14:paraId="05A3C8FF" w14:textId="77777777" w:rsidR="007F07A2" w:rsidRPr="007550C4" w:rsidRDefault="007F07A2" w:rsidP="007F07A2">
      <w:r w:rsidRPr="007550C4">
        <w:br w:type="page"/>
      </w:r>
    </w:p>
    <w:p w14:paraId="77627F61" w14:textId="673B1958" w:rsidR="007F07A2" w:rsidRPr="007550C4" w:rsidRDefault="00E41804" w:rsidP="007F07A2">
      <w:r w:rsidRPr="007550C4">
        <w:lastRenderedPageBreak/>
        <w:t>Таблиця 5</w:t>
      </w:r>
      <w:r w:rsidR="007F07A2" w:rsidRPr="007550C4">
        <w:t>.10 – Аналіз конкуренції в галузі за М. Портером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2"/>
        <w:gridCol w:w="1895"/>
        <w:gridCol w:w="1608"/>
        <w:gridCol w:w="1937"/>
        <w:gridCol w:w="1417"/>
        <w:gridCol w:w="1675"/>
      </w:tblGrid>
      <w:tr w:rsidR="007F07A2" w:rsidRPr="007550C4" w14:paraId="764E3E02" w14:textId="77777777" w:rsidTr="007F07A2">
        <w:trPr>
          <w:cantSplit/>
        </w:trPr>
        <w:tc>
          <w:tcPr>
            <w:tcW w:w="725" w:type="pct"/>
            <w:vMerge w:val="restart"/>
            <w:vAlign w:val="center"/>
          </w:tcPr>
          <w:p w14:paraId="18BD948B" w14:textId="77777777" w:rsidR="007F07A2" w:rsidRPr="007550C4" w:rsidRDefault="007F07A2" w:rsidP="007F07A2">
            <w:pPr>
              <w:numPr>
                <w:ilvl w:val="12"/>
                <w:numId w:val="0"/>
              </w:numPr>
              <w:spacing w:line="276" w:lineRule="auto"/>
              <w:jc w:val="center"/>
            </w:pPr>
            <w:r w:rsidRPr="007550C4">
              <w:t>Складові аналізу</w:t>
            </w:r>
          </w:p>
        </w:tc>
        <w:tc>
          <w:tcPr>
            <w:tcW w:w="870" w:type="pct"/>
            <w:vAlign w:val="center"/>
          </w:tcPr>
          <w:p w14:paraId="3BF845FA" w14:textId="77777777" w:rsidR="007F07A2" w:rsidRPr="007550C4" w:rsidRDefault="007F07A2" w:rsidP="007F07A2">
            <w:pPr>
              <w:numPr>
                <w:ilvl w:val="12"/>
                <w:numId w:val="0"/>
              </w:numPr>
              <w:spacing w:line="276" w:lineRule="auto"/>
              <w:jc w:val="center"/>
            </w:pPr>
            <w:r w:rsidRPr="007550C4">
              <w:t>Прямі конкуренти в галузі</w:t>
            </w:r>
          </w:p>
        </w:tc>
        <w:tc>
          <w:tcPr>
            <w:tcW w:w="870" w:type="pct"/>
            <w:vAlign w:val="center"/>
          </w:tcPr>
          <w:p w14:paraId="3EA16B7A" w14:textId="77777777" w:rsidR="007F07A2" w:rsidRPr="007550C4" w:rsidRDefault="007F07A2" w:rsidP="007F07A2">
            <w:pPr>
              <w:numPr>
                <w:ilvl w:val="12"/>
                <w:numId w:val="0"/>
              </w:numPr>
              <w:spacing w:line="276" w:lineRule="auto"/>
              <w:jc w:val="center"/>
            </w:pPr>
            <w:r w:rsidRPr="007550C4">
              <w:t>Потенційні конкуренти</w:t>
            </w:r>
          </w:p>
        </w:tc>
        <w:tc>
          <w:tcPr>
            <w:tcW w:w="1014" w:type="pct"/>
            <w:vAlign w:val="center"/>
          </w:tcPr>
          <w:p w14:paraId="51A4F120" w14:textId="77777777" w:rsidR="007F07A2" w:rsidRPr="007550C4" w:rsidRDefault="007F07A2" w:rsidP="007F07A2">
            <w:pPr>
              <w:numPr>
                <w:ilvl w:val="12"/>
                <w:numId w:val="0"/>
              </w:numPr>
              <w:spacing w:line="276" w:lineRule="auto"/>
              <w:jc w:val="center"/>
            </w:pPr>
            <w:r w:rsidRPr="007550C4">
              <w:t>Постачальни-ки</w:t>
            </w:r>
          </w:p>
        </w:tc>
        <w:tc>
          <w:tcPr>
            <w:tcW w:w="725" w:type="pct"/>
            <w:vAlign w:val="center"/>
          </w:tcPr>
          <w:p w14:paraId="3FC32F3E" w14:textId="77777777" w:rsidR="007F07A2" w:rsidRPr="007550C4" w:rsidRDefault="007F07A2" w:rsidP="007F07A2">
            <w:pPr>
              <w:numPr>
                <w:ilvl w:val="12"/>
                <w:numId w:val="0"/>
              </w:numPr>
              <w:spacing w:line="276" w:lineRule="auto"/>
              <w:jc w:val="center"/>
            </w:pPr>
            <w:r w:rsidRPr="007550C4">
              <w:t>Клієнти</w:t>
            </w:r>
          </w:p>
        </w:tc>
        <w:tc>
          <w:tcPr>
            <w:tcW w:w="797" w:type="pct"/>
            <w:vAlign w:val="center"/>
          </w:tcPr>
          <w:p w14:paraId="3DF83677" w14:textId="77777777" w:rsidR="007F07A2" w:rsidRPr="007550C4" w:rsidRDefault="007F07A2" w:rsidP="007F07A2">
            <w:pPr>
              <w:numPr>
                <w:ilvl w:val="12"/>
                <w:numId w:val="0"/>
              </w:numPr>
              <w:spacing w:line="276" w:lineRule="auto"/>
              <w:jc w:val="center"/>
            </w:pPr>
            <w:r w:rsidRPr="007550C4">
              <w:t>Товари-замінники</w:t>
            </w:r>
          </w:p>
        </w:tc>
      </w:tr>
      <w:tr w:rsidR="007F07A2" w:rsidRPr="007550C4" w14:paraId="7C3C8B3E" w14:textId="77777777" w:rsidTr="007F07A2">
        <w:trPr>
          <w:trHeight w:val="1104"/>
        </w:trPr>
        <w:tc>
          <w:tcPr>
            <w:tcW w:w="725" w:type="pct"/>
            <w:vMerge/>
            <w:vAlign w:val="center"/>
          </w:tcPr>
          <w:p w14:paraId="32ADB735" w14:textId="77777777" w:rsidR="007F07A2" w:rsidRPr="007550C4" w:rsidRDefault="007F07A2" w:rsidP="007F07A2">
            <w:pPr>
              <w:numPr>
                <w:ilvl w:val="12"/>
                <w:numId w:val="0"/>
              </w:numPr>
              <w:spacing w:line="276" w:lineRule="auto"/>
              <w:jc w:val="center"/>
            </w:pPr>
          </w:p>
        </w:tc>
        <w:tc>
          <w:tcPr>
            <w:tcW w:w="870" w:type="pct"/>
            <w:vAlign w:val="center"/>
          </w:tcPr>
          <w:p w14:paraId="4D5A360F" w14:textId="77777777" w:rsidR="007F07A2" w:rsidRPr="007550C4" w:rsidRDefault="007F07A2" w:rsidP="007F07A2">
            <w:pPr>
              <w:numPr>
                <w:ilvl w:val="12"/>
                <w:numId w:val="0"/>
              </w:numPr>
              <w:spacing w:line="276" w:lineRule="auto"/>
              <w:jc w:val="center"/>
            </w:pPr>
            <w:r w:rsidRPr="007550C4">
              <w:t>Динаміка галузі, продуктова лінія, бар’єри проникнен-ня</w:t>
            </w:r>
          </w:p>
        </w:tc>
        <w:tc>
          <w:tcPr>
            <w:tcW w:w="870" w:type="pct"/>
            <w:vAlign w:val="center"/>
          </w:tcPr>
          <w:p w14:paraId="18D8B412" w14:textId="77777777" w:rsidR="007F07A2" w:rsidRPr="007550C4" w:rsidRDefault="007F07A2" w:rsidP="007F07A2">
            <w:pPr>
              <w:numPr>
                <w:ilvl w:val="12"/>
                <w:numId w:val="0"/>
              </w:numPr>
              <w:spacing w:line="276" w:lineRule="auto"/>
              <w:jc w:val="center"/>
            </w:pPr>
            <w:r w:rsidRPr="007550C4">
              <w:t>Наявність товарних знаків, доступ до ресурсів, патенти на продукти</w:t>
            </w:r>
          </w:p>
        </w:tc>
        <w:tc>
          <w:tcPr>
            <w:tcW w:w="1014" w:type="pct"/>
            <w:vAlign w:val="center"/>
          </w:tcPr>
          <w:p w14:paraId="4C80C91D" w14:textId="77777777" w:rsidR="007F07A2" w:rsidRPr="007550C4" w:rsidRDefault="007F07A2" w:rsidP="007F07A2">
            <w:pPr>
              <w:numPr>
                <w:ilvl w:val="12"/>
                <w:numId w:val="0"/>
              </w:numPr>
              <w:spacing w:line="276" w:lineRule="auto"/>
              <w:jc w:val="center"/>
            </w:pPr>
            <w:r w:rsidRPr="007550C4">
              <w:t>Концентрація постачальни-ків, диференціація витрат</w:t>
            </w:r>
          </w:p>
        </w:tc>
        <w:tc>
          <w:tcPr>
            <w:tcW w:w="725" w:type="pct"/>
            <w:vAlign w:val="center"/>
          </w:tcPr>
          <w:p w14:paraId="03B04EAE" w14:textId="77777777" w:rsidR="007F07A2" w:rsidRPr="007550C4" w:rsidRDefault="007F07A2" w:rsidP="007F07A2">
            <w:pPr>
              <w:numPr>
                <w:ilvl w:val="12"/>
                <w:numId w:val="0"/>
              </w:numPr>
              <w:spacing w:line="276" w:lineRule="auto"/>
              <w:jc w:val="center"/>
            </w:pPr>
            <w:r w:rsidRPr="007550C4">
              <w:t>Рівень чутливо-сті до зміни цін, прибутки, контроль якості</w:t>
            </w:r>
          </w:p>
        </w:tc>
        <w:tc>
          <w:tcPr>
            <w:tcW w:w="797" w:type="pct"/>
            <w:vAlign w:val="center"/>
          </w:tcPr>
          <w:p w14:paraId="1DC72754" w14:textId="77777777" w:rsidR="007F07A2" w:rsidRPr="007550C4" w:rsidRDefault="007F07A2" w:rsidP="007F07A2">
            <w:pPr>
              <w:numPr>
                <w:ilvl w:val="12"/>
                <w:numId w:val="0"/>
              </w:numPr>
              <w:spacing w:line="276" w:lineRule="auto"/>
              <w:jc w:val="center"/>
            </w:pPr>
            <w:r w:rsidRPr="007550C4">
              <w:t>Ціна, лояльність спожива-чів</w:t>
            </w:r>
          </w:p>
        </w:tc>
      </w:tr>
      <w:tr w:rsidR="007F07A2" w:rsidRPr="007550C4" w14:paraId="3D96094F" w14:textId="77777777" w:rsidTr="007F07A2">
        <w:tc>
          <w:tcPr>
            <w:tcW w:w="725" w:type="pct"/>
          </w:tcPr>
          <w:p w14:paraId="39B6BF89" w14:textId="77777777" w:rsidR="007F07A2" w:rsidRPr="007550C4" w:rsidRDefault="007F07A2" w:rsidP="007F07A2">
            <w:pPr>
              <w:numPr>
                <w:ilvl w:val="12"/>
                <w:numId w:val="0"/>
              </w:numPr>
              <w:spacing w:line="276" w:lineRule="auto"/>
              <w:jc w:val="center"/>
            </w:pPr>
            <w:r w:rsidRPr="007550C4">
              <w:t>Виснов-ки:</w:t>
            </w:r>
          </w:p>
        </w:tc>
        <w:tc>
          <w:tcPr>
            <w:tcW w:w="870" w:type="pct"/>
          </w:tcPr>
          <w:p w14:paraId="32DEC7E8" w14:textId="77777777" w:rsidR="007F07A2" w:rsidRPr="007550C4" w:rsidRDefault="007F07A2" w:rsidP="007F07A2">
            <w:pPr>
              <w:numPr>
                <w:ilvl w:val="12"/>
                <w:numId w:val="0"/>
              </w:numPr>
              <w:spacing w:line="276" w:lineRule="auto"/>
              <w:jc w:val="center"/>
            </w:pPr>
            <w:r w:rsidRPr="007550C4">
              <w:t>Конкуренція не є інтенсив-ною, адже даний ринок ще не до кінця сформований.</w:t>
            </w:r>
          </w:p>
        </w:tc>
        <w:tc>
          <w:tcPr>
            <w:tcW w:w="870" w:type="pct"/>
          </w:tcPr>
          <w:p w14:paraId="27A7E0A8" w14:textId="77777777" w:rsidR="007F07A2" w:rsidRPr="007550C4" w:rsidRDefault="007F07A2" w:rsidP="007F07A2">
            <w:pPr>
              <w:numPr>
                <w:ilvl w:val="12"/>
                <w:numId w:val="0"/>
              </w:numPr>
              <w:spacing w:line="276" w:lineRule="auto"/>
              <w:jc w:val="center"/>
            </w:pPr>
            <w:r w:rsidRPr="007550C4">
              <w:t>Для входу на ринок необхідно створити товарний знак та написати бета-версію програм-ного продукту, та налагодити доступ до більш якісного датасету.</w:t>
            </w:r>
          </w:p>
        </w:tc>
        <w:tc>
          <w:tcPr>
            <w:tcW w:w="1014" w:type="pct"/>
          </w:tcPr>
          <w:p w14:paraId="6E624A8B" w14:textId="77777777" w:rsidR="007F07A2" w:rsidRPr="007550C4" w:rsidRDefault="007F07A2" w:rsidP="007F07A2">
            <w:pPr>
              <w:numPr>
                <w:ilvl w:val="12"/>
                <w:numId w:val="0"/>
              </w:numPr>
              <w:spacing w:line="276" w:lineRule="auto"/>
              <w:jc w:val="center"/>
            </w:pPr>
            <w:r w:rsidRPr="007550C4">
              <w:t>Постачаль-ники не диктують умови роботи на ринку, бо програмному продукту не потрібно постачання.</w:t>
            </w:r>
          </w:p>
        </w:tc>
        <w:tc>
          <w:tcPr>
            <w:tcW w:w="725" w:type="pct"/>
          </w:tcPr>
          <w:p w14:paraId="4BD2BB91" w14:textId="77777777" w:rsidR="007F07A2" w:rsidRPr="007550C4" w:rsidRDefault="007F07A2" w:rsidP="007F07A2">
            <w:pPr>
              <w:numPr>
                <w:ilvl w:val="12"/>
                <w:numId w:val="0"/>
              </w:numPr>
              <w:spacing w:line="276" w:lineRule="auto"/>
              <w:jc w:val="center"/>
            </w:pPr>
            <w:r w:rsidRPr="007550C4">
              <w:t>Клієнти диктують умови роботи на ринку, бо вони є єдиним джерелом прибутку компанії.</w:t>
            </w:r>
          </w:p>
        </w:tc>
        <w:tc>
          <w:tcPr>
            <w:tcW w:w="797" w:type="pct"/>
          </w:tcPr>
          <w:p w14:paraId="6E729A4A" w14:textId="77777777" w:rsidR="007F07A2" w:rsidRPr="007550C4" w:rsidRDefault="007F07A2" w:rsidP="007F07A2">
            <w:pPr>
              <w:numPr>
                <w:ilvl w:val="12"/>
                <w:numId w:val="0"/>
              </w:numPr>
              <w:spacing w:line="276" w:lineRule="auto"/>
              <w:jc w:val="center"/>
            </w:pPr>
            <w:r w:rsidRPr="007550C4">
              <w:t>При наявності товарів замінників необхідно буде інвестувати в створення  honey-pot вузлів для постійного покращення системи.</w:t>
            </w:r>
          </w:p>
        </w:tc>
      </w:tr>
    </w:tbl>
    <w:p w14:paraId="3FF0026D" w14:textId="77777777" w:rsidR="007F07A2" w:rsidRPr="007550C4" w:rsidRDefault="007F07A2" w:rsidP="007F07A2">
      <w:pPr>
        <w:spacing w:line="259" w:lineRule="auto"/>
        <w:ind w:firstLine="0"/>
        <w:rPr>
          <w:caps/>
        </w:rPr>
      </w:pPr>
    </w:p>
    <w:p w14:paraId="7599EA8F" w14:textId="11D107FC" w:rsidR="007F07A2" w:rsidRPr="007550C4" w:rsidRDefault="007F07A2" w:rsidP="007F07A2">
      <w:r w:rsidRPr="007550C4">
        <w:t xml:space="preserve">За визначеними факторами конкурентоспроможності проведемо аналіз сильних та слабких сторін стартап-проекту. Результати даного аналізу зображено в таблиці </w:t>
      </w:r>
      <w:r w:rsidR="00A974FB" w:rsidRPr="007550C4">
        <w:t>5</w:t>
      </w:r>
      <w:r w:rsidRPr="007550C4">
        <w:t>.11.</w:t>
      </w:r>
    </w:p>
    <w:p w14:paraId="2CC85D6C" w14:textId="27DB30FA" w:rsidR="007F07A2" w:rsidRPr="007550C4" w:rsidRDefault="007F07A2" w:rsidP="007F07A2">
      <w:pPr>
        <w:spacing w:line="259" w:lineRule="auto"/>
        <w:ind w:firstLine="0"/>
      </w:pPr>
      <w:r w:rsidRPr="007550C4">
        <w:br w:type="page"/>
      </w:r>
      <w:r w:rsidR="00E41804" w:rsidRPr="007550C4">
        <w:lastRenderedPageBreak/>
        <w:t>Таблиця 5</w:t>
      </w:r>
      <w:r w:rsidRPr="007550C4">
        <w:t>.11 – Порівняльний аналіз сильних та слабких сторін системи «BioM»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8"/>
        <w:gridCol w:w="3250"/>
        <w:gridCol w:w="1186"/>
        <w:gridCol w:w="678"/>
        <w:gridCol w:w="678"/>
        <w:gridCol w:w="678"/>
        <w:gridCol w:w="678"/>
        <w:gridCol w:w="678"/>
        <w:gridCol w:w="678"/>
        <w:gridCol w:w="672"/>
      </w:tblGrid>
      <w:tr w:rsidR="007F07A2" w:rsidRPr="007550C4" w14:paraId="798DEDDE" w14:textId="77777777" w:rsidTr="007F07A2">
        <w:tc>
          <w:tcPr>
            <w:tcW w:w="344" w:type="pct"/>
            <w:vMerge w:val="restart"/>
            <w:vAlign w:val="center"/>
          </w:tcPr>
          <w:p w14:paraId="1DB4BA40"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1649" w:type="pct"/>
            <w:vMerge w:val="restart"/>
            <w:vAlign w:val="center"/>
          </w:tcPr>
          <w:p w14:paraId="3959DDB3"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Фактор конкуренто-спроможності</w:t>
            </w:r>
          </w:p>
        </w:tc>
        <w:tc>
          <w:tcPr>
            <w:tcW w:w="602" w:type="pct"/>
            <w:vMerge w:val="restart"/>
            <w:vAlign w:val="center"/>
          </w:tcPr>
          <w:p w14:paraId="479AFB90"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Бали 1-20</w:t>
            </w:r>
          </w:p>
        </w:tc>
        <w:tc>
          <w:tcPr>
            <w:tcW w:w="2404" w:type="pct"/>
            <w:gridSpan w:val="7"/>
            <w:vAlign w:val="center"/>
          </w:tcPr>
          <w:p w14:paraId="1FB18D7E"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Рейтинг товарів-конкурентів у порівнянні з BioM</w:t>
            </w:r>
          </w:p>
        </w:tc>
      </w:tr>
      <w:tr w:rsidR="007F07A2" w:rsidRPr="007550C4" w14:paraId="3336AEA5" w14:textId="77777777" w:rsidTr="007F07A2">
        <w:tc>
          <w:tcPr>
            <w:tcW w:w="344" w:type="pct"/>
            <w:vMerge/>
            <w:vAlign w:val="center"/>
          </w:tcPr>
          <w:p w14:paraId="54EB4858" w14:textId="77777777" w:rsidR="007F07A2" w:rsidRPr="007550C4" w:rsidRDefault="007F07A2" w:rsidP="007F07A2">
            <w:pPr>
              <w:pStyle w:val="aff6"/>
              <w:ind w:firstLine="0"/>
              <w:jc w:val="center"/>
              <w:rPr>
                <w:rFonts w:ascii="Times New Roman" w:hAnsi="Times New Roman" w:cs="Times New Roman"/>
                <w:i/>
                <w:sz w:val="28"/>
                <w:szCs w:val="28"/>
              </w:rPr>
            </w:pPr>
          </w:p>
        </w:tc>
        <w:tc>
          <w:tcPr>
            <w:tcW w:w="1649" w:type="pct"/>
            <w:vMerge/>
            <w:vAlign w:val="center"/>
          </w:tcPr>
          <w:p w14:paraId="61434AFB" w14:textId="77777777" w:rsidR="007F07A2" w:rsidRPr="007550C4" w:rsidRDefault="007F07A2" w:rsidP="007F07A2">
            <w:pPr>
              <w:pStyle w:val="aff6"/>
              <w:ind w:firstLine="0"/>
              <w:jc w:val="center"/>
              <w:rPr>
                <w:rFonts w:ascii="Times New Roman" w:hAnsi="Times New Roman" w:cs="Times New Roman"/>
                <w:i/>
                <w:sz w:val="28"/>
                <w:szCs w:val="28"/>
              </w:rPr>
            </w:pPr>
          </w:p>
        </w:tc>
        <w:tc>
          <w:tcPr>
            <w:tcW w:w="602" w:type="pct"/>
            <w:vMerge/>
            <w:vAlign w:val="center"/>
          </w:tcPr>
          <w:p w14:paraId="6DA0786A" w14:textId="77777777" w:rsidR="007F07A2" w:rsidRPr="007550C4" w:rsidRDefault="007F07A2" w:rsidP="007F07A2">
            <w:pPr>
              <w:pStyle w:val="aff6"/>
              <w:ind w:firstLine="0"/>
              <w:jc w:val="center"/>
              <w:rPr>
                <w:rFonts w:ascii="Times New Roman" w:hAnsi="Times New Roman" w:cs="Times New Roman"/>
                <w:i/>
                <w:sz w:val="28"/>
                <w:szCs w:val="28"/>
              </w:rPr>
            </w:pPr>
          </w:p>
        </w:tc>
        <w:tc>
          <w:tcPr>
            <w:tcW w:w="344" w:type="pct"/>
            <w:vAlign w:val="center"/>
          </w:tcPr>
          <w:p w14:paraId="403876AA"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–3</w:t>
            </w:r>
          </w:p>
        </w:tc>
        <w:tc>
          <w:tcPr>
            <w:tcW w:w="344" w:type="pct"/>
            <w:vAlign w:val="center"/>
          </w:tcPr>
          <w:p w14:paraId="512D30D9"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–2</w:t>
            </w:r>
          </w:p>
        </w:tc>
        <w:tc>
          <w:tcPr>
            <w:tcW w:w="344" w:type="pct"/>
            <w:vAlign w:val="center"/>
          </w:tcPr>
          <w:p w14:paraId="4DB7CD8C"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–1</w:t>
            </w:r>
          </w:p>
        </w:tc>
        <w:tc>
          <w:tcPr>
            <w:tcW w:w="344" w:type="pct"/>
            <w:shd w:val="clear" w:color="auto" w:fill="C6D9F1"/>
            <w:vAlign w:val="center"/>
          </w:tcPr>
          <w:p w14:paraId="1F555019"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0</w:t>
            </w:r>
          </w:p>
        </w:tc>
        <w:tc>
          <w:tcPr>
            <w:tcW w:w="344" w:type="pct"/>
            <w:vAlign w:val="center"/>
          </w:tcPr>
          <w:p w14:paraId="26EE9990"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+1</w:t>
            </w:r>
          </w:p>
        </w:tc>
        <w:tc>
          <w:tcPr>
            <w:tcW w:w="344" w:type="pct"/>
            <w:vAlign w:val="center"/>
          </w:tcPr>
          <w:p w14:paraId="2A85F1EB"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+2</w:t>
            </w:r>
          </w:p>
        </w:tc>
        <w:tc>
          <w:tcPr>
            <w:tcW w:w="341" w:type="pct"/>
            <w:vAlign w:val="center"/>
          </w:tcPr>
          <w:p w14:paraId="6F9E9E95"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+3</w:t>
            </w:r>
          </w:p>
        </w:tc>
      </w:tr>
      <w:tr w:rsidR="007F07A2" w:rsidRPr="007550C4" w14:paraId="4131A2F6" w14:textId="77777777" w:rsidTr="007F07A2">
        <w:tc>
          <w:tcPr>
            <w:tcW w:w="344" w:type="pct"/>
          </w:tcPr>
          <w:p w14:paraId="53D6B4CD"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1649" w:type="pct"/>
            <w:vAlign w:val="center"/>
          </w:tcPr>
          <w:p w14:paraId="6EE2F38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Здатність працювати на x86 обладнанні.</w:t>
            </w:r>
          </w:p>
        </w:tc>
        <w:tc>
          <w:tcPr>
            <w:tcW w:w="602" w:type="pct"/>
          </w:tcPr>
          <w:p w14:paraId="13A5D186"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14</w:t>
            </w:r>
          </w:p>
        </w:tc>
        <w:tc>
          <w:tcPr>
            <w:tcW w:w="344" w:type="pct"/>
          </w:tcPr>
          <w:p w14:paraId="5B63B3CE"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1AF5D389"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63C0DF3F" w14:textId="77777777" w:rsidR="007F07A2" w:rsidRPr="007550C4" w:rsidRDefault="007F07A2" w:rsidP="007F07A2">
            <w:pPr>
              <w:pStyle w:val="aff6"/>
              <w:ind w:firstLine="0"/>
              <w:rPr>
                <w:rFonts w:ascii="Times New Roman" w:hAnsi="Times New Roman" w:cs="Times New Roman"/>
                <w:sz w:val="28"/>
                <w:szCs w:val="28"/>
              </w:rPr>
            </w:pPr>
          </w:p>
        </w:tc>
        <w:tc>
          <w:tcPr>
            <w:tcW w:w="344" w:type="pct"/>
            <w:shd w:val="clear" w:color="auto" w:fill="C6D9F1"/>
          </w:tcPr>
          <w:p w14:paraId="794161BA"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w:t>
            </w:r>
          </w:p>
        </w:tc>
        <w:tc>
          <w:tcPr>
            <w:tcW w:w="344" w:type="pct"/>
          </w:tcPr>
          <w:p w14:paraId="5C4F27B6"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63B356CB" w14:textId="77777777" w:rsidR="007F07A2" w:rsidRPr="007550C4" w:rsidRDefault="007F07A2" w:rsidP="007F07A2">
            <w:pPr>
              <w:pStyle w:val="aff6"/>
              <w:ind w:firstLine="0"/>
              <w:rPr>
                <w:rFonts w:ascii="Times New Roman" w:hAnsi="Times New Roman" w:cs="Times New Roman"/>
                <w:sz w:val="28"/>
                <w:szCs w:val="28"/>
              </w:rPr>
            </w:pPr>
          </w:p>
        </w:tc>
        <w:tc>
          <w:tcPr>
            <w:tcW w:w="341" w:type="pct"/>
          </w:tcPr>
          <w:p w14:paraId="7215963D" w14:textId="77777777" w:rsidR="007F07A2" w:rsidRPr="007550C4" w:rsidRDefault="007F07A2" w:rsidP="007F07A2">
            <w:pPr>
              <w:pStyle w:val="aff6"/>
              <w:ind w:firstLine="0"/>
              <w:rPr>
                <w:rFonts w:ascii="Times New Roman" w:hAnsi="Times New Roman" w:cs="Times New Roman"/>
                <w:sz w:val="28"/>
                <w:szCs w:val="28"/>
              </w:rPr>
            </w:pPr>
          </w:p>
        </w:tc>
      </w:tr>
      <w:tr w:rsidR="007F07A2" w:rsidRPr="007550C4" w14:paraId="002CAE2C" w14:textId="77777777" w:rsidTr="007F07A2">
        <w:tc>
          <w:tcPr>
            <w:tcW w:w="344" w:type="pct"/>
          </w:tcPr>
          <w:p w14:paraId="28459A8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w:t>
            </w:r>
          </w:p>
        </w:tc>
        <w:tc>
          <w:tcPr>
            <w:tcW w:w="1649" w:type="pct"/>
            <w:vAlign w:val="center"/>
          </w:tcPr>
          <w:p w14:paraId="1144DFE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Швидкодія</w:t>
            </w:r>
          </w:p>
        </w:tc>
        <w:tc>
          <w:tcPr>
            <w:tcW w:w="602" w:type="pct"/>
          </w:tcPr>
          <w:p w14:paraId="1A4DFAEF"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17</w:t>
            </w:r>
          </w:p>
        </w:tc>
        <w:tc>
          <w:tcPr>
            <w:tcW w:w="344" w:type="pct"/>
          </w:tcPr>
          <w:p w14:paraId="3CA052C7"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6D947FB8"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74F4B778"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w:t>
            </w:r>
          </w:p>
        </w:tc>
        <w:tc>
          <w:tcPr>
            <w:tcW w:w="344" w:type="pct"/>
            <w:shd w:val="clear" w:color="auto" w:fill="C6D9F1"/>
          </w:tcPr>
          <w:p w14:paraId="6B2F59B9"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1291F40A"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044BD16B" w14:textId="77777777" w:rsidR="007F07A2" w:rsidRPr="007550C4" w:rsidRDefault="007F07A2" w:rsidP="007F07A2">
            <w:pPr>
              <w:pStyle w:val="aff6"/>
              <w:ind w:firstLine="0"/>
              <w:rPr>
                <w:rFonts w:ascii="Times New Roman" w:hAnsi="Times New Roman" w:cs="Times New Roman"/>
                <w:sz w:val="28"/>
                <w:szCs w:val="28"/>
              </w:rPr>
            </w:pPr>
          </w:p>
        </w:tc>
        <w:tc>
          <w:tcPr>
            <w:tcW w:w="341" w:type="pct"/>
          </w:tcPr>
          <w:p w14:paraId="6BADA8AC" w14:textId="77777777" w:rsidR="007F07A2" w:rsidRPr="007550C4" w:rsidRDefault="007F07A2" w:rsidP="007F07A2">
            <w:pPr>
              <w:pStyle w:val="aff6"/>
              <w:ind w:firstLine="0"/>
              <w:rPr>
                <w:rFonts w:ascii="Times New Roman" w:hAnsi="Times New Roman" w:cs="Times New Roman"/>
                <w:sz w:val="28"/>
                <w:szCs w:val="28"/>
              </w:rPr>
            </w:pPr>
          </w:p>
        </w:tc>
      </w:tr>
      <w:tr w:rsidR="007F07A2" w:rsidRPr="007550C4" w14:paraId="3C8CED11" w14:textId="77777777" w:rsidTr="007F07A2">
        <w:tc>
          <w:tcPr>
            <w:tcW w:w="344" w:type="pct"/>
          </w:tcPr>
          <w:p w14:paraId="4D227FD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3</w:t>
            </w:r>
          </w:p>
        </w:tc>
        <w:tc>
          <w:tcPr>
            <w:tcW w:w="1649" w:type="pct"/>
          </w:tcPr>
          <w:p w14:paraId="3F8E206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Захист від 0-day атак</w:t>
            </w:r>
          </w:p>
        </w:tc>
        <w:tc>
          <w:tcPr>
            <w:tcW w:w="602" w:type="pct"/>
          </w:tcPr>
          <w:p w14:paraId="4A7D455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19</w:t>
            </w:r>
          </w:p>
        </w:tc>
        <w:tc>
          <w:tcPr>
            <w:tcW w:w="344" w:type="pct"/>
          </w:tcPr>
          <w:p w14:paraId="42D8F59D"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185362ED"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w:t>
            </w:r>
          </w:p>
        </w:tc>
        <w:tc>
          <w:tcPr>
            <w:tcW w:w="344" w:type="pct"/>
          </w:tcPr>
          <w:p w14:paraId="5206DE3C" w14:textId="77777777" w:rsidR="007F07A2" w:rsidRPr="007550C4" w:rsidRDefault="007F07A2" w:rsidP="007F07A2">
            <w:pPr>
              <w:pStyle w:val="aff6"/>
              <w:ind w:firstLine="0"/>
              <w:rPr>
                <w:rFonts w:ascii="Times New Roman" w:hAnsi="Times New Roman" w:cs="Times New Roman"/>
                <w:sz w:val="28"/>
                <w:szCs w:val="28"/>
              </w:rPr>
            </w:pPr>
          </w:p>
        </w:tc>
        <w:tc>
          <w:tcPr>
            <w:tcW w:w="344" w:type="pct"/>
            <w:shd w:val="clear" w:color="auto" w:fill="C6D9F1"/>
          </w:tcPr>
          <w:p w14:paraId="6C889037"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4E1187D0"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11941DE4" w14:textId="77777777" w:rsidR="007F07A2" w:rsidRPr="007550C4" w:rsidRDefault="007F07A2" w:rsidP="007F07A2">
            <w:pPr>
              <w:pStyle w:val="aff6"/>
              <w:ind w:firstLine="0"/>
              <w:rPr>
                <w:rFonts w:ascii="Times New Roman" w:hAnsi="Times New Roman" w:cs="Times New Roman"/>
                <w:sz w:val="28"/>
                <w:szCs w:val="28"/>
              </w:rPr>
            </w:pPr>
          </w:p>
        </w:tc>
        <w:tc>
          <w:tcPr>
            <w:tcW w:w="341" w:type="pct"/>
          </w:tcPr>
          <w:p w14:paraId="7A4B79CF" w14:textId="77777777" w:rsidR="007F07A2" w:rsidRPr="007550C4" w:rsidRDefault="007F07A2" w:rsidP="007F07A2">
            <w:pPr>
              <w:pStyle w:val="aff6"/>
              <w:ind w:firstLine="0"/>
              <w:rPr>
                <w:rFonts w:ascii="Times New Roman" w:hAnsi="Times New Roman" w:cs="Times New Roman"/>
                <w:sz w:val="28"/>
                <w:szCs w:val="28"/>
              </w:rPr>
            </w:pPr>
          </w:p>
        </w:tc>
      </w:tr>
      <w:tr w:rsidR="007F07A2" w:rsidRPr="007550C4" w14:paraId="62E4E4C3" w14:textId="77777777" w:rsidTr="007F07A2">
        <w:tc>
          <w:tcPr>
            <w:tcW w:w="344" w:type="pct"/>
          </w:tcPr>
          <w:p w14:paraId="056F6A3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4</w:t>
            </w:r>
          </w:p>
        </w:tc>
        <w:tc>
          <w:tcPr>
            <w:tcW w:w="1649" w:type="pct"/>
          </w:tcPr>
          <w:p w14:paraId="1E49721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Можливості інтеграції</w:t>
            </w:r>
          </w:p>
        </w:tc>
        <w:tc>
          <w:tcPr>
            <w:tcW w:w="602" w:type="pct"/>
          </w:tcPr>
          <w:p w14:paraId="02AA3D6A"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18</w:t>
            </w:r>
          </w:p>
        </w:tc>
        <w:tc>
          <w:tcPr>
            <w:tcW w:w="344" w:type="pct"/>
          </w:tcPr>
          <w:p w14:paraId="5802BE4F"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7C4BBC62"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0086EAB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w:t>
            </w:r>
          </w:p>
        </w:tc>
        <w:tc>
          <w:tcPr>
            <w:tcW w:w="344" w:type="pct"/>
            <w:shd w:val="clear" w:color="auto" w:fill="C6D9F1"/>
          </w:tcPr>
          <w:p w14:paraId="52E77D11"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15B5E86B"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7EA21DBE" w14:textId="77777777" w:rsidR="007F07A2" w:rsidRPr="007550C4" w:rsidRDefault="007F07A2" w:rsidP="007F07A2">
            <w:pPr>
              <w:pStyle w:val="aff6"/>
              <w:ind w:firstLine="0"/>
              <w:rPr>
                <w:rFonts w:ascii="Times New Roman" w:hAnsi="Times New Roman" w:cs="Times New Roman"/>
                <w:sz w:val="28"/>
                <w:szCs w:val="28"/>
              </w:rPr>
            </w:pPr>
          </w:p>
        </w:tc>
        <w:tc>
          <w:tcPr>
            <w:tcW w:w="341" w:type="pct"/>
          </w:tcPr>
          <w:p w14:paraId="2C5C102A" w14:textId="77777777" w:rsidR="007F07A2" w:rsidRPr="007550C4" w:rsidRDefault="007F07A2" w:rsidP="007F07A2">
            <w:pPr>
              <w:pStyle w:val="aff6"/>
              <w:ind w:firstLine="0"/>
              <w:rPr>
                <w:rFonts w:ascii="Times New Roman" w:hAnsi="Times New Roman" w:cs="Times New Roman"/>
                <w:sz w:val="28"/>
                <w:szCs w:val="28"/>
              </w:rPr>
            </w:pPr>
          </w:p>
        </w:tc>
      </w:tr>
      <w:tr w:rsidR="007F07A2" w:rsidRPr="007550C4" w14:paraId="1B9A7886" w14:textId="77777777" w:rsidTr="007F07A2">
        <w:tc>
          <w:tcPr>
            <w:tcW w:w="344" w:type="pct"/>
          </w:tcPr>
          <w:p w14:paraId="0228EDF3"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5</w:t>
            </w:r>
          </w:p>
        </w:tc>
        <w:tc>
          <w:tcPr>
            <w:tcW w:w="1649" w:type="pct"/>
          </w:tcPr>
          <w:p w14:paraId="773D4656"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Гнучкість</w:t>
            </w:r>
          </w:p>
        </w:tc>
        <w:tc>
          <w:tcPr>
            <w:tcW w:w="602" w:type="pct"/>
          </w:tcPr>
          <w:p w14:paraId="04C040E4"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5E8627BE"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5BAF97B6"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7A5C0C56" w14:textId="77777777" w:rsidR="007F07A2" w:rsidRPr="007550C4" w:rsidRDefault="007F07A2" w:rsidP="007F07A2">
            <w:pPr>
              <w:pStyle w:val="aff6"/>
              <w:ind w:firstLine="0"/>
              <w:rPr>
                <w:rFonts w:ascii="Times New Roman" w:hAnsi="Times New Roman" w:cs="Times New Roman"/>
                <w:sz w:val="28"/>
                <w:szCs w:val="28"/>
              </w:rPr>
            </w:pPr>
          </w:p>
        </w:tc>
        <w:tc>
          <w:tcPr>
            <w:tcW w:w="344" w:type="pct"/>
            <w:shd w:val="clear" w:color="auto" w:fill="C6D9F1"/>
          </w:tcPr>
          <w:p w14:paraId="38523CAC"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45EE6F05" w14:textId="77777777" w:rsidR="007F07A2" w:rsidRPr="007550C4" w:rsidRDefault="007F07A2" w:rsidP="007F07A2">
            <w:pPr>
              <w:pStyle w:val="aff6"/>
              <w:ind w:firstLine="0"/>
              <w:rPr>
                <w:rFonts w:ascii="Times New Roman" w:hAnsi="Times New Roman" w:cs="Times New Roman"/>
                <w:sz w:val="28"/>
                <w:szCs w:val="28"/>
              </w:rPr>
            </w:pPr>
          </w:p>
        </w:tc>
        <w:tc>
          <w:tcPr>
            <w:tcW w:w="344" w:type="pct"/>
          </w:tcPr>
          <w:p w14:paraId="6725F92B" w14:textId="77777777" w:rsidR="007F07A2" w:rsidRPr="007550C4" w:rsidRDefault="007F07A2" w:rsidP="007F07A2">
            <w:pPr>
              <w:pStyle w:val="aff6"/>
              <w:ind w:firstLine="0"/>
              <w:rPr>
                <w:rFonts w:ascii="Times New Roman" w:hAnsi="Times New Roman" w:cs="Times New Roman"/>
                <w:sz w:val="28"/>
                <w:szCs w:val="28"/>
              </w:rPr>
            </w:pPr>
          </w:p>
        </w:tc>
        <w:tc>
          <w:tcPr>
            <w:tcW w:w="341" w:type="pct"/>
          </w:tcPr>
          <w:p w14:paraId="36D4C51B" w14:textId="77777777" w:rsidR="007F07A2" w:rsidRPr="007550C4" w:rsidRDefault="007F07A2" w:rsidP="007F07A2">
            <w:pPr>
              <w:pStyle w:val="aff6"/>
              <w:ind w:firstLine="0"/>
              <w:rPr>
                <w:rFonts w:ascii="Times New Roman" w:hAnsi="Times New Roman" w:cs="Times New Roman"/>
                <w:sz w:val="28"/>
                <w:szCs w:val="28"/>
              </w:rPr>
            </w:pPr>
          </w:p>
        </w:tc>
      </w:tr>
    </w:tbl>
    <w:p w14:paraId="100E6CBF" w14:textId="77777777" w:rsidR="007F07A2" w:rsidRPr="007550C4" w:rsidRDefault="007F07A2" w:rsidP="007F07A2">
      <w:pPr>
        <w:spacing w:line="259" w:lineRule="auto"/>
        <w:ind w:firstLine="0"/>
        <w:rPr>
          <w:caps/>
        </w:rPr>
      </w:pPr>
    </w:p>
    <w:p w14:paraId="146E9A7B" w14:textId="053650BF" w:rsidR="007F07A2" w:rsidRPr="007550C4" w:rsidRDefault="007F07A2" w:rsidP="007F07A2">
      <w:pPr>
        <w:ind w:firstLine="708"/>
      </w:pPr>
      <w:r w:rsidRPr="007550C4">
        <w:t xml:space="preserve">Тепер проведемо SWOT-аналіз на основі виділених загроз і можливостей, та сильних і слабких сторін проекту. SWOT-матриця зображено в таблиці </w:t>
      </w:r>
      <w:r w:rsidR="00A974FB" w:rsidRPr="007550C4">
        <w:t>5</w:t>
      </w:r>
      <w:r w:rsidRPr="007550C4">
        <w:t>.12.</w:t>
      </w:r>
    </w:p>
    <w:p w14:paraId="722911E9" w14:textId="77777777" w:rsidR="007F07A2" w:rsidRPr="007550C4" w:rsidRDefault="007F07A2" w:rsidP="007F07A2">
      <w:pPr>
        <w:ind w:firstLine="708"/>
      </w:pPr>
    </w:p>
    <w:p w14:paraId="2CA0FE73" w14:textId="5CB1604C" w:rsidR="007F07A2" w:rsidRPr="007550C4" w:rsidRDefault="00E41804" w:rsidP="007F07A2">
      <w:r w:rsidRPr="007550C4">
        <w:t>Таблиця 5</w:t>
      </w:r>
      <w:r w:rsidR="007F07A2" w:rsidRPr="007550C4">
        <w:t>.12 – SWOT-аналіз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3"/>
        <w:gridCol w:w="4921"/>
      </w:tblGrid>
      <w:tr w:rsidR="007F07A2" w:rsidRPr="007550C4" w14:paraId="05C1061B" w14:textId="77777777" w:rsidTr="007F07A2">
        <w:trPr>
          <w:trHeight w:val="660"/>
        </w:trPr>
        <w:tc>
          <w:tcPr>
            <w:tcW w:w="2503" w:type="pct"/>
          </w:tcPr>
          <w:p w14:paraId="374E3D59"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Сильні сторони: Захист від 0-day атак, швидкодія</w:t>
            </w:r>
          </w:p>
        </w:tc>
        <w:tc>
          <w:tcPr>
            <w:tcW w:w="2497" w:type="pct"/>
          </w:tcPr>
          <w:p w14:paraId="4F944251"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Слабкі сторони: Необхідність у сертифікації</w:t>
            </w:r>
          </w:p>
        </w:tc>
      </w:tr>
      <w:tr w:rsidR="007F07A2" w:rsidRPr="007550C4" w14:paraId="3E313814" w14:textId="77777777" w:rsidTr="007F07A2">
        <w:trPr>
          <w:trHeight w:val="574"/>
        </w:trPr>
        <w:tc>
          <w:tcPr>
            <w:tcW w:w="2503" w:type="pct"/>
          </w:tcPr>
          <w:p w14:paraId="5913E3C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Можливості: Кобрендінг</w:t>
            </w:r>
          </w:p>
        </w:tc>
        <w:tc>
          <w:tcPr>
            <w:tcW w:w="2497" w:type="pct"/>
          </w:tcPr>
          <w:p w14:paraId="6B15CB9D"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Загрози: Низька якість в специфічних умовах</w:t>
            </w:r>
          </w:p>
        </w:tc>
      </w:tr>
    </w:tbl>
    <w:p w14:paraId="01411C6E" w14:textId="77777777" w:rsidR="007F07A2" w:rsidRPr="007550C4" w:rsidRDefault="007F07A2" w:rsidP="007F07A2">
      <w:pPr>
        <w:ind w:firstLine="708"/>
      </w:pPr>
    </w:p>
    <w:p w14:paraId="39EC4E2D" w14:textId="7EE0299F" w:rsidR="007F07A2" w:rsidRPr="007550C4" w:rsidRDefault="007F07A2" w:rsidP="007F07A2">
      <w:pPr>
        <w:ind w:firstLine="708"/>
      </w:pPr>
      <w:r w:rsidRPr="007550C4">
        <w:t xml:space="preserve">На основі SWOT-аналізу розробимо альтернативи ринкової поведінки для виведення стартап-проекту на ринок та орієнтований оптимальний час їх ринкової реалізації з огляду на потенційні проекти конкурентів, що можуть бути виведені на ринок. Дані альтернативи зображено в таблиці </w:t>
      </w:r>
      <w:r w:rsidR="00A974FB" w:rsidRPr="007550C4">
        <w:t>5</w:t>
      </w:r>
      <w:r w:rsidRPr="007550C4">
        <w:t>.13.</w:t>
      </w:r>
    </w:p>
    <w:p w14:paraId="397FE040" w14:textId="68328A08" w:rsidR="007F07A2" w:rsidRPr="007550C4" w:rsidRDefault="00E41804" w:rsidP="007F07A2">
      <w:r w:rsidRPr="007550C4">
        <w:t>Таблиця 5</w:t>
      </w:r>
      <w:r w:rsidR="007F07A2" w:rsidRPr="007550C4">
        <w:t>.13 – Альтернативи ринкового впровадження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192"/>
        <w:gridCol w:w="3059"/>
        <w:gridCol w:w="3009"/>
      </w:tblGrid>
      <w:tr w:rsidR="007F07A2" w:rsidRPr="007550C4" w14:paraId="7C2DB23E" w14:textId="77777777" w:rsidTr="007F07A2">
        <w:tc>
          <w:tcPr>
            <w:tcW w:w="301" w:type="pct"/>
            <w:vAlign w:val="center"/>
          </w:tcPr>
          <w:p w14:paraId="79CADCA0"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 п/п</w:t>
            </w:r>
          </w:p>
        </w:tc>
        <w:tc>
          <w:tcPr>
            <w:tcW w:w="1619" w:type="pct"/>
            <w:vAlign w:val="center"/>
          </w:tcPr>
          <w:p w14:paraId="767EDD1C"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Альтернатива (орієнтовний комплекс заходів) ринкової поведінки</w:t>
            </w:r>
          </w:p>
        </w:tc>
        <w:tc>
          <w:tcPr>
            <w:tcW w:w="1552" w:type="pct"/>
            <w:vAlign w:val="center"/>
          </w:tcPr>
          <w:p w14:paraId="7BF56617"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Ймовірність отримання ресурсів</w:t>
            </w:r>
          </w:p>
        </w:tc>
        <w:tc>
          <w:tcPr>
            <w:tcW w:w="1527" w:type="pct"/>
            <w:vAlign w:val="center"/>
          </w:tcPr>
          <w:p w14:paraId="105A885B" w14:textId="77777777" w:rsidR="007F07A2" w:rsidRPr="007550C4" w:rsidRDefault="007F07A2" w:rsidP="007F07A2">
            <w:pPr>
              <w:pStyle w:val="aff6"/>
              <w:ind w:firstLine="0"/>
              <w:jc w:val="center"/>
              <w:rPr>
                <w:rFonts w:ascii="Times New Roman" w:hAnsi="Times New Roman" w:cs="Times New Roman"/>
                <w:i/>
                <w:sz w:val="28"/>
                <w:szCs w:val="28"/>
              </w:rPr>
            </w:pPr>
            <w:r w:rsidRPr="007550C4">
              <w:rPr>
                <w:rFonts w:ascii="Times New Roman" w:hAnsi="Times New Roman" w:cs="Times New Roman"/>
                <w:i/>
                <w:sz w:val="28"/>
                <w:szCs w:val="28"/>
              </w:rPr>
              <w:t>Строки реалізації</w:t>
            </w:r>
          </w:p>
        </w:tc>
      </w:tr>
      <w:tr w:rsidR="007F07A2" w:rsidRPr="007550C4" w14:paraId="5CFDA0C1" w14:textId="77777777" w:rsidTr="007F07A2">
        <w:tc>
          <w:tcPr>
            <w:tcW w:w="301" w:type="pct"/>
          </w:tcPr>
          <w:p w14:paraId="001BF4A8"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w:t>
            </w:r>
          </w:p>
        </w:tc>
        <w:tc>
          <w:tcPr>
            <w:tcW w:w="1619" w:type="pct"/>
          </w:tcPr>
          <w:p w14:paraId="4B857585"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Реалізація VNF функціоналу</w:t>
            </w:r>
          </w:p>
        </w:tc>
        <w:tc>
          <w:tcPr>
            <w:tcW w:w="1552" w:type="pct"/>
          </w:tcPr>
          <w:p w14:paraId="59FA5AC4"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Середня</w:t>
            </w:r>
          </w:p>
        </w:tc>
        <w:tc>
          <w:tcPr>
            <w:tcW w:w="1527" w:type="pct"/>
          </w:tcPr>
          <w:p w14:paraId="7478E53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16 місяців</w:t>
            </w:r>
          </w:p>
        </w:tc>
      </w:tr>
      <w:tr w:rsidR="007F07A2" w:rsidRPr="007550C4" w14:paraId="2AFF6046" w14:textId="77777777" w:rsidTr="007F07A2">
        <w:tc>
          <w:tcPr>
            <w:tcW w:w="301" w:type="pct"/>
          </w:tcPr>
          <w:p w14:paraId="090CF40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w:t>
            </w:r>
          </w:p>
        </w:tc>
        <w:tc>
          <w:tcPr>
            <w:tcW w:w="1619" w:type="pct"/>
          </w:tcPr>
          <w:p w14:paraId="50FAFB00"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Створення системи аналізу трафіку</w:t>
            </w:r>
          </w:p>
        </w:tc>
        <w:tc>
          <w:tcPr>
            <w:tcW w:w="1552" w:type="pct"/>
          </w:tcPr>
          <w:p w14:paraId="477C00E6"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Висока</w:t>
            </w:r>
          </w:p>
        </w:tc>
        <w:tc>
          <w:tcPr>
            <w:tcW w:w="1527" w:type="pct"/>
          </w:tcPr>
          <w:p w14:paraId="7B3B3F7C"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22 місяці</w:t>
            </w:r>
          </w:p>
        </w:tc>
      </w:tr>
      <w:tr w:rsidR="007F07A2" w:rsidRPr="007550C4" w14:paraId="4A7A7D90" w14:textId="77777777" w:rsidTr="007F07A2">
        <w:tc>
          <w:tcPr>
            <w:tcW w:w="301" w:type="pct"/>
          </w:tcPr>
          <w:p w14:paraId="221D2A6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3</w:t>
            </w:r>
          </w:p>
        </w:tc>
        <w:tc>
          <w:tcPr>
            <w:tcW w:w="1619" w:type="pct"/>
          </w:tcPr>
          <w:p w14:paraId="53EFB9F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Розробка MVP</w:t>
            </w:r>
          </w:p>
        </w:tc>
        <w:tc>
          <w:tcPr>
            <w:tcW w:w="1552" w:type="pct"/>
          </w:tcPr>
          <w:p w14:paraId="2EBEBDDB"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Висока</w:t>
            </w:r>
          </w:p>
        </w:tc>
        <w:tc>
          <w:tcPr>
            <w:tcW w:w="1527" w:type="pct"/>
          </w:tcPr>
          <w:p w14:paraId="66865512" w14:textId="77777777" w:rsidR="007F07A2" w:rsidRPr="007550C4" w:rsidRDefault="007F07A2" w:rsidP="007F07A2">
            <w:pPr>
              <w:pStyle w:val="aff6"/>
              <w:ind w:firstLine="0"/>
              <w:rPr>
                <w:rFonts w:ascii="Times New Roman" w:hAnsi="Times New Roman" w:cs="Times New Roman"/>
                <w:sz w:val="28"/>
                <w:szCs w:val="28"/>
              </w:rPr>
            </w:pPr>
            <w:r w:rsidRPr="007550C4">
              <w:rPr>
                <w:rFonts w:ascii="Times New Roman" w:hAnsi="Times New Roman" w:cs="Times New Roman"/>
                <w:sz w:val="28"/>
                <w:szCs w:val="28"/>
              </w:rPr>
              <w:t>10 місяців</w:t>
            </w:r>
          </w:p>
        </w:tc>
      </w:tr>
    </w:tbl>
    <w:p w14:paraId="582FD7F9" w14:textId="77777777" w:rsidR="007F07A2" w:rsidRPr="007550C4" w:rsidRDefault="007F07A2" w:rsidP="007F07A2">
      <w:pPr>
        <w:ind w:firstLine="708"/>
      </w:pPr>
    </w:p>
    <w:p w14:paraId="3E7D636B" w14:textId="77777777" w:rsidR="007F07A2" w:rsidRPr="007550C4" w:rsidRDefault="007F07A2" w:rsidP="007F07A2">
      <w:pPr>
        <w:ind w:firstLine="708"/>
      </w:pPr>
      <w:r w:rsidRPr="007550C4">
        <w:t>Серед даних альтернатив було обрано третю альтернативу, адже строки її реалізації найменші та є ймовірність отримання ресурсів.</w:t>
      </w:r>
    </w:p>
    <w:p w14:paraId="6B5BD24A" w14:textId="77777777" w:rsidR="007F07A2" w:rsidRPr="007550C4" w:rsidRDefault="007F07A2" w:rsidP="002A43E3">
      <w:pPr>
        <w:pStyle w:val="2"/>
      </w:pPr>
      <w:bookmarkStart w:id="307" w:name="_Toc532021306"/>
      <w:bookmarkStart w:id="308" w:name="_Toc21534665"/>
      <w:bookmarkStart w:id="309" w:name="_Toc25868027"/>
      <w:r w:rsidRPr="007550C4">
        <w:t xml:space="preserve">Розроблення ринкової стратегії </w:t>
      </w:r>
      <w:bookmarkEnd w:id="307"/>
      <w:bookmarkEnd w:id="308"/>
      <w:r w:rsidRPr="007550C4">
        <w:t>проекту</w:t>
      </w:r>
      <w:bookmarkEnd w:id="309"/>
    </w:p>
    <w:p w14:paraId="2A9D7A80" w14:textId="77777777" w:rsidR="00FF6BD7" w:rsidRPr="00FF6BD7" w:rsidRDefault="00FF6BD7" w:rsidP="00FF6BD7">
      <w:pPr>
        <w:pStyle w:val="a7"/>
        <w:spacing w:after="0" w:line="240" w:lineRule="auto"/>
        <w:ind w:left="480" w:firstLine="0"/>
        <w:rPr>
          <w:bCs/>
        </w:rPr>
      </w:pPr>
    </w:p>
    <w:p w14:paraId="767138B1" w14:textId="77777777" w:rsidR="00FF6BD7" w:rsidRPr="00FF6BD7" w:rsidRDefault="00FF6BD7" w:rsidP="00FF6BD7">
      <w:pPr>
        <w:pStyle w:val="a7"/>
        <w:spacing w:after="0" w:line="240" w:lineRule="auto"/>
        <w:ind w:left="480" w:firstLine="0"/>
        <w:rPr>
          <w:bCs/>
        </w:rPr>
      </w:pPr>
    </w:p>
    <w:p w14:paraId="3C9F5998" w14:textId="22ED24AF" w:rsidR="007F07A2" w:rsidRPr="007550C4" w:rsidRDefault="007F07A2" w:rsidP="007F07A2">
      <w:r w:rsidRPr="007550C4">
        <w:t xml:space="preserve">Для розроблення ринкової стратегії першим кроком необхідно описати цільові груп потенційних споживачів, які можна побачити в таблиці </w:t>
      </w:r>
      <w:r w:rsidR="00A974FB" w:rsidRPr="007550C4">
        <w:t>5</w:t>
      </w:r>
      <w:r w:rsidRPr="007550C4">
        <w:t>.14.</w:t>
      </w:r>
    </w:p>
    <w:p w14:paraId="483CE7AC" w14:textId="77777777" w:rsidR="007F07A2" w:rsidRPr="007550C4" w:rsidRDefault="007F07A2" w:rsidP="007F07A2"/>
    <w:p w14:paraId="639087F3" w14:textId="1E7EBA50" w:rsidR="007F07A2" w:rsidRPr="007550C4" w:rsidRDefault="00E41804" w:rsidP="007F07A2">
      <w:r w:rsidRPr="007550C4">
        <w:t>Таблиця 5</w:t>
      </w:r>
      <w:r w:rsidR="007F07A2" w:rsidRPr="007550C4">
        <w:t>.14 – 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3"/>
        <w:gridCol w:w="2150"/>
        <w:gridCol w:w="1721"/>
        <w:gridCol w:w="1721"/>
        <w:gridCol w:w="1862"/>
        <w:gridCol w:w="1397"/>
      </w:tblGrid>
      <w:tr w:rsidR="007F07A2" w:rsidRPr="007550C4" w14:paraId="6288D2AC" w14:textId="77777777" w:rsidTr="007F07A2">
        <w:tc>
          <w:tcPr>
            <w:tcW w:w="509" w:type="pct"/>
            <w:vAlign w:val="center"/>
          </w:tcPr>
          <w:p w14:paraId="3ABC66A5"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 п/п</w:t>
            </w:r>
          </w:p>
        </w:tc>
        <w:tc>
          <w:tcPr>
            <w:tcW w:w="1091" w:type="pct"/>
            <w:vAlign w:val="center"/>
          </w:tcPr>
          <w:p w14:paraId="68BA9AF6"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Опис профілю цільової групи потенційних клієнтів</w:t>
            </w:r>
          </w:p>
        </w:tc>
        <w:tc>
          <w:tcPr>
            <w:tcW w:w="873" w:type="pct"/>
            <w:vAlign w:val="center"/>
          </w:tcPr>
          <w:p w14:paraId="59D7B318"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Готовність споживачів сприйняти продукт</w:t>
            </w:r>
          </w:p>
        </w:tc>
        <w:tc>
          <w:tcPr>
            <w:tcW w:w="873" w:type="pct"/>
            <w:vAlign w:val="center"/>
          </w:tcPr>
          <w:p w14:paraId="42FE96DB"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Орієнтов-ний попит в межах цільової групи (сегменту)</w:t>
            </w:r>
          </w:p>
        </w:tc>
        <w:tc>
          <w:tcPr>
            <w:tcW w:w="945" w:type="pct"/>
            <w:vAlign w:val="center"/>
          </w:tcPr>
          <w:p w14:paraId="3BEE220E"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Інтенсив-ність конкуренції в сегменті</w:t>
            </w:r>
          </w:p>
        </w:tc>
        <w:tc>
          <w:tcPr>
            <w:tcW w:w="709" w:type="pct"/>
            <w:vAlign w:val="center"/>
          </w:tcPr>
          <w:p w14:paraId="399D4C67"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Простота входу у сегмент</w:t>
            </w:r>
          </w:p>
        </w:tc>
      </w:tr>
      <w:tr w:rsidR="007F07A2" w:rsidRPr="007550C4" w14:paraId="29BAD4E4" w14:textId="77777777" w:rsidTr="007F07A2">
        <w:tc>
          <w:tcPr>
            <w:tcW w:w="509" w:type="pct"/>
          </w:tcPr>
          <w:p w14:paraId="360706B9"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1.</w:t>
            </w:r>
          </w:p>
        </w:tc>
        <w:tc>
          <w:tcPr>
            <w:tcW w:w="1091" w:type="pct"/>
          </w:tcPr>
          <w:p w14:paraId="4699B2CF"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Малий бізнес</w:t>
            </w:r>
          </w:p>
        </w:tc>
        <w:tc>
          <w:tcPr>
            <w:tcW w:w="873" w:type="pct"/>
          </w:tcPr>
          <w:p w14:paraId="116D939B"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 xml:space="preserve">Відсутня </w:t>
            </w:r>
          </w:p>
        </w:tc>
        <w:tc>
          <w:tcPr>
            <w:tcW w:w="873" w:type="pct"/>
          </w:tcPr>
          <w:p w14:paraId="33C46412"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Не є цільовою групою</w:t>
            </w:r>
          </w:p>
        </w:tc>
        <w:tc>
          <w:tcPr>
            <w:tcW w:w="945" w:type="pct"/>
          </w:tcPr>
          <w:p w14:paraId="103FDA50"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w:t>
            </w:r>
          </w:p>
        </w:tc>
        <w:tc>
          <w:tcPr>
            <w:tcW w:w="709" w:type="pct"/>
          </w:tcPr>
          <w:p w14:paraId="7CA6E562"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w:t>
            </w:r>
          </w:p>
        </w:tc>
      </w:tr>
      <w:tr w:rsidR="007F07A2" w:rsidRPr="007550C4" w14:paraId="45297845" w14:textId="77777777" w:rsidTr="007F07A2">
        <w:tc>
          <w:tcPr>
            <w:tcW w:w="509" w:type="pct"/>
          </w:tcPr>
          <w:p w14:paraId="7F860511"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2.</w:t>
            </w:r>
          </w:p>
        </w:tc>
        <w:tc>
          <w:tcPr>
            <w:tcW w:w="1091" w:type="pct"/>
          </w:tcPr>
          <w:p w14:paraId="537D6000"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Середній бізнес</w:t>
            </w:r>
          </w:p>
        </w:tc>
        <w:tc>
          <w:tcPr>
            <w:tcW w:w="873" w:type="pct"/>
          </w:tcPr>
          <w:p w14:paraId="0BD8BF89"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Середня</w:t>
            </w:r>
          </w:p>
        </w:tc>
        <w:tc>
          <w:tcPr>
            <w:tcW w:w="873" w:type="pct"/>
          </w:tcPr>
          <w:p w14:paraId="1538B4F4"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5-10 підпри- ємств в рік</w:t>
            </w:r>
          </w:p>
        </w:tc>
        <w:tc>
          <w:tcPr>
            <w:tcW w:w="945" w:type="pct"/>
          </w:tcPr>
          <w:p w14:paraId="3B82A160"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Слабка</w:t>
            </w:r>
          </w:p>
        </w:tc>
        <w:tc>
          <w:tcPr>
            <w:tcW w:w="709" w:type="pct"/>
          </w:tcPr>
          <w:p w14:paraId="1D75A436"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Середня</w:t>
            </w:r>
          </w:p>
        </w:tc>
      </w:tr>
      <w:tr w:rsidR="007F07A2" w:rsidRPr="007550C4" w14:paraId="3340588A" w14:textId="77777777" w:rsidTr="007F07A2">
        <w:tc>
          <w:tcPr>
            <w:tcW w:w="509" w:type="pct"/>
          </w:tcPr>
          <w:p w14:paraId="62F7C1EF"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3.</w:t>
            </w:r>
          </w:p>
        </w:tc>
        <w:tc>
          <w:tcPr>
            <w:tcW w:w="1091" w:type="pct"/>
          </w:tcPr>
          <w:p w14:paraId="55D7E9FB"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Великий бізнес</w:t>
            </w:r>
          </w:p>
        </w:tc>
        <w:tc>
          <w:tcPr>
            <w:tcW w:w="873" w:type="pct"/>
          </w:tcPr>
          <w:p w14:paraId="57381B33"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Готові</w:t>
            </w:r>
          </w:p>
        </w:tc>
        <w:tc>
          <w:tcPr>
            <w:tcW w:w="873" w:type="pct"/>
          </w:tcPr>
          <w:p w14:paraId="1E784547"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3-5 закладів в рік</w:t>
            </w:r>
          </w:p>
        </w:tc>
        <w:tc>
          <w:tcPr>
            <w:tcW w:w="945" w:type="pct"/>
          </w:tcPr>
          <w:p w14:paraId="07066ECB"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Слабка</w:t>
            </w:r>
          </w:p>
        </w:tc>
        <w:tc>
          <w:tcPr>
            <w:tcW w:w="709" w:type="pct"/>
          </w:tcPr>
          <w:p w14:paraId="1CD5057D"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Складна</w:t>
            </w:r>
          </w:p>
        </w:tc>
      </w:tr>
      <w:tr w:rsidR="007F07A2" w:rsidRPr="007550C4" w14:paraId="544C6322" w14:textId="77777777" w:rsidTr="007F07A2">
        <w:tc>
          <w:tcPr>
            <w:tcW w:w="5000" w:type="pct"/>
            <w:gridSpan w:val="6"/>
          </w:tcPr>
          <w:p w14:paraId="46916E97"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Було обрано цільову групу підприємств групи великого бізнеса.</w:t>
            </w:r>
          </w:p>
        </w:tc>
      </w:tr>
    </w:tbl>
    <w:p w14:paraId="1183E5BF" w14:textId="77777777" w:rsidR="007F07A2" w:rsidRPr="007550C4" w:rsidRDefault="007F07A2" w:rsidP="007F07A2">
      <w:pPr>
        <w:spacing w:line="259" w:lineRule="auto"/>
        <w:ind w:firstLine="0"/>
        <w:rPr>
          <w:caps/>
        </w:rPr>
      </w:pPr>
    </w:p>
    <w:p w14:paraId="0C11946D" w14:textId="202267FA" w:rsidR="007F07A2" w:rsidRPr="007550C4" w:rsidRDefault="007F07A2" w:rsidP="007F07A2">
      <w:r w:rsidRPr="007550C4">
        <w:t xml:space="preserve">Для роботи в обраних сегментах ринку необхідно сформувати базову стратегію розвитку, яку ображено в таблиці </w:t>
      </w:r>
      <w:r w:rsidR="00A974FB" w:rsidRPr="007550C4">
        <w:t>5</w:t>
      </w:r>
      <w:r w:rsidRPr="007550C4">
        <w:t>.15.</w:t>
      </w:r>
    </w:p>
    <w:p w14:paraId="1977CA61" w14:textId="77777777" w:rsidR="007F07A2" w:rsidRPr="007550C4" w:rsidRDefault="007F07A2" w:rsidP="007F07A2">
      <w:pPr>
        <w:spacing w:line="259" w:lineRule="auto"/>
        <w:ind w:firstLine="0"/>
      </w:pPr>
      <w:r w:rsidRPr="007550C4">
        <w:br w:type="page"/>
      </w:r>
    </w:p>
    <w:p w14:paraId="239BA83B" w14:textId="68C2C37C" w:rsidR="007F07A2" w:rsidRPr="007550C4" w:rsidRDefault="00E41804" w:rsidP="007F07A2">
      <w:r w:rsidRPr="007550C4">
        <w:lastRenderedPageBreak/>
        <w:t>Таблиця 5</w:t>
      </w:r>
      <w:r w:rsidR="007F07A2" w:rsidRPr="007550C4">
        <w:t>.15 – Визначення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569"/>
        <w:gridCol w:w="3000"/>
      </w:tblGrid>
      <w:tr w:rsidR="007F07A2" w:rsidRPr="007550C4" w14:paraId="73675AF6" w14:textId="77777777" w:rsidTr="007F07A2">
        <w:trPr>
          <w:trHeight w:val="1096"/>
        </w:trPr>
        <w:tc>
          <w:tcPr>
            <w:tcW w:w="1667" w:type="pct"/>
            <w:tcBorders>
              <w:top w:val="single" w:sz="4" w:space="0" w:color="auto"/>
              <w:left w:val="single" w:sz="4" w:space="0" w:color="auto"/>
              <w:bottom w:val="single" w:sz="4" w:space="0" w:color="auto"/>
              <w:right w:val="single" w:sz="4" w:space="0" w:color="auto"/>
            </w:tcBorders>
            <w:vAlign w:val="center"/>
            <w:hideMark/>
          </w:tcPr>
          <w:p w14:paraId="2591B3BB" w14:textId="77777777" w:rsidR="007F07A2" w:rsidRPr="007550C4" w:rsidRDefault="007F07A2" w:rsidP="007F07A2">
            <w:pPr>
              <w:numPr>
                <w:ilvl w:val="12"/>
                <w:numId w:val="0"/>
              </w:numPr>
              <w:spacing w:line="276" w:lineRule="auto"/>
              <w:jc w:val="center"/>
            </w:pPr>
            <w:r w:rsidRPr="007550C4">
              <w:t>Стратегія охоплення ринку</w:t>
            </w:r>
          </w:p>
        </w:tc>
        <w:tc>
          <w:tcPr>
            <w:tcW w:w="1811" w:type="pct"/>
            <w:tcBorders>
              <w:top w:val="single" w:sz="4" w:space="0" w:color="auto"/>
              <w:left w:val="single" w:sz="4" w:space="0" w:color="auto"/>
              <w:bottom w:val="single" w:sz="4" w:space="0" w:color="auto"/>
              <w:right w:val="single" w:sz="4" w:space="0" w:color="auto"/>
            </w:tcBorders>
            <w:vAlign w:val="center"/>
            <w:hideMark/>
          </w:tcPr>
          <w:p w14:paraId="61A8CDAB" w14:textId="77777777" w:rsidR="007F07A2" w:rsidRPr="007550C4" w:rsidRDefault="007F07A2" w:rsidP="007F07A2">
            <w:pPr>
              <w:numPr>
                <w:ilvl w:val="12"/>
                <w:numId w:val="0"/>
              </w:numPr>
              <w:spacing w:line="276" w:lineRule="auto"/>
              <w:jc w:val="center"/>
            </w:pPr>
            <w:r w:rsidRPr="007550C4">
              <w:t>Ключові конкурентоспроможні позиції відповідно до обраної альтернативи</w:t>
            </w:r>
          </w:p>
        </w:tc>
        <w:tc>
          <w:tcPr>
            <w:tcW w:w="1522" w:type="pct"/>
            <w:tcBorders>
              <w:top w:val="single" w:sz="4" w:space="0" w:color="auto"/>
              <w:left w:val="single" w:sz="4" w:space="0" w:color="auto"/>
              <w:bottom w:val="single" w:sz="4" w:space="0" w:color="auto"/>
              <w:right w:val="single" w:sz="4" w:space="0" w:color="auto"/>
            </w:tcBorders>
            <w:vAlign w:val="center"/>
            <w:hideMark/>
          </w:tcPr>
          <w:p w14:paraId="23E716ED" w14:textId="77777777" w:rsidR="007F07A2" w:rsidRPr="007550C4" w:rsidRDefault="007F07A2" w:rsidP="007F07A2">
            <w:pPr>
              <w:numPr>
                <w:ilvl w:val="12"/>
                <w:numId w:val="0"/>
              </w:numPr>
              <w:spacing w:line="276" w:lineRule="auto"/>
              <w:jc w:val="center"/>
            </w:pPr>
            <w:r w:rsidRPr="007550C4">
              <w:t>Базова стратегія розвитку</w:t>
            </w:r>
          </w:p>
        </w:tc>
      </w:tr>
      <w:tr w:rsidR="007F07A2" w:rsidRPr="007550C4" w14:paraId="7BCF67BA" w14:textId="77777777" w:rsidTr="007F07A2">
        <w:trPr>
          <w:trHeight w:val="279"/>
        </w:trPr>
        <w:tc>
          <w:tcPr>
            <w:tcW w:w="1667" w:type="pct"/>
            <w:tcBorders>
              <w:top w:val="single" w:sz="4" w:space="0" w:color="auto"/>
              <w:left w:val="single" w:sz="4" w:space="0" w:color="auto"/>
              <w:bottom w:val="single" w:sz="4" w:space="0" w:color="auto"/>
              <w:right w:val="single" w:sz="4" w:space="0" w:color="auto"/>
            </w:tcBorders>
          </w:tcPr>
          <w:p w14:paraId="5F19798A" w14:textId="77777777" w:rsidR="007F07A2" w:rsidRPr="007550C4" w:rsidRDefault="007F07A2" w:rsidP="007F07A2">
            <w:pPr>
              <w:numPr>
                <w:ilvl w:val="12"/>
                <w:numId w:val="0"/>
              </w:numPr>
              <w:spacing w:line="276" w:lineRule="auto"/>
            </w:pPr>
            <w:r w:rsidRPr="007550C4">
              <w:t>Концентрація на потребах одного цільового сегменту – мобільних операторах.</w:t>
            </w:r>
          </w:p>
        </w:tc>
        <w:tc>
          <w:tcPr>
            <w:tcW w:w="1811" w:type="pct"/>
            <w:tcBorders>
              <w:top w:val="single" w:sz="4" w:space="0" w:color="auto"/>
              <w:left w:val="single" w:sz="4" w:space="0" w:color="auto"/>
              <w:bottom w:val="single" w:sz="4" w:space="0" w:color="auto"/>
              <w:right w:val="single" w:sz="4" w:space="0" w:color="auto"/>
            </w:tcBorders>
          </w:tcPr>
          <w:p w14:paraId="6F588BCE" w14:textId="77777777" w:rsidR="007F07A2" w:rsidRPr="007550C4" w:rsidRDefault="007F07A2" w:rsidP="007F07A2">
            <w:pPr>
              <w:numPr>
                <w:ilvl w:val="12"/>
                <w:numId w:val="0"/>
              </w:numPr>
              <w:spacing w:line="276" w:lineRule="auto"/>
            </w:pPr>
            <w:r w:rsidRPr="007550C4">
              <w:t>Створений продукт є дешевшим за аналоги у використанні та має іноваційний функціонал.</w:t>
            </w:r>
          </w:p>
        </w:tc>
        <w:tc>
          <w:tcPr>
            <w:tcW w:w="1522" w:type="pct"/>
            <w:tcBorders>
              <w:top w:val="single" w:sz="4" w:space="0" w:color="auto"/>
              <w:left w:val="single" w:sz="4" w:space="0" w:color="auto"/>
              <w:bottom w:val="single" w:sz="4" w:space="0" w:color="auto"/>
              <w:right w:val="single" w:sz="4" w:space="0" w:color="auto"/>
            </w:tcBorders>
          </w:tcPr>
          <w:p w14:paraId="32F85486" w14:textId="77777777" w:rsidR="007F07A2" w:rsidRPr="007550C4" w:rsidRDefault="007F07A2" w:rsidP="007F07A2">
            <w:pPr>
              <w:numPr>
                <w:ilvl w:val="12"/>
                <w:numId w:val="0"/>
              </w:numPr>
              <w:spacing w:line="276" w:lineRule="auto"/>
            </w:pPr>
            <w:r w:rsidRPr="007550C4">
              <w:t>Стратегія спеціалізації.</w:t>
            </w:r>
          </w:p>
        </w:tc>
      </w:tr>
    </w:tbl>
    <w:p w14:paraId="5ECB3C9C" w14:textId="77777777" w:rsidR="007F07A2" w:rsidRPr="007550C4" w:rsidRDefault="007F07A2" w:rsidP="007F07A2">
      <w:pPr>
        <w:spacing w:line="259" w:lineRule="auto"/>
        <w:ind w:firstLine="0"/>
        <w:rPr>
          <w:caps/>
        </w:rPr>
      </w:pPr>
    </w:p>
    <w:p w14:paraId="35E11832" w14:textId="6A50429F" w:rsidR="007F07A2" w:rsidRPr="007550C4" w:rsidRDefault="007F07A2" w:rsidP="007F07A2">
      <w:r w:rsidRPr="007550C4">
        <w:rPr>
          <w:rFonts w:eastAsia="Calibri"/>
        </w:rPr>
        <w:t>Наступним кроком є вибір стратегії конкурентної поведінки</w:t>
      </w:r>
      <w:r w:rsidRPr="007550C4">
        <w:t xml:space="preserve">, яку зображено в таблиці </w:t>
      </w:r>
      <w:r w:rsidR="00A974FB" w:rsidRPr="007550C4">
        <w:t>5</w:t>
      </w:r>
      <w:r w:rsidRPr="007550C4">
        <w:t>.16.</w:t>
      </w:r>
    </w:p>
    <w:p w14:paraId="176A02BE" w14:textId="77777777" w:rsidR="007F07A2" w:rsidRPr="007550C4" w:rsidRDefault="007F07A2" w:rsidP="007F07A2"/>
    <w:p w14:paraId="58F7FEED" w14:textId="2CD7AD33" w:rsidR="007F07A2" w:rsidRPr="007550C4" w:rsidRDefault="00E41804" w:rsidP="007F07A2">
      <w:r w:rsidRPr="007550C4">
        <w:t>Таблиця 5</w:t>
      </w:r>
      <w:r w:rsidR="007F07A2" w:rsidRPr="007550C4">
        <w:t>.16 – Визначення 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84"/>
        <w:gridCol w:w="3000"/>
        <w:gridCol w:w="2572"/>
        <w:gridCol w:w="1998"/>
      </w:tblGrid>
      <w:tr w:rsidR="007F07A2" w:rsidRPr="007550C4" w14:paraId="255B8D15" w14:textId="77777777" w:rsidTr="007F07A2">
        <w:tc>
          <w:tcPr>
            <w:tcW w:w="1159" w:type="pct"/>
            <w:tcBorders>
              <w:top w:val="single" w:sz="4" w:space="0" w:color="auto"/>
              <w:left w:val="single" w:sz="4" w:space="0" w:color="auto"/>
              <w:bottom w:val="single" w:sz="4" w:space="0" w:color="auto"/>
              <w:right w:val="single" w:sz="4" w:space="0" w:color="auto"/>
            </w:tcBorders>
            <w:vAlign w:val="center"/>
            <w:hideMark/>
          </w:tcPr>
          <w:p w14:paraId="3CFBA403" w14:textId="77777777" w:rsidR="007F07A2" w:rsidRPr="007550C4" w:rsidRDefault="007F07A2" w:rsidP="007F07A2">
            <w:pPr>
              <w:numPr>
                <w:ilvl w:val="12"/>
                <w:numId w:val="0"/>
              </w:numPr>
              <w:spacing w:line="276" w:lineRule="auto"/>
              <w:jc w:val="center"/>
            </w:pPr>
            <w:r w:rsidRPr="007550C4">
              <w:t>Чи є проект «першопрохід-цем» на ринку?</w:t>
            </w:r>
          </w:p>
        </w:tc>
        <w:tc>
          <w:tcPr>
            <w:tcW w:w="1522" w:type="pct"/>
            <w:tcBorders>
              <w:top w:val="single" w:sz="4" w:space="0" w:color="auto"/>
              <w:left w:val="single" w:sz="4" w:space="0" w:color="auto"/>
              <w:bottom w:val="single" w:sz="4" w:space="0" w:color="auto"/>
              <w:right w:val="single" w:sz="4" w:space="0" w:color="auto"/>
            </w:tcBorders>
            <w:vAlign w:val="center"/>
            <w:hideMark/>
          </w:tcPr>
          <w:p w14:paraId="1CCFDFBC" w14:textId="77777777" w:rsidR="007F07A2" w:rsidRPr="007550C4" w:rsidRDefault="007F07A2" w:rsidP="007F07A2">
            <w:pPr>
              <w:numPr>
                <w:ilvl w:val="12"/>
                <w:numId w:val="0"/>
              </w:numPr>
              <w:spacing w:line="276" w:lineRule="auto"/>
              <w:jc w:val="center"/>
            </w:pPr>
            <w:r w:rsidRPr="007550C4">
              <w:t>Чи буде компанія шукати нових споживачів, або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vAlign w:val="center"/>
            <w:hideMark/>
          </w:tcPr>
          <w:p w14:paraId="6DC6DE33" w14:textId="77777777" w:rsidR="007F07A2" w:rsidRPr="007550C4" w:rsidRDefault="007F07A2" w:rsidP="007F07A2">
            <w:pPr>
              <w:numPr>
                <w:ilvl w:val="12"/>
                <w:numId w:val="0"/>
              </w:numPr>
              <w:spacing w:line="276" w:lineRule="auto"/>
              <w:jc w:val="center"/>
            </w:pPr>
            <w:r w:rsidRPr="007550C4">
              <w:t>Чи буде компанія копіювати основні характеристики товару конкурента, і які?</w:t>
            </w:r>
          </w:p>
        </w:tc>
        <w:tc>
          <w:tcPr>
            <w:tcW w:w="1014" w:type="pct"/>
            <w:tcBorders>
              <w:top w:val="single" w:sz="4" w:space="0" w:color="auto"/>
              <w:left w:val="single" w:sz="4" w:space="0" w:color="auto"/>
              <w:bottom w:val="single" w:sz="4" w:space="0" w:color="auto"/>
              <w:right w:val="single" w:sz="4" w:space="0" w:color="auto"/>
            </w:tcBorders>
            <w:vAlign w:val="center"/>
            <w:hideMark/>
          </w:tcPr>
          <w:p w14:paraId="01473F7F" w14:textId="77777777" w:rsidR="007F07A2" w:rsidRPr="007550C4" w:rsidRDefault="007F07A2" w:rsidP="007F07A2">
            <w:pPr>
              <w:numPr>
                <w:ilvl w:val="12"/>
                <w:numId w:val="0"/>
              </w:numPr>
              <w:spacing w:line="276" w:lineRule="auto"/>
              <w:jc w:val="center"/>
            </w:pPr>
            <w:r w:rsidRPr="007550C4">
              <w:t>Стратегія конкурентної поведінки</w:t>
            </w:r>
          </w:p>
        </w:tc>
      </w:tr>
      <w:tr w:rsidR="007F07A2" w:rsidRPr="007550C4" w14:paraId="2B4B3C51" w14:textId="77777777" w:rsidTr="007F07A2">
        <w:tc>
          <w:tcPr>
            <w:tcW w:w="1159" w:type="pct"/>
            <w:tcBorders>
              <w:top w:val="single" w:sz="4" w:space="0" w:color="auto"/>
              <w:left w:val="single" w:sz="4" w:space="0" w:color="auto"/>
              <w:bottom w:val="single" w:sz="4" w:space="0" w:color="auto"/>
              <w:right w:val="single" w:sz="4" w:space="0" w:color="auto"/>
            </w:tcBorders>
          </w:tcPr>
          <w:p w14:paraId="44401CF8" w14:textId="77777777" w:rsidR="007F07A2" w:rsidRPr="007550C4" w:rsidRDefault="007F07A2" w:rsidP="007F07A2">
            <w:pPr>
              <w:numPr>
                <w:ilvl w:val="12"/>
                <w:numId w:val="0"/>
              </w:numPr>
              <w:spacing w:line="276" w:lineRule="auto"/>
            </w:pPr>
            <w:r w:rsidRPr="007550C4">
              <w:t>Так.</w:t>
            </w:r>
          </w:p>
        </w:tc>
        <w:tc>
          <w:tcPr>
            <w:tcW w:w="1522" w:type="pct"/>
            <w:tcBorders>
              <w:top w:val="single" w:sz="4" w:space="0" w:color="auto"/>
              <w:left w:val="single" w:sz="4" w:space="0" w:color="auto"/>
              <w:bottom w:val="single" w:sz="4" w:space="0" w:color="auto"/>
              <w:right w:val="single" w:sz="4" w:space="0" w:color="auto"/>
            </w:tcBorders>
          </w:tcPr>
          <w:p w14:paraId="6AA4403A" w14:textId="77777777" w:rsidR="007F07A2" w:rsidRPr="007550C4" w:rsidRDefault="007F07A2" w:rsidP="007F07A2">
            <w:pPr>
              <w:numPr>
                <w:ilvl w:val="12"/>
                <w:numId w:val="0"/>
              </w:numPr>
              <w:spacing w:line="276" w:lineRule="auto"/>
            </w:pPr>
            <w:r w:rsidRPr="007550C4">
              <w:t>Компанія буде шукати нових споживачів, але і, за потреби, буде намагатися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tcPr>
          <w:p w14:paraId="3A40E968" w14:textId="77777777" w:rsidR="007F07A2" w:rsidRPr="007550C4" w:rsidRDefault="007F07A2" w:rsidP="007F07A2">
            <w:pPr>
              <w:numPr>
                <w:ilvl w:val="12"/>
                <w:numId w:val="0"/>
              </w:numPr>
              <w:spacing w:line="276" w:lineRule="auto"/>
            </w:pPr>
            <w:r w:rsidRPr="007550C4">
              <w:t>Компанія, за потреби, буде копіювати характеристики конкурентів, такі як інтерфейси для взаємодії з іншими модулями безпеки.</w:t>
            </w:r>
          </w:p>
        </w:tc>
        <w:tc>
          <w:tcPr>
            <w:tcW w:w="1014" w:type="pct"/>
            <w:tcBorders>
              <w:top w:val="single" w:sz="4" w:space="0" w:color="auto"/>
              <w:left w:val="single" w:sz="4" w:space="0" w:color="auto"/>
              <w:bottom w:val="single" w:sz="4" w:space="0" w:color="auto"/>
              <w:right w:val="single" w:sz="4" w:space="0" w:color="auto"/>
            </w:tcBorders>
          </w:tcPr>
          <w:p w14:paraId="674709AE" w14:textId="77777777" w:rsidR="007F07A2" w:rsidRPr="007550C4" w:rsidRDefault="007F07A2" w:rsidP="007F07A2">
            <w:pPr>
              <w:numPr>
                <w:ilvl w:val="12"/>
                <w:numId w:val="0"/>
              </w:numPr>
              <w:spacing w:line="276" w:lineRule="auto"/>
            </w:pPr>
            <w:r w:rsidRPr="007550C4">
              <w:t>Стратегія заняття конкурентної ніші.</w:t>
            </w:r>
          </w:p>
        </w:tc>
      </w:tr>
    </w:tbl>
    <w:p w14:paraId="0055BCAE" w14:textId="77777777" w:rsidR="007F07A2" w:rsidRPr="007550C4" w:rsidRDefault="007F07A2" w:rsidP="007F07A2"/>
    <w:p w14:paraId="74341D19" w14:textId="64AE24E7" w:rsidR="007F07A2" w:rsidRPr="007550C4" w:rsidRDefault="007F07A2" w:rsidP="007F07A2">
      <w:r w:rsidRPr="007550C4">
        <w:t>Тепер розробимо</w:t>
      </w:r>
      <w:r w:rsidRPr="007550C4">
        <w:rPr>
          <w:rFonts w:eastAsia="Calibri"/>
        </w:rPr>
        <w:t xml:space="preserve"> стра</w:t>
      </w:r>
      <w:r w:rsidRPr="007550C4">
        <w:t>тегію позиціонування,</w:t>
      </w:r>
      <w:r w:rsidRPr="007550C4">
        <w:rPr>
          <w:rFonts w:eastAsia="Calibri"/>
        </w:rPr>
        <w:t xml:space="preserve"> що полягає у  формуванні ринкової позиції (комплексу асоціацій), за яким споживачі мають ідентифікувати торгівельну марку/проект.</w:t>
      </w:r>
      <w:r w:rsidRPr="007550C4">
        <w:t xml:space="preserve"> Її зображено в таблиці </w:t>
      </w:r>
      <w:r w:rsidR="00A974FB" w:rsidRPr="007550C4">
        <w:t>5</w:t>
      </w:r>
      <w:r w:rsidRPr="007550C4">
        <w:t>.17.</w:t>
      </w:r>
    </w:p>
    <w:p w14:paraId="0E4D49A3" w14:textId="7E874BDF" w:rsidR="007F07A2" w:rsidRPr="007550C4" w:rsidRDefault="00E41804" w:rsidP="007F07A2">
      <w:r w:rsidRPr="007550C4">
        <w:lastRenderedPageBreak/>
        <w:t>Таблиця 5</w:t>
      </w:r>
      <w:r w:rsidR="007F07A2" w:rsidRPr="007550C4">
        <w:t>.17 – Визначення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9"/>
        <w:gridCol w:w="1640"/>
        <w:gridCol w:w="2536"/>
        <w:gridCol w:w="3589"/>
      </w:tblGrid>
      <w:tr w:rsidR="007F07A2" w:rsidRPr="007550C4" w14:paraId="1D0E8F1F" w14:textId="77777777" w:rsidTr="007F07A2">
        <w:tc>
          <w:tcPr>
            <w:tcW w:w="1060" w:type="pct"/>
            <w:vAlign w:val="center"/>
          </w:tcPr>
          <w:p w14:paraId="460EB653"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Вимоги до товару цільової аудиторії</w:t>
            </w:r>
          </w:p>
        </w:tc>
        <w:tc>
          <w:tcPr>
            <w:tcW w:w="832" w:type="pct"/>
            <w:vAlign w:val="center"/>
          </w:tcPr>
          <w:p w14:paraId="3D756C43"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Базова стратегія розвитку</w:t>
            </w:r>
          </w:p>
        </w:tc>
        <w:tc>
          <w:tcPr>
            <w:tcW w:w="1287" w:type="pct"/>
            <w:vAlign w:val="center"/>
          </w:tcPr>
          <w:p w14:paraId="5CC72593"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Ключові конкурентоспро-можні позиції власного стартап-проекту</w:t>
            </w:r>
          </w:p>
        </w:tc>
        <w:tc>
          <w:tcPr>
            <w:tcW w:w="1821" w:type="pct"/>
            <w:vAlign w:val="center"/>
          </w:tcPr>
          <w:p w14:paraId="5EF94D12" w14:textId="77777777" w:rsidR="007F07A2" w:rsidRPr="007550C4" w:rsidRDefault="007F07A2" w:rsidP="007F07A2">
            <w:pPr>
              <w:pStyle w:val="aff6"/>
              <w:spacing w:line="276" w:lineRule="auto"/>
              <w:ind w:firstLine="0"/>
              <w:jc w:val="center"/>
              <w:rPr>
                <w:rFonts w:ascii="Times New Roman" w:hAnsi="Times New Roman" w:cs="Times New Roman"/>
                <w:sz w:val="28"/>
              </w:rPr>
            </w:pPr>
            <w:r w:rsidRPr="007550C4">
              <w:rPr>
                <w:rFonts w:ascii="Times New Roman" w:hAnsi="Times New Roman" w:cs="Times New Roman"/>
                <w:sz w:val="28"/>
              </w:rPr>
              <w:t>Вибір асоціацій, які мають сформувати комплексну позицію власного проекту (три ключових)</w:t>
            </w:r>
          </w:p>
        </w:tc>
      </w:tr>
      <w:tr w:rsidR="007F07A2" w:rsidRPr="007550C4" w14:paraId="0EBFF45F" w14:textId="77777777" w:rsidTr="007F07A2">
        <w:tc>
          <w:tcPr>
            <w:tcW w:w="1060" w:type="pct"/>
          </w:tcPr>
          <w:p w14:paraId="52955B19"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Низький рівень false-positive.</w:t>
            </w:r>
          </w:p>
          <w:p w14:paraId="46D4A8D2"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Система здатна розпізнавати 0-day загрози.</w:t>
            </w:r>
          </w:p>
          <w:p w14:paraId="675D58DA"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Система є щвидкою.</w:t>
            </w:r>
          </w:p>
        </w:tc>
        <w:tc>
          <w:tcPr>
            <w:tcW w:w="832" w:type="pct"/>
          </w:tcPr>
          <w:p w14:paraId="032697DD"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Проведен-ня крупних оновлень (оптимі-зація розрахун-ків), створення додатков-ого функціона-лу.</w:t>
            </w:r>
          </w:p>
        </w:tc>
        <w:tc>
          <w:tcPr>
            <w:tcW w:w="1287" w:type="pct"/>
          </w:tcPr>
          <w:p w14:paraId="7A9CA5A4"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 xml:space="preserve">Товар є  іноваційним (в тренді) та дешевим  у використанні порівняно з альтернативами </w:t>
            </w:r>
          </w:p>
        </w:tc>
        <w:tc>
          <w:tcPr>
            <w:tcW w:w="1821" w:type="pct"/>
          </w:tcPr>
          <w:p w14:paraId="668B72CC" w14:textId="77777777" w:rsidR="007F07A2" w:rsidRPr="007550C4" w:rsidRDefault="007F07A2" w:rsidP="007F07A2">
            <w:pPr>
              <w:pStyle w:val="aff6"/>
              <w:spacing w:line="276" w:lineRule="auto"/>
              <w:ind w:firstLine="0"/>
              <w:jc w:val="both"/>
              <w:rPr>
                <w:rFonts w:ascii="Times New Roman" w:hAnsi="Times New Roman" w:cs="Times New Roman"/>
                <w:sz w:val="28"/>
              </w:rPr>
            </w:pPr>
            <w:r w:rsidRPr="007550C4">
              <w:rPr>
                <w:rFonts w:ascii="Times New Roman" w:hAnsi="Times New Roman" w:cs="Times New Roman"/>
                <w:sz w:val="28"/>
              </w:rPr>
              <w:t>Швидкість, захист від 0-day загроз, інтелектуальний аналіз трафіку.</w:t>
            </w:r>
          </w:p>
        </w:tc>
      </w:tr>
    </w:tbl>
    <w:p w14:paraId="750EA871" w14:textId="77777777" w:rsidR="007F07A2" w:rsidRPr="007550C4" w:rsidRDefault="007F07A2" w:rsidP="007F07A2">
      <w:pPr>
        <w:ind w:firstLine="0"/>
      </w:pPr>
    </w:p>
    <w:p w14:paraId="4E60DF47" w14:textId="77777777" w:rsidR="007F07A2" w:rsidRPr="007550C4" w:rsidRDefault="007F07A2" w:rsidP="002A43E3">
      <w:pPr>
        <w:pStyle w:val="2"/>
      </w:pPr>
      <w:bookmarkStart w:id="310" w:name="_Toc530659357"/>
      <w:bookmarkStart w:id="311" w:name="_Toc532021307"/>
      <w:bookmarkStart w:id="312" w:name="_Toc21534666"/>
      <w:bookmarkStart w:id="313" w:name="_Toc25868028"/>
      <w:r w:rsidRPr="007550C4">
        <w:t>Розроблення маркетингової програми стартап-проєкту</w:t>
      </w:r>
      <w:bookmarkEnd w:id="310"/>
      <w:bookmarkEnd w:id="311"/>
      <w:bookmarkEnd w:id="312"/>
      <w:bookmarkEnd w:id="313"/>
    </w:p>
    <w:p w14:paraId="4806B9BF" w14:textId="77777777" w:rsidR="00FF6BD7" w:rsidRPr="00FF6BD7" w:rsidRDefault="00FF6BD7" w:rsidP="00FF6BD7">
      <w:pPr>
        <w:pStyle w:val="a7"/>
        <w:spacing w:after="0" w:line="240" w:lineRule="auto"/>
        <w:ind w:left="480" w:firstLine="0"/>
        <w:rPr>
          <w:bCs/>
        </w:rPr>
      </w:pPr>
    </w:p>
    <w:p w14:paraId="45109FEA" w14:textId="77777777" w:rsidR="00FF6BD7" w:rsidRPr="00FF6BD7" w:rsidRDefault="00FF6BD7" w:rsidP="00FF6BD7">
      <w:pPr>
        <w:pStyle w:val="a7"/>
        <w:spacing w:after="0" w:line="240" w:lineRule="auto"/>
        <w:ind w:left="480" w:firstLine="0"/>
        <w:rPr>
          <w:bCs/>
        </w:rPr>
      </w:pPr>
    </w:p>
    <w:p w14:paraId="756273BE" w14:textId="0448B626" w:rsidR="007F07A2" w:rsidRPr="007550C4" w:rsidRDefault="007F07A2" w:rsidP="007F07A2">
      <w:r w:rsidRPr="007550C4">
        <w:t xml:space="preserve">Сформуємо маркетингову концепцію товару, який отримає споживач. В таблиці </w:t>
      </w:r>
      <w:r w:rsidR="00A974FB" w:rsidRPr="007550C4">
        <w:t>5</w:t>
      </w:r>
      <w:r w:rsidRPr="007550C4">
        <w:t xml:space="preserve">.18 зображено результати попереднього аналізу конкурентоспроможності товару. </w:t>
      </w:r>
    </w:p>
    <w:p w14:paraId="5CFF2EC4" w14:textId="77777777" w:rsidR="007F07A2" w:rsidRPr="007550C4" w:rsidRDefault="007F07A2" w:rsidP="007F07A2">
      <w:r w:rsidRPr="007550C4">
        <w:br w:type="page"/>
      </w:r>
    </w:p>
    <w:p w14:paraId="44B20106" w14:textId="0B987252" w:rsidR="007F07A2" w:rsidRPr="007550C4" w:rsidRDefault="00E41804" w:rsidP="007F07A2">
      <w:r w:rsidRPr="007550C4">
        <w:lastRenderedPageBreak/>
        <w:t>Таблиця 5</w:t>
      </w:r>
      <w:r w:rsidR="007F07A2" w:rsidRPr="007550C4">
        <w:t>.18 – Визначення ключових переваг концепції потенційного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878"/>
        <w:gridCol w:w="2889"/>
        <w:gridCol w:w="4074"/>
      </w:tblGrid>
      <w:tr w:rsidR="007F07A2" w:rsidRPr="007550C4" w14:paraId="344179A0" w14:textId="77777777" w:rsidTr="007F07A2">
        <w:trPr>
          <w:trHeight w:val="1044"/>
        </w:trPr>
        <w:tc>
          <w:tcPr>
            <w:tcW w:w="514" w:type="pct"/>
            <w:vAlign w:val="center"/>
          </w:tcPr>
          <w:p w14:paraId="7BDE2BA0" w14:textId="77777777" w:rsidR="007F07A2" w:rsidRPr="007550C4" w:rsidRDefault="007F07A2" w:rsidP="007F07A2">
            <w:pPr>
              <w:numPr>
                <w:ilvl w:val="12"/>
                <w:numId w:val="0"/>
              </w:numPr>
              <w:spacing w:line="276" w:lineRule="auto"/>
              <w:jc w:val="center"/>
            </w:pPr>
            <w:r w:rsidRPr="007550C4">
              <w:t>№ п/п</w:t>
            </w:r>
          </w:p>
        </w:tc>
        <w:tc>
          <w:tcPr>
            <w:tcW w:w="953" w:type="pct"/>
            <w:vAlign w:val="center"/>
          </w:tcPr>
          <w:p w14:paraId="153CA146" w14:textId="77777777" w:rsidR="007F07A2" w:rsidRPr="007550C4" w:rsidRDefault="007F07A2" w:rsidP="007F07A2">
            <w:pPr>
              <w:numPr>
                <w:ilvl w:val="12"/>
                <w:numId w:val="0"/>
              </w:numPr>
              <w:spacing w:line="276" w:lineRule="auto"/>
              <w:jc w:val="center"/>
            </w:pPr>
            <w:r w:rsidRPr="007550C4">
              <w:t>Потреба</w:t>
            </w:r>
          </w:p>
        </w:tc>
        <w:tc>
          <w:tcPr>
            <w:tcW w:w="1466" w:type="pct"/>
            <w:vAlign w:val="center"/>
          </w:tcPr>
          <w:p w14:paraId="5203AF8E" w14:textId="77777777" w:rsidR="007F07A2" w:rsidRPr="007550C4" w:rsidRDefault="007F07A2" w:rsidP="007F07A2">
            <w:pPr>
              <w:numPr>
                <w:ilvl w:val="12"/>
                <w:numId w:val="0"/>
              </w:numPr>
              <w:spacing w:line="276" w:lineRule="auto"/>
              <w:jc w:val="center"/>
            </w:pPr>
            <w:r w:rsidRPr="007550C4">
              <w:t>Вигода, яку пропонує товар</w:t>
            </w:r>
          </w:p>
        </w:tc>
        <w:tc>
          <w:tcPr>
            <w:tcW w:w="2067" w:type="pct"/>
            <w:vAlign w:val="center"/>
          </w:tcPr>
          <w:p w14:paraId="7272AC1B" w14:textId="77777777" w:rsidR="007F07A2" w:rsidRPr="007550C4" w:rsidRDefault="007F07A2" w:rsidP="007F07A2">
            <w:pPr>
              <w:numPr>
                <w:ilvl w:val="12"/>
                <w:numId w:val="0"/>
              </w:numPr>
              <w:spacing w:line="276" w:lineRule="auto"/>
              <w:jc w:val="center"/>
            </w:pPr>
            <w:r w:rsidRPr="007550C4">
              <w:t>Ключові переваги перед конкурентами (існуючі або такі, що потрібно створити)</w:t>
            </w:r>
          </w:p>
        </w:tc>
      </w:tr>
      <w:tr w:rsidR="007F07A2" w:rsidRPr="007550C4" w14:paraId="4CE1BD1D" w14:textId="77777777" w:rsidTr="007F07A2">
        <w:trPr>
          <w:trHeight w:val="286"/>
        </w:trPr>
        <w:tc>
          <w:tcPr>
            <w:tcW w:w="514" w:type="pct"/>
          </w:tcPr>
          <w:p w14:paraId="4EE3C5AB" w14:textId="77777777" w:rsidR="007F07A2" w:rsidRPr="007550C4" w:rsidRDefault="007F07A2" w:rsidP="007F07A2">
            <w:pPr>
              <w:numPr>
                <w:ilvl w:val="12"/>
                <w:numId w:val="0"/>
              </w:numPr>
              <w:spacing w:line="276" w:lineRule="auto"/>
            </w:pPr>
            <w:r w:rsidRPr="007550C4">
              <w:t>1.</w:t>
            </w:r>
          </w:p>
        </w:tc>
        <w:tc>
          <w:tcPr>
            <w:tcW w:w="953" w:type="pct"/>
          </w:tcPr>
          <w:p w14:paraId="13230319" w14:textId="77777777" w:rsidR="007F07A2" w:rsidRPr="007550C4" w:rsidRDefault="007F07A2" w:rsidP="007F07A2">
            <w:pPr>
              <w:numPr>
                <w:ilvl w:val="12"/>
                <w:numId w:val="0"/>
              </w:numPr>
              <w:spacing w:line="276" w:lineRule="auto"/>
            </w:pPr>
            <w:r w:rsidRPr="007550C4">
              <w:t xml:space="preserve">Точність. </w:t>
            </w:r>
          </w:p>
        </w:tc>
        <w:tc>
          <w:tcPr>
            <w:tcW w:w="1466" w:type="pct"/>
          </w:tcPr>
          <w:p w14:paraId="413A7E9E" w14:textId="77777777" w:rsidR="007F07A2" w:rsidRPr="007550C4" w:rsidRDefault="007F07A2" w:rsidP="007F07A2">
            <w:pPr>
              <w:numPr>
                <w:ilvl w:val="12"/>
                <w:numId w:val="0"/>
              </w:numPr>
              <w:spacing w:line="276" w:lineRule="auto"/>
            </w:pPr>
            <w:r w:rsidRPr="007550C4">
              <w:t>Низький  рівень false positive</w:t>
            </w:r>
          </w:p>
        </w:tc>
        <w:tc>
          <w:tcPr>
            <w:tcW w:w="2067" w:type="pct"/>
          </w:tcPr>
          <w:p w14:paraId="7C185780" w14:textId="77777777" w:rsidR="007F07A2" w:rsidRPr="007550C4" w:rsidRDefault="007F07A2" w:rsidP="007F07A2">
            <w:pPr>
              <w:numPr>
                <w:ilvl w:val="12"/>
                <w:numId w:val="0"/>
              </w:numPr>
              <w:spacing w:line="276" w:lineRule="auto"/>
            </w:pPr>
            <w:r w:rsidRPr="007550C4">
              <w:t>Можливість конфігурування порогових значень.</w:t>
            </w:r>
          </w:p>
        </w:tc>
      </w:tr>
      <w:tr w:rsidR="007F07A2" w:rsidRPr="007550C4" w14:paraId="2A60CFBC" w14:textId="77777777" w:rsidTr="007F07A2">
        <w:trPr>
          <w:trHeight w:val="286"/>
        </w:trPr>
        <w:tc>
          <w:tcPr>
            <w:tcW w:w="514" w:type="pct"/>
          </w:tcPr>
          <w:p w14:paraId="0B20E5DE" w14:textId="77777777" w:rsidR="007F07A2" w:rsidRPr="007550C4" w:rsidRDefault="007F07A2" w:rsidP="007F07A2">
            <w:pPr>
              <w:numPr>
                <w:ilvl w:val="12"/>
                <w:numId w:val="0"/>
              </w:numPr>
              <w:spacing w:line="276" w:lineRule="auto"/>
            </w:pPr>
            <w:r w:rsidRPr="007550C4">
              <w:t>2.</w:t>
            </w:r>
          </w:p>
        </w:tc>
        <w:tc>
          <w:tcPr>
            <w:tcW w:w="953" w:type="pct"/>
          </w:tcPr>
          <w:p w14:paraId="081F3172" w14:textId="77777777" w:rsidR="007F07A2" w:rsidRPr="007550C4" w:rsidRDefault="007F07A2" w:rsidP="007F07A2">
            <w:pPr>
              <w:numPr>
                <w:ilvl w:val="12"/>
                <w:numId w:val="0"/>
              </w:numPr>
              <w:spacing w:line="276" w:lineRule="auto"/>
            </w:pPr>
            <w:r w:rsidRPr="007550C4">
              <w:t>Здатність працювати на х86</w:t>
            </w:r>
          </w:p>
        </w:tc>
        <w:tc>
          <w:tcPr>
            <w:tcW w:w="1466" w:type="pct"/>
          </w:tcPr>
          <w:p w14:paraId="2FB893F1" w14:textId="77777777" w:rsidR="007F07A2" w:rsidRPr="007550C4" w:rsidRDefault="007F07A2" w:rsidP="007F07A2">
            <w:pPr>
              <w:numPr>
                <w:ilvl w:val="12"/>
                <w:numId w:val="0"/>
              </w:numPr>
              <w:spacing w:line="276" w:lineRule="auto"/>
            </w:pPr>
            <w:r w:rsidRPr="007550C4">
              <w:t>Підтримка х86</w:t>
            </w:r>
          </w:p>
        </w:tc>
        <w:tc>
          <w:tcPr>
            <w:tcW w:w="2067" w:type="pct"/>
          </w:tcPr>
          <w:p w14:paraId="571060DD" w14:textId="77777777" w:rsidR="007F07A2" w:rsidRPr="007550C4" w:rsidRDefault="007F07A2" w:rsidP="007F07A2">
            <w:pPr>
              <w:numPr>
                <w:ilvl w:val="12"/>
                <w:numId w:val="0"/>
              </w:numPr>
              <w:spacing w:line="276" w:lineRule="auto"/>
            </w:pPr>
            <w:r w:rsidRPr="007550C4">
              <w:t>Орієнтованість на NFV</w:t>
            </w:r>
          </w:p>
        </w:tc>
      </w:tr>
      <w:tr w:rsidR="007F07A2" w:rsidRPr="007550C4" w14:paraId="10BE451D" w14:textId="77777777" w:rsidTr="007F07A2">
        <w:trPr>
          <w:trHeight w:val="286"/>
        </w:trPr>
        <w:tc>
          <w:tcPr>
            <w:tcW w:w="514" w:type="pct"/>
          </w:tcPr>
          <w:p w14:paraId="5F0E23C8" w14:textId="77777777" w:rsidR="007F07A2" w:rsidRPr="007550C4" w:rsidRDefault="007F07A2" w:rsidP="007F07A2">
            <w:pPr>
              <w:numPr>
                <w:ilvl w:val="12"/>
                <w:numId w:val="0"/>
              </w:numPr>
              <w:spacing w:line="276" w:lineRule="auto"/>
            </w:pPr>
            <w:r w:rsidRPr="007550C4">
              <w:t>3.</w:t>
            </w:r>
          </w:p>
        </w:tc>
        <w:tc>
          <w:tcPr>
            <w:tcW w:w="953" w:type="pct"/>
          </w:tcPr>
          <w:p w14:paraId="3C7F8A3F" w14:textId="77777777" w:rsidR="007F07A2" w:rsidRPr="007550C4" w:rsidRDefault="007F07A2" w:rsidP="007F07A2">
            <w:pPr>
              <w:numPr>
                <w:ilvl w:val="12"/>
                <w:numId w:val="0"/>
              </w:numPr>
              <w:spacing w:line="276" w:lineRule="auto"/>
            </w:pPr>
            <w:r w:rsidRPr="007550C4">
              <w:t>Швидкодія</w:t>
            </w:r>
          </w:p>
        </w:tc>
        <w:tc>
          <w:tcPr>
            <w:tcW w:w="1466" w:type="pct"/>
          </w:tcPr>
          <w:p w14:paraId="03E75D85" w14:textId="77777777" w:rsidR="007F07A2" w:rsidRPr="007550C4" w:rsidRDefault="007F07A2" w:rsidP="007F07A2">
            <w:pPr>
              <w:numPr>
                <w:ilvl w:val="12"/>
                <w:numId w:val="0"/>
              </w:numPr>
              <w:spacing w:line="276" w:lineRule="auto"/>
            </w:pPr>
            <w:r w:rsidRPr="007550C4">
              <w:t>Швидкодія системи</w:t>
            </w:r>
          </w:p>
        </w:tc>
        <w:tc>
          <w:tcPr>
            <w:tcW w:w="2067" w:type="pct"/>
          </w:tcPr>
          <w:p w14:paraId="5DFB677E" w14:textId="77777777" w:rsidR="007F07A2" w:rsidRPr="007550C4" w:rsidRDefault="007F07A2" w:rsidP="007F07A2">
            <w:pPr>
              <w:numPr>
                <w:ilvl w:val="12"/>
                <w:numId w:val="0"/>
              </w:numPr>
              <w:spacing w:line="276" w:lineRule="auto"/>
            </w:pPr>
            <w:r w:rsidRPr="007550C4">
              <w:t>Більш швидші алгоритми обробки.</w:t>
            </w:r>
          </w:p>
        </w:tc>
      </w:tr>
    </w:tbl>
    <w:p w14:paraId="6E6E1212" w14:textId="77777777" w:rsidR="007F07A2" w:rsidRPr="007550C4" w:rsidRDefault="007F07A2" w:rsidP="007F07A2">
      <w:pPr>
        <w:ind w:firstLine="0"/>
      </w:pPr>
    </w:p>
    <w:p w14:paraId="0FB820A6" w14:textId="7EF48CF3" w:rsidR="007F07A2" w:rsidRPr="007550C4" w:rsidRDefault="007F07A2" w:rsidP="007F07A2">
      <w:r w:rsidRPr="007550C4">
        <w:t xml:space="preserve">Надалі розробимо трирівневу маркетингову модель товару: уточнимо ідею продукту, його фізичні складові, особливості процесу його надання. Дана модель зображена в таблиці </w:t>
      </w:r>
      <w:r w:rsidR="00A974FB" w:rsidRPr="007550C4">
        <w:t>5</w:t>
      </w:r>
      <w:r w:rsidRPr="007550C4">
        <w:t>.19.</w:t>
      </w:r>
    </w:p>
    <w:p w14:paraId="25C92732" w14:textId="5EF5FD77" w:rsidR="007F07A2" w:rsidRPr="007550C4" w:rsidRDefault="00E41804" w:rsidP="007F07A2">
      <w:r w:rsidRPr="007550C4">
        <w:t>Таблиця 5</w:t>
      </w:r>
      <w:r w:rsidR="007F07A2" w:rsidRPr="007550C4">
        <w:t>.19 – Опис трьох рівнів моделі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0"/>
        <w:gridCol w:w="7674"/>
      </w:tblGrid>
      <w:tr w:rsidR="007F07A2" w:rsidRPr="007550C4" w14:paraId="2752DC72" w14:textId="77777777" w:rsidTr="007F07A2">
        <w:trPr>
          <w:trHeight w:val="260"/>
        </w:trPr>
        <w:tc>
          <w:tcPr>
            <w:tcW w:w="1106" w:type="pct"/>
            <w:vAlign w:val="center"/>
          </w:tcPr>
          <w:p w14:paraId="30F1670E" w14:textId="77777777" w:rsidR="007F07A2" w:rsidRPr="007550C4" w:rsidRDefault="007F07A2" w:rsidP="007F07A2">
            <w:pPr>
              <w:spacing w:line="276" w:lineRule="auto"/>
              <w:ind w:firstLine="0"/>
              <w:jc w:val="center"/>
              <w:rPr>
                <w:rFonts w:eastAsia="Calibri"/>
              </w:rPr>
            </w:pPr>
            <w:r w:rsidRPr="007550C4">
              <w:rPr>
                <w:rFonts w:eastAsia="Calibri"/>
              </w:rPr>
              <w:t>Рівні товару</w:t>
            </w:r>
          </w:p>
        </w:tc>
        <w:tc>
          <w:tcPr>
            <w:tcW w:w="3894" w:type="pct"/>
            <w:vAlign w:val="center"/>
          </w:tcPr>
          <w:p w14:paraId="380B5F46" w14:textId="77777777" w:rsidR="007F07A2" w:rsidRPr="007550C4" w:rsidRDefault="007F07A2" w:rsidP="007F07A2">
            <w:pPr>
              <w:spacing w:line="276" w:lineRule="auto"/>
              <w:ind w:firstLine="0"/>
              <w:jc w:val="center"/>
              <w:rPr>
                <w:rFonts w:eastAsia="Calibri"/>
              </w:rPr>
            </w:pPr>
            <w:r w:rsidRPr="007550C4">
              <w:rPr>
                <w:rFonts w:eastAsia="Calibri"/>
              </w:rPr>
              <w:t>Сутність та складові</w:t>
            </w:r>
          </w:p>
        </w:tc>
      </w:tr>
      <w:tr w:rsidR="007F07A2" w:rsidRPr="007550C4" w14:paraId="57D57CD4" w14:textId="77777777" w:rsidTr="007F07A2">
        <w:trPr>
          <w:trHeight w:val="557"/>
        </w:trPr>
        <w:tc>
          <w:tcPr>
            <w:tcW w:w="1106" w:type="pct"/>
            <w:tcBorders>
              <w:bottom w:val="single" w:sz="4" w:space="0" w:color="auto"/>
            </w:tcBorders>
          </w:tcPr>
          <w:p w14:paraId="30DFB6FD" w14:textId="77777777" w:rsidR="007F07A2" w:rsidRPr="007550C4" w:rsidRDefault="007F07A2" w:rsidP="007F07A2">
            <w:pPr>
              <w:spacing w:line="276" w:lineRule="auto"/>
              <w:ind w:firstLine="0"/>
              <w:rPr>
                <w:rFonts w:eastAsia="Calibri"/>
              </w:rPr>
            </w:pPr>
            <w:r w:rsidRPr="007550C4">
              <w:rPr>
                <w:rFonts w:eastAsia="Calibri"/>
              </w:rPr>
              <w:t>І. Товар за задумом</w:t>
            </w:r>
          </w:p>
        </w:tc>
        <w:tc>
          <w:tcPr>
            <w:tcW w:w="3894" w:type="pct"/>
          </w:tcPr>
          <w:p w14:paraId="117BDCE2" w14:textId="77777777" w:rsidR="007F07A2" w:rsidRPr="007550C4" w:rsidRDefault="007F07A2" w:rsidP="007F07A2">
            <w:pPr>
              <w:spacing w:line="276" w:lineRule="auto"/>
              <w:ind w:firstLine="0"/>
              <w:rPr>
                <w:rFonts w:eastAsia="Calibri"/>
              </w:rPr>
            </w:pPr>
            <w:r w:rsidRPr="007550C4">
              <w:rPr>
                <w:rFonts w:eastAsia="Calibri"/>
              </w:rPr>
              <w:t>Програмний продукт – система розпізнавання вторгнення для віртуалізації мережевих функцій.</w:t>
            </w:r>
          </w:p>
        </w:tc>
      </w:tr>
      <w:tr w:rsidR="007F07A2" w:rsidRPr="007550C4" w14:paraId="14C90A28" w14:textId="77777777" w:rsidTr="007F07A2">
        <w:trPr>
          <w:trHeight w:val="557"/>
        </w:trPr>
        <w:tc>
          <w:tcPr>
            <w:tcW w:w="1106" w:type="pct"/>
            <w:vMerge w:val="restart"/>
            <w:tcBorders>
              <w:bottom w:val="single" w:sz="4" w:space="0" w:color="auto"/>
            </w:tcBorders>
          </w:tcPr>
          <w:p w14:paraId="3422A9BB" w14:textId="77777777" w:rsidR="007F07A2" w:rsidRPr="007550C4" w:rsidRDefault="007F07A2" w:rsidP="007F07A2">
            <w:pPr>
              <w:spacing w:line="276" w:lineRule="auto"/>
              <w:ind w:firstLine="0"/>
              <w:rPr>
                <w:rFonts w:eastAsia="Calibri"/>
              </w:rPr>
            </w:pPr>
            <w:r w:rsidRPr="007550C4">
              <w:rPr>
                <w:rFonts w:eastAsia="Calibri"/>
              </w:rPr>
              <w:t>ІІ. Товар у реальному виконанні</w:t>
            </w:r>
          </w:p>
        </w:tc>
        <w:tc>
          <w:tcPr>
            <w:tcW w:w="3894" w:type="pct"/>
          </w:tcPr>
          <w:p w14:paraId="30D6472C" w14:textId="77777777" w:rsidR="007F07A2" w:rsidRPr="007550C4" w:rsidRDefault="007F07A2" w:rsidP="007F07A2">
            <w:pPr>
              <w:spacing w:line="276" w:lineRule="auto"/>
              <w:ind w:firstLine="0"/>
              <w:rPr>
                <w:rFonts w:eastAsia="Calibri"/>
              </w:rPr>
            </w:pPr>
            <w:r w:rsidRPr="007550C4">
              <w:rPr>
                <w:rFonts w:eastAsia="Calibri"/>
              </w:rPr>
              <w:t>Властивості / характеристики:</w:t>
            </w:r>
          </w:p>
          <w:p w14:paraId="27752D77" w14:textId="77777777" w:rsidR="007F07A2" w:rsidRPr="007550C4" w:rsidRDefault="007F07A2" w:rsidP="007F07A2">
            <w:pPr>
              <w:spacing w:line="276" w:lineRule="auto"/>
              <w:ind w:firstLine="0"/>
              <w:rPr>
                <w:rFonts w:eastAsia="Calibri"/>
              </w:rPr>
            </w:pPr>
            <w:r w:rsidRPr="007550C4">
              <w:rPr>
                <w:rFonts w:eastAsia="Calibri"/>
              </w:rPr>
              <w:t>1. Наявність VNF інтерфейсів</w:t>
            </w:r>
          </w:p>
          <w:p w14:paraId="555DF6D6" w14:textId="77777777" w:rsidR="007F07A2" w:rsidRPr="007550C4" w:rsidRDefault="007F07A2" w:rsidP="007F07A2">
            <w:pPr>
              <w:spacing w:line="276" w:lineRule="auto"/>
              <w:ind w:firstLine="0"/>
              <w:rPr>
                <w:rFonts w:eastAsia="Calibri"/>
              </w:rPr>
            </w:pPr>
            <w:r w:rsidRPr="007550C4">
              <w:rPr>
                <w:rFonts w:eastAsia="Calibri"/>
              </w:rPr>
              <w:t>2. Система інформування</w:t>
            </w:r>
          </w:p>
          <w:p w14:paraId="10D349F6" w14:textId="77777777" w:rsidR="007F07A2" w:rsidRPr="007550C4" w:rsidRDefault="007F07A2" w:rsidP="007F07A2">
            <w:pPr>
              <w:spacing w:line="276" w:lineRule="auto"/>
              <w:ind w:firstLine="0"/>
              <w:rPr>
                <w:rFonts w:eastAsia="Calibri"/>
              </w:rPr>
            </w:pPr>
            <w:r w:rsidRPr="007550C4">
              <w:rPr>
                <w:rFonts w:eastAsia="Calibri"/>
              </w:rPr>
              <w:t>3. Можливість додавання до VNF ланцюгів</w:t>
            </w:r>
          </w:p>
        </w:tc>
      </w:tr>
      <w:tr w:rsidR="007F07A2" w:rsidRPr="007550C4" w14:paraId="75B28942" w14:textId="77777777" w:rsidTr="007F07A2">
        <w:trPr>
          <w:trHeight w:val="58"/>
        </w:trPr>
        <w:tc>
          <w:tcPr>
            <w:tcW w:w="1106" w:type="pct"/>
            <w:vMerge/>
            <w:tcBorders>
              <w:bottom w:val="nil"/>
            </w:tcBorders>
          </w:tcPr>
          <w:p w14:paraId="7F976550" w14:textId="77777777" w:rsidR="007F07A2" w:rsidRPr="007550C4" w:rsidRDefault="007F07A2" w:rsidP="007F07A2">
            <w:pPr>
              <w:spacing w:line="276" w:lineRule="auto"/>
              <w:rPr>
                <w:rFonts w:eastAsia="Calibri"/>
              </w:rPr>
            </w:pPr>
          </w:p>
        </w:tc>
        <w:tc>
          <w:tcPr>
            <w:tcW w:w="3894" w:type="pct"/>
          </w:tcPr>
          <w:p w14:paraId="6E16A486" w14:textId="77777777" w:rsidR="007F07A2" w:rsidRPr="007550C4" w:rsidRDefault="007F07A2" w:rsidP="007F07A2">
            <w:pPr>
              <w:spacing w:line="276" w:lineRule="auto"/>
              <w:ind w:firstLine="0"/>
              <w:rPr>
                <w:rFonts w:eastAsia="Calibri"/>
              </w:rPr>
            </w:pPr>
            <w:r w:rsidRPr="007550C4">
              <w:rPr>
                <w:rFonts w:eastAsia="Calibri"/>
              </w:rPr>
              <w:t>Якість: програмний продукт пройшов всі етапі тестування та готовий до використання.</w:t>
            </w:r>
          </w:p>
        </w:tc>
      </w:tr>
      <w:tr w:rsidR="000E108C" w:rsidRPr="007550C4" w14:paraId="7F5E2C34" w14:textId="77777777" w:rsidTr="00480068">
        <w:trPr>
          <w:trHeight w:val="1071"/>
        </w:trPr>
        <w:tc>
          <w:tcPr>
            <w:tcW w:w="1106" w:type="pct"/>
            <w:tcBorders>
              <w:top w:val="nil"/>
              <w:bottom w:val="single" w:sz="4" w:space="0" w:color="auto"/>
            </w:tcBorders>
          </w:tcPr>
          <w:p w14:paraId="5D48AE6C" w14:textId="77777777" w:rsidR="000E108C" w:rsidRPr="007550C4" w:rsidRDefault="000E108C" w:rsidP="007F07A2">
            <w:pPr>
              <w:spacing w:line="276" w:lineRule="auto"/>
              <w:rPr>
                <w:rFonts w:eastAsia="Calibri"/>
              </w:rPr>
            </w:pPr>
          </w:p>
        </w:tc>
        <w:tc>
          <w:tcPr>
            <w:tcW w:w="3894" w:type="pct"/>
          </w:tcPr>
          <w:p w14:paraId="48585268" w14:textId="77777777" w:rsidR="000E108C" w:rsidRPr="007550C4" w:rsidRDefault="000E108C" w:rsidP="007F07A2">
            <w:pPr>
              <w:spacing w:line="276" w:lineRule="auto"/>
              <w:ind w:firstLine="0"/>
              <w:rPr>
                <w:rFonts w:eastAsia="Calibri"/>
              </w:rPr>
            </w:pPr>
            <w:r w:rsidRPr="007550C4">
              <w:rPr>
                <w:rFonts w:eastAsia="Calibri"/>
              </w:rPr>
              <w:t>Образ та TOSCA опис.</w:t>
            </w:r>
          </w:p>
        </w:tc>
      </w:tr>
    </w:tbl>
    <w:p w14:paraId="3CA02559" w14:textId="480E8790" w:rsidR="007F07A2" w:rsidRPr="007550C4" w:rsidRDefault="007F07A2" w:rsidP="007F07A2">
      <w:r w:rsidRPr="007550C4">
        <w:br w:type="page"/>
      </w:r>
      <w:r w:rsidR="00597A8F">
        <w:rPr>
          <w:rFonts w:eastAsiaTheme="majorEastAsia"/>
        </w:rPr>
        <w:lastRenderedPageBreak/>
        <w:t>Кінець</w:t>
      </w:r>
      <w:r w:rsidR="00A974FB" w:rsidRPr="007550C4">
        <w:rPr>
          <w:rFonts w:eastAsiaTheme="majorEastAsia"/>
        </w:rPr>
        <w:t xml:space="preserve"> таблиці </w:t>
      </w:r>
      <w:r w:rsidR="00597A8F">
        <w:t>5</w:t>
      </w:r>
      <w:r w:rsidRPr="007550C4">
        <w:t>.19</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0"/>
        <w:gridCol w:w="7674"/>
      </w:tblGrid>
      <w:tr w:rsidR="007F07A2" w:rsidRPr="007550C4" w14:paraId="7363521E" w14:textId="77777777" w:rsidTr="007F07A2">
        <w:trPr>
          <w:trHeight w:val="260"/>
        </w:trPr>
        <w:tc>
          <w:tcPr>
            <w:tcW w:w="1106" w:type="pct"/>
            <w:vAlign w:val="center"/>
          </w:tcPr>
          <w:p w14:paraId="66C59927" w14:textId="77777777" w:rsidR="007F07A2" w:rsidRPr="007550C4" w:rsidRDefault="007F07A2" w:rsidP="007F07A2">
            <w:pPr>
              <w:spacing w:line="276" w:lineRule="auto"/>
              <w:ind w:firstLine="0"/>
              <w:jc w:val="center"/>
              <w:rPr>
                <w:rFonts w:eastAsia="Calibri"/>
              </w:rPr>
            </w:pPr>
            <w:r w:rsidRPr="007550C4">
              <w:rPr>
                <w:rFonts w:eastAsia="Calibri"/>
              </w:rPr>
              <w:t>Рівні товару</w:t>
            </w:r>
          </w:p>
        </w:tc>
        <w:tc>
          <w:tcPr>
            <w:tcW w:w="3894" w:type="pct"/>
            <w:vAlign w:val="center"/>
          </w:tcPr>
          <w:p w14:paraId="4591547E" w14:textId="77777777" w:rsidR="007F07A2" w:rsidRPr="007550C4" w:rsidRDefault="007F07A2" w:rsidP="007F07A2">
            <w:pPr>
              <w:spacing w:line="276" w:lineRule="auto"/>
              <w:ind w:firstLine="0"/>
              <w:jc w:val="center"/>
              <w:rPr>
                <w:rFonts w:eastAsia="Calibri"/>
              </w:rPr>
            </w:pPr>
            <w:r w:rsidRPr="007550C4">
              <w:rPr>
                <w:rFonts w:eastAsia="Calibri"/>
              </w:rPr>
              <w:t>Сутність та складові</w:t>
            </w:r>
          </w:p>
        </w:tc>
      </w:tr>
      <w:tr w:rsidR="000E108C" w:rsidRPr="007550C4" w14:paraId="516B4CA1" w14:textId="77777777" w:rsidTr="007F07A2">
        <w:trPr>
          <w:trHeight w:val="260"/>
        </w:trPr>
        <w:tc>
          <w:tcPr>
            <w:tcW w:w="1106" w:type="pct"/>
            <w:vAlign w:val="center"/>
          </w:tcPr>
          <w:p w14:paraId="033C9346" w14:textId="77777777" w:rsidR="000E108C" w:rsidRPr="007550C4" w:rsidRDefault="000E108C" w:rsidP="007F07A2">
            <w:pPr>
              <w:spacing w:line="276" w:lineRule="auto"/>
              <w:ind w:firstLine="0"/>
              <w:jc w:val="center"/>
              <w:rPr>
                <w:rFonts w:eastAsia="Calibri"/>
              </w:rPr>
            </w:pPr>
          </w:p>
        </w:tc>
        <w:tc>
          <w:tcPr>
            <w:tcW w:w="3894" w:type="pct"/>
            <w:vAlign w:val="center"/>
          </w:tcPr>
          <w:p w14:paraId="45EA87DF" w14:textId="504EE009" w:rsidR="000E108C" w:rsidRPr="007550C4" w:rsidRDefault="000E108C" w:rsidP="007F07A2">
            <w:pPr>
              <w:spacing w:line="276" w:lineRule="auto"/>
              <w:ind w:firstLine="0"/>
              <w:jc w:val="center"/>
              <w:rPr>
                <w:rFonts w:eastAsia="Calibri"/>
              </w:rPr>
            </w:pPr>
            <w:r w:rsidRPr="007550C4">
              <w:rPr>
                <w:rFonts w:eastAsia="Calibri"/>
              </w:rPr>
              <w:t>Марка: назва організації-розробника «Gnusmus», назва товару «NbVNF».</w:t>
            </w:r>
          </w:p>
        </w:tc>
      </w:tr>
      <w:tr w:rsidR="007F07A2" w:rsidRPr="007550C4" w14:paraId="19DB63A0" w14:textId="77777777" w:rsidTr="007F07A2">
        <w:trPr>
          <w:trHeight w:val="278"/>
        </w:trPr>
        <w:tc>
          <w:tcPr>
            <w:tcW w:w="1106" w:type="pct"/>
            <w:vMerge w:val="restart"/>
            <w:tcBorders>
              <w:top w:val="single" w:sz="4" w:space="0" w:color="auto"/>
            </w:tcBorders>
          </w:tcPr>
          <w:p w14:paraId="44523BC3" w14:textId="77777777" w:rsidR="007F07A2" w:rsidRPr="007550C4" w:rsidRDefault="007F07A2" w:rsidP="007F07A2">
            <w:pPr>
              <w:spacing w:line="276" w:lineRule="auto"/>
              <w:ind w:firstLine="0"/>
              <w:rPr>
                <w:rFonts w:eastAsia="Calibri"/>
              </w:rPr>
            </w:pPr>
            <w:r w:rsidRPr="007550C4">
              <w:rPr>
                <w:rFonts w:eastAsia="Calibri"/>
              </w:rPr>
              <w:t>ІІІ. Товар із підкріпленням</w:t>
            </w:r>
          </w:p>
        </w:tc>
        <w:tc>
          <w:tcPr>
            <w:tcW w:w="3894" w:type="pct"/>
          </w:tcPr>
          <w:p w14:paraId="21CB9337" w14:textId="77777777" w:rsidR="007F07A2" w:rsidRPr="007550C4" w:rsidRDefault="007F07A2" w:rsidP="007F07A2">
            <w:pPr>
              <w:spacing w:line="276" w:lineRule="auto"/>
              <w:ind w:firstLine="0"/>
              <w:rPr>
                <w:rFonts w:eastAsia="Calibri"/>
              </w:rPr>
            </w:pPr>
            <w:r w:rsidRPr="007550C4">
              <w:rPr>
                <w:rFonts w:eastAsia="Calibri"/>
              </w:rPr>
              <w:t>Спеціаліст із впровадження встановлює ПЗ.</w:t>
            </w:r>
          </w:p>
        </w:tc>
      </w:tr>
      <w:tr w:rsidR="007F07A2" w:rsidRPr="007550C4" w14:paraId="046B0C1A" w14:textId="77777777" w:rsidTr="007F07A2">
        <w:trPr>
          <w:trHeight w:val="147"/>
        </w:trPr>
        <w:tc>
          <w:tcPr>
            <w:tcW w:w="1106" w:type="pct"/>
            <w:vMerge/>
          </w:tcPr>
          <w:p w14:paraId="10899EE9" w14:textId="77777777" w:rsidR="007F07A2" w:rsidRPr="007550C4" w:rsidRDefault="007F07A2" w:rsidP="007F07A2">
            <w:pPr>
              <w:spacing w:line="276" w:lineRule="auto"/>
              <w:rPr>
                <w:rFonts w:eastAsia="Calibri"/>
              </w:rPr>
            </w:pPr>
          </w:p>
        </w:tc>
        <w:tc>
          <w:tcPr>
            <w:tcW w:w="3894" w:type="pct"/>
          </w:tcPr>
          <w:p w14:paraId="0AA20373" w14:textId="77777777" w:rsidR="007F07A2" w:rsidRPr="007550C4" w:rsidRDefault="007F07A2" w:rsidP="007F07A2">
            <w:pPr>
              <w:spacing w:line="276" w:lineRule="auto"/>
              <w:ind w:firstLine="0"/>
              <w:rPr>
                <w:rFonts w:eastAsia="Calibri"/>
              </w:rPr>
            </w:pPr>
            <w:r w:rsidRPr="007550C4">
              <w:rPr>
                <w:rFonts w:eastAsia="Calibri"/>
              </w:rPr>
              <w:t>Відділ розробки підтримує життєдіяльність ПЗ.</w:t>
            </w:r>
          </w:p>
        </w:tc>
      </w:tr>
    </w:tbl>
    <w:p w14:paraId="19BBF333" w14:textId="77777777" w:rsidR="007F07A2" w:rsidRPr="007550C4" w:rsidRDefault="007F07A2" w:rsidP="007F07A2"/>
    <w:p w14:paraId="5A6DB661" w14:textId="7D60C31E" w:rsidR="007F07A2" w:rsidRPr="007550C4" w:rsidRDefault="007F07A2" w:rsidP="007F07A2">
      <w:r w:rsidRPr="007550C4">
        <w:t xml:space="preserve">Тепер визначимо цінові межі,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Аналіз проводився експертним методом і його результати зображено в таблиці </w:t>
      </w:r>
      <w:r w:rsidR="00A974FB" w:rsidRPr="007550C4">
        <w:t>5</w:t>
      </w:r>
      <w:r w:rsidRPr="007550C4">
        <w:t>.20.</w:t>
      </w:r>
    </w:p>
    <w:p w14:paraId="3DFA92B0" w14:textId="7593C8BC" w:rsidR="007F07A2" w:rsidRPr="007550C4" w:rsidRDefault="00E41804" w:rsidP="007F07A2">
      <w:r w:rsidRPr="007550C4">
        <w:t>Таблиця 5</w:t>
      </w:r>
      <w:r w:rsidR="007F07A2" w:rsidRPr="007550C4">
        <w:t>.20 – Визначення меж встановлення цін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3"/>
        <w:gridCol w:w="2174"/>
        <w:gridCol w:w="2464"/>
        <w:gridCol w:w="3043"/>
      </w:tblGrid>
      <w:tr w:rsidR="007F07A2" w:rsidRPr="007550C4" w14:paraId="7A878F88" w14:textId="77777777" w:rsidTr="007F07A2">
        <w:tc>
          <w:tcPr>
            <w:tcW w:w="1103" w:type="pct"/>
            <w:vAlign w:val="center"/>
          </w:tcPr>
          <w:p w14:paraId="50DA2F8C" w14:textId="77777777" w:rsidR="007F07A2" w:rsidRPr="007550C4" w:rsidRDefault="007F07A2" w:rsidP="007F07A2">
            <w:pPr>
              <w:numPr>
                <w:ilvl w:val="12"/>
                <w:numId w:val="0"/>
              </w:numPr>
              <w:spacing w:line="276" w:lineRule="auto"/>
              <w:jc w:val="center"/>
            </w:pPr>
            <w:r w:rsidRPr="007550C4">
              <w:t>Рівень цін на товари-замінники</w:t>
            </w:r>
          </w:p>
        </w:tc>
        <w:tc>
          <w:tcPr>
            <w:tcW w:w="1103" w:type="pct"/>
            <w:vAlign w:val="center"/>
          </w:tcPr>
          <w:p w14:paraId="5D5EDDE2" w14:textId="77777777" w:rsidR="007F07A2" w:rsidRPr="007550C4" w:rsidRDefault="007F07A2" w:rsidP="007F07A2">
            <w:pPr>
              <w:numPr>
                <w:ilvl w:val="12"/>
                <w:numId w:val="0"/>
              </w:numPr>
              <w:spacing w:line="276" w:lineRule="auto"/>
              <w:jc w:val="center"/>
            </w:pPr>
            <w:r w:rsidRPr="007550C4">
              <w:t>Рівень цін на товари-аналоги</w:t>
            </w:r>
          </w:p>
        </w:tc>
        <w:tc>
          <w:tcPr>
            <w:tcW w:w="1250" w:type="pct"/>
            <w:vAlign w:val="center"/>
          </w:tcPr>
          <w:p w14:paraId="1B7300A5" w14:textId="77777777" w:rsidR="007F07A2" w:rsidRPr="007550C4" w:rsidRDefault="007F07A2" w:rsidP="007F07A2">
            <w:pPr>
              <w:numPr>
                <w:ilvl w:val="12"/>
                <w:numId w:val="0"/>
              </w:numPr>
              <w:spacing w:line="276" w:lineRule="auto"/>
              <w:jc w:val="center"/>
            </w:pPr>
            <w:r w:rsidRPr="007550C4">
              <w:t>Рівень доходів цільової групи споживачів</w:t>
            </w:r>
          </w:p>
        </w:tc>
        <w:tc>
          <w:tcPr>
            <w:tcW w:w="1544" w:type="pct"/>
            <w:vAlign w:val="center"/>
          </w:tcPr>
          <w:p w14:paraId="25EC6FBE" w14:textId="77777777" w:rsidR="007F07A2" w:rsidRPr="007550C4" w:rsidRDefault="007F07A2" w:rsidP="007F07A2">
            <w:pPr>
              <w:numPr>
                <w:ilvl w:val="12"/>
                <w:numId w:val="0"/>
              </w:numPr>
              <w:spacing w:line="276" w:lineRule="auto"/>
              <w:jc w:val="center"/>
            </w:pPr>
            <w:r w:rsidRPr="007550C4">
              <w:t>Верхня та нижня межі встановлення ціни на товар/послугу</w:t>
            </w:r>
          </w:p>
        </w:tc>
      </w:tr>
      <w:tr w:rsidR="007F07A2" w:rsidRPr="007550C4" w14:paraId="7CEAEC8E" w14:textId="77777777" w:rsidTr="007F07A2">
        <w:tc>
          <w:tcPr>
            <w:tcW w:w="1103" w:type="pct"/>
          </w:tcPr>
          <w:p w14:paraId="3D9A477F" w14:textId="77777777" w:rsidR="007F07A2" w:rsidRPr="007550C4" w:rsidRDefault="007F07A2" w:rsidP="007F07A2">
            <w:pPr>
              <w:numPr>
                <w:ilvl w:val="12"/>
                <w:numId w:val="0"/>
              </w:numPr>
              <w:spacing w:line="276" w:lineRule="auto"/>
            </w:pPr>
            <w:r w:rsidRPr="007550C4">
              <w:t>20000-40000 $/рік</w:t>
            </w:r>
          </w:p>
        </w:tc>
        <w:tc>
          <w:tcPr>
            <w:tcW w:w="1103" w:type="pct"/>
          </w:tcPr>
          <w:p w14:paraId="62B5ACF9" w14:textId="77777777" w:rsidR="007F07A2" w:rsidRPr="007550C4" w:rsidRDefault="007F07A2" w:rsidP="007F07A2">
            <w:pPr>
              <w:numPr>
                <w:ilvl w:val="12"/>
                <w:numId w:val="0"/>
              </w:numPr>
              <w:spacing w:line="276" w:lineRule="auto"/>
            </w:pPr>
            <w:r w:rsidRPr="007550C4">
              <w:t>40000-60000 $/рік</w:t>
            </w:r>
          </w:p>
        </w:tc>
        <w:tc>
          <w:tcPr>
            <w:tcW w:w="1250" w:type="pct"/>
          </w:tcPr>
          <w:p w14:paraId="6EB9C47D" w14:textId="77777777" w:rsidR="007F07A2" w:rsidRPr="007550C4" w:rsidRDefault="007F07A2" w:rsidP="007F07A2">
            <w:pPr>
              <w:numPr>
                <w:ilvl w:val="12"/>
                <w:numId w:val="0"/>
              </w:numPr>
              <w:spacing w:line="276" w:lineRule="auto"/>
            </w:pPr>
            <w:r w:rsidRPr="007550C4">
              <w:t>130000-400000 $/рік</w:t>
            </w:r>
          </w:p>
        </w:tc>
        <w:tc>
          <w:tcPr>
            <w:tcW w:w="1544" w:type="pct"/>
          </w:tcPr>
          <w:p w14:paraId="67B3EF29" w14:textId="77777777" w:rsidR="007F07A2" w:rsidRPr="007550C4" w:rsidRDefault="007F07A2" w:rsidP="007F07A2">
            <w:pPr>
              <w:numPr>
                <w:ilvl w:val="12"/>
                <w:numId w:val="0"/>
              </w:numPr>
              <w:spacing w:line="276" w:lineRule="auto"/>
            </w:pPr>
            <w:r w:rsidRPr="007550C4">
              <w:t>Нижня межа – 20000 $/рік, верхня межа - 40000 $/рік</w:t>
            </w:r>
          </w:p>
        </w:tc>
      </w:tr>
    </w:tbl>
    <w:p w14:paraId="5B81FCAB" w14:textId="77777777" w:rsidR="007F07A2" w:rsidRPr="007550C4" w:rsidRDefault="007F07A2" w:rsidP="007F07A2">
      <w:pPr>
        <w:ind w:firstLine="708"/>
      </w:pPr>
    </w:p>
    <w:p w14:paraId="24C71A58" w14:textId="6943FD99" w:rsidR="007F07A2" w:rsidRPr="007550C4" w:rsidRDefault="007F07A2" w:rsidP="007F07A2">
      <w:pPr>
        <w:ind w:firstLine="708"/>
      </w:pPr>
      <w:r w:rsidRPr="007550C4">
        <w:t xml:space="preserve">Надалі визначимо оптимальну систему збуту, в межах якого приймається рішення. Дану систему зображено в таблиці </w:t>
      </w:r>
      <w:r w:rsidR="00A974FB" w:rsidRPr="007550C4">
        <w:t>5</w:t>
      </w:r>
      <w:r w:rsidRPr="007550C4">
        <w:t xml:space="preserve">.21. </w:t>
      </w:r>
    </w:p>
    <w:p w14:paraId="3F74CDE2" w14:textId="7F0B1F8E" w:rsidR="000E108C" w:rsidRPr="007550C4" w:rsidRDefault="000E108C" w:rsidP="007F07A2">
      <w:pPr>
        <w:ind w:firstLine="708"/>
      </w:pPr>
    </w:p>
    <w:p w14:paraId="68C67D39" w14:textId="21BEF09D" w:rsidR="000E108C" w:rsidRPr="007550C4" w:rsidRDefault="000E108C" w:rsidP="007F07A2">
      <w:pPr>
        <w:ind w:firstLine="708"/>
      </w:pPr>
    </w:p>
    <w:p w14:paraId="35218902" w14:textId="6291E0A0" w:rsidR="000E108C" w:rsidRPr="007550C4" w:rsidRDefault="000E108C" w:rsidP="007F07A2">
      <w:pPr>
        <w:ind w:firstLine="708"/>
      </w:pPr>
    </w:p>
    <w:p w14:paraId="11633E3B" w14:textId="27572AB0" w:rsidR="000E108C" w:rsidRPr="007550C4" w:rsidRDefault="000E108C" w:rsidP="007F07A2">
      <w:pPr>
        <w:ind w:firstLine="708"/>
      </w:pPr>
    </w:p>
    <w:p w14:paraId="560D5FD4" w14:textId="77777777" w:rsidR="000E108C" w:rsidRPr="007550C4" w:rsidRDefault="000E108C" w:rsidP="007F07A2">
      <w:pPr>
        <w:ind w:firstLine="708"/>
      </w:pPr>
    </w:p>
    <w:p w14:paraId="054A5CDE" w14:textId="3AA5F4BA" w:rsidR="007F07A2" w:rsidRPr="007550C4" w:rsidRDefault="00E41804" w:rsidP="007F07A2">
      <w:r w:rsidRPr="007550C4">
        <w:lastRenderedPageBreak/>
        <w:t>Таблиця 5</w:t>
      </w:r>
      <w:r w:rsidR="007F07A2" w:rsidRPr="007550C4">
        <w:t>.21 – Формування системи збуту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23"/>
        <w:gridCol w:w="2442"/>
        <w:gridCol w:w="2268"/>
        <w:gridCol w:w="1721"/>
      </w:tblGrid>
      <w:tr w:rsidR="007F07A2" w:rsidRPr="007550C4" w14:paraId="5EF78727" w14:textId="77777777" w:rsidTr="007F07A2">
        <w:tc>
          <w:tcPr>
            <w:tcW w:w="1737" w:type="pct"/>
            <w:shd w:val="clear" w:color="auto" w:fill="auto"/>
            <w:vAlign w:val="center"/>
          </w:tcPr>
          <w:p w14:paraId="10D95B49" w14:textId="77777777" w:rsidR="007F07A2" w:rsidRPr="007550C4" w:rsidRDefault="007F07A2" w:rsidP="007F07A2">
            <w:pPr>
              <w:spacing w:line="276" w:lineRule="auto"/>
              <w:ind w:firstLine="0"/>
              <w:jc w:val="center"/>
              <w:rPr>
                <w:rFonts w:eastAsia="Calibri"/>
              </w:rPr>
            </w:pPr>
            <w:r w:rsidRPr="007550C4">
              <w:rPr>
                <w:rFonts w:eastAsia="Calibri"/>
              </w:rPr>
              <w:t>Специфіка закупівельної поведінки цільових клієнтів</w:t>
            </w:r>
          </w:p>
        </w:tc>
        <w:tc>
          <w:tcPr>
            <w:tcW w:w="1239" w:type="pct"/>
            <w:shd w:val="clear" w:color="auto" w:fill="auto"/>
            <w:vAlign w:val="center"/>
          </w:tcPr>
          <w:p w14:paraId="7D8FC08E" w14:textId="77777777" w:rsidR="007F07A2" w:rsidRPr="007550C4" w:rsidRDefault="007F07A2" w:rsidP="007F07A2">
            <w:pPr>
              <w:spacing w:line="276" w:lineRule="auto"/>
              <w:ind w:firstLine="0"/>
              <w:jc w:val="center"/>
              <w:rPr>
                <w:rFonts w:eastAsia="Calibri"/>
              </w:rPr>
            </w:pPr>
            <w:r w:rsidRPr="007550C4">
              <w:rPr>
                <w:rFonts w:eastAsia="Calibri"/>
              </w:rPr>
              <w:t>Функції збуту, які має виконувати постачальник товару</w:t>
            </w:r>
          </w:p>
        </w:tc>
        <w:tc>
          <w:tcPr>
            <w:tcW w:w="1151" w:type="pct"/>
            <w:shd w:val="clear" w:color="auto" w:fill="auto"/>
            <w:vAlign w:val="center"/>
          </w:tcPr>
          <w:p w14:paraId="0EDAFAE7" w14:textId="77777777" w:rsidR="007F07A2" w:rsidRPr="007550C4" w:rsidRDefault="007F07A2" w:rsidP="007F07A2">
            <w:pPr>
              <w:spacing w:line="276" w:lineRule="auto"/>
              <w:ind w:firstLine="0"/>
              <w:jc w:val="center"/>
              <w:rPr>
                <w:rFonts w:eastAsia="Calibri"/>
              </w:rPr>
            </w:pPr>
            <w:r w:rsidRPr="007550C4">
              <w:rPr>
                <w:rFonts w:eastAsia="Calibri"/>
              </w:rPr>
              <w:t>Глибина каналу збуту</w:t>
            </w:r>
          </w:p>
        </w:tc>
        <w:tc>
          <w:tcPr>
            <w:tcW w:w="874" w:type="pct"/>
            <w:shd w:val="clear" w:color="auto" w:fill="auto"/>
            <w:vAlign w:val="center"/>
          </w:tcPr>
          <w:p w14:paraId="01D83861" w14:textId="77777777" w:rsidR="007F07A2" w:rsidRPr="007550C4" w:rsidRDefault="007F07A2" w:rsidP="007F07A2">
            <w:pPr>
              <w:spacing w:line="276" w:lineRule="auto"/>
              <w:ind w:firstLine="0"/>
              <w:jc w:val="center"/>
              <w:rPr>
                <w:rFonts w:eastAsia="Calibri"/>
              </w:rPr>
            </w:pPr>
            <w:r w:rsidRPr="007550C4">
              <w:rPr>
                <w:rFonts w:eastAsia="Calibri"/>
              </w:rPr>
              <w:t>Оптимальна система збуту</w:t>
            </w:r>
          </w:p>
        </w:tc>
      </w:tr>
      <w:tr w:rsidR="007F07A2" w:rsidRPr="007550C4" w14:paraId="695FE6AE" w14:textId="77777777" w:rsidTr="007F07A2">
        <w:tc>
          <w:tcPr>
            <w:tcW w:w="1737" w:type="pct"/>
            <w:shd w:val="clear" w:color="auto" w:fill="auto"/>
          </w:tcPr>
          <w:p w14:paraId="5908B990" w14:textId="77777777" w:rsidR="007F07A2" w:rsidRPr="007550C4" w:rsidRDefault="007F07A2" w:rsidP="007F07A2">
            <w:pPr>
              <w:spacing w:line="276" w:lineRule="auto"/>
              <w:ind w:firstLine="0"/>
              <w:rPr>
                <w:rFonts w:eastAsia="Calibri"/>
              </w:rPr>
            </w:pPr>
            <w:r w:rsidRPr="007550C4">
              <w:rPr>
                <w:rFonts w:eastAsia="Calibri"/>
              </w:rPr>
              <w:t>Постачається разом із x86 обладнанням згідно контракту з вендором.</w:t>
            </w:r>
          </w:p>
        </w:tc>
        <w:tc>
          <w:tcPr>
            <w:tcW w:w="1239" w:type="pct"/>
            <w:shd w:val="clear" w:color="auto" w:fill="auto"/>
          </w:tcPr>
          <w:p w14:paraId="3EC3A45A" w14:textId="77777777" w:rsidR="007F07A2" w:rsidRPr="007550C4" w:rsidRDefault="007F07A2" w:rsidP="007F07A2">
            <w:pPr>
              <w:spacing w:line="276" w:lineRule="auto"/>
              <w:ind w:firstLine="0"/>
              <w:rPr>
                <w:rFonts w:eastAsia="Calibri"/>
              </w:rPr>
            </w:pPr>
            <w:r w:rsidRPr="007550C4">
              <w:rPr>
                <w:rFonts w:eastAsia="Calibri"/>
              </w:rPr>
              <w:t>Інтеграція в обладнання вендорів</w:t>
            </w:r>
          </w:p>
        </w:tc>
        <w:tc>
          <w:tcPr>
            <w:tcW w:w="1151" w:type="pct"/>
            <w:shd w:val="clear" w:color="auto" w:fill="auto"/>
          </w:tcPr>
          <w:p w14:paraId="7284DEC5" w14:textId="77777777" w:rsidR="007F07A2" w:rsidRPr="007550C4" w:rsidRDefault="007F07A2" w:rsidP="007F07A2">
            <w:pPr>
              <w:spacing w:line="276" w:lineRule="auto"/>
              <w:ind w:firstLine="0"/>
              <w:rPr>
                <w:rFonts w:eastAsia="Calibri"/>
              </w:rPr>
            </w:pPr>
            <w:r w:rsidRPr="007550C4">
              <w:rPr>
                <w:rFonts w:eastAsia="Calibri"/>
              </w:rPr>
              <w:t>Один посередник – вендор обладнання.</w:t>
            </w:r>
          </w:p>
        </w:tc>
        <w:tc>
          <w:tcPr>
            <w:tcW w:w="874" w:type="pct"/>
            <w:shd w:val="clear" w:color="auto" w:fill="auto"/>
          </w:tcPr>
          <w:p w14:paraId="6E630FBE" w14:textId="77777777" w:rsidR="007F07A2" w:rsidRPr="007550C4" w:rsidRDefault="007F07A2" w:rsidP="007F07A2">
            <w:pPr>
              <w:spacing w:line="276" w:lineRule="auto"/>
              <w:ind w:firstLine="0"/>
              <w:rPr>
                <w:rFonts w:eastAsia="Calibri"/>
              </w:rPr>
            </w:pPr>
            <w:r w:rsidRPr="007550C4">
              <w:rPr>
                <w:rFonts w:eastAsia="Calibri"/>
              </w:rPr>
              <w:t>Канал збуту одного рівня.</w:t>
            </w:r>
          </w:p>
        </w:tc>
      </w:tr>
    </w:tbl>
    <w:p w14:paraId="1F218864" w14:textId="77777777" w:rsidR="007F07A2" w:rsidRPr="007550C4" w:rsidRDefault="007F07A2" w:rsidP="007F07A2"/>
    <w:p w14:paraId="647A1C5F" w14:textId="65CD62FE" w:rsidR="007F07A2" w:rsidRPr="007550C4" w:rsidRDefault="007F07A2" w:rsidP="007F07A2">
      <w:r w:rsidRPr="007550C4">
        <w:t xml:space="preserve">Тепер розробимо концепцію маркетингових комунікацій, що спирається на попередньо обрану основу для позиціонування, визначену специфіку поведінки клієнтів. Дану концепцію зображено в таблиці </w:t>
      </w:r>
      <w:r w:rsidR="00A974FB" w:rsidRPr="007550C4">
        <w:t>5</w:t>
      </w:r>
      <w:r w:rsidRPr="007550C4">
        <w:t xml:space="preserve">.22. </w:t>
      </w:r>
    </w:p>
    <w:p w14:paraId="3B9F639F" w14:textId="77777777" w:rsidR="007F07A2" w:rsidRPr="007550C4" w:rsidRDefault="007F07A2" w:rsidP="007F07A2"/>
    <w:p w14:paraId="6CBD8EF2" w14:textId="23696453" w:rsidR="007F07A2" w:rsidRPr="007550C4" w:rsidRDefault="00E41804" w:rsidP="007F07A2">
      <w:r w:rsidRPr="007550C4">
        <w:t>Таблиця 5</w:t>
      </w:r>
      <w:r w:rsidR="007F07A2" w:rsidRPr="007550C4">
        <w:t>.22 – Концепція маркетингових комунікацій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64"/>
        <w:gridCol w:w="1775"/>
        <w:gridCol w:w="1718"/>
        <w:gridCol w:w="2344"/>
        <w:gridCol w:w="2453"/>
      </w:tblGrid>
      <w:tr w:rsidR="007F07A2" w:rsidRPr="007550C4" w14:paraId="304B262B" w14:textId="77777777" w:rsidTr="007F07A2">
        <w:tc>
          <w:tcPr>
            <w:tcW w:w="882" w:type="pct"/>
            <w:vAlign w:val="center"/>
          </w:tcPr>
          <w:p w14:paraId="3F21BEFE" w14:textId="77777777" w:rsidR="007F07A2" w:rsidRPr="007550C4" w:rsidRDefault="007F07A2" w:rsidP="007F07A2">
            <w:pPr>
              <w:numPr>
                <w:ilvl w:val="12"/>
                <w:numId w:val="0"/>
              </w:numPr>
              <w:spacing w:line="276" w:lineRule="auto"/>
              <w:jc w:val="center"/>
            </w:pPr>
            <w:r w:rsidRPr="007550C4">
              <w:t>Специфіка поведінки цільових клієнтів</w:t>
            </w:r>
          </w:p>
        </w:tc>
        <w:tc>
          <w:tcPr>
            <w:tcW w:w="1030" w:type="pct"/>
            <w:vAlign w:val="center"/>
          </w:tcPr>
          <w:p w14:paraId="0CA8F177" w14:textId="77777777" w:rsidR="007F07A2" w:rsidRPr="007550C4" w:rsidRDefault="007F07A2" w:rsidP="007F07A2">
            <w:pPr>
              <w:numPr>
                <w:ilvl w:val="12"/>
                <w:numId w:val="0"/>
              </w:numPr>
              <w:spacing w:line="276" w:lineRule="auto"/>
              <w:jc w:val="center"/>
            </w:pPr>
            <w:r w:rsidRPr="007550C4">
              <w:t>Канали комунікацій, якими користуються цільові клієнти</w:t>
            </w:r>
          </w:p>
        </w:tc>
        <w:tc>
          <w:tcPr>
            <w:tcW w:w="956" w:type="pct"/>
            <w:vAlign w:val="center"/>
          </w:tcPr>
          <w:p w14:paraId="484417E1" w14:textId="77777777" w:rsidR="007F07A2" w:rsidRPr="007550C4" w:rsidRDefault="007F07A2" w:rsidP="007F07A2">
            <w:pPr>
              <w:numPr>
                <w:ilvl w:val="12"/>
                <w:numId w:val="0"/>
              </w:numPr>
              <w:spacing w:line="276" w:lineRule="auto"/>
              <w:jc w:val="center"/>
            </w:pPr>
            <w:r w:rsidRPr="007550C4">
              <w:t>Ключові позиції, обрані для позиціонув-ання</w:t>
            </w:r>
          </w:p>
        </w:tc>
        <w:tc>
          <w:tcPr>
            <w:tcW w:w="1235" w:type="pct"/>
            <w:vAlign w:val="center"/>
          </w:tcPr>
          <w:p w14:paraId="7754EEAC" w14:textId="77777777" w:rsidR="007F07A2" w:rsidRPr="007550C4" w:rsidRDefault="007F07A2" w:rsidP="007F07A2">
            <w:pPr>
              <w:numPr>
                <w:ilvl w:val="12"/>
                <w:numId w:val="0"/>
              </w:numPr>
              <w:spacing w:line="276" w:lineRule="auto"/>
              <w:jc w:val="center"/>
            </w:pPr>
            <w:r w:rsidRPr="007550C4">
              <w:t>Завдання рекламного повідомлення</w:t>
            </w:r>
          </w:p>
        </w:tc>
        <w:tc>
          <w:tcPr>
            <w:tcW w:w="897" w:type="pct"/>
            <w:vAlign w:val="center"/>
          </w:tcPr>
          <w:p w14:paraId="105537D2" w14:textId="77777777" w:rsidR="007F07A2" w:rsidRPr="007550C4" w:rsidRDefault="007F07A2" w:rsidP="007F07A2">
            <w:pPr>
              <w:numPr>
                <w:ilvl w:val="12"/>
                <w:numId w:val="0"/>
              </w:numPr>
              <w:spacing w:line="276" w:lineRule="auto"/>
              <w:jc w:val="center"/>
            </w:pPr>
            <w:r w:rsidRPr="007550C4">
              <w:t>Концепція рекламного звернення</w:t>
            </w:r>
          </w:p>
        </w:tc>
      </w:tr>
      <w:tr w:rsidR="007F07A2" w:rsidRPr="007550C4" w14:paraId="6DD71026" w14:textId="77777777" w:rsidTr="007F07A2">
        <w:tc>
          <w:tcPr>
            <w:tcW w:w="882" w:type="pct"/>
          </w:tcPr>
          <w:p w14:paraId="4E03FFE9" w14:textId="77777777" w:rsidR="007F07A2" w:rsidRPr="007550C4" w:rsidRDefault="007F07A2" w:rsidP="007F07A2">
            <w:pPr>
              <w:numPr>
                <w:ilvl w:val="12"/>
                <w:numId w:val="0"/>
              </w:numPr>
              <w:spacing w:line="276" w:lineRule="auto"/>
            </w:pPr>
            <w:r w:rsidRPr="007550C4">
              <w:t>Клієнт намагається знайти нові методи захисту NFV.</w:t>
            </w:r>
          </w:p>
        </w:tc>
        <w:tc>
          <w:tcPr>
            <w:tcW w:w="1030" w:type="pct"/>
          </w:tcPr>
          <w:p w14:paraId="0A7D61A5" w14:textId="77777777" w:rsidR="007F07A2" w:rsidRPr="007550C4" w:rsidRDefault="007F07A2" w:rsidP="007F07A2">
            <w:pPr>
              <w:numPr>
                <w:ilvl w:val="12"/>
                <w:numId w:val="0"/>
              </w:numPr>
              <w:spacing w:line="276" w:lineRule="auto"/>
            </w:pPr>
            <w:r w:rsidRPr="007550C4">
              <w:t>Мережа Інтернет, соціальні мережі, відео-портали.</w:t>
            </w:r>
          </w:p>
        </w:tc>
        <w:tc>
          <w:tcPr>
            <w:tcW w:w="956" w:type="pct"/>
          </w:tcPr>
          <w:p w14:paraId="07179BCF" w14:textId="77777777" w:rsidR="007F07A2" w:rsidRPr="007550C4" w:rsidRDefault="007F07A2" w:rsidP="007F07A2">
            <w:pPr>
              <w:numPr>
                <w:ilvl w:val="12"/>
                <w:numId w:val="0"/>
              </w:numPr>
              <w:spacing w:line="276" w:lineRule="auto"/>
            </w:pPr>
            <w:r w:rsidRPr="007550C4">
              <w:t>Швидкодія, підтримка x86, іноваційність ПЗ.</w:t>
            </w:r>
          </w:p>
        </w:tc>
        <w:tc>
          <w:tcPr>
            <w:tcW w:w="1235" w:type="pct"/>
          </w:tcPr>
          <w:p w14:paraId="2FC115C3" w14:textId="77777777" w:rsidR="007F07A2" w:rsidRPr="007550C4" w:rsidRDefault="007F07A2" w:rsidP="007F07A2">
            <w:pPr>
              <w:numPr>
                <w:ilvl w:val="12"/>
                <w:numId w:val="0"/>
              </w:numPr>
              <w:spacing w:line="276" w:lineRule="auto"/>
            </w:pPr>
            <w:r w:rsidRPr="007550C4">
              <w:t>Продемонструвати швидкодію, іноваційність та здатність знаходити 0-day атаки.</w:t>
            </w:r>
          </w:p>
        </w:tc>
        <w:tc>
          <w:tcPr>
            <w:tcW w:w="897" w:type="pct"/>
          </w:tcPr>
          <w:p w14:paraId="1D6CB135" w14:textId="77777777" w:rsidR="007F07A2" w:rsidRPr="007550C4" w:rsidRDefault="007F07A2" w:rsidP="007F07A2">
            <w:pPr>
              <w:numPr>
                <w:ilvl w:val="12"/>
                <w:numId w:val="0"/>
              </w:numPr>
              <w:spacing w:line="276" w:lineRule="auto"/>
            </w:pPr>
            <w:r w:rsidRPr="007550C4">
              <w:t>Показати можливість додати функції безпеки з малим перенавантаженням ресурсів.</w:t>
            </w:r>
          </w:p>
        </w:tc>
      </w:tr>
    </w:tbl>
    <w:p w14:paraId="2940574F" w14:textId="77777777" w:rsidR="007F07A2" w:rsidRPr="007550C4" w:rsidRDefault="007F07A2" w:rsidP="007F07A2">
      <w:pPr>
        <w:ind w:firstLine="0"/>
      </w:pPr>
      <w:bookmarkStart w:id="314" w:name="_Toc530659358"/>
    </w:p>
    <w:p w14:paraId="24623EA7" w14:textId="77777777" w:rsidR="007F07A2" w:rsidRPr="007550C4" w:rsidRDefault="007F07A2" w:rsidP="002A43E3">
      <w:pPr>
        <w:pStyle w:val="2"/>
      </w:pPr>
      <w:bookmarkStart w:id="315" w:name="_Toc21534667"/>
      <w:bookmarkStart w:id="316" w:name="_Toc25868029"/>
      <w:r w:rsidRPr="007550C4">
        <w:lastRenderedPageBreak/>
        <w:t>Висновки до розділу</w:t>
      </w:r>
      <w:bookmarkEnd w:id="314"/>
      <w:bookmarkEnd w:id="315"/>
      <w:bookmarkEnd w:id="316"/>
    </w:p>
    <w:p w14:paraId="0CB8363C" w14:textId="77777777" w:rsidR="00FF6BD7" w:rsidRPr="00FF6BD7" w:rsidRDefault="00FF6BD7" w:rsidP="00FF6BD7">
      <w:pPr>
        <w:pStyle w:val="a7"/>
        <w:spacing w:after="0" w:line="240" w:lineRule="auto"/>
        <w:ind w:left="480" w:firstLine="0"/>
        <w:rPr>
          <w:bCs/>
        </w:rPr>
      </w:pPr>
    </w:p>
    <w:p w14:paraId="12054469" w14:textId="77777777" w:rsidR="00FF6BD7" w:rsidRPr="00FF6BD7" w:rsidRDefault="00FF6BD7" w:rsidP="00FF6BD7">
      <w:pPr>
        <w:pStyle w:val="a7"/>
        <w:spacing w:after="0" w:line="240" w:lineRule="auto"/>
        <w:ind w:left="480" w:firstLine="0"/>
        <w:rPr>
          <w:bCs/>
        </w:rPr>
      </w:pPr>
    </w:p>
    <w:p w14:paraId="680A550C" w14:textId="77777777" w:rsidR="007F07A2" w:rsidRPr="007550C4" w:rsidRDefault="007F07A2" w:rsidP="007F07A2">
      <w:pPr>
        <w:rPr>
          <w:color w:val="000000" w:themeColor="text1"/>
        </w:rPr>
      </w:pPr>
      <w:r w:rsidRPr="007550C4">
        <w:rPr>
          <w:color w:val="000000" w:themeColor="text1"/>
        </w:rPr>
        <w:t xml:space="preserve">В даному розділі було повністю виконано перший етап розроблення стартап-проекту, а саме, виконано маркетинговий аналіз стартап-проекту. </w:t>
      </w:r>
    </w:p>
    <w:p w14:paraId="6F6D9907" w14:textId="77777777" w:rsidR="007F07A2" w:rsidRPr="007550C4" w:rsidRDefault="007F07A2" w:rsidP="007F07A2">
      <w:pPr>
        <w:rPr>
          <w:color w:val="000000" w:themeColor="text1"/>
        </w:rPr>
      </w:pPr>
      <w:r w:rsidRPr="007550C4">
        <w:rPr>
          <w:color w:val="000000" w:themeColor="text1"/>
        </w:rPr>
        <w:t>За допомогою нього можна сказати, що існує можливість ринкової комерціалізації проекту, адже на ринку програм систем біометрії наявний попит на системи голосової біометрії, до того ж рентабельність роботи є досить високою.</w:t>
      </w:r>
    </w:p>
    <w:p w14:paraId="5A94A26B" w14:textId="2E674490" w:rsidR="007F07A2" w:rsidRPr="007550C4" w:rsidRDefault="007F07A2" w:rsidP="007F07A2">
      <w:pPr>
        <w:rPr>
          <w:color w:val="000000" w:themeColor="text1"/>
        </w:rPr>
      </w:pPr>
      <w:r w:rsidRPr="007550C4">
        <w:rPr>
          <w:color w:val="000000" w:themeColor="text1"/>
        </w:rPr>
        <w:t>З огляду на потенційну групу клієнтів</w:t>
      </w:r>
      <w:r w:rsidR="00A8565F" w:rsidRPr="007550C4">
        <w:rPr>
          <w:color w:val="000000" w:themeColor="text1"/>
        </w:rPr>
        <w:t xml:space="preserve"> </w:t>
      </w:r>
      <w:r w:rsidRPr="007550C4">
        <w:rPr>
          <w:color w:val="000000" w:themeColor="text1"/>
        </w:rPr>
        <w:t xml:space="preserve">та іноваційність технології є великі перспективи впровадження даного програмного забезпечення. </w:t>
      </w:r>
    </w:p>
    <w:p w14:paraId="1327CCE6" w14:textId="6854DCC0" w:rsidR="00E41804" w:rsidRPr="007550C4" w:rsidRDefault="007F07A2" w:rsidP="007F07A2">
      <w:pPr>
        <w:rPr>
          <w:color w:val="000000" w:themeColor="text1"/>
        </w:rPr>
      </w:pPr>
      <w:r w:rsidRPr="007550C4">
        <w:rPr>
          <w:color w:val="000000" w:themeColor="text1"/>
        </w:rPr>
        <w:t xml:space="preserve">Для ринкової реалізації проекту доцільно обрати таку альтернативу впровадження: створення MVP та впровадження його в невелику кількість </w:t>
      </w:r>
      <w:r w:rsidR="00A8565F" w:rsidRPr="007550C4">
        <w:rPr>
          <w:color w:val="000000" w:themeColor="text1"/>
        </w:rPr>
        <w:t>корпоративних мереж</w:t>
      </w:r>
      <w:r w:rsidRPr="007550C4">
        <w:rPr>
          <w:color w:val="000000" w:themeColor="text1"/>
        </w:rPr>
        <w:t>.</w:t>
      </w:r>
      <w:bookmarkEnd w:id="296"/>
      <w:r w:rsidR="006319A1" w:rsidRPr="007550C4">
        <w:rPr>
          <w:color w:val="000000" w:themeColor="text1"/>
        </w:rPr>
        <w:t xml:space="preserve"> </w:t>
      </w:r>
    </w:p>
    <w:p w14:paraId="5E2AEAD5" w14:textId="77777777" w:rsidR="00E41804" w:rsidRPr="007550C4" w:rsidRDefault="00E41804">
      <w:pPr>
        <w:spacing w:line="259" w:lineRule="auto"/>
        <w:ind w:firstLine="0"/>
        <w:rPr>
          <w:color w:val="FF0000"/>
        </w:rPr>
      </w:pPr>
      <w:r w:rsidRPr="007550C4">
        <w:rPr>
          <w:color w:val="FF0000"/>
        </w:rPr>
        <w:br w:type="page"/>
      </w:r>
    </w:p>
    <w:p w14:paraId="6AA6E3A5" w14:textId="0CA79ACD" w:rsidR="007F07A2" w:rsidRPr="007550C4" w:rsidRDefault="00E41804" w:rsidP="00A501E3">
      <w:pPr>
        <w:pStyle w:val="17"/>
      </w:pPr>
      <w:bookmarkStart w:id="317" w:name="_Toc25868030"/>
      <w:r w:rsidRPr="007550C4">
        <w:lastRenderedPageBreak/>
        <w:t>ВИСНОВКИ</w:t>
      </w:r>
      <w:bookmarkEnd w:id="317"/>
    </w:p>
    <w:p w14:paraId="5E6983E3" w14:textId="77777777" w:rsidR="00FF6BD7" w:rsidRPr="007550C4" w:rsidRDefault="00FF6BD7" w:rsidP="00FF6BD7">
      <w:pPr>
        <w:spacing w:after="0" w:line="240" w:lineRule="auto"/>
        <w:ind w:firstLine="0"/>
        <w:jc w:val="center"/>
        <w:rPr>
          <w:bCs/>
        </w:rPr>
      </w:pPr>
    </w:p>
    <w:p w14:paraId="10F58741" w14:textId="77777777" w:rsidR="00FF6BD7" w:rsidRPr="007550C4" w:rsidRDefault="00FF6BD7" w:rsidP="00FF6BD7">
      <w:pPr>
        <w:spacing w:after="0" w:line="240" w:lineRule="auto"/>
        <w:ind w:firstLine="0"/>
        <w:jc w:val="center"/>
        <w:rPr>
          <w:bCs/>
        </w:rPr>
      </w:pPr>
    </w:p>
    <w:p w14:paraId="15E3A896" w14:textId="03E2277B" w:rsidR="00680480" w:rsidRPr="003C2F7C" w:rsidRDefault="00680480" w:rsidP="00680480">
      <w:pPr>
        <w:pStyle w:val="affb"/>
      </w:pPr>
      <w:r w:rsidRPr="003C2F7C">
        <w:t>В ході виконання магістерської дисертації було проведено аналіз сьогоденних мереж і виявлено ряд суттєвих недоліків, зокрема складність у конфігоруванні, підтримці та переналаштуванні мережі, що спричинені складністю топології та наявністю великої кількості пропрієтарного обладнання. Як один із методів подолання описаних проблем було розглянуто мережі нового покоління: мережі побудовані з використанням віртуалізації мережевих функцій та програмно-визначені мережі. Дані технології дозволяють значно спростити архітектуру мережі, автоматизувати прцеси її менеджменту, більш ефективно використовувати наявні ресурси  та, як наслідок, зменшити капітальні та операційні витрати. Однією з головних проблем що сповільнює широку адаптацію та прийняття NFV мереж є занепокоїність щодо стану інформаційної безпеки у таких мережах спричинена наявністю нових векторів атак та їх невивченістю.</w:t>
      </w:r>
    </w:p>
    <w:p w14:paraId="2669D493" w14:textId="5EC656ED" w:rsidR="00A97EB1" w:rsidRPr="003C2F7C" w:rsidRDefault="00A97EB1" w:rsidP="00D0002F">
      <w:pPr>
        <w:pStyle w:val="affb"/>
      </w:pPr>
      <w:r w:rsidRPr="003C2F7C">
        <w:t xml:space="preserve">Провівши аналіз векторів атаки на NFV мережі було виявлено ряд мережевих загроз та методів їх єфективного подолання, одним з яких є саме використання системи розпізнавання вторгнень, що і стало основною мотивацією розробки власної системи </w:t>
      </w:r>
      <w:r w:rsidR="00680480" w:rsidRPr="003C2F7C">
        <w:t xml:space="preserve">розпізнавання вторгнень для віртуалізації мережевих функцій що використовує методи штучного інтелекту та методи швидкісної обробки мережевого трафіку для досягнення необхідних в умовах корпоративних мереж показників точності та швидкості, яка </w:t>
      </w:r>
      <w:r w:rsidRPr="003C2F7C">
        <w:t>орієнтован</w:t>
      </w:r>
      <w:r w:rsidR="00680480" w:rsidRPr="003C2F7C">
        <w:t>а</w:t>
      </w:r>
      <w:r w:rsidRPr="003C2F7C">
        <w:t xml:space="preserve"> на середу NFV.</w:t>
      </w:r>
    </w:p>
    <w:p w14:paraId="5BC57266" w14:textId="7A019A0F" w:rsidR="00A97EB1" w:rsidRPr="007550C4" w:rsidRDefault="00A97EB1" w:rsidP="00D0002F">
      <w:pPr>
        <w:pStyle w:val="affb"/>
      </w:pPr>
      <w:r w:rsidRPr="007550C4">
        <w:t xml:space="preserve">Для розробки алгоритму системи розпізнавання вторгнень що могла б ефективно працювати в NFV мережі було </w:t>
      </w:r>
      <w:r w:rsidR="00BC3E7E" w:rsidRPr="007550C4">
        <w:t xml:space="preserve">розглянуто основні підходи до розробки систем розпізнавання вторгнень, зокрема хостові IDS, мережеві IDS, IDS на основі аналізу сигнатур та IDS на основі пошуку аномалій. Проаналізувавши переваги та недоліки кожного з розглянутих методів та </w:t>
      </w:r>
      <w:r w:rsidR="00BC3E7E" w:rsidRPr="007550C4">
        <w:lastRenderedPageBreak/>
        <w:t>співставивши їх із необхідностями NFV мереж було обрано мережевий IDS на основі пошуку аномалій як найбільш пасуючий до NFV мереж. Методи та підходи до побудови IDS систем даного типу</w:t>
      </w:r>
      <w:r w:rsidR="006319A1" w:rsidRPr="007550C4">
        <w:t>, окрема і методи що базуються на використанні засобів штучного інтелекту,</w:t>
      </w:r>
      <w:r w:rsidR="00BC3E7E" w:rsidRPr="007550C4">
        <w:t xml:space="preserve"> були розглянуті більш поглиблено</w:t>
      </w:r>
      <w:r w:rsidR="006319A1" w:rsidRPr="007550C4">
        <w:t>.</w:t>
      </w:r>
    </w:p>
    <w:p w14:paraId="69A64A6B" w14:textId="52B6DEB9" w:rsidR="00A974FB" w:rsidRPr="007550C4" w:rsidRDefault="006319A1" w:rsidP="00D0002F">
      <w:pPr>
        <w:pStyle w:val="affb"/>
      </w:pPr>
      <w:r w:rsidRPr="007550C4">
        <w:t xml:space="preserve">Базуючість на зібраній інформації було розроблено систему що використовуючі штучну нейронну мережу моделі автоенкодер вивчає характерні ознаки мережі в якій система була встановлена та детектує будь-яке відхилення </w:t>
      </w:r>
      <w:r w:rsidRPr="008F2B78">
        <w:t>у поведінці мережі. Для досягнення бажаної швидкодії було використано ряд оптимізацій</w:t>
      </w:r>
      <w:r w:rsidR="008F2B78" w:rsidRPr="008F2B78">
        <w:t>них методів</w:t>
      </w:r>
      <w:r w:rsidRPr="008F2B78">
        <w:t>, зокрема використання швидкого алго</w:t>
      </w:r>
      <w:r w:rsidR="00341AC9" w:rsidRPr="008F2B78">
        <w:t>р</w:t>
      </w:r>
      <w:r w:rsidRPr="008F2B78">
        <w:t>итму формування ознак</w:t>
      </w:r>
      <w:r w:rsidRPr="007550C4">
        <w:t xml:space="preserve">. Розроблена система використовує лише інформацію з мережевого та канального рівнів моделі OSI що дозволяє їй функціонувати в умовах шифрованого </w:t>
      </w:r>
      <w:r w:rsidRPr="003C2F7C">
        <w:t>трафіку, пр</w:t>
      </w:r>
      <w:r w:rsidR="003C2F7C" w:rsidRPr="003C2F7C">
        <w:t>о</w:t>
      </w:r>
      <w:r w:rsidRPr="003C2F7C">
        <w:t>прієтарних протоколів</w:t>
      </w:r>
      <w:r w:rsidRPr="007550C4">
        <w:t xml:space="preserve"> вищих рівнів та пришвиджує роботу системи. </w:t>
      </w:r>
    </w:p>
    <w:p w14:paraId="1A2425AD" w14:textId="0A4DE712" w:rsidR="006319A1" w:rsidRPr="007550C4" w:rsidRDefault="00A974FB" w:rsidP="00D0002F">
      <w:pPr>
        <w:pStyle w:val="affb"/>
      </w:pPr>
      <w:r w:rsidRPr="007550C4">
        <w:t>Працездатність розробленої системи була перевірена рядом тестів, згідно з якими система спроможна обробляти мережевий трафік на швидкості 11000 пакетів за секунду та досягає точності детектування 0.952 AUC.</w:t>
      </w:r>
    </w:p>
    <w:p w14:paraId="776AD9AF" w14:textId="74B9D86A" w:rsidR="00797E3D" w:rsidRPr="007550C4" w:rsidRDefault="00797E3D" w:rsidP="00D0002F">
      <w:pPr>
        <w:pStyle w:val="affb"/>
        <w:rPr>
          <w:color w:val="000000" w:themeColor="text1"/>
        </w:rPr>
      </w:pPr>
      <w:r w:rsidRPr="007550C4">
        <w:t xml:space="preserve">Для дослідження можливості </w:t>
      </w:r>
      <w:r w:rsidRPr="007550C4">
        <w:rPr>
          <w:color w:val="000000" w:themeColor="text1"/>
        </w:rPr>
        <w:t>ринкової комерціалізації проекту було проведено розробку стартап-проекту.</w:t>
      </w:r>
    </w:p>
    <w:p w14:paraId="1D861A54" w14:textId="49A391B9" w:rsidR="00797E3D" w:rsidRPr="007550C4" w:rsidRDefault="00797E3D">
      <w:pPr>
        <w:spacing w:line="259" w:lineRule="auto"/>
        <w:ind w:firstLine="0"/>
        <w:rPr>
          <w:color w:val="000000" w:themeColor="text1"/>
          <w:lang w:eastAsia="ru-RU"/>
        </w:rPr>
      </w:pPr>
      <w:r w:rsidRPr="007550C4">
        <w:rPr>
          <w:color w:val="000000" w:themeColor="text1"/>
        </w:rPr>
        <w:br w:type="page"/>
      </w:r>
    </w:p>
    <w:p w14:paraId="05F1352D" w14:textId="77777777" w:rsidR="00797E3D" w:rsidRPr="00A501E3" w:rsidRDefault="00797E3D" w:rsidP="00D0002F">
      <w:pPr>
        <w:pStyle w:val="affb"/>
        <w:rPr>
          <w:lang w:val="ru-RU"/>
        </w:rPr>
      </w:pPr>
    </w:p>
    <w:p w14:paraId="05BF1C84" w14:textId="4A3BAA5F" w:rsidR="00C735A7" w:rsidRPr="007550C4" w:rsidRDefault="00E41804" w:rsidP="00A501E3">
      <w:pPr>
        <w:pStyle w:val="17"/>
      </w:pPr>
      <w:bookmarkStart w:id="318" w:name="_Toc25868031"/>
      <w:r w:rsidRPr="007550C4">
        <w:t>ПЕРЕЛІК ПОСИЛАНЬ</w:t>
      </w:r>
      <w:bookmarkEnd w:id="318"/>
    </w:p>
    <w:p w14:paraId="2EE001F6" w14:textId="4920E3B3"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S.Shin, H.Wang, and G. Gu. A First Step Toward Network Security Virtualization: From Concep To Prototype. </w:t>
      </w:r>
      <w:r w:rsidRPr="007550C4">
        <w:rPr>
          <w:rFonts w:cs="Times New Roman"/>
          <w:i/>
          <w:iCs/>
          <w:color w:val="000000" w:themeColor="text1"/>
          <w:szCs w:val="28"/>
        </w:rPr>
        <w:t>IEEE Transactions on Information Forensics and Security</w:t>
      </w:r>
      <w:r w:rsidR="007421A6" w:rsidRPr="007550C4">
        <w:rPr>
          <w:rFonts w:cs="Times New Roman"/>
          <w:color w:val="000000" w:themeColor="text1"/>
          <w:szCs w:val="28"/>
        </w:rPr>
        <w:t>, Oct 2015</w:t>
      </w:r>
      <w:r w:rsidRPr="007550C4">
        <w:rPr>
          <w:rFonts w:cs="Times New Roman"/>
          <w:color w:val="000000" w:themeColor="text1"/>
          <w:szCs w:val="28"/>
        </w:rPr>
        <w:t xml:space="preserve">, </w:t>
      </w:r>
      <w:r w:rsidR="007421A6">
        <w:rPr>
          <w:rFonts w:cs="Times New Roman"/>
          <w:color w:val="000000" w:themeColor="text1"/>
          <w:szCs w:val="28"/>
          <w:lang w:val="en-US"/>
        </w:rPr>
        <w:t xml:space="preserve">Vol. </w:t>
      </w:r>
      <w:r w:rsidRPr="007550C4">
        <w:rPr>
          <w:rFonts w:cs="Times New Roman"/>
          <w:color w:val="000000" w:themeColor="text1"/>
          <w:szCs w:val="28"/>
        </w:rPr>
        <w:t>10</w:t>
      </w:r>
      <w:r w:rsidR="007421A6">
        <w:rPr>
          <w:rFonts w:cs="Times New Roman"/>
          <w:color w:val="000000" w:themeColor="text1"/>
          <w:szCs w:val="28"/>
          <w:lang w:val="en-US"/>
        </w:rPr>
        <w:t xml:space="preserve"> No. </w:t>
      </w:r>
      <w:r w:rsidRPr="007550C4">
        <w:rPr>
          <w:rFonts w:cs="Times New Roman"/>
          <w:color w:val="000000" w:themeColor="text1"/>
          <w:szCs w:val="28"/>
        </w:rPr>
        <w:t>10</w:t>
      </w:r>
      <w:r w:rsidR="007421A6">
        <w:rPr>
          <w:rFonts w:cs="Times New Roman"/>
          <w:color w:val="000000" w:themeColor="text1"/>
          <w:szCs w:val="28"/>
          <w:lang w:val="en-US"/>
        </w:rPr>
        <w:t xml:space="preserve"> P. </w:t>
      </w:r>
      <w:r w:rsidRPr="007550C4">
        <w:rPr>
          <w:rFonts w:cs="Times New Roman"/>
          <w:color w:val="000000" w:themeColor="text1"/>
          <w:szCs w:val="28"/>
        </w:rPr>
        <w:t>2236–2249.</w:t>
      </w:r>
    </w:p>
    <w:p w14:paraId="62B7F4BC" w14:textId="3B08BE28"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M. Casado</w:t>
      </w:r>
      <w:r w:rsidR="00C2794E" w:rsidRPr="007550C4">
        <w:rPr>
          <w:rFonts w:cs="Times New Roman"/>
          <w:color w:val="000000" w:themeColor="text1"/>
          <w:szCs w:val="28"/>
        </w:rPr>
        <w:t xml:space="preserve"> et. al.</w:t>
      </w:r>
      <w:r w:rsidRPr="007550C4">
        <w:rPr>
          <w:rFonts w:cs="Times New Roman"/>
          <w:color w:val="000000" w:themeColor="text1"/>
          <w:szCs w:val="28"/>
        </w:rPr>
        <w:t xml:space="preserve">: Taking Control of the Enterprise. In </w:t>
      </w:r>
      <w:r w:rsidRPr="007550C4">
        <w:rPr>
          <w:rFonts w:cs="Times New Roman"/>
          <w:i/>
          <w:iCs/>
          <w:color w:val="000000" w:themeColor="text1"/>
          <w:szCs w:val="28"/>
        </w:rPr>
        <w:t>SIGCOMM ’07</w:t>
      </w:r>
      <w:r w:rsidRPr="007550C4">
        <w:rPr>
          <w:rFonts w:cs="Times New Roman"/>
          <w:color w:val="000000" w:themeColor="text1"/>
          <w:szCs w:val="28"/>
        </w:rPr>
        <w:t xml:space="preserve">, </w:t>
      </w:r>
      <w:r w:rsidR="007421A6">
        <w:rPr>
          <w:rFonts w:cs="Times New Roman"/>
          <w:color w:val="000000" w:themeColor="text1"/>
          <w:szCs w:val="28"/>
          <w:lang w:val="en-US"/>
        </w:rPr>
        <w:t>2007, P.</w:t>
      </w:r>
      <w:r w:rsidRPr="007550C4">
        <w:rPr>
          <w:rFonts w:cs="Times New Roman"/>
          <w:color w:val="000000" w:themeColor="text1"/>
          <w:szCs w:val="28"/>
        </w:rPr>
        <w:t xml:space="preserve"> 1–12.</w:t>
      </w:r>
    </w:p>
    <w:p w14:paraId="4634BD3E" w14:textId="05439984"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J. Sherry, </w:t>
      </w:r>
      <w:r w:rsidR="007E05A6" w:rsidRPr="007550C4">
        <w:rPr>
          <w:rFonts w:cs="Times New Roman"/>
          <w:color w:val="000000" w:themeColor="text1"/>
          <w:szCs w:val="28"/>
        </w:rPr>
        <w:t xml:space="preserve">et. al. </w:t>
      </w:r>
      <w:r w:rsidRPr="007550C4">
        <w:rPr>
          <w:rFonts w:cs="Times New Roman"/>
          <w:color w:val="000000" w:themeColor="text1"/>
          <w:szCs w:val="28"/>
        </w:rPr>
        <w:t xml:space="preserve">Making Middleboxes Someone else’s Problem: Network Processing As a Cloud Service. In </w:t>
      </w:r>
      <w:r w:rsidRPr="007550C4">
        <w:rPr>
          <w:rFonts w:cs="Times New Roman"/>
          <w:i/>
          <w:iCs/>
          <w:color w:val="000000" w:themeColor="text1"/>
          <w:szCs w:val="28"/>
        </w:rPr>
        <w:t>SIGCOMM ’12</w:t>
      </w:r>
      <w:r w:rsidRPr="007550C4">
        <w:rPr>
          <w:rFonts w:cs="Times New Roman"/>
          <w:color w:val="000000" w:themeColor="text1"/>
          <w:szCs w:val="28"/>
        </w:rPr>
        <w:t>,</w:t>
      </w:r>
      <w:r w:rsidR="007421A6">
        <w:rPr>
          <w:rFonts w:cs="Times New Roman"/>
          <w:color w:val="000000" w:themeColor="text1"/>
          <w:szCs w:val="28"/>
          <w:lang w:val="en-US"/>
        </w:rPr>
        <w:t xml:space="preserve"> 2012,</w:t>
      </w:r>
      <w:r w:rsidRPr="007550C4">
        <w:rPr>
          <w:rFonts w:cs="Times New Roman"/>
          <w:color w:val="000000" w:themeColor="text1"/>
          <w:szCs w:val="28"/>
        </w:rPr>
        <w:t xml:space="preserve"> </w:t>
      </w:r>
      <w:r w:rsidR="007421A6">
        <w:rPr>
          <w:rFonts w:cs="Times New Roman"/>
          <w:color w:val="000000" w:themeColor="text1"/>
          <w:szCs w:val="28"/>
          <w:lang w:val="en-US"/>
        </w:rPr>
        <w:t>P.</w:t>
      </w:r>
      <w:r w:rsidRPr="007550C4">
        <w:rPr>
          <w:rFonts w:cs="Times New Roman"/>
          <w:color w:val="000000" w:themeColor="text1"/>
          <w:szCs w:val="28"/>
        </w:rPr>
        <w:t xml:space="preserve"> 13–24.</w:t>
      </w:r>
    </w:p>
    <w:p w14:paraId="704CD168" w14:textId="768196AF"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A. Gember, R. Grandl, J. Khalid, and A. Akella. Design and Implementation of a Framework for Software-deﬁned Middlebox Networking. </w:t>
      </w:r>
      <w:r w:rsidRPr="007550C4">
        <w:rPr>
          <w:rFonts w:cs="Times New Roman"/>
          <w:i/>
          <w:iCs/>
          <w:color w:val="000000" w:themeColor="text1"/>
          <w:szCs w:val="28"/>
        </w:rPr>
        <w:t>SIGCOMM Comput. Commun. Rev</w:t>
      </w:r>
      <w:r w:rsidRPr="007550C4">
        <w:rPr>
          <w:rFonts w:cs="Times New Roman"/>
          <w:color w:val="000000" w:themeColor="text1"/>
          <w:szCs w:val="28"/>
        </w:rPr>
        <w:t>.,</w:t>
      </w:r>
      <w:r w:rsidR="007421A6">
        <w:rPr>
          <w:rFonts w:cs="Times New Roman"/>
          <w:color w:val="000000" w:themeColor="text1"/>
          <w:szCs w:val="28"/>
          <w:lang w:val="en-US"/>
        </w:rPr>
        <w:t xml:space="preserve"> Aug.2013</w:t>
      </w:r>
      <w:r w:rsidRPr="007550C4">
        <w:rPr>
          <w:rFonts w:cs="Times New Roman"/>
          <w:color w:val="000000" w:themeColor="text1"/>
          <w:szCs w:val="28"/>
        </w:rPr>
        <w:t xml:space="preserve"> </w:t>
      </w:r>
      <w:r w:rsidR="007421A6">
        <w:rPr>
          <w:rFonts w:cs="Times New Roman"/>
          <w:color w:val="000000" w:themeColor="text1"/>
          <w:szCs w:val="28"/>
          <w:lang w:val="en-US"/>
        </w:rPr>
        <w:t xml:space="preserve">Vol. </w:t>
      </w:r>
      <w:r w:rsidRPr="007550C4">
        <w:rPr>
          <w:rFonts w:cs="Times New Roman"/>
          <w:color w:val="000000" w:themeColor="text1"/>
          <w:szCs w:val="28"/>
        </w:rPr>
        <w:t>43</w:t>
      </w:r>
      <w:r w:rsidR="007421A6">
        <w:rPr>
          <w:rFonts w:cs="Times New Roman"/>
          <w:color w:val="000000" w:themeColor="text1"/>
          <w:szCs w:val="28"/>
          <w:lang w:val="en-US"/>
        </w:rPr>
        <w:t xml:space="preserve"> No. </w:t>
      </w:r>
      <w:r w:rsidRPr="007550C4">
        <w:rPr>
          <w:rFonts w:cs="Times New Roman"/>
          <w:color w:val="000000" w:themeColor="text1"/>
          <w:szCs w:val="28"/>
        </w:rPr>
        <w:t>4</w:t>
      </w:r>
      <w:r w:rsidR="007421A6">
        <w:rPr>
          <w:rFonts w:cs="Times New Roman"/>
          <w:color w:val="000000" w:themeColor="text1"/>
          <w:szCs w:val="28"/>
          <w:lang w:val="en-US"/>
        </w:rPr>
        <w:t xml:space="preserve"> P.</w:t>
      </w:r>
      <w:r w:rsidRPr="007550C4">
        <w:rPr>
          <w:rFonts w:cs="Times New Roman"/>
          <w:color w:val="000000" w:themeColor="text1"/>
          <w:szCs w:val="28"/>
        </w:rPr>
        <w:t>467–468.</w:t>
      </w:r>
    </w:p>
    <w:p w14:paraId="4E0A7379" w14:textId="1DD41B75"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V. Sekar, N. Egi, S. Ratnasamy, M. K. Reiter, and G. Shi. Design and Implementation of a Consolidated Middlebox Architecture. In </w:t>
      </w:r>
      <w:r w:rsidRPr="007550C4">
        <w:rPr>
          <w:rFonts w:cs="Times New Roman"/>
          <w:i/>
          <w:iCs/>
          <w:color w:val="000000" w:themeColor="text1"/>
          <w:szCs w:val="28"/>
        </w:rPr>
        <w:t>NSDI’12</w:t>
      </w:r>
      <w:r w:rsidRPr="007550C4">
        <w:rPr>
          <w:rFonts w:cs="Times New Roman"/>
          <w:color w:val="000000" w:themeColor="text1"/>
          <w:szCs w:val="28"/>
        </w:rPr>
        <w:t>,</w:t>
      </w:r>
      <w:r w:rsidR="007421A6">
        <w:rPr>
          <w:rFonts w:cs="Times New Roman"/>
          <w:color w:val="000000" w:themeColor="text1"/>
          <w:szCs w:val="28"/>
          <w:lang w:val="en-US"/>
        </w:rPr>
        <w:t xml:space="preserve"> 2012</w:t>
      </w:r>
      <w:r w:rsidRPr="007550C4">
        <w:rPr>
          <w:rFonts w:cs="Times New Roman"/>
          <w:color w:val="000000" w:themeColor="text1"/>
          <w:szCs w:val="28"/>
        </w:rPr>
        <w:t xml:space="preserve"> </w:t>
      </w:r>
      <w:r w:rsidR="007421A6">
        <w:rPr>
          <w:rFonts w:cs="Times New Roman"/>
          <w:color w:val="000000" w:themeColor="text1"/>
          <w:szCs w:val="28"/>
          <w:lang w:val="en-US"/>
        </w:rPr>
        <w:t>P.</w:t>
      </w:r>
      <w:r w:rsidRPr="007550C4">
        <w:rPr>
          <w:rFonts w:cs="Times New Roman"/>
          <w:color w:val="000000" w:themeColor="text1"/>
          <w:szCs w:val="28"/>
        </w:rPr>
        <w:t xml:space="preserve"> 24–24.</w:t>
      </w:r>
    </w:p>
    <w:p w14:paraId="01FCC9FE" w14:textId="4C872460"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M. Bari, S. R. Chowdhury, R. Ahmed, and R. Boutaba. On Orchestrating Virtual Network Functions. In </w:t>
      </w:r>
      <w:r w:rsidRPr="007550C4">
        <w:rPr>
          <w:rFonts w:cs="Times New Roman"/>
          <w:i/>
          <w:iCs/>
          <w:color w:val="000000" w:themeColor="text1"/>
          <w:szCs w:val="28"/>
        </w:rPr>
        <w:t>CNSM ’15</w:t>
      </w:r>
      <w:r w:rsidRPr="007550C4">
        <w:rPr>
          <w:rFonts w:cs="Times New Roman"/>
          <w:color w:val="000000" w:themeColor="text1"/>
          <w:szCs w:val="28"/>
        </w:rPr>
        <w:t xml:space="preserve">, </w:t>
      </w:r>
      <w:r w:rsidR="007421A6">
        <w:rPr>
          <w:rFonts w:cs="Times New Roman"/>
          <w:color w:val="000000" w:themeColor="text1"/>
          <w:szCs w:val="28"/>
          <w:lang w:val="en-US"/>
        </w:rPr>
        <w:t>2015, P</w:t>
      </w:r>
      <w:r w:rsidRPr="007550C4">
        <w:rPr>
          <w:rFonts w:cs="Times New Roman"/>
          <w:color w:val="000000" w:themeColor="text1"/>
          <w:szCs w:val="28"/>
        </w:rPr>
        <w:t xml:space="preserve"> 50–56.</w:t>
      </w:r>
    </w:p>
    <w:p w14:paraId="59DDD15D" w14:textId="5E59CE9B"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J. Deng, H. Li, H. Hu, K. Wang, G. Ahn, Z. Zhao, and W. Han. On the Safety and Efﬁciency of Virtual Firewall Elasticity Control. In </w:t>
      </w:r>
      <w:r w:rsidRPr="007550C4">
        <w:rPr>
          <w:rFonts w:cs="Times New Roman"/>
          <w:i/>
          <w:iCs/>
          <w:color w:val="000000" w:themeColor="text1"/>
          <w:szCs w:val="28"/>
        </w:rPr>
        <w:t>NDSS’ 17</w:t>
      </w:r>
      <w:r w:rsidRPr="007550C4">
        <w:rPr>
          <w:rFonts w:cs="Times New Roman"/>
          <w:color w:val="000000" w:themeColor="text1"/>
          <w:szCs w:val="28"/>
        </w:rPr>
        <w:t>, 2017.</w:t>
      </w:r>
    </w:p>
    <w:p w14:paraId="2DB5D08E" w14:textId="4689D096"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Z. A. Qazi, C. C. Tu, L. Chiang, R. Miao, V. Sekar, and M. Yu. SIMPLE-fying Middlebox Policy Enforcement Using SDN. </w:t>
      </w:r>
      <w:r w:rsidRPr="007550C4">
        <w:rPr>
          <w:rFonts w:cs="Times New Roman"/>
          <w:i/>
          <w:iCs/>
          <w:color w:val="000000" w:themeColor="text1"/>
          <w:szCs w:val="28"/>
        </w:rPr>
        <w:t>SIGCOMM Comput. Commun. Rev</w:t>
      </w:r>
      <w:r w:rsidRPr="007550C4">
        <w:rPr>
          <w:rFonts w:cs="Times New Roman"/>
          <w:color w:val="000000" w:themeColor="text1"/>
          <w:szCs w:val="28"/>
        </w:rPr>
        <w:t>.,</w:t>
      </w:r>
      <w:r w:rsidR="007421A6">
        <w:rPr>
          <w:rFonts w:cs="Times New Roman"/>
          <w:color w:val="000000" w:themeColor="text1"/>
          <w:szCs w:val="28"/>
          <w:lang w:val="en-US"/>
        </w:rPr>
        <w:t xml:space="preserve"> Aug 2013,</w:t>
      </w:r>
      <w:r w:rsidRPr="007550C4">
        <w:rPr>
          <w:rFonts w:cs="Times New Roman"/>
          <w:color w:val="000000" w:themeColor="text1"/>
          <w:szCs w:val="28"/>
        </w:rPr>
        <w:t xml:space="preserve"> </w:t>
      </w:r>
      <w:r w:rsidR="007421A6">
        <w:rPr>
          <w:rFonts w:cs="Times New Roman"/>
          <w:color w:val="000000" w:themeColor="text1"/>
          <w:szCs w:val="28"/>
          <w:lang w:val="en-US"/>
        </w:rPr>
        <w:t xml:space="preserve">Vol. </w:t>
      </w:r>
      <w:r w:rsidRPr="007550C4">
        <w:rPr>
          <w:rFonts w:cs="Times New Roman"/>
          <w:color w:val="000000" w:themeColor="text1"/>
          <w:szCs w:val="28"/>
        </w:rPr>
        <w:t>43</w:t>
      </w:r>
      <w:r w:rsidR="007421A6">
        <w:rPr>
          <w:rFonts w:cs="Times New Roman"/>
          <w:color w:val="000000" w:themeColor="text1"/>
          <w:szCs w:val="28"/>
          <w:lang w:val="en-US"/>
        </w:rPr>
        <w:t xml:space="preserve"> No. </w:t>
      </w:r>
      <w:r w:rsidRPr="007550C4">
        <w:rPr>
          <w:rFonts w:cs="Times New Roman"/>
          <w:color w:val="000000" w:themeColor="text1"/>
          <w:szCs w:val="28"/>
        </w:rPr>
        <w:t>4</w:t>
      </w:r>
      <w:r w:rsidR="007421A6">
        <w:rPr>
          <w:rFonts w:cs="Times New Roman"/>
          <w:color w:val="000000" w:themeColor="text1"/>
          <w:szCs w:val="28"/>
          <w:lang w:val="en-US"/>
        </w:rPr>
        <w:t xml:space="preserve"> P. </w:t>
      </w:r>
      <w:r w:rsidRPr="007550C4">
        <w:rPr>
          <w:rFonts w:cs="Times New Roman"/>
          <w:color w:val="000000" w:themeColor="text1"/>
          <w:szCs w:val="28"/>
        </w:rPr>
        <w:t>27–38.</w:t>
      </w:r>
    </w:p>
    <w:p w14:paraId="330E940E" w14:textId="41831432"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lastRenderedPageBreak/>
        <w:t xml:space="preserve">A. Gember, R. Grandl, J. Khalid, and A. Akella. Design and Implementation of a Framework for Software-deﬁned Middlebox Networking. </w:t>
      </w:r>
      <w:r w:rsidRPr="007550C4">
        <w:rPr>
          <w:rFonts w:cs="Times New Roman"/>
          <w:i/>
          <w:iCs/>
          <w:color w:val="000000" w:themeColor="text1"/>
          <w:szCs w:val="28"/>
        </w:rPr>
        <w:t>SIGCOMM Comput. Commun. Rev</w:t>
      </w:r>
      <w:r w:rsidRPr="007550C4">
        <w:rPr>
          <w:rFonts w:cs="Times New Roman"/>
          <w:color w:val="000000" w:themeColor="text1"/>
          <w:szCs w:val="28"/>
        </w:rPr>
        <w:t xml:space="preserve">., </w:t>
      </w:r>
      <w:r w:rsidR="007421A6">
        <w:rPr>
          <w:rFonts w:cs="Times New Roman"/>
          <w:color w:val="000000" w:themeColor="text1"/>
          <w:szCs w:val="28"/>
          <w:lang w:val="en-US"/>
        </w:rPr>
        <w:t xml:space="preserve">Vol. </w:t>
      </w:r>
      <w:r w:rsidRPr="007550C4">
        <w:rPr>
          <w:rFonts w:cs="Times New Roman"/>
          <w:color w:val="000000" w:themeColor="text1"/>
          <w:szCs w:val="28"/>
        </w:rPr>
        <w:t>43</w:t>
      </w:r>
      <w:r w:rsidR="007421A6">
        <w:rPr>
          <w:rFonts w:cs="Times New Roman"/>
          <w:color w:val="000000" w:themeColor="text1"/>
          <w:szCs w:val="28"/>
          <w:lang w:val="en-US"/>
        </w:rPr>
        <w:t xml:space="preserve"> No. </w:t>
      </w:r>
      <w:r w:rsidRPr="007550C4">
        <w:rPr>
          <w:rFonts w:cs="Times New Roman"/>
          <w:color w:val="000000" w:themeColor="text1"/>
          <w:szCs w:val="28"/>
        </w:rPr>
        <w:t>4</w:t>
      </w:r>
      <w:r w:rsidR="007421A6">
        <w:rPr>
          <w:rFonts w:cs="Times New Roman"/>
          <w:color w:val="000000" w:themeColor="text1"/>
          <w:szCs w:val="28"/>
          <w:lang w:val="en-US"/>
        </w:rPr>
        <w:t xml:space="preserve"> P. </w:t>
      </w:r>
      <w:r w:rsidRPr="007550C4">
        <w:rPr>
          <w:rFonts w:cs="Times New Roman"/>
          <w:color w:val="000000" w:themeColor="text1"/>
          <w:szCs w:val="28"/>
        </w:rPr>
        <w:t>467–468.</w:t>
      </w:r>
    </w:p>
    <w:p w14:paraId="5152A6F7" w14:textId="1C44D6F7"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Bierman, Andy, Martin Björklund and Kent Watsen. “RESTCONF Protocol.” RFC 8040</w:t>
      </w:r>
      <w:r w:rsidR="007421A6">
        <w:rPr>
          <w:rFonts w:cs="Times New Roman"/>
          <w:color w:val="000000" w:themeColor="text1"/>
          <w:szCs w:val="28"/>
          <w:lang w:val="en-US"/>
        </w:rPr>
        <w:t xml:space="preserve">, </w:t>
      </w:r>
      <w:r w:rsidRPr="007550C4">
        <w:rPr>
          <w:rFonts w:cs="Times New Roman"/>
          <w:color w:val="000000" w:themeColor="text1"/>
          <w:szCs w:val="28"/>
        </w:rPr>
        <w:t xml:space="preserve">2017: </w:t>
      </w:r>
      <w:r w:rsidR="007421A6">
        <w:rPr>
          <w:rFonts w:cs="Times New Roman"/>
          <w:color w:val="000000" w:themeColor="text1"/>
          <w:szCs w:val="28"/>
          <w:lang w:val="en-US"/>
        </w:rPr>
        <w:t xml:space="preserve">P. </w:t>
      </w:r>
      <w:r w:rsidRPr="007550C4">
        <w:rPr>
          <w:rFonts w:cs="Times New Roman"/>
          <w:color w:val="000000" w:themeColor="text1"/>
          <w:szCs w:val="28"/>
        </w:rPr>
        <w:t>1-137.</w:t>
      </w:r>
    </w:p>
    <w:p w14:paraId="6ADC2F50" w14:textId="66065608"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Open Networking Foundation. OpenFlow Switch Speciﬁcation. https://www.opennetworking.org/wp-content/uploads/ 2014/10/openﬂow-spec-v1.3.0.pdf, Jun 2012.</w:t>
      </w:r>
    </w:p>
    <w:p w14:paraId="1C100B3F" w14:textId="7B49279A"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The Linux Foundation Projects. OpenDayLight Project. https://www.opendaylight.org/, Apr 2013.</w:t>
      </w:r>
    </w:p>
    <w:p w14:paraId="2E8C3B0B" w14:textId="38C52D89"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Big Switch Networks. Project Floodlight. http://www.projectﬂoodlight.org/, Apr 2016.</w:t>
      </w:r>
    </w:p>
    <w:p w14:paraId="54C1CF97" w14:textId="6F600912"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The Linux Foundation. ONOS (Open Network Operating System). https://wiki.onosproject.org/display/ONOS/Wiki+ Home, Dec 2014.</w:t>
      </w:r>
    </w:p>
    <w:p w14:paraId="2A45AF58" w14:textId="591F6BC6"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NTT Labs. RYU SDN Framework. https://osrg.github.io/ryu/, 2016.</w:t>
      </w:r>
    </w:p>
    <w:p w14:paraId="4E64947D" w14:textId="4AD961AB"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Linux Foundation. OVS: Open vSwitch. https://www.openvswitch.org/, Feb 2019.</w:t>
      </w:r>
    </w:p>
    <w:p w14:paraId="03A1713B" w14:textId="362617D6"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Pica 8, Inc. OpenFlow-enabled Ethernet Switches. https://docs.pica8.com/, Aug 2009.</w:t>
      </w:r>
    </w:p>
    <w:p w14:paraId="63819489" w14:textId="0B19C76B"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R. Jain and S. Paul. Network Virtualization and Software Deﬁned Networking for Cloud Computing: a Survey. </w:t>
      </w:r>
      <w:r w:rsidRPr="007550C4">
        <w:rPr>
          <w:rFonts w:cs="Times New Roman"/>
          <w:i/>
          <w:iCs/>
          <w:color w:val="000000" w:themeColor="text1"/>
          <w:szCs w:val="28"/>
        </w:rPr>
        <w:t>IEEE Communications Magazine</w:t>
      </w:r>
      <w:r w:rsidRPr="007550C4">
        <w:rPr>
          <w:rFonts w:cs="Times New Roman"/>
          <w:color w:val="000000" w:themeColor="text1"/>
          <w:szCs w:val="28"/>
        </w:rPr>
        <w:t xml:space="preserve">, </w:t>
      </w:r>
      <w:r w:rsidR="007421A6">
        <w:rPr>
          <w:rFonts w:cs="Times New Roman"/>
          <w:color w:val="000000" w:themeColor="text1"/>
          <w:szCs w:val="28"/>
          <w:lang w:val="en-US"/>
        </w:rPr>
        <w:t xml:space="preserve">Nov 2013, Vol. </w:t>
      </w:r>
      <w:r w:rsidRPr="007550C4">
        <w:rPr>
          <w:rFonts w:cs="Times New Roman"/>
          <w:color w:val="000000" w:themeColor="text1"/>
          <w:szCs w:val="28"/>
        </w:rPr>
        <w:t>51</w:t>
      </w:r>
      <w:r w:rsidR="007421A6">
        <w:rPr>
          <w:rFonts w:cs="Times New Roman"/>
          <w:color w:val="000000" w:themeColor="text1"/>
          <w:szCs w:val="28"/>
          <w:lang w:val="en-US"/>
        </w:rPr>
        <w:t xml:space="preserve"> No. </w:t>
      </w:r>
      <w:r w:rsidRPr="007550C4">
        <w:rPr>
          <w:rFonts w:cs="Times New Roman"/>
          <w:color w:val="000000" w:themeColor="text1"/>
          <w:szCs w:val="28"/>
        </w:rPr>
        <w:t>11</w:t>
      </w:r>
      <w:r w:rsidR="007421A6">
        <w:rPr>
          <w:rFonts w:cs="Times New Roman"/>
          <w:color w:val="000000" w:themeColor="text1"/>
          <w:szCs w:val="28"/>
          <w:lang w:val="en-US"/>
        </w:rPr>
        <w:t xml:space="preserve"> P. </w:t>
      </w:r>
      <w:r w:rsidRPr="007550C4">
        <w:rPr>
          <w:rFonts w:cs="Times New Roman"/>
          <w:color w:val="000000" w:themeColor="text1"/>
          <w:szCs w:val="28"/>
        </w:rPr>
        <w:t>24–31</w:t>
      </w:r>
      <w:r w:rsidR="007421A6">
        <w:rPr>
          <w:rFonts w:cs="Times New Roman"/>
          <w:color w:val="000000" w:themeColor="text1"/>
          <w:szCs w:val="28"/>
          <w:lang w:val="en-US"/>
        </w:rPr>
        <w:t>.</w:t>
      </w:r>
    </w:p>
    <w:p w14:paraId="7D2C3D22" w14:textId="1C0DBBC7"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B. Han, V. Gopalakrishnan, L. Ji, and S. Lee. Network Function Virtualization: Challenges and Opportunities for Innovations. </w:t>
      </w:r>
      <w:r w:rsidRPr="007550C4">
        <w:rPr>
          <w:rFonts w:cs="Times New Roman"/>
          <w:i/>
          <w:iCs/>
          <w:color w:val="000000" w:themeColor="text1"/>
          <w:szCs w:val="28"/>
        </w:rPr>
        <w:t>IEEE Communications Magazine</w:t>
      </w:r>
      <w:r w:rsidRPr="007550C4">
        <w:rPr>
          <w:rFonts w:cs="Times New Roman"/>
          <w:color w:val="000000" w:themeColor="text1"/>
          <w:szCs w:val="28"/>
        </w:rPr>
        <w:t xml:space="preserve">, </w:t>
      </w:r>
      <w:r w:rsidR="007421A6">
        <w:rPr>
          <w:rFonts w:cs="Times New Roman"/>
          <w:color w:val="000000" w:themeColor="text1"/>
          <w:szCs w:val="28"/>
          <w:lang w:val="en-US"/>
        </w:rPr>
        <w:t xml:space="preserve">Feb 2015, Vol. </w:t>
      </w:r>
      <w:r w:rsidRPr="007550C4">
        <w:rPr>
          <w:rFonts w:cs="Times New Roman"/>
          <w:color w:val="000000" w:themeColor="text1"/>
          <w:szCs w:val="28"/>
        </w:rPr>
        <w:t>53</w:t>
      </w:r>
      <w:r w:rsidR="007421A6">
        <w:rPr>
          <w:rFonts w:cs="Times New Roman"/>
          <w:color w:val="000000" w:themeColor="text1"/>
          <w:szCs w:val="28"/>
          <w:lang w:val="en-US"/>
        </w:rPr>
        <w:t xml:space="preserve"> No. </w:t>
      </w:r>
      <w:r w:rsidRPr="007550C4">
        <w:rPr>
          <w:rFonts w:cs="Times New Roman"/>
          <w:color w:val="000000" w:themeColor="text1"/>
          <w:szCs w:val="28"/>
        </w:rPr>
        <w:t>2</w:t>
      </w:r>
      <w:r w:rsidR="007421A6">
        <w:rPr>
          <w:rFonts w:cs="Times New Roman"/>
          <w:color w:val="000000" w:themeColor="text1"/>
          <w:szCs w:val="28"/>
          <w:lang w:val="en-US"/>
        </w:rPr>
        <w:t xml:space="preserve"> P. </w:t>
      </w:r>
      <w:r w:rsidRPr="007550C4">
        <w:rPr>
          <w:rFonts w:cs="Times New Roman"/>
          <w:color w:val="000000" w:themeColor="text1"/>
          <w:szCs w:val="28"/>
        </w:rPr>
        <w:t>90–97.</w:t>
      </w:r>
    </w:p>
    <w:p w14:paraId="25323ABD" w14:textId="484B34B2"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lastRenderedPageBreak/>
        <w:t xml:space="preserve"> R. Mijumbi and J. Serrat and J. L. Gorricho and N. Bouten and F. De Turck and R. Boutaba. Network Function Virtualization: State-of-the-Art and Research Challenges</w:t>
      </w:r>
      <w:r w:rsidRPr="007550C4">
        <w:rPr>
          <w:rFonts w:cs="Times New Roman"/>
          <w:i/>
          <w:iCs/>
          <w:color w:val="000000" w:themeColor="text1"/>
          <w:szCs w:val="28"/>
        </w:rPr>
        <w:t>. IEEE Communications Surveys Tutorials</w:t>
      </w:r>
      <w:r w:rsidRPr="007550C4">
        <w:rPr>
          <w:rFonts w:cs="Times New Roman"/>
          <w:color w:val="000000" w:themeColor="text1"/>
          <w:szCs w:val="28"/>
        </w:rPr>
        <w:t xml:space="preserve">, </w:t>
      </w:r>
      <w:r w:rsidR="007421A6">
        <w:rPr>
          <w:rFonts w:cs="Times New Roman"/>
          <w:color w:val="000000" w:themeColor="text1"/>
          <w:szCs w:val="28"/>
          <w:lang w:val="en-US"/>
        </w:rPr>
        <w:t xml:space="preserve">Feb 2016, Vol. </w:t>
      </w:r>
      <w:r w:rsidRPr="007550C4">
        <w:rPr>
          <w:rFonts w:cs="Times New Roman"/>
          <w:color w:val="000000" w:themeColor="text1"/>
          <w:szCs w:val="28"/>
        </w:rPr>
        <w:t>18</w:t>
      </w:r>
      <w:r w:rsidR="007421A6">
        <w:rPr>
          <w:rFonts w:cs="Times New Roman"/>
          <w:color w:val="000000" w:themeColor="text1"/>
          <w:szCs w:val="28"/>
          <w:lang w:val="en-US"/>
        </w:rPr>
        <w:t xml:space="preserve"> No. </w:t>
      </w:r>
      <w:r w:rsidRPr="007550C4">
        <w:rPr>
          <w:rFonts w:cs="Times New Roman"/>
          <w:color w:val="000000" w:themeColor="text1"/>
          <w:szCs w:val="28"/>
        </w:rPr>
        <w:t>1</w:t>
      </w:r>
      <w:r w:rsidR="007421A6">
        <w:rPr>
          <w:rFonts w:cs="Times New Roman"/>
          <w:color w:val="000000" w:themeColor="text1"/>
          <w:szCs w:val="28"/>
          <w:lang w:val="en-US"/>
        </w:rPr>
        <w:t xml:space="preserve"> P. </w:t>
      </w:r>
      <w:r w:rsidRPr="007550C4">
        <w:rPr>
          <w:rFonts w:cs="Times New Roman"/>
          <w:color w:val="000000" w:themeColor="text1"/>
          <w:szCs w:val="28"/>
        </w:rPr>
        <w:t>236–262.</w:t>
      </w:r>
    </w:p>
    <w:p w14:paraId="13042208" w14:textId="725E1007"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N. Zhang, H. Li, H. Hu, and Y. Park. Towards Effective Virtualization of Intrusion Detection Systems. In Proceedings of the </w:t>
      </w:r>
      <w:r w:rsidRPr="007550C4">
        <w:rPr>
          <w:rFonts w:cs="Times New Roman"/>
          <w:i/>
          <w:iCs/>
          <w:color w:val="000000" w:themeColor="text1"/>
          <w:szCs w:val="28"/>
        </w:rPr>
        <w:t>ACM International Workshop on Security in Software Deﬁned Networks</w:t>
      </w:r>
      <w:r w:rsidRPr="007550C4">
        <w:rPr>
          <w:rFonts w:cs="Times New Roman"/>
          <w:color w:val="000000" w:themeColor="text1"/>
          <w:szCs w:val="28"/>
        </w:rPr>
        <w:t xml:space="preserve"> &amp;#38; Network Function Virtualization, SDN-NFVSec ’17, New York, NY, USA, 2017. ACM</w:t>
      </w:r>
      <w:r w:rsidR="007421A6">
        <w:rPr>
          <w:rFonts w:cs="Times New Roman"/>
          <w:color w:val="000000" w:themeColor="text1"/>
          <w:szCs w:val="28"/>
          <w:lang w:val="en-US"/>
        </w:rPr>
        <w:t>, P. 47-50</w:t>
      </w:r>
      <w:r w:rsidRPr="007550C4">
        <w:rPr>
          <w:rFonts w:cs="Times New Roman"/>
          <w:color w:val="000000" w:themeColor="text1"/>
          <w:szCs w:val="28"/>
        </w:rPr>
        <w:t>.</w:t>
      </w:r>
    </w:p>
    <w:p w14:paraId="209A3751" w14:textId="18CC44C8"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B. Martini and F. Paganelli. A Service-Oriented Approach for Dynamic Chaining of Virtual Network Functions over Multi-Provider Software-Deﬁned Networks. </w:t>
      </w:r>
      <w:r w:rsidRPr="007550C4">
        <w:rPr>
          <w:rFonts w:cs="Times New Roman"/>
          <w:i/>
          <w:iCs/>
          <w:color w:val="000000" w:themeColor="text1"/>
          <w:szCs w:val="28"/>
        </w:rPr>
        <w:t>Future Internet</w:t>
      </w:r>
      <w:r w:rsidRPr="007550C4">
        <w:rPr>
          <w:rFonts w:cs="Times New Roman"/>
          <w:color w:val="000000" w:themeColor="text1"/>
          <w:szCs w:val="28"/>
        </w:rPr>
        <w:t>, 2016</w:t>
      </w:r>
      <w:r w:rsidR="007421A6">
        <w:rPr>
          <w:rFonts w:cs="Times New Roman"/>
          <w:color w:val="000000" w:themeColor="text1"/>
          <w:szCs w:val="28"/>
          <w:lang w:val="en-US"/>
        </w:rPr>
        <w:t>, Vol. 8 No. 2</w:t>
      </w:r>
      <w:r w:rsidRPr="007550C4">
        <w:rPr>
          <w:rFonts w:cs="Times New Roman"/>
          <w:color w:val="000000" w:themeColor="text1"/>
          <w:szCs w:val="28"/>
        </w:rPr>
        <w:t>.</w:t>
      </w:r>
    </w:p>
    <w:p w14:paraId="5748F0EC" w14:textId="1E30760D"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M. Mechtri, C. Ghribi, O. Soualah, and D. Zeghlache. NFV Orchestration Framework Addressing SFC Challenges. </w:t>
      </w:r>
      <w:r w:rsidRPr="007550C4">
        <w:rPr>
          <w:rFonts w:cs="Times New Roman"/>
          <w:i/>
          <w:iCs/>
          <w:color w:val="000000" w:themeColor="text1"/>
          <w:szCs w:val="28"/>
        </w:rPr>
        <w:t>IEEE Communications Magazine</w:t>
      </w:r>
      <w:r w:rsidRPr="007550C4">
        <w:rPr>
          <w:rFonts w:cs="Times New Roman"/>
          <w:color w:val="000000" w:themeColor="text1"/>
          <w:szCs w:val="28"/>
        </w:rPr>
        <w:t>, Jun 2017</w:t>
      </w:r>
      <w:r w:rsidR="007421A6">
        <w:rPr>
          <w:rFonts w:cs="Times New Roman"/>
          <w:color w:val="000000" w:themeColor="text1"/>
          <w:szCs w:val="28"/>
          <w:lang w:val="en-US"/>
        </w:rPr>
        <w:t>, Vol. 55 No. 6 P. 16-23</w:t>
      </w:r>
      <w:r w:rsidRPr="007550C4">
        <w:rPr>
          <w:rFonts w:cs="Times New Roman"/>
          <w:color w:val="000000" w:themeColor="text1"/>
          <w:szCs w:val="28"/>
        </w:rPr>
        <w:t>.</w:t>
      </w:r>
    </w:p>
    <w:p w14:paraId="244F670D" w14:textId="266B4835"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ETSI GS NFV 002. Network Functions Virtualization (NFV); Architectural Framework. https://docbox.etsi.org/ ISG/NFV/Open/Publications pdf/Specs-Reports/NFV%20002v1.2.1%20-%20GS%20-%20NFV%20Architectural% 20Framework.pdf, Dec 2014. Режим доступу: 2019-11-05.</w:t>
      </w:r>
    </w:p>
    <w:p w14:paraId="153124FB" w14:textId="6C53D8AB"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ETSI GS NFV-MAN 001. Network Functions Virtualization (NFV); Management and Orchestration. https://docbox.etsi.org/ISG/NFV/Open/Publications pdf/Specs-Reports/NFV-MAN%20001v1.1.1%20-%20GS% 20-%20Management%20and%20Orchestration.pdf, Dec 2014. Режим доступу: 2019-11-10.</w:t>
      </w:r>
    </w:p>
    <w:p w14:paraId="1964810F" w14:textId="75648970"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IHS Markit. Network Functions Virtualization Market Worth Over 15B Dollars By 2020. http://news.ihsmarkit.com/ press-</w:t>
      </w:r>
      <w:r w:rsidRPr="007550C4">
        <w:rPr>
          <w:rFonts w:cs="Times New Roman"/>
          <w:color w:val="000000" w:themeColor="text1"/>
          <w:szCs w:val="28"/>
        </w:rPr>
        <w:lastRenderedPageBreak/>
        <w:t>release/technology/network-functions-virtualization-market-worth-over-15-billion-2020-says-ihs,Jul2016. Режим доступу: 2019-11-07.</w:t>
      </w:r>
    </w:p>
    <w:p w14:paraId="3FB7E80D" w14:textId="6F677A31"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SNSTelecom. The SDN, NFV, Network Virtualization Ecosystem: 2016-2030 - Opportunities, Challenges, Strategies, Forcasts. http://www.snstelecom.com/sdn-nfv, Jan 2018. Режим доступу: 2019-11-22.</w:t>
      </w:r>
    </w:p>
    <w:p w14:paraId="0D4E1F21" w14:textId="2D7A95A2"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W. Xia, Y. Wen, C. H. Foh, D. Niyato, and H. Xie. A survey on software-deﬁned networking. </w:t>
      </w:r>
      <w:r w:rsidRPr="007550C4">
        <w:rPr>
          <w:rFonts w:cs="Times New Roman"/>
          <w:i/>
          <w:iCs/>
          <w:color w:val="000000" w:themeColor="text1"/>
          <w:szCs w:val="28"/>
        </w:rPr>
        <w:t>IEEE Communications Surveys Tutorials</w:t>
      </w:r>
      <w:r w:rsidRPr="007550C4">
        <w:rPr>
          <w:rFonts w:cs="Times New Roman"/>
          <w:color w:val="000000" w:themeColor="text1"/>
          <w:szCs w:val="28"/>
        </w:rPr>
        <w:t>, Firstquarter 2015</w:t>
      </w:r>
      <w:r w:rsidR="007421A6">
        <w:rPr>
          <w:rFonts w:cs="Times New Roman"/>
          <w:color w:val="000000" w:themeColor="text1"/>
          <w:szCs w:val="28"/>
          <w:lang w:val="en-US"/>
        </w:rPr>
        <w:t>, Vol.17 No.1 P. 27-51</w:t>
      </w:r>
      <w:r w:rsidRPr="007550C4">
        <w:rPr>
          <w:rFonts w:cs="Times New Roman"/>
          <w:color w:val="000000" w:themeColor="text1"/>
          <w:szCs w:val="28"/>
        </w:rPr>
        <w:t>.</w:t>
      </w:r>
    </w:p>
    <w:p w14:paraId="090CF7C1" w14:textId="10C77220"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S.Scott-Hayward, S.Natarajan, and S.Sezer. A survey of security in software deﬁned networks. </w:t>
      </w:r>
      <w:r w:rsidRPr="007550C4">
        <w:rPr>
          <w:rFonts w:cs="Times New Roman"/>
          <w:i/>
          <w:iCs/>
          <w:color w:val="000000" w:themeColor="text1"/>
          <w:szCs w:val="28"/>
        </w:rPr>
        <w:t>IEEE Communications Surveys Tutorials</w:t>
      </w:r>
      <w:r w:rsidRPr="007550C4">
        <w:rPr>
          <w:rFonts w:cs="Times New Roman"/>
          <w:color w:val="000000" w:themeColor="text1"/>
          <w:szCs w:val="28"/>
        </w:rPr>
        <w:t>, Firstquarter 2016</w:t>
      </w:r>
      <w:r w:rsidR="007421A6">
        <w:rPr>
          <w:rFonts w:cs="Times New Roman"/>
          <w:color w:val="000000" w:themeColor="text1"/>
          <w:szCs w:val="28"/>
          <w:lang w:val="en-US"/>
        </w:rPr>
        <w:t>, Vol.18 No.1 P. 623-654</w:t>
      </w:r>
      <w:r w:rsidRPr="007550C4">
        <w:rPr>
          <w:rFonts w:cs="Times New Roman"/>
          <w:color w:val="000000" w:themeColor="text1"/>
          <w:szCs w:val="28"/>
        </w:rPr>
        <w:t>.</w:t>
      </w:r>
    </w:p>
    <w:p w14:paraId="51895485" w14:textId="61354D4D"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HP. Business White Paper: The Reality of Cost Reduction (Rev. 2). https://www.hpe.com/h20195/v2/getpdf.aspx/ 4AA5-2160ENW.pdf, Apr 2017. Режим доступу: 2019-11-06.</w:t>
      </w:r>
    </w:p>
    <w:p w14:paraId="1C7C4F01" w14:textId="26B0A4DE"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Infonetics Research. The Evolution of SDN and NFV Orchestration. https://www.juniper.net/assets/cn/zh/local/pdf/ analyst-reports/2000604-en.pdf, Feb 2015. Режим доступу: 2019-11-24.</w:t>
      </w:r>
    </w:p>
    <w:p w14:paraId="67EFA749" w14:textId="724FC5C9"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Huawei. White Paper – Observation to NFV. http://www.huawei.com/ilink/en/download/HW 399662,2014. Режим доступу: 2019-11-10.</w:t>
      </w:r>
    </w:p>
    <w:p w14:paraId="6FF1981F" w14:textId="412F6BAF"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T. Zhang and R. B. Lee. CloudMonatt: An Architecture for Security Health Monitoring and Attestation of Virtual Machines in Cloud Computing. In </w:t>
      </w:r>
      <w:r w:rsidR="00457104" w:rsidRPr="007550C4">
        <w:rPr>
          <w:rFonts w:cs="Times New Roman"/>
          <w:i/>
          <w:iCs/>
          <w:color w:val="000000" w:themeColor="text1"/>
          <w:szCs w:val="28"/>
        </w:rPr>
        <w:t>ISCA’ 15</w:t>
      </w:r>
      <w:r w:rsidR="00457104" w:rsidRPr="007550C4">
        <w:rPr>
          <w:rFonts w:cs="Times New Roman"/>
          <w:color w:val="000000" w:themeColor="text1"/>
          <w:szCs w:val="28"/>
        </w:rPr>
        <w:t>, Jun 2015</w:t>
      </w:r>
      <w:r w:rsidR="007421A6">
        <w:rPr>
          <w:rFonts w:cs="Times New Roman"/>
          <w:color w:val="000000" w:themeColor="text1"/>
          <w:szCs w:val="28"/>
          <w:lang w:val="en-US"/>
        </w:rPr>
        <w:t>, P. 362-374</w:t>
      </w:r>
      <w:r w:rsidR="00457104" w:rsidRPr="007550C4">
        <w:rPr>
          <w:rFonts w:cs="Times New Roman"/>
          <w:color w:val="000000" w:themeColor="text1"/>
          <w:szCs w:val="28"/>
        </w:rPr>
        <w:t>.</w:t>
      </w:r>
    </w:p>
    <w:p w14:paraId="2265E017" w14:textId="778B308C"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J.Deng, H.Hu, H.Li, Z. Pan, K.Wang, G.Ahn, J.Bi, andY.Park. VNGuard: An</w:t>
      </w:r>
      <w:r w:rsidRPr="007550C4">
        <w:rPr>
          <w:rFonts w:cs="Times New Roman"/>
          <w:color w:val="000000" w:themeColor="text1"/>
          <w:szCs w:val="28"/>
        </w:rPr>
        <w:t xml:space="preserve"> </w:t>
      </w:r>
      <w:r w:rsidR="00457104" w:rsidRPr="007550C4">
        <w:rPr>
          <w:rFonts w:cs="Times New Roman"/>
          <w:color w:val="000000" w:themeColor="text1"/>
          <w:szCs w:val="28"/>
        </w:rPr>
        <w:t>NFV/SDN</w:t>
      </w:r>
      <w:r w:rsidRPr="007550C4">
        <w:rPr>
          <w:rFonts w:cs="Times New Roman"/>
          <w:color w:val="000000" w:themeColor="text1"/>
          <w:szCs w:val="28"/>
        </w:rPr>
        <w:t xml:space="preserve"> </w:t>
      </w:r>
      <w:r w:rsidR="00457104" w:rsidRPr="007550C4">
        <w:rPr>
          <w:rFonts w:cs="Times New Roman"/>
          <w:color w:val="000000" w:themeColor="text1"/>
          <w:szCs w:val="28"/>
        </w:rPr>
        <w:t>Combination</w:t>
      </w:r>
      <w:r w:rsidRPr="007550C4">
        <w:rPr>
          <w:rFonts w:cs="Times New Roman"/>
          <w:color w:val="000000" w:themeColor="text1"/>
          <w:szCs w:val="28"/>
        </w:rPr>
        <w:t xml:space="preserve"> </w:t>
      </w:r>
      <w:r w:rsidR="00457104" w:rsidRPr="007550C4">
        <w:rPr>
          <w:rFonts w:cs="Times New Roman"/>
          <w:color w:val="000000" w:themeColor="text1"/>
          <w:szCs w:val="28"/>
        </w:rPr>
        <w:t xml:space="preserve">Framework for Provisioning and Managing Virtual Firewalls. In </w:t>
      </w:r>
      <w:r w:rsidR="00457104" w:rsidRPr="007550C4">
        <w:rPr>
          <w:rFonts w:cs="Times New Roman"/>
          <w:i/>
          <w:iCs/>
          <w:color w:val="000000" w:themeColor="text1"/>
          <w:szCs w:val="28"/>
        </w:rPr>
        <w:t>IEEE NFV-SDN’ 15</w:t>
      </w:r>
      <w:r w:rsidR="00457104" w:rsidRPr="007550C4">
        <w:rPr>
          <w:rFonts w:cs="Times New Roman"/>
          <w:color w:val="000000" w:themeColor="text1"/>
          <w:szCs w:val="28"/>
        </w:rPr>
        <w:t>, 2015</w:t>
      </w:r>
      <w:r w:rsidR="007421A6">
        <w:rPr>
          <w:rFonts w:cs="Times New Roman"/>
          <w:color w:val="000000" w:themeColor="text1"/>
          <w:szCs w:val="28"/>
          <w:lang w:val="en-US"/>
        </w:rPr>
        <w:t>, P. 107-114</w:t>
      </w:r>
      <w:r w:rsidR="00457104" w:rsidRPr="007550C4">
        <w:rPr>
          <w:rFonts w:cs="Times New Roman"/>
          <w:color w:val="000000" w:themeColor="text1"/>
          <w:szCs w:val="28"/>
        </w:rPr>
        <w:t>.</w:t>
      </w:r>
    </w:p>
    <w:p w14:paraId="39528B87" w14:textId="721F3A9F"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lastRenderedPageBreak/>
        <w:t xml:space="preserve"> </w:t>
      </w:r>
      <w:r w:rsidR="00457104" w:rsidRPr="007550C4">
        <w:rPr>
          <w:rFonts w:cs="Times New Roman"/>
          <w:color w:val="000000" w:themeColor="text1"/>
          <w:szCs w:val="28"/>
        </w:rPr>
        <w:t xml:space="preserve">S. Shin, P. A. Porras, V. Yegneswaran, M. W. Fong, G. Gu, and M. Tyson. FRESCO: Modular Composable Security Services for Software-Deﬁned Networks. In </w:t>
      </w:r>
      <w:r w:rsidR="00457104" w:rsidRPr="007550C4">
        <w:rPr>
          <w:rFonts w:cs="Times New Roman"/>
          <w:i/>
          <w:iCs/>
          <w:color w:val="000000" w:themeColor="text1"/>
          <w:szCs w:val="28"/>
        </w:rPr>
        <w:t>NDSS’ 13</w:t>
      </w:r>
      <w:r w:rsidR="00457104" w:rsidRPr="007550C4">
        <w:rPr>
          <w:rFonts w:cs="Times New Roman"/>
          <w:color w:val="000000" w:themeColor="text1"/>
          <w:szCs w:val="28"/>
        </w:rPr>
        <w:t>, Feb 2013.</w:t>
      </w:r>
    </w:p>
    <w:p w14:paraId="2EBF8439" w14:textId="141B797B"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M. Pattaranantakul, R. He, A. Meddahi, and Z. Zhang. SecMANO: Towards Network Functions Virtualization (NFV) Based Security MANagement and Orchestration. In </w:t>
      </w:r>
      <w:r w:rsidR="00457104" w:rsidRPr="007550C4">
        <w:rPr>
          <w:rFonts w:cs="Times New Roman"/>
          <w:i/>
          <w:iCs/>
          <w:color w:val="000000" w:themeColor="text1"/>
          <w:szCs w:val="28"/>
        </w:rPr>
        <w:t>IEEE Trustcom/BigDataSE/ISPA’ 16</w:t>
      </w:r>
      <w:r w:rsidR="00457104" w:rsidRPr="007550C4">
        <w:rPr>
          <w:rFonts w:cs="Times New Roman"/>
          <w:color w:val="000000" w:themeColor="text1"/>
          <w:szCs w:val="28"/>
        </w:rPr>
        <w:t>, 2016</w:t>
      </w:r>
      <w:r w:rsidR="007421A6">
        <w:rPr>
          <w:rFonts w:cs="Times New Roman"/>
          <w:color w:val="000000" w:themeColor="text1"/>
          <w:szCs w:val="28"/>
          <w:lang w:val="en-US"/>
        </w:rPr>
        <w:t>, P. 598-605</w:t>
      </w:r>
      <w:r w:rsidR="00457104" w:rsidRPr="007550C4">
        <w:rPr>
          <w:rFonts w:cs="Times New Roman"/>
          <w:color w:val="000000" w:themeColor="text1"/>
          <w:szCs w:val="28"/>
        </w:rPr>
        <w:t>.</w:t>
      </w:r>
    </w:p>
    <w:p w14:paraId="044051CE" w14:textId="2B077CF0"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A. Dutta. Security Challenges and Opportunities in SDN/NFV Networks. http://www.isr.umd.edu/sites/default/ﬁles/ Dutta.pdf, Nov 2016</w:t>
      </w:r>
    </w:p>
    <w:p w14:paraId="328F102C" w14:textId="66D2EB36"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ETSI GS NFV-SEC 003. Network Functions Virtualization (NFV); NFV Security; Security and Trust Guidance. https://docbox.etsi.org/ISG/NFV/Open/Publications pdf/Specs-Reports/NFV-SEC%20003v1.2.1%20-%20GR% 20-%20Security%20and%20Trust%20Guidance.pdf, Aug 2016. Режим доступу: 2019-11-05.</w:t>
      </w:r>
    </w:p>
    <w:p w14:paraId="356C34A3" w14:textId="7040461B"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ETSI GS NFV-SEC 006. Network Functions Virtualization (NFV); Security Guide; Report on Security Aspects and Regulatory Concerns. http://www.etsi.org/deliver/etsi gs/NFV-SEC/001 099/006/01.01.01 60/gs nfv-sec006v010101p.pdf, Apr 2016. Режим доступу: 2018-06-01.</w:t>
      </w:r>
    </w:p>
    <w:p w14:paraId="132C2417" w14:textId="6CCE5EBC"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Liao H-J, Lin C-HR, Lin Y-C, Tung K-Y (2013b) Intrusion detection system: a comprehensive review. J </w:t>
      </w:r>
      <w:r w:rsidR="00457104" w:rsidRPr="007550C4">
        <w:rPr>
          <w:rFonts w:cs="Times New Roman"/>
          <w:i/>
          <w:iCs/>
          <w:color w:val="000000" w:themeColor="text1"/>
          <w:szCs w:val="28"/>
        </w:rPr>
        <w:t>Netw Comput Appl</w:t>
      </w:r>
      <w:r w:rsidR="00457104" w:rsidRPr="007550C4">
        <w:rPr>
          <w:rFonts w:cs="Times New Roman"/>
          <w:color w:val="000000" w:themeColor="text1"/>
          <w:szCs w:val="28"/>
        </w:rPr>
        <w:t xml:space="preserve"> 36(1):16–24</w:t>
      </w:r>
    </w:p>
    <w:p w14:paraId="1F7135CA" w14:textId="13F9A037"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Bhuyan MH, Bhattacharyya DK, Kalita JK (2014) Network anomaly detection: methods, systems and tools. IEEE Communications Surveys &amp; Tutorials </w:t>
      </w:r>
      <w:r w:rsidR="007421A6">
        <w:rPr>
          <w:rFonts w:cs="Times New Roman"/>
          <w:color w:val="000000" w:themeColor="text1"/>
          <w:szCs w:val="28"/>
          <w:lang w:val="en-US"/>
        </w:rPr>
        <w:t xml:space="preserve">Vol. </w:t>
      </w:r>
      <w:r w:rsidR="00457104" w:rsidRPr="007550C4">
        <w:rPr>
          <w:rFonts w:cs="Times New Roman"/>
          <w:color w:val="000000" w:themeColor="text1"/>
          <w:szCs w:val="28"/>
        </w:rPr>
        <w:t>16</w:t>
      </w:r>
      <w:r w:rsidR="007421A6">
        <w:rPr>
          <w:rFonts w:cs="Times New Roman"/>
          <w:color w:val="000000" w:themeColor="text1"/>
          <w:szCs w:val="28"/>
          <w:lang w:val="en-US"/>
        </w:rPr>
        <w:t xml:space="preserve"> No. </w:t>
      </w:r>
      <w:r w:rsidR="00457104" w:rsidRPr="007550C4">
        <w:rPr>
          <w:rFonts w:cs="Times New Roman"/>
          <w:color w:val="000000" w:themeColor="text1"/>
          <w:szCs w:val="28"/>
        </w:rPr>
        <w:t>1</w:t>
      </w:r>
      <w:r w:rsidR="007421A6">
        <w:rPr>
          <w:rFonts w:cs="Times New Roman"/>
          <w:color w:val="000000" w:themeColor="text1"/>
          <w:szCs w:val="28"/>
          <w:lang w:val="en-US"/>
        </w:rPr>
        <w:t xml:space="preserve"> P. </w:t>
      </w:r>
      <w:r w:rsidR="00457104" w:rsidRPr="007550C4">
        <w:rPr>
          <w:rFonts w:cs="Times New Roman"/>
          <w:color w:val="000000" w:themeColor="text1"/>
          <w:szCs w:val="28"/>
        </w:rPr>
        <w:t>303–3</w:t>
      </w:r>
      <w:r w:rsidR="007421A6">
        <w:rPr>
          <w:rFonts w:cs="Times New Roman"/>
          <w:color w:val="000000" w:themeColor="text1"/>
          <w:szCs w:val="28"/>
          <w:lang w:val="en-US"/>
        </w:rPr>
        <w:t>3</w:t>
      </w:r>
      <w:r w:rsidR="00457104" w:rsidRPr="007550C4">
        <w:rPr>
          <w:rFonts w:cs="Times New Roman"/>
          <w:color w:val="000000" w:themeColor="text1"/>
          <w:szCs w:val="28"/>
        </w:rPr>
        <w:t>3</w:t>
      </w:r>
    </w:p>
    <w:p w14:paraId="55293909" w14:textId="70E3F3A3"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Khraisat A, Gondal I, Vamplew P (2018) An anomaly intrusion detection system using C5 decision tree classifier. In: Trends and applications in </w:t>
      </w:r>
      <w:r w:rsidR="00457104" w:rsidRPr="007550C4">
        <w:rPr>
          <w:rFonts w:cs="Times New Roman"/>
          <w:color w:val="000000" w:themeColor="text1"/>
          <w:szCs w:val="28"/>
        </w:rPr>
        <w:lastRenderedPageBreak/>
        <w:t xml:space="preserve">knowledge discovery and data mining. </w:t>
      </w:r>
      <w:r w:rsidR="00457104" w:rsidRPr="007550C4">
        <w:rPr>
          <w:rFonts w:cs="Times New Roman"/>
          <w:i/>
          <w:iCs/>
          <w:color w:val="000000" w:themeColor="text1"/>
          <w:szCs w:val="28"/>
        </w:rPr>
        <w:t>Springer International Publishing</w:t>
      </w:r>
      <w:r w:rsidR="00457104" w:rsidRPr="007550C4">
        <w:rPr>
          <w:rFonts w:cs="Times New Roman"/>
          <w:color w:val="000000" w:themeColor="text1"/>
          <w:szCs w:val="28"/>
        </w:rPr>
        <w:t xml:space="preserve">, Cham, </w:t>
      </w:r>
      <w:r w:rsidR="00F3671D">
        <w:rPr>
          <w:rFonts w:cs="Times New Roman"/>
          <w:color w:val="000000" w:themeColor="text1"/>
          <w:szCs w:val="28"/>
          <w:lang w:val="en-US"/>
        </w:rPr>
        <w:t>P.</w:t>
      </w:r>
      <w:r w:rsidR="00457104" w:rsidRPr="007550C4">
        <w:rPr>
          <w:rFonts w:cs="Times New Roman"/>
          <w:color w:val="000000" w:themeColor="text1"/>
          <w:szCs w:val="28"/>
        </w:rPr>
        <w:t xml:space="preserve"> 149–15</w:t>
      </w:r>
    </w:p>
    <w:p w14:paraId="297DE005" w14:textId="66DB15F1"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Kreibich C, Crowcroft J (2004) Honeycomb: creating intrusion detection signatures using honeypots. </w:t>
      </w:r>
      <w:r w:rsidR="00457104" w:rsidRPr="007550C4">
        <w:rPr>
          <w:rFonts w:cs="Times New Roman"/>
          <w:i/>
          <w:iCs/>
          <w:color w:val="000000" w:themeColor="text1"/>
          <w:szCs w:val="28"/>
        </w:rPr>
        <w:t>SIGCOMM Comput Commun</w:t>
      </w:r>
      <w:r w:rsidR="00457104" w:rsidRPr="007550C4">
        <w:rPr>
          <w:rFonts w:cs="Times New Roman"/>
          <w:color w:val="000000" w:themeColor="text1"/>
          <w:szCs w:val="28"/>
        </w:rPr>
        <w:t xml:space="preserve"> </w:t>
      </w:r>
      <w:r w:rsidR="00F3671D">
        <w:rPr>
          <w:rFonts w:cs="Times New Roman"/>
          <w:color w:val="000000" w:themeColor="text1"/>
          <w:szCs w:val="28"/>
          <w:lang w:val="en-US"/>
        </w:rPr>
        <w:t>Vol.</w:t>
      </w:r>
      <w:r w:rsidR="00457104" w:rsidRPr="007550C4">
        <w:rPr>
          <w:rFonts w:cs="Times New Roman"/>
          <w:color w:val="000000" w:themeColor="text1"/>
          <w:szCs w:val="28"/>
        </w:rPr>
        <w:t xml:space="preserve"> 34</w:t>
      </w:r>
      <w:r w:rsidR="00F3671D">
        <w:rPr>
          <w:rFonts w:cs="Times New Roman"/>
          <w:color w:val="000000" w:themeColor="text1"/>
          <w:szCs w:val="28"/>
          <w:lang w:val="en-US"/>
        </w:rPr>
        <w:t xml:space="preserve"> No. </w:t>
      </w:r>
      <w:r w:rsidR="00457104" w:rsidRPr="007550C4">
        <w:rPr>
          <w:rFonts w:cs="Times New Roman"/>
          <w:color w:val="000000" w:themeColor="text1"/>
          <w:szCs w:val="28"/>
        </w:rPr>
        <w:t>1</w:t>
      </w:r>
      <w:r w:rsidR="00F3671D">
        <w:rPr>
          <w:rFonts w:cs="Times New Roman"/>
          <w:color w:val="000000" w:themeColor="text1"/>
          <w:szCs w:val="28"/>
          <w:lang w:val="en-US"/>
        </w:rPr>
        <w:t xml:space="preserve"> P. </w:t>
      </w:r>
      <w:r w:rsidR="00457104" w:rsidRPr="007550C4">
        <w:rPr>
          <w:rFonts w:cs="Times New Roman"/>
          <w:color w:val="000000" w:themeColor="text1"/>
          <w:szCs w:val="28"/>
        </w:rPr>
        <w:t>51–56</w:t>
      </w:r>
    </w:p>
    <w:p w14:paraId="5D07D9CF" w14:textId="5D31781D"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Butun I, Morgera SD, Sankar R (2014) A survey of intrusion detection systems in wireless sensor networks. </w:t>
      </w:r>
      <w:r w:rsidR="00457104" w:rsidRPr="007550C4">
        <w:rPr>
          <w:rFonts w:cs="Times New Roman"/>
          <w:i/>
          <w:iCs/>
          <w:color w:val="000000" w:themeColor="text1"/>
          <w:szCs w:val="28"/>
        </w:rPr>
        <w:t>IEEE Communications Surveys &amp; Tutorials</w:t>
      </w:r>
      <w:r w:rsidR="00457104" w:rsidRPr="007550C4">
        <w:rPr>
          <w:rFonts w:cs="Times New Roman"/>
          <w:color w:val="000000" w:themeColor="text1"/>
          <w:szCs w:val="28"/>
        </w:rPr>
        <w:t xml:space="preserve"> </w:t>
      </w:r>
      <w:r w:rsidR="00F3671D">
        <w:rPr>
          <w:rFonts w:cs="Times New Roman"/>
          <w:color w:val="000000" w:themeColor="text1"/>
          <w:szCs w:val="28"/>
          <w:lang w:val="en-US"/>
        </w:rPr>
        <w:t xml:space="preserve">Vol. </w:t>
      </w:r>
      <w:r w:rsidR="00457104" w:rsidRPr="007550C4">
        <w:rPr>
          <w:rFonts w:cs="Times New Roman"/>
          <w:color w:val="000000" w:themeColor="text1"/>
          <w:szCs w:val="28"/>
        </w:rPr>
        <w:t>16</w:t>
      </w:r>
      <w:r w:rsidR="00F3671D">
        <w:rPr>
          <w:rFonts w:cs="Times New Roman"/>
          <w:color w:val="000000" w:themeColor="text1"/>
          <w:szCs w:val="28"/>
          <w:lang w:val="en-US"/>
        </w:rPr>
        <w:t xml:space="preserve"> No. </w:t>
      </w:r>
      <w:r w:rsidR="00457104" w:rsidRPr="007550C4">
        <w:rPr>
          <w:rFonts w:cs="Times New Roman"/>
          <w:color w:val="000000" w:themeColor="text1"/>
          <w:szCs w:val="28"/>
        </w:rPr>
        <w:t>1</w:t>
      </w:r>
      <w:r w:rsidR="00F3671D">
        <w:rPr>
          <w:rFonts w:cs="Times New Roman"/>
          <w:color w:val="000000" w:themeColor="text1"/>
          <w:szCs w:val="28"/>
          <w:lang w:val="en-US"/>
        </w:rPr>
        <w:t xml:space="preserve"> P. </w:t>
      </w:r>
      <w:r w:rsidR="00457104" w:rsidRPr="007550C4">
        <w:rPr>
          <w:rFonts w:cs="Times New Roman"/>
          <w:color w:val="000000" w:themeColor="text1"/>
          <w:szCs w:val="28"/>
        </w:rPr>
        <w:t>266–282</w:t>
      </w:r>
    </w:p>
    <w:p w14:paraId="113BCAAB" w14:textId="68B08FEB"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A. Alazab, M. Hobbs, J. Abawajy, and M. Alazab, "Using feature selection for intrusion detection system," in 2012 </w:t>
      </w:r>
      <w:r w:rsidR="00457104" w:rsidRPr="007550C4">
        <w:rPr>
          <w:rFonts w:cs="Times New Roman"/>
          <w:i/>
          <w:iCs/>
          <w:color w:val="000000" w:themeColor="text1"/>
          <w:szCs w:val="28"/>
        </w:rPr>
        <w:t>international symposium on communications and information technologies (ISCIT)</w:t>
      </w:r>
      <w:r w:rsidR="00457104" w:rsidRPr="007550C4">
        <w:rPr>
          <w:rFonts w:cs="Times New Roman"/>
          <w:color w:val="000000" w:themeColor="text1"/>
          <w:szCs w:val="28"/>
        </w:rPr>
        <w:t xml:space="preserve">, 2012, </w:t>
      </w:r>
      <w:r w:rsidR="00F3671D">
        <w:rPr>
          <w:rFonts w:cs="Times New Roman"/>
          <w:color w:val="000000" w:themeColor="text1"/>
          <w:szCs w:val="28"/>
          <w:lang w:val="en-US"/>
        </w:rPr>
        <w:t>P</w:t>
      </w:r>
      <w:r w:rsidR="00457104" w:rsidRPr="007550C4">
        <w:rPr>
          <w:rFonts w:cs="Times New Roman"/>
          <w:color w:val="000000" w:themeColor="text1"/>
          <w:szCs w:val="28"/>
        </w:rPr>
        <w:t>. 296–301</w:t>
      </w:r>
    </w:p>
    <w:p w14:paraId="3DDACE40" w14:textId="0B854DB2"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L. Chao, S. Wen, and C. Fong, "CANN: an intrusion detection system based on combining cluster centers and nearest neighbors," Knowl-Based Syst, </w:t>
      </w:r>
      <w:r w:rsidR="00F3671D">
        <w:rPr>
          <w:rFonts w:cs="Times New Roman"/>
          <w:color w:val="000000" w:themeColor="text1"/>
          <w:szCs w:val="28"/>
          <w:lang w:val="en-US"/>
        </w:rPr>
        <w:t>Vol</w:t>
      </w:r>
      <w:r w:rsidR="00457104" w:rsidRPr="007550C4">
        <w:rPr>
          <w:rFonts w:cs="Times New Roman"/>
          <w:color w:val="000000" w:themeColor="text1"/>
          <w:szCs w:val="28"/>
        </w:rPr>
        <w:t xml:space="preserve">. 78, </w:t>
      </w:r>
      <w:r w:rsidR="00F3671D">
        <w:rPr>
          <w:rFonts w:cs="Times New Roman"/>
          <w:color w:val="000000" w:themeColor="text1"/>
          <w:szCs w:val="28"/>
          <w:lang w:val="en-US"/>
        </w:rPr>
        <w:t>P</w:t>
      </w:r>
      <w:r w:rsidR="00457104" w:rsidRPr="007550C4">
        <w:rPr>
          <w:rFonts w:cs="Times New Roman"/>
          <w:color w:val="000000" w:themeColor="text1"/>
          <w:szCs w:val="28"/>
        </w:rPr>
        <w:t>. 13–21, 4</w:t>
      </w:r>
    </w:p>
    <w:p w14:paraId="0E2735B6" w14:textId="5E1BDF03"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Elhag, A. Fernández, A. Bawakid, S. Alshomrani, and F. Herrera, "On the combination of genetic fuzzy systems and pairwise learning for improving detection rates on intrusion detection systems," </w:t>
      </w:r>
      <w:r w:rsidR="00457104" w:rsidRPr="007550C4">
        <w:rPr>
          <w:rFonts w:cs="Times New Roman"/>
          <w:i/>
          <w:iCs/>
          <w:color w:val="000000" w:themeColor="text1"/>
          <w:szCs w:val="28"/>
        </w:rPr>
        <w:t>Expert Syst Appl</w:t>
      </w:r>
      <w:r w:rsidR="00457104" w:rsidRPr="007550C4">
        <w:rPr>
          <w:rFonts w:cs="Times New Roman"/>
          <w:color w:val="000000" w:themeColor="text1"/>
          <w:szCs w:val="28"/>
        </w:rPr>
        <w:t>, vol. 42, no. 1, pp. 193–202</w:t>
      </w:r>
      <w:r w:rsidR="003C7EF5">
        <w:rPr>
          <w:rFonts w:cs="Times New Roman"/>
          <w:color w:val="000000" w:themeColor="text1"/>
          <w:szCs w:val="28"/>
        </w:rPr>
        <w:t>.</w:t>
      </w:r>
    </w:p>
    <w:p w14:paraId="11442D09" w14:textId="0A3265B9"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O. Can and O. K. Sahingoz, "A survey of intrusion detection systems in wireless sensor networks," in 2015 </w:t>
      </w:r>
      <w:r w:rsidR="00457104" w:rsidRPr="007550C4">
        <w:rPr>
          <w:rFonts w:cs="Times New Roman"/>
          <w:i/>
          <w:iCs/>
          <w:color w:val="000000" w:themeColor="text1"/>
          <w:szCs w:val="28"/>
        </w:rPr>
        <w:t>6th international conference on modeling, simulation, and applied optimization (ICMSAO</w:t>
      </w:r>
      <w:r w:rsidR="00457104" w:rsidRPr="007550C4">
        <w:rPr>
          <w:rFonts w:cs="Times New Roman"/>
          <w:color w:val="000000" w:themeColor="text1"/>
          <w:szCs w:val="28"/>
        </w:rPr>
        <w:t>), 2015, pp. 1–6</w:t>
      </w:r>
    </w:p>
    <w:p w14:paraId="7F80624C" w14:textId="4A1E18B3"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Buczak AL, Guven E (2016) A survey of data mining and machine learning methods for cyber security intrusion detection. </w:t>
      </w:r>
      <w:r w:rsidR="00457104" w:rsidRPr="007550C4">
        <w:rPr>
          <w:rFonts w:cs="Times New Roman"/>
          <w:i/>
          <w:iCs/>
          <w:color w:val="000000" w:themeColor="text1"/>
          <w:szCs w:val="28"/>
        </w:rPr>
        <w:t xml:space="preserve">IEEE Communications Surveys &amp; Tutorials </w:t>
      </w:r>
      <w:r w:rsidR="00F3671D">
        <w:rPr>
          <w:rFonts w:cs="Times New Roman"/>
          <w:i/>
          <w:iCs/>
          <w:color w:val="000000" w:themeColor="text1"/>
          <w:szCs w:val="28"/>
          <w:lang w:val="en-US"/>
        </w:rPr>
        <w:t xml:space="preserve">Vol. </w:t>
      </w:r>
      <w:r w:rsidR="00457104" w:rsidRPr="007550C4">
        <w:rPr>
          <w:rFonts w:cs="Times New Roman"/>
          <w:color w:val="000000" w:themeColor="text1"/>
          <w:szCs w:val="28"/>
        </w:rPr>
        <w:t>18</w:t>
      </w:r>
      <w:r w:rsidR="00F3671D">
        <w:rPr>
          <w:rFonts w:cs="Times New Roman"/>
          <w:color w:val="000000" w:themeColor="text1"/>
          <w:szCs w:val="28"/>
          <w:lang w:val="en-US"/>
        </w:rPr>
        <w:t xml:space="preserve"> No. </w:t>
      </w:r>
      <w:r w:rsidR="00457104" w:rsidRPr="007550C4">
        <w:rPr>
          <w:rFonts w:cs="Times New Roman"/>
          <w:color w:val="000000" w:themeColor="text1"/>
          <w:szCs w:val="28"/>
        </w:rPr>
        <w:t>2</w:t>
      </w:r>
      <w:r w:rsidR="00F3671D">
        <w:rPr>
          <w:rFonts w:cs="Times New Roman"/>
          <w:color w:val="000000" w:themeColor="text1"/>
          <w:szCs w:val="28"/>
          <w:lang w:val="en-US"/>
        </w:rPr>
        <w:t xml:space="preserve"> P. </w:t>
      </w:r>
      <w:r w:rsidR="00457104" w:rsidRPr="007550C4">
        <w:rPr>
          <w:rFonts w:cs="Times New Roman"/>
          <w:color w:val="000000" w:themeColor="text1"/>
          <w:szCs w:val="28"/>
        </w:rPr>
        <w:t>1153–1176</w:t>
      </w:r>
    </w:p>
    <w:p w14:paraId="7B47E801" w14:textId="4B0DDA7F"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Meshram A, Haas C (2017) Anomaly detection in industrial networks using machine learning: a roadmap. In: Beyerer J, Niggemann O, Kühnert C (eds) Machine learning for cyber physical systems: selected papers from the </w:t>
      </w:r>
      <w:r w:rsidR="00457104" w:rsidRPr="007550C4">
        <w:rPr>
          <w:rFonts w:cs="Times New Roman"/>
          <w:i/>
          <w:iCs/>
          <w:color w:val="000000" w:themeColor="text1"/>
          <w:szCs w:val="28"/>
        </w:rPr>
        <w:lastRenderedPageBreak/>
        <w:t>international conference ML4CPS</w:t>
      </w:r>
      <w:r w:rsidR="00457104" w:rsidRPr="007550C4">
        <w:rPr>
          <w:rFonts w:cs="Times New Roman"/>
          <w:color w:val="000000" w:themeColor="text1"/>
          <w:szCs w:val="28"/>
        </w:rPr>
        <w:t xml:space="preserve"> 2016. Springer Berlin Heidelberg, Berlin, Heidelberg, </w:t>
      </w:r>
      <w:r w:rsidR="00F3671D">
        <w:rPr>
          <w:rFonts w:cs="Times New Roman"/>
          <w:color w:val="000000" w:themeColor="text1"/>
          <w:szCs w:val="28"/>
          <w:lang w:val="en-US"/>
        </w:rPr>
        <w:t>P.</w:t>
      </w:r>
      <w:r w:rsidR="00457104" w:rsidRPr="007550C4">
        <w:rPr>
          <w:rFonts w:cs="Times New Roman"/>
          <w:color w:val="000000" w:themeColor="text1"/>
          <w:szCs w:val="28"/>
        </w:rPr>
        <w:t xml:space="preserve"> 65–72</w:t>
      </w:r>
    </w:p>
    <w:p w14:paraId="109C6BDF" w14:textId="72186AB2"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Ye N, Emran SM, Chen Q, Vilbert S (2002) Multivariate statistical analysis of audit trails for host-based intrusion detection. </w:t>
      </w:r>
      <w:r w:rsidR="00457104" w:rsidRPr="007550C4">
        <w:rPr>
          <w:rFonts w:cs="Times New Roman"/>
          <w:i/>
          <w:iCs/>
          <w:color w:val="000000" w:themeColor="text1"/>
          <w:szCs w:val="28"/>
        </w:rPr>
        <w:t>IEEE Trans Comput</w:t>
      </w:r>
      <w:r w:rsidR="00457104" w:rsidRPr="007550C4">
        <w:rPr>
          <w:rFonts w:cs="Times New Roman"/>
          <w:color w:val="000000" w:themeColor="text1"/>
          <w:szCs w:val="28"/>
        </w:rPr>
        <w:t xml:space="preserve"> </w:t>
      </w:r>
      <w:r w:rsidR="00F3671D">
        <w:rPr>
          <w:rFonts w:cs="Times New Roman"/>
          <w:color w:val="000000" w:themeColor="text1"/>
          <w:szCs w:val="28"/>
          <w:lang w:val="en-US"/>
        </w:rPr>
        <w:t xml:space="preserve">Vol. </w:t>
      </w:r>
      <w:r w:rsidR="00457104" w:rsidRPr="007550C4">
        <w:rPr>
          <w:rFonts w:cs="Times New Roman"/>
          <w:color w:val="000000" w:themeColor="text1"/>
          <w:szCs w:val="28"/>
        </w:rPr>
        <w:t>51</w:t>
      </w:r>
      <w:r w:rsidR="00F3671D">
        <w:rPr>
          <w:rFonts w:cs="Times New Roman"/>
          <w:color w:val="000000" w:themeColor="text1"/>
          <w:szCs w:val="28"/>
          <w:lang w:val="en-US"/>
        </w:rPr>
        <w:t xml:space="preserve"> No. </w:t>
      </w:r>
      <w:r w:rsidR="00457104" w:rsidRPr="007550C4">
        <w:rPr>
          <w:rFonts w:cs="Times New Roman"/>
          <w:color w:val="000000" w:themeColor="text1"/>
          <w:szCs w:val="28"/>
        </w:rPr>
        <w:t>7</w:t>
      </w:r>
      <w:r w:rsidR="00F3671D">
        <w:rPr>
          <w:rFonts w:cs="Times New Roman"/>
          <w:color w:val="000000" w:themeColor="text1"/>
          <w:szCs w:val="28"/>
          <w:lang w:val="en-US"/>
        </w:rPr>
        <w:t xml:space="preserve"> P. </w:t>
      </w:r>
      <w:r w:rsidR="00457104" w:rsidRPr="007550C4">
        <w:rPr>
          <w:rFonts w:cs="Times New Roman"/>
          <w:color w:val="000000" w:themeColor="text1"/>
          <w:szCs w:val="28"/>
        </w:rPr>
        <w:t>810–820</w:t>
      </w:r>
    </w:p>
    <w:p w14:paraId="5BE30714" w14:textId="6164427C"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J. Viinikka, H. Debar, L. Mé, A. Lehikoinen, and M. Tarvainen, "Processing intrusion detection alert aggregates with time series modeling," </w:t>
      </w:r>
      <w:r w:rsidR="00457104" w:rsidRPr="007550C4">
        <w:rPr>
          <w:rFonts w:cs="Times New Roman"/>
          <w:i/>
          <w:iCs/>
          <w:color w:val="000000" w:themeColor="text1"/>
          <w:szCs w:val="28"/>
        </w:rPr>
        <w:t>Information Fusion</w:t>
      </w:r>
      <w:r w:rsidR="00457104" w:rsidRPr="007550C4">
        <w:rPr>
          <w:rFonts w:cs="Times New Roman"/>
          <w:color w:val="000000" w:themeColor="text1"/>
          <w:szCs w:val="28"/>
        </w:rPr>
        <w:t>,</w:t>
      </w:r>
      <w:r w:rsidR="00F3671D" w:rsidRPr="00F3671D">
        <w:rPr>
          <w:rFonts w:cs="Times New Roman"/>
          <w:color w:val="000000" w:themeColor="text1"/>
          <w:szCs w:val="28"/>
        </w:rPr>
        <w:t xml:space="preserve"> </w:t>
      </w:r>
      <w:r w:rsidR="00F3671D" w:rsidRPr="007550C4">
        <w:rPr>
          <w:rFonts w:cs="Times New Roman"/>
          <w:color w:val="000000" w:themeColor="text1"/>
          <w:szCs w:val="28"/>
        </w:rPr>
        <w:t>2009/10/01</w:t>
      </w:r>
      <w:r w:rsidR="00F3671D">
        <w:rPr>
          <w:rFonts w:cs="Times New Roman"/>
          <w:color w:val="000000" w:themeColor="text1"/>
          <w:szCs w:val="28"/>
          <w:lang w:val="en-US"/>
        </w:rPr>
        <w:t>,</w:t>
      </w:r>
      <w:r w:rsidR="00457104" w:rsidRPr="007550C4">
        <w:rPr>
          <w:rFonts w:cs="Times New Roman"/>
          <w:color w:val="000000" w:themeColor="text1"/>
          <w:szCs w:val="28"/>
        </w:rPr>
        <w:t xml:space="preserve"> vol. 10, no. 4, </w:t>
      </w:r>
      <w:r w:rsidR="00F3671D">
        <w:rPr>
          <w:rFonts w:cs="Times New Roman"/>
          <w:color w:val="000000" w:themeColor="text1"/>
          <w:szCs w:val="28"/>
          <w:lang w:val="en-US"/>
        </w:rPr>
        <w:t>P</w:t>
      </w:r>
      <w:r w:rsidR="00457104" w:rsidRPr="007550C4">
        <w:rPr>
          <w:rFonts w:cs="Times New Roman"/>
          <w:color w:val="000000" w:themeColor="text1"/>
          <w:szCs w:val="28"/>
        </w:rPr>
        <w:t>. 312–324</w:t>
      </w:r>
    </w:p>
    <w:p w14:paraId="2F936588" w14:textId="7DB4AF24"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W. Qingtao and S. Zhiqing, "Network anomaly detection using time series analysis," in </w:t>
      </w:r>
      <w:r w:rsidR="00457104" w:rsidRPr="007550C4">
        <w:rPr>
          <w:rFonts w:cs="Times New Roman"/>
          <w:i/>
          <w:iCs/>
          <w:color w:val="000000" w:themeColor="text1"/>
          <w:szCs w:val="28"/>
        </w:rPr>
        <w:t>Joint international conference on autonomic and autonomous systems and international conference on networking and services - (icasisns'05),</w:t>
      </w:r>
      <w:r w:rsidR="00457104" w:rsidRPr="007550C4">
        <w:rPr>
          <w:rFonts w:cs="Times New Roman"/>
          <w:color w:val="000000" w:themeColor="text1"/>
          <w:szCs w:val="28"/>
        </w:rPr>
        <w:t xml:space="preserve"> 2005, </w:t>
      </w:r>
      <w:r w:rsidR="00F3671D">
        <w:rPr>
          <w:rFonts w:cs="Times New Roman"/>
          <w:color w:val="000000" w:themeColor="text1"/>
          <w:szCs w:val="28"/>
          <w:lang w:val="en-US"/>
        </w:rPr>
        <w:t>P</w:t>
      </w:r>
      <w:r w:rsidR="00457104" w:rsidRPr="007550C4">
        <w:rPr>
          <w:rFonts w:cs="Times New Roman"/>
          <w:color w:val="000000" w:themeColor="text1"/>
          <w:szCs w:val="28"/>
        </w:rPr>
        <w:t>. 42–42</w:t>
      </w:r>
    </w:p>
    <w:p w14:paraId="44AACF06" w14:textId="518C6768"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N. Walkinshaw, R. Taylor, and J. Derrick, "Inferring extended finite state machine models from software executions," </w:t>
      </w:r>
      <w:r w:rsidR="00457104" w:rsidRPr="007550C4">
        <w:rPr>
          <w:rFonts w:cs="Times New Roman"/>
          <w:i/>
          <w:iCs/>
          <w:color w:val="000000" w:themeColor="text1"/>
          <w:szCs w:val="28"/>
        </w:rPr>
        <w:t>Empirical Software Engineering</w:t>
      </w:r>
      <w:r w:rsidR="00457104" w:rsidRPr="007550C4">
        <w:rPr>
          <w:rFonts w:cs="Times New Roman"/>
          <w:color w:val="000000" w:themeColor="text1"/>
          <w:szCs w:val="28"/>
        </w:rPr>
        <w:t>, journal article</w:t>
      </w:r>
      <w:r w:rsidR="00F3671D">
        <w:rPr>
          <w:rFonts w:cs="Times New Roman"/>
          <w:color w:val="000000" w:themeColor="text1"/>
          <w:szCs w:val="28"/>
          <w:lang w:val="en-US"/>
        </w:rPr>
        <w:t xml:space="preserve">, </w:t>
      </w:r>
      <w:r w:rsidR="00F3671D" w:rsidRPr="007550C4">
        <w:rPr>
          <w:rFonts w:cs="Times New Roman"/>
          <w:color w:val="000000" w:themeColor="text1"/>
          <w:szCs w:val="28"/>
        </w:rPr>
        <w:t>June 01 2016</w:t>
      </w:r>
      <w:r w:rsidR="00F3671D">
        <w:rPr>
          <w:rFonts w:cs="Times New Roman"/>
          <w:color w:val="000000" w:themeColor="text1"/>
          <w:szCs w:val="28"/>
          <w:lang w:val="en-US"/>
        </w:rPr>
        <w:t>,</w:t>
      </w:r>
      <w:r w:rsidR="00457104" w:rsidRPr="007550C4">
        <w:rPr>
          <w:rFonts w:cs="Times New Roman"/>
          <w:color w:val="000000" w:themeColor="text1"/>
          <w:szCs w:val="28"/>
        </w:rPr>
        <w:t xml:space="preserve"> vol. 21, no. 3, pp. 811–853</w:t>
      </w:r>
    </w:p>
    <w:p w14:paraId="67D4F0FE" w14:textId="294BC039"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Studnia I, Alata E, Nicomette V, Kaâniche M, Laarouchi Y (2018) A language-based intrusion detection approach for automotive embedded networks. Int J Embed Syst </w:t>
      </w:r>
      <w:r w:rsidR="00F3671D">
        <w:rPr>
          <w:rFonts w:cs="Times New Roman"/>
          <w:color w:val="000000" w:themeColor="text1"/>
          <w:szCs w:val="28"/>
          <w:lang w:val="en-US"/>
        </w:rPr>
        <w:t xml:space="preserve">Vol. Vol. </w:t>
      </w:r>
      <w:r w:rsidR="00457104" w:rsidRPr="007550C4">
        <w:rPr>
          <w:rFonts w:cs="Times New Roman"/>
          <w:color w:val="000000" w:themeColor="text1"/>
          <w:szCs w:val="28"/>
        </w:rPr>
        <w:t>10</w:t>
      </w:r>
      <w:r w:rsidR="00F3671D">
        <w:rPr>
          <w:rFonts w:cs="Times New Roman"/>
          <w:color w:val="000000" w:themeColor="text1"/>
          <w:szCs w:val="28"/>
          <w:lang w:val="en-US"/>
        </w:rPr>
        <w:t xml:space="preserve"> No. </w:t>
      </w:r>
      <w:r w:rsidR="00457104" w:rsidRPr="007550C4">
        <w:rPr>
          <w:rFonts w:cs="Times New Roman"/>
          <w:color w:val="000000" w:themeColor="text1"/>
          <w:szCs w:val="28"/>
        </w:rPr>
        <w:t>1</w:t>
      </w:r>
      <w:r w:rsidR="00F3671D">
        <w:rPr>
          <w:rFonts w:cs="Times New Roman"/>
          <w:color w:val="000000" w:themeColor="text1"/>
          <w:szCs w:val="28"/>
          <w:lang w:val="en-US"/>
        </w:rPr>
        <w:t xml:space="preserve"> P. </w:t>
      </w:r>
      <w:r w:rsidR="00457104" w:rsidRPr="007550C4">
        <w:rPr>
          <w:rFonts w:cs="Times New Roman"/>
          <w:color w:val="000000" w:themeColor="text1"/>
          <w:szCs w:val="28"/>
        </w:rPr>
        <w:t>1–12</w:t>
      </w:r>
    </w:p>
    <w:p w14:paraId="6F2E3BFA" w14:textId="388D6750"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G. Kim, S. Lee, and S. Kim, "A novel hybrid intrusion detection method integrating anomaly detection with misuse detection," </w:t>
      </w:r>
      <w:r w:rsidR="00457104" w:rsidRPr="007550C4">
        <w:rPr>
          <w:rFonts w:cs="Times New Roman"/>
          <w:i/>
          <w:iCs/>
          <w:color w:val="000000" w:themeColor="text1"/>
          <w:szCs w:val="28"/>
        </w:rPr>
        <w:t>Expert Syst Appl</w:t>
      </w:r>
      <w:r w:rsidR="00457104" w:rsidRPr="007550C4">
        <w:rPr>
          <w:rFonts w:cs="Times New Roman"/>
          <w:color w:val="000000" w:themeColor="text1"/>
          <w:szCs w:val="28"/>
        </w:rPr>
        <w:t xml:space="preserve">, vol. 41, no. 4, Part 2, </w:t>
      </w:r>
      <w:r w:rsidR="00F3671D">
        <w:rPr>
          <w:rFonts w:cs="Times New Roman"/>
          <w:color w:val="000000" w:themeColor="text1"/>
          <w:szCs w:val="28"/>
          <w:lang w:val="en-US"/>
        </w:rPr>
        <w:t>P</w:t>
      </w:r>
      <w:r w:rsidR="00457104" w:rsidRPr="007550C4">
        <w:rPr>
          <w:rFonts w:cs="Times New Roman"/>
          <w:color w:val="000000" w:themeColor="text1"/>
          <w:szCs w:val="28"/>
        </w:rPr>
        <w:t>. 1690–1700</w:t>
      </w:r>
    </w:p>
    <w:p w14:paraId="5BBFE1C0" w14:textId="7B1ADC6A"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Kenkre PS, Pai A, Colaco L (2015b) Real Time Intrusion Detection and Prevention System. </w:t>
      </w:r>
      <w:r w:rsidR="00457104" w:rsidRPr="007550C4">
        <w:rPr>
          <w:rFonts w:cs="Times New Roman"/>
          <w:i/>
          <w:iCs/>
          <w:color w:val="000000" w:themeColor="text1"/>
          <w:szCs w:val="28"/>
        </w:rPr>
        <w:t>Springer International Publishing</w:t>
      </w:r>
      <w:r w:rsidR="00457104" w:rsidRPr="007550C4">
        <w:rPr>
          <w:rFonts w:cs="Times New Roman"/>
          <w:color w:val="000000" w:themeColor="text1"/>
          <w:szCs w:val="28"/>
        </w:rPr>
        <w:t xml:space="preserve">, Cham, </w:t>
      </w:r>
      <w:r w:rsidR="00F3671D">
        <w:rPr>
          <w:rFonts w:cs="Times New Roman"/>
          <w:color w:val="000000" w:themeColor="text1"/>
          <w:szCs w:val="28"/>
          <w:lang w:val="en-US"/>
        </w:rPr>
        <w:t>P.</w:t>
      </w:r>
      <w:r w:rsidR="00457104" w:rsidRPr="007550C4">
        <w:rPr>
          <w:rFonts w:cs="Times New Roman"/>
          <w:color w:val="000000" w:themeColor="text1"/>
          <w:szCs w:val="28"/>
        </w:rPr>
        <w:t xml:space="preserve"> 405–411</w:t>
      </w:r>
    </w:p>
    <w:p w14:paraId="6B446D5F" w14:textId="1D64BBCA"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Dua and X. Du, Data mining and machine learning in cybersecurity. </w:t>
      </w:r>
      <w:r w:rsidR="00457104" w:rsidRPr="007550C4">
        <w:rPr>
          <w:rFonts w:cs="Times New Roman"/>
          <w:i/>
          <w:iCs/>
          <w:color w:val="000000" w:themeColor="text1"/>
          <w:szCs w:val="28"/>
        </w:rPr>
        <w:t>CRC press</w:t>
      </w:r>
      <w:r w:rsidR="00457104" w:rsidRPr="007550C4">
        <w:rPr>
          <w:rFonts w:cs="Times New Roman"/>
          <w:color w:val="000000" w:themeColor="text1"/>
          <w:szCs w:val="28"/>
        </w:rPr>
        <w:t>, 2016</w:t>
      </w:r>
    </w:p>
    <w:p w14:paraId="3B24C18F" w14:textId="3612671B"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Kshetri N, VoasJ (2017) Hacking power grids: a current problem. </w:t>
      </w:r>
      <w:r w:rsidR="00457104" w:rsidRPr="007550C4">
        <w:rPr>
          <w:rFonts w:cs="Times New Roman"/>
          <w:i/>
          <w:iCs/>
          <w:color w:val="000000" w:themeColor="text1"/>
          <w:szCs w:val="28"/>
        </w:rPr>
        <w:t>Computer</w:t>
      </w:r>
      <w:r w:rsidR="007E05A6" w:rsidRPr="007550C4">
        <w:rPr>
          <w:rFonts w:cs="Times New Roman"/>
          <w:i/>
          <w:iCs/>
          <w:color w:val="000000" w:themeColor="text1"/>
          <w:szCs w:val="28"/>
        </w:rPr>
        <w:t xml:space="preserve"> </w:t>
      </w:r>
      <w:r w:rsidR="00457104" w:rsidRPr="007550C4">
        <w:rPr>
          <w:rFonts w:cs="Times New Roman"/>
          <w:i/>
          <w:iCs/>
          <w:color w:val="000000" w:themeColor="text1"/>
          <w:szCs w:val="28"/>
        </w:rPr>
        <w:t>50</w:t>
      </w:r>
      <w:r w:rsidR="00F3671D">
        <w:rPr>
          <w:rFonts w:cs="Times New Roman"/>
          <w:color w:val="000000" w:themeColor="text1"/>
          <w:szCs w:val="28"/>
          <w:lang w:val="en-US"/>
        </w:rPr>
        <w:t xml:space="preserve"> Vol.</w:t>
      </w:r>
      <w:r w:rsidR="00457104" w:rsidRPr="007550C4">
        <w:rPr>
          <w:rFonts w:cs="Times New Roman"/>
          <w:color w:val="000000" w:themeColor="text1"/>
          <w:szCs w:val="28"/>
        </w:rPr>
        <w:t>12</w:t>
      </w:r>
      <w:r w:rsidR="00F3671D">
        <w:rPr>
          <w:rFonts w:cs="Times New Roman"/>
          <w:color w:val="000000" w:themeColor="text1"/>
          <w:szCs w:val="28"/>
          <w:lang w:val="en-US"/>
        </w:rPr>
        <w:t xml:space="preserve">, P. </w:t>
      </w:r>
      <w:r w:rsidR="00457104" w:rsidRPr="007550C4">
        <w:rPr>
          <w:rFonts w:cs="Times New Roman"/>
          <w:color w:val="000000" w:themeColor="text1"/>
          <w:szCs w:val="28"/>
        </w:rPr>
        <w:t>91–95</w:t>
      </w:r>
    </w:p>
    <w:p w14:paraId="0C226218" w14:textId="56519FF5" w:rsidR="00457104" w:rsidRPr="007550C4" w:rsidRDefault="00457104" w:rsidP="00E04CE3">
      <w:pPr>
        <w:pStyle w:val="affb"/>
        <w:numPr>
          <w:ilvl w:val="0"/>
          <w:numId w:val="6"/>
        </w:numPr>
        <w:rPr>
          <w:rFonts w:cs="Times New Roman"/>
          <w:color w:val="000000" w:themeColor="text1"/>
          <w:szCs w:val="28"/>
        </w:rPr>
      </w:pPr>
      <w:r w:rsidRPr="007550C4">
        <w:rPr>
          <w:rFonts w:cs="Times New Roman"/>
          <w:color w:val="000000" w:themeColor="text1"/>
          <w:szCs w:val="28"/>
        </w:rPr>
        <w:lastRenderedPageBreak/>
        <w:t xml:space="preserve"> Xiao, X. Wan, X. Lu, Y. Zhang, and D. Wu, "IoT security techniques based on machine learning," arXiv preprint arXiv:1801.06275, 201</w:t>
      </w:r>
    </w:p>
    <w:p w14:paraId="1E19EFB6" w14:textId="78A046DE"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Chebrolu, A. Abraham, and J. P. Thomas, "Feature deduction and ensemble design of intrusion detection systems," </w:t>
      </w:r>
      <w:r w:rsidR="00457104" w:rsidRPr="007550C4">
        <w:rPr>
          <w:rFonts w:cs="Times New Roman"/>
          <w:i/>
          <w:iCs/>
          <w:color w:val="000000" w:themeColor="text1"/>
          <w:szCs w:val="28"/>
        </w:rPr>
        <w:t>Computers &amp; Security</w:t>
      </w:r>
      <w:r w:rsidR="00457104" w:rsidRPr="007550C4">
        <w:rPr>
          <w:rFonts w:cs="Times New Roman"/>
          <w:color w:val="000000" w:themeColor="text1"/>
          <w:szCs w:val="28"/>
        </w:rPr>
        <w:t xml:space="preserve">, </w:t>
      </w:r>
      <w:r w:rsidR="00F3671D">
        <w:rPr>
          <w:rFonts w:cs="Times New Roman"/>
          <w:color w:val="000000" w:themeColor="text1"/>
          <w:szCs w:val="28"/>
          <w:lang w:val="en-US"/>
        </w:rPr>
        <w:t>V</w:t>
      </w:r>
      <w:r w:rsidR="00457104" w:rsidRPr="007550C4">
        <w:rPr>
          <w:rFonts w:cs="Times New Roman"/>
          <w:color w:val="000000" w:themeColor="text1"/>
          <w:szCs w:val="28"/>
        </w:rPr>
        <w:t xml:space="preserve">ol. 24, </w:t>
      </w:r>
      <w:r w:rsidR="00F3671D">
        <w:rPr>
          <w:rFonts w:cs="Times New Roman"/>
          <w:color w:val="000000" w:themeColor="text1"/>
          <w:szCs w:val="28"/>
          <w:lang w:val="en-US"/>
        </w:rPr>
        <w:t>N</w:t>
      </w:r>
      <w:r w:rsidR="00457104" w:rsidRPr="007550C4">
        <w:rPr>
          <w:rFonts w:cs="Times New Roman"/>
          <w:color w:val="000000" w:themeColor="text1"/>
          <w:szCs w:val="28"/>
        </w:rPr>
        <w:t xml:space="preserve">o. 4, </w:t>
      </w:r>
      <w:r w:rsidR="00F3671D">
        <w:rPr>
          <w:rFonts w:cs="Times New Roman"/>
          <w:color w:val="000000" w:themeColor="text1"/>
          <w:szCs w:val="28"/>
          <w:lang w:val="en-US"/>
        </w:rPr>
        <w:t>P</w:t>
      </w:r>
      <w:r w:rsidR="00457104" w:rsidRPr="007550C4">
        <w:rPr>
          <w:rFonts w:cs="Times New Roman"/>
          <w:color w:val="000000" w:themeColor="text1"/>
          <w:szCs w:val="28"/>
        </w:rPr>
        <w:t>. 295–307</w:t>
      </w:r>
    </w:p>
    <w:p w14:paraId="640DED69" w14:textId="03A826E5"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Bajaj K, Arora A (2013) Dimension reduction in intrusion detection features using discriminative machine learning approach. </w:t>
      </w:r>
      <w:r w:rsidR="00457104" w:rsidRPr="007550C4">
        <w:rPr>
          <w:rFonts w:cs="Times New Roman"/>
          <w:i/>
          <w:iCs/>
          <w:color w:val="000000" w:themeColor="text1"/>
          <w:szCs w:val="28"/>
        </w:rPr>
        <w:t>IJCSI International Journal of Computer Science Issues</w:t>
      </w:r>
      <w:r w:rsidR="00457104" w:rsidRPr="007550C4">
        <w:rPr>
          <w:rFonts w:cs="Times New Roman"/>
          <w:color w:val="000000" w:themeColor="text1"/>
          <w:szCs w:val="28"/>
        </w:rPr>
        <w:t xml:space="preserve"> </w:t>
      </w:r>
      <w:r w:rsidR="00F3671D">
        <w:rPr>
          <w:rFonts w:cs="Times New Roman"/>
          <w:color w:val="000000" w:themeColor="text1"/>
          <w:szCs w:val="28"/>
          <w:lang w:val="en-US"/>
        </w:rPr>
        <w:t xml:space="preserve">Vol. </w:t>
      </w:r>
      <w:r w:rsidR="00457104" w:rsidRPr="007550C4">
        <w:rPr>
          <w:rFonts w:cs="Times New Roman"/>
          <w:color w:val="000000" w:themeColor="text1"/>
          <w:szCs w:val="28"/>
        </w:rPr>
        <w:t>10</w:t>
      </w:r>
      <w:r w:rsidR="00F3671D">
        <w:rPr>
          <w:rFonts w:cs="Times New Roman"/>
          <w:color w:val="000000" w:themeColor="text1"/>
          <w:szCs w:val="28"/>
          <w:lang w:val="en-US"/>
        </w:rPr>
        <w:t xml:space="preserve"> No. </w:t>
      </w:r>
      <w:r w:rsidR="00457104" w:rsidRPr="007550C4">
        <w:rPr>
          <w:rFonts w:cs="Times New Roman"/>
          <w:color w:val="000000" w:themeColor="text1"/>
          <w:szCs w:val="28"/>
        </w:rPr>
        <w:t>4</w:t>
      </w:r>
      <w:r w:rsidR="00F3671D">
        <w:rPr>
          <w:rFonts w:cs="Times New Roman"/>
          <w:color w:val="000000" w:themeColor="text1"/>
          <w:szCs w:val="28"/>
          <w:lang w:val="en-US"/>
        </w:rPr>
        <w:t xml:space="preserve"> P. </w:t>
      </w:r>
      <w:r w:rsidR="00457104" w:rsidRPr="007550C4">
        <w:rPr>
          <w:rFonts w:cs="Times New Roman"/>
          <w:color w:val="000000" w:themeColor="text1"/>
          <w:szCs w:val="28"/>
        </w:rPr>
        <w:t>324–328</w:t>
      </w:r>
    </w:p>
    <w:p w14:paraId="0559BC40" w14:textId="52C163C3"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Elhag, A. Fernández, A. Bawakid, S. Alshomrani, and F. Herrera, "On the combination of genetic fuzzy systems and pairwise learning for improving detection rates on intrusion detection systems," </w:t>
      </w:r>
      <w:r w:rsidR="00457104" w:rsidRPr="007550C4">
        <w:rPr>
          <w:rFonts w:cs="Times New Roman"/>
          <w:i/>
          <w:iCs/>
          <w:color w:val="000000" w:themeColor="text1"/>
          <w:szCs w:val="28"/>
        </w:rPr>
        <w:t>Expert Syst Appl</w:t>
      </w:r>
      <w:r w:rsidR="00457104" w:rsidRPr="007550C4">
        <w:rPr>
          <w:rFonts w:cs="Times New Roman"/>
          <w:color w:val="000000" w:themeColor="text1"/>
          <w:szCs w:val="28"/>
        </w:rPr>
        <w:t>, vol. 42, no. 1, pp. 193–202</w:t>
      </w:r>
    </w:p>
    <w:p w14:paraId="5E979454" w14:textId="575C6DF7"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Thaseen and C. A. Kumar, "An analysis of supervised tree based classifiers for intrusion detection system," in </w:t>
      </w:r>
      <w:r w:rsidR="00457104" w:rsidRPr="007550C4">
        <w:rPr>
          <w:rFonts w:cs="Times New Roman"/>
          <w:i/>
          <w:iCs/>
          <w:color w:val="000000" w:themeColor="text1"/>
          <w:szCs w:val="28"/>
        </w:rPr>
        <w:t>2013 international conference on pattern recognition, informatics and Mobile engineering</w:t>
      </w:r>
      <w:r w:rsidR="00457104" w:rsidRPr="007550C4">
        <w:rPr>
          <w:rFonts w:cs="Times New Roman"/>
          <w:color w:val="000000" w:themeColor="text1"/>
          <w:szCs w:val="28"/>
        </w:rPr>
        <w:t>, 2013,</w:t>
      </w:r>
      <w:r w:rsidR="003C7EF5">
        <w:rPr>
          <w:rFonts w:cs="Times New Roman"/>
          <w:color w:val="000000" w:themeColor="text1"/>
          <w:szCs w:val="28"/>
          <w:lang w:val="en-US"/>
        </w:rPr>
        <w:t xml:space="preserve"> P</w:t>
      </w:r>
      <w:r w:rsidR="00457104" w:rsidRPr="007550C4">
        <w:rPr>
          <w:rFonts w:cs="Times New Roman"/>
          <w:color w:val="000000" w:themeColor="text1"/>
          <w:szCs w:val="28"/>
        </w:rPr>
        <w:t>. 294–299</w:t>
      </w:r>
    </w:p>
    <w:p w14:paraId="78223361" w14:textId="7BC6EF17"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Subramanian</w:t>
      </w:r>
      <w:r w:rsidRPr="007550C4">
        <w:rPr>
          <w:rFonts w:cs="Times New Roman"/>
          <w:color w:val="000000" w:themeColor="text1"/>
          <w:szCs w:val="28"/>
        </w:rPr>
        <w:t xml:space="preserve"> </w:t>
      </w:r>
      <w:r w:rsidR="00457104" w:rsidRPr="007550C4">
        <w:rPr>
          <w:rFonts w:cs="Times New Roman"/>
          <w:color w:val="000000" w:themeColor="text1"/>
          <w:szCs w:val="28"/>
        </w:rPr>
        <w:t>S,</w:t>
      </w:r>
      <w:r w:rsidRPr="007550C4">
        <w:rPr>
          <w:rFonts w:cs="Times New Roman"/>
          <w:color w:val="000000" w:themeColor="text1"/>
          <w:szCs w:val="28"/>
        </w:rPr>
        <w:t xml:space="preserve"> </w:t>
      </w:r>
      <w:r w:rsidR="00457104" w:rsidRPr="007550C4">
        <w:rPr>
          <w:rFonts w:cs="Times New Roman"/>
          <w:color w:val="000000" w:themeColor="text1"/>
          <w:szCs w:val="28"/>
        </w:rPr>
        <w:t>Srinivasan</w:t>
      </w:r>
      <w:r w:rsidRPr="007550C4">
        <w:rPr>
          <w:rFonts w:cs="Times New Roman"/>
          <w:color w:val="000000" w:themeColor="text1"/>
          <w:szCs w:val="28"/>
        </w:rPr>
        <w:t xml:space="preserve"> </w:t>
      </w:r>
      <w:r w:rsidR="00457104" w:rsidRPr="007550C4">
        <w:rPr>
          <w:rFonts w:cs="Times New Roman"/>
          <w:color w:val="000000" w:themeColor="text1"/>
          <w:szCs w:val="28"/>
        </w:rPr>
        <w:t>VB,</w:t>
      </w:r>
      <w:r w:rsidRPr="007550C4">
        <w:rPr>
          <w:rFonts w:cs="Times New Roman"/>
          <w:color w:val="000000" w:themeColor="text1"/>
          <w:szCs w:val="28"/>
        </w:rPr>
        <w:t xml:space="preserve"> </w:t>
      </w:r>
      <w:r w:rsidR="00457104" w:rsidRPr="007550C4">
        <w:rPr>
          <w:rFonts w:cs="Times New Roman"/>
          <w:color w:val="000000" w:themeColor="text1"/>
          <w:szCs w:val="28"/>
        </w:rPr>
        <w:t>Ramasa</w:t>
      </w:r>
      <w:r w:rsidRPr="007550C4">
        <w:rPr>
          <w:rFonts w:cs="Times New Roman"/>
          <w:color w:val="000000" w:themeColor="text1"/>
          <w:szCs w:val="28"/>
        </w:rPr>
        <w:t xml:space="preserve"> </w:t>
      </w:r>
      <w:r w:rsidR="00457104" w:rsidRPr="007550C4">
        <w:rPr>
          <w:rFonts w:cs="Times New Roman"/>
          <w:color w:val="000000" w:themeColor="text1"/>
          <w:szCs w:val="28"/>
        </w:rPr>
        <w:t>C(2012)</w:t>
      </w:r>
      <w:r w:rsidRPr="007550C4">
        <w:rPr>
          <w:rFonts w:cs="Times New Roman"/>
          <w:color w:val="000000" w:themeColor="text1"/>
          <w:szCs w:val="28"/>
        </w:rPr>
        <w:t xml:space="preserve"> </w:t>
      </w:r>
      <w:r w:rsidR="00457104" w:rsidRPr="007550C4">
        <w:rPr>
          <w:rFonts w:cs="Times New Roman"/>
          <w:color w:val="000000" w:themeColor="text1"/>
          <w:szCs w:val="28"/>
        </w:rPr>
        <w:t>Study</w:t>
      </w:r>
      <w:r w:rsidRPr="007550C4">
        <w:rPr>
          <w:rFonts w:cs="Times New Roman"/>
          <w:color w:val="000000" w:themeColor="text1"/>
          <w:szCs w:val="28"/>
        </w:rPr>
        <w:t xml:space="preserve"> </w:t>
      </w:r>
      <w:r w:rsidR="00457104" w:rsidRPr="007550C4">
        <w:rPr>
          <w:rFonts w:cs="Times New Roman"/>
          <w:color w:val="000000" w:themeColor="text1"/>
          <w:szCs w:val="28"/>
        </w:rPr>
        <w:t>on</w:t>
      </w:r>
      <w:r w:rsidRPr="007550C4">
        <w:rPr>
          <w:rFonts w:cs="Times New Roman"/>
          <w:color w:val="000000" w:themeColor="text1"/>
          <w:szCs w:val="28"/>
        </w:rPr>
        <w:t xml:space="preserve"> </w:t>
      </w:r>
      <w:r w:rsidR="00457104" w:rsidRPr="007550C4">
        <w:rPr>
          <w:rFonts w:cs="Times New Roman"/>
          <w:color w:val="000000" w:themeColor="text1"/>
          <w:szCs w:val="28"/>
        </w:rPr>
        <w:t>classification</w:t>
      </w:r>
      <w:r w:rsidRPr="007550C4">
        <w:rPr>
          <w:rFonts w:cs="Times New Roman"/>
          <w:color w:val="000000" w:themeColor="text1"/>
          <w:szCs w:val="28"/>
        </w:rPr>
        <w:t xml:space="preserve"> </w:t>
      </w:r>
      <w:r w:rsidR="00457104" w:rsidRPr="007550C4">
        <w:rPr>
          <w:rFonts w:cs="Times New Roman"/>
          <w:color w:val="000000" w:themeColor="text1"/>
          <w:szCs w:val="28"/>
        </w:rPr>
        <w:t>algorithms</w:t>
      </w:r>
      <w:r w:rsidRPr="007550C4">
        <w:rPr>
          <w:rFonts w:cs="Times New Roman"/>
          <w:color w:val="000000" w:themeColor="text1"/>
          <w:szCs w:val="28"/>
        </w:rPr>
        <w:t xml:space="preserve"> </w:t>
      </w:r>
      <w:r w:rsidR="00457104" w:rsidRPr="007550C4">
        <w:rPr>
          <w:rFonts w:cs="Times New Roman"/>
          <w:color w:val="000000" w:themeColor="text1"/>
          <w:szCs w:val="28"/>
        </w:rPr>
        <w:t>for</w:t>
      </w:r>
      <w:r w:rsidRPr="007550C4">
        <w:rPr>
          <w:rFonts w:cs="Times New Roman"/>
          <w:color w:val="000000" w:themeColor="text1"/>
          <w:szCs w:val="28"/>
        </w:rPr>
        <w:t xml:space="preserve"> </w:t>
      </w:r>
      <w:r w:rsidR="00457104" w:rsidRPr="007550C4">
        <w:rPr>
          <w:rFonts w:cs="Times New Roman"/>
          <w:color w:val="000000" w:themeColor="text1"/>
          <w:szCs w:val="28"/>
        </w:rPr>
        <w:t>network intrusion systems.</w:t>
      </w:r>
      <w:r w:rsidRPr="007550C4">
        <w:rPr>
          <w:rFonts w:cs="Times New Roman"/>
          <w:color w:val="000000" w:themeColor="text1"/>
          <w:szCs w:val="28"/>
        </w:rPr>
        <w:t xml:space="preserve"> </w:t>
      </w:r>
      <w:r w:rsidR="00457104" w:rsidRPr="007550C4">
        <w:rPr>
          <w:rFonts w:cs="Times New Roman"/>
          <w:i/>
          <w:iCs/>
          <w:color w:val="000000" w:themeColor="text1"/>
          <w:szCs w:val="28"/>
        </w:rPr>
        <w:t>Journal</w:t>
      </w:r>
      <w:r w:rsidRPr="007550C4">
        <w:rPr>
          <w:rFonts w:cs="Times New Roman"/>
          <w:i/>
          <w:iCs/>
          <w:color w:val="000000" w:themeColor="text1"/>
          <w:szCs w:val="28"/>
        </w:rPr>
        <w:t xml:space="preserve"> </w:t>
      </w:r>
      <w:r w:rsidR="00457104" w:rsidRPr="007550C4">
        <w:rPr>
          <w:rFonts w:cs="Times New Roman"/>
          <w:i/>
          <w:iCs/>
          <w:color w:val="000000" w:themeColor="text1"/>
          <w:szCs w:val="28"/>
        </w:rPr>
        <w:t>of</w:t>
      </w:r>
      <w:r w:rsidRPr="007550C4">
        <w:rPr>
          <w:rFonts w:cs="Times New Roman"/>
          <w:i/>
          <w:iCs/>
          <w:color w:val="000000" w:themeColor="text1"/>
          <w:szCs w:val="28"/>
        </w:rPr>
        <w:t xml:space="preserve"> </w:t>
      </w:r>
      <w:r w:rsidR="00457104" w:rsidRPr="007550C4">
        <w:rPr>
          <w:rFonts w:cs="Times New Roman"/>
          <w:i/>
          <w:iCs/>
          <w:color w:val="000000" w:themeColor="text1"/>
          <w:szCs w:val="28"/>
        </w:rPr>
        <w:t>Communication</w:t>
      </w:r>
      <w:r w:rsidRPr="007550C4">
        <w:rPr>
          <w:rFonts w:cs="Times New Roman"/>
          <w:i/>
          <w:iCs/>
          <w:color w:val="000000" w:themeColor="text1"/>
          <w:szCs w:val="28"/>
        </w:rPr>
        <w:t xml:space="preserve"> </w:t>
      </w:r>
      <w:r w:rsidR="00457104" w:rsidRPr="007550C4">
        <w:rPr>
          <w:rFonts w:cs="Times New Roman"/>
          <w:i/>
          <w:iCs/>
          <w:color w:val="000000" w:themeColor="text1"/>
          <w:szCs w:val="28"/>
        </w:rPr>
        <w:t>and</w:t>
      </w:r>
      <w:r w:rsidRPr="007550C4">
        <w:rPr>
          <w:rFonts w:cs="Times New Roman"/>
          <w:i/>
          <w:iCs/>
          <w:color w:val="000000" w:themeColor="text1"/>
          <w:szCs w:val="28"/>
        </w:rPr>
        <w:t xml:space="preserve"> </w:t>
      </w:r>
      <w:r w:rsidR="00457104" w:rsidRPr="007550C4">
        <w:rPr>
          <w:rFonts w:cs="Times New Roman"/>
          <w:i/>
          <w:iCs/>
          <w:color w:val="000000" w:themeColor="text1"/>
          <w:szCs w:val="28"/>
        </w:rPr>
        <w:t>Computer</w:t>
      </w:r>
      <w:r w:rsidRPr="007550C4">
        <w:rPr>
          <w:rFonts w:cs="Times New Roman"/>
          <w:color w:val="000000" w:themeColor="text1"/>
          <w:szCs w:val="28"/>
        </w:rPr>
        <w:t xml:space="preserve"> </w:t>
      </w:r>
      <w:r w:rsidR="00F3671D">
        <w:rPr>
          <w:rFonts w:cs="Times New Roman"/>
          <w:color w:val="000000" w:themeColor="text1"/>
          <w:szCs w:val="28"/>
          <w:lang w:val="en-US"/>
        </w:rPr>
        <w:t xml:space="preserve">Vol. </w:t>
      </w:r>
      <w:r w:rsidR="00457104" w:rsidRPr="007550C4">
        <w:rPr>
          <w:rFonts w:cs="Times New Roman"/>
          <w:color w:val="000000" w:themeColor="text1"/>
          <w:szCs w:val="28"/>
        </w:rPr>
        <w:t>9</w:t>
      </w:r>
      <w:r w:rsidR="00F3671D">
        <w:rPr>
          <w:rFonts w:cs="Times New Roman"/>
          <w:color w:val="000000" w:themeColor="text1"/>
          <w:szCs w:val="28"/>
          <w:lang w:val="en-US"/>
        </w:rPr>
        <w:t xml:space="preserve"> No. </w:t>
      </w:r>
      <w:r w:rsidR="00457104" w:rsidRPr="007550C4">
        <w:rPr>
          <w:rFonts w:cs="Times New Roman"/>
          <w:color w:val="000000" w:themeColor="text1"/>
          <w:szCs w:val="28"/>
        </w:rPr>
        <w:t>11</w:t>
      </w:r>
      <w:r w:rsidR="00F3671D">
        <w:rPr>
          <w:rFonts w:cs="Times New Roman"/>
          <w:color w:val="000000" w:themeColor="text1"/>
          <w:szCs w:val="28"/>
          <w:lang w:val="en-US"/>
        </w:rPr>
        <w:t xml:space="preserve"> P. </w:t>
      </w:r>
      <w:r w:rsidR="00457104" w:rsidRPr="007550C4">
        <w:rPr>
          <w:rFonts w:cs="Times New Roman"/>
          <w:color w:val="000000" w:themeColor="text1"/>
          <w:szCs w:val="28"/>
        </w:rPr>
        <w:t>1242–1246</w:t>
      </w:r>
    </w:p>
    <w:p w14:paraId="5319FA69" w14:textId="34DBA910"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Rutkowski L, Jaworski M, Pietruczuk L, Duda P (2014) Decision trees for mining data streams based on the Gaussian approximation. </w:t>
      </w:r>
      <w:r w:rsidR="00457104" w:rsidRPr="007550C4">
        <w:rPr>
          <w:rFonts w:cs="Times New Roman"/>
          <w:i/>
          <w:iCs/>
          <w:color w:val="000000" w:themeColor="text1"/>
          <w:szCs w:val="28"/>
        </w:rPr>
        <w:t>IEEE Trans Knowl Data</w:t>
      </w:r>
      <w:r w:rsidR="00457104" w:rsidRPr="007550C4">
        <w:rPr>
          <w:rFonts w:cs="Times New Roman"/>
          <w:color w:val="000000" w:themeColor="text1"/>
          <w:szCs w:val="28"/>
        </w:rPr>
        <w:t xml:space="preserve"> Eng 26(1):</w:t>
      </w:r>
      <w:r w:rsidR="00F3671D">
        <w:rPr>
          <w:rFonts w:cs="Times New Roman"/>
          <w:color w:val="000000" w:themeColor="text1"/>
          <w:szCs w:val="28"/>
          <w:lang w:val="en-US"/>
        </w:rPr>
        <w:t xml:space="preserve"> P. </w:t>
      </w:r>
      <w:r w:rsidR="00457104" w:rsidRPr="007550C4">
        <w:rPr>
          <w:rFonts w:cs="Times New Roman"/>
          <w:color w:val="000000" w:themeColor="text1"/>
          <w:szCs w:val="28"/>
        </w:rPr>
        <w:t>108–119</w:t>
      </w:r>
    </w:p>
    <w:p w14:paraId="26A876D2" w14:textId="06460EDF"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Quinlan JR (1986) Induction of decision trees. Mach Learn </w:t>
      </w:r>
      <w:r w:rsidR="00F3671D">
        <w:rPr>
          <w:rFonts w:cs="Times New Roman"/>
          <w:color w:val="000000" w:themeColor="text1"/>
          <w:szCs w:val="28"/>
          <w:lang w:val="en-US"/>
        </w:rPr>
        <w:t xml:space="preserve">Vol. </w:t>
      </w:r>
      <w:r w:rsidR="00457104" w:rsidRPr="007550C4">
        <w:rPr>
          <w:rFonts w:cs="Times New Roman"/>
          <w:color w:val="000000" w:themeColor="text1"/>
          <w:szCs w:val="28"/>
        </w:rPr>
        <w:t>1</w:t>
      </w:r>
      <w:r w:rsidR="00F3671D">
        <w:rPr>
          <w:rFonts w:cs="Times New Roman"/>
          <w:color w:val="000000" w:themeColor="text1"/>
          <w:szCs w:val="28"/>
          <w:lang w:val="en-US"/>
        </w:rPr>
        <w:t xml:space="preserve"> No.</w:t>
      </w:r>
      <w:r w:rsidR="00457104" w:rsidRPr="007550C4">
        <w:rPr>
          <w:rFonts w:cs="Times New Roman"/>
          <w:color w:val="000000" w:themeColor="text1"/>
          <w:szCs w:val="28"/>
        </w:rPr>
        <w:t>1</w:t>
      </w:r>
      <w:r w:rsidR="00F3671D">
        <w:rPr>
          <w:rFonts w:cs="Times New Roman"/>
          <w:color w:val="000000" w:themeColor="text1"/>
          <w:szCs w:val="28"/>
          <w:lang w:val="en-US"/>
        </w:rPr>
        <w:t xml:space="preserve"> P. </w:t>
      </w:r>
      <w:r w:rsidR="00457104" w:rsidRPr="007550C4">
        <w:rPr>
          <w:rFonts w:cs="Times New Roman"/>
          <w:color w:val="000000" w:themeColor="text1"/>
          <w:szCs w:val="28"/>
        </w:rPr>
        <w:t>81–106</w:t>
      </w:r>
    </w:p>
    <w:p w14:paraId="27E3269D" w14:textId="73186ED6"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J. R. Quinlan, C4. 5: programs for machine learning. </w:t>
      </w:r>
      <w:r w:rsidR="00457104" w:rsidRPr="007550C4">
        <w:rPr>
          <w:rFonts w:cs="Times New Roman"/>
          <w:i/>
          <w:iCs/>
          <w:color w:val="000000" w:themeColor="text1"/>
          <w:szCs w:val="28"/>
        </w:rPr>
        <w:t>Elsevier</w:t>
      </w:r>
      <w:r w:rsidR="00457104" w:rsidRPr="007550C4">
        <w:rPr>
          <w:rFonts w:cs="Times New Roman"/>
          <w:color w:val="000000" w:themeColor="text1"/>
          <w:szCs w:val="28"/>
        </w:rPr>
        <w:t>, 2014</w:t>
      </w:r>
    </w:p>
    <w:p w14:paraId="504D2415" w14:textId="3F7068B5"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Breiman L (1996) Bagging predictors. Machine Learning, journal article </w:t>
      </w:r>
      <w:r w:rsidR="00F3671D">
        <w:rPr>
          <w:rFonts w:cs="Times New Roman"/>
          <w:color w:val="000000" w:themeColor="text1"/>
          <w:szCs w:val="28"/>
          <w:lang w:val="en-US"/>
        </w:rPr>
        <w:t xml:space="preserve">Vol. </w:t>
      </w:r>
      <w:r w:rsidR="00457104" w:rsidRPr="007550C4">
        <w:rPr>
          <w:rFonts w:cs="Times New Roman"/>
          <w:color w:val="000000" w:themeColor="text1"/>
          <w:szCs w:val="28"/>
        </w:rPr>
        <w:t>24</w:t>
      </w:r>
      <w:r w:rsidR="00F3671D">
        <w:rPr>
          <w:rFonts w:cs="Times New Roman"/>
          <w:color w:val="000000" w:themeColor="text1"/>
          <w:szCs w:val="28"/>
          <w:lang w:val="en-US"/>
        </w:rPr>
        <w:t xml:space="preserve"> No. </w:t>
      </w:r>
      <w:r w:rsidR="00457104" w:rsidRPr="007550C4">
        <w:rPr>
          <w:rFonts w:cs="Times New Roman"/>
          <w:color w:val="000000" w:themeColor="text1"/>
          <w:szCs w:val="28"/>
        </w:rPr>
        <w:t>2</w:t>
      </w:r>
      <w:r w:rsidR="00F3671D">
        <w:rPr>
          <w:rFonts w:cs="Times New Roman"/>
          <w:color w:val="000000" w:themeColor="text1"/>
          <w:szCs w:val="28"/>
          <w:lang w:val="en-US"/>
        </w:rPr>
        <w:t xml:space="preserve"> P. </w:t>
      </w:r>
      <w:r w:rsidR="00457104" w:rsidRPr="007550C4">
        <w:rPr>
          <w:rFonts w:cs="Times New Roman"/>
          <w:color w:val="000000" w:themeColor="text1"/>
          <w:szCs w:val="28"/>
        </w:rPr>
        <w:t>123–140</w:t>
      </w:r>
    </w:p>
    <w:p w14:paraId="3A6E2BAC" w14:textId="539C1C31"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lastRenderedPageBreak/>
        <w:t xml:space="preserve"> </w:t>
      </w:r>
      <w:r w:rsidR="00457104" w:rsidRPr="007550C4">
        <w:rPr>
          <w:rFonts w:cs="Times New Roman"/>
          <w:color w:val="000000" w:themeColor="text1"/>
          <w:szCs w:val="28"/>
        </w:rPr>
        <w:t>Hendry G, Yang S (2008) Intrusion signature creation via clustering anomalies P. Hick, E. Aben, K. Claffy, and J. Polterock, "the CAIDA DDoS attack 2007 dataset," ed, 2007</w:t>
      </w:r>
    </w:p>
    <w:p w14:paraId="2F8E2A7F" w14:textId="5E55FC33"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L. Koc, T. A. Mazzuchi, and S. Sarkani, "A network intrusion detection system based on a hidden Naïve Bayes multiclass classifier," </w:t>
      </w:r>
      <w:r w:rsidR="00457104" w:rsidRPr="007550C4">
        <w:rPr>
          <w:rFonts w:cs="Times New Roman"/>
          <w:i/>
          <w:iCs/>
          <w:color w:val="000000" w:themeColor="text1"/>
          <w:szCs w:val="28"/>
        </w:rPr>
        <w:t>Expert Syst Appl</w:t>
      </w:r>
      <w:r w:rsidR="00457104" w:rsidRPr="007550C4">
        <w:rPr>
          <w:rFonts w:cs="Times New Roman"/>
          <w:color w:val="000000" w:themeColor="text1"/>
          <w:szCs w:val="28"/>
        </w:rPr>
        <w:t>,</w:t>
      </w:r>
      <w:r w:rsidR="00F3671D">
        <w:rPr>
          <w:rFonts w:cs="Times New Roman"/>
          <w:color w:val="000000" w:themeColor="text1"/>
          <w:szCs w:val="28"/>
          <w:lang w:val="en-US"/>
        </w:rPr>
        <w:t xml:space="preserve"> </w:t>
      </w:r>
      <w:r w:rsidR="00F3671D" w:rsidRPr="007550C4">
        <w:rPr>
          <w:rFonts w:cs="Times New Roman"/>
          <w:color w:val="000000" w:themeColor="text1"/>
          <w:szCs w:val="28"/>
        </w:rPr>
        <w:t>2012/12/15</w:t>
      </w:r>
      <w:r w:rsidR="00F3671D">
        <w:rPr>
          <w:rFonts w:cs="Times New Roman"/>
          <w:color w:val="000000" w:themeColor="text1"/>
          <w:szCs w:val="28"/>
          <w:lang w:val="en-US"/>
        </w:rPr>
        <w:t>,</w:t>
      </w:r>
      <w:r w:rsidR="00457104" w:rsidRPr="007550C4">
        <w:rPr>
          <w:rFonts w:cs="Times New Roman"/>
          <w:color w:val="000000" w:themeColor="text1"/>
          <w:szCs w:val="28"/>
        </w:rPr>
        <w:t xml:space="preserve"> vol. 39, no. 18, pp. 13492–13500</w:t>
      </w:r>
    </w:p>
    <w:p w14:paraId="7C0108C6" w14:textId="646657F6"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N. Murray, B. P. Walsh, D. Kelliher, and D. T. J. O'Sullivan, "Multi-variable optimization of thermal energy efficiency retrofitting of buildings using static modelling and genetic algorithms – a case study," </w:t>
      </w:r>
      <w:r w:rsidR="00457104" w:rsidRPr="007550C4">
        <w:rPr>
          <w:rFonts w:cs="Times New Roman"/>
          <w:i/>
          <w:iCs/>
          <w:color w:val="000000" w:themeColor="text1"/>
          <w:szCs w:val="28"/>
        </w:rPr>
        <w:t>Build Environ</w:t>
      </w:r>
      <w:r w:rsidR="00457104" w:rsidRPr="007550C4">
        <w:rPr>
          <w:rFonts w:cs="Times New Roman"/>
          <w:color w:val="000000" w:themeColor="text1"/>
          <w:szCs w:val="28"/>
        </w:rPr>
        <w:t>, vol. 75, no. Supplement C,</w:t>
      </w:r>
      <w:r w:rsidR="00F3671D">
        <w:rPr>
          <w:rFonts w:cs="Times New Roman"/>
          <w:color w:val="000000" w:themeColor="text1"/>
          <w:szCs w:val="28"/>
          <w:lang w:val="en-US"/>
        </w:rPr>
        <w:t xml:space="preserve"> </w:t>
      </w:r>
      <w:r w:rsidR="00F3671D" w:rsidRPr="007550C4">
        <w:rPr>
          <w:rFonts w:cs="Times New Roman"/>
          <w:color w:val="000000" w:themeColor="text1"/>
          <w:szCs w:val="28"/>
        </w:rPr>
        <w:t>2014/05/01</w:t>
      </w:r>
      <w:r w:rsidR="00F3671D">
        <w:rPr>
          <w:rFonts w:cs="Times New Roman"/>
          <w:color w:val="000000" w:themeColor="text1"/>
          <w:szCs w:val="28"/>
          <w:lang w:val="en-US"/>
        </w:rPr>
        <w:t>,</w:t>
      </w:r>
      <w:r w:rsidR="00457104" w:rsidRPr="007550C4">
        <w:rPr>
          <w:rFonts w:cs="Times New Roman"/>
          <w:color w:val="000000" w:themeColor="text1"/>
          <w:szCs w:val="28"/>
        </w:rPr>
        <w:t xml:space="preserve"> pp. 98–107</w:t>
      </w:r>
    </w:p>
    <w:p w14:paraId="4EBA8E70" w14:textId="64A1EC37"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S. Elhag, A. Fernández, A. Bawakid, S. Alshomrani, and F. Herrera, "On the combination of genetic fuzzy systems and pairwise learning for improving detection rates on intrusion detection systems," </w:t>
      </w:r>
      <w:r w:rsidR="00457104" w:rsidRPr="007550C4">
        <w:rPr>
          <w:rFonts w:cs="Times New Roman"/>
          <w:i/>
          <w:iCs/>
          <w:color w:val="000000" w:themeColor="text1"/>
          <w:szCs w:val="28"/>
        </w:rPr>
        <w:t>Expert Syst Appl</w:t>
      </w:r>
      <w:r w:rsidR="00457104" w:rsidRPr="007550C4">
        <w:rPr>
          <w:rFonts w:cs="Times New Roman"/>
          <w:color w:val="000000" w:themeColor="text1"/>
          <w:szCs w:val="28"/>
        </w:rPr>
        <w:t>, vol. 42, no. 1, pp. 193–202</w:t>
      </w:r>
    </w:p>
    <w:p w14:paraId="65F737ED" w14:textId="485432A6"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Y. Li, J. Xia, S. Zhang, J. Yan, X. Ai, and K. Dai, "An efficient intrusion detection system based on support vector machines and gradually feature removal method," </w:t>
      </w:r>
      <w:r w:rsidR="00457104" w:rsidRPr="007550C4">
        <w:rPr>
          <w:rFonts w:cs="Times New Roman"/>
          <w:i/>
          <w:iCs/>
          <w:color w:val="000000" w:themeColor="text1"/>
          <w:szCs w:val="28"/>
        </w:rPr>
        <w:t>Expert Syst Appl</w:t>
      </w:r>
      <w:r w:rsidR="00457104" w:rsidRPr="007550C4">
        <w:rPr>
          <w:rFonts w:cs="Times New Roman"/>
          <w:color w:val="000000" w:themeColor="text1"/>
          <w:szCs w:val="28"/>
        </w:rPr>
        <w:t>,</w:t>
      </w:r>
      <w:r w:rsidR="00F3671D">
        <w:rPr>
          <w:rFonts w:cs="Times New Roman"/>
          <w:color w:val="000000" w:themeColor="text1"/>
          <w:szCs w:val="28"/>
          <w:lang w:val="en-US"/>
        </w:rPr>
        <w:t xml:space="preserve"> </w:t>
      </w:r>
      <w:r w:rsidR="00F3671D" w:rsidRPr="007550C4">
        <w:rPr>
          <w:rFonts w:cs="Times New Roman"/>
          <w:color w:val="000000" w:themeColor="text1"/>
          <w:szCs w:val="28"/>
        </w:rPr>
        <w:t>2012/01/01</w:t>
      </w:r>
      <w:r w:rsidR="00F3671D">
        <w:rPr>
          <w:rFonts w:cs="Times New Roman"/>
          <w:color w:val="000000" w:themeColor="text1"/>
          <w:szCs w:val="28"/>
          <w:lang w:val="en-US"/>
        </w:rPr>
        <w:t>,</w:t>
      </w:r>
      <w:r w:rsidR="00457104" w:rsidRPr="007550C4">
        <w:rPr>
          <w:rFonts w:cs="Times New Roman"/>
          <w:color w:val="000000" w:themeColor="text1"/>
          <w:szCs w:val="28"/>
        </w:rPr>
        <w:t xml:space="preserve"> vol. 39, no. 1, pp. 424–430</w:t>
      </w:r>
    </w:p>
    <w:p w14:paraId="582965C0" w14:textId="2FEEC93E"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C. Annachhatre, T. H. Austin, and M. Stamp, "Hidden Markov models for malware classification," </w:t>
      </w:r>
      <w:r w:rsidR="00457104" w:rsidRPr="007550C4">
        <w:rPr>
          <w:rFonts w:cs="Times New Roman"/>
          <w:i/>
          <w:iCs/>
          <w:color w:val="000000" w:themeColor="text1"/>
          <w:szCs w:val="28"/>
        </w:rPr>
        <w:t>Journal of Computer Virology and Hacking Techniques,</w:t>
      </w:r>
      <w:r w:rsidR="00F3671D" w:rsidRPr="00F3671D">
        <w:rPr>
          <w:rFonts w:cs="Times New Roman"/>
          <w:color w:val="000000" w:themeColor="text1"/>
          <w:szCs w:val="28"/>
        </w:rPr>
        <w:t xml:space="preserve"> </w:t>
      </w:r>
      <w:r w:rsidR="00F3671D" w:rsidRPr="007550C4">
        <w:rPr>
          <w:rFonts w:cs="Times New Roman"/>
          <w:color w:val="000000" w:themeColor="text1"/>
          <w:szCs w:val="28"/>
        </w:rPr>
        <w:t>2015/05/01</w:t>
      </w:r>
      <w:r w:rsidR="00F3671D">
        <w:rPr>
          <w:rFonts w:cs="Times New Roman"/>
          <w:color w:val="000000" w:themeColor="text1"/>
          <w:szCs w:val="28"/>
          <w:lang w:val="en-US"/>
        </w:rPr>
        <w:t>,</w:t>
      </w:r>
      <w:r w:rsidR="00457104" w:rsidRPr="007550C4">
        <w:rPr>
          <w:rFonts w:cs="Times New Roman"/>
          <w:i/>
          <w:iCs/>
          <w:color w:val="000000" w:themeColor="text1"/>
          <w:szCs w:val="28"/>
        </w:rPr>
        <w:t xml:space="preserve"> </w:t>
      </w:r>
      <w:r w:rsidR="00457104" w:rsidRPr="007550C4">
        <w:rPr>
          <w:rFonts w:cs="Times New Roman"/>
          <w:color w:val="000000" w:themeColor="text1"/>
          <w:szCs w:val="28"/>
        </w:rPr>
        <w:t>vol. 11, no. 2, pp. 59–73</w:t>
      </w:r>
    </w:p>
    <w:p w14:paraId="47314ABF" w14:textId="48253BAB" w:rsidR="00457104" w:rsidRPr="007550C4" w:rsidRDefault="00257CB9" w:rsidP="00E04CE3">
      <w:pPr>
        <w:pStyle w:val="affb"/>
        <w:numPr>
          <w:ilvl w:val="0"/>
          <w:numId w:val="6"/>
        </w:numPr>
        <w:rPr>
          <w:rFonts w:cs="Times New Roman"/>
          <w:color w:val="000000" w:themeColor="text1"/>
          <w:szCs w:val="28"/>
        </w:rPr>
      </w:pPr>
      <w:r w:rsidRPr="007550C4">
        <w:rPr>
          <w:rFonts w:cs="Times New Roman"/>
          <w:color w:val="000000" w:themeColor="text1"/>
          <w:szCs w:val="28"/>
        </w:rPr>
        <w:t xml:space="preserve"> </w:t>
      </w:r>
      <w:r w:rsidR="00457104" w:rsidRPr="007550C4">
        <w:rPr>
          <w:rFonts w:cs="Times New Roman"/>
          <w:color w:val="000000" w:themeColor="text1"/>
          <w:szCs w:val="28"/>
        </w:rPr>
        <w:t xml:space="preserve">Alcaraz C (2018) Cloud-assisted dynamic resilience for cyber-physical control systems. </w:t>
      </w:r>
      <w:r w:rsidR="00457104" w:rsidRPr="007550C4">
        <w:rPr>
          <w:rFonts w:cs="Times New Roman"/>
          <w:i/>
          <w:iCs/>
          <w:color w:val="000000" w:themeColor="text1"/>
          <w:szCs w:val="28"/>
        </w:rPr>
        <w:t>IEEE Wirel Commun</w:t>
      </w:r>
      <w:r w:rsidR="00457104" w:rsidRPr="007550C4">
        <w:rPr>
          <w:rFonts w:cs="Times New Roman"/>
          <w:color w:val="000000" w:themeColor="text1"/>
          <w:szCs w:val="28"/>
        </w:rPr>
        <w:t xml:space="preserve"> 25(1):</w:t>
      </w:r>
      <w:r w:rsidR="00F3671D">
        <w:rPr>
          <w:rFonts w:cs="Times New Roman"/>
          <w:color w:val="000000" w:themeColor="text1"/>
          <w:szCs w:val="28"/>
          <w:lang w:val="en-US"/>
        </w:rPr>
        <w:t xml:space="preserve"> P.</w:t>
      </w:r>
      <w:r w:rsidR="00457104" w:rsidRPr="007550C4">
        <w:rPr>
          <w:rFonts w:cs="Times New Roman"/>
          <w:color w:val="000000" w:themeColor="text1"/>
          <w:szCs w:val="28"/>
        </w:rPr>
        <w:t>76–82</w:t>
      </w:r>
    </w:p>
    <w:p w14:paraId="5B037658" w14:textId="231A31F6" w:rsidR="00457104" w:rsidRPr="007550C4" w:rsidRDefault="00457104" w:rsidP="00A501E3">
      <w:pPr>
        <w:pStyle w:val="17"/>
      </w:pPr>
    </w:p>
    <w:p w14:paraId="3EFB7658" w14:textId="4FF7EEDA" w:rsidR="00797E3D" w:rsidRPr="007550C4" w:rsidRDefault="00797E3D" w:rsidP="00A501E3">
      <w:pPr>
        <w:pStyle w:val="17"/>
      </w:pPr>
    </w:p>
    <w:p w14:paraId="0CC0EDC8" w14:textId="4DDD52EE" w:rsidR="0003785A" w:rsidRDefault="0003785A">
      <w:pPr>
        <w:spacing w:line="259" w:lineRule="auto"/>
        <w:ind w:firstLine="0"/>
        <w:rPr>
          <w:rFonts w:eastAsia="Times New Roman" w:cs="Times New Roman"/>
          <w:bCs/>
          <w:color w:val="000000"/>
          <w:sz w:val="36"/>
          <w:szCs w:val="28"/>
          <w:lang w:eastAsia="ru-RU"/>
        </w:rPr>
      </w:pPr>
      <w:r>
        <w:br w:type="page"/>
      </w:r>
    </w:p>
    <w:p w14:paraId="3EC344DC" w14:textId="63D5F45D" w:rsidR="00797E3D" w:rsidRDefault="0003785A" w:rsidP="0003785A">
      <w:pPr>
        <w:pStyle w:val="17"/>
        <w:rPr>
          <w:rStyle w:val="a6"/>
          <w:noProof/>
          <w:color w:val="auto"/>
          <w:u w:val="none"/>
        </w:rPr>
      </w:pPr>
      <w:r>
        <w:lastRenderedPageBreak/>
        <w:t xml:space="preserve">Додаток А - </w:t>
      </w:r>
      <w:r w:rsidRPr="007550C4">
        <w:rPr>
          <w:rStyle w:val="a6"/>
          <w:noProof/>
          <w:color w:val="auto"/>
          <w:u w:val="none"/>
        </w:rPr>
        <w:t>лістинг програмного продукту</w:t>
      </w:r>
    </w:p>
    <w:p w14:paraId="1BC6D8D9" w14:textId="77777777" w:rsidR="0003785A" w:rsidRPr="0003785A" w:rsidRDefault="0003785A" w:rsidP="0003785A">
      <w:pPr>
        <w:pStyle w:val="affd"/>
        <w:rPr>
          <w:color w:val="000000" w:themeColor="text1"/>
          <w:sz w:val="18"/>
          <w:szCs w:val="18"/>
        </w:rPr>
      </w:pPr>
      <w:r w:rsidRPr="0003785A">
        <w:rPr>
          <w:color w:val="000000" w:themeColor="text1"/>
          <w:sz w:val="18"/>
          <w:szCs w:val="18"/>
        </w:rPr>
        <w:t>enum class PacketType {</w:t>
      </w:r>
    </w:p>
    <w:p w14:paraId="3679ABAA" w14:textId="77777777" w:rsidR="0003785A" w:rsidRPr="0003785A" w:rsidRDefault="0003785A" w:rsidP="0003785A">
      <w:pPr>
        <w:pStyle w:val="affd"/>
        <w:rPr>
          <w:color w:val="000000" w:themeColor="text1"/>
          <w:sz w:val="18"/>
          <w:szCs w:val="18"/>
        </w:rPr>
      </w:pPr>
      <w:r w:rsidRPr="0003785A">
        <w:rPr>
          <w:color w:val="000000" w:themeColor="text1"/>
          <w:sz w:val="18"/>
          <w:szCs w:val="18"/>
        </w:rPr>
        <w:t>TCP, UDP, ICMP, ARP, UNKNOWN</w:t>
      </w:r>
    </w:p>
    <w:p w14:paraId="74BB6063"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536DA8AE" w14:textId="77777777" w:rsidR="0003785A" w:rsidRPr="0003785A" w:rsidRDefault="0003785A" w:rsidP="0003785A">
      <w:pPr>
        <w:pStyle w:val="affd"/>
        <w:rPr>
          <w:color w:val="000000" w:themeColor="text1"/>
          <w:sz w:val="18"/>
          <w:szCs w:val="18"/>
        </w:rPr>
      </w:pPr>
    </w:p>
    <w:p w14:paraId="30ECF8A6" w14:textId="77777777" w:rsidR="0003785A" w:rsidRPr="0003785A" w:rsidRDefault="0003785A" w:rsidP="0003785A">
      <w:pPr>
        <w:pStyle w:val="affd"/>
        <w:rPr>
          <w:color w:val="000000" w:themeColor="text1"/>
          <w:sz w:val="18"/>
          <w:szCs w:val="18"/>
        </w:rPr>
      </w:pPr>
      <w:r w:rsidRPr="0003785A">
        <w:rPr>
          <w:color w:val="000000" w:themeColor="text1"/>
          <w:sz w:val="18"/>
          <w:szCs w:val="18"/>
        </w:rPr>
        <w:t>class Packet {</w:t>
      </w:r>
    </w:p>
    <w:p w14:paraId="0E0BBF31" w14:textId="77777777" w:rsidR="0003785A" w:rsidRPr="0003785A" w:rsidRDefault="0003785A" w:rsidP="0003785A">
      <w:pPr>
        <w:pStyle w:val="affd"/>
        <w:rPr>
          <w:color w:val="000000" w:themeColor="text1"/>
          <w:sz w:val="18"/>
          <w:szCs w:val="18"/>
        </w:rPr>
      </w:pPr>
      <w:r w:rsidRPr="0003785A">
        <w:rPr>
          <w:color w:val="000000" w:themeColor="text1"/>
          <w:sz w:val="18"/>
          <w:szCs w:val="18"/>
        </w:rPr>
        <w:t>public:</w:t>
      </w:r>
    </w:p>
    <w:p w14:paraId="73B267D4"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w:t>
      </w:r>
    </w:p>
    <w:p w14:paraId="1E463697"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Packet(const u_char* packet);</w:t>
      </w:r>
    </w:p>
    <w:p w14:paraId="06A8FB07" w14:textId="77777777" w:rsidR="0003785A" w:rsidRPr="0003785A" w:rsidRDefault="0003785A" w:rsidP="0003785A">
      <w:pPr>
        <w:pStyle w:val="affd"/>
        <w:rPr>
          <w:color w:val="000000" w:themeColor="text1"/>
          <w:sz w:val="18"/>
          <w:szCs w:val="18"/>
        </w:rPr>
      </w:pPr>
      <w:r w:rsidRPr="0003785A">
        <w:rPr>
          <w:color w:val="000000" w:themeColor="text1"/>
          <w:sz w:val="18"/>
          <w:szCs w:val="18"/>
        </w:rPr>
        <w:t>std::string toString();</w:t>
      </w:r>
    </w:p>
    <w:p w14:paraId="1BB2E98D" w14:textId="77777777" w:rsidR="0003785A" w:rsidRPr="0003785A" w:rsidRDefault="0003785A" w:rsidP="0003785A">
      <w:pPr>
        <w:pStyle w:val="affd"/>
        <w:rPr>
          <w:color w:val="000000" w:themeColor="text1"/>
          <w:sz w:val="18"/>
          <w:szCs w:val="18"/>
        </w:rPr>
      </w:pPr>
    </w:p>
    <w:p w14:paraId="39B68DEE" w14:textId="77777777" w:rsidR="0003785A" w:rsidRPr="0003785A" w:rsidRDefault="0003785A" w:rsidP="0003785A">
      <w:pPr>
        <w:pStyle w:val="affd"/>
        <w:rPr>
          <w:color w:val="000000" w:themeColor="text1"/>
          <w:sz w:val="18"/>
          <w:szCs w:val="18"/>
        </w:rPr>
      </w:pPr>
      <w:r w:rsidRPr="0003785A">
        <w:rPr>
          <w:color w:val="000000" w:themeColor="text1"/>
          <w:sz w:val="18"/>
          <w:szCs w:val="18"/>
        </w:rPr>
        <w:t>private:</w:t>
      </w:r>
    </w:p>
    <w:p w14:paraId="2B6FB6C8" w14:textId="77777777" w:rsidR="0003785A" w:rsidRPr="0003785A" w:rsidRDefault="0003785A" w:rsidP="0003785A">
      <w:pPr>
        <w:pStyle w:val="affd"/>
        <w:rPr>
          <w:color w:val="000000" w:themeColor="text1"/>
          <w:sz w:val="18"/>
          <w:szCs w:val="18"/>
        </w:rPr>
      </w:pPr>
      <w:r w:rsidRPr="0003785A">
        <w:rPr>
          <w:color w:val="000000" w:themeColor="text1"/>
          <w:sz w:val="18"/>
          <w:szCs w:val="18"/>
        </w:rPr>
        <w:t>u_int16_t src_port;</w:t>
      </w:r>
    </w:p>
    <w:p w14:paraId="77C3EFE5" w14:textId="77777777" w:rsidR="0003785A" w:rsidRPr="0003785A" w:rsidRDefault="0003785A" w:rsidP="0003785A">
      <w:pPr>
        <w:pStyle w:val="affd"/>
        <w:rPr>
          <w:color w:val="000000" w:themeColor="text1"/>
          <w:sz w:val="18"/>
          <w:szCs w:val="18"/>
        </w:rPr>
      </w:pPr>
      <w:r w:rsidRPr="0003785A">
        <w:rPr>
          <w:color w:val="000000" w:themeColor="text1"/>
          <w:sz w:val="18"/>
          <w:szCs w:val="18"/>
        </w:rPr>
        <w:t>u_int16_t dest_port;</w:t>
      </w:r>
    </w:p>
    <w:p w14:paraId="32D70AD8"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PacketType packet_type;</w:t>
      </w:r>
    </w:p>
    <w:p w14:paraId="7EC7D49C" w14:textId="77777777" w:rsidR="0003785A" w:rsidRPr="0003785A" w:rsidRDefault="0003785A" w:rsidP="0003785A">
      <w:pPr>
        <w:pStyle w:val="affd"/>
        <w:rPr>
          <w:color w:val="000000" w:themeColor="text1"/>
          <w:sz w:val="18"/>
          <w:szCs w:val="18"/>
        </w:rPr>
      </w:pPr>
      <w:r w:rsidRPr="0003785A">
        <w:rPr>
          <w:color w:val="000000" w:themeColor="text1"/>
          <w:sz w:val="18"/>
          <w:szCs w:val="18"/>
        </w:rPr>
        <w:t>u_int32_t src_ip;</w:t>
      </w:r>
    </w:p>
    <w:p w14:paraId="53346433" w14:textId="77777777" w:rsidR="0003785A" w:rsidRPr="0003785A" w:rsidRDefault="0003785A" w:rsidP="0003785A">
      <w:pPr>
        <w:pStyle w:val="affd"/>
        <w:rPr>
          <w:color w:val="000000" w:themeColor="text1"/>
          <w:sz w:val="18"/>
          <w:szCs w:val="18"/>
        </w:rPr>
      </w:pPr>
      <w:r w:rsidRPr="0003785A">
        <w:rPr>
          <w:color w:val="000000" w:themeColor="text1"/>
          <w:sz w:val="18"/>
          <w:szCs w:val="18"/>
        </w:rPr>
        <w:t>u_int32_t dest_ip;</w:t>
      </w:r>
    </w:p>
    <w:p w14:paraId="1BF4D85D" w14:textId="77777777" w:rsidR="0003785A" w:rsidRPr="0003785A" w:rsidRDefault="0003785A" w:rsidP="0003785A">
      <w:pPr>
        <w:pStyle w:val="affd"/>
        <w:rPr>
          <w:color w:val="000000" w:themeColor="text1"/>
          <w:sz w:val="18"/>
          <w:szCs w:val="18"/>
        </w:rPr>
      </w:pPr>
      <w:r w:rsidRPr="0003785A">
        <w:rPr>
          <w:color w:val="000000" w:themeColor="text1"/>
          <w:sz w:val="18"/>
          <w:szCs w:val="18"/>
        </w:rPr>
        <w:t>std::array&lt;u_int64_t, ETH_ALEN&gt; src_mac;</w:t>
      </w:r>
    </w:p>
    <w:p w14:paraId="1B1D277A" w14:textId="77777777" w:rsidR="0003785A" w:rsidRPr="0003785A" w:rsidRDefault="0003785A" w:rsidP="0003785A">
      <w:pPr>
        <w:pStyle w:val="affd"/>
        <w:rPr>
          <w:color w:val="000000" w:themeColor="text1"/>
          <w:sz w:val="18"/>
          <w:szCs w:val="18"/>
        </w:rPr>
      </w:pPr>
      <w:r w:rsidRPr="0003785A">
        <w:rPr>
          <w:color w:val="000000" w:themeColor="text1"/>
          <w:sz w:val="18"/>
          <w:szCs w:val="18"/>
        </w:rPr>
        <w:t>std::array&lt;u_int64_t, ETH_ALEN&gt; dst_mac;</w:t>
      </w:r>
    </w:p>
    <w:p w14:paraId="488035EE" w14:textId="77777777" w:rsidR="0003785A" w:rsidRPr="0003785A" w:rsidRDefault="0003785A" w:rsidP="0003785A">
      <w:pPr>
        <w:pStyle w:val="affd"/>
        <w:rPr>
          <w:color w:val="000000" w:themeColor="text1"/>
          <w:sz w:val="18"/>
          <w:szCs w:val="18"/>
        </w:rPr>
      </w:pPr>
      <w:r w:rsidRPr="0003785A">
        <w:rPr>
          <w:color w:val="000000" w:themeColor="text1"/>
          <w:sz w:val="18"/>
          <w:szCs w:val="18"/>
        </w:rPr>
        <w:t>u_int16_t size;</w:t>
      </w:r>
    </w:p>
    <w:p w14:paraId="79A1D7A7"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50DB2CF5" w14:textId="77777777" w:rsidR="0003785A" w:rsidRPr="0003785A" w:rsidRDefault="0003785A" w:rsidP="0003785A">
      <w:pPr>
        <w:pStyle w:val="affd"/>
        <w:rPr>
          <w:color w:val="000000" w:themeColor="text1"/>
          <w:sz w:val="18"/>
          <w:szCs w:val="18"/>
        </w:rPr>
      </w:pPr>
    </w:p>
    <w:p w14:paraId="0358A69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#include "packet.h"</w:t>
      </w:r>
    </w:p>
    <w:p w14:paraId="7AFCDFA6" w14:textId="77777777" w:rsidR="0003785A" w:rsidRPr="0003785A" w:rsidRDefault="0003785A" w:rsidP="0003785A">
      <w:pPr>
        <w:pStyle w:val="affd"/>
        <w:rPr>
          <w:color w:val="000000" w:themeColor="text1"/>
          <w:sz w:val="18"/>
          <w:szCs w:val="18"/>
        </w:rPr>
      </w:pPr>
      <w:r w:rsidRPr="0003785A">
        <w:rPr>
          <w:color w:val="000000" w:themeColor="text1"/>
          <w:sz w:val="18"/>
          <w:szCs w:val="18"/>
        </w:rPr>
        <w:t>#include "pcap.h"</w:t>
      </w:r>
    </w:p>
    <w:p w14:paraId="521CE4DB" w14:textId="77777777" w:rsidR="0003785A" w:rsidRPr="0003785A" w:rsidRDefault="0003785A" w:rsidP="0003785A">
      <w:pPr>
        <w:pStyle w:val="affd"/>
        <w:rPr>
          <w:color w:val="000000" w:themeColor="text1"/>
          <w:sz w:val="18"/>
          <w:szCs w:val="18"/>
        </w:rPr>
      </w:pPr>
      <w:r w:rsidRPr="0003785A">
        <w:rPr>
          <w:color w:val="000000" w:themeColor="text1"/>
          <w:sz w:val="18"/>
          <w:szCs w:val="18"/>
        </w:rPr>
        <w:t>#include &lt;algorithm&gt;</w:t>
      </w:r>
    </w:p>
    <w:p w14:paraId="398481A5" w14:textId="77777777" w:rsidR="0003785A" w:rsidRPr="0003785A" w:rsidRDefault="0003785A" w:rsidP="0003785A">
      <w:pPr>
        <w:pStyle w:val="affd"/>
        <w:rPr>
          <w:color w:val="000000" w:themeColor="text1"/>
          <w:sz w:val="18"/>
          <w:szCs w:val="18"/>
        </w:rPr>
      </w:pPr>
      <w:r w:rsidRPr="0003785A">
        <w:rPr>
          <w:color w:val="000000" w:themeColor="text1"/>
          <w:sz w:val="18"/>
          <w:szCs w:val="18"/>
        </w:rPr>
        <w:t>#include &lt;sstream&gt;</w:t>
      </w:r>
    </w:p>
    <w:p w14:paraId="2B6E79D9" w14:textId="77777777" w:rsidR="0003785A" w:rsidRPr="0003785A" w:rsidRDefault="0003785A" w:rsidP="0003785A">
      <w:pPr>
        <w:pStyle w:val="affd"/>
        <w:rPr>
          <w:color w:val="000000" w:themeColor="text1"/>
          <w:sz w:val="18"/>
          <w:szCs w:val="18"/>
        </w:rPr>
      </w:pPr>
    </w:p>
    <w:p w14:paraId="48454AAE"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Packet::Packet() : src_port(0), dest_port(0), packet_type(PacketType.UNKNOWN), src_ip(0), dest_ip(0),</w:t>
      </w:r>
    </w:p>
    <w:p w14:paraId="254ECEAD" w14:textId="77777777" w:rsidR="0003785A" w:rsidRPr="0003785A" w:rsidRDefault="0003785A" w:rsidP="0003785A">
      <w:pPr>
        <w:pStyle w:val="affd"/>
        <w:rPr>
          <w:color w:val="000000" w:themeColor="text1"/>
          <w:sz w:val="18"/>
          <w:szCs w:val="18"/>
        </w:rPr>
      </w:pPr>
      <w:r w:rsidRPr="0003785A">
        <w:rPr>
          <w:color w:val="000000" w:themeColor="text1"/>
          <w:sz w:val="18"/>
          <w:szCs w:val="18"/>
        </w:rPr>
        <w:t>src_mac(std::array&lt;u_int64_t, ETH_ALEN&gt;{}), dest_mac(std::array&lt;u_int64_t, ETH_ALEN&gt;{}), size(0) {</w:t>
      </w:r>
    </w:p>
    <w:p w14:paraId="5B5B980A" w14:textId="77777777" w:rsidR="0003785A" w:rsidRPr="0003785A" w:rsidRDefault="0003785A" w:rsidP="0003785A">
      <w:pPr>
        <w:pStyle w:val="affd"/>
        <w:rPr>
          <w:color w:val="000000" w:themeColor="text1"/>
          <w:sz w:val="18"/>
          <w:szCs w:val="18"/>
        </w:rPr>
      </w:pPr>
    </w:p>
    <w:p w14:paraId="63E4A5A0"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55B2DDD7" w14:textId="77777777" w:rsidR="0003785A" w:rsidRPr="0003785A" w:rsidRDefault="0003785A" w:rsidP="0003785A">
      <w:pPr>
        <w:pStyle w:val="affd"/>
        <w:rPr>
          <w:color w:val="000000" w:themeColor="text1"/>
          <w:sz w:val="18"/>
          <w:szCs w:val="18"/>
        </w:rPr>
      </w:pPr>
    </w:p>
    <w:p w14:paraId="49F55E77"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Packet::Packet(const u_char* packet) {</w:t>
      </w:r>
    </w:p>
    <w:p w14:paraId="6535E181" w14:textId="77777777" w:rsidR="0003785A" w:rsidRPr="0003785A" w:rsidRDefault="0003785A" w:rsidP="0003785A">
      <w:pPr>
        <w:pStyle w:val="affd"/>
        <w:rPr>
          <w:color w:val="000000" w:themeColor="text1"/>
          <w:sz w:val="18"/>
          <w:szCs w:val="18"/>
        </w:rPr>
      </w:pPr>
      <w:r w:rsidRPr="0003785A">
        <w:rPr>
          <w:color w:val="000000" w:themeColor="text1"/>
          <w:sz w:val="18"/>
          <w:szCs w:val="18"/>
        </w:rPr>
        <w:t>const struct ether_header* ethernet_header;</w:t>
      </w:r>
    </w:p>
    <w:p w14:paraId="5F190FBE" w14:textId="77777777" w:rsidR="0003785A" w:rsidRPr="0003785A" w:rsidRDefault="0003785A" w:rsidP="0003785A">
      <w:pPr>
        <w:pStyle w:val="affd"/>
        <w:rPr>
          <w:color w:val="000000" w:themeColor="text1"/>
          <w:sz w:val="18"/>
          <w:szCs w:val="18"/>
        </w:rPr>
      </w:pPr>
      <w:r w:rsidRPr="0003785A">
        <w:rPr>
          <w:color w:val="000000" w:themeColor="text1"/>
          <w:sz w:val="18"/>
          <w:szCs w:val="18"/>
        </w:rPr>
        <w:t>const struct ip* ip_header;</w:t>
      </w:r>
    </w:p>
    <w:p w14:paraId="5F7DCBDB" w14:textId="77777777" w:rsidR="0003785A" w:rsidRPr="0003785A" w:rsidRDefault="0003785A" w:rsidP="0003785A">
      <w:pPr>
        <w:pStyle w:val="affd"/>
        <w:rPr>
          <w:color w:val="000000" w:themeColor="text1"/>
          <w:sz w:val="18"/>
          <w:szCs w:val="18"/>
        </w:rPr>
      </w:pPr>
      <w:r w:rsidRPr="0003785A">
        <w:rPr>
          <w:color w:val="000000" w:themeColor="text1"/>
          <w:sz w:val="18"/>
          <w:szCs w:val="18"/>
        </w:rPr>
        <w:t>const struct tcphdr* tcp_header;</w:t>
      </w:r>
    </w:p>
    <w:p w14:paraId="7802769C" w14:textId="77777777" w:rsidR="0003785A" w:rsidRPr="0003785A" w:rsidRDefault="0003785A" w:rsidP="0003785A">
      <w:pPr>
        <w:pStyle w:val="affd"/>
        <w:rPr>
          <w:color w:val="000000" w:themeColor="text1"/>
          <w:sz w:val="18"/>
          <w:szCs w:val="18"/>
        </w:rPr>
      </w:pPr>
      <w:r w:rsidRPr="0003785A">
        <w:rPr>
          <w:color w:val="000000" w:themeColor="text1"/>
          <w:sz w:val="18"/>
          <w:szCs w:val="18"/>
        </w:rPr>
        <w:t>const struct udphdr* udp_header;</w:t>
      </w:r>
    </w:p>
    <w:p w14:paraId="118D27A6" w14:textId="77777777" w:rsidR="0003785A" w:rsidRPr="0003785A" w:rsidRDefault="0003785A" w:rsidP="0003785A">
      <w:pPr>
        <w:pStyle w:val="affd"/>
        <w:rPr>
          <w:color w:val="000000" w:themeColor="text1"/>
          <w:sz w:val="18"/>
          <w:szCs w:val="18"/>
        </w:rPr>
      </w:pPr>
    </w:p>
    <w:p w14:paraId="6F36D136" w14:textId="77777777" w:rsidR="0003785A" w:rsidRPr="0003785A" w:rsidRDefault="0003785A" w:rsidP="0003785A">
      <w:pPr>
        <w:pStyle w:val="affd"/>
        <w:rPr>
          <w:color w:val="000000" w:themeColor="text1"/>
          <w:sz w:val="18"/>
          <w:szCs w:val="18"/>
        </w:rPr>
      </w:pPr>
      <w:r w:rsidRPr="0003785A">
        <w:rPr>
          <w:color w:val="000000" w:themeColor="text1"/>
          <w:sz w:val="18"/>
          <w:szCs w:val="18"/>
        </w:rPr>
        <w:t>ethernet_header = (struct ether_header*)packet;</w:t>
      </w:r>
    </w:p>
    <w:p w14:paraId="2504F084" w14:textId="77777777" w:rsidR="0003785A" w:rsidRPr="0003785A" w:rsidRDefault="0003785A" w:rsidP="0003785A">
      <w:pPr>
        <w:pStyle w:val="affd"/>
        <w:rPr>
          <w:color w:val="000000" w:themeColor="text1"/>
          <w:sz w:val="18"/>
          <w:szCs w:val="18"/>
        </w:rPr>
      </w:pPr>
      <w:r w:rsidRPr="0003785A">
        <w:rPr>
          <w:color w:val="000000" w:themeColor="text1"/>
          <w:sz w:val="18"/>
          <w:szCs w:val="18"/>
        </w:rPr>
        <w:t>std::copy(std::begin(ethernet_header-&gt;ether_shost), std::end(ethernet_header-&gt;ether_shost), std::begin(src_mac));</w:t>
      </w:r>
    </w:p>
    <w:p w14:paraId="498BC102" w14:textId="77777777" w:rsidR="0003785A" w:rsidRPr="0003785A" w:rsidRDefault="0003785A" w:rsidP="0003785A">
      <w:pPr>
        <w:pStyle w:val="affd"/>
        <w:rPr>
          <w:color w:val="000000" w:themeColor="text1"/>
          <w:sz w:val="18"/>
          <w:szCs w:val="18"/>
        </w:rPr>
      </w:pPr>
      <w:r w:rsidRPr="0003785A">
        <w:rPr>
          <w:color w:val="000000" w:themeColor="text1"/>
          <w:sz w:val="18"/>
          <w:szCs w:val="18"/>
        </w:rPr>
        <w:t>std::copy(std::begin(ethernet_header-&gt;ether_dhost), std::end(ethernet_header-&gt;ether_dhost), std::begin(dst_mac));</w:t>
      </w:r>
    </w:p>
    <w:p w14:paraId="11784764" w14:textId="77777777" w:rsidR="0003785A" w:rsidRPr="0003785A" w:rsidRDefault="0003785A" w:rsidP="0003785A">
      <w:pPr>
        <w:pStyle w:val="affd"/>
        <w:rPr>
          <w:color w:val="000000" w:themeColor="text1"/>
          <w:sz w:val="18"/>
          <w:szCs w:val="18"/>
        </w:rPr>
      </w:pPr>
      <w:r w:rsidRPr="0003785A">
        <w:rPr>
          <w:color w:val="000000" w:themeColor="text1"/>
          <w:sz w:val="18"/>
          <w:szCs w:val="18"/>
        </w:rPr>
        <w:t>if (ntohs(ethernetHeader-&gt;ether_type) == ETHERTYPE_IP) {</w:t>
      </w:r>
    </w:p>
    <w:p w14:paraId="4E577CC0" w14:textId="77777777" w:rsidR="0003785A" w:rsidRPr="0003785A" w:rsidRDefault="0003785A" w:rsidP="0003785A">
      <w:pPr>
        <w:pStyle w:val="affd"/>
        <w:rPr>
          <w:color w:val="000000" w:themeColor="text1"/>
          <w:sz w:val="18"/>
          <w:szCs w:val="18"/>
        </w:rPr>
      </w:pPr>
      <w:r w:rsidRPr="0003785A">
        <w:rPr>
          <w:color w:val="000000" w:themeColor="text1"/>
          <w:sz w:val="18"/>
          <w:szCs w:val="18"/>
        </w:rPr>
        <w:t>ip_header = (struct ip*)(packet + sizeof(struct ether_header));</w:t>
      </w:r>
    </w:p>
    <w:p w14:paraId="0D59BF26" w14:textId="77777777" w:rsidR="0003785A" w:rsidRPr="0003785A" w:rsidRDefault="0003785A" w:rsidP="0003785A">
      <w:pPr>
        <w:pStyle w:val="affd"/>
        <w:rPr>
          <w:color w:val="000000" w:themeColor="text1"/>
          <w:sz w:val="18"/>
          <w:szCs w:val="18"/>
        </w:rPr>
      </w:pPr>
      <w:r w:rsidRPr="0003785A">
        <w:rPr>
          <w:color w:val="000000" w:themeColor="text1"/>
          <w:sz w:val="18"/>
          <w:szCs w:val="18"/>
        </w:rPr>
        <w:t>src_ip = ip_header-&gt;ip_src;</w:t>
      </w:r>
    </w:p>
    <w:p w14:paraId="4706CFC6" w14:textId="77777777" w:rsidR="0003785A" w:rsidRPr="0003785A" w:rsidRDefault="0003785A" w:rsidP="0003785A">
      <w:pPr>
        <w:pStyle w:val="affd"/>
        <w:rPr>
          <w:color w:val="000000" w:themeColor="text1"/>
          <w:sz w:val="18"/>
          <w:szCs w:val="18"/>
        </w:rPr>
      </w:pPr>
      <w:r w:rsidRPr="0003785A">
        <w:rPr>
          <w:color w:val="000000" w:themeColor="text1"/>
          <w:sz w:val="18"/>
          <w:szCs w:val="18"/>
        </w:rPr>
        <w:t>dest_ip = ip_header-&gt;ip_dst;</w:t>
      </w:r>
    </w:p>
    <w:p w14:paraId="6B5DB6E5" w14:textId="77777777" w:rsidR="0003785A" w:rsidRPr="0003785A" w:rsidRDefault="0003785A" w:rsidP="0003785A">
      <w:pPr>
        <w:pStyle w:val="affd"/>
        <w:rPr>
          <w:color w:val="000000" w:themeColor="text1"/>
          <w:sz w:val="18"/>
          <w:szCs w:val="18"/>
        </w:rPr>
      </w:pPr>
      <w:r w:rsidRPr="0003785A">
        <w:rPr>
          <w:color w:val="000000" w:themeColor="text1"/>
          <w:sz w:val="18"/>
          <w:szCs w:val="18"/>
        </w:rPr>
        <w:t>switch (ip_header-&gt;ip_p) {</w:t>
      </w:r>
    </w:p>
    <w:p w14:paraId="053E527A"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IPPROTO_TCP: {</w:t>
      </w:r>
    </w:p>
    <w:p w14:paraId="42EEB95C" w14:textId="77777777" w:rsidR="0003785A" w:rsidRPr="0003785A" w:rsidRDefault="0003785A" w:rsidP="0003785A">
      <w:pPr>
        <w:pStyle w:val="affd"/>
        <w:rPr>
          <w:color w:val="000000" w:themeColor="text1"/>
          <w:sz w:val="18"/>
          <w:szCs w:val="18"/>
        </w:rPr>
      </w:pPr>
      <w:r w:rsidRPr="0003785A">
        <w:rPr>
          <w:color w:val="000000" w:themeColor="text1"/>
          <w:sz w:val="18"/>
          <w:szCs w:val="18"/>
        </w:rPr>
        <w:t>tcp_header = (tcphdr*)(packet + sizeof(struct ether_header) + sizeof(struct ip));</w:t>
      </w:r>
    </w:p>
    <w:p w14:paraId="5B49CA3F" w14:textId="77777777" w:rsidR="0003785A" w:rsidRPr="0003785A" w:rsidRDefault="0003785A" w:rsidP="0003785A">
      <w:pPr>
        <w:pStyle w:val="affd"/>
        <w:rPr>
          <w:color w:val="000000" w:themeColor="text1"/>
          <w:sz w:val="18"/>
          <w:szCs w:val="18"/>
        </w:rPr>
      </w:pPr>
      <w:r w:rsidRPr="0003785A">
        <w:rPr>
          <w:color w:val="000000" w:themeColor="text1"/>
          <w:sz w:val="18"/>
          <w:szCs w:val="18"/>
        </w:rPr>
        <w:t>src_port = tcp_header-&gt;source;</w:t>
      </w:r>
    </w:p>
    <w:p w14:paraId="38E0CC32" w14:textId="77777777" w:rsidR="0003785A" w:rsidRPr="0003785A" w:rsidRDefault="0003785A" w:rsidP="0003785A">
      <w:pPr>
        <w:pStyle w:val="affd"/>
        <w:rPr>
          <w:color w:val="000000" w:themeColor="text1"/>
          <w:sz w:val="18"/>
          <w:szCs w:val="18"/>
        </w:rPr>
      </w:pPr>
      <w:r w:rsidRPr="0003785A">
        <w:rPr>
          <w:color w:val="000000" w:themeColor="text1"/>
          <w:sz w:val="18"/>
          <w:szCs w:val="18"/>
        </w:rPr>
        <w:t>dest_port = tcp_header-&gt;dest;</w:t>
      </w:r>
    </w:p>
    <w:p w14:paraId="230676ED"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 = PacketType.TCP;</w:t>
      </w:r>
    </w:p>
    <w:p w14:paraId="4A0D36FE"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78038064"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39617F87"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IPPROTO_UDP: {</w:t>
      </w:r>
    </w:p>
    <w:p w14:paraId="6C6639FA" w14:textId="77777777" w:rsidR="0003785A" w:rsidRPr="0003785A" w:rsidRDefault="0003785A" w:rsidP="0003785A">
      <w:pPr>
        <w:pStyle w:val="affd"/>
        <w:rPr>
          <w:color w:val="000000" w:themeColor="text1"/>
          <w:sz w:val="18"/>
          <w:szCs w:val="18"/>
        </w:rPr>
      </w:pPr>
      <w:r w:rsidRPr="0003785A">
        <w:rPr>
          <w:color w:val="000000" w:themeColor="text1"/>
          <w:sz w:val="18"/>
          <w:szCs w:val="18"/>
        </w:rPr>
        <w:t>udp_header = (udphdr*)(packet + sizeof(struct ether_header) + sizeof(struct ip));</w:t>
      </w:r>
    </w:p>
    <w:p w14:paraId="28CB2727" w14:textId="77777777" w:rsidR="0003785A" w:rsidRPr="0003785A" w:rsidRDefault="0003785A" w:rsidP="0003785A">
      <w:pPr>
        <w:pStyle w:val="affd"/>
        <w:rPr>
          <w:color w:val="000000" w:themeColor="text1"/>
          <w:sz w:val="18"/>
          <w:szCs w:val="18"/>
        </w:rPr>
      </w:pPr>
      <w:r w:rsidRPr="0003785A">
        <w:rPr>
          <w:color w:val="000000" w:themeColor="text1"/>
          <w:sz w:val="18"/>
          <w:szCs w:val="18"/>
        </w:rPr>
        <w:t>src_port = udp_header-&gt;source;</w:t>
      </w:r>
    </w:p>
    <w:p w14:paraId="14A9DC69" w14:textId="77777777" w:rsidR="0003785A" w:rsidRPr="0003785A" w:rsidRDefault="0003785A" w:rsidP="0003785A">
      <w:pPr>
        <w:pStyle w:val="affd"/>
        <w:rPr>
          <w:color w:val="000000" w:themeColor="text1"/>
          <w:sz w:val="18"/>
          <w:szCs w:val="18"/>
        </w:rPr>
      </w:pPr>
      <w:r w:rsidRPr="0003785A">
        <w:rPr>
          <w:color w:val="000000" w:themeColor="text1"/>
          <w:sz w:val="18"/>
          <w:szCs w:val="18"/>
        </w:rPr>
        <w:t>dest_port = udp_header-&gt;dest;</w:t>
      </w:r>
    </w:p>
    <w:p w14:paraId="5379686F"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 = PacketType.UDP;</w:t>
      </w:r>
    </w:p>
    <w:p w14:paraId="73A83E51"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186B9B05"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7326D060"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IPPROTO_ICMP: {</w:t>
      </w:r>
    </w:p>
    <w:p w14:paraId="3314F09B"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 = PacketType.ICMP;</w:t>
      </w:r>
    </w:p>
    <w:p w14:paraId="455F3C5B" w14:textId="77777777" w:rsidR="0003785A" w:rsidRPr="0003785A" w:rsidRDefault="0003785A" w:rsidP="0003785A">
      <w:pPr>
        <w:pStyle w:val="affd"/>
        <w:rPr>
          <w:color w:val="000000" w:themeColor="text1"/>
          <w:sz w:val="18"/>
          <w:szCs w:val="18"/>
        </w:rPr>
      </w:pPr>
      <w:r w:rsidRPr="0003785A">
        <w:rPr>
          <w:color w:val="000000" w:themeColor="text1"/>
          <w:sz w:val="18"/>
          <w:szCs w:val="18"/>
        </w:rPr>
        <w:lastRenderedPageBreak/>
        <w:t>break;</w:t>
      </w:r>
    </w:p>
    <w:p w14:paraId="719B44EC"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6CB01814" w14:textId="77777777" w:rsidR="0003785A" w:rsidRPr="0003785A" w:rsidRDefault="0003785A" w:rsidP="0003785A">
      <w:pPr>
        <w:pStyle w:val="affd"/>
        <w:rPr>
          <w:color w:val="000000" w:themeColor="text1"/>
          <w:sz w:val="18"/>
          <w:szCs w:val="18"/>
        </w:rPr>
      </w:pPr>
      <w:r w:rsidRPr="0003785A">
        <w:rPr>
          <w:color w:val="000000" w:themeColor="text1"/>
          <w:sz w:val="18"/>
          <w:szCs w:val="18"/>
        </w:rPr>
        <w:t>default:</w:t>
      </w:r>
    </w:p>
    <w:p w14:paraId="3A98AB55"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0DF19D4B"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092C0FAE" w14:textId="77777777" w:rsidR="0003785A" w:rsidRPr="0003785A" w:rsidRDefault="0003785A" w:rsidP="0003785A">
      <w:pPr>
        <w:pStyle w:val="affd"/>
        <w:rPr>
          <w:color w:val="000000" w:themeColor="text1"/>
          <w:sz w:val="18"/>
          <w:szCs w:val="18"/>
        </w:rPr>
      </w:pPr>
      <w:r w:rsidRPr="0003785A">
        <w:rPr>
          <w:color w:val="000000" w:themeColor="text1"/>
          <w:sz w:val="18"/>
          <w:szCs w:val="18"/>
        </w:rPr>
        <w:t>} else {</w:t>
      </w:r>
    </w:p>
    <w:p w14:paraId="7A6239FC" w14:textId="77777777" w:rsidR="0003785A" w:rsidRPr="0003785A" w:rsidRDefault="0003785A" w:rsidP="0003785A">
      <w:pPr>
        <w:pStyle w:val="affd"/>
        <w:rPr>
          <w:color w:val="000000" w:themeColor="text1"/>
          <w:sz w:val="18"/>
          <w:szCs w:val="18"/>
        </w:rPr>
      </w:pPr>
      <w:r w:rsidRPr="0003785A">
        <w:rPr>
          <w:color w:val="000000" w:themeColor="text1"/>
          <w:sz w:val="18"/>
          <w:szCs w:val="18"/>
        </w:rPr>
        <w:t>if (ntohs(ethernetHeader-&gt;ether_type) == ETHERTYPE_ARP) {</w:t>
      </w:r>
    </w:p>
    <w:p w14:paraId="25576618"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 = PacketType.ARP;</w:t>
      </w:r>
    </w:p>
    <w:p w14:paraId="24F46FC7" w14:textId="77777777" w:rsidR="0003785A" w:rsidRPr="0003785A" w:rsidRDefault="0003785A" w:rsidP="0003785A">
      <w:pPr>
        <w:pStyle w:val="affd"/>
        <w:rPr>
          <w:color w:val="000000" w:themeColor="text1"/>
          <w:sz w:val="18"/>
          <w:szCs w:val="18"/>
        </w:rPr>
      </w:pPr>
      <w:r w:rsidRPr="0003785A">
        <w:rPr>
          <w:color w:val="000000" w:themeColor="text1"/>
          <w:sz w:val="18"/>
          <w:szCs w:val="18"/>
        </w:rPr>
        <w:t>src_port = 1;</w:t>
      </w:r>
    </w:p>
    <w:p w14:paraId="5070DC97" w14:textId="77777777" w:rsidR="0003785A" w:rsidRPr="0003785A" w:rsidRDefault="0003785A" w:rsidP="0003785A">
      <w:pPr>
        <w:pStyle w:val="affd"/>
        <w:rPr>
          <w:color w:val="000000" w:themeColor="text1"/>
          <w:sz w:val="18"/>
          <w:szCs w:val="18"/>
        </w:rPr>
      </w:pPr>
      <w:r w:rsidRPr="0003785A">
        <w:rPr>
          <w:color w:val="000000" w:themeColor="text1"/>
          <w:sz w:val="18"/>
          <w:szCs w:val="18"/>
        </w:rPr>
        <w:t>dest_port = 1;</w:t>
      </w:r>
    </w:p>
    <w:p w14:paraId="14CB68A5"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5A7A48F9"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204E59CB" w14:textId="77777777" w:rsidR="0003785A" w:rsidRPr="0003785A" w:rsidRDefault="0003785A" w:rsidP="0003785A">
      <w:pPr>
        <w:pStyle w:val="affd"/>
        <w:rPr>
          <w:color w:val="000000" w:themeColor="text1"/>
          <w:sz w:val="18"/>
          <w:szCs w:val="18"/>
        </w:rPr>
      </w:pPr>
    </w:p>
    <w:p w14:paraId="78D77258"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7C4AA39C" w14:textId="77777777" w:rsidR="0003785A" w:rsidRPr="0003785A" w:rsidRDefault="0003785A" w:rsidP="0003785A">
      <w:pPr>
        <w:pStyle w:val="affd"/>
        <w:rPr>
          <w:color w:val="000000" w:themeColor="text1"/>
          <w:sz w:val="18"/>
          <w:szCs w:val="18"/>
        </w:rPr>
      </w:pPr>
    </w:p>
    <w:p w14:paraId="56738B6F" w14:textId="77777777" w:rsidR="0003785A" w:rsidRPr="0003785A" w:rsidRDefault="0003785A" w:rsidP="0003785A">
      <w:pPr>
        <w:pStyle w:val="affd"/>
        <w:rPr>
          <w:color w:val="000000" w:themeColor="text1"/>
          <w:sz w:val="18"/>
          <w:szCs w:val="18"/>
        </w:rPr>
      </w:pPr>
      <w:r w:rsidRPr="0003785A">
        <w:rPr>
          <w:color w:val="000000" w:themeColor="text1"/>
          <w:sz w:val="18"/>
          <w:szCs w:val="18"/>
        </w:rPr>
        <w:t>std::string Packet::toString() {</w:t>
      </w:r>
    </w:p>
    <w:p w14:paraId="29B91397" w14:textId="77777777" w:rsidR="0003785A" w:rsidRPr="0003785A" w:rsidRDefault="0003785A" w:rsidP="0003785A">
      <w:pPr>
        <w:pStyle w:val="affd"/>
        <w:rPr>
          <w:color w:val="000000" w:themeColor="text1"/>
          <w:sz w:val="18"/>
          <w:szCs w:val="18"/>
        </w:rPr>
      </w:pPr>
      <w:r w:rsidRPr="0003785A">
        <w:rPr>
          <w:color w:val="000000" w:themeColor="text1"/>
          <w:sz w:val="18"/>
          <w:szCs w:val="18"/>
        </w:rPr>
        <w:t>std::string packet_type_string;</w:t>
      </w:r>
    </w:p>
    <w:p w14:paraId="3C3161C5" w14:textId="77777777" w:rsidR="0003785A" w:rsidRPr="0003785A" w:rsidRDefault="0003785A" w:rsidP="0003785A">
      <w:pPr>
        <w:pStyle w:val="affd"/>
        <w:rPr>
          <w:color w:val="000000" w:themeColor="text1"/>
          <w:sz w:val="18"/>
          <w:szCs w:val="18"/>
        </w:rPr>
      </w:pPr>
      <w:r w:rsidRPr="0003785A">
        <w:rPr>
          <w:color w:val="000000" w:themeColor="text1"/>
          <w:sz w:val="18"/>
          <w:szCs w:val="18"/>
        </w:rPr>
        <w:t>switch (packet_type) {</w:t>
      </w:r>
    </w:p>
    <w:p w14:paraId="4D809B35"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PacketType.TCP: {</w:t>
      </w:r>
    </w:p>
    <w:p w14:paraId="59CF1585"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packet_type_string = "TCP ";</w:t>
      </w:r>
    </w:p>
    <w:p w14:paraId="78798447"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68D48663"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3C3461B3"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PacketType.UDP: {</w:t>
      </w:r>
    </w:p>
    <w:p w14:paraId="4094F2C8"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packet_type_string = "UDP ";</w:t>
      </w:r>
    </w:p>
    <w:p w14:paraId="2D32CBEF"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10C64B2C"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223E8511"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PacketType.ICMP: {</w:t>
      </w:r>
    </w:p>
    <w:p w14:paraId="5383ABDA"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packet_type_string = "ICMP";</w:t>
      </w:r>
    </w:p>
    <w:p w14:paraId="7D649964"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175D914F"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7B9C4076" w14:textId="77777777" w:rsidR="0003785A" w:rsidRPr="0003785A" w:rsidRDefault="0003785A" w:rsidP="0003785A">
      <w:pPr>
        <w:pStyle w:val="affd"/>
        <w:rPr>
          <w:color w:val="000000" w:themeColor="text1"/>
          <w:sz w:val="18"/>
          <w:szCs w:val="18"/>
        </w:rPr>
      </w:pPr>
      <w:r w:rsidRPr="0003785A">
        <w:rPr>
          <w:color w:val="000000" w:themeColor="text1"/>
          <w:sz w:val="18"/>
          <w:szCs w:val="18"/>
        </w:rPr>
        <w:t>case PacketType.ARP: {</w:t>
      </w:r>
    </w:p>
    <w:p w14:paraId="3461FAFC"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packet_type_string = "ARP ";</w:t>
      </w:r>
    </w:p>
    <w:p w14:paraId="2DE662CD"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7A69105C"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2BA59AF9" w14:textId="77777777" w:rsidR="0003785A" w:rsidRPr="0003785A" w:rsidRDefault="0003785A" w:rsidP="0003785A">
      <w:pPr>
        <w:pStyle w:val="affd"/>
        <w:rPr>
          <w:color w:val="000000" w:themeColor="text1"/>
          <w:sz w:val="18"/>
          <w:szCs w:val="18"/>
        </w:rPr>
      </w:pPr>
      <w:r w:rsidRPr="0003785A">
        <w:rPr>
          <w:color w:val="000000" w:themeColor="text1"/>
          <w:sz w:val="18"/>
          <w:szCs w:val="18"/>
        </w:rPr>
        <w:t>default:</w:t>
      </w:r>
    </w:p>
    <w:p w14:paraId="0B371E8C" w14:textId="77777777" w:rsidR="0003785A" w:rsidRPr="0003785A" w:rsidRDefault="0003785A" w:rsidP="0003785A">
      <w:pPr>
        <w:pStyle w:val="affd"/>
        <w:rPr>
          <w:color w:val="000000" w:themeColor="text1"/>
          <w:sz w:val="18"/>
          <w:szCs w:val="18"/>
        </w:rPr>
      </w:pPr>
      <w:r w:rsidRPr="0003785A">
        <w:rPr>
          <w:color w:val="000000" w:themeColor="text1"/>
          <w:sz w:val="18"/>
          <w:szCs w:val="18"/>
        </w:rPr>
        <w:t>packet_type_string = "UNKN";</w:t>
      </w:r>
    </w:p>
    <w:p w14:paraId="5C9B9D66" w14:textId="77777777" w:rsidR="0003785A" w:rsidRPr="0003785A" w:rsidRDefault="0003785A" w:rsidP="0003785A">
      <w:pPr>
        <w:pStyle w:val="affd"/>
        <w:rPr>
          <w:color w:val="000000" w:themeColor="text1"/>
          <w:sz w:val="18"/>
          <w:szCs w:val="18"/>
        </w:rPr>
      </w:pPr>
      <w:r w:rsidRPr="0003785A">
        <w:rPr>
          <w:color w:val="000000" w:themeColor="text1"/>
          <w:sz w:val="18"/>
          <w:szCs w:val="18"/>
        </w:rPr>
        <w:t>break;</w:t>
      </w:r>
    </w:p>
    <w:p w14:paraId="58F24944"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61F18F2A" w14:textId="77777777" w:rsidR="0003785A" w:rsidRPr="0003785A" w:rsidRDefault="0003785A" w:rsidP="0003785A">
      <w:pPr>
        <w:pStyle w:val="affd"/>
        <w:rPr>
          <w:color w:val="000000" w:themeColor="text1"/>
          <w:sz w:val="18"/>
          <w:szCs w:val="18"/>
        </w:rPr>
      </w:pPr>
      <w:r w:rsidRPr="0003785A">
        <w:rPr>
          <w:color w:val="000000" w:themeColor="text1"/>
          <w:sz w:val="18"/>
          <w:szCs w:val="18"/>
        </w:rPr>
        <w:t>std::ostringstream oss;</w:t>
      </w:r>
    </w:p>
    <w:p w14:paraId="0B0E39D1" w14:textId="77777777" w:rsidR="0003785A" w:rsidRPr="0003785A" w:rsidRDefault="0003785A" w:rsidP="0003785A">
      <w:pPr>
        <w:pStyle w:val="affd"/>
        <w:rPr>
          <w:color w:val="000000" w:themeColor="text1"/>
          <w:sz w:val="18"/>
          <w:szCs w:val="18"/>
        </w:rPr>
      </w:pPr>
      <w:r w:rsidRPr="0003785A">
        <w:rPr>
          <w:color w:val="000000" w:themeColor="text1"/>
          <w:sz w:val="18"/>
          <w:szCs w:val="18"/>
        </w:rPr>
        <w:t>oss &lt;&lt; "[" &lt;&lt; packet_type_string &lt;&lt; "] " &lt;&lt; src_ip &lt;&lt; ":" &lt;&lt; src_port &lt;&lt; " (" &lt;&lt; std::hex;</w:t>
      </w:r>
    </w:p>
    <w:p w14:paraId="3BCCCE8F" w14:textId="77777777" w:rsidR="0003785A" w:rsidRPr="0003785A" w:rsidRDefault="0003785A" w:rsidP="0003785A">
      <w:pPr>
        <w:pStyle w:val="affd"/>
        <w:rPr>
          <w:color w:val="000000" w:themeColor="text1"/>
          <w:sz w:val="18"/>
          <w:szCs w:val="18"/>
        </w:rPr>
      </w:pPr>
      <w:r w:rsidRPr="0003785A">
        <w:rPr>
          <w:color w:val="000000" w:themeColor="text1"/>
          <w:sz w:val="18"/>
          <w:szCs w:val="18"/>
        </w:rPr>
        <w:t>for (const auto&amp; it : src_mac) {</w:t>
      </w:r>
    </w:p>
    <w:p w14:paraId="3B1D104D" w14:textId="77777777" w:rsidR="0003785A" w:rsidRPr="0003785A" w:rsidRDefault="0003785A" w:rsidP="0003785A">
      <w:pPr>
        <w:pStyle w:val="affd"/>
        <w:rPr>
          <w:color w:val="000000" w:themeColor="text1"/>
          <w:sz w:val="18"/>
          <w:szCs w:val="18"/>
        </w:rPr>
      </w:pPr>
      <w:r w:rsidRPr="0003785A">
        <w:rPr>
          <w:color w:val="000000" w:themeColor="text1"/>
          <w:sz w:val="18"/>
          <w:szCs w:val="18"/>
        </w:rPr>
        <w:t>oss &lt;&lt; it;</w:t>
      </w:r>
    </w:p>
    <w:p w14:paraId="65073755"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60E29E28" w14:textId="77777777" w:rsidR="0003785A" w:rsidRPr="0003785A" w:rsidRDefault="0003785A" w:rsidP="0003785A">
      <w:pPr>
        <w:pStyle w:val="affd"/>
        <w:rPr>
          <w:color w:val="000000" w:themeColor="text1"/>
          <w:sz w:val="18"/>
          <w:szCs w:val="18"/>
        </w:rPr>
      </w:pPr>
      <w:r w:rsidRPr="0003785A">
        <w:rPr>
          <w:color w:val="000000" w:themeColor="text1"/>
          <w:sz w:val="18"/>
          <w:szCs w:val="18"/>
        </w:rPr>
        <w:t>oss &lt;&lt; std::dec &lt;&lt; ") --&gt; " + src_ip &lt;&lt; ":" &lt;&lt; src_port &lt;&lt; " (" &lt;&lt; std::hex;</w:t>
      </w:r>
    </w:p>
    <w:p w14:paraId="70DA3C0B" w14:textId="77777777" w:rsidR="0003785A" w:rsidRPr="0003785A" w:rsidRDefault="0003785A" w:rsidP="0003785A">
      <w:pPr>
        <w:pStyle w:val="affd"/>
        <w:rPr>
          <w:color w:val="000000" w:themeColor="text1"/>
          <w:sz w:val="18"/>
          <w:szCs w:val="18"/>
        </w:rPr>
      </w:pPr>
      <w:r w:rsidRPr="0003785A">
        <w:rPr>
          <w:color w:val="000000" w:themeColor="text1"/>
          <w:sz w:val="18"/>
          <w:szCs w:val="18"/>
        </w:rPr>
        <w:t>for (const auto&amp; it : dest_mac) {</w:t>
      </w:r>
    </w:p>
    <w:p w14:paraId="7F3E7830" w14:textId="77777777" w:rsidR="0003785A" w:rsidRPr="0003785A" w:rsidRDefault="0003785A" w:rsidP="0003785A">
      <w:pPr>
        <w:pStyle w:val="affd"/>
        <w:rPr>
          <w:color w:val="000000" w:themeColor="text1"/>
          <w:sz w:val="18"/>
          <w:szCs w:val="18"/>
        </w:rPr>
      </w:pPr>
      <w:r w:rsidRPr="0003785A">
        <w:rPr>
          <w:color w:val="000000" w:themeColor="text1"/>
          <w:sz w:val="18"/>
          <w:szCs w:val="18"/>
        </w:rPr>
        <w:t>oss &lt;&lt; it;</w:t>
      </w:r>
    </w:p>
    <w:p w14:paraId="1A95D5EE" w14:textId="77777777" w:rsidR="0003785A" w:rsidRPr="0003785A" w:rsidRDefault="0003785A" w:rsidP="0003785A">
      <w:pPr>
        <w:pStyle w:val="affd"/>
        <w:rPr>
          <w:color w:val="000000" w:themeColor="text1"/>
          <w:sz w:val="18"/>
          <w:szCs w:val="18"/>
        </w:rPr>
      </w:pPr>
      <w:r w:rsidRPr="0003785A">
        <w:rPr>
          <w:color w:val="000000" w:themeColor="text1"/>
          <w:sz w:val="18"/>
          <w:szCs w:val="18"/>
        </w:rPr>
        <w:t>}</w:t>
      </w:r>
    </w:p>
    <w:p w14:paraId="013CD51F" w14:textId="77777777" w:rsidR="0003785A" w:rsidRPr="0003785A" w:rsidRDefault="0003785A" w:rsidP="0003785A">
      <w:pPr>
        <w:pStyle w:val="affd"/>
        <w:rPr>
          <w:color w:val="000000" w:themeColor="text1"/>
          <w:sz w:val="18"/>
          <w:szCs w:val="18"/>
        </w:rPr>
      </w:pPr>
      <w:r w:rsidRPr="0003785A">
        <w:rPr>
          <w:color w:val="000000" w:themeColor="text1"/>
          <w:sz w:val="18"/>
          <w:szCs w:val="18"/>
        </w:rPr>
        <w:t>oss &lt;&lt; std::dec &lt;&lt; ")";</w:t>
      </w:r>
    </w:p>
    <w:p w14:paraId="15C8A895" w14:textId="77777777" w:rsidR="0003785A" w:rsidRPr="0003785A" w:rsidRDefault="0003785A" w:rsidP="0003785A">
      <w:pPr>
        <w:pStyle w:val="affd"/>
        <w:rPr>
          <w:color w:val="000000" w:themeColor="text1"/>
          <w:sz w:val="18"/>
          <w:szCs w:val="18"/>
        </w:rPr>
      </w:pPr>
      <w:r w:rsidRPr="0003785A">
        <w:rPr>
          <w:color w:val="000000" w:themeColor="text1"/>
          <w:sz w:val="18"/>
          <w:szCs w:val="18"/>
        </w:rPr>
        <w:t>return oss.str();</w:t>
      </w:r>
    </w:p>
    <w:p w14:paraId="4DF816F3" w14:textId="5376625D" w:rsidR="0003785A" w:rsidRPr="0003785A" w:rsidRDefault="0003785A" w:rsidP="0003785A">
      <w:pPr>
        <w:pStyle w:val="affd"/>
        <w:rPr>
          <w:color w:val="000000" w:themeColor="text1"/>
          <w:sz w:val="18"/>
          <w:szCs w:val="18"/>
        </w:rPr>
      </w:pPr>
      <w:r w:rsidRPr="0003785A">
        <w:rPr>
          <w:color w:val="000000" w:themeColor="text1"/>
          <w:sz w:val="18"/>
          <w:szCs w:val="18"/>
        </w:rPr>
        <w:t>}</w:t>
      </w:r>
    </w:p>
    <w:p w14:paraId="7FA85A54" w14:textId="789E52D5" w:rsidR="0003785A" w:rsidRPr="0003785A" w:rsidRDefault="0003785A" w:rsidP="0003785A">
      <w:pPr>
        <w:pStyle w:val="affd"/>
        <w:rPr>
          <w:color w:val="000000" w:themeColor="text1"/>
          <w:sz w:val="18"/>
          <w:szCs w:val="18"/>
        </w:rPr>
      </w:pPr>
    </w:p>
    <w:p w14:paraId="6CDC9B34" w14:textId="77777777" w:rsidR="0003785A" w:rsidRPr="0003785A" w:rsidRDefault="0003785A" w:rsidP="0003785A">
      <w:pPr>
        <w:pStyle w:val="affd"/>
        <w:rPr>
          <w:color w:val="000000" w:themeColor="text1"/>
          <w:sz w:val="18"/>
          <w:szCs w:val="18"/>
        </w:rPr>
      </w:pPr>
    </w:p>
    <w:p w14:paraId="3F3C29E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import math</w:t>
      </w:r>
    </w:p>
    <w:p w14:paraId="022148B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import numpy as np</w:t>
      </w:r>
    </w:p>
    <w:p w14:paraId="51EF18E7" w14:textId="77777777" w:rsidR="0003785A" w:rsidRPr="0003785A" w:rsidRDefault="0003785A" w:rsidP="0003785A">
      <w:pPr>
        <w:pStyle w:val="affd"/>
        <w:rPr>
          <w:color w:val="000000" w:themeColor="text1"/>
          <w:sz w:val="18"/>
          <w:szCs w:val="18"/>
        </w:rPr>
      </w:pPr>
    </w:p>
    <w:p w14:paraId="5C9B24E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class incrementalStatisitic:</w:t>
      </w:r>
    </w:p>
    <w:p w14:paraId="46E340E7" w14:textId="77777777" w:rsidR="0003785A" w:rsidRPr="0003785A" w:rsidRDefault="0003785A" w:rsidP="0003785A">
      <w:pPr>
        <w:pStyle w:val="affd"/>
        <w:rPr>
          <w:color w:val="000000" w:themeColor="text1"/>
          <w:sz w:val="18"/>
          <w:szCs w:val="18"/>
        </w:rPr>
      </w:pPr>
    </w:p>
    <w:p w14:paraId="173DC45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__init__(self,  Lambda,  ID,  init_time=0,  isTypeDiff=False):</w:t>
      </w:r>
    </w:p>
    <w:p w14:paraId="37A2496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self.ID = ID</w:t>
      </w:r>
    </w:p>
    <w:p w14:paraId="67E78BD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self.linearSum = 0</w:t>
      </w:r>
    </w:p>
    <w:p w14:paraId="38EC047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self.squaredSum = 0 </w:t>
      </w:r>
    </w:p>
    <w:p w14:paraId="5173B81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 = 1e-20  </w:t>
      </w:r>
    </w:p>
    <w:p w14:paraId="5F6973E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self.isTypeDiff = isTypeDiff</w:t>
      </w:r>
    </w:p>
    <w:p w14:paraId="6B8FB42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self.Lambda = Lambda </w:t>
      </w:r>
    </w:p>
    <w:p w14:paraId="02FE996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self.lastTimestamp = init_time</w:t>
      </w:r>
    </w:p>
    <w:p w14:paraId="7C4FD37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lastRenderedPageBreak/>
        <w:t>        self.cur_mean = np.nan</w:t>
      </w:r>
    </w:p>
    <w:p w14:paraId="1D706E4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self.cur_var = np.nan</w:t>
      </w:r>
    </w:p>
    <w:p w14:paraId="7D434F8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self.cur_std = np.nan</w:t>
      </w:r>
    </w:p>
    <w:p w14:paraId="1A4E5DD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self.covs = []</w:t>
      </w:r>
    </w:p>
    <w:p w14:paraId="4B7391C5" w14:textId="77777777" w:rsidR="0003785A" w:rsidRPr="0003785A" w:rsidRDefault="0003785A" w:rsidP="0003785A">
      <w:pPr>
        <w:pStyle w:val="affd"/>
        <w:rPr>
          <w:color w:val="000000" w:themeColor="text1"/>
          <w:sz w:val="18"/>
          <w:szCs w:val="18"/>
        </w:rPr>
      </w:pPr>
    </w:p>
    <w:p w14:paraId="2BAC0C0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insert(self,  v,  t=0):  </w:t>
      </w:r>
    </w:p>
    <w:p w14:paraId="0256641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self.isTypeDiff:</w:t>
      </w:r>
    </w:p>
    <w:p w14:paraId="474B011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t - self.lastTimestamp &gt; 0:</w:t>
      </w:r>
    </w:p>
    <w:p w14:paraId="2375289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v = t - self.lastTimestamp</w:t>
      </w:r>
    </w:p>
    <w:p w14:paraId="60A429C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14E2FB0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v = 0</w:t>
      </w:r>
    </w:p>
    <w:p w14:paraId="62C5FA1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self.decayFunction(t)</w:t>
      </w:r>
    </w:p>
    <w:p w14:paraId="60171792" w14:textId="77777777" w:rsidR="0003785A" w:rsidRPr="0003785A" w:rsidRDefault="0003785A" w:rsidP="0003785A">
      <w:pPr>
        <w:pStyle w:val="affd"/>
        <w:rPr>
          <w:color w:val="000000" w:themeColor="text1"/>
          <w:sz w:val="18"/>
          <w:szCs w:val="18"/>
        </w:rPr>
      </w:pPr>
    </w:p>
    <w:p w14:paraId="70F01B1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self.linearSum += v</w:t>
      </w:r>
    </w:p>
    <w:p w14:paraId="464D615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self.squaredSum += math.pow(v, 2)</w:t>
      </w:r>
    </w:p>
    <w:p w14:paraId="219CCBE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 += 1</w:t>
      </w:r>
    </w:p>
    <w:p w14:paraId="17465F3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self.cur_mean = np.nan </w:t>
      </w:r>
    </w:p>
    <w:p w14:paraId="01BE963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self.cur_var = np.nan</w:t>
      </w:r>
    </w:p>
    <w:p w14:paraId="0795BDC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self.cur_std = np.nan</w:t>
      </w:r>
    </w:p>
    <w:p w14:paraId="169D8609" w14:textId="77777777" w:rsidR="0003785A" w:rsidRPr="0003785A" w:rsidRDefault="0003785A" w:rsidP="0003785A">
      <w:pPr>
        <w:pStyle w:val="affd"/>
        <w:rPr>
          <w:color w:val="000000" w:themeColor="text1"/>
          <w:sz w:val="18"/>
          <w:szCs w:val="18"/>
        </w:rPr>
      </w:pPr>
    </w:p>
    <w:p w14:paraId="342BC77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 update covs (if any)</w:t>
      </w:r>
    </w:p>
    <w:p w14:paraId="0E90511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incrementalStatistics2D covariance</w:t>
      </w:r>
    </w:p>
    <w:p w14:paraId="5184100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 in self.covs:</w:t>
      </w:r>
    </w:p>
    <w:p w14:paraId="52669F0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covariance = c</w:t>
      </w:r>
    </w:p>
    <w:p w14:paraId="45EF118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covariance.update_cov(self.ID, v, t)</w:t>
      </w:r>
    </w:p>
    <w:p w14:paraId="7F7F4C6A" w14:textId="77777777" w:rsidR="0003785A" w:rsidRPr="0003785A" w:rsidRDefault="0003785A" w:rsidP="0003785A">
      <w:pPr>
        <w:pStyle w:val="affd"/>
        <w:rPr>
          <w:color w:val="000000" w:themeColor="text1"/>
          <w:sz w:val="18"/>
          <w:szCs w:val="18"/>
        </w:rPr>
      </w:pPr>
    </w:p>
    <w:p w14:paraId="51A3747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decayFunction(self,  timestamp):</w:t>
      </w:r>
    </w:p>
    <w:p w14:paraId="06B70FA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factor = 1</w:t>
      </w:r>
    </w:p>
    <w:p w14:paraId="37E07C7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timeDiff = timestamp - self.lastTimestamp</w:t>
      </w:r>
    </w:p>
    <w:p w14:paraId="3A14CD2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timeDiff &gt; 0:</w:t>
      </w:r>
    </w:p>
    <w:p w14:paraId="4B0F5A2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factor = math.pow(2, (-self.Lambda * timeDiff))</w:t>
      </w:r>
    </w:p>
    <w:p w14:paraId="2701CC0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self.linearSum = self.linearSum * factor</w:t>
      </w:r>
    </w:p>
    <w:p w14:paraId="0AFDF8A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self.squaredSum = self.squaredSum * factor</w:t>
      </w:r>
    </w:p>
    <w:p w14:paraId="4C39B22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 = self.w * factor</w:t>
      </w:r>
    </w:p>
    <w:p w14:paraId="5C75646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self.lastTimestamp = timestamp</w:t>
      </w:r>
    </w:p>
    <w:p w14:paraId="1E9AA20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factor</w:t>
      </w:r>
    </w:p>
    <w:p w14:paraId="2D45FC99" w14:textId="77777777" w:rsidR="0003785A" w:rsidRPr="0003785A" w:rsidRDefault="0003785A" w:rsidP="0003785A">
      <w:pPr>
        <w:pStyle w:val="affd"/>
        <w:rPr>
          <w:color w:val="000000" w:themeColor="text1"/>
          <w:sz w:val="18"/>
          <w:szCs w:val="18"/>
        </w:rPr>
      </w:pPr>
    </w:p>
    <w:p w14:paraId="70F8333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weight(self):</w:t>
      </w:r>
    </w:p>
    <w:p w14:paraId="7CD11F8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self.w</w:t>
      </w:r>
    </w:p>
    <w:p w14:paraId="7DB2EBAF" w14:textId="77777777" w:rsidR="0003785A" w:rsidRPr="0003785A" w:rsidRDefault="0003785A" w:rsidP="0003785A">
      <w:pPr>
        <w:pStyle w:val="affd"/>
        <w:rPr>
          <w:color w:val="000000" w:themeColor="text1"/>
          <w:sz w:val="18"/>
          <w:szCs w:val="18"/>
        </w:rPr>
      </w:pPr>
    </w:p>
    <w:p w14:paraId="5408859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mean(self):</w:t>
      </w:r>
    </w:p>
    <w:p w14:paraId="65F9FD2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math.isnan(self.cur_mean):</w:t>
      </w:r>
    </w:p>
    <w:p w14:paraId="427167F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self.cur_mean = self.linearSum / self.w</w:t>
      </w:r>
    </w:p>
    <w:p w14:paraId="13AEE57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self.cur_mean</w:t>
      </w:r>
    </w:p>
    <w:p w14:paraId="37A60BE7" w14:textId="77777777" w:rsidR="0003785A" w:rsidRPr="0003785A" w:rsidRDefault="0003785A" w:rsidP="0003785A">
      <w:pPr>
        <w:pStyle w:val="affd"/>
        <w:rPr>
          <w:color w:val="000000" w:themeColor="text1"/>
          <w:sz w:val="18"/>
          <w:szCs w:val="18"/>
        </w:rPr>
      </w:pPr>
    </w:p>
    <w:p w14:paraId="7823788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var(self):</w:t>
      </w:r>
    </w:p>
    <w:p w14:paraId="03D4BF0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math.isnan(self.cur_var):</w:t>
      </w:r>
    </w:p>
    <w:p w14:paraId="13B1F2B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self.cur_var = abs(self.squaredSum / self.w - math.pow(self.mean(), 2))</w:t>
      </w:r>
    </w:p>
    <w:p w14:paraId="2CB9620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self.cur_var</w:t>
      </w:r>
    </w:p>
    <w:p w14:paraId="5EF155B7" w14:textId="77777777" w:rsidR="0003785A" w:rsidRPr="0003785A" w:rsidRDefault="0003785A" w:rsidP="0003785A">
      <w:pPr>
        <w:pStyle w:val="affd"/>
        <w:rPr>
          <w:color w:val="000000" w:themeColor="text1"/>
          <w:sz w:val="18"/>
          <w:szCs w:val="18"/>
        </w:rPr>
      </w:pPr>
    </w:p>
    <w:p w14:paraId="6B7244C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std(self):</w:t>
      </w:r>
    </w:p>
    <w:p w14:paraId="19C4F3A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math.isnan(self.cur_std): </w:t>
      </w:r>
    </w:p>
    <w:p w14:paraId="33C3855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self.cur_std = math.sqrt(self.var())</w:t>
      </w:r>
    </w:p>
    <w:p w14:paraId="6EE00FC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self.cur_std</w:t>
      </w:r>
    </w:p>
    <w:p w14:paraId="24C9708D" w14:textId="77777777" w:rsidR="0003785A" w:rsidRPr="0003785A" w:rsidRDefault="0003785A" w:rsidP="0003785A">
      <w:pPr>
        <w:pStyle w:val="affd"/>
        <w:rPr>
          <w:color w:val="000000" w:themeColor="text1"/>
          <w:sz w:val="18"/>
          <w:szCs w:val="18"/>
        </w:rPr>
      </w:pPr>
    </w:p>
    <w:p w14:paraId="5EEF9A6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covariance(self,ID2):</w:t>
      </w:r>
    </w:p>
    <w:p w14:paraId="2904333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covariance in self.covs:</w:t>
      </w:r>
    </w:p>
    <w:p w14:paraId="212CD8B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covariance.isRelated(ID2):</w:t>
      </w:r>
    </w:p>
    <w:p w14:paraId="508285E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covariance.covariance()</w:t>
      </w:r>
    </w:p>
    <w:p w14:paraId="3A57A2D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[np.nan]</w:t>
      </w:r>
    </w:p>
    <w:p w14:paraId="4F0F0D96" w14:textId="77777777" w:rsidR="0003785A" w:rsidRPr="0003785A" w:rsidRDefault="0003785A" w:rsidP="0003785A">
      <w:pPr>
        <w:pStyle w:val="affd"/>
        <w:rPr>
          <w:color w:val="000000" w:themeColor="text1"/>
          <w:sz w:val="18"/>
          <w:szCs w:val="18"/>
        </w:rPr>
      </w:pPr>
    </w:p>
    <w:p w14:paraId="0F891A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pcc(self,ID2):</w:t>
      </w:r>
    </w:p>
    <w:p w14:paraId="19CB30C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covariance in self.covs:</w:t>
      </w:r>
    </w:p>
    <w:p w14:paraId="231B925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covariance.isRelated(ID2):</w:t>
      </w:r>
    </w:p>
    <w:p w14:paraId="73CB09F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covariance.pcc()</w:t>
      </w:r>
    </w:p>
    <w:p w14:paraId="4F49750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lastRenderedPageBreak/>
        <w:t>        return [np.nan]</w:t>
      </w:r>
    </w:p>
    <w:p w14:paraId="501BB84E" w14:textId="77777777" w:rsidR="0003785A" w:rsidRPr="0003785A" w:rsidRDefault="0003785A" w:rsidP="0003785A">
      <w:pPr>
        <w:pStyle w:val="affd"/>
        <w:rPr>
          <w:color w:val="000000" w:themeColor="text1"/>
          <w:sz w:val="18"/>
          <w:szCs w:val="18"/>
        </w:rPr>
      </w:pPr>
    </w:p>
    <w:p w14:paraId="527A609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cov_pcc(self,ID2):</w:t>
      </w:r>
    </w:p>
    <w:p w14:paraId="3BD8CCB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incrementalStatistics2D covariance</w:t>
      </w:r>
    </w:p>
    <w:p w14:paraId="07332B8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 in self.covs:</w:t>
      </w:r>
    </w:p>
    <w:p w14:paraId="5118BA3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covariance = c</w:t>
      </w:r>
    </w:p>
    <w:p w14:paraId="3CACE5B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covariance.isRelated(ID2):</w:t>
      </w:r>
    </w:p>
    <w:p w14:paraId="4FF467A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covariance.get_stats1()</w:t>
      </w:r>
    </w:p>
    <w:p w14:paraId="6E386B6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[np.nan]*2</w:t>
      </w:r>
    </w:p>
    <w:p w14:paraId="057CEEB7" w14:textId="77777777" w:rsidR="0003785A" w:rsidRPr="0003785A" w:rsidRDefault="0003785A" w:rsidP="0003785A">
      <w:pPr>
        <w:pStyle w:val="affd"/>
        <w:rPr>
          <w:color w:val="000000" w:themeColor="text1"/>
          <w:sz w:val="18"/>
          <w:szCs w:val="18"/>
        </w:rPr>
      </w:pPr>
    </w:p>
    <w:p w14:paraId="24DEA10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radius(self, other_incStats): </w:t>
      </w:r>
    </w:p>
    <w:p w14:paraId="0BD5168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A = self.var()</w:t>
      </w:r>
    </w:p>
    <w:p w14:paraId="08CE630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incSc</w:t>
      </w:r>
    </w:p>
    <w:p w14:paraId="70BAEF6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incS in other_incStats:</w:t>
      </w:r>
    </w:p>
    <w:p w14:paraId="4E7ED15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incSc = incS</w:t>
      </w:r>
    </w:p>
    <w:p w14:paraId="7231630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A += incSc.var()</w:t>
      </w:r>
    </w:p>
    <w:p w14:paraId="6BB1B3E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math.sqrt(A)</w:t>
      </w:r>
    </w:p>
    <w:p w14:paraId="1B4F782A" w14:textId="77777777" w:rsidR="0003785A" w:rsidRPr="0003785A" w:rsidRDefault="0003785A" w:rsidP="0003785A">
      <w:pPr>
        <w:pStyle w:val="affd"/>
        <w:rPr>
          <w:color w:val="000000" w:themeColor="text1"/>
          <w:sz w:val="18"/>
          <w:szCs w:val="18"/>
        </w:rPr>
      </w:pPr>
    </w:p>
    <w:p w14:paraId="52C1B59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magnitude(self, other_incStats):</w:t>
      </w:r>
    </w:p>
    <w:p w14:paraId="6C60C6A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A = math.pow(self.mean(), 2)</w:t>
      </w:r>
    </w:p>
    <w:p w14:paraId="57B31D6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incSc</w:t>
      </w:r>
    </w:p>
    <w:p w14:paraId="0D7D20E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incS in other_incStats:</w:t>
      </w:r>
    </w:p>
    <w:p w14:paraId="14637E1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incSc = incS</w:t>
      </w:r>
    </w:p>
    <w:p w14:paraId="47E8A86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A += math.pow(incSc.mean(), 2)</w:t>
      </w:r>
    </w:p>
    <w:p w14:paraId="4391107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math.sqrt(A)</w:t>
      </w:r>
    </w:p>
    <w:p w14:paraId="2F30B284" w14:textId="77777777" w:rsidR="0003785A" w:rsidRPr="0003785A" w:rsidRDefault="0003785A" w:rsidP="0003785A">
      <w:pPr>
        <w:pStyle w:val="affd"/>
        <w:rPr>
          <w:color w:val="000000" w:themeColor="text1"/>
          <w:sz w:val="18"/>
          <w:szCs w:val="18"/>
        </w:rPr>
      </w:pPr>
    </w:p>
    <w:p w14:paraId="7A3D484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allstats_1D(self):</w:t>
      </w:r>
    </w:p>
    <w:p w14:paraId="1C0A628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self.cur_mean = self.linearSum / self.w</w:t>
      </w:r>
    </w:p>
    <w:p w14:paraId="55717D7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self.cur_var = abs(self.squaredSum / self.w - math.pow(self.cur_mean, 2))</w:t>
      </w:r>
    </w:p>
    <w:p w14:paraId="7DE774E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[self.w, self.cur_mean, self.cur_var]</w:t>
      </w:r>
    </w:p>
    <w:p w14:paraId="337CBBFA" w14:textId="77777777" w:rsidR="0003785A" w:rsidRPr="0003785A" w:rsidRDefault="0003785A" w:rsidP="0003785A">
      <w:pPr>
        <w:pStyle w:val="affd"/>
        <w:rPr>
          <w:color w:val="000000" w:themeColor="text1"/>
          <w:sz w:val="18"/>
          <w:szCs w:val="18"/>
        </w:rPr>
      </w:pPr>
    </w:p>
    <w:p w14:paraId="53443B9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allstats_2D(self, str ID2):</w:t>
      </w:r>
    </w:p>
    <w:p w14:paraId="7BAFCF0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stats1D = self.allstats_1D()</w:t>
      </w:r>
    </w:p>
    <w:p w14:paraId="22A6F77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stats2D = [np.nan] * 4</w:t>
      </w:r>
    </w:p>
    <w:p w14:paraId="7A70970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incrementalStatistics2D covariance</w:t>
      </w:r>
    </w:p>
    <w:p w14:paraId="4C5EB89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 in self.covs:</w:t>
      </w:r>
    </w:p>
    <w:p w14:paraId="68DD4D8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covariance = c</w:t>
      </w:r>
    </w:p>
    <w:p w14:paraId="0CF5175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covariance.isRelated(ID2):</w:t>
      </w:r>
    </w:p>
    <w:p w14:paraId="318DBE9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stats2D = covariance.get_stats2()</w:t>
      </w:r>
    </w:p>
    <w:p w14:paraId="25D4CFF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break</w:t>
      </w:r>
    </w:p>
    <w:p w14:paraId="703A0F6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stats1D + stats2D</w:t>
      </w:r>
    </w:p>
    <w:p w14:paraId="7E6E3E8E" w14:textId="77777777" w:rsidR="0003785A" w:rsidRPr="0003785A" w:rsidRDefault="0003785A" w:rsidP="0003785A">
      <w:pPr>
        <w:pStyle w:val="affd"/>
        <w:rPr>
          <w:color w:val="000000" w:themeColor="text1"/>
          <w:sz w:val="18"/>
          <w:szCs w:val="18"/>
        </w:rPr>
      </w:pPr>
    </w:p>
    <w:p w14:paraId="6662C0E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getHeaders_1D(self, suffix=True):</w:t>
      </w:r>
    </w:p>
    <w:p w14:paraId="758F265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self.ID is None:</w:t>
      </w:r>
    </w:p>
    <w:p w14:paraId="0FBFFD2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w:t>
      </w:r>
    </w:p>
    <w:p w14:paraId="535F97B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154BF31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 = "_0"</w:t>
      </w:r>
    </w:p>
    <w:p w14:paraId="1DB9884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suffix:</w:t>
      </w:r>
    </w:p>
    <w:p w14:paraId="71AD09B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 = "_"+self.ID</w:t>
      </w:r>
    </w:p>
    <w:p w14:paraId="165AA51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["weight"+s0, "mean"+s0, "std"+s0]</w:t>
      </w:r>
    </w:p>
    <w:p w14:paraId="2E7C6E0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headers</w:t>
      </w:r>
    </w:p>
    <w:p w14:paraId="7696A483" w14:textId="77777777" w:rsidR="0003785A" w:rsidRPr="0003785A" w:rsidRDefault="0003785A" w:rsidP="0003785A">
      <w:pPr>
        <w:pStyle w:val="affd"/>
        <w:rPr>
          <w:color w:val="000000" w:themeColor="text1"/>
          <w:sz w:val="18"/>
          <w:szCs w:val="18"/>
        </w:rPr>
      </w:pPr>
    </w:p>
    <w:p w14:paraId="0C3233D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getHeaders_2D(self, ID2, suffix=True):</w:t>
      </w:r>
    </w:p>
    <w:p w14:paraId="7CFBC1D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hdrs1D = self.getHeaders_1D(suffix)</w:t>
      </w:r>
    </w:p>
    <w:p w14:paraId="6148C6F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self.ID is None:</w:t>
      </w:r>
    </w:p>
    <w:p w14:paraId="4006252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w:t>
      </w:r>
    </w:p>
    <w:p w14:paraId="46CD570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s1=""</w:t>
      </w:r>
    </w:p>
    <w:p w14:paraId="4E90E1B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2730F7F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 = "_0"</w:t>
      </w:r>
    </w:p>
    <w:p w14:paraId="1CA56C3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s1 = "_1"</w:t>
      </w:r>
    </w:p>
    <w:p w14:paraId="1135374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suffix:</w:t>
      </w:r>
    </w:p>
    <w:p w14:paraId="4196423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 = "_"+self.ID</w:t>
      </w:r>
    </w:p>
    <w:p w14:paraId="3C77CE6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s1 = "_" + ID2</w:t>
      </w:r>
    </w:p>
    <w:p w14:paraId="5B36917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hdrs2D = ["radius_" + s0 + "_" + s1, "magnitude_" + s0 + "_" + s1, "covariance_" + s0 + "_" + s1,</w:t>
      </w:r>
    </w:p>
    <w:p w14:paraId="5776B38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"pcc_" + s0 + "_" + s1]</w:t>
      </w:r>
    </w:p>
    <w:p w14:paraId="7FD3331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lastRenderedPageBreak/>
        <w:t>        return hdrs1D+hdrs2D</w:t>
      </w:r>
    </w:p>
    <w:p w14:paraId="645ADCE7" w14:textId="77777777" w:rsidR="0003785A" w:rsidRPr="0003785A" w:rsidRDefault="0003785A" w:rsidP="0003785A">
      <w:pPr>
        <w:pStyle w:val="affd"/>
        <w:rPr>
          <w:color w:val="000000" w:themeColor="text1"/>
          <w:sz w:val="18"/>
          <w:szCs w:val="18"/>
        </w:rPr>
      </w:pPr>
    </w:p>
    <w:p w14:paraId="0CD97FE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toJSON(self):</w:t>
      </w:r>
    </w:p>
    <w:p w14:paraId="0F0DAA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 = {}</w:t>
      </w:r>
    </w:p>
    <w:p w14:paraId="1A53A11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j['linearSum'] = self.linearSum</w:t>
      </w:r>
    </w:p>
    <w:p w14:paraId="15578AA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j['squaredSum'] = self.squaredSum</w:t>
      </w:r>
    </w:p>
    <w:p w14:paraId="5A6E20D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j['w'] = self.w</w:t>
      </w:r>
    </w:p>
    <w:p w14:paraId="4DEE0C6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j['isTypeDiff'] = self.isTypeDiff</w:t>
      </w:r>
    </w:p>
    <w:p w14:paraId="405FA04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j['Lambda'] = self.Lambda</w:t>
      </w:r>
    </w:p>
    <w:p w14:paraId="2F94356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j['lastTimestamp'] = self.lastTimestamp</w:t>
      </w:r>
    </w:p>
    <w:p w14:paraId="63D1B56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json.dumps(j)</w:t>
      </w:r>
    </w:p>
    <w:p w14:paraId="7F298D2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w:t>
      </w:r>
    </w:p>
    <w:p w14:paraId="781915B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loadFromJSON(self,JSONstring):</w:t>
      </w:r>
    </w:p>
    <w:p w14:paraId="7562F3C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j = json.loads(JSONstring)</w:t>
      </w:r>
    </w:p>
    <w:p w14:paraId="702E311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self.linearSum = j['linearSum']</w:t>
      </w:r>
    </w:p>
    <w:p w14:paraId="371D400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self.squaredSum = j['squaredSum']</w:t>
      </w:r>
    </w:p>
    <w:p w14:paraId="782F1B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 = j['w']</w:t>
      </w:r>
    </w:p>
    <w:p w14:paraId="424667D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self.isTypeDiff = j['isTypeDiff']</w:t>
      </w:r>
    </w:p>
    <w:p w14:paraId="220B47D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self.Lambda = j['Lambda']</w:t>
      </w:r>
    </w:p>
    <w:p w14:paraId="25D0436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self.lastTimestamp = j['lastTimestamp']</w:t>
      </w:r>
    </w:p>
    <w:p w14:paraId="41B570CC" w14:textId="77777777" w:rsidR="0003785A" w:rsidRPr="0003785A" w:rsidRDefault="0003785A" w:rsidP="0003785A">
      <w:pPr>
        <w:pStyle w:val="affd"/>
        <w:rPr>
          <w:color w:val="000000" w:themeColor="text1"/>
          <w:sz w:val="18"/>
          <w:szCs w:val="18"/>
        </w:rPr>
      </w:pPr>
    </w:p>
    <w:p w14:paraId="68B5216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class incrementalStatistics2D:</w:t>
      </w:r>
    </w:p>
    <w:p w14:paraId="07CFE183" w14:textId="77777777" w:rsidR="0003785A" w:rsidRPr="0003785A" w:rsidRDefault="0003785A" w:rsidP="0003785A">
      <w:pPr>
        <w:pStyle w:val="affd"/>
        <w:rPr>
          <w:color w:val="000000" w:themeColor="text1"/>
          <w:sz w:val="18"/>
          <w:szCs w:val="18"/>
        </w:rPr>
      </w:pPr>
    </w:p>
    <w:p w14:paraId="4D0B17A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__init__(self, incrementalStatisitic incS1,incrementalStatisitic incS2,  init_time = 0):</w:t>
      </w:r>
    </w:p>
    <w:p w14:paraId="3D987E2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self.incS1 = incS1</w:t>
      </w:r>
    </w:p>
    <w:p w14:paraId="1E2C4F0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self.incS2 = incS2</w:t>
      </w:r>
    </w:p>
    <w:p w14:paraId="24E05D24" w14:textId="77777777" w:rsidR="0003785A" w:rsidRPr="0003785A" w:rsidRDefault="0003785A" w:rsidP="0003785A">
      <w:pPr>
        <w:pStyle w:val="affd"/>
        <w:rPr>
          <w:color w:val="000000" w:themeColor="text1"/>
          <w:sz w:val="18"/>
          <w:szCs w:val="18"/>
        </w:rPr>
      </w:pPr>
    </w:p>
    <w:p w14:paraId="4E61FE4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self.ex1 = extrapolator()</w:t>
      </w:r>
    </w:p>
    <w:p w14:paraId="2063C4B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self.ex2 = extrapolator()</w:t>
      </w:r>
    </w:p>
    <w:p w14:paraId="2E7EE77E" w14:textId="77777777" w:rsidR="0003785A" w:rsidRPr="0003785A" w:rsidRDefault="0003785A" w:rsidP="0003785A">
      <w:pPr>
        <w:pStyle w:val="affd"/>
        <w:rPr>
          <w:color w:val="000000" w:themeColor="text1"/>
          <w:sz w:val="18"/>
          <w:szCs w:val="18"/>
        </w:rPr>
      </w:pPr>
    </w:p>
    <w:p w14:paraId="5583910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self.MeanSun = 0 </w:t>
      </w:r>
    </w:p>
    <w:p w14:paraId="335FCBF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self.w3 = 1e-20</w:t>
      </w:r>
    </w:p>
    <w:p w14:paraId="7D2026A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self.lastTimestamp_cf3 = init_time</w:t>
      </w:r>
    </w:p>
    <w:p w14:paraId="5576EA45" w14:textId="77777777" w:rsidR="0003785A" w:rsidRPr="0003785A" w:rsidRDefault="0003785A" w:rsidP="0003785A">
      <w:pPr>
        <w:pStyle w:val="affd"/>
        <w:rPr>
          <w:color w:val="000000" w:themeColor="text1"/>
          <w:sz w:val="18"/>
          <w:szCs w:val="18"/>
        </w:rPr>
      </w:pPr>
    </w:p>
    <w:p w14:paraId="4E06359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update_cov(self, str ID,  v,  t): </w:t>
      </w:r>
    </w:p>
    <w:p w14:paraId="5F433B4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ID == self.incS1.ID:</w:t>
      </w:r>
    </w:p>
    <w:p w14:paraId="3146B11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 = 0</w:t>
      </w:r>
    </w:p>
    <w:p w14:paraId="0004C16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517D7F6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 = 1</w:t>
      </w:r>
    </w:p>
    <w:p w14:paraId="568CDE6B" w14:textId="77777777" w:rsidR="0003785A" w:rsidRPr="0003785A" w:rsidRDefault="0003785A" w:rsidP="0003785A">
      <w:pPr>
        <w:pStyle w:val="affd"/>
        <w:rPr>
          <w:color w:val="000000" w:themeColor="text1"/>
          <w:sz w:val="18"/>
          <w:szCs w:val="18"/>
        </w:rPr>
      </w:pPr>
    </w:p>
    <w:p w14:paraId="753D945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self.decayFunction(t)</w:t>
      </w:r>
    </w:p>
    <w:p w14:paraId="56700BBE" w14:textId="77777777" w:rsidR="0003785A" w:rsidRPr="0003785A" w:rsidRDefault="0003785A" w:rsidP="0003785A">
      <w:pPr>
        <w:pStyle w:val="affd"/>
        <w:rPr>
          <w:color w:val="000000" w:themeColor="text1"/>
          <w:sz w:val="18"/>
          <w:szCs w:val="18"/>
        </w:rPr>
      </w:pPr>
    </w:p>
    <w:p w14:paraId="237F5EE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inc == 0:</w:t>
      </w:r>
    </w:p>
    <w:p w14:paraId="6868867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self.ex1.insert(t,v)</w:t>
      </w:r>
    </w:p>
    <w:p w14:paraId="0CFAF55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v_other = self.ex2.predict(t)</w:t>
      </w:r>
    </w:p>
    <w:p w14:paraId="12A4003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self.MeanSun += (v - self.incS1.mean()) * (v_other - self.incS2.mean())</w:t>
      </w:r>
    </w:p>
    <w:p w14:paraId="38A8715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3110845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self.ex2.insert(t,v)</w:t>
      </w:r>
    </w:p>
    <w:p w14:paraId="61B131B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v_other = self.ex1.predict(t)</w:t>
      </w:r>
    </w:p>
    <w:p w14:paraId="65CCA02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self.MeanSun += (v - self.incS2.mean()) * (v_other - self.incS1.mean())</w:t>
      </w:r>
    </w:p>
    <w:p w14:paraId="7628E93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self.w3 += 1</w:t>
      </w:r>
    </w:p>
    <w:p w14:paraId="1A88804F" w14:textId="77777777" w:rsidR="0003785A" w:rsidRPr="0003785A" w:rsidRDefault="0003785A" w:rsidP="0003785A">
      <w:pPr>
        <w:pStyle w:val="affd"/>
        <w:rPr>
          <w:color w:val="000000" w:themeColor="text1"/>
          <w:sz w:val="18"/>
          <w:szCs w:val="18"/>
        </w:rPr>
      </w:pPr>
    </w:p>
    <w:p w14:paraId="01AF248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decayFunction(self, t):</w:t>
      </w:r>
    </w:p>
    <w:p w14:paraId="371A047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factor = 1</w:t>
      </w:r>
    </w:p>
    <w:p w14:paraId="7C2B5CB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timeDiffs_cf3 = t - self.lastTimestamp_cf3</w:t>
      </w:r>
    </w:p>
    <w:p w14:paraId="2690F4D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timeDiffs_cf3 &gt; 0:</w:t>
      </w:r>
    </w:p>
    <w:p w14:paraId="220E52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factor = math.pow(2, (-(self.incS1.Lambda) * timeDiffs_cf3))</w:t>
      </w:r>
    </w:p>
    <w:p w14:paraId="1A87480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self.MeanSun *= factor</w:t>
      </w:r>
    </w:p>
    <w:p w14:paraId="52E3652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self.w3 *= factor</w:t>
      </w:r>
    </w:p>
    <w:p w14:paraId="78AC418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self.lastTimestamp_cf3 = t</w:t>
      </w:r>
    </w:p>
    <w:p w14:paraId="035A2F3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factor</w:t>
      </w:r>
    </w:p>
    <w:p w14:paraId="35D1DE6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covariance(self):</w:t>
      </w:r>
    </w:p>
    <w:p w14:paraId="4F4D8FD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self.MeanSun / self.w3</w:t>
      </w:r>
    </w:p>
    <w:p w14:paraId="6D954D47" w14:textId="77777777" w:rsidR="0003785A" w:rsidRPr="0003785A" w:rsidRDefault="0003785A" w:rsidP="0003785A">
      <w:pPr>
        <w:pStyle w:val="affd"/>
        <w:rPr>
          <w:color w:val="000000" w:themeColor="text1"/>
          <w:sz w:val="18"/>
          <w:szCs w:val="18"/>
        </w:rPr>
      </w:pPr>
    </w:p>
    <w:p w14:paraId="13C292E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 Pearson corl. coef</w:t>
      </w:r>
    </w:p>
    <w:p w14:paraId="2A89A5C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lastRenderedPageBreak/>
        <w:t>    def pcc(self):</w:t>
      </w:r>
    </w:p>
    <w:p w14:paraId="7DA93CD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ss = self.incS1.std() * self.incS2.std()</w:t>
      </w:r>
    </w:p>
    <w:p w14:paraId="6090393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ss != 0:</w:t>
      </w:r>
    </w:p>
    <w:p w14:paraId="17EF812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self.covariance() / ss</w:t>
      </w:r>
    </w:p>
    <w:p w14:paraId="5A3A289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0433A23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0</w:t>
      </w:r>
    </w:p>
    <w:p w14:paraId="4BE1DEE8" w14:textId="77777777" w:rsidR="0003785A" w:rsidRPr="0003785A" w:rsidRDefault="0003785A" w:rsidP="0003785A">
      <w:pPr>
        <w:pStyle w:val="affd"/>
        <w:rPr>
          <w:color w:val="000000" w:themeColor="text1"/>
          <w:sz w:val="18"/>
          <w:szCs w:val="18"/>
        </w:rPr>
      </w:pPr>
    </w:p>
    <w:p w14:paraId="3331517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isRelated(self, str ID):</w:t>
      </w:r>
    </w:p>
    <w:p w14:paraId="060ED3E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self.incS1.ID == ID or self.incS2.ID == ID:</w:t>
      </w:r>
    </w:p>
    <w:p w14:paraId="01E48CC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True</w:t>
      </w:r>
    </w:p>
    <w:p w14:paraId="37F88C4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552B24B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False</w:t>
      </w:r>
    </w:p>
    <w:p w14:paraId="732B660D" w14:textId="77777777" w:rsidR="0003785A" w:rsidRPr="0003785A" w:rsidRDefault="0003785A" w:rsidP="0003785A">
      <w:pPr>
        <w:pStyle w:val="affd"/>
        <w:rPr>
          <w:color w:val="000000" w:themeColor="text1"/>
          <w:sz w:val="18"/>
          <w:szCs w:val="18"/>
        </w:rPr>
      </w:pPr>
    </w:p>
    <w:p w14:paraId="62F6F31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w:t>
      </w:r>
    </w:p>
    <w:p w14:paraId="36D78DD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get_stats1(self):</w:t>
      </w:r>
    </w:p>
    <w:p w14:paraId="066979E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[self.covariance(), self.pcc()]</w:t>
      </w:r>
    </w:p>
    <w:p w14:paraId="17774680" w14:textId="77777777" w:rsidR="0003785A" w:rsidRPr="0003785A" w:rsidRDefault="0003785A" w:rsidP="0003785A">
      <w:pPr>
        <w:pStyle w:val="affd"/>
        <w:rPr>
          <w:color w:val="000000" w:themeColor="text1"/>
          <w:sz w:val="18"/>
          <w:szCs w:val="18"/>
        </w:rPr>
      </w:pPr>
    </w:p>
    <w:p w14:paraId="55D8685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get_stats2(self):</w:t>
      </w:r>
    </w:p>
    <w:p w14:paraId="6A27317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[self.incS1.radius([self.incS2]),self.incS1.magnitude([self.incS2]),self.covariance(), self.pcc()]</w:t>
      </w:r>
    </w:p>
    <w:p w14:paraId="7CA158A0" w14:textId="77777777" w:rsidR="0003785A" w:rsidRPr="0003785A" w:rsidRDefault="0003785A" w:rsidP="0003785A">
      <w:pPr>
        <w:pStyle w:val="affd"/>
        <w:rPr>
          <w:color w:val="000000" w:themeColor="text1"/>
          <w:sz w:val="18"/>
          <w:szCs w:val="18"/>
        </w:rPr>
      </w:pPr>
    </w:p>
    <w:p w14:paraId="54D1ED6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get_stats3(self):</w:t>
      </w:r>
    </w:p>
    <w:p w14:paraId="148C9AC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[self.incS1.w,self.incS1.mean(),self.incS1.std(),self.incS2.w,self.incS2.mean(),self.incS2.std(),self.covariance(), self.pcc()]</w:t>
      </w:r>
    </w:p>
    <w:p w14:paraId="711B67E9" w14:textId="77777777" w:rsidR="0003785A" w:rsidRPr="0003785A" w:rsidRDefault="0003785A" w:rsidP="0003785A">
      <w:pPr>
        <w:pStyle w:val="affd"/>
        <w:rPr>
          <w:color w:val="000000" w:themeColor="text1"/>
          <w:sz w:val="18"/>
          <w:szCs w:val="18"/>
        </w:rPr>
      </w:pPr>
    </w:p>
    <w:p w14:paraId="436E53C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get_stats4(self):</w:t>
      </w:r>
    </w:p>
    <w:p w14:paraId="7A8FBB3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[self.incS1.w,self.incS1.mean(),self.incS1.std(),self.incS2.w,self.incS2.mean(),self.incS2.std(), self.incS1.radius([self.incS2]),self.incS1.magnitude([self.incS2]),self.covariance(), self.pcc()]</w:t>
      </w:r>
    </w:p>
    <w:p w14:paraId="770D742F" w14:textId="77777777" w:rsidR="0003785A" w:rsidRPr="0003785A" w:rsidRDefault="0003785A" w:rsidP="0003785A">
      <w:pPr>
        <w:pStyle w:val="affd"/>
        <w:rPr>
          <w:color w:val="000000" w:themeColor="text1"/>
          <w:sz w:val="18"/>
          <w:szCs w:val="18"/>
        </w:rPr>
      </w:pPr>
    </w:p>
    <w:p w14:paraId="5A2F153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getHeaders(self, ver, suffix=True):</w:t>
      </w:r>
    </w:p>
    <w:p w14:paraId="5B4D358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w:t>
      </w:r>
    </w:p>
    <w:p w14:paraId="3C0C048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 = "0"</w:t>
      </w:r>
    </w:p>
    <w:p w14:paraId="3417035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s1 = "1"</w:t>
      </w:r>
    </w:p>
    <w:p w14:paraId="71E7047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suffix:</w:t>
      </w:r>
    </w:p>
    <w:p w14:paraId="46A2C1A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s0 = self.incS1.ID</w:t>
      </w:r>
    </w:p>
    <w:p w14:paraId="6CEC636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s1 = self.incS2.ID</w:t>
      </w:r>
    </w:p>
    <w:p w14:paraId="43AE8604" w14:textId="77777777" w:rsidR="0003785A" w:rsidRPr="0003785A" w:rsidRDefault="0003785A" w:rsidP="0003785A">
      <w:pPr>
        <w:pStyle w:val="affd"/>
        <w:rPr>
          <w:color w:val="000000" w:themeColor="text1"/>
          <w:sz w:val="18"/>
          <w:szCs w:val="18"/>
        </w:rPr>
      </w:pPr>
    </w:p>
    <w:p w14:paraId="19581D6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ver == 1:</w:t>
      </w:r>
    </w:p>
    <w:p w14:paraId="646C92A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["covariance_"+s0+"_"+s1, "pcc_"+s0+"_"+s1]</w:t>
      </w:r>
    </w:p>
    <w:p w14:paraId="34428D7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ver == 2:</w:t>
      </w:r>
    </w:p>
    <w:p w14:paraId="78392F8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["radius_"+s0+"_"+s1, "magnitude_"+s0+"_"+s1, "covariance_"+s0+"_"+s1, "pcc_"+s0+"_"+s1]</w:t>
      </w:r>
    </w:p>
    <w:p w14:paraId="44E0EAB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ver == 3:</w:t>
      </w:r>
    </w:p>
    <w:p w14:paraId="039A446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["weight_"+s0, "mean_"+s0, "std_"+s0,"weight_"+s1, "mean_"+s1, "std_"+s1, "covariance_"+s0+"_"+s1, "pcc_"+s0+"_"+s1]</w:t>
      </w:r>
    </w:p>
    <w:p w14:paraId="503E106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ver == 4:</w:t>
      </w:r>
    </w:p>
    <w:p w14:paraId="7808577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["weight_" + s0, "mean_" + s0, "std_" + s0, "covariance_" + s0 + "_" + s1, "pcc_" + s0 + "_" + s1]</w:t>
      </w:r>
    </w:p>
    <w:p w14:paraId="730F9F4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ver == 5:</w:t>
      </w:r>
    </w:p>
    <w:p w14:paraId="395F6CF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headers = ["weight_"+s0, "mean_"+s0, "std_"+s0,"weight_"+s1, "mean_"+s1, "std_"+s1, "radius_"+s0+"_"+s1, "magnitude_"+s0+"_"+s1, "covariance_"+s0+"_"+s1, "pcc_"+s0+"_"+s1]</w:t>
      </w:r>
    </w:p>
    <w:p w14:paraId="1CE3524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headers</w:t>
      </w:r>
    </w:p>
    <w:p w14:paraId="57D79FB7" w14:textId="77777777" w:rsidR="0003785A" w:rsidRPr="0003785A" w:rsidRDefault="0003785A" w:rsidP="0003785A">
      <w:pPr>
        <w:pStyle w:val="affd"/>
        <w:rPr>
          <w:color w:val="000000" w:themeColor="text1"/>
          <w:sz w:val="18"/>
          <w:szCs w:val="18"/>
        </w:rPr>
      </w:pPr>
    </w:p>
    <w:p w14:paraId="0617255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class incStatDB:</w:t>
      </w:r>
    </w:p>
    <w:p w14:paraId="41007018" w14:textId="77777777" w:rsidR="0003785A" w:rsidRPr="0003785A" w:rsidRDefault="0003785A" w:rsidP="0003785A">
      <w:pPr>
        <w:pStyle w:val="affd"/>
        <w:rPr>
          <w:color w:val="000000" w:themeColor="text1"/>
          <w:sz w:val="18"/>
          <w:szCs w:val="18"/>
        </w:rPr>
      </w:pPr>
    </w:p>
    <w:p w14:paraId="48D91B5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__init__(self, limit=np.Inf, default_lambda=np.nan):</w:t>
      </w:r>
    </w:p>
    <w:p w14:paraId="4BFBA60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self.HT = dict()</w:t>
      </w:r>
    </w:p>
    <w:p w14:paraId="101D8CA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self.limit = limit</w:t>
      </w:r>
    </w:p>
    <w:p w14:paraId="58A98CE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self.df_lambda = default_lambda</w:t>
      </w:r>
    </w:p>
    <w:p w14:paraId="7B904B04" w14:textId="77777777" w:rsidR="0003785A" w:rsidRPr="0003785A" w:rsidRDefault="0003785A" w:rsidP="0003785A">
      <w:pPr>
        <w:pStyle w:val="affd"/>
        <w:rPr>
          <w:color w:val="000000" w:themeColor="text1"/>
          <w:sz w:val="18"/>
          <w:szCs w:val="18"/>
        </w:rPr>
      </w:pPr>
    </w:p>
    <w:p w14:paraId="699AE05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get_lambda(self, Lambda):</w:t>
      </w:r>
    </w:p>
    <w:p w14:paraId="759E898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not np.isnan(self.df_lambda):</w:t>
      </w:r>
    </w:p>
    <w:p w14:paraId="5E0F0B4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self.df_lambda</w:t>
      </w:r>
    </w:p>
    <w:p w14:paraId="022FCFB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Lambda</w:t>
      </w:r>
    </w:p>
    <w:p w14:paraId="7F3FCF01" w14:textId="77777777" w:rsidR="0003785A" w:rsidRPr="0003785A" w:rsidRDefault="0003785A" w:rsidP="0003785A">
      <w:pPr>
        <w:pStyle w:val="affd"/>
        <w:rPr>
          <w:color w:val="000000" w:themeColor="text1"/>
          <w:sz w:val="18"/>
          <w:szCs w:val="18"/>
        </w:rPr>
      </w:pPr>
    </w:p>
    <w:p w14:paraId="4DF5566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register(self,str ID, Lambda=1, init_time=0, isTypeDiff=False):</w:t>
      </w:r>
    </w:p>
    <w:p w14:paraId="58013DC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#Default Lambda?</w:t>
      </w:r>
    </w:p>
    <w:p w14:paraId="42AC059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self.get_lambda(Lambda)</w:t>
      </w:r>
    </w:p>
    <w:p w14:paraId="5C601759" w14:textId="77777777" w:rsidR="0003785A" w:rsidRPr="0003785A" w:rsidRDefault="0003785A" w:rsidP="0003785A">
      <w:pPr>
        <w:pStyle w:val="affd"/>
        <w:rPr>
          <w:color w:val="000000" w:themeColor="text1"/>
          <w:sz w:val="18"/>
          <w:szCs w:val="18"/>
        </w:rPr>
      </w:pPr>
    </w:p>
    <w:p w14:paraId="6D6C9DD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#Retrieve incrementalStatisitic</w:t>
      </w:r>
    </w:p>
    <w:p w14:paraId="7AEFA87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str key</w:t>
      </w:r>
    </w:p>
    <w:p w14:paraId="571E4D4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key = ID+"_"+str(Lambda)</w:t>
      </w:r>
    </w:p>
    <w:p w14:paraId="408735E5" w14:textId="77777777" w:rsidR="0003785A" w:rsidRPr="0003785A" w:rsidRDefault="0003785A" w:rsidP="0003785A">
      <w:pPr>
        <w:pStyle w:val="affd"/>
        <w:rPr>
          <w:color w:val="000000" w:themeColor="text1"/>
          <w:sz w:val="18"/>
          <w:szCs w:val="18"/>
        </w:rPr>
      </w:pPr>
    </w:p>
    <w:p w14:paraId="1E2B664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w:t>
      </w:r>
    </w:p>
    <w:p w14:paraId="01FEEA8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self.HT.get(key)</w:t>
      </w:r>
    </w:p>
    <w:p w14:paraId="2B786D9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incS is None: #does not already exist</w:t>
      </w:r>
    </w:p>
    <w:p w14:paraId="4610782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len(self.HT) + 1 &gt; self.limit:</w:t>
      </w:r>
    </w:p>
    <w:p w14:paraId="00DE08D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raise LookupError(</w:t>
      </w:r>
    </w:p>
    <w:p w14:paraId="610530E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'Adding Entry:\n' + key + '\nwould exceed incStatHT 1D limit of ' + str(</w:t>
      </w:r>
    </w:p>
    <w:p w14:paraId="1F32459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self.limit) + '.\nObservation Rejected.')</w:t>
      </w:r>
    </w:p>
    <w:p w14:paraId="66A3B8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incrementalStatisitic(Lambda, ID, init_time, isTypeDiff)</w:t>
      </w:r>
    </w:p>
    <w:p w14:paraId="31F1698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self.HT[key] = incS #add new entry</w:t>
      </w:r>
    </w:p>
    <w:p w14:paraId="1569D98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incS</w:t>
      </w:r>
    </w:p>
    <w:p w14:paraId="18CACB17" w14:textId="77777777" w:rsidR="0003785A" w:rsidRPr="0003785A" w:rsidRDefault="0003785A" w:rsidP="0003785A">
      <w:pPr>
        <w:pStyle w:val="affd"/>
        <w:rPr>
          <w:color w:val="000000" w:themeColor="text1"/>
          <w:sz w:val="18"/>
          <w:szCs w:val="18"/>
        </w:rPr>
      </w:pPr>
    </w:p>
    <w:p w14:paraId="36DDE9E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register_cov(self, ID1,  ID2,  Lambda=1,  init_time=0,  isTypeDiff=False):</w:t>
      </w:r>
    </w:p>
    <w:p w14:paraId="7A64084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self.get_lambda(Lambda)</w:t>
      </w:r>
    </w:p>
    <w:p w14:paraId="6A9D99AD" w14:textId="77777777" w:rsidR="0003785A" w:rsidRPr="0003785A" w:rsidRDefault="0003785A" w:rsidP="0003785A">
      <w:pPr>
        <w:pStyle w:val="affd"/>
        <w:rPr>
          <w:color w:val="000000" w:themeColor="text1"/>
          <w:sz w:val="18"/>
          <w:szCs w:val="18"/>
        </w:rPr>
      </w:pPr>
    </w:p>
    <w:p w14:paraId="3B1D69A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incS1</w:t>
      </w:r>
    </w:p>
    <w:p w14:paraId="7269E88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incS2</w:t>
      </w:r>
    </w:p>
    <w:p w14:paraId="640B69B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incS1 = self.register(ID1,Lambda,init_time,isTypeDiff)</w:t>
      </w:r>
    </w:p>
    <w:p w14:paraId="24E3CBD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incS2 = self.register(ID2,Lambda,init_time,isTypeDiff)</w:t>
      </w:r>
    </w:p>
    <w:p w14:paraId="520F53E3" w14:textId="77777777" w:rsidR="0003785A" w:rsidRPr="0003785A" w:rsidRDefault="0003785A" w:rsidP="0003785A">
      <w:pPr>
        <w:pStyle w:val="affd"/>
        <w:rPr>
          <w:color w:val="000000" w:themeColor="text1"/>
          <w:sz w:val="18"/>
          <w:szCs w:val="18"/>
        </w:rPr>
      </w:pPr>
    </w:p>
    <w:p w14:paraId="31121D6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covariance in incS1.covs:</w:t>
      </w:r>
    </w:p>
    <w:p w14:paraId="1EFFE95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covariance.isRelated(ID2):</w:t>
      </w:r>
    </w:p>
    <w:p w14:paraId="5AA87DE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covariance </w:t>
      </w:r>
    </w:p>
    <w:p w14:paraId="0CF3276B" w14:textId="77777777" w:rsidR="0003785A" w:rsidRPr="0003785A" w:rsidRDefault="0003785A" w:rsidP="0003785A">
      <w:pPr>
        <w:pStyle w:val="affd"/>
        <w:rPr>
          <w:color w:val="000000" w:themeColor="text1"/>
          <w:sz w:val="18"/>
          <w:szCs w:val="18"/>
        </w:rPr>
      </w:pPr>
    </w:p>
    <w:p w14:paraId="673BEA3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inc_cov = incrementalStatistics2D(incS1,incS2,init_time)</w:t>
      </w:r>
    </w:p>
    <w:p w14:paraId="00944E1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incS1.covs.append(inc_cov)</w:t>
      </w:r>
    </w:p>
    <w:p w14:paraId="54849E9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incS2.covs.append(inc_cov)</w:t>
      </w:r>
    </w:p>
    <w:p w14:paraId="7EC5300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inc_cov</w:t>
      </w:r>
    </w:p>
    <w:p w14:paraId="6DD100D7" w14:textId="77777777" w:rsidR="0003785A" w:rsidRPr="0003785A" w:rsidRDefault="0003785A" w:rsidP="0003785A">
      <w:pPr>
        <w:pStyle w:val="affd"/>
        <w:rPr>
          <w:color w:val="000000" w:themeColor="text1"/>
          <w:sz w:val="18"/>
          <w:szCs w:val="18"/>
        </w:rPr>
      </w:pPr>
    </w:p>
    <w:p w14:paraId="061A393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update(self,str ID, t, v, Lambda=1, isTypeDiff=False):</w:t>
      </w:r>
    </w:p>
    <w:p w14:paraId="37117EE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w:t>
      </w:r>
    </w:p>
    <w:p w14:paraId="353DEC7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self.register(ID,Lambda,t,isTypeDiff)</w:t>
      </w:r>
    </w:p>
    <w:p w14:paraId="23A5397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incS.insert(v,t)</w:t>
      </w:r>
    </w:p>
    <w:p w14:paraId="149A78D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incS</w:t>
      </w:r>
    </w:p>
    <w:p w14:paraId="051A1464" w14:textId="77777777" w:rsidR="0003785A" w:rsidRPr="0003785A" w:rsidRDefault="0003785A" w:rsidP="0003785A">
      <w:pPr>
        <w:pStyle w:val="affd"/>
        <w:rPr>
          <w:color w:val="000000" w:themeColor="text1"/>
          <w:sz w:val="18"/>
          <w:szCs w:val="18"/>
        </w:rPr>
      </w:pPr>
    </w:p>
    <w:p w14:paraId="548CFCB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get_1D_Stats(self, ID, Lambda=1): #weight, mean, std</w:t>
      </w:r>
    </w:p>
    <w:p w14:paraId="3FC8081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self.get_lambda(Lambda)</w:t>
      </w:r>
    </w:p>
    <w:p w14:paraId="77EC489A" w14:textId="77777777" w:rsidR="0003785A" w:rsidRPr="0003785A" w:rsidRDefault="0003785A" w:rsidP="0003785A">
      <w:pPr>
        <w:pStyle w:val="affd"/>
        <w:rPr>
          <w:color w:val="000000" w:themeColor="text1"/>
          <w:sz w:val="18"/>
          <w:szCs w:val="18"/>
        </w:rPr>
      </w:pPr>
    </w:p>
    <w:p w14:paraId="3EAA36C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w:t>
      </w:r>
    </w:p>
    <w:p w14:paraId="230358D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self.HT.get(ID+"_"+str(Lambda))</w:t>
      </w:r>
    </w:p>
    <w:p w14:paraId="5274EC7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incS is None: </w:t>
      </w:r>
    </w:p>
    <w:p w14:paraId="6A9FF3A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[np.na]*3</w:t>
      </w:r>
    </w:p>
    <w:p w14:paraId="1552715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16D3924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incS.allstats_1D()</w:t>
      </w:r>
    </w:p>
    <w:p w14:paraId="4D9FFFBE" w14:textId="77777777" w:rsidR="0003785A" w:rsidRPr="0003785A" w:rsidRDefault="0003785A" w:rsidP="0003785A">
      <w:pPr>
        <w:pStyle w:val="affd"/>
        <w:rPr>
          <w:color w:val="000000" w:themeColor="text1"/>
          <w:sz w:val="18"/>
          <w:szCs w:val="18"/>
        </w:rPr>
      </w:pPr>
    </w:p>
    <w:p w14:paraId="0E22F43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get_2D_Stats(self,  ID1,  ID2,  Lambda=1): </w:t>
      </w:r>
    </w:p>
    <w:p w14:paraId="6DFFB3C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self.get_lambda(Lambda)</w:t>
      </w:r>
    </w:p>
    <w:p w14:paraId="05A1A6CD" w14:textId="77777777" w:rsidR="0003785A" w:rsidRPr="0003785A" w:rsidRDefault="0003785A" w:rsidP="0003785A">
      <w:pPr>
        <w:pStyle w:val="affd"/>
        <w:rPr>
          <w:color w:val="000000" w:themeColor="text1"/>
          <w:sz w:val="18"/>
          <w:szCs w:val="18"/>
        </w:rPr>
      </w:pPr>
    </w:p>
    <w:p w14:paraId="2588CC8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w:t>
      </w:r>
    </w:p>
    <w:p w14:paraId="0C1B50E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self.HT.get(ID1 + "_" + str(Lambda))</w:t>
      </w:r>
    </w:p>
    <w:p w14:paraId="0EFA888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incS is None:</w:t>
      </w:r>
    </w:p>
    <w:p w14:paraId="3C5567A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[np.na]*2</w:t>
      </w:r>
    </w:p>
    <w:p w14:paraId="3375869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incS.cov_pcc(ID2)</w:t>
      </w:r>
    </w:p>
    <w:p w14:paraId="3EB95FC4" w14:textId="77777777" w:rsidR="0003785A" w:rsidRPr="0003785A" w:rsidRDefault="0003785A" w:rsidP="0003785A">
      <w:pPr>
        <w:pStyle w:val="affd"/>
        <w:rPr>
          <w:color w:val="000000" w:themeColor="text1"/>
          <w:sz w:val="18"/>
          <w:szCs w:val="18"/>
        </w:rPr>
      </w:pPr>
    </w:p>
    <w:p w14:paraId="689BC74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get_all_2D_Stats(self,  ID,  Lambda=1):</w:t>
      </w:r>
    </w:p>
    <w:p w14:paraId="3B38F04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self.get_lambda(Lambda)</w:t>
      </w:r>
    </w:p>
    <w:p w14:paraId="12665C1D" w14:textId="77777777" w:rsidR="0003785A" w:rsidRPr="0003785A" w:rsidRDefault="0003785A" w:rsidP="0003785A">
      <w:pPr>
        <w:pStyle w:val="affd"/>
        <w:rPr>
          <w:color w:val="000000" w:themeColor="text1"/>
          <w:sz w:val="18"/>
          <w:szCs w:val="18"/>
        </w:rPr>
      </w:pPr>
    </w:p>
    <w:p w14:paraId="7BE87E3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incS1</w:t>
      </w:r>
    </w:p>
    <w:p w14:paraId="213F720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incS1 = self.HT.get(ID + "_" + str(Lambda))</w:t>
      </w:r>
    </w:p>
    <w:p w14:paraId="1A06533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incS1 is None: </w:t>
      </w:r>
    </w:p>
    <w:p w14:paraId="7FB3CC5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w:t>
      </w:r>
    </w:p>
    <w:p w14:paraId="2FB3BBAA" w14:textId="77777777" w:rsidR="0003785A" w:rsidRPr="0003785A" w:rsidRDefault="0003785A" w:rsidP="0003785A">
      <w:pPr>
        <w:pStyle w:val="affd"/>
        <w:rPr>
          <w:color w:val="000000" w:themeColor="text1"/>
          <w:sz w:val="18"/>
          <w:szCs w:val="18"/>
        </w:rPr>
      </w:pPr>
    </w:p>
    <w:p w14:paraId="1D33454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stats = []</w:t>
      </w:r>
    </w:p>
    <w:p w14:paraId="52F6349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IDs = []</w:t>
      </w:r>
    </w:p>
    <w:p w14:paraId="4A4CB01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covariance in incS1.covs:</w:t>
      </w:r>
    </w:p>
    <w:p w14:paraId="7B0B57E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stats.append(covariance.get_stats1())</w:t>
      </w:r>
    </w:p>
    <w:p w14:paraId="7D3785E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IDs.append([covariance.incS1.ID,covariance.incS2.ID])</w:t>
      </w:r>
    </w:p>
    <w:p w14:paraId="5618615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stats,IDs</w:t>
      </w:r>
    </w:p>
    <w:p w14:paraId="005BBEB2" w14:textId="77777777" w:rsidR="0003785A" w:rsidRPr="0003785A" w:rsidRDefault="0003785A" w:rsidP="0003785A">
      <w:pPr>
        <w:pStyle w:val="affd"/>
        <w:rPr>
          <w:color w:val="000000" w:themeColor="text1"/>
          <w:sz w:val="18"/>
          <w:szCs w:val="18"/>
        </w:rPr>
      </w:pPr>
    </w:p>
    <w:p w14:paraId="5AAF75F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get_nD_Stats(self,IDs, Lambda=1):</w:t>
      </w:r>
    </w:p>
    <w:p w14:paraId="184CC97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Lambda = self.get_lambda(Lambda)</w:t>
      </w:r>
    </w:p>
    <w:p w14:paraId="54D9A874" w14:textId="77777777" w:rsidR="0003785A" w:rsidRPr="0003785A" w:rsidRDefault="0003785A" w:rsidP="0003785A">
      <w:pPr>
        <w:pStyle w:val="affd"/>
        <w:rPr>
          <w:color w:val="000000" w:themeColor="text1"/>
          <w:sz w:val="18"/>
          <w:szCs w:val="18"/>
        </w:rPr>
      </w:pPr>
    </w:p>
    <w:p w14:paraId="3D205C4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incStats = []</w:t>
      </w:r>
    </w:p>
    <w:p w14:paraId="1D801BF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ID in IDs:</w:t>
      </w:r>
    </w:p>
    <w:p w14:paraId="56BD40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self.HT.get(ID + "_" + str(Lambda))</w:t>
      </w:r>
    </w:p>
    <w:p w14:paraId="3561293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incS is not None:</w:t>
      </w:r>
    </w:p>
    <w:p w14:paraId="6B765F2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incStats.append(incS)</w:t>
      </w:r>
    </w:p>
    <w:p w14:paraId="372DE610" w14:textId="77777777" w:rsidR="0003785A" w:rsidRPr="0003785A" w:rsidRDefault="0003785A" w:rsidP="0003785A">
      <w:pPr>
        <w:pStyle w:val="affd"/>
        <w:rPr>
          <w:color w:val="000000" w:themeColor="text1"/>
          <w:sz w:val="18"/>
          <w:szCs w:val="18"/>
        </w:rPr>
      </w:pPr>
    </w:p>
    <w:p w14:paraId="76DFCDF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rad = 0 </w:t>
      </w:r>
    </w:p>
    <w:p w14:paraId="02ECD0D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mag = 0 </w:t>
      </w:r>
    </w:p>
    <w:p w14:paraId="5213F7B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incS in incStats:</w:t>
      </w:r>
    </w:p>
    <w:p w14:paraId="6312B86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rad += incS.var()</w:t>
      </w:r>
    </w:p>
    <w:p w14:paraId="6039AD4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mag += incS.mean()**2</w:t>
      </w:r>
    </w:p>
    <w:p w14:paraId="1FBA20F1" w14:textId="77777777" w:rsidR="0003785A" w:rsidRPr="0003785A" w:rsidRDefault="0003785A" w:rsidP="0003785A">
      <w:pPr>
        <w:pStyle w:val="affd"/>
        <w:rPr>
          <w:color w:val="000000" w:themeColor="text1"/>
          <w:sz w:val="18"/>
          <w:szCs w:val="18"/>
        </w:rPr>
      </w:pPr>
    </w:p>
    <w:p w14:paraId="428E795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[np.sqrt(rad),np.sqrt(mag)]</w:t>
      </w:r>
    </w:p>
    <w:p w14:paraId="6ED1FCDB" w14:textId="77777777" w:rsidR="0003785A" w:rsidRPr="0003785A" w:rsidRDefault="0003785A" w:rsidP="0003785A">
      <w:pPr>
        <w:pStyle w:val="affd"/>
        <w:rPr>
          <w:color w:val="000000" w:themeColor="text1"/>
          <w:sz w:val="18"/>
          <w:szCs w:val="18"/>
        </w:rPr>
      </w:pPr>
    </w:p>
    <w:p w14:paraId="08DE603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update_get_1D_Stats(self, str ID, t,  v,  Lambda=1, int isTypeDiff=False):</w:t>
      </w:r>
    </w:p>
    <w:p w14:paraId="561EAF3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incrementalStatisitic incS</w:t>
      </w:r>
    </w:p>
    <w:p w14:paraId="7235C85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incS = self.update(ID,t,v,Lambda,isTypeDiff)</w:t>
      </w:r>
    </w:p>
    <w:p w14:paraId="1454BF1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incS.allstats_1D()</w:t>
      </w:r>
    </w:p>
    <w:p w14:paraId="12341327" w14:textId="77777777" w:rsidR="0003785A" w:rsidRPr="0003785A" w:rsidRDefault="0003785A" w:rsidP="0003785A">
      <w:pPr>
        <w:pStyle w:val="affd"/>
        <w:rPr>
          <w:color w:val="000000" w:themeColor="text1"/>
          <w:sz w:val="18"/>
          <w:szCs w:val="18"/>
        </w:rPr>
      </w:pPr>
    </w:p>
    <w:p w14:paraId="72CF765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update_get_2D_Stats(self, str ID1, str ID2, t1, v1, Lambda=1,  level=1): </w:t>
      </w:r>
    </w:p>
    <w:p w14:paraId="1BFACF4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incrementalStatistics2D inc_cov</w:t>
      </w:r>
    </w:p>
    <w:p w14:paraId="7FEEA62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inc_cov = self.register_cov(ID1, ID2, Lambda,  t1)</w:t>
      </w:r>
    </w:p>
    <w:p w14:paraId="01689AA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inc_cov.update_cov(ID1,v1,t1)</w:t>
      </w:r>
    </w:p>
    <w:p w14:paraId="2500ED8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level == 1:</w:t>
      </w:r>
    </w:p>
    <w:p w14:paraId="2FA5221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inc_cov.get_stats1()</w:t>
      </w:r>
    </w:p>
    <w:p w14:paraId="6D1AC89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378DB8A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inc_cov.get_stats2()</w:t>
      </w:r>
    </w:p>
    <w:p w14:paraId="52F0FF6F" w14:textId="77777777" w:rsidR="0003785A" w:rsidRPr="0003785A" w:rsidRDefault="0003785A" w:rsidP="0003785A">
      <w:pPr>
        <w:pStyle w:val="affd"/>
        <w:rPr>
          <w:color w:val="000000" w:themeColor="text1"/>
          <w:sz w:val="18"/>
          <w:szCs w:val="18"/>
        </w:rPr>
      </w:pPr>
    </w:p>
    <w:p w14:paraId="0284245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update_get_1D2D_Stats(self,  ID1,  ID2,  t1, v1, Lambda=1):</w:t>
      </w:r>
    </w:p>
    <w:p w14:paraId="2272B70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self.update_get_1D_Stats(ID1,t1,v1,Lambda) + self.update_get_2D_Stats(ID1,ID2,t1,v1,Lambda,level=2)</w:t>
      </w:r>
    </w:p>
    <w:p w14:paraId="25E3914F" w14:textId="77777777" w:rsidR="0003785A" w:rsidRPr="0003785A" w:rsidRDefault="0003785A" w:rsidP="0003785A">
      <w:pPr>
        <w:pStyle w:val="affd"/>
        <w:rPr>
          <w:color w:val="000000" w:themeColor="text1"/>
          <w:sz w:val="18"/>
          <w:szCs w:val="18"/>
        </w:rPr>
      </w:pPr>
    </w:p>
    <w:p w14:paraId="264A5C6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getHeaders_1D(self,Lambda=1,ID=''):</w:t>
      </w:r>
    </w:p>
    <w:p w14:paraId="0DC82AB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Lambda</w:t>
      </w:r>
    </w:p>
    <w:p w14:paraId="531CABD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self.get_lambda(L)</w:t>
      </w:r>
    </w:p>
    <w:p w14:paraId="0DFA2C4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 = incrementalStatisitic(L,ID).getHeaders_1D(suffix=False)</w:t>
      </w:r>
    </w:p>
    <w:p w14:paraId="518093D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[str(L)+"_"+s for s in hdrs]</w:t>
      </w:r>
    </w:p>
    <w:p w14:paraId="4CB3FA2A" w14:textId="77777777" w:rsidR="0003785A" w:rsidRPr="0003785A" w:rsidRDefault="0003785A" w:rsidP="0003785A">
      <w:pPr>
        <w:pStyle w:val="affd"/>
        <w:rPr>
          <w:color w:val="000000" w:themeColor="text1"/>
          <w:sz w:val="18"/>
          <w:szCs w:val="18"/>
        </w:rPr>
      </w:pPr>
    </w:p>
    <w:p w14:paraId="2F91086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getHeaders_2D(self,Lambda=1,IDs=None, ver=1):</w:t>
      </w:r>
    </w:p>
    <w:p w14:paraId="69FC4DE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Lambda</w:t>
      </w:r>
    </w:p>
    <w:p w14:paraId="0F44914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self.get_lambda(L)</w:t>
      </w:r>
    </w:p>
    <w:p w14:paraId="5484F5E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IDs is None:</w:t>
      </w:r>
    </w:p>
    <w:p w14:paraId="0BDB6F5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IDs = ['0','1']</w:t>
      </w:r>
    </w:p>
    <w:p w14:paraId="7C4B728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 = incrementalStatistics2D(incrementalStatisitic(L,IDs[0]),incrementalStatisitic(L,IDs[0]),L).getHeaders(ver,suffix=False)</w:t>
      </w:r>
    </w:p>
    <w:p w14:paraId="7575DD5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[str(Lambda)+"_"+s for s in hdrs]</w:t>
      </w:r>
    </w:p>
    <w:p w14:paraId="45BA32B2" w14:textId="77777777" w:rsidR="0003785A" w:rsidRPr="0003785A" w:rsidRDefault="0003785A" w:rsidP="0003785A">
      <w:pPr>
        <w:pStyle w:val="affd"/>
        <w:rPr>
          <w:color w:val="000000" w:themeColor="text1"/>
          <w:sz w:val="18"/>
          <w:szCs w:val="18"/>
        </w:rPr>
      </w:pPr>
    </w:p>
    <w:p w14:paraId="13379E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getHeaders_1D2D(self,Lambda=1,IDs=None, ver=1):</w:t>
      </w:r>
    </w:p>
    <w:p w14:paraId="57C9359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Lambda</w:t>
      </w:r>
    </w:p>
    <w:p w14:paraId="5D19196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self.get_lambda(L)</w:t>
      </w:r>
    </w:p>
    <w:p w14:paraId="26F0457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IDs is None:</w:t>
      </w:r>
    </w:p>
    <w:p w14:paraId="6AA5667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IDs = ['0','1']</w:t>
      </w:r>
    </w:p>
    <w:p w14:paraId="66585EE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hdrs1D = self.getHeaders_1D(L,IDs[0])</w:t>
      </w:r>
    </w:p>
    <w:p w14:paraId="673CEFC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hdrs2D = self.getHeaders_2D(L,IDs, ver)</w:t>
      </w:r>
    </w:p>
    <w:p w14:paraId="27C7597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hdrs1D + hdrs2D</w:t>
      </w:r>
    </w:p>
    <w:p w14:paraId="25BF2E14" w14:textId="77777777" w:rsidR="0003785A" w:rsidRPr="0003785A" w:rsidRDefault="0003785A" w:rsidP="0003785A">
      <w:pPr>
        <w:pStyle w:val="affd"/>
        <w:rPr>
          <w:color w:val="000000" w:themeColor="text1"/>
          <w:sz w:val="18"/>
          <w:szCs w:val="18"/>
        </w:rPr>
      </w:pPr>
    </w:p>
    <w:p w14:paraId="3257699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lastRenderedPageBreak/>
        <w:t>    def getHeaders_nD(self,Lambda=1,IDs=[]):</w:t>
      </w:r>
    </w:p>
    <w:p w14:paraId="5E79B14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Lambda</w:t>
      </w:r>
    </w:p>
    <w:p w14:paraId="7D929CD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ID = ":"</w:t>
      </w:r>
    </w:p>
    <w:p w14:paraId="7C98298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s in IDs:</w:t>
      </w:r>
    </w:p>
    <w:p w14:paraId="747E84F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ID += "_"+s</w:t>
      </w:r>
    </w:p>
    <w:p w14:paraId="34BF34D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L = self.get_lambda(L)</w:t>
      </w:r>
    </w:p>
    <w:p w14:paraId="265A2E5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hdrs = ["radius"+ID, "magnitude"+ID]</w:t>
      </w:r>
    </w:p>
    <w:p w14:paraId="6CB06F1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[str(L)+"_"+s for s in hdrs]</w:t>
      </w:r>
    </w:p>
    <w:p w14:paraId="47A36528" w14:textId="77777777" w:rsidR="0003785A" w:rsidRPr="0003785A" w:rsidRDefault="0003785A" w:rsidP="0003785A">
      <w:pPr>
        <w:pStyle w:val="affd"/>
        <w:rPr>
          <w:color w:val="000000" w:themeColor="text1"/>
          <w:sz w:val="18"/>
          <w:szCs w:val="18"/>
        </w:rPr>
      </w:pPr>
    </w:p>
    <w:p w14:paraId="626C7D3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cleanOutOldRecords(self, cutoffWeight, curTime):</w:t>
      </w:r>
    </w:p>
    <w:p w14:paraId="770D282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n = 0</w:t>
      </w:r>
    </w:p>
    <w:p w14:paraId="4EC9892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dump = sorted(self.HT.items(), key=lambda tup: tup[1][0].getMaxW(curTime))</w:t>
      </w:r>
    </w:p>
    <w:p w14:paraId="24A061A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entry in dump:</w:t>
      </w:r>
    </w:p>
    <w:p w14:paraId="37D0445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entry[1][0].decayFunction(curTime)</w:t>
      </w:r>
    </w:p>
    <w:p w14:paraId="4BDAF90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W = entry[1][0].w</w:t>
      </w:r>
    </w:p>
    <w:p w14:paraId="2A8F59B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W &lt;= cutoffWeight:</w:t>
      </w:r>
    </w:p>
    <w:p w14:paraId="58712D0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key = entry[0]</w:t>
      </w:r>
    </w:p>
    <w:p w14:paraId="08D928D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del entry[1][0]</w:t>
      </w:r>
    </w:p>
    <w:p w14:paraId="0E002B3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del self.HT[key]</w:t>
      </w:r>
    </w:p>
    <w:p w14:paraId="378629B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n=n+1</w:t>
      </w:r>
    </w:p>
    <w:p w14:paraId="30FBBB7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elif W &gt; cutoffWeight:</w:t>
      </w:r>
    </w:p>
    <w:p w14:paraId="445441A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break</w:t>
      </w:r>
    </w:p>
    <w:p w14:paraId="6F66EFE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w:t>
      </w:r>
    </w:p>
    <w:p w14:paraId="5B0DEA53" w14:textId="77777777" w:rsidR="0003785A" w:rsidRPr="0003785A" w:rsidRDefault="0003785A" w:rsidP="0003785A">
      <w:pPr>
        <w:pStyle w:val="affd"/>
        <w:rPr>
          <w:color w:val="000000" w:themeColor="text1"/>
          <w:sz w:val="18"/>
          <w:szCs w:val="18"/>
        </w:rPr>
      </w:pPr>
    </w:p>
    <w:p w14:paraId="3FE34C9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class incHist:</w:t>
      </w:r>
    </w:p>
    <w:p w14:paraId="0DFE1FE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__init__(self,nbins,Lambda=0,ubIsAnom=True,lbIsAnom=True,lbound=-10,ubound=10,scaleGrace=None):</w:t>
      </w:r>
    </w:p>
    <w:p w14:paraId="691B0C6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self.scaleGrace = scaleGrace</w:t>
      </w:r>
    </w:p>
    <w:p w14:paraId="4DB8A92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scaleGrace is not None:</w:t>
      </w:r>
    </w:p>
    <w:p w14:paraId="403F460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self.lbound = np.Inf</w:t>
      </w:r>
    </w:p>
    <w:p w14:paraId="566DEE6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self.ubound = -np.Inf</w:t>
      </w:r>
    </w:p>
    <w:p w14:paraId="525FD54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self.binSize = None</w:t>
      </w:r>
    </w:p>
    <w:p w14:paraId="418632A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self.isScaling = True</w:t>
      </w:r>
    </w:p>
    <w:p w14:paraId="54510D8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4481A38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self.lbound = lbound</w:t>
      </w:r>
    </w:p>
    <w:p w14:paraId="3C6A581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self.ubound = ubound</w:t>
      </w:r>
    </w:p>
    <w:p w14:paraId="56C1539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self.binSize = (ubound - lbound)/nbins</w:t>
      </w:r>
    </w:p>
    <w:p w14:paraId="51B1031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self.isScaling = False</w:t>
      </w:r>
    </w:p>
    <w:p w14:paraId="0ED0D33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self.nbins = nbins</w:t>
      </w:r>
    </w:p>
    <w:p w14:paraId="7C43A57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self.ubIsAnom = ubIsAnom</w:t>
      </w:r>
    </w:p>
    <w:p w14:paraId="4A30BBA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self.lbIsAnom = lbIsAnom</w:t>
      </w:r>
    </w:p>
    <w:p w14:paraId="4A9C9AB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self.n = 0</w:t>
      </w:r>
    </w:p>
    <w:p w14:paraId="74E8212A" w14:textId="77777777" w:rsidR="0003785A" w:rsidRPr="0003785A" w:rsidRDefault="0003785A" w:rsidP="0003785A">
      <w:pPr>
        <w:pStyle w:val="affd"/>
        <w:rPr>
          <w:color w:val="000000" w:themeColor="text1"/>
          <w:sz w:val="18"/>
          <w:szCs w:val="18"/>
        </w:rPr>
      </w:pPr>
    </w:p>
    <w:p w14:paraId="084D3B6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self.Lambda = Lambda</w:t>
      </w:r>
    </w:p>
    <w:p w14:paraId="15ED7F1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 = np.zeros(nbins)</w:t>
      </w:r>
    </w:p>
    <w:p w14:paraId="5332766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self.lT = np.zeros(nbins)</w:t>
      </w:r>
    </w:p>
    <w:p w14:paraId="51F5BC8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self.tallestBin = 0 </w:t>
      </w:r>
    </w:p>
    <w:p w14:paraId="5B4DDF08" w14:textId="77777777" w:rsidR="0003785A" w:rsidRPr="0003785A" w:rsidRDefault="0003785A" w:rsidP="0003785A">
      <w:pPr>
        <w:pStyle w:val="affd"/>
        <w:rPr>
          <w:color w:val="000000" w:themeColor="text1"/>
          <w:sz w:val="18"/>
          <w:szCs w:val="18"/>
        </w:rPr>
      </w:pPr>
    </w:p>
    <w:p w14:paraId="55720FE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decayFunction(self, bin, timestamp):</w:t>
      </w:r>
    </w:p>
    <w:p w14:paraId="13D8A3C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timeDiff = timestamp - self.lT[bin]</w:t>
      </w:r>
    </w:p>
    <w:p w14:paraId="7910C09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np.isscalar(timeDiff):</w:t>
      </w:r>
    </w:p>
    <w:p w14:paraId="12BA62B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timeDiff &gt; 0:</w:t>
      </w:r>
    </w:p>
    <w:p w14:paraId="136AB1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factor = math.pow(2, (-self.Lambda * timeDiff))</w:t>
      </w:r>
    </w:p>
    <w:p w14:paraId="7F29126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self.W[bin] = self.W[bin] * factor</w:t>
      </w:r>
    </w:p>
    <w:p w14:paraId="65B315F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self.lT[bin] = timestamp</w:t>
      </w:r>
    </w:p>
    <w:p w14:paraId="225F636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40752DC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timeDiff[timeDiff&lt;0]=0 </w:t>
      </w:r>
    </w:p>
    <w:p w14:paraId="6A68F59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factor = np.power(2, (-self.Lambda * timeDiff))</w:t>
      </w:r>
    </w:p>
    <w:p w14:paraId="57A28FB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self.W[bin] = self.W[bin] * factor</w:t>
      </w:r>
    </w:p>
    <w:p w14:paraId="126FAAC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self.lT[bin] = timestamp</w:t>
      </w:r>
    </w:p>
    <w:p w14:paraId="60F88670" w14:textId="77777777" w:rsidR="0003785A" w:rsidRPr="0003785A" w:rsidRDefault="0003785A" w:rsidP="0003785A">
      <w:pPr>
        <w:pStyle w:val="affd"/>
        <w:rPr>
          <w:color w:val="000000" w:themeColor="text1"/>
          <w:sz w:val="18"/>
          <w:szCs w:val="18"/>
        </w:rPr>
      </w:pPr>
    </w:p>
    <w:p w14:paraId="394A5C3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insert(self,val,timestamp,penalty=False):</w:t>
      </w:r>
    </w:p>
    <w:p w14:paraId="74C0888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self.n = self.n + 1</w:t>
      </w:r>
    </w:p>
    <w:p w14:paraId="1942F8D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self.isScaling:</w:t>
      </w:r>
    </w:p>
    <w:p w14:paraId="395025F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self.n &lt; self.scaleGrace:</w:t>
      </w:r>
    </w:p>
    <w:p w14:paraId="52CC7B5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self.lbound &gt; val:</w:t>
      </w:r>
    </w:p>
    <w:p w14:paraId="09A4D54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lastRenderedPageBreak/>
        <w:t>                    self.lbound = val</w:t>
      </w:r>
    </w:p>
    <w:p w14:paraId="1396FDB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self.ubound &lt; val:</w:t>
      </w:r>
    </w:p>
    <w:p w14:paraId="2290A8D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self.ubound = val</w:t>
      </w:r>
    </w:p>
    <w:p w14:paraId="22AA9C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self.n == self.scaleGrace:</w:t>
      </w:r>
    </w:p>
    <w:p w14:paraId="064A28E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self.ubound == self.lbound:</w:t>
      </w:r>
    </w:p>
    <w:p w14:paraId="6610611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self.scaleGrace = self.scaleGrace + 1000</w:t>
      </w:r>
    </w:p>
    <w:p w14:paraId="1D697F2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733FE62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width = self.ubound - self.lbound</w:t>
      </w:r>
    </w:p>
    <w:p w14:paraId="756DC1C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self.ubound = self.ubound + width</w:t>
      </w:r>
    </w:p>
    <w:p w14:paraId="0EAFFE7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self.lbound = self.lbound - width</w:t>
      </w:r>
    </w:p>
    <w:p w14:paraId="10C2930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self.binSize = (self.ubound - self.lbound) / self.nbins</w:t>
      </w:r>
    </w:p>
    <w:p w14:paraId="138EF49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self.isScaling = False</w:t>
      </w:r>
    </w:p>
    <w:p w14:paraId="6E4A33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2FA7806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bin = self.getBinIndx(val)</w:t>
      </w:r>
    </w:p>
    <w:p w14:paraId="47F50E3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not np.isinf(bin): #</w:t>
      </w:r>
    </w:p>
    <w:p w14:paraId="1F2FFD7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self.decayFunction(bin, timestamp)</w:t>
      </w:r>
    </w:p>
    <w:p w14:paraId="0F1ADC9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penalty:</w:t>
      </w:r>
    </w:p>
    <w:p w14:paraId="148DBFC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tallestW = self.W[self.tallestBin]</w:t>
      </w:r>
    </w:p>
    <w:p w14:paraId="1D03529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scale = tallestW if tallestW &gt; 0 else 1</w:t>
      </w:r>
    </w:p>
    <w:p w14:paraId="238368A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fn = self.W[bin]/scale</w:t>
      </w:r>
    </w:p>
    <w:p w14:paraId="0351CE2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 = self.halfsigmoid(fn+0.005,-1.03)</w:t>
      </w:r>
    </w:p>
    <w:p w14:paraId="745F0DC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7D9F7F8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inc = 1</w:t>
      </w:r>
    </w:p>
    <w:p w14:paraId="6AED3E4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self.W[bin] = self.W[bin] + inc</w:t>
      </w:r>
    </w:p>
    <w:p w14:paraId="2A7B25F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self.W[bin] &gt; self.W[self.tallestBin]:</w:t>
      </w:r>
    </w:p>
    <w:p w14:paraId="516BB45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self.tallestBin = bin</w:t>
      </w:r>
    </w:p>
    <w:p w14:paraId="2BF352DD" w14:textId="77777777" w:rsidR="0003785A" w:rsidRPr="0003785A" w:rsidRDefault="0003785A" w:rsidP="0003785A">
      <w:pPr>
        <w:pStyle w:val="affd"/>
        <w:rPr>
          <w:color w:val="000000" w:themeColor="text1"/>
          <w:sz w:val="18"/>
          <w:szCs w:val="18"/>
        </w:rPr>
      </w:pPr>
    </w:p>
    <w:p w14:paraId="30BEC4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halfsigmoid(self,x,k):</w:t>
      </w:r>
    </w:p>
    <w:p w14:paraId="2186132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(k*x)/(k-x+1)</w:t>
      </w:r>
    </w:p>
    <w:p w14:paraId="2F99D480" w14:textId="77777777" w:rsidR="0003785A" w:rsidRPr="0003785A" w:rsidRDefault="0003785A" w:rsidP="0003785A">
      <w:pPr>
        <w:pStyle w:val="affd"/>
        <w:rPr>
          <w:color w:val="000000" w:themeColor="text1"/>
          <w:sz w:val="18"/>
          <w:szCs w:val="18"/>
        </w:rPr>
      </w:pPr>
    </w:p>
    <w:p w14:paraId="3B7A0CB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score(self,val,timestamp=-1,win=0):</w:t>
      </w:r>
    </w:p>
    <w:p w14:paraId="544696A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self.isScaling:</w:t>
      </w:r>
    </w:p>
    <w:p w14:paraId="330D89A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0.0</w:t>
      </w:r>
    </w:p>
    <w:p w14:paraId="2966025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4973979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bin = self.getBinIndx(val,win=win)</w:t>
      </w:r>
    </w:p>
    <w:p w14:paraId="728A941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np.isscalar(bin):</w:t>
      </w:r>
    </w:p>
    <w:p w14:paraId="495FAD8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np.isinf(bin):</w:t>
      </w:r>
    </w:p>
    <w:p w14:paraId="76906A4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self.ubIsAnom and bin &gt; 0:</w:t>
      </w:r>
    </w:p>
    <w:p w14:paraId="1D4B2BD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np.Inf</w:t>
      </w:r>
    </w:p>
    <w:p w14:paraId="67DED57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elif self.lbIsAnom and bin &lt; 0:</w:t>
      </w:r>
    </w:p>
    <w:p w14:paraId="6AB00C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np.Inf </w:t>
      </w:r>
    </w:p>
    <w:p w14:paraId="7EE3FA0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0AFBD7E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0.0</w:t>
      </w:r>
    </w:p>
    <w:p w14:paraId="7A9782D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self.decayFunction(bin,timestamp)</w:t>
      </w:r>
    </w:p>
    <w:p w14:paraId="2182CFC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w = np.mean(self.W[bin])</w:t>
      </w:r>
    </w:p>
    <w:p w14:paraId="326A4B0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w == 0:</w:t>
      </w:r>
    </w:p>
    <w:p w14:paraId="32CD32C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np.Inf</w:t>
      </w:r>
    </w:p>
    <w:p w14:paraId="05227B2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16DA4B4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np.log(self.W[self.tallestBin] / (w))  # log(  1/(  p/p_max  )    )</w:t>
      </w:r>
    </w:p>
    <w:p w14:paraId="4F859ACF" w14:textId="77777777" w:rsidR="0003785A" w:rsidRPr="0003785A" w:rsidRDefault="0003785A" w:rsidP="0003785A">
      <w:pPr>
        <w:pStyle w:val="affd"/>
        <w:rPr>
          <w:color w:val="000000" w:themeColor="text1"/>
          <w:sz w:val="18"/>
          <w:szCs w:val="18"/>
        </w:rPr>
      </w:pPr>
    </w:p>
    <w:p w14:paraId="5390D8C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getFreq(self,val,timestamp=-1): </w:t>
      </w:r>
    </w:p>
    <w:p w14:paraId="76D850F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bin = self.getBinIndx(val)</w:t>
      </w:r>
    </w:p>
    <w:p w14:paraId="63A7AA7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self.decayFunction(bin,timestamp)</w:t>
      </w:r>
    </w:p>
    <w:p w14:paraId="324365A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np.isinf(bin):</w:t>
      </w:r>
    </w:p>
    <w:p w14:paraId="5EA0A4D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np.nan</w:t>
      </w:r>
    </w:p>
    <w:p w14:paraId="53E1BEA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165AE22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self.W[bin]</w:t>
      </w:r>
    </w:p>
    <w:p w14:paraId="37A1FC4E" w14:textId="77777777" w:rsidR="0003785A" w:rsidRPr="0003785A" w:rsidRDefault="0003785A" w:rsidP="0003785A">
      <w:pPr>
        <w:pStyle w:val="affd"/>
        <w:rPr>
          <w:color w:val="000000" w:themeColor="text1"/>
          <w:sz w:val="18"/>
          <w:szCs w:val="18"/>
        </w:rPr>
      </w:pPr>
    </w:p>
    <w:p w14:paraId="5C5920E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getHist(self,timestamp=-1): </w:t>
      </w:r>
    </w:p>
    <w:p w14:paraId="624F9B8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 = np.zeros((len(self.W),1))</w:t>
      </w:r>
    </w:p>
    <w:p w14:paraId="230E559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for i in range(0,len(self.W)):</w:t>
      </w:r>
    </w:p>
    <w:p w14:paraId="77F59F7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self.decayFunction(i,timestamp) </w:t>
      </w:r>
    </w:p>
    <w:p w14:paraId="24F3D23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H[i] = self.W[i]</w:t>
      </w:r>
    </w:p>
    <w:p w14:paraId="38D3E87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H = H/np.sum(self.W)</w:t>
      </w:r>
    </w:p>
    <w:p w14:paraId="3488D87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H</w:t>
      </w:r>
    </w:p>
    <w:p w14:paraId="00E54DE3" w14:textId="77777777" w:rsidR="0003785A" w:rsidRPr="0003785A" w:rsidRDefault="0003785A" w:rsidP="0003785A">
      <w:pPr>
        <w:pStyle w:val="affd"/>
        <w:rPr>
          <w:color w:val="000000" w:themeColor="text1"/>
          <w:sz w:val="18"/>
          <w:szCs w:val="18"/>
        </w:rPr>
      </w:pPr>
    </w:p>
    <w:p w14:paraId="77E9AC3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class Queue:</w:t>
      </w:r>
    </w:p>
    <w:p w14:paraId="5A80C75F" w14:textId="77777777" w:rsidR="0003785A" w:rsidRPr="0003785A" w:rsidRDefault="0003785A" w:rsidP="0003785A">
      <w:pPr>
        <w:pStyle w:val="affd"/>
        <w:rPr>
          <w:color w:val="000000" w:themeColor="text1"/>
          <w:sz w:val="18"/>
          <w:szCs w:val="18"/>
        </w:rPr>
      </w:pPr>
    </w:p>
    <w:p w14:paraId="196D639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__init__(self):</w:t>
      </w:r>
    </w:p>
    <w:p w14:paraId="1492C77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self.q[0] = self.q[1] = self.q[2] = 0</w:t>
      </w:r>
    </w:p>
    <w:p w14:paraId="5DFBD74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self.indx = 0</w:t>
      </w:r>
    </w:p>
    <w:p w14:paraId="217DD87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self.n = 0</w:t>
      </w:r>
    </w:p>
    <w:p w14:paraId="73E53C3E" w14:textId="77777777" w:rsidR="0003785A" w:rsidRPr="0003785A" w:rsidRDefault="0003785A" w:rsidP="0003785A">
      <w:pPr>
        <w:pStyle w:val="affd"/>
        <w:rPr>
          <w:color w:val="000000" w:themeColor="text1"/>
          <w:sz w:val="18"/>
          <w:szCs w:val="18"/>
        </w:rPr>
      </w:pPr>
    </w:p>
    <w:p w14:paraId="3C450485"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insert(self, v):</w:t>
      </w:r>
    </w:p>
    <w:p w14:paraId="3ECB2EA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self.q[self.indx] = v</w:t>
      </w:r>
    </w:p>
    <w:p w14:paraId="13CA337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self.indx = (self.indx + 1) % 3</w:t>
      </w:r>
    </w:p>
    <w:p w14:paraId="4F25DBF6"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self.n += 1</w:t>
      </w:r>
    </w:p>
    <w:p w14:paraId="7A7443E1" w14:textId="77777777" w:rsidR="0003785A" w:rsidRPr="0003785A" w:rsidRDefault="0003785A" w:rsidP="0003785A">
      <w:pPr>
        <w:pStyle w:val="affd"/>
        <w:rPr>
          <w:color w:val="000000" w:themeColor="text1"/>
          <w:sz w:val="18"/>
          <w:szCs w:val="18"/>
        </w:rPr>
      </w:pPr>
    </w:p>
    <w:p w14:paraId="595D14EF"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unroll(self):</w:t>
      </w:r>
    </w:p>
    <w:p w14:paraId="62F8FAF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self.n == 2:</w:t>
      </w:r>
    </w:p>
    <w:p w14:paraId="04C02C3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res[0] = self.q[0]</w:t>
      </w:r>
    </w:p>
    <w:p w14:paraId="5B6D486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res[1] = self.q[1]</w:t>
      </w:r>
    </w:p>
    <w:p w14:paraId="0A80162D"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res</w:t>
      </w:r>
    </w:p>
    <w:p w14:paraId="6EDF860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self.indx == 0:</w:t>
      </w:r>
    </w:p>
    <w:p w14:paraId="10249D0C"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self.q</w:t>
      </w:r>
    </w:p>
    <w:p w14:paraId="67A99053" w14:textId="77777777" w:rsidR="0003785A" w:rsidRPr="0003785A" w:rsidRDefault="0003785A" w:rsidP="0003785A">
      <w:pPr>
        <w:pStyle w:val="affd"/>
        <w:rPr>
          <w:color w:val="000000" w:themeColor="text1"/>
          <w:sz w:val="18"/>
          <w:szCs w:val="18"/>
        </w:rPr>
      </w:pPr>
    </w:p>
    <w:p w14:paraId="6F12BE7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self.indx == 1:</w:t>
      </w:r>
    </w:p>
    <w:p w14:paraId="3D2257F7"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res3[0] = self.q[1]</w:t>
      </w:r>
    </w:p>
    <w:p w14:paraId="69956C2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res3[1] = self.q[2]</w:t>
      </w:r>
    </w:p>
    <w:p w14:paraId="2462202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res3[2] = self.q[0]</w:t>
      </w:r>
    </w:p>
    <w:p w14:paraId="637957A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res3</w:t>
      </w:r>
    </w:p>
    <w:p w14:paraId="4124A4CB"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35D2D4A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res3[0] = self.q[2]</w:t>
      </w:r>
    </w:p>
    <w:p w14:paraId="743469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res3[1] = self.q[0]</w:t>
      </w:r>
    </w:p>
    <w:p w14:paraId="19C7D4DE"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res3[2] = self.q[1]</w:t>
      </w:r>
    </w:p>
    <w:p w14:paraId="223DFE3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res3</w:t>
      </w:r>
    </w:p>
    <w:p w14:paraId="3F4EA5AD" w14:textId="77777777" w:rsidR="0003785A" w:rsidRPr="0003785A" w:rsidRDefault="0003785A" w:rsidP="0003785A">
      <w:pPr>
        <w:pStyle w:val="affd"/>
        <w:rPr>
          <w:color w:val="000000" w:themeColor="text1"/>
          <w:sz w:val="18"/>
          <w:szCs w:val="18"/>
        </w:rPr>
      </w:pPr>
    </w:p>
    <w:p w14:paraId="4736B6F0"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get_last(self):</w:t>
      </w:r>
    </w:p>
    <w:p w14:paraId="1914EDE8"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self.q[self.indx]</w:t>
      </w:r>
    </w:p>
    <w:p w14:paraId="52F79327" w14:textId="77777777" w:rsidR="0003785A" w:rsidRPr="0003785A" w:rsidRDefault="0003785A" w:rsidP="0003785A">
      <w:pPr>
        <w:pStyle w:val="affd"/>
        <w:rPr>
          <w:color w:val="000000" w:themeColor="text1"/>
          <w:sz w:val="18"/>
          <w:szCs w:val="18"/>
        </w:rPr>
      </w:pPr>
    </w:p>
    <w:p w14:paraId="7ED5300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def get_mean_diff(self):</w:t>
      </w:r>
    </w:p>
    <w:p w14:paraId="539FABB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dif = 0</w:t>
      </w:r>
    </w:p>
    <w:p w14:paraId="2F8AA5F4"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if self.n == 2:</w:t>
      </w:r>
    </w:p>
    <w:p w14:paraId="750D56C2"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dif=self.q[self.indx%3] - self.q[(self.indx-1)%3]</w:t>
      </w:r>
    </w:p>
    <w:p w14:paraId="1BC63781"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dif</w:t>
      </w:r>
    </w:p>
    <w:p w14:paraId="1E4C206A"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else:</w:t>
      </w:r>
    </w:p>
    <w:p w14:paraId="69844019"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dif= (self.q[self.indx%3] - self.q[(self.indx-1)%3]) + (self.q[(self.indx-1)%3] - self.q[(self.indx-2)%3])</w:t>
      </w:r>
    </w:p>
    <w:p w14:paraId="119BE4C3" w14:textId="77777777" w:rsidR="0003785A" w:rsidRPr="0003785A" w:rsidRDefault="0003785A" w:rsidP="0003785A">
      <w:pPr>
        <w:pStyle w:val="affd"/>
        <w:rPr>
          <w:color w:val="000000" w:themeColor="text1"/>
          <w:sz w:val="18"/>
          <w:szCs w:val="18"/>
        </w:rPr>
      </w:pPr>
      <w:r w:rsidRPr="0003785A">
        <w:rPr>
          <w:rStyle w:val="a00"/>
          <w:color w:val="000000" w:themeColor="text1"/>
          <w:sz w:val="18"/>
          <w:szCs w:val="18"/>
        </w:rPr>
        <w:t>            return dif/2</w:t>
      </w:r>
    </w:p>
    <w:p w14:paraId="220C6FE0" w14:textId="5F8AB487" w:rsidR="0003785A" w:rsidRDefault="0003785A">
      <w:pPr>
        <w:spacing w:line="259" w:lineRule="auto"/>
        <w:ind w:firstLine="0"/>
        <w:rPr>
          <w:rFonts w:eastAsia="Times New Roman" w:cs="Times New Roman"/>
          <w:bCs/>
          <w:color w:val="000000"/>
          <w:sz w:val="36"/>
          <w:szCs w:val="28"/>
          <w:lang w:eastAsia="ru-RU"/>
        </w:rPr>
      </w:pPr>
      <w:r>
        <w:br w:type="page"/>
      </w:r>
    </w:p>
    <w:p w14:paraId="673C9594" w14:textId="5E4DDCB9" w:rsidR="0003785A" w:rsidRDefault="0003785A" w:rsidP="0003785A">
      <w:pPr>
        <w:pStyle w:val="17"/>
        <w:rPr>
          <w:rStyle w:val="a6"/>
          <w:noProof/>
          <w:color w:val="auto"/>
          <w:u w:val="none"/>
        </w:rPr>
      </w:pPr>
      <w:r w:rsidRPr="007550C4">
        <w:rPr>
          <w:rStyle w:val="a6"/>
          <w:noProof/>
          <w:color w:val="auto"/>
          <w:u w:val="none"/>
        </w:rPr>
        <w:lastRenderedPageBreak/>
        <w:t xml:space="preserve">Додаток Б TOSCA </w:t>
      </w:r>
      <w:r>
        <w:rPr>
          <w:rStyle w:val="a6"/>
          <w:noProof/>
          <w:color w:val="auto"/>
          <w:u w:val="none"/>
        </w:rPr>
        <w:t>Опис</w:t>
      </w:r>
    </w:p>
    <w:p w14:paraId="12872665" w14:textId="77777777" w:rsidR="0003785A" w:rsidRDefault="0003785A" w:rsidP="0003785A">
      <w:pPr>
        <w:pStyle w:val="affd"/>
        <w:spacing w:line="240" w:lineRule="auto"/>
      </w:pPr>
      <w:r>
        <w:rPr>
          <w:rStyle w:val="a00"/>
          <w:sz w:val="24"/>
        </w:rPr>
        <w:t>tosca_definitions_version: tosca_ids_setup_1_0_0</w:t>
      </w:r>
    </w:p>
    <w:p w14:paraId="65D8A9B6" w14:textId="77777777" w:rsidR="0003785A" w:rsidRDefault="0003785A" w:rsidP="0003785A">
      <w:pPr>
        <w:pStyle w:val="affd"/>
        <w:spacing w:line="240" w:lineRule="auto"/>
        <w:rPr>
          <w:sz w:val="24"/>
        </w:rPr>
      </w:pPr>
    </w:p>
    <w:p w14:paraId="2D4A9BA2" w14:textId="77777777" w:rsidR="0003785A" w:rsidRDefault="0003785A" w:rsidP="0003785A">
      <w:pPr>
        <w:pStyle w:val="affd"/>
        <w:spacing w:line="240" w:lineRule="auto"/>
      </w:pPr>
      <w:r>
        <w:rPr>
          <w:rStyle w:val="a00"/>
          <w:sz w:val="24"/>
        </w:rPr>
        <w:t>description: Sample VNF IDS Setup</w:t>
      </w:r>
    </w:p>
    <w:p w14:paraId="22415FCF" w14:textId="77777777" w:rsidR="0003785A" w:rsidRDefault="0003785A" w:rsidP="0003785A">
      <w:pPr>
        <w:pStyle w:val="affd"/>
        <w:spacing w:line="240" w:lineRule="auto"/>
        <w:rPr>
          <w:sz w:val="24"/>
        </w:rPr>
      </w:pPr>
    </w:p>
    <w:p w14:paraId="089506B6" w14:textId="77777777" w:rsidR="0003785A" w:rsidRDefault="0003785A" w:rsidP="0003785A">
      <w:pPr>
        <w:pStyle w:val="affd"/>
        <w:spacing w:line="240" w:lineRule="auto"/>
      </w:pPr>
      <w:r>
        <w:rPr>
          <w:rStyle w:val="a00"/>
          <w:sz w:val="24"/>
        </w:rPr>
        <w:t>topology_template:</w:t>
      </w:r>
    </w:p>
    <w:p w14:paraId="582F1815" w14:textId="77777777" w:rsidR="0003785A" w:rsidRDefault="0003785A" w:rsidP="0003785A">
      <w:pPr>
        <w:pStyle w:val="affd"/>
        <w:spacing w:line="240" w:lineRule="auto"/>
        <w:rPr>
          <w:sz w:val="24"/>
        </w:rPr>
      </w:pPr>
    </w:p>
    <w:p w14:paraId="18B72318" w14:textId="77777777" w:rsidR="0003785A" w:rsidRDefault="0003785A" w:rsidP="0003785A">
      <w:pPr>
        <w:pStyle w:val="affd"/>
        <w:spacing w:line="240" w:lineRule="auto"/>
        <w:ind w:firstLine="709"/>
      </w:pPr>
      <w:r>
        <w:rPr>
          <w:rStyle w:val="a00"/>
          <w:sz w:val="24"/>
        </w:rPr>
        <w:t>node_templates:</w:t>
      </w:r>
    </w:p>
    <w:p w14:paraId="44CA061E" w14:textId="77777777" w:rsidR="0003785A" w:rsidRDefault="0003785A" w:rsidP="0003785A">
      <w:pPr>
        <w:pStyle w:val="affd"/>
        <w:spacing w:line="240" w:lineRule="auto"/>
        <w:rPr>
          <w:sz w:val="24"/>
        </w:rPr>
      </w:pPr>
    </w:p>
    <w:p w14:paraId="4C49D3CB" w14:textId="77777777" w:rsidR="0003785A" w:rsidRDefault="0003785A" w:rsidP="0003785A">
      <w:pPr>
        <w:pStyle w:val="affd"/>
        <w:spacing w:line="240" w:lineRule="auto"/>
        <w:ind w:left="709" w:firstLine="709"/>
      </w:pPr>
      <w:r>
        <w:rPr>
          <w:rStyle w:val="a00"/>
          <w:sz w:val="24"/>
        </w:rPr>
        <w:t>Forwarding_path1:</w:t>
      </w:r>
    </w:p>
    <w:p w14:paraId="474EFDE5" w14:textId="77777777" w:rsidR="0003785A" w:rsidRDefault="0003785A" w:rsidP="0003785A">
      <w:pPr>
        <w:pStyle w:val="affd"/>
        <w:spacing w:line="240" w:lineRule="auto"/>
        <w:rPr>
          <w:sz w:val="24"/>
        </w:rPr>
      </w:pPr>
    </w:p>
    <w:p w14:paraId="0AEA9965" w14:textId="79A29A28" w:rsidR="0003785A" w:rsidRDefault="0003785A" w:rsidP="0003785A">
      <w:pPr>
        <w:pStyle w:val="affd"/>
        <w:spacing w:line="240" w:lineRule="auto"/>
        <w:ind w:left="1418" w:firstLine="709"/>
      </w:pPr>
      <w:r>
        <w:rPr>
          <w:rStyle w:val="a00"/>
          <w:sz w:val="24"/>
        </w:rPr>
        <w:t>type: tosca.nodes.nfv.FP.TackerV2</w:t>
      </w:r>
    </w:p>
    <w:p w14:paraId="650B695E" w14:textId="77777777" w:rsidR="0003785A" w:rsidRDefault="0003785A" w:rsidP="0003785A">
      <w:pPr>
        <w:pStyle w:val="affd"/>
        <w:spacing w:line="240" w:lineRule="auto"/>
        <w:rPr>
          <w:sz w:val="24"/>
        </w:rPr>
      </w:pPr>
    </w:p>
    <w:p w14:paraId="0F658343" w14:textId="77777777" w:rsidR="0003785A" w:rsidRDefault="0003785A" w:rsidP="0003785A">
      <w:pPr>
        <w:pStyle w:val="affd"/>
        <w:spacing w:line="240" w:lineRule="auto"/>
        <w:ind w:left="1418" w:firstLine="709"/>
      </w:pPr>
      <w:r>
        <w:rPr>
          <w:rStyle w:val="a00"/>
          <w:sz w:val="24"/>
        </w:rPr>
        <w:t>description: creates path (CP12-&gt;CP22)</w:t>
      </w:r>
    </w:p>
    <w:p w14:paraId="44696693" w14:textId="77777777" w:rsidR="0003785A" w:rsidRDefault="0003785A" w:rsidP="0003785A">
      <w:pPr>
        <w:pStyle w:val="affd"/>
        <w:spacing w:line="240" w:lineRule="auto"/>
        <w:rPr>
          <w:sz w:val="24"/>
        </w:rPr>
      </w:pPr>
    </w:p>
    <w:p w14:paraId="47B7F25B" w14:textId="77777777" w:rsidR="0003785A" w:rsidRDefault="0003785A" w:rsidP="0003785A">
      <w:pPr>
        <w:pStyle w:val="affd"/>
        <w:spacing w:line="240" w:lineRule="auto"/>
        <w:ind w:left="1418" w:firstLine="709"/>
      </w:pPr>
      <w:r>
        <w:rPr>
          <w:rStyle w:val="a00"/>
          <w:sz w:val="24"/>
        </w:rPr>
        <w:t>properties:</w:t>
      </w:r>
    </w:p>
    <w:p w14:paraId="76D9682B" w14:textId="77777777" w:rsidR="0003785A" w:rsidRDefault="0003785A" w:rsidP="0003785A">
      <w:pPr>
        <w:pStyle w:val="affd"/>
        <w:spacing w:line="240" w:lineRule="auto"/>
        <w:rPr>
          <w:sz w:val="24"/>
        </w:rPr>
      </w:pPr>
    </w:p>
    <w:p w14:paraId="3DC52DAD" w14:textId="77777777" w:rsidR="0003785A" w:rsidRDefault="0003785A" w:rsidP="0003785A">
      <w:pPr>
        <w:pStyle w:val="affd"/>
        <w:spacing w:line="240" w:lineRule="auto"/>
        <w:ind w:left="2127" w:firstLine="709"/>
      </w:pPr>
      <w:r>
        <w:rPr>
          <w:rStyle w:val="a00"/>
          <w:sz w:val="24"/>
        </w:rPr>
        <w:t>id: 51</w:t>
      </w:r>
    </w:p>
    <w:p w14:paraId="50762169" w14:textId="77777777" w:rsidR="0003785A" w:rsidRDefault="0003785A" w:rsidP="0003785A">
      <w:pPr>
        <w:pStyle w:val="affd"/>
        <w:spacing w:line="240" w:lineRule="auto"/>
        <w:rPr>
          <w:sz w:val="24"/>
        </w:rPr>
      </w:pPr>
    </w:p>
    <w:p w14:paraId="349BE18C" w14:textId="77777777" w:rsidR="0003785A" w:rsidRDefault="0003785A" w:rsidP="000036EE">
      <w:pPr>
        <w:pStyle w:val="affd"/>
        <w:spacing w:line="240" w:lineRule="auto"/>
        <w:ind w:left="2127" w:firstLine="709"/>
      </w:pPr>
      <w:r>
        <w:rPr>
          <w:rStyle w:val="a00"/>
          <w:sz w:val="24"/>
        </w:rPr>
        <w:t>path:</w:t>
      </w:r>
    </w:p>
    <w:p w14:paraId="5B288EB3" w14:textId="77777777" w:rsidR="0003785A" w:rsidRDefault="0003785A" w:rsidP="0003785A">
      <w:pPr>
        <w:pStyle w:val="affd"/>
        <w:spacing w:line="240" w:lineRule="auto"/>
        <w:rPr>
          <w:sz w:val="24"/>
        </w:rPr>
      </w:pPr>
    </w:p>
    <w:p w14:paraId="54CC8DCA" w14:textId="77777777" w:rsidR="0003785A" w:rsidRDefault="0003785A" w:rsidP="000036EE">
      <w:pPr>
        <w:pStyle w:val="affd"/>
        <w:spacing w:line="240" w:lineRule="auto"/>
        <w:ind w:left="2836" w:firstLine="709"/>
      </w:pPr>
      <w:r>
        <w:rPr>
          <w:rStyle w:val="a00"/>
          <w:sz w:val="24"/>
        </w:rPr>
        <w:t>- forwarder: VNFD1</w:t>
      </w:r>
    </w:p>
    <w:p w14:paraId="466863FC" w14:textId="77777777" w:rsidR="0003785A" w:rsidRDefault="0003785A" w:rsidP="0003785A">
      <w:pPr>
        <w:pStyle w:val="affd"/>
        <w:spacing w:line="240" w:lineRule="auto"/>
        <w:rPr>
          <w:sz w:val="24"/>
        </w:rPr>
      </w:pPr>
    </w:p>
    <w:p w14:paraId="3799D776" w14:textId="77777777" w:rsidR="0003785A" w:rsidRDefault="0003785A" w:rsidP="000036EE">
      <w:pPr>
        <w:pStyle w:val="affd"/>
        <w:spacing w:line="240" w:lineRule="auto"/>
        <w:ind w:left="2836" w:firstLine="709"/>
      </w:pPr>
      <w:r>
        <w:rPr>
          <w:rStyle w:val="a00"/>
          <w:sz w:val="24"/>
        </w:rPr>
        <w:t>capability: CP12</w:t>
      </w:r>
    </w:p>
    <w:p w14:paraId="23EBAC8D" w14:textId="77777777" w:rsidR="0003785A" w:rsidRDefault="0003785A" w:rsidP="0003785A">
      <w:pPr>
        <w:pStyle w:val="affd"/>
        <w:spacing w:line="240" w:lineRule="auto"/>
        <w:rPr>
          <w:sz w:val="24"/>
        </w:rPr>
      </w:pPr>
    </w:p>
    <w:p w14:paraId="03348617" w14:textId="77777777" w:rsidR="0003785A" w:rsidRDefault="0003785A" w:rsidP="000036EE">
      <w:pPr>
        <w:pStyle w:val="affd"/>
        <w:spacing w:line="240" w:lineRule="auto"/>
        <w:ind w:left="2836" w:firstLine="709"/>
      </w:pPr>
      <w:r>
        <w:rPr>
          <w:rStyle w:val="a00"/>
          <w:sz w:val="24"/>
        </w:rPr>
        <w:t>- forwarder: VNFD2</w:t>
      </w:r>
    </w:p>
    <w:p w14:paraId="1108CE11" w14:textId="77777777" w:rsidR="0003785A" w:rsidRDefault="0003785A" w:rsidP="0003785A">
      <w:pPr>
        <w:pStyle w:val="affd"/>
        <w:spacing w:line="240" w:lineRule="auto"/>
        <w:rPr>
          <w:sz w:val="24"/>
        </w:rPr>
      </w:pPr>
    </w:p>
    <w:p w14:paraId="43E45D89" w14:textId="77777777" w:rsidR="0003785A" w:rsidRDefault="0003785A" w:rsidP="000036EE">
      <w:pPr>
        <w:pStyle w:val="affd"/>
        <w:spacing w:line="240" w:lineRule="auto"/>
        <w:ind w:left="2836" w:firstLine="709"/>
      </w:pPr>
      <w:r>
        <w:rPr>
          <w:rStyle w:val="a00"/>
          <w:sz w:val="24"/>
        </w:rPr>
        <w:t>capability: CP22</w:t>
      </w:r>
    </w:p>
    <w:p w14:paraId="2AE51F72" w14:textId="77777777" w:rsidR="0003785A" w:rsidRDefault="0003785A" w:rsidP="0003785A">
      <w:pPr>
        <w:pStyle w:val="affd"/>
        <w:spacing w:line="240" w:lineRule="auto"/>
        <w:rPr>
          <w:sz w:val="24"/>
        </w:rPr>
      </w:pPr>
    </w:p>
    <w:p w14:paraId="4D52065E" w14:textId="77777777" w:rsidR="0003785A" w:rsidRDefault="0003785A" w:rsidP="000036EE">
      <w:pPr>
        <w:pStyle w:val="affd"/>
        <w:spacing w:line="240" w:lineRule="auto"/>
        <w:ind w:firstLine="709"/>
      </w:pPr>
      <w:r>
        <w:rPr>
          <w:rStyle w:val="a00"/>
          <w:sz w:val="24"/>
        </w:rPr>
        <w:t>groups:</w:t>
      </w:r>
    </w:p>
    <w:p w14:paraId="5ECB1A77" w14:textId="77777777" w:rsidR="0003785A" w:rsidRDefault="0003785A" w:rsidP="0003785A">
      <w:pPr>
        <w:pStyle w:val="affd"/>
        <w:spacing w:line="240" w:lineRule="auto"/>
        <w:rPr>
          <w:sz w:val="24"/>
        </w:rPr>
      </w:pPr>
    </w:p>
    <w:p w14:paraId="5816C003" w14:textId="3B5DA335" w:rsidR="0003785A" w:rsidRPr="000036EE" w:rsidRDefault="0003785A" w:rsidP="000036EE">
      <w:pPr>
        <w:pStyle w:val="affd"/>
        <w:spacing w:line="240" w:lineRule="auto"/>
        <w:ind w:left="709" w:firstLine="709"/>
      </w:pPr>
      <w:r>
        <w:rPr>
          <w:rStyle w:val="a00"/>
          <w:sz w:val="24"/>
        </w:rPr>
        <w:t>IDS1:</w:t>
      </w:r>
    </w:p>
    <w:p w14:paraId="0DA83EC5" w14:textId="2E98EA34" w:rsidR="0003785A" w:rsidRPr="000036EE" w:rsidRDefault="0003785A" w:rsidP="000036EE">
      <w:pPr>
        <w:pStyle w:val="affd"/>
        <w:spacing w:line="240" w:lineRule="auto"/>
        <w:ind w:left="709" w:firstLine="709"/>
      </w:pPr>
      <w:r>
        <w:rPr>
          <w:rStyle w:val="a00"/>
          <w:sz w:val="24"/>
        </w:rPr>
        <w:t>type: tosca.groups.nfv.ids</w:t>
      </w:r>
    </w:p>
    <w:p w14:paraId="1BAAF712" w14:textId="2C114BE2" w:rsidR="0003785A" w:rsidRPr="000036EE" w:rsidRDefault="0003785A" w:rsidP="000036EE">
      <w:pPr>
        <w:pStyle w:val="affd"/>
        <w:spacing w:line="240" w:lineRule="auto"/>
        <w:ind w:left="1418"/>
      </w:pPr>
      <w:r>
        <w:rPr>
          <w:rStyle w:val="a00"/>
          <w:sz w:val="24"/>
        </w:rPr>
        <w:t>description: NFVIDS</w:t>
      </w:r>
    </w:p>
    <w:p w14:paraId="697339B7" w14:textId="0B613A96" w:rsidR="0003785A" w:rsidRPr="000036EE" w:rsidRDefault="0003785A" w:rsidP="000036EE">
      <w:pPr>
        <w:pStyle w:val="affd"/>
        <w:spacing w:line="240" w:lineRule="auto"/>
        <w:ind w:left="709" w:firstLine="709"/>
      </w:pPr>
      <w:r>
        <w:rPr>
          <w:rStyle w:val="a00"/>
          <w:sz w:val="24"/>
        </w:rPr>
        <w:t>properties:</w:t>
      </w:r>
    </w:p>
    <w:p w14:paraId="5C95D2F3" w14:textId="492AD604" w:rsidR="000036EE" w:rsidRPr="000036EE" w:rsidRDefault="0003785A" w:rsidP="000036EE">
      <w:pPr>
        <w:pStyle w:val="affd"/>
        <w:spacing w:line="240" w:lineRule="auto"/>
        <w:ind w:left="1418" w:firstLine="709"/>
        <w:rPr>
          <w:rStyle w:val="a00"/>
        </w:rPr>
      </w:pPr>
      <w:r>
        <w:rPr>
          <w:rStyle w:val="a00"/>
          <w:sz w:val="24"/>
        </w:rPr>
        <w:t>vendor:na</w:t>
      </w:r>
    </w:p>
    <w:p w14:paraId="3E73629A" w14:textId="7ACA97B4" w:rsidR="0003785A" w:rsidRPr="000036EE" w:rsidRDefault="0003785A" w:rsidP="000036EE">
      <w:pPr>
        <w:pStyle w:val="affd"/>
        <w:spacing w:line="240" w:lineRule="auto"/>
        <w:ind w:left="1418" w:firstLine="709"/>
      </w:pPr>
      <w:r>
        <w:rPr>
          <w:rStyle w:val="a00"/>
          <w:sz w:val="24"/>
        </w:rPr>
        <w:t>version: 1.0</w:t>
      </w:r>
    </w:p>
    <w:p w14:paraId="0D5A9AA4" w14:textId="124B0BB0" w:rsidR="0003785A" w:rsidRDefault="0003785A" w:rsidP="000036EE">
      <w:pPr>
        <w:pStyle w:val="affd"/>
        <w:spacing w:line="240" w:lineRule="auto"/>
        <w:ind w:left="1418" w:firstLine="709"/>
      </w:pPr>
      <w:r>
        <w:rPr>
          <w:rStyle w:val="a00"/>
          <w:sz w:val="24"/>
        </w:rPr>
        <w:t>number_of_endpoints: 2</w:t>
      </w:r>
    </w:p>
    <w:p w14:paraId="4591246A" w14:textId="640C13D6" w:rsidR="0003785A" w:rsidRPr="000036EE" w:rsidRDefault="0003785A" w:rsidP="000036EE">
      <w:pPr>
        <w:pStyle w:val="affd"/>
        <w:spacing w:line="240" w:lineRule="auto"/>
        <w:ind w:left="1418" w:firstLine="709"/>
      </w:pPr>
      <w:r>
        <w:rPr>
          <w:rStyle w:val="a00"/>
          <w:sz w:val="24"/>
        </w:rPr>
        <w:t>dependent_virtual_link: [VL12,VL22]</w:t>
      </w:r>
    </w:p>
    <w:p w14:paraId="5A270193" w14:textId="77777777" w:rsidR="0003785A" w:rsidRDefault="0003785A" w:rsidP="000036EE">
      <w:pPr>
        <w:pStyle w:val="affd"/>
        <w:spacing w:line="240" w:lineRule="auto"/>
        <w:ind w:left="1418" w:firstLine="709"/>
      </w:pPr>
      <w:r>
        <w:rPr>
          <w:rStyle w:val="a00"/>
          <w:sz w:val="24"/>
        </w:rPr>
        <w:t>connection_point: [CP12,CP22]</w:t>
      </w:r>
    </w:p>
    <w:p w14:paraId="6D81F50D" w14:textId="77777777" w:rsidR="0003785A" w:rsidRDefault="0003785A" w:rsidP="000036EE">
      <w:pPr>
        <w:pStyle w:val="affd"/>
        <w:spacing w:line="240" w:lineRule="auto"/>
        <w:ind w:left="1418" w:firstLine="709"/>
      </w:pPr>
      <w:r>
        <w:rPr>
          <w:rStyle w:val="a00"/>
          <w:sz w:val="24"/>
        </w:rPr>
        <w:t>constituent_vnfs: [VNFD1,VNFD2]</w:t>
      </w:r>
    </w:p>
    <w:p w14:paraId="2DA2DC66" w14:textId="77777777" w:rsidR="0003785A" w:rsidRDefault="0003785A" w:rsidP="0003785A">
      <w:pPr>
        <w:pStyle w:val="affd"/>
        <w:spacing w:line="240" w:lineRule="auto"/>
        <w:rPr>
          <w:sz w:val="24"/>
        </w:rPr>
      </w:pPr>
    </w:p>
    <w:p w14:paraId="5BEE0574" w14:textId="77777777" w:rsidR="0003785A" w:rsidRDefault="0003785A" w:rsidP="000036EE">
      <w:pPr>
        <w:pStyle w:val="affd"/>
        <w:ind w:left="709" w:firstLine="709"/>
      </w:pPr>
      <w:r>
        <w:rPr>
          <w:rStyle w:val="a00"/>
          <w:sz w:val="24"/>
        </w:rPr>
        <w:t>members: [Forwarding_path1]</w:t>
      </w:r>
    </w:p>
    <w:p w14:paraId="6C197EAB" w14:textId="242C75EF" w:rsidR="0003785A" w:rsidRDefault="0003785A" w:rsidP="0003785A">
      <w:pPr>
        <w:pStyle w:val="17"/>
        <w:rPr>
          <w:rStyle w:val="a6"/>
          <w:noProof/>
          <w:color w:val="auto"/>
          <w:u w:val="none"/>
        </w:rPr>
      </w:pPr>
    </w:p>
    <w:sectPr w:rsidR="0003785A" w:rsidSect="00166834">
      <w:headerReference w:type="default" r:id="rId27"/>
      <w:type w:val="continuous"/>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6015CB" w14:textId="77777777" w:rsidR="00291192" w:rsidRDefault="00291192">
      <w:pPr>
        <w:spacing w:after="0" w:line="240" w:lineRule="auto"/>
      </w:pPr>
      <w:r>
        <w:separator/>
      </w:r>
    </w:p>
  </w:endnote>
  <w:endnote w:type="continuationSeparator" w:id="0">
    <w:p w14:paraId="2D10C56B" w14:textId="77777777" w:rsidR="00291192" w:rsidRDefault="002911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alibri Light">
    <w:charset w:val="00"/>
    <w:family w:val="swiss"/>
    <w:pitch w:val="variable"/>
    <w:sig w:usb0="E4002EFF" w:usb1="C000247B" w:usb2="00000009"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CB3540" w14:textId="77777777" w:rsidR="00291192" w:rsidRDefault="00291192">
      <w:pPr>
        <w:spacing w:after="0" w:line="240" w:lineRule="auto"/>
      </w:pPr>
      <w:r>
        <w:separator/>
      </w:r>
    </w:p>
  </w:footnote>
  <w:footnote w:type="continuationSeparator" w:id="0">
    <w:p w14:paraId="6C51FD8B" w14:textId="77777777" w:rsidR="00291192" w:rsidRDefault="002911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169486"/>
      <w:docPartObj>
        <w:docPartGallery w:val="Page Numbers (Top of Page)"/>
        <w:docPartUnique/>
      </w:docPartObj>
    </w:sdtPr>
    <w:sdtEndPr/>
    <w:sdtContent>
      <w:p w14:paraId="78A5F83D" w14:textId="05501443" w:rsidR="006378E7" w:rsidRDefault="006378E7">
        <w:pPr>
          <w:pStyle w:val="ae"/>
          <w:jc w:val="right"/>
        </w:pPr>
        <w:r>
          <w:fldChar w:fldCharType="begin"/>
        </w:r>
        <w:r>
          <w:instrText>PAGE   \* MERGEFORMAT</w:instrText>
        </w:r>
        <w:r>
          <w:fldChar w:fldCharType="separate"/>
        </w:r>
        <w:r>
          <w:rPr>
            <w:lang w:val="ru-RU"/>
          </w:rPr>
          <w:t>2</w:t>
        </w:r>
        <w:r>
          <w:fldChar w:fldCharType="end"/>
        </w:r>
      </w:p>
    </w:sdtContent>
  </w:sdt>
  <w:p w14:paraId="11FFE11C" w14:textId="77777777" w:rsidR="006378E7" w:rsidRDefault="006378E7">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3168B" w14:textId="77777777" w:rsidR="006378E7" w:rsidRPr="00166834" w:rsidRDefault="006378E7" w:rsidP="00166834">
    <w:pP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FF4A77" w14:textId="77777777" w:rsidR="006378E7" w:rsidRDefault="006378E7">
    <w:pPr>
      <w:pStyle w:val="a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6703433"/>
      <w:docPartObj>
        <w:docPartGallery w:val="Page Numbers (Top of Page)"/>
        <w:docPartUnique/>
      </w:docPartObj>
    </w:sdtPr>
    <w:sdtEndPr/>
    <w:sdtContent>
      <w:p w14:paraId="5039254C" w14:textId="77777777" w:rsidR="006378E7" w:rsidRDefault="006378E7">
        <w:pPr>
          <w:pStyle w:val="ae"/>
          <w:jc w:val="right"/>
        </w:pPr>
        <w:r>
          <w:fldChar w:fldCharType="begin"/>
        </w:r>
        <w:r>
          <w:instrText>PAGE   \* MERGEFORMAT</w:instrText>
        </w:r>
        <w:r>
          <w:fldChar w:fldCharType="separate"/>
        </w:r>
        <w:r w:rsidR="003E5029" w:rsidRPr="003E5029">
          <w:rPr>
            <w:noProof/>
            <w:lang w:val="ru-RU"/>
          </w:rPr>
          <w:t>115</w:t>
        </w:r>
        <w:r>
          <w:fldChar w:fldCharType="end"/>
        </w:r>
      </w:p>
    </w:sdtContent>
  </w:sdt>
  <w:p w14:paraId="3B58BC76" w14:textId="77777777" w:rsidR="006378E7" w:rsidRDefault="006378E7">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52643"/>
    <w:multiLevelType w:val="hybridMultilevel"/>
    <w:tmpl w:val="269EC21C"/>
    <w:lvl w:ilvl="0" w:tplc="FD9CE698">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0A0F1BE7"/>
    <w:multiLevelType w:val="hybridMultilevel"/>
    <w:tmpl w:val="58682A02"/>
    <w:lvl w:ilvl="0" w:tplc="FD9CE698">
      <w:start w:val="1"/>
      <w:numFmt w:val="bullet"/>
      <w:lvlText w:val=""/>
      <w:lvlJc w:val="left"/>
      <w:pPr>
        <w:ind w:left="1426" w:hanging="360"/>
      </w:pPr>
      <w:rPr>
        <w:rFonts w:ascii="Symbol" w:hAnsi="Symbol" w:hint="default"/>
      </w:rPr>
    </w:lvl>
    <w:lvl w:ilvl="1" w:tplc="0419000F">
      <w:start w:val="1"/>
      <w:numFmt w:val="decimal"/>
      <w:lvlText w:val="%2."/>
      <w:lvlJc w:val="left"/>
      <w:pPr>
        <w:ind w:left="2146" w:hanging="360"/>
      </w:pPr>
      <w:rPr>
        <w:rFonts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2">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
    <w:nsid w:val="14BC364B"/>
    <w:multiLevelType w:val="multilevel"/>
    <w:tmpl w:val="BCEE877A"/>
    <w:lvl w:ilvl="0">
      <w:start w:val="1"/>
      <w:numFmt w:val="decimal"/>
      <w:lvlText w:val="%1"/>
      <w:lvlJc w:val="left"/>
      <w:pPr>
        <w:ind w:left="480" w:hanging="480"/>
      </w:pPr>
      <w:rPr>
        <w:rFonts w:hint="default"/>
      </w:rPr>
    </w:lvl>
    <w:lvl w:ilvl="1">
      <w:start w:val="1"/>
      <w:numFmt w:val="decimal"/>
      <w:pStyle w:val="2"/>
      <w:lvlText w:val="%1.%2"/>
      <w:lvlJc w:val="left"/>
      <w:pPr>
        <w:ind w:left="1426" w:hanging="720"/>
      </w:pPr>
      <w:rPr>
        <w:rFonts w:hint="default"/>
        <w:color w:val="auto"/>
      </w:rPr>
    </w:lvl>
    <w:lvl w:ilvl="2">
      <w:start w:val="1"/>
      <w:numFmt w:val="decimal"/>
      <w:pStyle w:val="3"/>
      <w:lvlText w:val="%1.%2.%3"/>
      <w:lvlJc w:val="left"/>
      <w:pPr>
        <w:ind w:left="2132" w:hanging="720"/>
      </w:pPr>
      <w:rPr>
        <w:rFonts w:hint="default"/>
        <w:color w:val="auto"/>
      </w:rPr>
    </w:lvl>
    <w:lvl w:ilvl="3">
      <w:start w:val="1"/>
      <w:numFmt w:val="decimal"/>
      <w:lvlText w:val="%1.%2.%3.%4"/>
      <w:lvlJc w:val="left"/>
      <w:pPr>
        <w:ind w:left="3198" w:hanging="1080"/>
      </w:pPr>
      <w:rPr>
        <w:rFonts w:hint="default"/>
      </w:rPr>
    </w:lvl>
    <w:lvl w:ilvl="4">
      <w:start w:val="1"/>
      <w:numFmt w:val="decimal"/>
      <w:lvlText w:val="%1.%2.%3.%4.%5"/>
      <w:lvlJc w:val="left"/>
      <w:pPr>
        <w:ind w:left="4264" w:hanging="144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6036" w:hanging="1800"/>
      </w:pPr>
      <w:rPr>
        <w:rFonts w:hint="default"/>
      </w:rPr>
    </w:lvl>
    <w:lvl w:ilvl="7">
      <w:start w:val="1"/>
      <w:numFmt w:val="decimal"/>
      <w:lvlText w:val="%1.%2.%3.%4.%5.%6.%7.%8"/>
      <w:lvlJc w:val="left"/>
      <w:pPr>
        <w:ind w:left="7102" w:hanging="2160"/>
      </w:pPr>
      <w:rPr>
        <w:rFonts w:hint="default"/>
      </w:rPr>
    </w:lvl>
    <w:lvl w:ilvl="8">
      <w:start w:val="1"/>
      <w:numFmt w:val="decimal"/>
      <w:lvlText w:val="%1.%2.%3.%4.%5.%6.%7.%8.%9"/>
      <w:lvlJc w:val="left"/>
      <w:pPr>
        <w:ind w:left="7808" w:hanging="2160"/>
      </w:pPr>
      <w:rPr>
        <w:rFonts w:hint="default"/>
      </w:rPr>
    </w:lvl>
  </w:abstractNum>
  <w:abstractNum w:abstractNumId="4">
    <w:nsid w:val="16FE397C"/>
    <w:multiLevelType w:val="hybridMultilevel"/>
    <w:tmpl w:val="167AB270"/>
    <w:lvl w:ilvl="0" w:tplc="FD9CE6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8B421B6"/>
    <w:multiLevelType w:val="hybridMultilevel"/>
    <w:tmpl w:val="12D4C01C"/>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C2F5070"/>
    <w:multiLevelType w:val="hybridMultilevel"/>
    <w:tmpl w:val="5434D894"/>
    <w:lvl w:ilvl="0" w:tplc="FD9CE698">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7">
    <w:nsid w:val="766308CC"/>
    <w:multiLevelType w:val="hybridMultilevel"/>
    <w:tmpl w:val="3B98AB5E"/>
    <w:lvl w:ilvl="0" w:tplc="D592DCEE">
      <w:start w:val="1"/>
      <w:numFmt w:val="bullet"/>
      <w:pStyle w:val="a1"/>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
    <w:nsid w:val="7A9C0AFF"/>
    <w:multiLevelType w:val="hybridMultilevel"/>
    <w:tmpl w:val="122A4024"/>
    <w:lvl w:ilvl="0" w:tplc="FD9CE6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nsid w:val="7B732CA0"/>
    <w:multiLevelType w:val="hybridMultilevel"/>
    <w:tmpl w:val="00123280"/>
    <w:lvl w:ilvl="0" w:tplc="FD9CE698">
      <w:start w:val="1"/>
      <w:numFmt w:val="bullet"/>
      <w:lvlText w:val=""/>
      <w:lvlJc w:val="left"/>
      <w:pPr>
        <w:ind w:left="644" w:hanging="360"/>
      </w:pPr>
      <w:rPr>
        <w:rFonts w:ascii="Symbol" w:hAnsi="Symbol" w:hint="default"/>
      </w:rPr>
    </w:lvl>
    <w:lvl w:ilvl="1" w:tplc="C228E992">
      <w:numFmt w:val="bullet"/>
      <w:lvlText w:val="•"/>
      <w:lvlJc w:val="left"/>
      <w:pPr>
        <w:ind w:left="1364" w:hanging="360"/>
      </w:pPr>
      <w:rPr>
        <w:rFonts w:ascii="Times New Roman" w:eastAsia="Times New Roman" w:hAnsi="Times New Roman" w:cs="Times New Roman"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num w:numId="1">
    <w:abstractNumId w:val="2"/>
  </w:num>
  <w:num w:numId="2">
    <w:abstractNumId w:val="7"/>
  </w:num>
  <w:num w:numId="3">
    <w:abstractNumId w:val="3"/>
  </w:num>
  <w:num w:numId="4">
    <w:abstractNumId w:val="9"/>
  </w:num>
  <w:num w:numId="5">
    <w:abstractNumId w:val="3"/>
  </w:num>
  <w:num w:numId="6">
    <w:abstractNumId w:val="5"/>
  </w:num>
  <w:num w:numId="7">
    <w:abstractNumId w:val="0"/>
  </w:num>
  <w:num w:numId="8">
    <w:abstractNumId w:val="1"/>
  </w:num>
  <w:num w:numId="9">
    <w:abstractNumId w:val="4"/>
  </w:num>
  <w:num w:numId="10">
    <w:abstractNumId w:val="6"/>
  </w:num>
  <w:num w:numId="11">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5F9"/>
    <w:rsid w:val="000036EE"/>
    <w:rsid w:val="0000534B"/>
    <w:rsid w:val="0001208E"/>
    <w:rsid w:val="00013BF8"/>
    <w:rsid w:val="000164BB"/>
    <w:rsid w:val="00021AA6"/>
    <w:rsid w:val="0002231A"/>
    <w:rsid w:val="000275DA"/>
    <w:rsid w:val="00033926"/>
    <w:rsid w:val="0003481D"/>
    <w:rsid w:val="00034D6E"/>
    <w:rsid w:val="00034DFB"/>
    <w:rsid w:val="0003785A"/>
    <w:rsid w:val="00040C9B"/>
    <w:rsid w:val="00042949"/>
    <w:rsid w:val="00043664"/>
    <w:rsid w:val="00044CBE"/>
    <w:rsid w:val="00044EBF"/>
    <w:rsid w:val="00050916"/>
    <w:rsid w:val="00055678"/>
    <w:rsid w:val="0005586B"/>
    <w:rsid w:val="0006301F"/>
    <w:rsid w:val="00065C53"/>
    <w:rsid w:val="000670B0"/>
    <w:rsid w:val="00067740"/>
    <w:rsid w:val="000704EC"/>
    <w:rsid w:val="000706DA"/>
    <w:rsid w:val="00070C09"/>
    <w:rsid w:val="00072654"/>
    <w:rsid w:val="000757D7"/>
    <w:rsid w:val="00075A01"/>
    <w:rsid w:val="00086C23"/>
    <w:rsid w:val="00087213"/>
    <w:rsid w:val="000903B1"/>
    <w:rsid w:val="00095312"/>
    <w:rsid w:val="0009585E"/>
    <w:rsid w:val="00096444"/>
    <w:rsid w:val="000A1B43"/>
    <w:rsid w:val="000A3B8C"/>
    <w:rsid w:val="000A591F"/>
    <w:rsid w:val="000A6B39"/>
    <w:rsid w:val="000A6E0A"/>
    <w:rsid w:val="000B00E4"/>
    <w:rsid w:val="000B0BA8"/>
    <w:rsid w:val="000B0BBE"/>
    <w:rsid w:val="000B7B94"/>
    <w:rsid w:val="000C1711"/>
    <w:rsid w:val="000C71D0"/>
    <w:rsid w:val="000C7A4E"/>
    <w:rsid w:val="000D301B"/>
    <w:rsid w:val="000D344F"/>
    <w:rsid w:val="000D7AAF"/>
    <w:rsid w:val="000E04D5"/>
    <w:rsid w:val="000E0714"/>
    <w:rsid w:val="000E108C"/>
    <w:rsid w:val="000E3A88"/>
    <w:rsid w:val="000E470D"/>
    <w:rsid w:val="000E53C0"/>
    <w:rsid w:val="000F2D57"/>
    <w:rsid w:val="000F3A4B"/>
    <w:rsid w:val="000F3AD9"/>
    <w:rsid w:val="000F474D"/>
    <w:rsid w:val="000F4B65"/>
    <w:rsid w:val="00102C1B"/>
    <w:rsid w:val="00102F83"/>
    <w:rsid w:val="0010331C"/>
    <w:rsid w:val="0010332B"/>
    <w:rsid w:val="00104BD7"/>
    <w:rsid w:val="00105CA7"/>
    <w:rsid w:val="0010624B"/>
    <w:rsid w:val="001128DE"/>
    <w:rsid w:val="001153DD"/>
    <w:rsid w:val="00115453"/>
    <w:rsid w:val="00115ABA"/>
    <w:rsid w:val="0012605E"/>
    <w:rsid w:val="001269C2"/>
    <w:rsid w:val="0013230C"/>
    <w:rsid w:val="00132B1A"/>
    <w:rsid w:val="001333AC"/>
    <w:rsid w:val="0013449D"/>
    <w:rsid w:val="00136B57"/>
    <w:rsid w:val="0014065D"/>
    <w:rsid w:val="00142AF9"/>
    <w:rsid w:val="00144335"/>
    <w:rsid w:val="00147DF9"/>
    <w:rsid w:val="00153F18"/>
    <w:rsid w:val="001574F5"/>
    <w:rsid w:val="0016439A"/>
    <w:rsid w:val="00165F53"/>
    <w:rsid w:val="0016660B"/>
    <w:rsid w:val="00166834"/>
    <w:rsid w:val="00167DBA"/>
    <w:rsid w:val="00171BCE"/>
    <w:rsid w:val="001830A0"/>
    <w:rsid w:val="0018637A"/>
    <w:rsid w:val="00193485"/>
    <w:rsid w:val="00193669"/>
    <w:rsid w:val="0019403E"/>
    <w:rsid w:val="00194506"/>
    <w:rsid w:val="00195C39"/>
    <w:rsid w:val="0019751A"/>
    <w:rsid w:val="001A1997"/>
    <w:rsid w:val="001A3784"/>
    <w:rsid w:val="001A3DEB"/>
    <w:rsid w:val="001A5FC7"/>
    <w:rsid w:val="001A74C9"/>
    <w:rsid w:val="001A7E03"/>
    <w:rsid w:val="001B6F00"/>
    <w:rsid w:val="001C21C9"/>
    <w:rsid w:val="001C2291"/>
    <w:rsid w:val="001C5A4F"/>
    <w:rsid w:val="001C5EA4"/>
    <w:rsid w:val="001C6828"/>
    <w:rsid w:val="001D0B9E"/>
    <w:rsid w:val="001D1AD4"/>
    <w:rsid w:val="001D2231"/>
    <w:rsid w:val="001E28E4"/>
    <w:rsid w:val="001E36FC"/>
    <w:rsid w:val="001E410B"/>
    <w:rsid w:val="001E50F0"/>
    <w:rsid w:val="001F0D55"/>
    <w:rsid w:val="001F3CC2"/>
    <w:rsid w:val="001F5219"/>
    <w:rsid w:val="002019B6"/>
    <w:rsid w:val="002034C8"/>
    <w:rsid w:val="00203F38"/>
    <w:rsid w:val="0020447F"/>
    <w:rsid w:val="00205B8C"/>
    <w:rsid w:val="00207EE3"/>
    <w:rsid w:val="002109F8"/>
    <w:rsid w:val="00210E4F"/>
    <w:rsid w:val="002114AC"/>
    <w:rsid w:val="002176B6"/>
    <w:rsid w:val="00220D17"/>
    <w:rsid w:val="00222BA5"/>
    <w:rsid w:val="002230BF"/>
    <w:rsid w:val="00223883"/>
    <w:rsid w:val="00231D98"/>
    <w:rsid w:val="00234223"/>
    <w:rsid w:val="00237CAE"/>
    <w:rsid w:val="00240266"/>
    <w:rsid w:val="0024061B"/>
    <w:rsid w:val="0024450A"/>
    <w:rsid w:val="00244F36"/>
    <w:rsid w:val="002540FE"/>
    <w:rsid w:val="00254849"/>
    <w:rsid w:val="00255B69"/>
    <w:rsid w:val="002560C7"/>
    <w:rsid w:val="00257CB9"/>
    <w:rsid w:val="00257F05"/>
    <w:rsid w:val="002619D9"/>
    <w:rsid w:val="00261CD0"/>
    <w:rsid w:val="00263812"/>
    <w:rsid w:val="00263C6B"/>
    <w:rsid w:val="00265871"/>
    <w:rsid w:val="002705E3"/>
    <w:rsid w:val="0027159C"/>
    <w:rsid w:val="0027615B"/>
    <w:rsid w:val="002806B2"/>
    <w:rsid w:val="00281797"/>
    <w:rsid w:val="0028258C"/>
    <w:rsid w:val="002861A4"/>
    <w:rsid w:val="00287372"/>
    <w:rsid w:val="00291192"/>
    <w:rsid w:val="002967DD"/>
    <w:rsid w:val="002A15BF"/>
    <w:rsid w:val="002A3821"/>
    <w:rsid w:val="002A43E3"/>
    <w:rsid w:val="002A5247"/>
    <w:rsid w:val="002B01ED"/>
    <w:rsid w:val="002B0CBE"/>
    <w:rsid w:val="002C02C2"/>
    <w:rsid w:val="002C0B92"/>
    <w:rsid w:val="002C4DF7"/>
    <w:rsid w:val="002D0A15"/>
    <w:rsid w:val="002D256E"/>
    <w:rsid w:val="002D3061"/>
    <w:rsid w:val="002E0E8C"/>
    <w:rsid w:val="002E650B"/>
    <w:rsid w:val="002E7461"/>
    <w:rsid w:val="00300E6C"/>
    <w:rsid w:val="0030139A"/>
    <w:rsid w:val="00304C84"/>
    <w:rsid w:val="00304CF7"/>
    <w:rsid w:val="00307445"/>
    <w:rsid w:val="003144B8"/>
    <w:rsid w:val="00314632"/>
    <w:rsid w:val="00314A2A"/>
    <w:rsid w:val="0031793E"/>
    <w:rsid w:val="00320C7F"/>
    <w:rsid w:val="00320C81"/>
    <w:rsid w:val="00322CE5"/>
    <w:rsid w:val="00326DC1"/>
    <w:rsid w:val="00334703"/>
    <w:rsid w:val="00334A9D"/>
    <w:rsid w:val="00337C9B"/>
    <w:rsid w:val="00341AC9"/>
    <w:rsid w:val="003436C9"/>
    <w:rsid w:val="003439B4"/>
    <w:rsid w:val="00346D51"/>
    <w:rsid w:val="00351000"/>
    <w:rsid w:val="0035188E"/>
    <w:rsid w:val="00352F38"/>
    <w:rsid w:val="00353F88"/>
    <w:rsid w:val="003546B6"/>
    <w:rsid w:val="0035571F"/>
    <w:rsid w:val="003558E9"/>
    <w:rsid w:val="00355E87"/>
    <w:rsid w:val="00356CD6"/>
    <w:rsid w:val="00357885"/>
    <w:rsid w:val="003610D5"/>
    <w:rsid w:val="00362614"/>
    <w:rsid w:val="00366CB4"/>
    <w:rsid w:val="003677D3"/>
    <w:rsid w:val="00370AE4"/>
    <w:rsid w:val="00372926"/>
    <w:rsid w:val="00380F44"/>
    <w:rsid w:val="00383608"/>
    <w:rsid w:val="00385FB2"/>
    <w:rsid w:val="00386385"/>
    <w:rsid w:val="0039121C"/>
    <w:rsid w:val="00392CBE"/>
    <w:rsid w:val="0039364D"/>
    <w:rsid w:val="00393D2C"/>
    <w:rsid w:val="003976CC"/>
    <w:rsid w:val="003A0A0E"/>
    <w:rsid w:val="003A17ED"/>
    <w:rsid w:val="003A3531"/>
    <w:rsid w:val="003A3C80"/>
    <w:rsid w:val="003A71E4"/>
    <w:rsid w:val="003B00B2"/>
    <w:rsid w:val="003B1C80"/>
    <w:rsid w:val="003B74FD"/>
    <w:rsid w:val="003B791A"/>
    <w:rsid w:val="003C2CA8"/>
    <w:rsid w:val="003C2F7C"/>
    <w:rsid w:val="003C35F3"/>
    <w:rsid w:val="003C7EF5"/>
    <w:rsid w:val="003D12D0"/>
    <w:rsid w:val="003D4FD8"/>
    <w:rsid w:val="003D5E76"/>
    <w:rsid w:val="003D79A4"/>
    <w:rsid w:val="003E1327"/>
    <w:rsid w:val="003E35A7"/>
    <w:rsid w:val="003E42A4"/>
    <w:rsid w:val="003E46A9"/>
    <w:rsid w:val="003E4EA2"/>
    <w:rsid w:val="003E5029"/>
    <w:rsid w:val="003E5221"/>
    <w:rsid w:val="003E59A6"/>
    <w:rsid w:val="003E7288"/>
    <w:rsid w:val="003E7E1C"/>
    <w:rsid w:val="003E7F44"/>
    <w:rsid w:val="003F00B2"/>
    <w:rsid w:val="003F2A2A"/>
    <w:rsid w:val="003F52D1"/>
    <w:rsid w:val="003F5F10"/>
    <w:rsid w:val="004012CF"/>
    <w:rsid w:val="00407143"/>
    <w:rsid w:val="00411AFF"/>
    <w:rsid w:val="004131C1"/>
    <w:rsid w:val="00413843"/>
    <w:rsid w:val="0041637A"/>
    <w:rsid w:val="00417A38"/>
    <w:rsid w:val="00417F56"/>
    <w:rsid w:val="004273C7"/>
    <w:rsid w:val="004307A6"/>
    <w:rsid w:val="00433B0E"/>
    <w:rsid w:val="00435AC0"/>
    <w:rsid w:val="00440DDE"/>
    <w:rsid w:val="0044310B"/>
    <w:rsid w:val="004432DD"/>
    <w:rsid w:val="00445906"/>
    <w:rsid w:val="00446AF4"/>
    <w:rsid w:val="00451008"/>
    <w:rsid w:val="00451698"/>
    <w:rsid w:val="004519EF"/>
    <w:rsid w:val="0045515D"/>
    <w:rsid w:val="004554E2"/>
    <w:rsid w:val="0045689A"/>
    <w:rsid w:val="00457104"/>
    <w:rsid w:val="00457F96"/>
    <w:rsid w:val="00462863"/>
    <w:rsid w:val="00471A4A"/>
    <w:rsid w:val="0047437A"/>
    <w:rsid w:val="00477836"/>
    <w:rsid w:val="00480068"/>
    <w:rsid w:val="00480F41"/>
    <w:rsid w:val="00484C65"/>
    <w:rsid w:val="00486182"/>
    <w:rsid w:val="0049115B"/>
    <w:rsid w:val="004943A2"/>
    <w:rsid w:val="00495C8C"/>
    <w:rsid w:val="004961CD"/>
    <w:rsid w:val="00497CCB"/>
    <w:rsid w:val="004A3DCD"/>
    <w:rsid w:val="004A5077"/>
    <w:rsid w:val="004B05D8"/>
    <w:rsid w:val="004B0B62"/>
    <w:rsid w:val="004B1F54"/>
    <w:rsid w:val="004B2285"/>
    <w:rsid w:val="004B5D78"/>
    <w:rsid w:val="004B67BB"/>
    <w:rsid w:val="004B729D"/>
    <w:rsid w:val="004C0389"/>
    <w:rsid w:val="004C0493"/>
    <w:rsid w:val="004C245F"/>
    <w:rsid w:val="004D02CD"/>
    <w:rsid w:val="004D0DEC"/>
    <w:rsid w:val="004D4887"/>
    <w:rsid w:val="004D65FA"/>
    <w:rsid w:val="004D760B"/>
    <w:rsid w:val="004D773E"/>
    <w:rsid w:val="004D7DEA"/>
    <w:rsid w:val="004E34C1"/>
    <w:rsid w:val="004E3AAF"/>
    <w:rsid w:val="004F0259"/>
    <w:rsid w:val="004F2521"/>
    <w:rsid w:val="004F32FA"/>
    <w:rsid w:val="004F3A87"/>
    <w:rsid w:val="004F4172"/>
    <w:rsid w:val="00501796"/>
    <w:rsid w:val="0050328F"/>
    <w:rsid w:val="005072B1"/>
    <w:rsid w:val="00507AA5"/>
    <w:rsid w:val="005113B3"/>
    <w:rsid w:val="00516191"/>
    <w:rsid w:val="00520D86"/>
    <w:rsid w:val="005215BF"/>
    <w:rsid w:val="005226FA"/>
    <w:rsid w:val="00523F52"/>
    <w:rsid w:val="00524E50"/>
    <w:rsid w:val="00525B6D"/>
    <w:rsid w:val="005304E4"/>
    <w:rsid w:val="005306E9"/>
    <w:rsid w:val="005321F5"/>
    <w:rsid w:val="0053262B"/>
    <w:rsid w:val="0053429E"/>
    <w:rsid w:val="00534B07"/>
    <w:rsid w:val="00535102"/>
    <w:rsid w:val="00535852"/>
    <w:rsid w:val="0053678D"/>
    <w:rsid w:val="005368E3"/>
    <w:rsid w:val="0054092B"/>
    <w:rsid w:val="00542632"/>
    <w:rsid w:val="00543C06"/>
    <w:rsid w:val="00544283"/>
    <w:rsid w:val="00544421"/>
    <w:rsid w:val="00550B36"/>
    <w:rsid w:val="00553A8A"/>
    <w:rsid w:val="00556752"/>
    <w:rsid w:val="00557FB0"/>
    <w:rsid w:val="00560FE7"/>
    <w:rsid w:val="00567243"/>
    <w:rsid w:val="00573146"/>
    <w:rsid w:val="00574D97"/>
    <w:rsid w:val="00575C3D"/>
    <w:rsid w:val="005769F2"/>
    <w:rsid w:val="00580754"/>
    <w:rsid w:val="005875A6"/>
    <w:rsid w:val="00590F2F"/>
    <w:rsid w:val="00595068"/>
    <w:rsid w:val="00597A8F"/>
    <w:rsid w:val="005A17B5"/>
    <w:rsid w:val="005A20A7"/>
    <w:rsid w:val="005A6B15"/>
    <w:rsid w:val="005A6CE9"/>
    <w:rsid w:val="005B07E8"/>
    <w:rsid w:val="005B09C1"/>
    <w:rsid w:val="005C0502"/>
    <w:rsid w:val="005C1F7B"/>
    <w:rsid w:val="005C26D2"/>
    <w:rsid w:val="005C3F78"/>
    <w:rsid w:val="005C441E"/>
    <w:rsid w:val="005C6257"/>
    <w:rsid w:val="005C6837"/>
    <w:rsid w:val="005D02D6"/>
    <w:rsid w:val="005D172F"/>
    <w:rsid w:val="005D1BFF"/>
    <w:rsid w:val="005D26B5"/>
    <w:rsid w:val="005D5B26"/>
    <w:rsid w:val="005D7919"/>
    <w:rsid w:val="005E0FD8"/>
    <w:rsid w:val="005E3BF7"/>
    <w:rsid w:val="005E457D"/>
    <w:rsid w:val="005E4E9D"/>
    <w:rsid w:val="005E6A06"/>
    <w:rsid w:val="005E6B63"/>
    <w:rsid w:val="005E6EB7"/>
    <w:rsid w:val="005E70D2"/>
    <w:rsid w:val="005F1F97"/>
    <w:rsid w:val="005F21D3"/>
    <w:rsid w:val="005F3EC6"/>
    <w:rsid w:val="005F661C"/>
    <w:rsid w:val="00605580"/>
    <w:rsid w:val="006072F2"/>
    <w:rsid w:val="006125DB"/>
    <w:rsid w:val="00612AA9"/>
    <w:rsid w:val="00620FE4"/>
    <w:rsid w:val="00625B56"/>
    <w:rsid w:val="00626447"/>
    <w:rsid w:val="00627615"/>
    <w:rsid w:val="006319A1"/>
    <w:rsid w:val="006343EA"/>
    <w:rsid w:val="0063567D"/>
    <w:rsid w:val="006378E7"/>
    <w:rsid w:val="00641D62"/>
    <w:rsid w:val="00646709"/>
    <w:rsid w:val="00652F62"/>
    <w:rsid w:val="00654499"/>
    <w:rsid w:val="006617F8"/>
    <w:rsid w:val="006648D1"/>
    <w:rsid w:val="006653BE"/>
    <w:rsid w:val="0066555C"/>
    <w:rsid w:val="00666851"/>
    <w:rsid w:val="00673AB7"/>
    <w:rsid w:val="00680480"/>
    <w:rsid w:val="00680623"/>
    <w:rsid w:val="00681A31"/>
    <w:rsid w:val="00683005"/>
    <w:rsid w:val="006837E6"/>
    <w:rsid w:val="00683FC8"/>
    <w:rsid w:val="00686A44"/>
    <w:rsid w:val="0068745E"/>
    <w:rsid w:val="00687514"/>
    <w:rsid w:val="006878AF"/>
    <w:rsid w:val="006902CF"/>
    <w:rsid w:val="0069213F"/>
    <w:rsid w:val="0069754C"/>
    <w:rsid w:val="00697D71"/>
    <w:rsid w:val="006A373F"/>
    <w:rsid w:val="006A4749"/>
    <w:rsid w:val="006A493F"/>
    <w:rsid w:val="006B013E"/>
    <w:rsid w:val="006B42F8"/>
    <w:rsid w:val="006B5252"/>
    <w:rsid w:val="006B5F74"/>
    <w:rsid w:val="006B7F15"/>
    <w:rsid w:val="006C0651"/>
    <w:rsid w:val="006C3D84"/>
    <w:rsid w:val="006C420E"/>
    <w:rsid w:val="006C5598"/>
    <w:rsid w:val="006D05C0"/>
    <w:rsid w:val="006D1197"/>
    <w:rsid w:val="006D5D80"/>
    <w:rsid w:val="006E19D5"/>
    <w:rsid w:val="006E39C6"/>
    <w:rsid w:val="006E3EEF"/>
    <w:rsid w:val="006E5A73"/>
    <w:rsid w:val="006E69EE"/>
    <w:rsid w:val="006F052A"/>
    <w:rsid w:val="006F289D"/>
    <w:rsid w:val="006F69F9"/>
    <w:rsid w:val="006F7006"/>
    <w:rsid w:val="00701205"/>
    <w:rsid w:val="00702904"/>
    <w:rsid w:val="007078D5"/>
    <w:rsid w:val="00713F91"/>
    <w:rsid w:val="00714DD3"/>
    <w:rsid w:val="00721044"/>
    <w:rsid w:val="00721B1A"/>
    <w:rsid w:val="00721BC4"/>
    <w:rsid w:val="007234F0"/>
    <w:rsid w:val="007247D7"/>
    <w:rsid w:val="00727D58"/>
    <w:rsid w:val="00733F79"/>
    <w:rsid w:val="007362D5"/>
    <w:rsid w:val="0074112F"/>
    <w:rsid w:val="007411BA"/>
    <w:rsid w:val="007421A6"/>
    <w:rsid w:val="00743057"/>
    <w:rsid w:val="0074452E"/>
    <w:rsid w:val="00744799"/>
    <w:rsid w:val="00750856"/>
    <w:rsid w:val="00750A8A"/>
    <w:rsid w:val="00753DDD"/>
    <w:rsid w:val="00754155"/>
    <w:rsid w:val="007550C4"/>
    <w:rsid w:val="00763465"/>
    <w:rsid w:val="0077097E"/>
    <w:rsid w:val="007757E8"/>
    <w:rsid w:val="0077586C"/>
    <w:rsid w:val="007823AC"/>
    <w:rsid w:val="00783599"/>
    <w:rsid w:val="00783989"/>
    <w:rsid w:val="00783A89"/>
    <w:rsid w:val="00787822"/>
    <w:rsid w:val="00793AD3"/>
    <w:rsid w:val="00794B4C"/>
    <w:rsid w:val="00797460"/>
    <w:rsid w:val="00797E3D"/>
    <w:rsid w:val="007A03CA"/>
    <w:rsid w:val="007A11D5"/>
    <w:rsid w:val="007A17AC"/>
    <w:rsid w:val="007A2738"/>
    <w:rsid w:val="007A4D0E"/>
    <w:rsid w:val="007B10DF"/>
    <w:rsid w:val="007B27C9"/>
    <w:rsid w:val="007B28BB"/>
    <w:rsid w:val="007B2BDC"/>
    <w:rsid w:val="007B3882"/>
    <w:rsid w:val="007B4B99"/>
    <w:rsid w:val="007B4CF0"/>
    <w:rsid w:val="007B6420"/>
    <w:rsid w:val="007B65FB"/>
    <w:rsid w:val="007B6ACF"/>
    <w:rsid w:val="007B7378"/>
    <w:rsid w:val="007B7601"/>
    <w:rsid w:val="007B768B"/>
    <w:rsid w:val="007C1FE5"/>
    <w:rsid w:val="007C28D0"/>
    <w:rsid w:val="007C332B"/>
    <w:rsid w:val="007C5EE5"/>
    <w:rsid w:val="007C666C"/>
    <w:rsid w:val="007C7416"/>
    <w:rsid w:val="007D120F"/>
    <w:rsid w:val="007D1227"/>
    <w:rsid w:val="007D3A0F"/>
    <w:rsid w:val="007D3BFE"/>
    <w:rsid w:val="007D4815"/>
    <w:rsid w:val="007D501F"/>
    <w:rsid w:val="007D5778"/>
    <w:rsid w:val="007D71CA"/>
    <w:rsid w:val="007D7854"/>
    <w:rsid w:val="007D7ED1"/>
    <w:rsid w:val="007E05A6"/>
    <w:rsid w:val="007E1342"/>
    <w:rsid w:val="007E1DBF"/>
    <w:rsid w:val="007E240E"/>
    <w:rsid w:val="007E2B15"/>
    <w:rsid w:val="007E3833"/>
    <w:rsid w:val="007E537C"/>
    <w:rsid w:val="007E53E3"/>
    <w:rsid w:val="007E54F0"/>
    <w:rsid w:val="007F07A2"/>
    <w:rsid w:val="007F4942"/>
    <w:rsid w:val="007F4DD0"/>
    <w:rsid w:val="007F52F1"/>
    <w:rsid w:val="007F5E2A"/>
    <w:rsid w:val="007F7AA2"/>
    <w:rsid w:val="008008F0"/>
    <w:rsid w:val="00804F73"/>
    <w:rsid w:val="00805873"/>
    <w:rsid w:val="008058F7"/>
    <w:rsid w:val="00810456"/>
    <w:rsid w:val="00810BBD"/>
    <w:rsid w:val="00810DC0"/>
    <w:rsid w:val="008124F2"/>
    <w:rsid w:val="00812B6F"/>
    <w:rsid w:val="008171F2"/>
    <w:rsid w:val="00820D90"/>
    <w:rsid w:val="008221A3"/>
    <w:rsid w:val="00823989"/>
    <w:rsid w:val="00825276"/>
    <w:rsid w:val="00835A89"/>
    <w:rsid w:val="00837474"/>
    <w:rsid w:val="008401C0"/>
    <w:rsid w:val="00844628"/>
    <w:rsid w:val="00852F36"/>
    <w:rsid w:val="008565BE"/>
    <w:rsid w:val="00860006"/>
    <w:rsid w:val="00860ADC"/>
    <w:rsid w:val="00860C62"/>
    <w:rsid w:val="008623DF"/>
    <w:rsid w:val="0086353B"/>
    <w:rsid w:val="008660EA"/>
    <w:rsid w:val="00867EB3"/>
    <w:rsid w:val="0087056B"/>
    <w:rsid w:val="008721B8"/>
    <w:rsid w:val="008760BD"/>
    <w:rsid w:val="008826CE"/>
    <w:rsid w:val="0088467B"/>
    <w:rsid w:val="00886BA2"/>
    <w:rsid w:val="00887F5A"/>
    <w:rsid w:val="0089227F"/>
    <w:rsid w:val="008965E8"/>
    <w:rsid w:val="008A2854"/>
    <w:rsid w:val="008A55DC"/>
    <w:rsid w:val="008A6615"/>
    <w:rsid w:val="008A6784"/>
    <w:rsid w:val="008A6D52"/>
    <w:rsid w:val="008A72D2"/>
    <w:rsid w:val="008B1BB4"/>
    <w:rsid w:val="008B3871"/>
    <w:rsid w:val="008C119E"/>
    <w:rsid w:val="008C1E5A"/>
    <w:rsid w:val="008C384C"/>
    <w:rsid w:val="008C5FD1"/>
    <w:rsid w:val="008C74B6"/>
    <w:rsid w:val="008D0D28"/>
    <w:rsid w:val="008E4672"/>
    <w:rsid w:val="008E51E5"/>
    <w:rsid w:val="008F0CB7"/>
    <w:rsid w:val="008F237F"/>
    <w:rsid w:val="008F23FC"/>
    <w:rsid w:val="008F25D9"/>
    <w:rsid w:val="008F2B78"/>
    <w:rsid w:val="008F5F69"/>
    <w:rsid w:val="009003E9"/>
    <w:rsid w:val="00900D3A"/>
    <w:rsid w:val="00902724"/>
    <w:rsid w:val="00903D1F"/>
    <w:rsid w:val="00907607"/>
    <w:rsid w:val="0091156B"/>
    <w:rsid w:val="00912ADF"/>
    <w:rsid w:val="00916496"/>
    <w:rsid w:val="00921DF2"/>
    <w:rsid w:val="009229F6"/>
    <w:rsid w:val="009231AC"/>
    <w:rsid w:val="009262D2"/>
    <w:rsid w:val="00927852"/>
    <w:rsid w:val="0093186A"/>
    <w:rsid w:val="00934A72"/>
    <w:rsid w:val="0093605F"/>
    <w:rsid w:val="00936872"/>
    <w:rsid w:val="00942AFA"/>
    <w:rsid w:val="00944416"/>
    <w:rsid w:val="009445AD"/>
    <w:rsid w:val="0094695C"/>
    <w:rsid w:val="009471CB"/>
    <w:rsid w:val="00951695"/>
    <w:rsid w:val="00952471"/>
    <w:rsid w:val="00963A26"/>
    <w:rsid w:val="00963AE7"/>
    <w:rsid w:val="009654AE"/>
    <w:rsid w:val="009707ED"/>
    <w:rsid w:val="009718A9"/>
    <w:rsid w:val="00971DA1"/>
    <w:rsid w:val="00972CD9"/>
    <w:rsid w:val="0097466C"/>
    <w:rsid w:val="009748B5"/>
    <w:rsid w:val="00974D20"/>
    <w:rsid w:val="00974DBD"/>
    <w:rsid w:val="00974E56"/>
    <w:rsid w:val="0097669B"/>
    <w:rsid w:val="009769A8"/>
    <w:rsid w:val="00976A42"/>
    <w:rsid w:val="00976CC8"/>
    <w:rsid w:val="00977375"/>
    <w:rsid w:val="0098000F"/>
    <w:rsid w:val="0098086F"/>
    <w:rsid w:val="00982ABC"/>
    <w:rsid w:val="00983757"/>
    <w:rsid w:val="00985783"/>
    <w:rsid w:val="00987922"/>
    <w:rsid w:val="00987AC1"/>
    <w:rsid w:val="00990FD0"/>
    <w:rsid w:val="009929A2"/>
    <w:rsid w:val="00992E45"/>
    <w:rsid w:val="00994714"/>
    <w:rsid w:val="00994D4E"/>
    <w:rsid w:val="00995347"/>
    <w:rsid w:val="009971EC"/>
    <w:rsid w:val="009A05B1"/>
    <w:rsid w:val="009A2F8A"/>
    <w:rsid w:val="009A442E"/>
    <w:rsid w:val="009A6C54"/>
    <w:rsid w:val="009B0CB1"/>
    <w:rsid w:val="009B33D5"/>
    <w:rsid w:val="009C0863"/>
    <w:rsid w:val="009C18E6"/>
    <w:rsid w:val="009C1AF3"/>
    <w:rsid w:val="009C283B"/>
    <w:rsid w:val="009C2BBE"/>
    <w:rsid w:val="009C6066"/>
    <w:rsid w:val="009C78FD"/>
    <w:rsid w:val="009D57F5"/>
    <w:rsid w:val="009E051F"/>
    <w:rsid w:val="009E20EE"/>
    <w:rsid w:val="009E249C"/>
    <w:rsid w:val="009E4264"/>
    <w:rsid w:val="009E4A18"/>
    <w:rsid w:val="009E4CBE"/>
    <w:rsid w:val="009E6599"/>
    <w:rsid w:val="009F3DF0"/>
    <w:rsid w:val="009F449C"/>
    <w:rsid w:val="009F498B"/>
    <w:rsid w:val="009F49AF"/>
    <w:rsid w:val="009F7F80"/>
    <w:rsid w:val="00A00630"/>
    <w:rsid w:val="00A0216B"/>
    <w:rsid w:val="00A047BF"/>
    <w:rsid w:val="00A04E99"/>
    <w:rsid w:val="00A0594A"/>
    <w:rsid w:val="00A13B24"/>
    <w:rsid w:val="00A13F7D"/>
    <w:rsid w:val="00A14D33"/>
    <w:rsid w:val="00A15A75"/>
    <w:rsid w:val="00A22DC3"/>
    <w:rsid w:val="00A23784"/>
    <w:rsid w:val="00A31E7D"/>
    <w:rsid w:val="00A328E7"/>
    <w:rsid w:val="00A3413F"/>
    <w:rsid w:val="00A34898"/>
    <w:rsid w:val="00A34C30"/>
    <w:rsid w:val="00A35063"/>
    <w:rsid w:val="00A40E46"/>
    <w:rsid w:val="00A41DFF"/>
    <w:rsid w:val="00A43CFB"/>
    <w:rsid w:val="00A501E3"/>
    <w:rsid w:val="00A512EF"/>
    <w:rsid w:val="00A553E9"/>
    <w:rsid w:val="00A56E8C"/>
    <w:rsid w:val="00A627AE"/>
    <w:rsid w:val="00A72C4F"/>
    <w:rsid w:val="00A75819"/>
    <w:rsid w:val="00A81003"/>
    <w:rsid w:val="00A83DEB"/>
    <w:rsid w:val="00A8565F"/>
    <w:rsid w:val="00A87FEC"/>
    <w:rsid w:val="00A94287"/>
    <w:rsid w:val="00A974FB"/>
    <w:rsid w:val="00A97EB1"/>
    <w:rsid w:val="00AA2607"/>
    <w:rsid w:val="00AA2B8A"/>
    <w:rsid w:val="00AA5900"/>
    <w:rsid w:val="00AA6429"/>
    <w:rsid w:val="00AA6514"/>
    <w:rsid w:val="00AB6635"/>
    <w:rsid w:val="00AB74BE"/>
    <w:rsid w:val="00AC3B96"/>
    <w:rsid w:val="00AD004E"/>
    <w:rsid w:val="00AD05F9"/>
    <w:rsid w:val="00AD10F6"/>
    <w:rsid w:val="00AD20A9"/>
    <w:rsid w:val="00AD45D4"/>
    <w:rsid w:val="00AD4C88"/>
    <w:rsid w:val="00AD56F4"/>
    <w:rsid w:val="00AD6047"/>
    <w:rsid w:val="00AD723E"/>
    <w:rsid w:val="00AE201F"/>
    <w:rsid w:val="00AE22AB"/>
    <w:rsid w:val="00AF3AEE"/>
    <w:rsid w:val="00AF71F8"/>
    <w:rsid w:val="00AF77E8"/>
    <w:rsid w:val="00B030BD"/>
    <w:rsid w:val="00B05118"/>
    <w:rsid w:val="00B056AD"/>
    <w:rsid w:val="00B05CBA"/>
    <w:rsid w:val="00B11454"/>
    <w:rsid w:val="00B11EC7"/>
    <w:rsid w:val="00B162E2"/>
    <w:rsid w:val="00B1690A"/>
    <w:rsid w:val="00B16F36"/>
    <w:rsid w:val="00B17107"/>
    <w:rsid w:val="00B204F5"/>
    <w:rsid w:val="00B20730"/>
    <w:rsid w:val="00B26067"/>
    <w:rsid w:val="00B269D0"/>
    <w:rsid w:val="00B31E49"/>
    <w:rsid w:val="00B32F80"/>
    <w:rsid w:val="00B331B0"/>
    <w:rsid w:val="00B35554"/>
    <w:rsid w:val="00B40447"/>
    <w:rsid w:val="00B41F2D"/>
    <w:rsid w:val="00B43680"/>
    <w:rsid w:val="00B465C9"/>
    <w:rsid w:val="00B47DDD"/>
    <w:rsid w:val="00B50E1A"/>
    <w:rsid w:val="00B536DA"/>
    <w:rsid w:val="00B5374D"/>
    <w:rsid w:val="00B553B4"/>
    <w:rsid w:val="00B561FD"/>
    <w:rsid w:val="00B60E65"/>
    <w:rsid w:val="00B62318"/>
    <w:rsid w:val="00B638E5"/>
    <w:rsid w:val="00B63F14"/>
    <w:rsid w:val="00B66BE2"/>
    <w:rsid w:val="00B673ED"/>
    <w:rsid w:val="00B6755C"/>
    <w:rsid w:val="00B676B6"/>
    <w:rsid w:val="00B71CE0"/>
    <w:rsid w:val="00B726C6"/>
    <w:rsid w:val="00B75DE1"/>
    <w:rsid w:val="00B7774A"/>
    <w:rsid w:val="00B778DE"/>
    <w:rsid w:val="00B8130E"/>
    <w:rsid w:val="00B81CB1"/>
    <w:rsid w:val="00B825C7"/>
    <w:rsid w:val="00B8290E"/>
    <w:rsid w:val="00B858FA"/>
    <w:rsid w:val="00B86DFA"/>
    <w:rsid w:val="00B908B1"/>
    <w:rsid w:val="00B90B4E"/>
    <w:rsid w:val="00B90D6F"/>
    <w:rsid w:val="00B9256E"/>
    <w:rsid w:val="00B933AE"/>
    <w:rsid w:val="00B97870"/>
    <w:rsid w:val="00BA01F6"/>
    <w:rsid w:val="00BA2F2F"/>
    <w:rsid w:val="00BA33C5"/>
    <w:rsid w:val="00BA43FA"/>
    <w:rsid w:val="00BA5D81"/>
    <w:rsid w:val="00BA7EC1"/>
    <w:rsid w:val="00BB0393"/>
    <w:rsid w:val="00BB0889"/>
    <w:rsid w:val="00BB17A1"/>
    <w:rsid w:val="00BB6233"/>
    <w:rsid w:val="00BC3C0D"/>
    <w:rsid w:val="00BC3E7E"/>
    <w:rsid w:val="00BC3F40"/>
    <w:rsid w:val="00BC4C92"/>
    <w:rsid w:val="00BC4EE3"/>
    <w:rsid w:val="00BC7321"/>
    <w:rsid w:val="00BD0975"/>
    <w:rsid w:val="00BD2CD7"/>
    <w:rsid w:val="00BE09D7"/>
    <w:rsid w:val="00BE2719"/>
    <w:rsid w:val="00BE2940"/>
    <w:rsid w:val="00BE3AF3"/>
    <w:rsid w:val="00BE44ED"/>
    <w:rsid w:val="00BE632D"/>
    <w:rsid w:val="00BF0DAA"/>
    <w:rsid w:val="00BF223D"/>
    <w:rsid w:val="00BF35FB"/>
    <w:rsid w:val="00BF379A"/>
    <w:rsid w:val="00BF55D5"/>
    <w:rsid w:val="00BF57A2"/>
    <w:rsid w:val="00C00178"/>
    <w:rsid w:val="00C00673"/>
    <w:rsid w:val="00C02D8C"/>
    <w:rsid w:val="00C048DF"/>
    <w:rsid w:val="00C05523"/>
    <w:rsid w:val="00C113EE"/>
    <w:rsid w:val="00C14F2D"/>
    <w:rsid w:val="00C15429"/>
    <w:rsid w:val="00C20C1F"/>
    <w:rsid w:val="00C23153"/>
    <w:rsid w:val="00C23B8E"/>
    <w:rsid w:val="00C25745"/>
    <w:rsid w:val="00C26010"/>
    <w:rsid w:val="00C263E6"/>
    <w:rsid w:val="00C26640"/>
    <w:rsid w:val="00C27046"/>
    <w:rsid w:val="00C2794E"/>
    <w:rsid w:val="00C3035A"/>
    <w:rsid w:val="00C42208"/>
    <w:rsid w:val="00C428D1"/>
    <w:rsid w:val="00C42D86"/>
    <w:rsid w:val="00C43A4C"/>
    <w:rsid w:val="00C444CB"/>
    <w:rsid w:val="00C44546"/>
    <w:rsid w:val="00C44AE7"/>
    <w:rsid w:val="00C44FDC"/>
    <w:rsid w:val="00C45A67"/>
    <w:rsid w:val="00C61C7E"/>
    <w:rsid w:val="00C62C72"/>
    <w:rsid w:val="00C65176"/>
    <w:rsid w:val="00C65F5E"/>
    <w:rsid w:val="00C715CF"/>
    <w:rsid w:val="00C735A7"/>
    <w:rsid w:val="00C81816"/>
    <w:rsid w:val="00C825C4"/>
    <w:rsid w:val="00C826C0"/>
    <w:rsid w:val="00C8633C"/>
    <w:rsid w:val="00C86FA7"/>
    <w:rsid w:val="00C8770C"/>
    <w:rsid w:val="00C9162A"/>
    <w:rsid w:val="00C971EE"/>
    <w:rsid w:val="00CA09E6"/>
    <w:rsid w:val="00CA22D7"/>
    <w:rsid w:val="00CA6336"/>
    <w:rsid w:val="00CA6B55"/>
    <w:rsid w:val="00CA745A"/>
    <w:rsid w:val="00CB26B9"/>
    <w:rsid w:val="00CB4DDA"/>
    <w:rsid w:val="00CB5399"/>
    <w:rsid w:val="00CB5BF4"/>
    <w:rsid w:val="00CB5DF2"/>
    <w:rsid w:val="00CB7E62"/>
    <w:rsid w:val="00CC36F4"/>
    <w:rsid w:val="00CC42B9"/>
    <w:rsid w:val="00CC57D4"/>
    <w:rsid w:val="00CC658D"/>
    <w:rsid w:val="00CC683A"/>
    <w:rsid w:val="00CC7074"/>
    <w:rsid w:val="00CD08CB"/>
    <w:rsid w:val="00CD67E6"/>
    <w:rsid w:val="00CE222D"/>
    <w:rsid w:val="00CE3ED7"/>
    <w:rsid w:val="00CE3FF2"/>
    <w:rsid w:val="00CE5003"/>
    <w:rsid w:val="00CE6158"/>
    <w:rsid w:val="00CF0F35"/>
    <w:rsid w:val="00CF39BB"/>
    <w:rsid w:val="00CF5459"/>
    <w:rsid w:val="00CF5988"/>
    <w:rsid w:val="00CF67B2"/>
    <w:rsid w:val="00D0002F"/>
    <w:rsid w:val="00D00DDC"/>
    <w:rsid w:val="00D069CF"/>
    <w:rsid w:val="00D07EA6"/>
    <w:rsid w:val="00D12544"/>
    <w:rsid w:val="00D165EF"/>
    <w:rsid w:val="00D16989"/>
    <w:rsid w:val="00D1784C"/>
    <w:rsid w:val="00D22DA2"/>
    <w:rsid w:val="00D3062B"/>
    <w:rsid w:val="00D3473A"/>
    <w:rsid w:val="00D35D9E"/>
    <w:rsid w:val="00D4323A"/>
    <w:rsid w:val="00D4522C"/>
    <w:rsid w:val="00D530C7"/>
    <w:rsid w:val="00D5386B"/>
    <w:rsid w:val="00D57727"/>
    <w:rsid w:val="00D60103"/>
    <w:rsid w:val="00D60146"/>
    <w:rsid w:val="00D605AB"/>
    <w:rsid w:val="00D60FF7"/>
    <w:rsid w:val="00D63F71"/>
    <w:rsid w:val="00D673C6"/>
    <w:rsid w:val="00D6771A"/>
    <w:rsid w:val="00D70937"/>
    <w:rsid w:val="00D70D77"/>
    <w:rsid w:val="00D73F37"/>
    <w:rsid w:val="00D73F8A"/>
    <w:rsid w:val="00D74DC6"/>
    <w:rsid w:val="00D75CED"/>
    <w:rsid w:val="00D818CE"/>
    <w:rsid w:val="00D85815"/>
    <w:rsid w:val="00D86689"/>
    <w:rsid w:val="00D913D5"/>
    <w:rsid w:val="00D9244E"/>
    <w:rsid w:val="00D938F9"/>
    <w:rsid w:val="00D94B9F"/>
    <w:rsid w:val="00DA0ED7"/>
    <w:rsid w:val="00DA568A"/>
    <w:rsid w:val="00DA75C6"/>
    <w:rsid w:val="00DB041D"/>
    <w:rsid w:val="00DB14F2"/>
    <w:rsid w:val="00DB1B89"/>
    <w:rsid w:val="00DB204A"/>
    <w:rsid w:val="00DB4459"/>
    <w:rsid w:val="00DB67E8"/>
    <w:rsid w:val="00DB724B"/>
    <w:rsid w:val="00DC0DA3"/>
    <w:rsid w:val="00DC7BA6"/>
    <w:rsid w:val="00DC7DB9"/>
    <w:rsid w:val="00DD18E4"/>
    <w:rsid w:val="00DD22FC"/>
    <w:rsid w:val="00DD3B57"/>
    <w:rsid w:val="00DD3E64"/>
    <w:rsid w:val="00DD585A"/>
    <w:rsid w:val="00DD6A3F"/>
    <w:rsid w:val="00DE09AF"/>
    <w:rsid w:val="00DF0D7C"/>
    <w:rsid w:val="00DF3140"/>
    <w:rsid w:val="00DF3C19"/>
    <w:rsid w:val="00DF70F1"/>
    <w:rsid w:val="00E00ADD"/>
    <w:rsid w:val="00E00D84"/>
    <w:rsid w:val="00E0309F"/>
    <w:rsid w:val="00E0319F"/>
    <w:rsid w:val="00E04CE3"/>
    <w:rsid w:val="00E06C82"/>
    <w:rsid w:val="00E0780B"/>
    <w:rsid w:val="00E13B9B"/>
    <w:rsid w:val="00E14529"/>
    <w:rsid w:val="00E17823"/>
    <w:rsid w:val="00E17EFB"/>
    <w:rsid w:val="00E2201F"/>
    <w:rsid w:val="00E25250"/>
    <w:rsid w:val="00E33D3F"/>
    <w:rsid w:val="00E34F30"/>
    <w:rsid w:val="00E3500E"/>
    <w:rsid w:val="00E353D5"/>
    <w:rsid w:val="00E36705"/>
    <w:rsid w:val="00E372F8"/>
    <w:rsid w:val="00E41804"/>
    <w:rsid w:val="00E41FEA"/>
    <w:rsid w:val="00E42F49"/>
    <w:rsid w:val="00E437EB"/>
    <w:rsid w:val="00E44575"/>
    <w:rsid w:val="00E51847"/>
    <w:rsid w:val="00E53FED"/>
    <w:rsid w:val="00E56E9E"/>
    <w:rsid w:val="00E608C7"/>
    <w:rsid w:val="00E60C85"/>
    <w:rsid w:val="00E651A6"/>
    <w:rsid w:val="00E66D4B"/>
    <w:rsid w:val="00E7061F"/>
    <w:rsid w:val="00E751B0"/>
    <w:rsid w:val="00E80249"/>
    <w:rsid w:val="00E803F0"/>
    <w:rsid w:val="00E80FED"/>
    <w:rsid w:val="00E84097"/>
    <w:rsid w:val="00E85C27"/>
    <w:rsid w:val="00E9287C"/>
    <w:rsid w:val="00E93134"/>
    <w:rsid w:val="00E95772"/>
    <w:rsid w:val="00E95E21"/>
    <w:rsid w:val="00E9617D"/>
    <w:rsid w:val="00E96CBF"/>
    <w:rsid w:val="00E97CB1"/>
    <w:rsid w:val="00EA525F"/>
    <w:rsid w:val="00EA595F"/>
    <w:rsid w:val="00EA6063"/>
    <w:rsid w:val="00EA73BD"/>
    <w:rsid w:val="00EA792E"/>
    <w:rsid w:val="00EA7D13"/>
    <w:rsid w:val="00EB32DF"/>
    <w:rsid w:val="00EB4895"/>
    <w:rsid w:val="00EC03A2"/>
    <w:rsid w:val="00EC0688"/>
    <w:rsid w:val="00EC08B2"/>
    <w:rsid w:val="00EC2763"/>
    <w:rsid w:val="00EC711D"/>
    <w:rsid w:val="00ED4CE6"/>
    <w:rsid w:val="00ED5F9B"/>
    <w:rsid w:val="00ED738E"/>
    <w:rsid w:val="00EE22A6"/>
    <w:rsid w:val="00EE28AD"/>
    <w:rsid w:val="00EE383B"/>
    <w:rsid w:val="00EE49FA"/>
    <w:rsid w:val="00EE6679"/>
    <w:rsid w:val="00EF25D9"/>
    <w:rsid w:val="00EF3A18"/>
    <w:rsid w:val="00EF5CD8"/>
    <w:rsid w:val="00F00241"/>
    <w:rsid w:val="00F02F02"/>
    <w:rsid w:val="00F0433C"/>
    <w:rsid w:val="00F059FB"/>
    <w:rsid w:val="00F06809"/>
    <w:rsid w:val="00F07607"/>
    <w:rsid w:val="00F077E4"/>
    <w:rsid w:val="00F1311B"/>
    <w:rsid w:val="00F1516C"/>
    <w:rsid w:val="00F2010D"/>
    <w:rsid w:val="00F20FA5"/>
    <w:rsid w:val="00F22043"/>
    <w:rsid w:val="00F22A8E"/>
    <w:rsid w:val="00F22C7D"/>
    <w:rsid w:val="00F23769"/>
    <w:rsid w:val="00F23ABB"/>
    <w:rsid w:val="00F25FCB"/>
    <w:rsid w:val="00F30D29"/>
    <w:rsid w:val="00F313B8"/>
    <w:rsid w:val="00F3256B"/>
    <w:rsid w:val="00F326AE"/>
    <w:rsid w:val="00F3671D"/>
    <w:rsid w:val="00F53BC6"/>
    <w:rsid w:val="00F53C7A"/>
    <w:rsid w:val="00F54FB4"/>
    <w:rsid w:val="00F560E4"/>
    <w:rsid w:val="00F566CE"/>
    <w:rsid w:val="00F57504"/>
    <w:rsid w:val="00F63008"/>
    <w:rsid w:val="00F66A97"/>
    <w:rsid w:val="00F76985"/>
    <w:rsid w:val="00F81F6D"/>
    <w:rsid w:val="00F82526"/>
    <w:rsid w:val="00F836B5"/>
    <w:rsid w:val="00F83D9D"/>
    <w:rsid w:val="00F852A2"/>
    <w:rsid w:val="00F85E32"/>
    <w:rsid w:val="00F86EFB"/>
    <w:rsid w:val="00F901F8"/>
    <w:rsid w:val="00F914B7"/>
    <w:rsid w:val="00F92ADB"/>
    <w:rsid w:val="00F960C4"/>
    <w:rsid w:val="00FA160F"/>
    <w:rsid w:val="00FA491E"/>
    <w:rsid w:val="00FB3606"/>
    <w:rsid w:val="00FB7527"/>
    <w:rsid w:val="00FB7B0E"/>
    <w:rsid w:val="00FC1C26"/>
    <w:rsid w:val="00FC3D88"/>
    <w:rsid w:val="00FC58CF"/>
    <w:rsid w:val="00FD5611"/>
    <w:rsid w:val="00FD7334"/>
    <w:rsid w:val="00FD7A81"/>
    <w:rsid w:val="00FE0E9A"/>
    <w:rsid w:val="00FE1B4F"/>
    <w:rsid w:val="00FE3522"/>
    <w:rsid w:val="00FE4873"/>
    <w:rsid w:val="00FE7A53"/>
    <w:rsid w:val="00FF349B"/>
    <w:rsid w:val="00FF5162"/>
    <w:rsid w:val="00FF5407"/>
    <w:rsid w:val="00FF6856"/>
    <w:rsid w:val="00FF6BD7"/>
    <w:rsid w:val="00FF7AE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307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7E53E3"/>
    <w:pPr>
      <w:spacing w:line="360" w:lineRule="auto"/>
      <w:ind w:firstLine="709"/>
    </w:pPr>
    <w:rPr>
      <w:rFonts w:ascii="Times New Roman" w:hAnsi="Times New Roman"/>
      <w:sz w:val="28"/>
    </w:rPr>
  </w:style>
  <w:style w:type="paragraph" w:styleId="1">
    <w:name w:val="heading 1"/>
    <w:basedOn w:val="a2"/>
    <w:next w:val="a2"/>
    <w:link w:val="10"/>
    <w:uiPriority w:val="9"/>
    <w:qFormat/>
    <w:rsid w:val="00BA01F6"/>
    <w:pPr>
      <w:keepNext/>
      <w:keepLines/>
      <w:spacing w:before="480" w:after="0"/>
      <w:ind w:firstLine="567"/>
      <w:jc w:val="both"/>
      <w:outlineLvl w:val="0"/>
    </w:pPr>
    <w:rPr>
      <w:rFonts w:eastAsiaTheme="majorEastAsia" w:cstheme="majorBidi"/>
      <w:bCs/>
      <w:color w:val="000000" w:themeColor="text1"/>
      <w:szCs w:val="28"/>
      <w:lang w:eastAsia="ru-RU"/>
    </w:rPr>
  </w:style>
  <w:style w:type="paragraph" w:styleId="20">
    <w:name w:val="heading 2"/>
    <w:basedOn w:val="a2"/>
    <w:next w:val="a2"/>
    <w:link w:val="21"/>
    <w:uiPriority w:val="9"/>
    <w:unhideWhenUsed/>
    <w:qFormat/>
    <w:rsid w:val="00FE1B4F"/>
    <w:pPr>
      <w:keepNext/>
      <w:keepLines/>
      <w:spacing w:after="0"/>
      <w:jc w:val="both"/>
      <w:outlineLvl w:val="1"/>
    </w:pPr>
    <w:rPr>
      <w:rFonts w:eastAsiaTheme="majorEastAsia" w:cstheme="majorBidi"/>
      <w:szCs w:val="26"/>
    </w:rPr>
  </w:style>
  <w:style w:type="paragraph" w:styleId="30">
    <w:name w:val="heading 3"/>
    <w:basedOn w:val="a2"/>
    <w:next w:val="a2"/>
    <w:link w:val="31"/>
    <w:uiPriority w:val="9"/>
    <w:unhideWhenUsed/>
    <w:qFormat/>
    <w:rsid w:val="00356CD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2"/>
    <w:next w:val="a2"/>
    <w:link w:val="40"/>
    <w:uiPriority w:val="9"/>
    <w:qFormat/>
    <w:rsid w:val="00356CD6"/>
    <w:pPr>
      <w:keepNext/>
      <w:tabs>
        <w:tab w:val="num" w:pos="864"/>
      </w:tabs>
      <w:spacing w:after="0"/>
      <w:ind w:left="864" w:hanging="864"/>
      <w:outlineLvl w:val="3"/>
    </w:pPr>
    <w:rPr>
      <w:rFonts w:ascii="Arial" w:eastAsia="Times New Roman" w:hAnsi="Arial" w:cs="Times New Roman"/>
      <w:bCs/>
      <w:i/>
      <w:sz w:val="24"/>
      <w:szCs w:val="28"/>
      <w:lang w:val="ru-RU" w:eastAsia="ru-RU"/>
    </w:rPr>
  </w:style>
  <w:style w:type="paragraph" w:styleId="5">
    <w:name w:val="heading 5"/>
    <w:basedOn w:val="a2"/>
    <w:next w:val="a2"/>
    <w:link w:val="50"/>
    <w:uiPriority w:val="9"/>
    <w:qFormat/>
    <w:rsid w:val="00356CD6"/>
    <w:pPr>
      <w:tabs>
        <w:tab w:val="num" w:pos="1008"/>
      </w:tabs>
      <w:spacing w:before="240" w:after="60"/>
      <w:ind w:left="1008" w:hanging="1008"/>
      <w:jc w:val="both"/>
      <w:outlineLvl w:val="4"/>
    </w:pPr>
    <w:rPr>
      <w:rFonts w:ascii="Arial" w:eastAsia="Times New Roman" w:hAnsi="Arial" w:cs="Times New Roman"/>
      <w:b/>
      <w:bCs/>
      <w:i/>
      <w:iCs/>
      <w:sz w:val="26"/>
      <w:szCs w:val="26"/>
      <w:lang w:val="ru-RU" w:eastAsia="ru-RU"/>
    </w:rPr>
  </w:style>
  <w:style w:type="paragraph" w:styleId="6">
    <w:name w:val="heading 6"/>
    <w:basedOn w:val="a2"/>
    <w:next w:val="a2"/>
    <w:link w:val="60"/>
    <w:uiPriority w:val="9"/>
    <w:qFormat/>
    <w:rsid w:val="00356CD6"/>
    <w:pPr>
      <w:tabs>
        <w:tab w:val="num" w:pos="1152"/>
      </w:tabs>
      <w:spacing w:before="240" w:after="60"/>
      <w:ind w:left="1152" w:hanging="1152"/>
      <w:jc w:val="both"/>
      <w:outlineLvl w:val="5"/>
    </w:pPr>
    <w:rPr>
      <w:rFonts w:eastAsia="Times New Roman" w:cs="Times New Roman"/>
      <w:b/>
      <w:bCs/>
      <w:lang w:val="ru-RU" w:eastAsia="ru-RU"/>
    </w:rPr>
  </w:style>
  <w:style w:type="paragraph" w:styleId="7">
    <w:name w:val="heading 7"/>
    <w:basedOn w:val="a2"/>
    <w:next w:val="a2"/>
    <w:link w:val="70"/>
    <w:uiPriority w:val="9"/>
    <w:qFormat/>
    <w:rsid w:val="00356CD6"/>
    <w:pPr>
      <w:tabs>
        <w:tab w:val="num" w:pos="1296"/>
      </w:tabs>
      <w:spacing w:before="240" w:after="60"/>
      <w:ind w:left="1296" w:hanging="1296"/>
      <w:jc w:val="both"/>
      <w:outlineLvl w:val="6"/>
    </w:pPr>
    <w:rPr>
      <w:rFonts w:eastAsia="Times New Roman" w:cs="Times New Roman"/>
      <w:sz w:val="24"/>
      <w:szCs w:val="24"/>
      <w:lang w:val="ru-RU" w:eastAsia="ru-RU"/>
    </w:rPr>
  </w:style>
  <w:style w:type="paragraph" w:styleId="8">
    <w:name w:val="heading 8"/>
    <w:basedOn w:val="a2"/>
    <w:next w:val="a2"/>
    <w:link w:val="80"/>
    <w:uiPriority w:val="9"/>
    <w:qFormat/>
    <w:rsid w:val="00356CD6"/>
    <w:pPr>
      <w:tabs>
        <w:tab w:val="num" w:pos="1440"/>
      </w:tabs>
      <w:spacing w:before="240" w:after="60"/>
      <w:ind w:left="1440" w:hanging="1440"/>
      <w:jc w:val="both"/>
      <w:outlineLvl w:val="7"/>
    </w:pPr>
    <w:rPr>
      <w:rFonts w:eastAsia="Times New Roman" w:cs="Times New Roman"/>
      <w:i/>
      <w:iCs/>
      <w:sz w:val="24"/>
      <w:szCs w:val="24"/>
      <w:lang w:val="ru-RU" w:eastAsia="ru-RU"/>
    </w:rPr>
  </w:style>
  <w:style w:type="paragraph" w:styleId="9">
    <w:name w:val="heading 9"/>
    <w:basedOn w:val="a2"/>
    <w:next w:val="a2"/>
    <w:link w:val="90"/>
    <w:uiPriority w:val="9"/>
    <w:qFormat/>
    <w:rsid w:val="00356CD6"/>
    <w:pPr>
      <w:tabs>
        <w:tab w:val="num" w:pos="1584"/>
      </w:tabs>
      <w:spacing w:before="240" w:after="60"/>
      <w:ind w:left="1584" w:hanging="1584"/>
      <w:jc w:val="both"/>
      <w:outlineLvl w:val="8"/>
    </w:pPr>
    <w:rPr>
      <w:rFonts w:ascii="Arial" w:eastAsia="Times New Roman" w:hAnsi="Arial" w:cs="Arial"/>
      <w:lang w:val="ru-RU" w:eastAsia="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Hyperlink"/>
    <w:basedOn w:val="a3"/>
    <w:uiPriority w:val="99"/>
    <w:unhideWhenUsed/>
    <w:rsid w:val="00AD05F9"/>
    <w:rPr>
      <w:color w:val="0563C1" w:themeColor="hyperlink"/>
      <w:u w:val="single"/>
    </w:rPr>
  </w:style>
  <w:style w:type="paragraph" w:styleId="a7">
    <w:name w:val="List Paragraph"/>
    <w:basedOn w:val="a2"/>
    <w:link w:val="a8"/>
    <w:uiPriority w:val="34"/>
    <w:qFormat/>
    <w:rsid w:val="00AD05F9"/>
    <w:pPr>
      <w:ind w:left="720"/>
      <w:contextualSpacing/>
    </w:pPr>
  </w:style>
  <w:style w:type="paragraph" w:styleId="a9">
    <w:name w:val="footer"/>
    <w:basedOn w:val="a2"/>
    <w:link w:val="aa"/>
    <w:uiPriority w:val="99"/>
    <w:unhideWhenUsed/>
    <w:rsid w:val="00CE3FF2"/>
    <w:pPr>
      <w:tabs>
        <w:tab w:val="center" w:pos="4819"/>
        <w:tab w:val="right" w:pos="9639"/>
      </w:tabs>
      <w:spacing w:after="0" w:line="240" w:lineRule="auto"/>
    </w:pPr>
  </w:style>
  <w:style w:type="character" w:customStyle="1" w:styleId="aa">
    <w:name w:val="Нижний колонтитул Знак"/>
    <w:basedOn w:val="a3"/>
    <w:link w:val="a9"/>
    <w:uiPriority w:val="99"/>
    <w:rsid w:val="00CE3FF2"/>
  </w:style>
  <w:style w:type="character" w:customStyle="1" w:styleId="apple-converted-space">
    <w:name w:val="apple-converted-space"/>
    <w:basedOn w:val="a3"/>
    <w:rsid w:val="00F63008"/>
  </w:style>
  <w:style w:type="paragraph" w:customStyle="1" w:styleId="OSTISTEXT">
    <w:name w:val="OSTIS TEXT"/>
    <w:basedOn w:val="a2"/>
    <w:rsid w:val="00F63008"/>
    <w:pPr>
      <w:widowControl w:val="0"/>
      <w:spacing w:after="120" w:line="240" w:lineRule="auto"/>
      <w:ind w:firstLine="284"/>
      <w:jc w:val="both"/>
    </w:pPr>
    <w:rPr>
      <w:rFonts w:eastAsia="Times New Roman" w:cs="Times New Roman"/>
      <w:kern w:val="16"/>
      <w:sz w:val="20"/>
      <w:szCs w:val="20"/>
      <w:lang w:val="en-US"/>
    </w:rPr>
  </w:style>
  <w:style w:type="character" w:styleId="ab">
    <w:name w:val="Placeholder Text"/>
    <w:basedOn w:val="a3"/>
    <w:uiPriority w:val="99"/>
    <w:semiHidden/>
    <w:rsid w:val="008C74B6"/>
    <w:rPr>
      <w:color w:val="808080"/>
    </w:rPr>
  </w:style>
  <w:style w:type="table" w:styleId="ac">
    <w:name w:val="Table Grid"/>
    <w:basedOn w:val="a4"/>
    <w:uiPriority w:val="39"/>
    <w:rsid w:val="00620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aliases w:val="Обычный (веб)1,Обычный (Web)2"/>
    <w:basedOn w:val="a2"/>
    <w:uiPriority w:val="99"/>
    <w:unhideWhenUsed/>
    <w:rsid w:val="001333AC"/>
    <w:pPr>
      <w:spacing w:before="100" w:beforeAutospacing="1" w:after="100" w:afterAutospacing="1" w:line="240" w:lineRule="auto"/>
    </w:pPr>
    <w:rPr>
      <w:rFonts w:eastAsia="Times New Roman" w:cs="Times New Roman"/>
      <w:sz w:val="24"/>
      <w:szCs w:val="24"/>
      <w:lang w:eastAsia="uk-UA"/>
    </w:rPr>
  </w:style>
  <w:style w:type="paragraph" w:styleId="ae">
    <w:name w:val="header"/>
    <w:basedOn w:val="a2"/>
    <w:link w:val="af"/>
    <w:uiPriority w:val="99"/>
    <w:unhideWhenUsed/>
    <w:rsid w:val="00903D1F"/>
    <w:pPr>
      <w:tabs>
        <w:tab w:val="center" w:pos="4819"/>
        <w:tab w:val="right" w:pos="9639"/>
      </w:tabs>
      <w:spacing w:after="0" w:line="240" w:lineRule="auto"/>
    </w:pPr>
  </w:style>
  <w:style w:type="character" w:customStyle="1" w:styleId="af">
    <w:name w:val="Верхний колонтитул Знак"/>
    <w:basedOn w:val="a3"/>
    <w:link w:val="ae"/>
    <w:uiPriority w:val="99"/>
    <w:rsid w:val="00903D1F"/>
  </w:style>
  <w:style w:type="paragraph" w:styleId="22">
    <w:name w:val="toc 2"/>
    <w:basedOn w:val="a2"/>
    <w:next w:val="a2"/>
    <w:autoRedefine/>
    <w:uiPriority w:val="39"/>
    <w:qFormat/>
    <w:rsid w:val="006125DB"/>
    <w:pPr>
      <w:tabs>
        <w:tab w:val="right" w:leader="dot" w:pos="9344"/>
      </w:tabs>
      <w:spacing w:after="100" w:line="240" w:lineRule="auto"/>
      <w:ind w:left="261"/>
    </w:pPr>
    <w:rPr>
      <w:rFonts w:eastAsia="Times New Roman" w:cs="Times New Roman"/>
      <w:bCs/>
      <w:smallCaps/>
      <w:noProof/>
      <w:szCs w:val="24"/>
      <w:lang w:val="ru-RU" w:eastAsia="ru-RU"/>
    </w:rPr>
  </w:style>
  <w:style w:type="character" w:customStyle="1" w:styleId="10">
    <w:name w:val="Заголовок 1 Знак"/>
    <w:basedOn w:val="a3"/>
    <w:link w:val="1"/>
    <w:uiPriority w:val="9"/>
    <w:rsid w:val="00BA01F6"/>
    <w:rPr>
      <w:rFonts w:ascii="Times New Roman" w:eastAsiaTheme="majorEastAsia" w:hAnsi="Times New Roman" w:cstheme="majorBidi"/>
      <w:bCs/>
      <w:color w:val="000000" w:themeColor="text1"/>
      <w:sz w:val="28"/>
      <w:szCs w:val="28"/>
      <w:lang w:eastAsia="ru-RU"/>
    </w:rPr>
  </w:style>
  <w:style w:type="character" w:customStyle="1" w:styleId="21">
    <w:name w:val="Заголовок 2 Знак"/>
    <w:basedOn w:val="a3"/>
    <w:link w:val="20"/>
    <w:uiPriority w:val="9"/>
    <w:rsid w:val="00FE1B4F"/>
    <w:rPr>
      <w:rFonts w:ascii="Times New Roman" w:eastAsiaTheme="majorEastAsia" w:hAnsi="Times New Roman" w:cstheme="majorBidi"/>
      <w:sz w:val="28"/>
      <w:szCs w:val="26"/>
    </w:rPr>
  </w:style>
  <w:style w:type="character" w:customStyle="1" w:styleId="31">
    <w:name w:val="Заголовок 3 Знак"/>
    <w:basedOn w:val="a3"/>
    <w:link w:val="30"/>
    <w:uiPriority w:val="9"/>
    <w:rsid w:val="00356CD6"/>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3"/>
    <w:link w:val="4"/>
    <w:uiPriority w:val="9"/>
    <w:rsid w:val="00356CD6"/>
    <w:rPr>
      <w:rFonts w:ascii="Arial" w:eastAsia="Times New Roman" w:hAnsi="Arial" w:cs="Times New Roman"/>
      <w:bCs/>
      <w:i/>
      <w:sz w:val="24"/>
      <w:szCs w:val="28"/>
      <w:lang w:val="ru-RU" w:eastAsia="ru-RU"/>
    </w:rPr>
  </w:style>
  <w:style w:type="character" w:customStyle="1" w:styleId="50">
    <w:name w:val="Заголовок 5 Знак"/>
    <w:basedOn w:val="a3"/>
    <w:link w:val="5"/>
    <w:uiPriority w:val="9"/>
    <w:rsid w:val="00356CD6"/>
    <w:rPr>
      <w:rFonts w:ascii="Arial" w:eastAsia="Times New Roman" w:hAnsi="Arial" w:cs="Times New Roman"/>
      <w:b/>
      <w:bCs/>
      <w:i/>
      <w:iCs/>
      <w:sz w:val="26"/>
      <w:szCs w:val="26"/>
      <w:lang w:val="ru-RU" w:eastAsia="ru-RU"/>
    </w:rPr>
  </w:style>
  <w:style w:type="character" w:customStyle="1" w:styleId="60">
    <w:name w:val="Заголовок 6 Знак"/>
    <w:basedOn w:val="a3"/>
    <w:link w:val="6"/>
    <w:uiPriority w:val="9"/>
    <w:rsid w:val="00356CD6"/>
    <w:rPr>
      <w:rFonts w:ascii="Times New Roman" w:eastAsia="Times New Roman" w:hAnsi="Times New Roman" w:cs="Times New Roman"/>
      <w:b/>
      <w:bCs/>
      <w:lang w:val="ru-RU" w:eastAsia="ru-RU"/>
    </w:rPr>
  </w:style>
  <w:style w:type="character" w:customStyle="1" w:styleId="70">
    <w:name w:val="Заголовок 7 Знак"/>
    <w:basedOn w:val="a3"/>
    <w:link w:val="7"/>
    <w:uiPriority w:val="9"/>
    <w:rsid w:val="00356CD6"/>
    <w:rPr>
      <w:rFonts w:ascii="Times New Roman" w:eastAsia="Times New Roman" w:hAnsi="Times New Roman" w:cs="Times New Roman"/>
      <w:sz w:val="24"/>
      <w:szCs w:val="24"/>
      <w:lang w:val="ru-RU" w:eastAsia="ru-RU"/>
    </w:rPr>
  </w:style>
  <w:style w:type="character" w:customStyle="1" w:styleId="80">
    <w:name w:val="Заголовок 8 Знак"/>
    <w:basedOn w:val="a3"/>
    <w:link w:val="8"/>
    <w:uiPriority w:val="9"/>
    <w:rsid w:val="00356CD6"/>
    <w:rPr>
      <w:rFonts w:ascii="Times New Roman" w:eastAsia="Times New Roman" w:hAnsi="Times New Roman" w:cs="Times New Roman"/>
      <w:i/>
      <w:iCs/>
      <w:sz w:val="24"/>
      <w:szCs w:val="24"/>
      <w:lang w:val="ru-RU" w:eastAsia="ru-RU"/>
    </w:rPr>
  </w:style>
  <w:style w:type="character" w:customStyle="1" w:styleId="90">
    <w:name w:val="Заголовок 9 Знак"/>
    <w:basedOn w:val="a3"/>
    <w:link w:val="9"/>
    <w:uiPriority w:val="9"/>
    <w:rsid w:val="00356CD6"/>
    <w:rPr>
      <w:rFonts w:ascii="Arial" w:eastAsia="Times New Roman" w:hAnsi="Arial" w:cs="Arial"/>
      <w:lang w:val="ru-RU" w:eastAsia="ru-RU"/>
    </w:rPr>
  </w:style>
  <w:style w:type="numbering" w:customStyle="1" w:styleId="11">
    <w:name w:val="Нет списка1"/>
    <w:next w:val="a5"/>
    <w:uiPriority w:val="99"/>
    <w:semiHidden/>
    <w:unhideWhenUsed/>
    <w:rsid w:val="00356CD6"/>
  </w:style>
  <w:style w:type="paragraph" w:styleId="af0">
    <w:name w:val="Body Text Indent"/>
    <w:basedOn w:val="a2"/>
    <w:link w:val="af1"/>
    <w:uiPriority w:val="99"/>
    <w:rsid w:val="00356CD6"/>
    <w:pPr>
      <w:spacing w:after="0"/>
      <w:ind w:firstLine="567"/>
      <w:jc w:val="both"/>
    </w:pPr>
    <w:rPr>
      <w:rFonts w:ascii="Arial" w:eastAsia="Times New Roman" w:hAnsi="Arial" w:cs="Times New Roman"/>
      <w:sz w:val="24"/>
      <w:szCs w:val="24"/>
      <w:lang w:eastAsia="ru-RU"/>
    </w:rPr>
  </w:style>
  <w:style w:type="character" w:customStyle="1" w:styleId="af1">
    <w:name w:val="Основной текст с отступом Знак"/>
    <w:basedOn w:val="a3"/>
    <w:link w:val="af0"/>
    <w:uiPriority w:val="99"/>
    <w:rsid w:val="00356CD6"/>
    <w:rPr>
      <w:rFonts w:ascii="Arial" w:eastAsia="Times New Roman" w:hAnsi="Arial" w:cs="Times New Roman"/>
      <w:sz w:val="24"/>
      <w:szCs w:val="24"/>
      <w:lang w:eastAsia="ru-RU"/>
    </w:rPr>
  </w:style>
  <w:style w:type="paragraph" w:customStyle="1" w:styleId="Default">
    <w:name w:val="Default"/>
    <w:rsid w:val="00356CD6"/>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paragraph" w:styleId="af2">
    <w:name w:val="Balloon Text"/>
    <w:basedOn w:val="a2"/>
    <w:link w:val="af3"/>
    <w:uiPriority w:val="99"/>
    <w:semiHidden/>
    <w:unhideWhenUsed/>
    <w:rsid w:val="00356CD6"/>
    <w:pPr>
      <w:spacing w:after="0" w:line="240" w:lineRule="auto"/>
      <w:ind w:firstLine="567"/>
      <w:jc w:val="both"/>
    </w:pPr>
    <w:rPr>
      <w:rFonts w:ascii="Tahoma" w:eastAsia="Times New Roman" w:hAnsi="Tahoma" w:cs="Tahoma"/>
      <w:sz w:val="16"/>
      <w:szCs w:val="16"/>
      <w:lang w:val="ru-RU" w:eastAsia="ru-RU"/>
    </w:rPr>
  </w:style>
  <w:style w:type="character" w:customStyle="1" w:styleId="af3">
    <w:name w:val="Текст выноски Знак"/>
    <w:basedOn w:val="a3"/>
    <w:link w:val="af2"/>
    <w:uiPriority w:val="99"/>
    <w:semiHidden/>
    <w:rsid w:val="00356CD6"/>
    <w:rPr>
      <w:rFonts w:ascii="Tahoma" w:eastAsia="Times New Roman" w:hAnsi="Tahoma" w:cs="Tahoma"/>
      <w:sz w:val="16"/>
      <w:szCs w:val="16"/>
      <w:lang w:val="ru-RU" w:eastAsia="ru-RU"/>
    </w:rPr>
  </w:style>
  <w:style w:type="paragraph" w:styleId="af4">
    <w:name w:val="footnote text"/>
    <w:basedOn w:val="a2"/>
    <w:link w:val="af5"/>
    <w:uiPriority w:val="99"/>
    <w:semiHidden/>
    <w:unhideWhenUsed/>
    <w:rsid w:val="00356CD6"/>
    <w:pPr>
      <w:spacing w:after="0" w:line="240" w:lineRule="auto"/>
      <w:ind w:firstLine="567"/>
      <w:jc w:val="both"/>
    </w:pPr>
    <w:rPr>
      <w:rFonts w:ascii="Arial" w:eastAsia="Times New Roman" w:hAnsi="Arial" w:cs="Times New Roman"/>
      <w:sz w:val="20"/>
      <w:szCs w:val="20"/>
      <w:lang w:val="ru-RU" w:eastAsia="ru-RU"/>
    </w:rPr>
  </w:style>
  <w:style w:type="character" w:customStyle="1" w:styleId="af5">
    <w:name w:val="Текст сноски Знак"/>
    <w:basedOn w:val="a3"/>
    <w:link w:val="af4"/>
    <w:uiPriority w:val="99"/>
    <w:semiHidden/>
    <w:rsid w:val="00356CD6"/>
    <w:rPr>
      <w:rFonts w:ascii="Arial" w:eastAsia="Times New Roman" w:hAnsi="Arial" w:cs="Times New Roman"/>
      <w:sz w:val="20"/>
      <w:szCs w:val="20"/>
      <w:lang w:val="ru-RU" w:eastAsia="ru-RU"/>
    </w:rPr>
  </w:style>
  <w:style w:type="character" w:styleId="af6">
    <w:name w:val="footnote reference"/>
    <w:uiPriority w:val="99"/>
    <w:semiHidden/>
    <w:unhideWhenUsed/>
    <w:rsid w:val="00356CD6"/>
    <w:rPr>
      <w:vertAlign w:val="superscript"/>
    </w:rPr>
  </w:style>
  <w:style w:type="paragraph" w:styleId="af7">
    <w:name w:val="TOC Heading"/>
    <w:basedOn w:val="1"/>
    <w:next w:val="a2"/>
    <w:uiPriority w:val="39"/>
    <w:unhideWhenUsed/>
    <w:qFormat/>
    <w:rsid w:val="00356CD6"/>
    <w:pPr>
      <w:spacing w:line="276" w:lineRule="auto"/>
      <w:ind w:firstLine="0"/>
      <w:jc w:val="left"/>
      <w:outlineLvl w:val="9"/>
    </w:pPr>
    <w:rPr>
      <w:rFonts w:ascii="Cambria" w:eastAsia="Times New Roman" w:hAnsi="Cambria" w:cs="Times New Roman"/>
      <w:color w:val="365F91"/>
      <w:lang w:val="ru-RU"/>
    </w:rPr>
  </w:style>
  <w:style w:type="paragraph" w:styleId="12">
    <w:name w:val="toc 1"/>
    <w:basedOn w:val="a2"/>
    <w:next w:val="a2"/>
    <w:autoRedefine/>
    <w:uiPriority w:val="39"/>
    <w:unhideWhenUsed/>
    <w:qFormat/>
    <w:rsid w:val="008B3871"/>
    <w:pPr>
      <w:tabs>
        <w:tab w:val="right" w:leader="dot" w:pos="9344"/>
      </w:tabs>
      <w:spacing w:before="120" w:after="0"/>
      <w:ind w:firstLine="567"/>
    </w:pPr>
    <w:rPr>
      <w:rFonts w:eastAsia="Times New Roman" w:cs="Times New Roman"/>
      <w:bCs/>
      <w:caps/>
      <w:noProof/>
      <w:szCs w:val="24"/>
      <w:shd w:val="clear" w:color="auto" w:fill="FFFFFF"/>
      <w:lang w:val="ru-RU" w:eastAsia="ru-RU"/>
    </w:rPr>
  </w:style>
  <w:style w:type="paragraph" w:styleId="32">
    <w:name w:val="toc 3"/>
    <w:basedOn w:val="a2"/>
    <w:next w:val="a2"/>
    <w:autoRedefine/>
    <w:uiPriority w:val="39"/>
    <w:unhideWhenUsed/>
    <w:qFormat/>
    <w:rsid w:val="00356CD6"/>
    <w:pPr>
      <w:spacing w:after="0"/>
      <w:ind w:left="240" w:firstLine="567"/>
    </w:pPr>
    <w:rPr>
      <w:rFonts w:ascii="Calibri" w:eastAsia="Times New Roman" w:hAnsi="Calibri" w:cs="Calibri"/>
      <w:sz w:val="20"/>
      <w:szCs w:val="20"/>
      <w:lang w:val="ru-RU" w:eastAsia="ru-RU"/>
    </w:rPr>
  </w:style>
  <w:style w:type="paragraph" w:styleId="af8">
    <w:name w:val="No Spacing"/>
    <w:uiPriority w:val="1"/>
    <w:qFormat/>
    <w:rsid w:val="00356CD6"/>
    <w:pPr>
      <w:spacing w:after="0" w:line="240" w:lineRule="auto"/>
      <w:ind w:firstLine="567"/>
      <w:jc w:val="both"/>
    </w:pPr>
    <w:rPr>
      <w:rFonts w:ascii="Arial" w:eastAsia="Times New Roman" w:hAnsi="Arial" w:cs="Times New Roman"/>
      <w:sz w:val="24"/>
      <w:szCs w:val="24"/>
      <w:lang w:val="ru-RU" w:eastAsia="ru-RU"/>
    </w:rPr>
  </w:style>
  <w:style w:type="paragraph" w:styleId="af9">
    <w:name w:val="Title"/>
    <w:basedOn w:val="a2"/>
    <w:next w:val="a2"/>
    <w:link w:val="afa"/>
    <w:uiPriority w:val="10"/>
    <w:qFormat/>
    <w:rsid w:val="00356CD6"/>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val="ru-RU" w:eastAsia="ru-RU"/>
    </w:rPr>
  </w:style>
  <w:style w:type="character" w:customStyle="1" w:styleId="afa">
    <w:name w:val="Название Знак"/>
    <w:basedOn w:val="a3"/>
    <w:link w:val="af9"/>
    <w:uiPriority w:val="10"/>
    <w:rsid w:val="00356CD6"/>
    <w:rPr>
      <w:rFonts w:ascii="Cambria" w:eastAsia="Times New Roman" w:hAnsi="Cambria" w:cs="Times New Roman"/>
      <w:color w:val="17365D"/>
      <w:spacing w:val="5"/>
      <w:kern w:val="28"/>
      <w:sz w:val="52"/>
      <w:szCs w:val="52"/>
      <w:lang w:val="ru-RU" w:eastAsia="ru-RU"/>
    </w:rPr>
  </w:style>
  <w:style w:type="paragraph" w:styleId="afb">
    <w:name w:val="Subtitle"/>
    <w:basedOn w:val="a2"/>
    <w:next w:val="a2"/>
    <w:link w:val="afc"/>
    <w:uiPriority w:val="11"/>
    <w:qFormat/>
    <w:rsid w:val="00356CD6"/>
    <w:pPr>
      <w:numPr>
        <w:ilvl w:val="1"/>
      </w:numPr>
      <w:spacing w:after="0"/>
      <w:ind w:firstLine="567"/>
      <w:jc w:val="both"/>
    </w:pPr>
    <w:rPr>
      <w:rFonts w:ascii="Cambria" w:eastAsia="Times New Roman" w:hAnsi="Cambria" w:cs="Times New Roman"/>
      <w:i/>
      <w:iCs/>
      <w:color w:val="4F81BD"/>
      <w:spacing w:val="15"/>
      <w:sz w:val="24"/>
      <w:szCs w:val="24"/>
      <w:lang w:val="ru-RU" w:eastAsia="ru-RU"/>
    </w:rPr>
  </w:style>
  <w:style w:type="character" w:customStyle="1" w:styleId="afc">
    <w:name w:val="Подзаголовок Знак"/>
    <w:basedOn w:val="a3"/>
    <w:link w:val="afb"/>
    <w:uiPriority w:val="11"/>
    <w:rsid w:val="00356CD6"/>
    <w:rPr>
      <w:rFonts w:ascii="Cambria" w:eastAsia="Times New Roman" w:hAnsi="Cambria" w:cs="Times New Roman"/>
      <w:i/>
      <w:iCs/>
      <w:color w:val="4F81BD"/>
      <w:spacing w:val="15"/>
      <w:sz w:val="24"/>
      <w:szCs w:val="24"/>
      <w:lang w:val="ru-RU" w:eastAsia="ru-RU"/>
    </w:rPr>
  </w:style>
  <w:style w:type="character" w:styleId="afd">
    <w:name w:val="Subtle Emphasis"/>
    <w:uiPriority w:val="19"/>
    <w:qFormat/>
    <w:rsid w:val="00356CD6"/>
    <w:rPr>
      <w:i/>
      <w:iCs/>
      <w:color w:val="808080"/>
    </w:rPr>
  </w:style>
  <w:style w:type="character" w:styleId="afe">
    <w:name w:val="Emphasis"/>
    <w:uiPriority w:val="20"/>
    <w:qFormat/>
    <w:rsid w:val="00356CD6"/>
    <w:rPr>
      <w:i/>
      <w:iCs/>
    </w:rPr>
  </w:style>
  <w:style w:type="character" w:styleId="aff">
    <w:name w:val="Book Title"/>
    <w:uiPriority w:val="33"/>
    <w:qFormat/>
    <w:rsid w:val="00356CD6"/>
    <w:rPr>
      <w:b/>
      <w:bCs/>
      <w:smallCaps/>
      <w:spacing w:val="5"/>
    </w:rPr>
  </w:style>
  <w:style w:type="paragraph" w:styleId="41">
    <w:name w:val="toc 4"/>
    <w:basedOn w:val="a2"/>
    <w:next w:val="a2"/>
    <w:autoRedefine/>
    <w:uiPriority w:val="39"/>
    <w:unhideWhenUsed/>
    <w:rsid w:val="00356CD6"/>
    <w:pPr>
      <w:spacing w:after="0"/>
      <w:ind w:left="480" w:firstLine="567"/>
    </w:pPr>
    <w:rPr>
      <w:rFonts w:ascii="Calibri" w:eastAsia="Times New Roman" w:hAnsi="Calibri" w:cs="Calibri"/>
      <w:sz w:val="20"/>
      <w:szCs w:val="20"/>
      <w:lang w:val="ru-RU" w:eastAsia="ru-RU"/>
    </w:rPr>
  </w:style>
  <w:style w:type="paragraph" w:styleId="51">
    <w:name w:val="toc 5"/>
    <w:basedOn w:val="a2"/>
    <w:next w:val="a2"/>
    <w:autoRedefine/>
    <w:uiPriority w:val="39"/>
    <w:unhideWhenUsed/>
    <w:rsid w:val="00356CD6"/>
    <w:pPr>
      <w:spacing w:after="0"/>
      <w:ind w:left="720" w:firstLine="567"/>
    </w:pPr>
    <w:rPr>
      <w:rFonts w:ascii="Calibri" w:eastAsia="Times New Roman" w:hAnsi="Calibri" w:cs="Calibri"/>
      <w:sz w:val="20"/>
      <w:szCs w:val="20"/>
      <w:lang w:val="ru-RU" w:eastAsia="ru-RU"/>
    </w:rPr>
  </w:style>
  <w:style w:type="paragraph" w:styleId="61">
    <w:name w:val="toc 6"/>
    <w:basedOn w:val="a2"/>
    <w:next w:val="a2"/>
    <w:autoRedefine/>
    <w:uiPriority w:val="39"/>
    <w:unhideWhenUsed/>
    <w:rsid w:val="00356CD6"/>
    <w:pPr>
      <w:spacing w:after="0"/>
      <w:ind w:left="960" w:firstLine="567"/>
    </w:pPr>
    <w:rPr>
      <w:rFonts w:ascii="Calibri" w:eastAsia="Times New Roman" w:hAnsi="Calibri" w:cs="Calibri"/>
      <w:sz w:val="20"/>
      <w:szCs w:val="20"/>
      <w:lang w:val="ru-RU" w:eastAsia="ru-RU"/>
    </w:rPr>
  </w:style>
  <w:style w:type="paragraph" w:styleId="71">
    <w:name w:val="toc 7"/>
    <w:basedOn w:val="a2"/>
    <w:next w:val="a2"/>
    <w:autoRedefine/>
    <w:uiPriority w:val="39"/>
    <w:unhideWhenUsed/>
    <w:rsid w:val="00356CD6"/>
    <w:pPr>
      <w:spacing w:after="0"/>
      <w:ind w:left="1200" w:firstLine="567"/>
    </w:pPr>
    <w:rPr>
      <w:rFonts w:ascii="Calibri" w:eastAsia="Times New Roman" w:hAnsi="Calibri" w:cs="Calibri"/>
      <w:sz w:val="20"/>
      <w:szCs w:val="20"/>
      <w:lang w:val="ru-RU" w:eastAsia="ru-RU"/>
    </w:rPr>
  </w:style>
  <w:style w:type="paragraph" w:styleId="81">
    <w:name w:val="toc 8"/>
    <w:basedOn w:val="a2"/>
    <w:next w:val="a2"/>
    <w:autoRedefine/>
    <w:uiPriority w:val="39"/>
    <w:unhideWhenUsed/>
    <w:rsid w:val="00356CD6"/>
    <w:pPr>
      <w:spacing w:after="0"/>
      <w:ind w:left="1440" w:firstLine="567"/>
    </w:pPr>
    <w:rPr>
      <w:rFonts w:ascii="Calibri" w:eastAsia="Times New Roman" w:hAnsi="Calibri" w:cs="Calibri"/>
      <w:sz w:val="20"/>
      <w:szCs w:val="20"/>
      <w:lang w:val="ru-RU" w:eastAsia="ru-RU"/>
    </w:rPr>
  </w:style>
  <w:style w:type="paragraph" w:styleId="91">
    <w:name w:val="toc 9"/>
    <w:basedOn w:val="a2"/>
    <w:next w:val="a2"/>
    <w:autoRedefine/>
    <w:uiPriority w:val="39"/>
    <w:unhideWhenUsed/>
    <w:rsid w:val="00356CD6"/>
    <w:pPr>
      <w:spacing w:after="0"/>
      <w:ind w:left="1680" w:firstLine="567"/>
    </w:pPr>
    <w:rPr>
      <w:rFonts w:ascii="Calibri" w:eastAsia="Times New Roman" w:hAnsi="Calibri" w:cs="Calibri"/>
      <w:sz w:val="20"/>
      <w:szCs w:val="20"/>
      <w:lang w:val="ru-RU" w:eastAsia="ru-RU"/>
    </w:rPr>
  </w:style>
  <w:style w:type="character" w:styleId="aff0">
    <w:name w:val="Strong"/>
    <w:uiPriority w:val="99"/>
    <w:qFormat/>
    <w:rsid w:val="00356CD6"/>
    <w:rPr>
      <w:b/>
      <w:bCs/>
    </w:rPr>
  </w:style>
  <w:style w:type="paragraph" w:styleId="aff1">
    <w:name w:val="Body Text"/>
    <w:basedOn w:val="a2"/>
    <w:link w:val="aff2"/>
    <w:uiPriority w:val="99"/>
    <w:semiHidden/>
    <w:unhideWhenUsed/>
    <w:rsid w:val="00356CD6"/>
    <w:pPr>
      <w:spacing w:after="120"/>
      <w:ind w:firstLine="567"/>
      <w:jc w:val="both"/>
    </w:pPr>
    <w:rPr>
      <w:rFonts w:ascii="Arial" w:eastAsia="Times New Roman" w:hAnsi="Arial" w:cs="Times New Roman"/>
      <w:sz w:val="24"/>
      <w:szCs w:val="24"/>
      <w:lang w:val="ru-RU" w:eastAsia="ru-RU"/>
    </w:rPr>
  </w:style>
  <w:style w:type="character" w:customStyle="1" w:styleId="aff2">
    <w:name w:val="Основной текст Знак"/>
    <w:basedOn w:val="a3"/>
    <w:link w:val="aff1"/>
    <w:uiPriority w:val="99"/>
    <w:semiHidden/>
    <w:rsid w:val="00356CD6"/>
    <w:rPr>
      <w:rFonts w:ascii="Arial" w:eastAsia="Times New Roman" w:hAnsi="Arial" w:cs="Times New Roman"/>
      <w:sz w:val="24"/>
      <w:szCs w:val="24"/>
      <w:lang w:val="ru-RU" w:eastAsia="ru-RU"/>
    </w:rPr>
  </w:style>
  <w:style w:type="paragraph" w:styleId="23">
    <w:name w:val="Body Text Indent 2"/>
    <w:basedOn w:val="a2"/>
    <w:link w:val="24"/>
    <w:uiPriority w:val="99"/>
    <w:semiHidden/>
    <w:unhideWhenUsed/>
    <w:rsid w:val="00356CD6"/>
    <w:pPr>
      <w:spacing w:after="120" w:line="480" w:lineRule="auto"/>
      <w:ind w:left="283" w:firstLine="567"/>
      <w:jc w:val="both"/>
    </w:pPr>
    <w:rPr>
      <w:rFonts w:ascii="Arial" w:eastAsia="Times New Roman" w:hAnsi="Arial" w:cs="Times New Roman"/>
      <w:sz w:val="24"/>
      <w:szCs w:val="24"/>
      <w:lang w:val="ru-RU" w:eastAsia="ru-RU"/>
    </w:rPr>
  </w:style>
  <w:style w:type="character" w:customStyle="1" w:styleId="24">
    <w:name w:val="Основной текст с отступом 2 Знак"/>
    <w:basedOn w:val="a3"/>
    <w:link w:val="23"/>
    <w:uiPriority w:val="99"/>
    <w:semiHidden/>
    <w:rsid w:val="00356CD6"/>
    <w:rPr>
      <w:rFonts w:ascii="Arial" w:eastAsia="Times New Roman" w:hAnsi="Arial" w:cs="Times New Roman"/>
      <w:sz w:val="24"/>
      <w:szCs w:val="24"/>
      <w:lang w:val="ru-RU" w:eastAsia="ru-RU"/>
    </w:rPr>
  </w:style>
  <w:style w:type="paragraph" w:customStyle="1" w:styleId="MAIN">
    <w:name w:val="MAIN"/>
    <w:basedOn w:val="a2"/>
    <w:link w:val="MAIN0"/>
    <w:qFormat/>
    <w:rsid w:val="00356CD6"/>
    <w:pPr>
      <w:spacing w:after="0"/>
      <w:contextualSpacing/>
      <w:jc w:val="both"/>
    </w:pPr>
    <w:rPr>
      <w:rFonts w:ascii="Journal" w:eastAsia="Times New Roman" w:hAnsi="Journal" w:cs="Times New Roman"/>
      <w:bCs/>
      <w:color w:val="000000"/>
      <w:szCs w:val="28"/>
    </w:rPr>
  </w:style>
  <w:style w:type="character" w:customStyle="1" w:styleId="MAIN0">
    <w:name w:val="MAIN Знак"/>
    <w:link w:val="MAIN"/>
    <w:rsid w:val="00356CD6"/>
    <w:rPr>
      <w:rFonts w:ascii="Journal" w:eastAsia="Times New Roman" w:hAnsi="Journal" w:cs="Times New Roman"/>
      <w:bCs/>
      <w:color w:val="000000"/>
      <w:sz w:val="28"/>
      <w:szCs w:val="28"/>
    </w:rPr>
  </w:style>
  <w:style w:type="paragraph" w:customStyle="1" w:styleId="a">
    <w:name w:val="крапка"/>
    <w:basedOn w:val="a2"/>
    <w:rsid w:val="00356CD6"/>
    <w:pPr>
      <w:numPr>
        <w:numId w:val="1"/>
      </w:numPr>
      <w:tabs>
        <w:tab w:val="clear" w:pos="1080"/>
        <w:tab w:val="num" w:pos="284"/>
      </w:tabs>
      <w:spacing w:after="0" w:line="240" w:lineRule="auto"/>
      <w:ind w:left="284" w:hanging="284"/>
      <w:jc w:val="both"/>
    </w:pPr>
    <w:rPr>
      <w:rFonts w:eastAsia="Times New Roman" w:cs="Times New Roman"/>
      <w:sz w:val="20"/>
      <w:szCs w:val="20"/>
      <w:lang w:eastAsia="ru-RU"/>
    </w:rPr>
  </w:style>
  <w:style w:type="paragraph" w:customStyle="1" w:styleId="a0">
    <w:name w:val="птичка"/>
    <w:basedOn w:val="a2"/>
    <w:rsid w:val="00356CD6"/>
    <w:pPr>
      <w:numPr>
        <w:ilvl w:val="1"/>
        <w:numId w:val="1"/>
      </w:numPr>
      <w:tabs>
        <w:tab w:val="clear" w:pos="2086"/>
        <w:tab w:val="num" w:pos="284"/>
      </w:tabs>
      <w:spacing w:after="0" w:line="240" w:lineRule="auto"/>
      <w:ind w:left="284" w:hanging="284"/>
      <w:jc w:val="both"/>
    </w:pPr>
    <w:rPr>
      <w:rFonts w:eastAsia="Times New Roman" w:cs="Times New Roman"/>
      <w:sz w:val="20"/>
      <w:szCs w:val="20"/>
      <w:lang w:eastAsia="ru-RU"/>
    </w:rPr>
  </w:style>
  <w:style w:type="paragraph" w:customStyle="1" w:styleId="aff3">
    <w:name w:val="рис підпис"/>
    <w:basedOn w:val="a2"/>
    <w:rsid w:val="00356CD6"/>
    <w:pPr>
      <w:spacing w:before="60" w:after="60" w:line="240" w:lineRule="auto"/>
      <w:jc w:val="center"/>
    </w:pPr>
    <w:rPr>
      <w:rFonts w:eastAsia="Times New Roman" w:cs="Times New Roman"/>
      <w:i/>
      <w:sz w:val="20"/>
      <w:szCs w:val="20"/>
      <w:lang w:eastAsia="ru-RU"/>
    </w:rPr>
  </w:style>
  <w:style w:type="paragraph" w:styleId="25">
    <w:name w:val="Body Text 2"/>
    <w:basedOn w:val="a2"/>
    <w:link w:val="26"/>
    <w:uiPriority w:val="99"/>
    <w:rsid w:val="00356CD6"/>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eastAsia="ru-RU"/>
    </w:rPr>
  </w:style>
  <w:style w:type="character" w:customStyle="1" w:styleId="26">
    <w:name w:val="Основной текст 2 Знак"/>
    <w:basedOn w:val="a3"/>
    <w:link w:val="25"/>
    <w:uiPriority w:val="99"/>
    <w:rsid w:val="00356CD6"/>
    <w:rPr>
      <w:rFonts w:ascii="Courier New" w:eastAsia="Times New Roman" w:hAnsi="Courier New" w:cs="Times New Roman"/>
      <w:szCs w:val="20"/>
      <w:shd w:val="clear" w:color="auto" w:fill="FFFFFF"/>
      <w:lang w:eastAsia="ru-RU"/>
    </w:rPr>
  </w:style>
  <w:style w:type="paragraph" w:customStyle="1" w:styleId="13">
    <w:name w:val="Обычный1"/>
    <w:rsid w:val="00356CD6"/>
    <w:pPr>
      <w:widowControl w:val="0"/>
      <w:spacing w:after="0" w:line="240" w:lineRule="auto"/>
      <w:jc w:val="center"/>
    </w:pPr>
    <w:rPr>
      <w:rFonts w:ascii="Times New Roman" w:eastAsia="Times New Roman" w:hAnsi="Times New Roman" w:cs="Times New Roman"/>
      <w:snapToGrid w:val="0"/>
      <w:sz w:val="18"/>
      <w:szCs w:val="20"/>
      <w:lang w:eastAsia="ru-RU"/>
    </w:rPr>
  </w:style>
  <w:style w:type="character" w:customStyle="1" w:styleId="33">
    <w:name w:val="Основной текст с отступом 3 Знак"/>
    <w:link w:val="34"/>
    <w:uiPriority w:val="99"/>
    <w:semiHidden/>
    <w:rsid w:val="00356CD6"/>
    <w:rPr>
      <w:sz w:val="16"/>
      <w:szCs w:val="16"/>
      <w:lang w:val="en-US"/>
    </w:rPr>
  </w:style>
  <w:style w:type="paragraph" w:customStyle="1" w:styleId="310">
    <w:name w:val="Основной текст с отступом 31"/>
    <w:basedOn w:val="a2"/>
    <w:next w:val="34"/>
    <w:uiPriority w:val="99"/>
    <w:semiHidden/>
    <w:unhideWhenUsed/>
    <w:rsid w:val="00356CD6"/>
    <w:pPr>
      <w:widowControl w:val="0"/>
      <w:spacing w:after="120" w:line="276" w:lineRule="auto"/>
      <w:ind w:left="283"/>
    </w:pPr>
    <w:rPr>
      <w:sz w:val="16"/>
      <w:szCs w:val="16"/>
      <w:lang w:val="en-US"/>
    </w:rPr>
  </w:style>
  <w:style w:type="character" w:customStyle="1" w:styleId="311">
    <w:name w:val="Основной текст с отступом 3 Знак1"/>
    <w:basedOn w:val="a3"/>
    <w:uiPriority w:val="99"/>
    <w:semiHidden/>
    <w:rsid w:val="00356CD6"/>
    <w:rPr>
      <w:rFonts w:ascii="Arial" w:eastAsia="Times New Roman" w:hAnsi="Arial" w:cs="Times New Roman"/>
      <w:sz w:val="16"/>
      <w:szCs w:val="16"/>
      <w:lang w:eastAsia="ru-RU"/>
    </w:rPr>
  </w:style>
  <w:style w:type="paragraph" w:customStyle="1" w:styleId="BodyText21">
    <w:name w:val="Body Text 21"/>
    <w:basedOn w:val="a2"/>
    <w:rsid w:val="00356CD6"/>
    <w:pPr>
      <w:autoSpaceDE w:val="0"/>
      <w:autoSpaceDN w:val="0"/>
      <w:spacing w:after="0"/>
      <w:ind w:firstLine="720"/>
      <w:jc w:val="both"/>
    </w:pPr>
    <w:rPr>
      <w:rFonts w:eastAsia="Times New Roman" w:cs="Times New Roman"/>
      <w:sz w:val="24"/>
      <w:szCs w:val="24"/>
      <w:lang w:val="ru-RU" w:eastAsia="ru-RU"/>
    </w:rPr>
  </w:style>
  <w:style w:type="paragraph" w:customStyle="1" w:styleId="Body">
    <w:name w:val="Body"/>
    <w:basedOn w:val="a2"/>
    <w:rsid w:val="00356CD6"/>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styleId="34">
    <w:name w:val="Body Text Indent 3"/>
    <w:basedOn w:val="a2"/>
    <w:link w:val="33"/>
    <w:uiPriority w:val="99"/>
    <w:semiHidden/>
    <w:unhideWhenUsed/>
    <w:rsid w:val="00356CD6"/>
    <w:pPr>
      <w:spacing w:after="120"/>
      <w:ind w:left="283"/>
    </w:pPr>
    <w:rPr>
      <w:sz w:val="16"/>
      <w:szCs w:val="16"/>
      <w:lang w:val="en-US"/>
    </w:rPr>
  </w:style>
  <w:style w:type="character" w:customStyle="1" w:styleId="320">
    <w:name w:val="Основной текст с отступом 3 Знак2"/>
    <w:basedOn w:val="a3"/>
    <w:uiPriority w:val="99"/>
    <w:semiHidden/>
    <w:rsid w:val="00356CD6"/>
    <w:rPr>
      <w:sz w:val="16"/>
      <w:szCs w:val="16"/>
    </w:rPr>
  </w:style>
  <w:style w:type="table" w:customStyle="1" w:styleId="14">
    <w:name w:val="Сетка таблицы1"/>
    <w:basedOn w:val="a4"/>
    <w:next w:val="ac"/>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Сетка таблицы2"/>
    <w:basedOn w:val="a4"/>
    <w:next w:val="ac"/>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етка таблицы3"/>
    <w:basedOn w:val="a4"/>
    <w:next w:val="ac"/>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Подзаголовок1"/>
    <w:basedOn w:val="a3"/>
    <w:rsid w:val="00744799"/>
  </w:style>
  <w:style w:type="character" w:customStyle="1" w:styleId="shorttext">
    <w:name w:val="short_text"/>
    <w:basedOn w:val="a3"/>
    <w:rsid w:val="004C245F"/>
  </w:style>
  <w:style w:type="paragraph" w:customStyle="1" w:styleId="a1">
    <w:name w:val="Маркер"/>
    <w:basedOn w:val="a2"/>
    <w:link w:val="aff4"/>
    <w:qFormat/>
    <w:rsid w:val="00477836"/>
    <w:pPr>
      <w:numPr>
        <w:numId w:val="2"/>
      </w:numPr>
      <w:tabs>
        <w:tab w:val="left" w:pos="851"/>
      </w:tabs>
      <w:spacing w:after="0" w:line="264" w:lineRule="auto"/>
      <w:ind w:left="851" w:hanging="284"/>
      <w:jc w:val="both"/>
    </w:pPr>
    <w:rPr>
      <w:rFonts w:ascii="Bookman Old Style" w:eastAsia="Times New Roman" w:hAnsi="Bookman Old Style" w:cs="Bookman Old Style"/>
      <w:sz w:val="26"/>
      <w:szCs w:val="26"/>
      <w:lang w:eastAsia="ru-RU"/>
    </w:rPr>
  </w:style>
  <w:style w:type="character" w:styleId="aff5">
    <w:name w:val="Intense Emphasis"/>
    <w:uiPriority w:val="21"/>
    <w:qFormat/>
    <w:rsid w:val="00477836"/>
    <w:rPr>
      <w:b/>
      <w:bCs/>
      <w:iCs/>
      <w:color w:val="1F497D"/>
      <w:spacing w:val="20"/>
      <w:sz w:val="28"/>
      <w:szCs w:val="28"/>
    </w:rPr>
  </w:style>
  <w:style w:type="character" w:customStyle="1" w:styleId="aff4">
    <w:name w:val="Маркер Знак"/>
    <w:link w:val="a1"/>
    <w:rsid w:val="00477836"/>
    <w:rPr>
      <w:rFonts w:ascii="Bookman Old Style" w:eastAsia="Times New Roman" w:hAnsi="Bookman Old Style" w:cs="Bookman Old Style"/>
      <w:sz w:val="26"/>
      <w:szCs w:val="26"/>
      <w:lang w:eastAsia="ru-RU"/>
    </w:rPr>
  </w:style>
  <w:style w:type="paragraph" w:customStyle="1" w:styleId="aff6">
    <w:name w:val="Текст таблиці"/>
    <w:basedOn w:val="a2"/>
    <w:link w:val="aff7"/>
    <w:qFormat/>
    <w:rsid w:val="00477836"/>
    <w:pPr>
      <w:numPr>
        <w:ilvl w:val="12"/>
      </w:numPr>
      <w:spacing w:after="0" w:line="240" w:lineRule="auto"/>
      <w:ind w:firstLine="709"/>
    </w:pPr>
    <w:rPr>
      <w:rFonts w:ascii="Calibri" w:eastAsia="Times New Roman" w:hAnsi="Calibri" w:cs="Bookman Old Style"/>
      <w:sz w:val="24"/>
      <w:szCs w:val="24"/>
      <w:lang w:eastAsia="ru-RU"/>
    </w:rPr>
  </w:style>
  <w:style w:type="paragraph" w:styleId="aff8">
    <w:name w:val="caption"/>
    <w:basedOn w:val="a2"/>
    <w:next w:val="a2"/>
    <w:link w:val="aff9"/>
    <w:unhideWhenUsed/>
    <w:qFormat/>
    <w:rsid w:val="00477836"/>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f7">
    <w:name w:val="Текст таблиці Знак"/>
    <w:link w:val="aff6"/>
    <w:rsid w:val="00477836"/>
    <w:rPr>
      <w:rFonts w:ascii="Calibri" w:eastAsia="Times New Roman" w:hAnsi="Calibri" w:cs="Bookman Old Style"/>
      <w:sz w:val="24"/>
      <w:szCs w:val="24"/>
      <w:lang w:eastAsia="ru-RU"/>
    </w:rPr>
  </w:style>
  <w:style w:type="character" w:customStyle="1" w:styleId="aff9">
    <w:name w:val="Название объекта Знак"/>
    <w:link w:val="aff8"/>
    <w:rsid w:val="00477836"/>
    <w:rPr>
      <w:rFonts w:ascii="Calibri" w:eastAsia="Times New Roman" w:hAnsi="Calibri" w:cs="Bookman Old Style"/>
      <w:b/>
      <w:bCs/>
      <w:i/>
      <w:color w:val="1F497D"/>
      <w:sz w:val="26"/>
      <w:szCs w:val="26"/>
      <w:lang w:eastAsia="ru-RU"/>
    </w:rPr>
  </w:style>
  <w:style w:type="character" w:styleId="affa">
    <w:name w:val="FollowedHyperlink"/>
    <w:basedOn w:val="a3"/>
    <w:uiPriority w:val="99"/>
    <w:semiHidden/>
    <w:unhideWhenUsed/>
    <w:rsid w:val="009471CB"/>
    <w:rPr>
      <w:color w:val="954F72" w:themeColor="followedHyperlink"/>
      <w:u w:val="single"/>
    </w:rPr>
  </w:style>
  <w:style w:type="character" w:customStyle="1" w:styleId="nlmpublisher-name">
    <w:name w:val="nlm_publisher-name"/>
    <w:basedOn w:val="a3"/>
    <w:rsid w:val="005C1F7B"/>
  </w:style>
  <w:style w:type="character" w:customStyle="1" w:styleId="nx-h1">
    <w:name w:val="nx-h1"/>
    <w:basedOn w:val="a3"/>
    <w:rsid w:val="005C1F7B"/>
  </w:style>
  <w:style w:type="character" w:customStyle="1" w:styleId="text">
    <w:name w:val="text"/>
    <w:basedOn w:val="a3"/>
    <w:rsid w:val="000E53C0"/>
  </w:style>
  <w:style w:type="character" w:customStyle="1" w:styleId="title-text">
    <w:name w:val="title-text"/>
    <w:basedOn w:val="a3"/>
    <w:rsid w:val="000E53C0"/>
  </w:style>
  <w:style w:type="character" w:customStyle="1" w:styleId="contribdegrees">
    <w:name w:val="contribdegrees"/>
    <w:basedOn w:val="a3"/>
    <w:rsid w:val="000E53C0"/>
  </w:style>
  <w:style w:type="character" w:customStyle="1" w:styleId="overlay">
    <w:name w:val="overlay"/>
    <w:basedOn w:val="a3"/>
    <w:rsid w:val="000E53C0"/>
  </w:style>
  <w:style w:type="character" w:customStyle="1" w:styleId="heading">
    <w:name w:val="heading"/>
    <w:basedOn w:val="a3"/>
    <w:rsid w:val="000E53C0"/>
  </w:style>
  <w:style w:type="character" w:customStyle="1" w:styleId="corr-email">
    <w:name w:val="corr-email"/>
    <w:basedOn w:val="a3"/>
    <w:rsid w:val="000E53C0"/>
  </w:style>
  <w:style w:type="character" w:customStyle="1" w:styleId="nlmarticle-title">
    <w:name w:val="nlm_article-title"/>
    <w:basedOn w:val="a3"/>
    <w:rsid w:val="000E53C0"/>
  </w:style>
  <w:style w:type="character" w:customStyle="1" w:styleId="nlmstring-name">
    <w:name w:val="nlm_string-name"/>
    <w:basedOn w:val="a3"/>
    <w:rsid w:val="00680623"/>
  </w:style>
  <w:style w:type="character" w:customStyle="1" w:styleId="e24kjd">
    <w:name w:val="e24kjd"/>
    <w:basedOn w:val="a3"/>
    <w:rsid w:val="00C826C0"/>
  </w:style>
  <w:style w:type="character" w:customStyle="1" w:styleId="16">
    <w:name w:val="ГОСТ 1 Знак"/>
    <w:basedOn w:val="10"/>
    <w:link w:val="17"/>
    <w:locked/>
    <w:rsid w:val="00A501E3"/>
    <w:rPr>
      <w:rFonts w:ascii="Times New Roman" w:eastAsia="Times New Roman" w:hAnsi="Times New Roman" w:cs="Times New Roman"/>
      <w:bCs/>
      <w:color w:val="000000"/>
      <w:sz w:val="36"/>
      <w:szCs w:val="28"/>
      <w:lang w:eastAsia="ru-RU"/>
    </w:rPr>
  </w:style>
  <w:style w:type="paragraph" w:customStyle="1" w:styleId="17">
    <w:name w:val="ГОСТ 1"/>
    <w:basedOn w:val="1"/>
    <w:link w:val="16"/>
    <w:qFormat/>
    <w:rsid w:val="00A501E3"/>
    <w:pPr>
      <w:spacing w:before="240" w:after="360" w:line="264" w:lineRule="auto"/>
      <w:ind w:firstLine="360"/>
      <w:jc w:val="center"/>
    </w:pPr>
    <w:rPr>
      <w:rFonts w:eastAsia="Times New Roman" w:cs="Times New Roman"/>
      <w:color w:val="000000"/>
      <w:sz w:val="36"/>
    </w:rPr>
  </w:style>
  <w:style w:type="character" w:customStyle="1" w:styleId="st">
    <w:name w:val="st"/>
    <w:basedOn w:val="a3"/>
    <w:rsid w:val="00F66A97"/>
  </w:style>
  <w:style w:type="character" w:customStyle="1" w:styleId="28">
    <w:name w:val="ГОСТ 2 Знак"/>
    <w:basedOn w:val="21"/>
    <w:link w:val="2"/>
    <w:locked/>
    <w:rsid w:val="002A43E3"/>
    <w:rPr>
      <w:rFonts w:ascii="Times New Roman" w:eastAsiaTheme="majorEastAsia" w:hAnsi="Times New Roman" w:cs="Times New Roman"/>
      <w:bCs/>
      <w:sz w:val="32"/>
      <w:szCs w:val="28"/>
      <w:lang w:eastAsia="ru-RU"/>
    </w:rPr>
  </w:style>
  <w:style w:type="paragraph" w:customStyle="1" w:styleId="2">
    <w:name w:val="ГОСТ 2"/>
    <w:basedOn w:val="20"/>
    <w:link w:val="28"/>
    <w:qFormat/>
    <w:rsid w:val="002A43E3"/>
    <w:pPr>
      <w:numPr>
        <w:ilvl w:val="1"/>
        <w:numId w:val="5"/>
      </w:numPr>
      <w:spacing w:before="360" w:after="240" w:line="264" w:lineRule="auto"/>
      <w:ind w:left="1400"/>
    </w:pPr>
    <w:rPr>
      <w:rFonts w:cs="Times New Roman"/>
      <w:bCs/>
      <w:sz w:val="32"/>
      <w:szCs w:val="28"/>
      <w:lang w:eastAsia="ru-RU"/>
    </w:rPr>
  </w:style>
  <w:style w:type="character" w:customStyle="1" w:styleId="36">
    <w:name w:val="ГОСТ 3 Знак"/>
    <w:basedOn w:val="31"/>
    <w:link w:val="3"/>
    <w:locked/>
    <w:rsid w:val="002A43E3"/>
    <w:rPr>
      <w:rFonts w:ascii="Times New Roman" w:eastAsia="Times New Roman" w:hAnsi="Times New Roman" w:cs="Times New Roman"/>
      <w:bCs/>
      <w:color w:val="000000"/>
      <w:sz w:val="28"/>
      <w:szCs w:val="28"/>
      <w:lang w:eastAsia="ru-RU"/>
    </w:rPr>
  </w:style>
  <w:style w:type="paragraph" w:customStyle="1" w:styleId="3">
    <w:name w:val="ГОСТ 3"/>
    <w:basedOn w:val="30"/>
    <w:link w:val="36"/>
    <w:qFormat/>
    <w:rsid w:val="002A43E3"/>
    <w:pPr>
      <w:numPr>
        <w:ilvl w:val="2"/>
        <w:numId w:val="5"/>
      </w:numPr>
      <w:spacing w:before="240" w:after="240" w:line="264" w:lineRule="auto"/>
      <w:ind w:left="1400"/>
      <w:jc w:val="both"/>
    </w:pPr>
    <w:rPr>
      <w:rFonts w:ascii="Times New Roman" w:eastAsia="Times New Roman" w:hAnsi="Times New Roman" w:cs="Times New Roman"/>
      <w:bCs/>
      <w:color w:val="000000"/>
      <w:sz w:val="28"/>
      <w:szCs w:val="28"/>
      <w:lang w:eastAsia="ru-RU"/>
    </w:rPr>
  </w:style>
  <w:style w:type="paragraph" w:styleId="HTML">
    <w:name w:val="HTML Preformatted"/>
    <w:basedOn w:val="a2"/>
    <w:link w:val="HTML0"/>
    <w:uiPriority w:val="99"/>
    <w:semiHidden/>
    <w:unhideWhenUsed/>
    <w:rsid w:val="009E4A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val="ru-RU" w:eastAsia="ru-RU"/>
    </w:rPr>
  </w:style>
  <w:style w:type="character" w:customStyle="1" w:styleId="HTML0">
    <w:name w:val="Стандартный HTML Знак"/>
    <w:basedOn w:val="a3"/>
    <w:link w:val="HTML"/>
    <w:uiPriority w:val="99"/>
    <w:semiHidden/>
    <w:rsid w:val="009E4A18"/>
    <w:rPr>
      <w:rFonts w:ascii="Courier New" w:eastAsia="Times New Roman" w:hAnsi="Courier New" w:cs="Courier New"/>
      <w:sz w:val="20"/>
      <w:szCs w:val="20"/>
      <w:lang w:val="ru-RU" w:eastAsia="ru-RU"/>
    </w:rPr>
  </w:style>
  <w:style w:type="paragraph" w:customStyle="1" w:styleId="affb">
    <w:name w:val="ГОСТ Н"/>
    <w:basedOn w:val="a2"/>
    <w:link w:val="affc"/>
    <w:qFormat/>
    <w:rsid w:val="00501796"/>
    <w:pPr>
      <w:jc w:val="both"/>
    </w:pPr>
    <w:rPr>
      <w:lang w:eastAsia="ru-RU"/>
    </w:rPr>
  </w:style>
  <w:style w:type="character" w:customStyle="1" w:styleId="a8">
    <w:name w:val="Абзац списка Знак"/>
    <w:basedOn w:val="a3"/>
    <w:link w:val="a7"/>
    <w:uiPriority w:val="34"/>
    <w:rsid w:val="00C3035A"/>
    <w:rPr>
      <w:rFonts w:ascii="Times New Roman" w:hAnsi="Times New Roman"/>
      <w:sz w:val="28"/>
    </w:rPr>
  </w:style>
  <w:style w:type="character" w:customStyle="1" w:styleId="affc">
    <w:name w:val="ГОСТ Н Знак"/>
    <w:basedOn w:val="a3"/>
    <w:link w:val="affb"/>
    <w:rsid w:val="00501796"/>
    <w:rPr>
      <w:rFonts w:ascii="Times New Roman" w:hAnsi="Times New Roman"/>
      <w:sz w:val="28"/>
      <w:lang w:eastAsia="ru-RU"/>
    </w:rPr>
  </w:style>
  <w:style w:type="character" w:customStyle="1" w:styleId="tlid-translation">
    <w:name w:val="tlid-translation"/>
    <w:basedOn w:val="a3"/>
    <w:rsid w:val="005C441E"/>
  </w:style>
  <w:style w:type="character" w:customStyle="1" w:styleId="qv3wpe">
    <w:name w:val="qv3wpe"/>
    <w:basedOn w:val="a3"/>
    <w:rsid w:val="0027159C"/>
  </w:style>
  <w:style w:type="character" w:customStyle="1" w:styleId="18">
    <w:name w:val="Неразрешенное упоминание1"/>
    <w:basedOn w:val="a3"/>
    <w:uiPriority w:val="99"/>
    <w:semiHidden/>
    <w:unhideWhenUsed/>
    <w:rsid w:val="0003785A"/>
    <w:rPr>
      <w:color w:val="605E5C"/>
      <w:shd w:val="clear" w:color="auto" w:fill="E1DFDD"/>
    </w:rPr>
  </w:style>
  <w:style w:type="paragraph" w:customStyle="1" w:styleId="affd">
    <w:name w:val="a"/>
    <w:rsid w:val="0003785A"/>
    <w:pPr>
      <w:spacing w:after="0" w:line="256" w:lineRule="auto"/>
    </w:pPr>
    <w:rPr>
      <w:rFonts w:ascii="Times New Roman" w:eastAsia="Times New Roman" w:hAnsi="Times New Roman" w:cs="Times New Roman"/>
      <w:szCs w:val="20"/>
    </w:rPr>
  </w:style>
  <w:style w:type="character" w:customStyle="1" w:styleId="a00">
    <w:name w:val="a0"/>
    <w:rsid w:val="0003785A"/>
  </w:style>
  <w:style w:type="paragraph" w:customStyle="1" w:styleId="msonormal0">
    <w:name w:val="msonormal"/>
    <w:basedOn w:val="a2"/>
    <w:rsid w:val="0003785A"/>
    <w:pPr>
      <w:spacing w:before="100" w:beforeAutospacing="1" w:after="100" w:afterAutospacing="1" w:line="240" w:lineRule="auto"/>
      <w:ind w:firstLine="0"/>
    </w:pPr>
    <w:rPr>
      <w:rFonts w:eastAsia="Times New Roman" w:cs="Times New Roman"/>
      <w:sz w:val="24"/>
      <w:szCs w:val="24"/>
    </w:rPr>
  </w:style>
  <w:style w:type="paragraph" w:customStyle="1" w:styleId="Bibliographycustom3">
    <w:name w:val="Bibliography custom3"/>
    <w:rsid w:val="0003785A"/>
    <w:pPr>
      <w:spacing w:after="0" w:line="256" w:lineRule="auto"/>
    </w:pPr>
    <w:rPr>
      <w:rFonts w:ascii="Times New Roman" w:eastAsia="Times New Roman" w:hAnsi="Times New Roman" w:cs="Times New Roman"/>
      <w:szCs w:val="20"/>
    </w:rPr>
  </w:style>
  <w:style w:type="paragraph" w:customStyle="1" w:styleId="Bibliographyincollection">
    <w:name w:val="Bibliography incollection"/>
    <w:rsid w:val="0003785A"/>
    <w:pPr>
      <w:spacing w:after="0" w:line="256" w:lineRule="auto"/>
    </w:pPr>
    <w:rPr>
      <w:rFonts w:ascii="Times New Roman" w:eastAsia="Times New Roman" w:hAnsi="Times New Roman" w:cs="Times New Roman"/>
      <w:szCs w:val="20"/>
    </w:rPr>
  </w:style>
  <w:style w:type="paragraph" w:customStyle="1" w:styleId="Bibliographywww">
    <w:name w:val="Bibliography www"/>
    <w:rsid w:val="0003785A"/>
    <w:pPr>
      <w:spacing w:after="0" w:line="256" w:lineRule="auto"/>
    </w:pPr>
    <w:rPr>
      <w:rFonts w:ascii="Times New Roman" w:eastAsia="Times New Roman" w:hAnsi="Times New Roman" w:cs="Times New Roman"/>
      <w:szCs w:val="20"/>
    </w:rPr>
  </w:style>
  <w:style w:type="paragraph" w:customStyle="1" w:styleId="Bibliographymisc">
    <w:name w:val="Bibliography misc"/>
    <w:rsid w:val="0003785A"/>
    <w:pPr>
      <w:spacing w:after="0" w:line="256" w:lineRule="auto"/>
    </w:pPr>
    <w:rPr>
      <w:rFonts w:ascii="Times New Roman" w:eastAsia="Times New Roman" w:hAnsi="Times New Roman" w:cs="Times New Roman"/>
      <w:szCs w:val="20"/>
    </w:rPr>
  </w:style>
  <w:style w:type="paragraph" w:customStyle="1" w:styleId="Bibliographyproceedings">
    <w:name w:val="Bibliography proceedings"/>
    <w:rsid w:val="0003785A"/>
    <w:pPr>
      <w:spacing w:after="0" w:line="256" w:lineRule="auto"/>
    </w:pPr>
    <w:rPr>
      <w:rFonts w:ascii="Times New Roman" w:eastAsia="Times New Roman" w:hAnsi="Times New Roman" w:cs="Times New Roman"/>
      <w:szCs w:val="20"/>
    </w:rPr>
  </w:style>
  <w:style w:type="paragraph" w:customStyle="1" w:styleId="Footnote">
    <w:name w:val="Footnote"/>
    <w:rsid w:val="0003785A"/>
    <w:pPr>
      <w:spacing w:after="0" w:line="256" w:lineRule="auto"/>
    </w:pPr>
    <w:rPr>
      <w:rFonts w:ascii="Times New Roman" w:eastAsia="Times New Roman" w:hAnsi="Times New Roman" w:cs="Times New Roman"/>
      <w:szCs w:val="20"/>
    </w:rPr>
  </w:style>
  <w:style w:type="paragraph" w:customStyle="1" w:styleId="Bibliographymanual">
    <w:name w:val="Bibliography manual"/>
    <w:rsid w:val="0003785A"/>
    <w:pPr>
      <w:spacing w:after="0" w:line="256" w:lineRule="auto"/>
    </w:pPr>
    <w:rPr>
      <w:rFonts w:ascii="Times New Roman" w:eastAsia="Times New Roman" w:hAnsi="Times New Roman" w:cs="Times New Roman"/>
      <w:szCs w:val="20"/>
    </w:rPr>
  </w:style>
  <w:style w:type="paragraph" w:customStyle="1" w:styleId="Contents6">
    <w:name w:val="Contents 6"/>
    <w:rsid w:val="0003785A"/>
    <w:pPr>
      <w:spacing w:after="0" w:line="256" w:lineRule="auto"/>
    </w:pPr>
    <w:rPr>
      <w:rFonts w:ascii="Times New Roman" w:eastAsia="Times New Roman" w:hAnsi="Times New Roman" w:cs="Times New Roman"/>
      <w:szCs w:val="20"/>
    </w:rPr>
  </w:style>
  <w:style w:type="paragraph" w:customStyle="1" w:styleId="Bibliographybook">
    <w:name w:val="Bibliography book"/>
    <w:rsid w:val="0003785A"/>
    <w:pPr>
      <w:spacing w:after="0" w:line="256" w:lineRule="auto"/>
    </w:pPr>
    <w:rPr>
      <w:rFonts w:ascii="Times New Roman" w:eastAsia="Times New Roman" w:hAnsi="Times New Roman" w:cs="Times New Roman"/>
      <w:szCs w:val="20"/>
    </w:rPr>
  </w:style>
  <w:style w:type="paragraph" w:customStyle="1" w:styleId="Contents4">
    <w:name w:val="Contents 4"/>
    <w:rsid w:val="0003785A"/>
    <w:pPr>
      <w:spacing w:after="0" w:line="256" w:lineRule="auto"/>
    </w:pPr>
    <w:rPr>
      <w:rFonts w:ascii="Times New Roman" w:eastAsia="Times New Roman" w:hAnsi="Times New Roman" w:cs="Times New Roman"/>
      <w:szCs w:val="20"/>
    </w:rPr>
  </w:style>
  <w:style w:type="paragraph" w:customStyle="1" w:styleId="Bibliographytechreport">
    <w:name w:val="Bibliography techreport"/>
    <w:rsid w:val="0003785A"/>
    <w:pPr>
      <w:spacing w:after="0" w:line="256" w:lineRule="auto"/>
    </w:pPr>
    <w:rPr>
      <w:rFonts w:ascii="Times New Roman" w:eastAsia="Times New Roman" w:hAnsi="Times New Roman" w:cs="Times New Roman"/>
      <w:szCs w:val="20"/>
    </w:rPr>
  </w:style>
  <w:style w:type="paragraph" w:customStyle="1" w:styleId="Endnote">
    <w:name w:val="Endnote"/>
    <w:rsid w:val="0003785A"/>
    <w:pPr>
      <w:spacing w:after="0" w:line="256" w:lineRule="auto"/>
    </w:pPr>
    <w:rPr>
      <w:rFonts w:ascii="Times New Roman" w:eastAsia="Times New Roman" w:hAnsi="Times New Roman" w:cs="Times New Roman"/>
      <w:szCs w:val="20"/>
    </w:rPr>
  </w:style>
  <w:style w:type="paragraph" w:customStyle="1" w:styleId="Contents10">
    <w:name w:val="Contents 10"/>
    <w:rsid w:val="0003785A"/>
    <w:pPr>
      <w:spacing w:after="0" w:line="256" w:lineRule="auto"/>
    </w:pPr>
    <w:rPr>
      <w:rFonts w:ascii="Times New Roman" w:eastAsia="Times New Roman" w:hAnsi="Times New Roman" w:cs="Times New Roman"/>
      <w:szCs w:val="20"/>
    </w:rPr>
  </w:style>
  <w:style w:type="paragraph" w:customStyle="1" w:styleId="Bibliographyconference">
    <w:name w:val="Bibliography conference"/>
    <w:rsid w:val="0003785A"/>
    <w:pPr>
      <w:spacing w:after="0" w:line="256" w:lineRule="auto"/>
    </w:pPr>
    <w:rPr>
      <w:rFonts w:ascii="Times New Roman" w:eastAsia="Times New Roman" w:hAnsi="Times New Roman" w:cs="Times New Roman"/>
      <w:szCs w:val="20"/>
    </w:rPr>
  </w:style>
  <w:style w:type="paragraph" w:customStyle="1" w:styleId="Contents2">
    <w:name w:val="Contents 2"/>
    <w:rsid w:val="0003785A"/>
    <w:pPr>
      <w:spacing w:after="0" w:line="256" w:lineRule="auto"/>
    </w:pPr>
    <w:rPr>
      <w:rFonts w:ascii="Times New Roman" w:eastAsia="Times New Roman" w:hAnsi="Times New Roman" w:cs="Times New Roman"/>
      <w:szCs w:val="20"/>
    </w:rPr>
  </w:style>
  <w:style w:type="paragraph" w:customStyle="1" w:styleId="Bibliographyjournal">
    <w:name w:val="Bibliography journal"/>
    <w:rsid w:val="0003785A"/>
    <w:pPr>
      <w:spacing w:after="0" w:line="256" w:lineRule="auto"/>
    </w:pPr>
    <w:rPr>
      <w:rFonts w:ascii="Times New Roman" w:eastAsia="Times New Roman" w:hAnsi="Times New Roman" w:cs="Times New Roman"/>
      <w:szCs w:val="20"/>
    </w:rPr>
  </w:style>
  <w:style w:type="paragraph" w:customStyle="1" w:styleId="Bibliographycustom2">
    <w:name w:val="Bibliography custom2"/>
    <w:rsid w:val="0003785A"/>
    <w:pPr>
      <w:spacing w:after="0" w:line="256" w:lineRule="auto"/>
    </w:pPr>
    <w:rPr>
      <w:rFonts w:ascii="Times New Roman" w:eastAsia="Times New Roman" w:hAnsi="Times New Roman" w:cs="Times New Roman"/>
      <w:szCs w:val="20"/>
    </w:rPr>
  </w:style>
  <w:style w:type="paragraph" w:customStyle="1" w:styleId="msonormal00">
    <w:name w:val="msonormal0"/>
    <w:rsid w:val="0003785A"/>
    <w:pPr>
      <w:spacing w:after="0" w:line="240" w:lineRule="auto"/>
    </w:pPr>
    <w:rPr>
      <w:rFonts w:ascii="Times New Roman" w:eastAsia="Times New Roman" w:hAnsi="Times New Roman" w:cs="Times New Roman"/>
      <w:sz w:val="24"/>
      <w:szCs w:val="20"/>
    </w:rPr>
  </w:style>
  <w:style w:type="paragraph" w:customStyle="1" w:styleId="Bibliographycustom5">
    <w:name w:val="Bibliography custom5"/>
    <w:rsid w:val="0003785A"/>
    <w:pPr>
      <w:spacing w:after="0" w:line="256" w:lineRule="auto"/>
    </w:pPr>
    <w:rPr>
      <w:rFonts w:ascii="Times New Roman" w:eastAsia="Times New Roman" w:hAnsi="Times New Roman" w:cs="Times New Roman"/>
      <w:szCs w:val="20"/>
    </w:rPr>
  </w:style>
  <w:style w:type="paragraph" w:customStyle="1" w:styleId="Bibliographyinbook">
    <w:name w:val="Bibliography inbook"/>
    <w:rsid w:val="0003785A"/>
    <w:pPr>
      <w:spacing w:after="0" w:line="256" w:lineRule="auto"/>
    </w:pPr>
    <w:rPr>
      <w:rFonts w:ascii="Times New Roman" w:eastAsia="Times New Roman" w:hAnsi="Times New Roman" w:cs="Times New Roman"/>
      <w:szCs w:val="20"/>
    </w:rPr>
  </w:style>
  <w:style w:type="paragraph" w:customStyle="1" w:styleId="Bibliographycustom1">
    <w:name w:val="Bibliography custom1"/>
    <w:rsid w:val="0003785A"/>
    <w:pPr>
      <w:spacing w:after="0" w:line="256" w:lineRule="auto"/>
    </w:pPr>
    <w:rPr>
      <w:rFonts w:ascii="Times New Roman" w:eastAsia="Times New Roman" w:hAnsi="Times New Roman" w:cs="Times New Roman"/>
      <w:szCs w:val="20"/>
    </w:rPr>
  </w:style>
  <w:style w:type="paragraph" w:customStyle="1" w:styleId="Contents1">
    <w:name w:val="Contents 1"/>
    <w:rsid w:val="0003785A"/>
    <w:pPr>
      <w:spacing w:after="0" w:line="256" w:lineRule="auto"/>
    </w:pPr>
    <w:rPr>
      <w:rFonts w:ascii="Times New Roman" w:eastAsia="Times New Roman" w:hAnsi="Times New Roman" w:cs="Times New Roman"/>
      <w:szCs w:val="20"/>
    </w:rPr>
  </w:style>
  <w:style w:type="paragraph" w:customStyle="1" w:styleId="Bibliographyarticle">
    <w:name w:val="Bibliography article"/>
    <w:rsid w:val="0003785A"/>
    <w:pPr>
      <w:spacing w:after="0" w:line="256" w:lineRule="auto"/>
    </w:pPr>
    <w:rPr>
      <w:rFonts w:ascii="Times New Roman" w:eastAsia="Times New Roman" w:hAnsi="Times New Roman" w:cs="Times New Roman"/>
      <w:szCs w:val="20"/>
    </w:rPr>
  </w:style>
  <w:style w:type="paragraph" w:customStyle="1" w:styleId="Contents9">
    <w:name w:val="Contents 9"/>
    <w:rsid w:val="0003785A"/>
    <w:pPr>
      <w:spacing w:after="0" w:line="256" w:lineRule="auto"/>
    </w:pPr>
    <w:rPr>
      <w:rFonts w:ascii="Times New Roman" w:eastAsia="Times New Roman" w:hAnsi="Times New Roman" w:cs="Times New Roman"/>
      <w:szCs w:val="20"/>
    </w:rPr>
  </w:style>
  <w:style w:type="paragraph" w:customStyle="1" w:styleId="Bibliographyinproceedings">
    <w:name w:val="Bibliography inproceedings"/>
    <w:rsid w:val="0003785A"/>
    <w:pPr>
      <w:spacing w:after="0" w:line="256" w:lineRule="auto"/>
    </w:pPr>
    <w:rPr>
      <w:rFonts w:ascii="Times New Roman" w:eastAsia="Times New Roman" w:hAnsi="Times New Roman" w:cs="Times New Roman"/>
      <w:szCs w:val="20"/>
    </w:rPr>
  </w:style>
  <w:style w:type="paragraph" w:customStyle="1" w:styleId="Contents7">
    <w:name w:val="Contents 7"/>
    <w:rsid w:val="0003785A"/>
    <w:pPr>
      <w:spacing w:after="0" w:line="256" w:lineRule="auto"/>
    </w:pPr>
    <w:rPr>
      <w:rFonts w:ascii="Times New Roman" w:eastAsia="Times New Roman" w:hAnsi="Times New Roman" w:cs="Times New Roman"/>
      <w:szCs w:val="20"/>
    </w:rPr>
  </w:style>
  <w:style w:type="paragraph" w:customStyle="1" w:styleId="Bibliographybooklet">
    <w:name w:val="Bibliography booklet"/>
    <w:rsid w:val="0003785A"/>
    <w:pPr>
      <w:spacing w:after="0" w:line="256" w:lineRule="auto"/>
    </w:pPr>
    <w:rPr>
      <w:rFonts w:ascii="Times New Roman" w:eastAsia="Times New Roman" w:hAnsi="Times New Roman" w:cs="Times New Roman"/>
      <w:szCs w:val="20"/>
    </w:rPr>
  </w:style>
  <w:style w:type="paragraph" w:customStyle="1" w:styleId="Bibliographyphdthesis">
    <w:name w:val="Bibliography phdthesis"/>
    <w:rsid w:val="0003785A"/>
    <w:pPr>
      <w:spacing w:after="0" w:line="256" w:lineRule="auto"/>
    </w:pPr>
    <w:rPr>
      <w:rFonts w:ascii="Times New Roman" w:eastAsia="Times New Roman" w:hAnsi="Times New Roman" w:cs="Times New Roman"/>
      <w:szCs w:val="20"/>
    </w:rPr>
  </w:style>
  <w:style w:type="paragraph" w:customStyle="1" w:styleId="Contents3">
    <w:name w:val="Contents 3"/>
    <w:rsid w:val="0003785A"/>
    <w:pPr>
      <w:spacing w:after="0" w:line="256" w:lineRule="auto"/>
    </w:pPr>
    <w:rPr>
      <w:rFonts w:ascii="Times New Roman" w:eastAsia="Times New Roman" w:hAnsi="Times New Roman" w:cs="Times New Roman"/>
      <w:szCs w:val="20"/>
    </w:rPr>
  </w:style>
  <w:style w:type="paragraph" w:customStyle="1" w:styleId="Bibliographymastersthesis">
    <w:name w:val="Bibliography mastersthesis"/>
    <w:rsid w:val="0003785A"/>
    <w:pPr>
      <w:spacing w:after="0" w:line="256" w:lineRule="auto"/>
    </w:pPr>
    <w:rPr>
      <w:rFonts w:ascii="Times New Roman" w:eastAsia="Times New Roman" w:hAnsi="Times New Roman" w:cs="Times New Roman"/>
      <w:szCs w:val="20"/>
    </w:rPr>
  </w:style>
  <w:style w:type="paragraph" w:customStyle="1" w:styleId="Bibliographyunpublished">
    <w:name w:val="Bibliography unpublished"/>
    <w:rsid w:val="0003785A"/>
    <w:pPr>
      <w:spacing w:after="0" w:line="256" w:lineRule="auto"/>
    </w:pPr>
    <w:rPr>
      <w:rFonts w:ascii="Times New Roman" w:eastAsia="Times New Roman" w:hAnsi="Times New Roman" w:cs="Times New Roman"/>
      <w:szCs w:val="20"/>
    </w:rPr>
  </w:style>
  <w:style w:type="paragraph" w:customStyle="1" w:styleId="Bibliographycustom4">
    <w:name w:val="Bibliography custom4"/>
    <w:rsid w:val="0003785A"/>
    <w:pPr>
      <w:spacing w:after="0" w:line="256" w:lineRule="auto"/>
    </w:pPr>
    <w:rPr>
      <w:rFonts w:ascii="Times New Roman" w:eastAsia="Times New Roman" w:hAnsi="Times New Roman" w:cs="Times New Roman"/>
      <w:szCs w:val="20"/>
    </w:rPr>
  </w:style>
  <w:style w:type="paragraph" w:customStyle="1" w:styleId="Bibliographyemail">
    <w:name w:val="Bibliography email"/>
    <w:rsid w:val="0003785A"/>
    <w:pPr>
      <w:spacing w:after="0" w:line="256" w:lineRule="auto"/>
    </w:pPr>
    <w:rPr>
      <w:rFonts w:ascii="Times New Roman" w:eastAsia="Times New Roman" w:hAnsi="Times New Roman" w:cs="Times New Roman"/>
      <w:szCs w:val="20"/>
    </w:rPr>
  </w:style>
  <w:style w:type="paragraph" w:customStyle="1" w:styleId="Contents5">
    <w:name w:val="Contents 5"/>
    <w:rsid w:val="0003785A"/>
    <w:pPr>
      <w:spacing w:after="0" w:line="256" w:lineRule="auto"/>
    </w:pPr>
    <w:rPr>
      <w:rFonts w:ascii="Times New Roman" w:eastAsia="Times New Roman" w:hAnsi="Times New Roman" w:cs="Times New Roman"/>
      <w:szCs w:val="20"/>
    </w:rPr>
  </w:style>
  <w:style w:type="paragraph" w:customStyle="1" w:styleId="Contents8">
    <w:name w:val="Contents 8"/>
    <w:rsid w:val="0003785A"/>
    <w:pPr>
      <w:spacing w:after="0" w:line="256" w:lineRule="auto"/>
    </w:pPr>
    <w:rPr>
      <w:rFonts w:ascii="Times New Roman" w:eastAsia="Times New Roman" w:hAnsi="Times New Roman" w:cs="Times New Roman"/>
      <w:szCs w:val="20"/>
    </w:rPr>
  </w:style>
  <w:style w:type="character" w:customStyle="1" w:styleId="Endnoteanchor">
    <w:name w:val="Endnote anchor"/>
    <w:rsid w:val="0003785A"/>
    <w:rPr>
      <w:vertAlign w:val="superscript"/>
    </w:rPr>
  </w:style>
  <w:style w:type="character" w:customStyle="1" w:styleId="EndnoteSymbol">
    <w:name w:val="Endnote Symbol"/>
    <w:rsid w:val="0003785A"/>
  </w:style>
  <w:style w:type="character" w:customStyle="1" w:styleId="Footnoteanchor">
    <w:name w:val="Footnote anchor"/>
    <w:rsid w:val="0003785A"/>
    <w:rPr>
      <w:vertAlign w:val="superscript"/>
    </w:rPr>
  </w:style>
  <w:style w:type="character" w:customStyle="1" w:styleId="FootnoteSymbol">
    <w:name w:val="Footnote Symbol"/>
    <w:rsid w:val="000378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7E53E3"/>
    <w:pPr>
      <w:spacing w:line="360" w:lineRule="auto"/>
      <w:ind w:firstLine="709"/>
    </w:pPr>
    <w:rPr>
      <w:rFonts w:ascii="Times New Roman" w:hAnsi="Times New Roman"/>
      <w:sz w:val="28"/>
    </w:rPr>
  </w:style>
  <w:style w:type="paragraph" w:styleId="1">
    <w:name w:val="heading 1"/>
    <w:basedOn w:val="a2"/>
    <w:next w:val="a2"/>
    <w:link w:val="10"/>
    <w:uiPriority w:val="9"/>
    <w:qFormat/>
    <w:rsid w:val="00BA01F6"/>
    <w:pPr>
      <w:keepNext/>
      <w:keepLines/>
      <w:spacing w:before="480" w:after="0"/>
      <w:ind w:firstLine="567"/>
      <w:jc w:val="both"/>
      <w:outlineLvl w:val="0"/>
    </w:pPr>
    <w:rPr>
      <w:rFonts w:eastAsiaTheme="majorEastAsia" w:cstheme="majorBidi"/>
      <w:bCs/>
      <w:color w:val="000000" w:themeColor="text1"/>
      <w:szCs w:val="28"/>
      <w:lang w:eastAsia="ru-RU"/>
    </w:rPr>
  </w:style>
  <w:style w:type="paragraph" w:styleId="20">
    <w:name w:val="heading 2"/>
    <w:basedOn w:val="a2"/>
    <w:next w:val="a2"/>
    <w:link w:val="21"/>
    <w:uiPriority w:val="9"/>
    <w:unhideWhenUsed/>
    <w:qFormat/>
    <w:rsid w:val="00FE1B4F"/>
    <w:pPr>
      <w:keepNext/>
      <w:keepLines/>
      <w:spacing w:after="0"/>
      <w:jc w:val="both"/>
      <w:outlineLvl w:val="1"/>
    </w:pPr>
    <w:rPr>
      <w:rFonts w:eastAsiaTheme="majorEastAsia" w:cstheme="majorBidi"/>
      <w:szCs w:val="26"/>
    </w:rPr>
  </w:style>
  <w:style w:type="paragraph" w:styleId="30">
    <w:name w:val="heading 3"/>
    <w:basedOn w:val="a2"/>
    <w:next w:val="a2"/>
    <w:link w:val="31"/>
    <w:uiPriority w:val="9"/>
    <w:unhideWhenUsed/>
    <w:qFormat/>
    <w:rsid w:val="00356CD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2"/>
    <w:next w:val="a2"/>
    <w:link w:val="40"/>
    <w:uiPriority w:val="9"/>
    <w:qFormat/>
    <w:rsid w:val="00356CD6"/>
    <w:pPr>
      <w:keepNext/>
      <w:tabs>
        <w:tab w:val="num" w:pos="864"/>
      </w:tabs>
      <w:spacing w:after="0"/>
      <w:ind w:left="864" w:hanging="864"/>
      <w:outlineLvl w:val="3"/>
    </w:pPr>
    <w:rPr>
      <w:rFonts w:ascii="Arial" w:eastAsia="Times New Roman" w:hAnsi="Arial" w:cs="Times New Roman"/>
      <w:bCs/>
      <w:i/>
      <w:sz w:val="24"/>
      <w:szCs w:val="28"/>
      <w:lang w:val="ru-RU" w:eastAsia="ru-RU"/>
    </w:rPr>
  </w:style>
  <w:style w:type="paragraph" w:styleId="5">
    <w:name w:val="heading 5"/>
    <w:basedOn w:val="a2"/>
    <w:next w:val="a2"/>
    <w:link w:val="50"/>
    <w:uiPriority w:val="9"/>
    <w:qFormat/>
    <w:rsid w:val="00356CD6"/>
    <w:pPr>
      <w:tabs>
        <w:tab w:val="num" w:pos="1008"/>
      </w:tabs>
      <w:spacing w:before="240" w:after="60"/>
      <w:ind w:left="1008" w:hanging="1008"/>
      <w:jc w:val="both"/>
      <w:outlineLvl w:val="4"/>
    </w:pPr>
    <w:rPr>
      <w:rFonts w:ascii="Arial" w:eastAsia="Times New Roman" w:hAnsi="Arial" w:cs="Times New Roman"/>
      <w:b/>
      <w:bCs/>
      <w:i/>
      <w:iCs/>
      <w:sz w:val="26"/>
      <w:szCs w:val="26"/>
      <w:lang w:val="ru-RU" w:eastAsia="ru-RU"/>
    </w:rPr>
  </w:style>
  <w:style w:type="paragraph" w:styleId="6">
    <w:name w:val="heading 6"/>
    <w:basedOn w:val="a2"/>
    <w:next w:val="a2"/>
    <w:link w:val="60"/>
    <w:uiPriority w:val="9"/>
    <w:qFormat/>
    <w:rsid w:val="00356CD6"/>
    <w:pPr>
      <w:tabs>
        <w:tab w:val="num" w:pos="1152"/>
      </w:tabs>
      <w:spacing w:before="240" w:after="60"/>
      <w:ind w:left="1152" w:hanging="1152"/>
      <w:jc w:val="both"/>
      <w:outlineLvl w:val="5"/>
    </w:pPr>
    <w:rPr>
      <w:rFonts w:eastAsia="Times New Roman" w:cs="Times New Roman"/>
      <w:b/>
      <w:bCs/>
      <w:lang w:val="ru-RU" w:eastAsia="ru-RU"/>
    </w:rPr>
  </w:style>
  <w:style w:type="paragraph" w:styleId="7">
    <w:name w:val="heading 7"/>
    <w:basedOn w:val="a2"/>
    <w:next w:val="a2"/>
    <w:link w:val="70"/>
    <w:uiPriority w:val="9"/>
    <w:qFormat/>
    <w:rsid w:val="00356CD6"/>
    <w:pPr>
      <w:tabs>
        <w:tab w:val="num" w:pos="1296"/>
      </w:tabs>
      <w:spacing w:before="240" w:after="60"/>
      <w:ind w:left="1296" w:hanging="1296"/>
      <w:jc w:val="both"/>
      <w:outlineLvl w:val="6"/>
    </w:pPr>
    <w:rPr>
      <w:rFonts w:eastAsia="Times New Roman" w:cs="Times New Roman"/>
      <w:sz w:val="24"/>
      <w:szCs w:val="24"/>
      <w:lang w:val="ru-RU" w:eastAsia="ru-RU"/>
    </w:rPr>
  </w:style>
  <w:style w:type="paragraph" w:styleId="8">
    <w:name w:val="heading 8"/>
    <w:basedOn w:val="a2"/>
    <w:next w:val="a2"/>
    <w:link w:val="80"/>
    <w:uiPriority w:val="9"/>
    <w:qFormat/>
    <w:rsid w:val="00356CD6"/>
    <w:pPr>
      <w:tabs>
        <w:tab w:val="num" w:pos="1440"/>
      </w:tabs>
      <w:spacing w:before="240" w:after="60"/>
      <w:ind w:left="1440" w:hanging="1440"/>
      <w:jc w:val="both"/>
      <w:outlineLvl w:val="7"/>
    </w:pPr>
    <w:rPr>
      <w:rFonts w:eastAsia="Times New Roman" w:cs="Times New Roman"/>
      <w:i/>
      <w:iCs/>
      <w:sz w:val="24"/>
      <w:szCs w:val="24"/>
      <w:lang w:val="ru-RU" w:eastAsia="ru-RU"/>
    </w:rPr>
  </w:style>
  <w:style w:type="paragraph" w:styleId="9">
    <w:name w:val="heading 9"/>
    <w:basedOn w:val="a2"/>
    <w:next w:val="a2"/>
    <w:link w:val="90"/>
    <w:uiPriority w:val="9"/>
    <w:qFormat/>
    <w:rsid w:val="00356CD6"/>
    <w:pPr>
      <w:tabs>
        <w:tab w:val="num" w:pos="1584"/>
      </w:tabs>
      <w:spacing w:before="240" w:after="60"/>
      <w:ind w:left="1584" w:hanging="1584"/>
      <w:jc w:val="both"/>
      <w:outlineLvl w:val="8"/>
    </w:pPr>
    <w:rPr>
      <w:rFonts w:ascii="Arial" w:eastAsia="Times New Roman" w:hAnsi="Arial" w:cs="Arial"/>
      <w:lang w:val="ru-RU" w:eastAsia="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Hyperlink"/>
    <w:basedOn w:val="a3"/>
    <w:uiPriority w:val="99"/>
    <w:unhideWhenUsed/>
    <w:rsid w:val="00AD05F9"/>
    <w:rPr>
      <w:color w:val="0563C1" w:themeColor="hyperlink"/>
      <w:u w:val="single"/>
    </w:rPr>
  </w:style>
  <w:style w:type="paragraph" w:styleId="a7">
    <w:name w:val="List Paragraph"/>
    <w:basedOn w:val="a2"/>
    <w:link w:val="a8"/>
    <w:uiPriority w:val="34"/>
    <w:qFormat/>
    <w:rsid w:val="00AD05F9"/>
    <w:pPr>
      <w:ind w:left="720"/>
      <w:contextualSpacing/>
    </w:pPr>
  </w:style>
  <w:style w:type="paragraph" w:styleId="a9">
    <w:name w:val="footer"/>
    <w:basedOn w:val="a2"/>
    <w:link w:val="aa"/>
    <w:uiPriority w:val="99"/>
    <w:unhideWhenUsed/>
    <w:rsid w:val="00CE3FF2"/>
    <w:pPr>
      <w:tabs>
        <w:tab w:val="center" w:pos="4819"/>
        <w:tab w:val="right" w:pos="9639"/>
      </w:tabs>
      <w:spacing w:after="0" w:line="240" w:lineRule="auto"/>
    </w:pPr>
  </w:style>
  <w:style w:type="character" w:customStyle="1" w:styleId="aa">
    <w:name w:val="Нижний колонтитул Знак"/>
    <w:basedOn w:val="a3"/>
    <w:link w:val="a9"/>
    <w:uiPriority w:val="99"/>
    <w:rsid w:val="00CE3FF2"/>
  </w:style>
  <w:style w:type="character" w:customStyle="1" w:styleId="apple-converted-space">
    <w:name w:val="apple-converted-space"/>
    <w:basedOn w:val="a3"/>
    <w:rsid w:val="00F63008"/>
  </w:style>
  <w:style w:type="paragraph" w:customStyle="1" w:styleId="OSTISTEXT">
    <w:name w:val="OSTIS TEXT"/>
    <w:basedOn w:val="a2"/>
    <w:rsid w:val="00F63008"/>
    <w:pPr>
      <w:widowControl w:val="0"/>
      <w:spacing w:after="120" w:line="240" w:lineRule="auto"/>
      <w:ind w:firstLine="284"/>
      <w:jc w:val="both"/>
    </w:pPr>
    <w:rPr>
      <w:rFonts w:eastAsia="Times New Roman" w:cs="Times New Roman"/>
      <w:kern w:val="16"/>
      <w:sz w:val="20"/>
      <w:szCs w:val="20"/>
      <w:lang w:val="en-US"/>
    </w:rPr>
  </w:style>
  <w:style w:type="character" w:styleId="ab">
    <w:name w:val="Placeholder Text"/>
    <w:basedOn w:val="a3"/>
    <w:uiPriority w:val="99"/>
    <w:semiHidden/>
    <w:rsid w:val="008C74B6"/>
    <w:rPr>
      <w:color w:val="808080"/>
    </w:rPr>
  </w:style>
  <w:style w:type="table" w:styleId="ac">
    <w:name w:val="Table Grid"/>
    <w:basedOn w:val="a4"/>
    <w:uiPriority w:val="39"/>
    <w:rsid w:val="00620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aliases w:val="Обычный (веб)1,Обычный (Web)2"/>
    <w:basedOn w:val="a2"/>
    <w:uiPriority w:val="99"/>
    <w:unhideWhenUsed/>
    <w:rsid w:val="001333AC"/>
    <w:pPr>
      <w:spacing w:before="100" w:beforeAutospacing="1" w:after="100" w:afterAutospacing="1" w:line="240" w:lineRule="auto"/>
    </w:pPr>
    <w:rPr>
      <w:rFonts w:eastAsia="Times New Roman" w:cs="Times New Roman"/>
      <w:sz w:val="24"/>
      <w:szCs w:val="24"/>
      <w:lang w:eastAsia="uk-UA"/>
    </w:rPr>
  </w:style>
  <w:style w:type="paragraph" w:styleId="ae">
    <w:name w:val="header"/>
    <w:basedOn w:val="a2"/>
    <w:link w:val="af"/>
    <w:uiPriority w:val="99"/>
    <w:unhideWhenUsed/>
    <w:rsid w:val="00903D1F"/>
    <w:pPr>
      <w:tabs>
        <w:tab w:val="center" w:pos="4819"/>
        <w:tab w:val="right" w:pos="9639"/>
      </w:tabs>
      <w:spacing w:after="0" w:line="240" w:lineRule="auto"/>
    </w:pPr>
  </w:style>
  <w:style w:type="character" w:customStyle="1" w:styleId="af">
    <w:name w:val="Верхний колонтитул Знак"/>
    <w:basedOn w:val="a3"/>
    <w:link w:val="ae"/>
    <w:uiPriority w:val="99"/>
    <w:rsid w:val="00903D1F"/>
  </w:style>
  <w:style w:type="paragraph" w:styleId="22">
    <w:name w:val="toc 2"/>
    <w:basedOn w:val="a2"/>
    <w:next w:val="a2"/>
    <w:autoRedefine/>
    <w:uiPriority w:val="39"/>
    <w:qFormat/>
    <w:rsid w:val="006125DB"/>
    <w:pPr>
      <w:tabs>
        <w:tab w:val="right" w:leader="dot" w:pos="9344"/>
      </w:tabs>
      <w:spacing w:after="100" w:line="240" w:lineRule="auto"/>
      <w:ind w:left="261"/>
    </w:pPr>
    <w:rPr>
      <w:rFonts w:eastAsia="Times New Roman" w:cs="Times New Roman"/>
      <w:bCs/>
      <w:smallCaps/>
      <w:noProof/>
      <w:szCs w:val="24"/>
      <w:lang w:val="ru-RU" w:eastAsia="ru-RU"/>
    </w:rPr>
  </w:style>
  <w:style w:type="character" w:customStyle="1" w:styleId="10">
    <w:name w:val="Заголовок 1 Знак"/>
    <w:basedOn w:val="a3"/>
    <w:link w:val="1"/>
    <w:uiPriority w:val="9"/>
    <w:rsid w:val="00BA01F6"/>
    <w:rPr>
      <w:rFonts w:ascii="Times New Roman" w:eastAsiaTheme="majorEastAsia" w:hAnsi="Times New Roman" w:cstheme="majorBidi"/>
      <w:bCs/>
      <w:color w:val="000000" w:themeColor="text1"/>
      <w:sz w:val="28"/>
      <w:szCs w:val="28"/>
      <w:lang w:eastAsia="ru-RU"/>
    </w:rPr>
  </w:style>
  <w:style w:type="character" w:customStyle="1" w:styleId="21">
    <w:name w:val="Заголовок 2 Знак"/>
    <w:basedOn w:val="a3"/>
    <w:link w:val="20"/>
    <w:uiPriority w:val="9"/>
    <w:rsid w:val="00FE1B4F"/>
    <w:rPr>
      <w:rFonts w:ascii="Times New Roman" w:eastAsiaTheme="majorEastAsia" w:hAnsi="Times New Roman" w:cstheme="majorBidi"/>
      <w:sz w:val="28"/>
      <w:szCs w:val="26"/>
    </w:rPr>
  </w:style>
  <w:style w:type="character" w:customStyle="1" w:styleId="31">
    <w:name w:val="Заголовок 3 Знак"/>
    <w:basedOn w:val="a3"/>
    <w:link w:val="30"/>
    <w:uiPriority w:val="9"/>
    <w:rsid w:val="00356CD6"/>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3"/>
    <w:link w:val="4"/>
    <w:uiPriority w:val="9"/>
    <w:rsid w:val="00356CD6"/>
    <w:rPr>
      <w:rFonts w:ascii="Arial" w:eastAsia="Times New Roman" w:hAnsi="Arial" w:cs="Times New Roman"/>
      <w:bCs/>
      <w:i/>
      <w:sz w:val="24"/>
      <w:szCs w:val="28"/>
      <w:lang w:val="ru-RU" w:eastAsia="ru-RU"/>
    </w:rPr>
  </w:style>
  <w:style w:type="character" w:customStyle="1" w:styleId="50">
    <w:name w:val="Заголовок 5 Знак"/>
    <w:basedOn w:val="a3"/>
    <w:link w:val="5"/>
    <w:uiPriority w:val="9"/>
    <w:rsid w:val="00356CD6"/>
    <w:rPr>
      <w:rFonts w:ascii="Arial" w:eastAsia="Times New Roman" w:hAnsi="Arial" w:cs="Times New Roman"/>
      <w:b/>
      <w:bCs/>
      <w:i/>
      <w:iCs/>
      <w:sz w:val="26"/>
      <w:szCs w:val="26"/>
      <w:lang w:val="ru-RU" w:eastAsia="ru-RU"/>
    </w:rPr>
  </w:style>
  <w:style w:type="character" w:customStyle="1" w:styleId="60">
    <w:name w:val="Заголовок 6 Знак"/>
    <w:basedOn w:val="a3"/>
    <w:link w:val="6"/>
    <w:uiPriority w:val="9"/>
    <w:rsid w:val="00356CD6"/>
    <w:rPr>
      <w:rFonts w:ascii="Times New Roman" w:eastAsia="Times New Roman" w:hAnsi="Times New Roman" w:cs="Times New Roman"/>
      <w:b/>
      <w:bCs/>
      <w:lang w:val="ru-RU" w:eastAsia="ru-RU"/>
    </w:rPr>
  </w:style>
  <w:style w:type="character" w:customStyle="1" w:styleId="70">
    <w:name w:val="Заголовок 7 Знак"/>
    <w:basedOn w:val="a3"/>
    <w:link w:val="7"/>
    <w:uiPriority w:val="9"/>
    <w:rsid w:val="00356CD6"/>
    <w:rPr>
      <w:rFonts w:ascii="Times New Roman" w:eastAsia="Times New Roman" w:hAnsi="Times New Roman" w:cs="Times New Roman"/>
      <w:sz w:val="24"/>
      <w:szCs w:val="24"/>
      <w:lang w:val="ru-RU" w:eastAsia="ru-RU"/>
    </w:rPr>
  </w:style>
  <w:style w:type="character" w:customStyle="1" w:styleId="80">
    <w:name w:val="Заголовок 8 Знак"/>
    <w:basedOn w:val="a3"/>
    <w:link w:val="8"/>
    <w:uiPriority w:val="9"/>
    <w:rsid w:val="00356CD6"/>
    <w:rPr>
      <w:rFonts w:ascii="Times New Roman" w:eastAsia="Times New Roman" w:hAnsi="Times New Roman" w:cs="Times New Roman"/>
      <w:i/>
      <w:iCs/>
      <w:sz w:val="24"/>
      <w:szCs w:val="24"/>
      <w:lang w:val="ru-RU" w:eastAsia="ru-RU"/>
    </w:rPr>
  </w:style>
  <w:style w:type="character" w:customStyle="1" w:styleId="90">
    <w:name w:val="Заголовок 9 Знак"/>
    <w:basedOn w:val="a3"/>
    <w:link w:val="9"/>
    <w:uiPriority w:val="9"/>
    <w:rsid w:val="00356CD6"/>
    <w:rPr>
      <w:rFonts w:ascii="Arial" w:eastAsia="Times New Roman" w:hAnsi="Arial" w:cs="Arial"/>
      <w:lang w:val="ru-RU" w:eastAsia="ru-RU"/>
    </w:rPr>
  </w:style>
  <w:style w:type="numbering" w:customStyle="1" w:styleId="11">
    <w:name w:val="Нет списка1"/>
    <w:next w:val="a5"/>
    <w:uiPriority w:val="99"/>
    <w:semiHidden/>
    <w:unhideWhenUsed/>
    <w:rsid w:val="00356CD6"/>
  </w:style>
  <w:style w:type="paragraph" w:styleId="af0">
    <w:name w:val="Body Text Indent"/>
    <w:basedOn w:val="a2"/>
    <w:link w:val="af1"/>
    <w:uiPriority w:val="99"/>
    <w:rsid w:val="00356CD6"/>
    <w:pPr>
      <w:spacing w:after="0"/>
      <w:ind w:firstLine="567"/>
      <w:jc w:val="both"/>
    </w:pPr>
    <w:rPr>
      <w:rFonts w:ascii="Arial" w:eastAsia="Times New Roman" w:hAnsi="Arial" w:cs="Times New Roman"/>
      <w:sz w:val="24"/>
      <w:szCs w:val="24"/>
      <w:lang w:eastAsia="ru-RU"/>
    </w:rPr>
  </w:style>
  <w:style w:type="character" w:customStyle="1" w:styleId="af1">
    <w:name w:val="Основной текст с отступом Знак"/>
    <w:basedOn w:val="a3"/>
    <w:link w:val="af0"/>
    <w:uiPriority w:val="99"/>
    <w:rsid w:val="00356CD6"/>
    <w:rPr>
      <w:rFonts w:ascii="Arial" w:eastAsia="Times New Roman" w:hAnsi="Arial" w:cs="Times New Roman"/>
      <w:sz w:val="24"/>
      <w:szCs w:val="24"/>
      <w:lang w:eastAsia="ru-RU"/>
    </w:rPr>
  </w:style>
  <w:style w:type="paragraph" w:customStyle="1" w:styleId="Default">
    <w:name w:val="Default"/>
    <w:rsid w:val="00356CD6"/>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paragraph" w:styleId="af2">
    <w:name w:val="Balloon Text"/>
    <w:basedOn w:val="a2"/>
    <w:link w:val="af3"/>
    <w:uiPriority w:val="99"/>
    <w:semiHidden/>
    <w:unhideWhenUsed/>
    <w:rsid w:val="00356CD6"/>
    <w:pPr>
      <w:spacing w:after="0" w:line="240" w:lineRule="auto"/>
      <w:ind w:firstLine="567"/>
      <w:jc w:val="both"/>
    </w:pPr>
    <w:rPr>
      <w:rFonts w:ascii="Tahoma" w:eastAsia="Times New Roman" w:hAnsi="Tahoma" w:cs="Tahoma"/>
      <w:sz w:val="16"/>
      <w:szCs w:val="16"/>
      <w:lang w:val="ru-RU" w:eastAsia="ru-RU"/>
    </w:rPr>
  </w:style>
  <w:style w:type="character" w:customStyle="1" w:styleId="af3">
    <w:name w:val="Текст выноски Знак"/>
    <w:basedOn w:val="a3"/>
    <w:link w:val="af2"/>
    <w:uiPriority w:val="99"/>
    <w:semiHidden/>
    <w:rsid w:val="00356CD6"/>
    <w:rPr>
      <w:rFonts w:ascii="Tahoma" w:eastAsia="Times New Roman" w:hAnsi="Tahoma" w:cs="Tahoma"/>
      <w:sz w:val="16"/>
      <w:szCs w:val="16"/>
      <w:lang w:val="ru-RU" w:eastAsia="ru-RU"/>
    </w:rPr>
  </w:style>
  <w:style w:type="paragraph" w:styleId="af4">
    <w:name w:val="footnote text"/>
    <w:basedOn w:val="a2"/>
    <w:link w:val="af5"/>
    <w:uiPriority w:val="99"/>
    <w:semiHidden/>
    <w:unhideWhenUsed/>
    <w:rsid w:val="00356CD6"/>
    <w:pPr>
      <w:spacing w:after="0" w:line="240" w:lineRule="auto"/>
      <w:ind w:firstLine="567"/>
      <w:jc w:val="both"/>
    </w:pPr>
    <w:rPr>
      <w:rFonts w:ascii="Arial" w:eastAsia="Times New Roman" w:hAnsi="Arial" w:cs="Times New Roman"/>
      <w:sz w:val="20"/>
      <w:szCs w:val="20"/>
      <w:lang w:val="ru-RU" w:eastAsia="ru-RU"/>
    </w:rPr>
  </w:style>
  <w:style w:type="character" w:customStyle="1" w:styleId="af5">
    <w:name w:val="Текст сноски Знак"/>
    <w:basedOn w:val="a3"/>
    <w:link w:val="af4"/>
    <w:uiPriority w:val="99"/>
    <w:semiHidden/>
    <w:rsid w:val="00356CD6"/>
    <w:rPr>
      <w:rFonts w:ascii="Arial" w:eastAsia="Times New Roman" w:hAnsi="Arial" w:cs="Times New Roman"/>
      <w:sz w:val="20"/>
      <w:szCs w:val="20"/>
      <w:lang w:val="ru-RU" w:eastAsia="ru-RU"/>
    </w:rPr>
  </w:style>
  <w:style w:type="character" w:styleId="af6">
    <w:name w:val="footnote reference"/>
    <w:uiPriority w:val="99"/>
    <w:semiHidden/>
    <w:unhideWhenUsed/>
    <w:rsid w:val="00356CD6"/>
    <w:rPr>
      <w:vertAlign w:val="superscript"/>
    </w:rPr>
  </w:style>
  <w:style w:type="paragraph" w:styleId="af7">
    <w:name w:val="TOC Heading"/>
    <w:basedOn w:val="1"/>
    <w:next w:val="a2"/>
    <w:uiPriority w:val="39"/>
    <w:unhideWhenUsed/>
    <w:qFormat/>
    <w:rsid w:val="00356CD6"/>
    <w:pPr>
      <w:spacing w:line="276" w:lineRule="auto"/>
      <w:ind w:firstLine="0"/>
      <w:jc w:val="left"/>
      <w:outlineLvl w:val="9"/>
    </w:pPr>
    <w:rPr>
      <w:rFonts w:ascii="Cambria" w:eastAsia="Times New Roman" w:hAnsi="Cambria" w:cs="Times New Roman"/>
      <w:color w:val="365F91"/>
      <w:lang w:val="ru-RU"/>
    </w:rPr>
  </w:style>
  <w:style w:type="paragraph" w:styleId="12">
    <w:name w:val="toc 1"/>
    <w:basedOn w:val="a2"/>
    <w:next w:val="a2"/>
    <w:autoRedefine/>
    <w:uiPriority w:val="39"/>
    <w:unhideWhenUsed/>
    <w:qFormat/>
    <w:rsid w:val="008B3871"/>
    <w:pPr>
      <w:tabs>
        <w:tab w:val="right" w:leader="dot" w:pos="9344"/>
      </w:tabs>
      <w:spacing w:before="120" w:after="0"/>
      <w:ind w:firstLine="567"/>
    </w:pPr>
    <w:rPr>
      <w:rFonts w:eastAsia="Times New Roman" w:cs="Times New Roman"/>
      <w:bCs/>
      <w:caps/>
      <w:noProof/>
      <w:szCs w:val="24"/>
      <w:shd w:val="clear" w:color="auto" w:fill="FFFFFF"/>
      <w:lang w:val="ru-RU" w:eastAsia="ru-RU"/>
    </w:rPr>
  </w:style>
  <w:style w:type="paragraph" w:styleId="32">
    <w:name w:val="toc 3"/>
    <w:basedOn w:val="a2"/>
    <w:next w:val="a2"/>
    <w:autoRedefine/>
    <w:uiPriority w:val="39"/>
    <w:unhideWhenUsed/>
    <w:qFormat/>
    <w:rsid w:val="00356CD6"/>
    <w:pPr>
      <w:spacing w:after="0"/>
      <w:ind w:left="240" w:firstLine="567"/>
    </w:pPr>
    <w:rPr>
      <w:rFonts w:ascii="Calibri" w:eastAsia="Times New Roman" w:hAnsi="Calibri" w:cs="Calibri"/>
      <w:sz w:val="20"/>
      <w:szCs w:val="20"/>
      <w:lang w:val="ru-RU" w:eastAsia="ru-RU"/>
    </w:rPr>
  </w:style>
  <w:style w:type="paragraph" w:styleId="af8">
    <w:name w:val="No Spacing"/>
    <w:uiPriority w:val="1"/>
    <w:qFormat/>
    <w:rsid w:val="00356CD6"/>
    <w:pPr>
      <w:spacing w:after="0" w:line="240" w:lineRule="auto"/>
      <w:ind w:firstLine="567"/>
      <w:jc w:val="both"/>
    </w:pPr>
    <w:rPr>
      <w:rFonts w:ascii="Arial" w:eastAsia="Times New Roman" w:hAnsi="Arial" w:cs="Times New Roman"/>
      <w:sz w:val="24"/>
      <w:szCs w:val="24"/>
      <w:lang w:val="ru-RU" w:eastAsia="ru-RU"/>
    </w:rPr>
  </w:style>
  <w:style w:type="paragraph" w:styleId="af9">
    <w:name w:val="Title"/>
    <w:basedOn w:val="a2"/>
    <w:next w:val="a2"/>
    <w:link w:val="afa"/>
    <w:uiPriority w:val="10"/>
    <w:qFormat/>
    <w:rsid w:val="00356CD6"/>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val="ru-RU" w:eastAsia="ru-RU"/>
    </w:rPr>
  </w:style>
  <w:style w:type="character" w:customStyle="1" w:styleId="afa">
    <w:name w:val="Название Знак"/>
    <w:basedOn w:val="a3"/>
    <w:link w:val="af9"/>
    <w:uiPriority w:val="10"/>
    <w:rsid w:val="00356CD6"/>
    <w:rPr>
      <w:rFonts w:ascii="Cambria" w:eastAsia="Times New Roman" w:hAnsi="Cambria" w:cs="Times New Roman"/>
      <w:color w:val="17365D"/>
      <w:spacing w:val="5"/>
      <w:kern w:val="28"/>
      <w:sz w:val="52"/>
      <w:szCs w:val="52"/>
      <w:lang w:val="ru-RU" w:eastAsia="ru-RU"/>
    </w:rPr>
  </w:style>
  <w:style w:type="paragraph" w:styleId="afb">
    <w:name w:val="Subtitle"/>
    <w:basedOn w:val="a2"/>
    <w:next w:val="a2"/>
    <w:link w:val="afc"/>
    <w:uiPriority w:val="11"/>
    <w:qFormat/>
    <w:rsid w:val="00356CD6"/>
    <w:pPr>
      <w:numPr>
        <w:ilvl w:val="1"/>
      </w:numPr>
      <w:spacing w:after="0"/>
      <w:ind w:firstLine="567"/>
      <w:jc w:val="both"/>
    </w:pPr>
    <w:rPr>
      <w:rFonts w:ascii="Cambria" w:eastAsia="Times New Roman" w:hAnsi="Cambria" w:cs="Times New Roman"/>
      <w:i/>
      <w:iCs/>
      <w:color w:val="4F81BD"/>
      <w:spacing w:val="15"/>
      <w:sz w:val="24"/>
      <w:szCs w:val="24"/>
      <w:lang w:val="ru-RU" w:eastAsia="ru-RU"/>
    </w:rPr>
  </w:style>
  <w:style w:type="character" w:customStyle="1" w:styleId="afc">
    <w:name w:val="Подзаголовок Знак"/>
    <w:basedOn w:val="a3"/>
    <w:link w:val="afb"/>
    <w:uiPriority w:val="11"/>
    <w:rsid w:val="00356CD6"/>
    <w:rPr>
      <w:rFonts w:ascii="Cambria" w:eastAsia="Times New Roman" w:hAnsi="Cambria" w:cs="Times New Roman"/>
      <w:i/>
      <w:iCs/>
      <w:color w:val="4F81BD"/>
      <w:spacing w:val="15"/>
      <w:sz w:val="24"/>
      <w:szCs w:val="24"/>
      <w:lang w:val="ru-RU" w:eastAsia="ru-RU"/>
    </w:rPr>
  </w:style>
  <w:style w:type="character" w:styleId="afd">
    <w:name w:val="Subtle Emphasis"/>
    <w:uiPriority w:val="19"/>
    <w:qFormat/>
    <w:rsid w:val="00356CD6"/>
    <w:rPr>
      <w:i/>
      <w:iCs/>
      <w:color w:val="808080"/>
    </w:rPr>
  </w:style>
  <w:style w:type="character" w:styleId="afe">
    <w:name w:val="Emphasis"/>
    <w:uiPriority w:val="20"/>
    <w:qFormat/>
    <w:rsid w:val="00356CD6"/>
    <w:rPr>
      <w:i/>
      <w:iCs/>
    </w:rPr>
  </w:style>
  <w:style w:type="character" w:styleId="aff">
    <w:name w:val="Book Title"/>
    <w:uiPriority w:val="33"/>
    <w:qFormat/>
    <w:rsid w:val="00356CD6"/>
    <w:rPr>
      <w:b/>
      <w:bCs/>
      <w:smallCaps/>
      <w:spacing w:val="5"/>
    </w:rPr>
  </w:style>
  <w:style w:type="paragraph" w:styleId="41">
    <w:name w:val="toc 4"/>
    <w:basedOn w:val="a2"/>
    <w:next w:val="a2"/>
    <w:autoRedefine/>
    <w:uiPriority w:val="39"/>
    <w:unhideWhenUsed/>
    <w:rsid w:val="00356CD6"/>
    <w:pPr>
      <w:spacing w:after="0"/>
      <w:ind w:left="480" w:firstLine="567"/>
    </w:pPr>
    <w:rPr>
      <w:rFonts w:ascii="Calibri" w:eastAsia="Times New Roman" w:hAnsi="Calibri" w:cs="Calibri"/>
      <w:sz w:val="20"/>
      <w:szCs w:val="20"/>
      <w:lang w:val="ru-RU" w:eastAsia="ru-RU"/>
    </w:rPr>
  </w:style>
  <w:style w:type="paragraph" w:styleId="51">
    <w:name w:val="toc 5"/>
    <w:basedOn w:val="a2"/>
    <w:next w:val="a2"/>
    <w:autoRedefine/>
    <w:uiPriority w:val="39"/>
    <w:unhideWhenUsed/>
    <w:rsid w:val="00356CD6"/>
    <w:pPr>
      <w:spacing w:after="0"/>
      <w:ind w:left="720" w:firstLine="567"/>
    </w:pPr>
    <w:rPr>
      <w:rFonts w:ascii="Calibri" w:eastAsia="Times New Roman" w:hAnsi="Calibri" w:cs="Calibri"/>
      <w:sz w:val="20"/>
      <w:szCs w:val="20"/>
      <w:lang w:val="ru-RU" w:eastAsia="ru-RU"/>
    </w:rPr>
  </w:style>
  <w:style w:type="paragraph" w:styleId="61">
    <w:name w:val="toc 6"/>
    <w:basedOn w:val="a2"/>
    <w:next w:val="a2"/>
    <w:autoRedefine/>
    <w:uiPriority w:val="39"/>
    <w:unhideWhenUsed/>
    <w:rsid w:val="00356CD6"/>
    <w:pPr>
      <w:spacing w:after="0"/>
      <w:ind w:left="960" w:firstLine="567"/>
    </w:pPr>
    <w:rPr>
      <w:rFonts w:ascii="Calibri" w:eastAsia="Times New Roman" w:hAnsi="Calibri" w:cs="Calibri"/>
      <w:sz w:val="20"/>
      <w:szCs w:val="20"/>
      <w:lang w:val="ru-RU" w:eastAsia="ru-RU"/>
    </w:rPr>
  </w:style>
  <w:style w:type="paragraph" w:styleId="71">
    <w:name w:val="toc 7"/>
    <w:basedOn w:val="a2"/>
    <w:next w:val="a2"/>
    <w:autoRedefine/>
    <w:uiPriority w:val="39"/>
    <w:unhideWhenUsed/>
    <w:rsid w:val="00356CD6"/>
    <w:pPr>
      <w:spacing w:after="0"/>
      <w:ind w:left="1200" w:firstLine="567"/>
    </w:pPr>
    <w:rPr>
      <w:rFonts w:ascii="Calibri" w:eastAsia="Times New Roman" w:hAnsi="Calibri" w:cs="Calibri"/>
      <w:sz w:val="20"/>
      <w:szCs w:val="20"/>
      <w:lang w:val="ru-RU" w:eastAsia="ru-RU"/>
    </w:rPr>
  </w:style>
  <w:style w:type="paragraph" w:styleId="81">
    <w:name w:val="toc 8"/>
    <w:basedOn w:val="a2"/>
    <w:next w:val="a2"/>
    <w:autoRedefine/>
    <w:uiPriority w:val="39"/>
    <w:unhideWhenUsed/>
    <w:rsid w:val="00356CD6"/>
    <w:pPr>
      <w:spacing w:after="0"/>
      <w:ind w:left="1440" w:firstLine="567"/>
    </w:pPr>
    <w:rPr>
      <w:rFonts w:ascii="Calibri" w:eastAsia="Times New Roman" w:hAnsi="Calibri" w:cs="Calibri"/>
      <w:sz w:val="20"/>
      <w:szCs w:val="20"/>
      <w:lang w:val="ru-RU" w:eastAsia="ru-RU"/>
    </w:rPr>
  </w:style>
  <w:style w:type="paragraph" w:styleId="91">
    <w:name w:val="toc 9"/>
    <w:basedOn w:val="a2"/>
    <w:next w:val="a2"/>
    <w:autoRedefine/>
    <w:uiPriority w:val="39"/>
    <w:unhideWhenUsed/>
    <w:rsid w:val="00356CD6"/>
    <w:pPr>
      <w:spacing w:after="0"/>
      <w:ind w:left="1680" w:firstLine="567"/>
    </w:pPr>
    <w:rPr>
      <w:rFonts w:ascii="Calibri" w:eastAsia="Times New Roman" w:hAnsi="Calibri" w:cs="Calibri"/>
      <w:sz w:val="20"/>
      <w:szCs w:val="20"/>
      <w:lang w:val="ru-RU" w:eastAsia="ru-RU"/>
    </w:rPr>
  </w:style>
  <w:style w:type="character" w:styleId="aff0">
    <w:name w:val="Strong"/>
    <w:uiPriority w:val="99"/>
    <w:qFormat/>
    <w:rsid w:val="00356CD6"/>
    <w:rPr>
      <w:b/>
      <w:bCs/>
    </w:rPr>
  </w:style>
  <w:style w:type="paragraph" w:styleId="aff1">
    <w:name w:val="Body Text"/>
    <w:basedOn w:val="a2"/>
    <w:link w:val="aff2"/>
    <w:uiPriority w:val="99"/>
    <w:semiHidden/>
    <w:unhideWhenUsed/>
    <w:rsid w:val="00356CD6"/>
    <w:pPr>
      <w:spacing w:after="120"/>
      <w:ind w:firstLine="567"/>
      <w:jc w:val="both"/>
    </w:pPr>
    <w:rPr>
      <w:rFonts w:ascii="Arial" w:eastAsia="Times New Roman" w:hAnsi="Arial" w:cs="Times New Roman"/>
      <w:sz w:val="24"/>
      <w:szCs w:val="24"/>
      <w:lang w:val="ru-RU" w:eastAsia="ru-RU"/>
    </w:rPr>
  </w:style>
  <w:style w:type="character" w:customStyle="1" w:styleId="aff2">
    <w:name w:val="Основной текст Знак"/>
    <w:basedOn w:val="a3"/>
    <w:link w:val="aff1"/>
    <w:uiPriority w:val="99"/>
    <w:semiHidden/>
    <w:rsid w:val="00356CD6"/>
    <w:rPr>
      <w:rFonts w:ascii="Arial" w:eastAsia="Times New Roman" w:hAnsi="Arial" w:cs="Times New Roman"/>
      <w:sz w:val="24"/>
      <w:szCs w:val="24"/>
      <w:lang w:val="ru-RU" w:eastAsia="ru-RU"/>
    </w:rPr>
  </w:style>
  <w:style w:type="paragraph" w:styleId="23">
    <w:name w:val="Body Text Indent 2"/>
    <w:basedOn w:val="a2"/>
    <w:link w:val="24"/>
    <w:uiPriority w:val="99"/>
    <w:semiHidden/>
    <w:unhideWhenUsed/>
    <w:rsid w:val="00356CD6"/>
    <w:pPr>
      <w:spacing w:after="120" w:line="480" w:lineRule="auto"/>
      <w:ind w:left="283" w:firstLine="567"/>
      <w:jc w:val="both"/>
    </w:pPr>
    <w:rPr>
      <w:rFonts w:ascii="Arial" w:eastAsia="Times New Roman" w:hAnsi="Arial" w:cs="Times New Roman"/>
      <w:sz w:val="24"/>
      <w:szCs w:val="24"/>
      <w:lang w:val="ru-RU" w:eastAsia="ru-RU"/>
    </w:rPr>
  </w:style>
  <w:style w:type="character" w:customStyle="1" w:styleId="24">
    <w:name w:val="Основной текст с отступом 2 Знак"/>
    <w:basedOn w:val="a3"/>
    <w:link w:val="23"/>
    <w:uiPriority w:val="99"/>
    <w:semiHidden/>
    <w:rsid w:val="00356CD6"/>
    <w:rPr>
      <w:rFonts w:ascii="Arial" w:eastAsia="Times New Roman" w:hAnsi="Arial" w:cs="Times New Roman"/>
      <w:sz w:val="24"/>
      <w:szCs w:val="24"/>
      <w:lang w:val="ru-RU" w:eastAsia="ru-RU"/>
    </w:rPr>
  </w:style>
  <w:style w:type="paragraph" w:customStyle="1" w:styleId="MAIN">
    <w:name w:val="MAIN"/>
    <w:basedOn w:val="a2"/>
    <w:link w:val="MAIN0"/>
    <w:qFormat/>
    <w:rsid w:val="00356CD6"/>
    <w:pPr>
      <w:spacing w:after="0"/>
      <w:contextualSpacing/>
      <w:jc w:val="both"/>
    </w:pPr>
    <w:rPr>
      <w:rFonts w:ascii="Journal" w:eastAsia="Times New Roman" w:hAnsi="Journal" w:cs="Times New Roman"/>
      <w:bCs/>
      <w:color w:val="000000"/>
      <w:szCs w:val="28"/>
    </w:rPr>
  </w:style>
  <w:style w:type="character" w:customStyle="1" w:styleId="MAIN0">
    <w:name w:val="MAIN Знак"/>
    <w:link w:val="MAIN"/>
    <w:rsid w:val="00356CD6"/>
    <w:rPr>
      <w:rFonts w:ascii="Journal" w:eastAsia="Times New Roman" w:hAnsi="Journal" w:cs="Times New Roman"/>
      <w:bCs/>
      <w:color w:val="000000"/>
      <w:sz w:val="28"/>
      <w:szCs w:val="28"/>
    </w:rPr>
  </w:style>
  <w:style w:type="paragraph" w:customStyle="1" w:styleId="a">
    <w:name w:val="крапка"/>
    <w:basedOn w:val="a2"/>
    <w:rsid w:val="00356CD6"/>
    <w:pPr>
      <w:numPr>
        <w:numId w:val="1"/>
      </w:numPr>
      <w:tabs>
        <w:tab w:val="clear" w:pos="1080"/>
        <w:tab w:val="num" w:pos="284"/>
      </w:tabs>
      <w:spacing w:after="0" w:line="240" w:lineRule="auto"/>
      <w:ind w:left="284" w:hanging="284"/>
      <w:jc w:val="both"/>
    </w:pPr>
    <w:rPr>
      <w:rFonts w:eastAsia="Times New Roman" w:cs="Times New Roman"/>
      <w:sz w:val="20"/>
      <w:szCs w:val="20"/>
      <w:lang w:eastAsia="ru-RU"/>
    </w:rPr>
  </w:style>
  <w:style w:type="paragraph" w:customStyle="1" w:styleId="a0">
    <w:name w:val="птичка"/>
    <w:basedOn w:val="a2"/>
    <w:rsid w:val="00356CD6"/>
    <w:pPr>
      <w:numPr>
        <w:ilvl w:val="1"/>
        <w:numId w:val="1"/>
      </w:numPr>
      <w:tabs>
        <w:tab w:val="clear" w:pos="2086"/>
        <w:tab w:val="num" w:pos="284"/>
      </w:tabs>
      <w:spacing w:after="0" w:line="240" w:lineRule="auto"/>
      <w:ind w:left="284" w:hanging="284"/>
      <w:jc w:val="both"/>
    </w:pPr>
    <w:rPr>
      <w:rFonts w:eastAsia="Times New Roman" w:cs="Times New Roman"/>
      <w:sz w:val="20"/>
      <w:szCs w:val="20"/>
      <w:lang w:eastAsia="ru-RU"/>
    </w:rPr>
  </w:style>
  <w:style w:type="paragraph" w:customStyle="1" w:styleId="aff3">
    <w:name w:val="рис підпис"/>
    <w:basedOn w:val="a2"/>
    <w:rsid w:val="00356CD6"/>
    <w:pPr>
      <w:spacing w:before="60" w:after="60" w:line="240" w:lineRule="auto"/>
      <w:jc w:val="center"/>
    </w:pPr>
    <w:rPr>
      <w:rFonts w:eastAsia="Times New Roman" w:cs="Times New Roman"/>
      <w:i/>
      <w:sz w:val="20"/>
      <w:szCs w:val="20"/>
      <w:lang w:eastAsia="ru-RU"/>
    </w:rPr>
  </w:style>
  <w:style w:type="paragraph" w:styleId="25">
    <w:name w:val="Body Text 2"/>
    <w:basedOn w:val="a2"/>
    <w:link w:val="26"/>
    <w:uiPriority w:val="99"/>
    <w:rsid w:val="00356CD6"/>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eastAsia="ru-RU"/>
    </w:rPr>
  </w:style>
  <w:style w:type="character" w:customStyle="1" w:styleId="26">
    <w:name w:val="Основной текст 2 Знак"/>
    <w:basedOn w:val="a3"/>
    <w:link w:val="25"/>
    <w:uiPriority w:val="99"/>
    <w:rsid w:val="00356CD6"/>
    <w:rPr>
      <w:rFonts w:ascii="Courier New" w:eastAsia="Times New Roman" w:hAnsi="Courier New" w:cs="Times New Roman"/>
      <w:szCs w:val="20"/>
      <w:shd w:val="clear" w:color="auto" w:fill="FFFFFF"/>
      <w:lang w:eastAsia="ru-RU"/>
    </w:rPr>
  </w:style>
  <w:style w:type="paragraph" w:customStyle="1" w:styleId="13">
    <w:name w:val="Обычный1"/>
    <w:rsid w:val="00356CD6"/>
    <w:pPr>
      <w:widowControl w:val="0"/>
      <w:spacing w:after="0" w:line="240" w:lineRule="auto"/>
      <w:jc w:val="center"/>
    </w:pPr>
    <w:rPr>
      <w:rFonts w:ascii="Times New Roman" w:eastAsia="Times New Roman" w:hAnsi="Times New Roman" w:cs="Times New Roman"/>
      <w:snapToGrid w:val="0"/>
      <w:sz w:val="18"/>
      <w:szCs w:val="20"/>
      <w:lang w:eastAsia="ru-RU"/>
    </w:rPr>
  </w:style>
  <w:style w:type="character" w:customStyle="1" w:styleId="33">
    <w:name w:val="Основной текст с отступом 3 Знак"/>
    <w:link w:val="34"/>
    <w:uiPriority w:val="99"/>
    <w:semiHidden/>
    <w:rsid w:val="00356CD6"/>
    <w:rPr>
      <w:sz w:val="16"/>
      <w:szCs w:val="16"/>
      <w:lang w:val="en-US"/>
    </w:rPr>
  </w:style>
  <w:style w:type="paragraph" w:customStyle="1" w:styleId="310">
    <w:name w:val="Основной текст с отступом 31"/>
    <w:basedOn w:val="a2"/>
    <w:next w:val="34"/>
    <w:uiPriority w:val="99"/>
    <w:semiHidden/>
    <w:unhideWhenUsed/>
    <w:rsid w:val="00356CD6"/>
    <w:pPr>
      <w:widowControl w:val="0"/>
      <w:spacing w:after="120" w:line="276" w:lineRule="auto"/>
      <w:ind w:left="283"/>
    </w:pPr>
    <w:rPr>
      <w:sz w:val="16"/>
      <w:szCs w:val="16"/>
      <w:lang w:val="en-US"/>
    </w:rPr>
  </w:style>
  <w:style w:type="character" w:customStyle="1" w:styleId="311">
    <w:name w:val="Основной текст с отступом 3 Знак1"/>
    <w:basedOn w:val="a3"/>
    <w:uiPriority w:val="99"/>
    <w:semiHidden/>
    <w:rsid w:val="00356CD6"/>
    <w:rPr>
      <w:rFonts w:ascii="Arial" w:eastAsia="Times New Roman" w:hAnsi="Arial" w:cs="Times New Roman"/>
      <w:sz w:val="16"/>
      <w:szCs w:val="16"/>
      <w:lang w:eastAsia="ru-RU"/>
    </w:rPr>
  </w:style>
  <w:style w:type="paragraph" w:customStyle="1" w:styleId="BodyText21">
    <w:name w:val="Body Text 21"/>
    <w:basedOn w:val="a2"/>
    <w:rsid w:val="00356CD6"/>
    <w:pPr>
      <w:autoSpaceDE w:val="0"/>
      <w:autoSpaceDN w:val="0"/>
      <w:spacing w:after="0"/>
      <w:ind w:firstLine="720"/>
      <w:jc w:val="both"/>
    </w:pPr>
    <w:rPr>
      <w:rFonts w:eastAsia="Times New Roman" w:cs="Times New Roman"/>
      <w:sz w:val="24"/>
      <w:szCs w:val="24"/>
      <w:lang w:val="ru-RU" w:eastAsia="ru-RU"/>
    </w:rPr>
  </w:style>
  <w:style w:type="paragraph" w:customStyle="1" w:styleId="Body">
    <w:name w:val="Body"/>
    <w:basedOn w:val="a2"/>
    <w:rsid w:val="00356CD6"/>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styleId="34">
    <w:name w:val="Body Text Indent 3"/>
    <w:basedOn w:val="a2"/>
    <w:link w:val="33"/>
    <w:uiPriority w:val="99"/>
    <w:semiHidden/>
    <w:unhideWhenUsed/>
    <w:rsid w:val="00356CD6"/>
    <w:pPr>
      <w:spacing w:after="120"/>
      <w:ind w:left="283"/>
    </w:pPr>
    <w:rPr>
      <w:sz w:val="16"/>
      <w:szCs w:val="16"/>
      <w:lang w:val="en-US"/>
    </w:rPr>
  </w:style>
  <w:style w:type="character" w:customStyle="1" w:styleId="320">
    <w:name w:val="Основной текст с отступом 3 Знак2"/>
    <w:basedOn w:val="a3"/>
    <w:uiPriority w:val="99"/>
    <w:semiHidden/>
    <w:rsid w:val="00356CD6"/>
    <w:rPr>
      <w:sz w:val="16"/>
      <w:szCs w:val="16"/>
    </w:rPr>
  </w:style>
  <w:style w:type="table" w:customStyle="1" w:styleId="14">
    <w:name w:val="Сетка таблицы1"/>
    <w:basedOn w:val="a4"/>
    <w:next w:val="ac"/>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Сетка таблицы2"/>
    <w:basedOn w:val="a4"/>
    <w:next w:val="ac"/>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етка таблицы3"/>
    <w:basedOn w:val="a4"/>
    <w:next w:val="ac"/>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Подзаголовок1"/>
    <w:basedOn w:val="a3"/>
    <w:rsid w:val="00744799"/>
  </w:style>
  <w:style w:type="character" w:customStyle="1" w:styleId="shorttext">
    <w:name w:val="short_text"/>
    <w:basedOn w:val="a3"/>
    <w:rsid w:val="004C245F"/>
  </w:style>
  <w:style w:type="paragraph" w:customStyle="1" w:styleId="a1">
    <w:name w:val="Маркер"/>
    <w:basedOn w:val="a2"/>
    <w:link w:val="aff4"/>
    <w:qFormat/>
    <w:rsid w:val="00477836"/>
    <w:pPr>
      <w:numPr>
        <w:numId w:val="2"/>
      </w:numPr>
      <w:tabs>
        <w:tab w:val="left" w:pos="851"/>
      </w:tabs>
      <w:spacing w:after="0" w:line="264" w:lineRule="auto"/>
      <w:ind w:left="851" w:hanging="284"/>
      <w:jc w:val="both"/>
    </w:pPr>
    <w:rPr>
      <w:rFonts w:ascii="Bookman Old Style" w:eastAsia="Times New Roman" w:hAnsi="Bookman Old Style" w:cs="Bookman Old Style"/>
      <w:sz w:val="26"/>
      <w:szCs w:val="26"/>
      <w:lang w:eastAsia="ru-RU"/>
    </w:rPr>
  </w:style>
  <w:style w:type="character" w:styleId="aff5">
    <w:name w:val="Intense Emphasis"/>
    <w:uiPriority w:val="21"/>
    <w:qFormat/>
    <w:rsid w:val="00477836"/>
    <w:rPr>
      <w:b/>
      <w:bCs/>
      <w:iCs/>
      <w:color w:val="1F497D"/>
      <w:spacing w:val="20"/>
      <w:sz w:val="28"/>
      <w:szCs w:val="28"/>
    </w:rPr>
  </w:style>
  <w:style w:type="character" w:customStyle="1" w:styleId="aff4">
    <w:name w:val="Маркер Знак"/>
    <w:link w:val="a1"/>
    <w:rsid w:val="00477836"/>
    <w:rPr>
      <w:rFonts w:ascii="Bookman Old Style" w:eastAsia="Times New Roman" w:hAnsi="Bookman Old Style" w:cs="Bookman Old Style"/>
      <w:sz w:val="26"/>
      <w:szCs w:val="26"/>
      <w:lang w:eastAsia="ru-RU"/>
    </w:rPr>
  </w:style>
  <w:style w:type="paragraph" w:customStyle="1" w:styleId="aff6">
    <w:name w:val="Текст таблиці"/>
    <w:basedOn w:val="a2"/>
    <w:link w:val="aff7"/>
    <w:qFormat/>
    <w:rsid w:val="00477836"/>
    <w:pPr>
      <w:numPr>
        <w:ilvl w:val="12"/>
      </w:numPr>
      <w:spacing w:after="0" w:line="240" w:lineRule="auto"/>
      <w:ind w:firstLine="709"/>
    </w:pPr>
    <w:rPr>
      <w:rFonts w:ascii="Calibri" w:eastAsia="Times New Roman" w:hAnsi="Calibri" w:cs="Bookman Old Style"/>
      <w:sz w:val="24"/>
      <w:szCs w:val="24"/>
      <w:lang w:eastAsia="ru-RU"/>
    </w:rPr>
  </w:style>
  <w:style w:type="paragraph" w:styleId="aff8">
    <w:name w:val="caption"/>
    <w:basedOn w:val="a2"/>
    <w:next w:val="a2"/>
    <w:link w:val="aff9"/>
    <w:unhideWhenUsed/>
    <w:qFormat/>
    <w:rsid w:val="00477836"/>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f7">
    <w:name w:val="Текст таблиці Знак"/>
    <w:link w:val="aff6"/>
    <w:rsid w:val="00477836"/>
    <w:rPr>
      <w:rFonts w:ascii="Calibri" w:eastAsia="Times New Roman" w:hAnsi="Calibri" w:cs="Bookman Old Style"/>
      <w:sz w:val="24"/>
      <w:szCs w:val="24"/>
      <w:lang w:eastAsia="ru-RU"/>
    </w:rPr>
  </w:style>
  <w:style w:type="character" w:customStyle="1" w:styleId="aff9">
    <w:name w:val="Название объекта Знак"/>
    <w:link w:val="aff8"/>
    <w:rsid w:val="00477836"/>
    <w:rPr>
      <w:rFonts w:ascii="Calibri" w:eastAsia="Times New Roman" w:hAnsi="Calibri" w:cs="Bookman Old Style"/>
      <w:b/>
      <w:bCs/>
      <w:i/>
      <w:color w:val="1F497D"/>
      <w:sz w:val="26"/>
      <w:szCs w:val="26"/>
      <w:lang w:eastAsia="ru-RU"/>
    </w:rPr>
  </w:style>
  <w:style w:type="character" w:styleId="affa">
    <w:name w:val="FollowedHyperlink"/>
    <w:basedOn w:val="a3"/>
    <w:uiPriority w:val="99"/>
    <w:semiHidden/>
    <w:unhideWhenUsed/>
    <w:rsid w:val="009471CB"/>
    <w:rPr>
      <w:color w:val="954F72" w:themeColor="followedHyperlink"/>
      <w:u w:val="single"/>
    </w:rPr>
  </w:style>
  <w:style w:type="character" w:customStyle="1" w:styleId="nlmpublisher-name">
    <w:name w:val="nlm_publisher-name"/>
    <w:basedOn w:val="a3"/>
    <w:rsid w:val="005C1F7B"/>
  </w:style>
  <w:style w:type="character" w:customStyle="1" w:styleId="nx-h1">
    <w:name w:val="nx-h1"/>
    <w:basedOn w:val="a3"/>
    <w:rsid w:val="005C1F7B"/>
  </w:style>
  <w:style w:type="character" w:customStyle="1" w:styleId="text">
    <w:name w:val="text"/>
    <w:basedOn w:val="a3"/>
    <w:rsid w:val="000E53C0"/>
  </w:style>
  <w:style w:type="character" w:customStyle="1" w:styleId="title-text">
    <w:name w:val="title-text"/>
    <w:basedOn w:val="a3"/>
    <w:rsid w:val="000E53C0"/>
  </w:style>
  <w:style w:type="character" w:customStyle="1" w:styleId="contribdegrees">
    <w:name w:val="contribdegrees"/>
    <w:basedOn w:val="a3"/>
    <w:rsid w:val="000E53C0"/>
  </w:style>
  <w:style w:type="character" w:customStyle="1" w:styleId="overlay">
    <w:name w:val="overlay"/>
    <w:basedOn w:val="a3"/>
    <w:rsid w:val="000E53C0"/>
  </w:style>
  <w:style w:type="character" w:customStyle="1" w:styleId="heading">
    <w:name w:val="heading"/>
    <w:basedOn w:val="a3"/>
    <w:rsid w:val="000E53C0"/>
  </w:style>
  <w:style w:type="character" w:customStyle="1" w:styleId="corr-email">
    <w:name w:val="corr-email"/>
    <w:basedOn w:val="a3"/>
    <w:rsid w:val="000E53C0"/>
  </w:style>
  <w:style w:type="character" w:customStyle="1" w:styleId="nlmarticle-title">
    <w:name w:val="nlm_article-title"/>
    <w:basedOn w:val="a3"/>
    <w:rsid w:val="000E53C0"/>
  </w:style>
  <w:style w:type="character" w:customStyle="1" w:styleId="nlmstring-name">
    <w:name w:val="nlm_string-name"/>
    <w:basedOn w:val="a3"/>
    <w:rsid w:val="00680623"/>
  </w:style>
  <w:style w:type="character" w:customStyle="1" w:styleId="e24kjd">
    <w:name w:val="e24kjd"/>
    <w:basedOn w:val="a3"/>
    <w:rsid w:val="00C826C0"/>
  </w:style>
  <w:style w:type="character" w:customStyle="1" w:styleId="16">
    <w:name w:val="ГОСТ 1 Знак"/>
    <w:basedOn w:val="10"/>
    <w:link w:val="17"/>
    <w:locked/>
    <w:rsid w:val="00A501E3"/>
    <w:rPr>
      <w:rFonts w:ascii="Times New Roman" w:eastAsia="Times New Roman" w:hAnsi="Times New Roman" w:cs="Times New Roman"/>
      <w:bCs/>
      <w:color w:val="000000"/>
      <w:sz w:val="36"/>
      <w:szCs w:val="28"/>
      <w:lang w:eastAsia="ru-RU"/>
    </w:rPr>
  </w:style>
  <w:style w:type="paragraph" w:customStyle="1" w:styleId="17">
    <w:name w:val="ГОСТ 1"/>
    <w:basedOn w:val="1"/>
    <w:link w:val="16"/>
    <w:qFormat/>
    <w:rsid w:val="00A501E3"/>
    <w:pPr>
      <w:spacing w:before="240" w:after="360" w:line="264" w:lineRule="auto"/>
      <w:ind w:firstLine="360"/>
      <w:jc w:val="center"/>
    </w:pPr>
    <w:rPr>
      <w:rFonts w:eastAsia="Times New Roman" w:cs="Times New Roman"/>
      <w:color w:val="000000"/>
      <w:sz w:val="36"/>
    </w:rPr>
  </w:style>
  <w:style w:type="character" w:customStyle="1" w:styleId="st">
    <w:name w:val="st"/>
    <w:basedOn w:val="a3"/>
    <w:rsid w:val="00F66A97"/>
  </w:style>
  <w:style w:type="character" w:customStyle="1" w:styleId="28">
    <w:name w:val="ГОСТ 2 Знак"/>
    <w:basedOn w:val="21"/>
    <w:link w:val="2"/>
    <w:locked/>
    <w:rsid w:val="002A43E3"/>
    <w:rPr>
      <w:rFonts w:ascii="Times New Roman" w:eastAsiaTheme="majorEastAsia" w:hAnsi="Times New Roman" w:cs="Times New Roman"/>
      <w:bCs/>
      <w:sz w:val="32"/>
      <w:szCs w:val="28"/>
      <w:lang w:eastAsia="ru-RU"/>
    </w:rPr>
  </w:style>
  <w:style w:type="paragraph" w:customStyle="1" w:styleId="2">
    <w:name w:val="ГОСТ 2"/>
    <w:basedOn w:val="20"/>
    <w:link w:val="28"/>
    <w:qFormat/>
    <w:rsid w:val="002A43E3"/>
    <w:pPr>
      <w:numPr>
        <w:ilvl w:val="1"/>
        <w:numId w:val="5"/>
      </w:numPr>
      <w:spacing w:before="360" w:after="240" w:line="264" w:lineRule="auto"/>
      <w:ind w:left="1400"/>
    </w:pPr>
    <w:rPr>
      <w:rFonts w:cs="Times New Roman"/>
      <w:bCs/>
      <w:sz w:val="32"/>
      <w:szCs w:val="28"/>
      <w:lang w:eastAsia="ru-RU"/>
    </w:rPr>
  </w:style>
  <w:style w:type="character" w:customStyle="1" w:styleId="36">
    <w:name w:val="ГОСТ 3 Знак"/>
    <w:basedOn w:val="31"/>
    <w:link w:val="3"/>
    <w:locked/>
    <w:rsid w:val="002A43E3"/>
    <w:rPr>
      <w:rFonts w:ascii="Times New Roman" w:eastAsia="Times New Roman" w:hAnsi="Times New Roman" w:cs="Times New Roman"/>
      <w:bCs/>
      <w:color w:val="000000"/>
      <w:sz w:val="28"/>
      <w:szCs w:val="28"/>
      <w:lang w:eastAsia="ru-RU"/>
    </w:rPr>
  </w:style>
  <w:style w:type="paragraph" w:customStyle="1" w:styleId="3">
    <w:name w:val="ГОСТ 3"/>
    <w:basedOn w:val="30"/>
    <w:link w:val="36"/>
    <w:qFormat/>
    <w:rsid w:val="002A43E3"/>
    <w:pPr>
      <w:numPr>
        <w:ilvl w:val="2"/>
        <w:numId w:val="5"/>
      </w:numPr>
      <w:spacing w:before="240" w:after="240" w:line="264" w:lineRule="auto"/>
      <w:ind w:left="1400"/>
      <w:jc w:val="both"/>
    </w:pPr>
    <w:rPr>
      <w:rFonts w:ascii="Times New Roman" w:eastAsia="Times New Roman" w:hAnsi="Times New Roman" w:cs="Times New Roman"/>
      <w:bCs/>
      <w:color w:val="000000"/>
      <w:sz w:val="28"/>
      <w:szCs w:val="28"/>
      <w:lang w:eastAsia="ru-RU"/>
    </w:rPr>
  </w:style>
  <w:style w:type="paragraph" w:styleId="HTML">
    <w:name w:val="HTML Preformatted"/>
    <w:basedOn w:val="a2"/>
    <w:link w:val="HTML0"/>
    <w:uiPriority w:val="99"/>
    <w:semiHidden/>
    <w:unhideWhenUsed/>
    <w:rsid w:val="009E4A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val="ru-RU" w:eastAsia="ru-RU"/>
    </w:rPr>
  </w:style>
  <w:style w:type="character" w:customStyle="1" w:styleId="HTML0">
    <w:name w:val="Стандартный HTML Знак"/>
    <w:basedOn w:val="a3"/>
    <w:link w:val="HTML"/>
    <w:uiPriority w:val="99"/>
    <w:semiHidden/>
    <w:rsid w:val="009E4A18"/>
    <w:rPr>
      <w:rFonts w:ascii="Courier New" w:eastAsia="Times New Roman" w:hAnsi="Courier New" w:cs="Courier New"/>
      <w:sz w:val="20"/>
      <w:szCs w:val="20"/>
      <w:lang w:val="ru-RU" w:eastAsia="ru-RU"/>
    </w:rPr>
  </w:style>
  <w:style w:type="paragraph" w:customStyle="1" w:styleId="affb">
    <w:name w:val="ГОСТ Н"/>
    <w:basedOn w:val="a2"/>
    <w:link w:val="affc"/>
    <w:qFormat/>
    <w:rsid w:val="00501796"/>
    <w:pPr>
      <w:jc w:val="both"/>
    </w:pPr>
    <w:rPr>
      <w:lang w:eastAsia="ru-RU"/>
    </w:rPr>
  </w:style>
  <w:style w:type="character" w:customStyle="1" w:styleId="a8">
    <w:name w:val="Абзац списка Знак"/>
    <w:basedOn w:val="a3"/>
    <w:link w:val="a7"/>
    <w:uiPriority w:val="34"/>
    <w:rsid w:val="00C3035A"/>
    <w:rPr>
      <w:rFonts w:ascii="Times New Roman" w:hAnsi="Times New Roman"/>
      <w:sz w:val="28"/>
    </w:rPr>
  </w:style>
  <w:style w:type="character" w:customStyle="1" w:styleId="affc">
    <w:name w:val="ГОСТ Н Знак"/>
    <w:basedOn w:val="a3"/>
    <w:link w:val="affb"/>
    <w:rsid w:val="00501796"/>
    <w:rPr>
      <w:rFonts w:ascii="Times New Roman" w:hAnsi="Times New Roman"/>
      <w:sz w:val="28"/>
      <w:lang w:eastAsia="ru-RU"/>
    </w:rPr>
  </w:style>
  <w:style w:type="character" w:customStyle="1" w:styleId="tlid-translation">
    <w:name w:val="tlid-translation"/>
    <w:basedOn w:val="a3"/>
    <w:rsid w:val="005C441E"/>
  </w:style>
  <w:style w:type="character" w:customStyle="1" w:styleId="qv3wpe">
    <w:name w:val="qv3wpe"/>
    <w:basedOn w:val="a3"/>
    <w:rsid w:val="0027159C"/>
  </w:style>
  <w:style w:type="character" w:customStyle="1" w:styleId="18">
    <w:name w:val="Неразрешенное упоминание1"/>
    <w:basedOn w:val="a3"/>
    <w:uiPriority w:val="99"/>
    <w:semiHidden/>
    <w:unhideWhenUsed/>
    <w:rsid w:val="0003785A"/>
    <w:rPr>
      <w:color w:val="605E5C"/>
      <w:shd w:val="clear" w:color="auto" w:fill="E1DFDD"/>
    </w:rPr>
  </w:style>
  <w:style w:type="paragraph" w:customStyle="1" w:styleId="affd">
    <w:name w:val="a"/>
    <w:rsid w:val="0003785A"/>
    <w:pPr>
      <w:spacing w:after="0" w:line="256" w:lineRule="auto"/>
    </w:pPr>
    <w:rPr>
      <w:rFonts w:ascii="Times New Roman" w:eastAsia="Times New Roman" w:hAnsi="Times New Roman" w:cs="Times New Roman"/>
      <w:szCs w:val="20"/>
    </w:rPr>
  </w:style>
  <w:style w:type="character" w:customStyle="1" w:styleId="a00">
    <w:name w:val="a0"/>
    <w:rsid w:val="0003785A"/>
  </w:style>
  <w:style w:type="paragraph" w:customStyle="1" w:styleId="msonormal0">
    <w:name w:val="msonormal"/>
    <w:basedOn w:val="a2"/>
    <w:rsid w:val="0003785A"/>
    <w:pPr>
      <w:spacing w:before="100" w:beforeAutospacing="1" w:after="100" w:afterAutospacing="1" w:line="240" w:lineRule="auto"/>
      <w:ind w:firstLine="0"/>
    </w:pPr>
    <w:rPr>
      <w:rFonts w:eastAsia="Times New Roman" w:cs="Times New Roman"/>
      <w:sz w:val="24"/>
      <w:szCs w:val="24"/>
    </w:rPr>
  </w:style>
  <w:style w:type="paragraph" w:customStyle="1" w:styleId="Bibliographycustom3">
    <w:name w:val="Bibliography custom3"/>
    <w:rsid w:val="0003785A"/>
    <w:pPr>
      <w:spacing w:after="0" w:line="256" w:lineRule="auto"/>
    </w:pPr>
    <w:rPr>
      <w:rFonts w:ascii="Times New Roman" w:eastAsia="Times New Roman" w:hAnsi="Times New Roman" w:cs="Times New Roman"/>
      <w:szCs w:val="20"/>
    </w:rPr>
  </w:style>
  <w:style w:type="paragraph" w:customStyle="1" w:styleId="Bibliographyincollection">
    <w:name w:val="Bibliography incollection"/>
    <w:rsid w:val="0003785A"/>
    <w:pPr>
      <w:spacing w:after="0" w:line="256" w:lineRule="auto"/>
    </w:pPr>
    <w:rPr>
      <w:rFonts w:ascii="Times New Roman" w:eastAsia="Times New Roman" w:hAnsi="Times New Roman" w:cs="Times New Roman"/>
      <w:szCs w:val="20"/>
    </w:rPr>
  </w:style>
  <w:style w:type="paragraph" w:customStyle="1" w:styleId="Bibliographywww">
    <w:name w:val="Bibliography www"/>
    <w:rsid w:val="0003785A"/>
    <w:pPr>
      <w:spacing w:after="0" w:line="256" w:lineRule="auto"/>
    </w:pPr>
    <w:rPr>
      <w:rFonts w:ascii="Times New Roman" w:eastAsia="Times New Roman" w:hAnsi="Times New Roman" w:cs="Times New Roman"/>
      <w:szCs w:val="20"/>
    </w:rPr>
  </w:style>
  <w:style w:type="paragraph" w:customStyle="1" w:styleId="Bibliographymisc">
    <w:name w:val="Bibliography misc"/>
    <w:rsid w:val="0003785A"/>
    <w:pPr>
      <w:spacing w:after="0" w:line="256" w:lineRule="auto"/>
    </w:pPr>
    <w:rPr>
      <w:rFonts w:ascii="Times New Roman" w:eastAsia="Times New Roman" w:hAnsi="Times New Roman" w:cs="Times New Roman"/>
      <w:szCs w:val="20"/>
    </w:rPr>
  </w:style>
  <w:style w:type="paragraph" w:customStyle="1" w:styleId="Bibliographyproceedings">
    <w:name w:val="Bibliography proceedings"/>
    <w:rsid w:val="0003785A"/>
    <w:pPr>
      <w:spacing w:after="0" w:line="256" w:lineRule="auto"/>
    </w:pPr>
    <w:rPr>
      <w:rFonts w:ascii="Times New Roman" w:eastAsia="Times New Roman" w:hAnsi="Times New Roman" w:cs="Times New Roman"/>
      <w:szCs w:val="20"/>
    </w:rPr>
  </w:style>
  <w:style w:type="paragraph" w:customStyle="1" w:styleId="Footnote">
    <w:name w:val="Footnote"/>
    <w:rsid w:val="0003785A"/>
    <w:pPr>
      <w:spacing w:after="0" w:line="256" w:lineRule="auto"/>
    </w:pPr>
    <w:rPr>
      <w:rFonts w:ascii="Times New Roman" w:eastAsia="Times New Roman" w:hAnsi="Times New Roman" w:cs="Times New Roman"/>
      <w:szCs w:val="20"/>
    </w:rPr>
  </w:style>
  <w:style w:type="paragraph" w:customStyle="1" w:styleId="Bibliographymanual">
    <w:name w:val="Bibliography manual"/>
    <w:rsid w:val="0003785A"/>
    <w:pPr>
      <w:spacing w:after="0" w:line="256" w:lineRule="auto"/>
    </w:pPr>
    <w:rPr>
      <w:rFonts w:ascii="Times New Roman" w:eastAsia="Times New Roman" w:hAnsi="Times New Roman" w:cs="Times New Roman"/>
      <w:szCs w:val="20"/>
    </w:rPr>
  </w:style>
  <w:style w:type="paragraph" w:customStyle="1" w:styleId="Contents6">
    <w:name w:val="Contents 6"/>
    <w:rsid w:val="0003785A"/>
    <w:pPr>
      <w:spacing w:after="0" w:line="256" w:lineRule="auto"/>
    </w:pPr>
    <w:rPr>
      <w:rFonts w:ascii="Times New Roman" w:eastAsia="Times New Roman" w:hAnsi="Times New Roman" w:cs="Times New Roman"/>
      <w:szCs w:val="20"/>
    </w:rPr>
  </w:style>
  <w:style w:type="paragraph" w:customStyle="1" w:styleId="Bibliographybook">
    <w:name w:val="Bibliography book"/>
    <w:rsid w:val="0003785A"/>
    <w:pPr>
      <w:spacing w:after="0" w:line="256" w:lineRule="auto"/>
    </w:pPr>
    <w:rPr>
      <w:rFonts w:ascii="Times New Roman" w:eastAsia="Times New Roman" w:hAnsi="Times New Roman" w:cs="Times New Roman"/>
      <w:szCs w:val="20"/>
    </w:rPr>
  </w:style>
  <w:style w:type="paragraph" w:customStyle="1" w:styleId="Contents4">
    <w:name w:val="Contents 4"/>
    <w:rsid w:val="0003785A"/>
    <w:pPr>
      <w:spacing w:after="0" w:line="256" w:lineRule="auto"/>
    </w:pPr>
    <w:rPr>
      <w:rFonts w:ascii="Times New Roman" w:eastAsia="Times New Roman" w:hAnsi="Times New Roman" w:cs="Times New Roman"/>
      <w:szCs w:val="20"/>
    </w:rPr>
  </w:style>
  <w:style w:type="paragraph" w:customStyle="1" w:styleId="Bibliographytechreport">
    <w:name w:val="Bibliography techreport"/>
    <w:rsid w:val="0003785A"/>
    <w:pPr>
      <w:spacing w:after="0" w:line="256" w:lineRule="auto"/>
    </w:pPr>
    <w:rPr>
      <w:rFonts w:ascii="Times New Roman" w:eastAsia="Times New Roman" w:hAnsi="Times New Roman" w:cs="Times New Roman"/>
      <w:szCs w:val="20"/>
    </w:rPr>
  </w:style>
  <w:style w:type="paragraph" w:customStyle="1" w:styleId="Endnote">
    <w:name w:val="Endnote"/>
    <w:rsid w:val="0003785A"/>
    <w:pPr>
      <w:spacing w:after="0" w:line="256" w:lineRule="auto"/>
    </w:pPr>
    <w:rPr>
      <w:rFonts w:ascii="Times New Roman" w:eastAsia="Times New Roman" w:hAnsi="Times New Roman" w:cs="Times New Roman"/>
      <w:szCs w:val="20"/>
    </w:rPr>
  </w:style>
  <w:style w:type="paragraph" w:customStyle="1" w:styleId="Contents10">
    <w:name w:val="Contents 10"/>
    <w:rsid w:val="0003785A"/>
    <w:pPr>
      <w:spacing w:after="0" w:line="256" w:lineRule="auto"/>
    </w:pPr>
    <w:rPr>
      <w:rFonts w:ascii="Times New Roman" w:eastAsia="Times New Roman" w:hAnsi="Times New Roman" w:cs="Times New Roman"/>
      <w:szCs w:val="20"/>
    </w:rPr>
  </w:style>
  <w:style w:type="paragraph" w:customStyle="1" w:styleId="Bibliographyconference">
    <w:name w:val="Bibliography conference"/>
    <w:rsid w:val="0003785A"/>
    <w:pPr>
      <w:spacing w:after="0" w:line="256" w:lineRule="auto"/>
    </w:pPr>
    <w:rPr>
      <w:rFonts w:ascii="Times New Roman" w:eastAsia="Times New Roman" w:hAnsi="Times New Roman" w:cs="Times New Roman"/>
      <w:szCs w:val="20"/>
    </w:rPr>
  </w:style>
  <w:style w:type="paragraph" w:customStyle="1" w:styleId="Contents2">
    <w:name w:val="Contents 2"/>
    <w:rsid w:val="0003785A"/>
    <w:pPr>
      <w:spacing w:after="0" w:line="256" w:lineRule="auto"/>
    </w:pPr>
    <w:rPr>
      <w:rFonts w:ascii="Times New Roman" w:eastAsia="Times New Roman" w:hAnsi="Times New Roman" w:cs="Times New Roman"/>
      <w:szCs w:val="20"/>
    </w:rPr>
  </w:style>
  <w:style w:type="paragraph" w:customStyle="1" w:styleId="Bibliographyjournal">
    <w:name w:val="Bibliography journal"/>
    <w:rsid w:val="0003785A"/>
    <w:pPr>
      <w:spacing w:after="0" w:line="256" w:lineRule="auto"/>
    </w:pPr>
    <w:rPr>
      <w:rFonts w:ascii="Times New Roman" w:eastAsia="Times New Roman" w:hAnsi="Times New Roman" w:cs="Times New Roman"/>
      <w:szCs w:val="20"/>
    </w:rPr>
  </w:style>
  <w:style w:type="paragraph" w:customStyle="1" w:styleId="Bibliographycustom2">
    <w:name w:val="Bibliography custom2"/>
    <w:rsid w:val="0003785A"/>
    <w:pPr>
      <w:spacing w:after="0" w:line="256" w:lineRule="auto"/>
    </w:pPr>
    <w:rPr>
      <w:rFonts w:ascii="Times New Roman" w:eastAsia="Times New Roman" w:hAnsi="Times New Roman" w:cs="Times New Roman"/>
      <w:szCs w:val="20"/>
    </w:rPr>
  </w:style>
  <w:style w:type="paragraph" w:customStyle="1" w:styleId="msonormal00">
    <w:name w:val="msonormal0"/>
    <w:rsid w:val="0003785A"/>
    <w:pPr>
      <w:spacing w:after="0" w:line="240" w:lineRule="auto"/>
    </w:pPr>
    <w:rPr>
      <w:rFonts w:ascii="Times New Roman" w:eastAsia="Times New Roman" w:hAnsi="Times New Roman" w:cs="Times New Roman"/>
      <w:sz w:val="24"/>
      <w:szCs w:val="20"/>
    </w:rPr>
  </w:style>
  <w:style w:type="paragraph" w:customStyle="1" w:styleId="Bibliographycustom5">
    <w:name w:val="Bibliography custom5"/>
    <w:rsid w:val="0003785A"/>
    <w:pPr>
      <w:spacing w:after="0" w:line="256" w:lineRule="auto"/>
    </w:pPr>
    <w:rPr>
      <w:rFonts w:ascii="Times New Roman" w:eastAsia="Times New Roman" w:hAnsi="Times New Roman" w:cs="Times New Roman"/>
      <w:szCs w:val="20"/>
    </w:rPr>
  </w:style>
  <w:style w:type="paragraph" w:customStyle="1" w:styleId="Bibliographyinbook">
    <w:name w:val="Bibliography inbook"/>
    <w:rsid w:val="0003785A"/>
    <w:pPr>
      <w:spacing w:after="0" w:line="256" w:lineRule="auto"/>
    </w:pPr>
    <w:rPr>
      <w:rFonts w:ascii="Times New Roman" w:eastAsia="Times New Roman" w:hAnsi="Times New Roman" w:cs="Times New Roman"/>
      <w:szCs w:val="20"/>
    </w:rPr>
  </w:style>
  <w:style w:type="paragraph" w:customStyle="1" w:styleId="Bibliographycustom1">
    <w:name w:val="Bibliography custom1"/>
    <w:rsid w:val="0003785A"/>
    <w:pPr>
      <w:spacing w:after="0" w:line="256" w:lineRule="auto"/>
    </w:pPr>
    <w:rPr>
      <w:rFonts w:ascii="Times New Roman" w:eastAsia="Times New Roman" w:hAnsi="Times New Roman" w:cs="Times New Roman"/>
      <w:szCs w:val="20"/>
    </w:rPr>
  </w:style>
  <w:style w:type="paragraph" w:customStyle="1" w:styleId="Contents1">
    <w:name w:val="Contents 1"/>
    <w:rsid w:val="0003785A"/>
    <w:pPr>
      <w:spacing w:after="0" w:line="256" w:lineRule="auto"/>
    </w:pPr>
    <w:rPr>
      <w:rFonts w:ascii="Times New Roman" w:eastAsia="Times New Roman" w:hAnsi="Times New Roman" w:cs="Times New Roman"/>
      <w:szCs w:val="20"/>
    </w:rPr>
  </w:style>
  <w:style w:type="paragraph" w:customStyle="1" w:styleId="Bibliographyarticle">
    <w:name w:val="Bibliography article"/>
    <w:rsid w:val="0003785A"/>
    <w:pPr>
      <w:spacing w:after="0" w:line="256" w:lineRule="auto"/>
    </w:pPr>
    <w:rPr>
      <w:rFonts w:ascii="Times New Roman" w:eastAsia="Times New Roman" w:hAnsi="Times New Roman" w:cs="Times New Roman"/>
      <w:szCs w:val="20"/>
    </w:rPr>
  </w:style>
  <w:style w:type="paragraph" w:customStyle="1" w:styleId="Contents9">
    <w:name w:val="Contents 9"/>
    <w:rsid w:val="0003785A"/>
    <w:pPr>
      <w:spacing w:after="0" w:line="256" w:lineRule="auto"/>
    </w:pPr>
    <w:rPr>
      <w:rFonts w:ascii="Times New Roman" w:eastAsia="Times New Roman" w:hAnsi="Times New Roman" w:cs="Times New Roman"/>
      <w:szCs w:val="20"/>
    </w:rPr>
  </w:style>
  <w:style w:type="paragraph" w:customStyle="1" w:styleId="Bibliographyinproceedings">
    <w:name w:val="Bibliography inproceedings"/>
    <w:rsid w:val="0003785A"/>
    <w:pPr>
      <w:spacing w:after="0" w:line="256" w:lineRule="auto"/>
    </w:pPr>
    <w:rPr>
      <w:rFonts w:ascii="Times New Roman" w:eastAsia="Times New Roman" w:hAnsi="Times New Roman" w:cs="Times New Roman"/>
      <w:szCs w:val="20"/>
    </w:rPr>
  </w:style>
  <w:style w:type="paragraph" w:customStyle="1" w:styleId="Contents7">
    <w:name w:val="Contents 7"/>
    <w:rsid w:val="0003785A"/>
    <w:pPr>
      <w:spacing w:after="0" w:line="256" w:lineRule="auto"/>
    </w:pPr>
    <w:rPr>
      <w:rFonts w:ascii="Times New Roman" w:eastAsia="Times New Roman" w:hAnsi="Times New Roman" w:cs="Times New Roman"/>
      <w:szCs w:val="20"/>
    </w:rPr>
  </w:style>
  <w:style w:type="paragraph" w:customStyle="1" w:styleId="Bibliographybooklet">
    <w:name w:val="Bibliography booklet"/>
    <w:rsid w:val="0003785A"/>
    <w:pPr>
      <w:spacing w:after="0" w:line="256" w:lineRule="auto"/>
    </w:pPr>
    <w:rPr>
      <w:rFonts w:ascii="Times New Roman" w:eastAsia="Times New Roman" w:hAnsi="Times New Roman" w:cs="Times New Roman"/>
      <w:szCs w:val="20"/>
    </w:rPr>
  </w:style>
  <w:style w:type="paragraph" w:customStyle="1" w:styleId="Bibliographyphdthesis">
    <w:name w:val="Bibliography phdthesis"/>
    <w:rsid w:val="0003785A"/>
    <w:pPr>
      <w:spacing w:after="0" w:line="256" w:lineRule="auto"/>
    </w:pPr>
    <w:rPr>
      <w:rFonts w:ascii="Times New Roman" w:eastAsia="Times New Roman" w:hAnsi="Times New Roman" w:cs="Times New Roman"/>
      <w:szCs w:val="20"/>
    </w:rPr>
  </w:style>
  <w:style w:type="paragraph" w:customStyle="1" w:styleId="Contents3">
    <w:name w:val="Contents 3"/>
    <w:rsid w:val="0003785A"/>
    <w:pPr>
      <w:spacing w:after="0" w:line="256" w:lineRule="auto"/>
    </w:pPr>
    <w:rPr>
      <w:rFonts w:ascii="Times New Roman" w:eastAsia="Times New Roman" w:hAnsi="Times New Roman" w:cs="Times New Roman"/>
      <w:szCs w:val="20"/>
    </w:rPr>
  </w:style>
  <w:style w:type="paragraph" w:customStyle="1" w:styleId="Bibliographymastersthesis">
    <w:name w:val="Bibliography mastersthesis"/>
    <w:rsid w:val="0003785A"/>
    <w:pPr>
      <w:spacing w:after="0" w:line="256" w:lineRule="auto"/>
    </w:pPr>
    <w:rPr>
      <w:rFonts w:ascii="Times New Roman" w:eastAsia="Times New Roman" w:hAnsi="Times New Roman" w:cs="Times New Roman"/>
      <w:szCs w:val="20"/>
    </w:rPr>
  </w:style>
  <w:style w:type="paragraph" w:customStyle="1" w:styleId="Bibliographyunpublished">
    <w:name w:val="Bibliography unpublished"/>
    <w:rsid w:val="0003785A"/>
    <w:pPr>
      <w:spacing w:after="0" w:line="256" w:lineRule="auto"/>
    </w:pPr>
    <w:rPr>
      <w:rFonts w:ascii="Times New Roman" w:eastAsia="Times New Roman" w:hAnsi="Times New Roman" w:cs="Times New Roman"/>
      <w:szCs w:val="20"/>
    </w:rPr>
  </w:style>
  <w:style w:type="paragraph" w:customStyle="1" w:styleId="Bibliographycustom4">
    <w:name w:val="Bibliography custom4"/>
    <w:rsid w:val="0003785A"/>
    <w:pPr>
      <w:spacing w:after="0" w:line="256" w:lineRule="auto"/>
    </w:pPr>
    <w:rPr>
      <w:rFonts w:ascii="Times New Roman" w:eastAsia="Times New Roman" w:hAnsi="Times New Roman" w:cs="Times New Roman"/>
      <w:szCs w:val="20"/>
    </w:rPr>
  </w:style>
  <w:style w:type="paragraph" w:customStyle="1" w:styleId="Bibliographyemail">
    <w:name w:val="Bibliography email"/>
    <w:rsid w:val="0003785A"/>
    <w:pPr>
      <w:spacing w:after="0" w:line="256" w:lineRule="auto"/>
    </w:pPr>
    <w:rPr>
      <w:rFonts w:ascii="Times New Roman" w:eastAsia="Times New Roman" w:hAnsi="Times New Roman" w:cs="Times New Roman"/>
      <w:szCs w:val="20"/>
    </w:rPr>
  </w:style>
  <w:style w:type="paragraph" w:customStyle="1" w:styleId="Contents5">
    <w:name w:val="Contents 5"/>
    <w:rsid w:val="0003785A"/>
    <w:pPr>
      <w:spacing w:after="0" w:line="256" w:lineRule="auto"/>
    </w:pPr>
    <w:rPr>
      <w:rFonts w:ascii="Times New Roman" w:eastAsia="Times New Roman" w:hAnsi="Times New Roman" w:cs="Times New Roman"/>
      <w:szCs w:val="20"/>
    </w:rPr>
  </w:style>
  <w:style w:type="paragraph" w:customStyle="1" w:styleId="Contents8">
    <w:name w:val="Contents 8"/>
    <w:rsid w:val="0003785A"/>
    <w:pPr>
      <w:spacing w:after="0" w:line="256" w:lineRule="auto"/>
    </w:pPr>
    <w:rPr>
      <w:rFonts w:ascii="Times New Roman" w:eastAsia="Times New Roman" w:hAnsi="Times New Roman" w:cs="Times New Roman"/>
      <w:szCs w:val="20"/>
    </w:rPr>
  </w:style>
  <w:style w:type="character" w:customStyle="1" w:styleId="Endnoteanchor">
    <w:name w:val="Endnote anchor"/>
    <w:rsid w:val="0003785A"/>
    <w:rPr>
      <w:vertAlign w:val="superscript"/>
    </w:rPr>
  </w:style>
  <w:style w:type="character" w:customStyle="1" w:styleId="EndnoteSymbol">
    <w:name w:val="Endnote Symbol"/>
    <w:rsid w:val="0003785A"/>
  </w:style>
  <w:style w:type="character" w:customStyle="1" w:styleId="Footnoteanchor">
    <w:name w:val="Footnote anchor"/>
    <w:rsid w:val="0003785A"/>
    <w:rPr>
      <w:vertAlign w:val="superscript"/>
    </w:rPr>
  </w:style>
  <w:style w:type="character" w:customStyle="1" w:styleId="FootnoteSymbol">
    <w:name w:val="Footnote Symbol"/>
    <w:rsid w:val="000378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8267">
      <w:bodyDiv w:val="1"/>
      <w:marLeft w:val="0"/>
      <w:marRight w:val="0"/>
      <w:marTop w:val="0"/>
      <w:marBottom w:val="0"/>
      <w:divBdr>
        <w:top w:val="none" w:sz="0" w:space="0" w:color="auto"/>
        <w:left w:val="none" w:sz="0" w:space="0" w:color="auto"/>
        <w:bottom w:val="none" w:sz="0" w:space="0" w:color="auto"/>
        <w:right w:val="none" w:sz="0" w:space="0" w:color="auto"/>
      </w:divBdr>
      <w:divsChild>
        <w:div w:id="30345323">
          <w:marLeft w:val="0"/>
          <w:marRight w:val="0"/>
          <w:marTop w:val="0"/>
          <w:marBottom w:val="0"/>
          <w:divBdr>
            <w:top w:val="none" w:sz="0" w:space="0" w:color="auto"/>
            <w:left w:val="none" w:sz="0" w:space="0" w:color="auto"/>
            <w:bottom w:val="none" w:sz="0" w:space="0" w:color="auto"/>
            <w:right w:val="none" w:sz="0" w:space="0" w:color="auto"/>
          </w:divBdr>
          <w:divsChild>
            <w:div w:id="998920251">
              <w:marLeft w:val="0"/>
              <w:marRight w:val="0"/>
              <w:marTop w:val="0"/>
              <w:marBottom w:val="0"/>
              <w:divBdr>
                <w:top w:val="none" w:sz="0" w:space="0" w:color="auto"/>
                <w:left w:val="none" w:sz="0" w:space="0" w:color="auto"/>
                <w:bottom w:val="none" w:sz="0" w:space="0" w:color="auto"/>
                <w:right w:val="none" w:sz="0" w:space="0" w:color="auto"/>
              </w:divBdr>
              <w:divsChild>
                <w:div w:id="240454778">
                  <w:marLeft w:val="0"/>
                  <w:marRight w:val="0"/>
                  <w:marTop w:val="0"/>
                  <w:marBottom w:val="0"/>
                  <w:divBdr>
                    <w:top w:val="none" w:sz="0" w:space="0" w:color="auto"/>
                    <w:left w:val="none" w:sz="0" w:space="0" w:color="auto"/>
                    <w:bottom w:val="none" w:sz="0" w:space="0" w:color="auto"/>
                    <w:right w:val="none" w:sz="0" w:space="0" w:color="auto"/>
                  </w:divBdr>
                  <w:divsChild>
                    <w:div w:id="1561945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81446">
      <w:bodyDiv w:val="1"/>
      <w:marLeft w:val="0"/>
      <w:marRight w:val="0"/>
      <w:marTop w:val="0"/>
      <w:marBottom w:val="0"/>
      <w:divBdr>
        <w:top w:val="none" w:sz="0" w:space="0" w:color="auto"/>
        <w:left w:val="none" w:sz="0" w:space="0" w:color="auto"/>
        <w:bottom w:val="none" w:sz="0" w:space="0" w:color="auto"/>
        <w:right w:val="none" w:sz="0" w:space="0" w:color="auto"/>
      </w:divBdr>
    </w:div>
    <w:div w:id="52630659">
      <w:bodyDiv w:val="1"/>
      <w:marLeft w:val="0"/>
      <w:marRight w:val="0"/>
      <w:marTop w:val="0"/>
      <w:marBottom w:val="0"/>
      <w:divBdr>
        <w:top w:val="none" w:sz="0" w:space="0" w:color="auto"/>
        <w:left w:val="none" w:sz="0" w:space="0" w:color="auto"/>
        <w:bottom w:val="none" w:sz="0" w:space="0" w:color="auto"/>
        <w:right w:val="none" w:sz="0" w:space="0" w:color="auto"/>
      </w:divBdr>
    </w:div>
    <w:div w:id="75563439">
      <w:bodyDiv w:val="1"/>
      <w:marLeft w:val="0"/>
      <w:marRight w:val="0"/>
      <w:marTop w:val="0"/>
      <w:marBottom w:val="0"/>
      <w:divBdr>
        <w:top w:val="none" w:sz="0" w:space="0" w:color="auto"/>
        <w:left w:val="none" w:sz="0" w:space="0" w:color="auto"/>
        <w:bottom w:val="none" w:sz="0" w:space="0" w:color="auto"/>
        <w:right w:val="none" w:sz="0" w:space="0" w:color="auto"/>
      </w:divBdr>
    </w:div>
    <w:div w:id="200634550">
      <w:bodyDiv w:val="1"/>
      <w:marLeft w:val="0"/>
      <w:marRight w:val="0"/>
      <w:marTop w:val="0"/>
      <w:marBottom w:val="0"/>
      <w:divBdr>
        <w:top w:val="none" w:sz="0" w:space="0" w:color="auto"/>
        <w:left w:val="none" w:sz="0" w:space="0" w:color="auto"/>
        <w:bottom w:val="none" w:sz="0" w:space="0" w:color="auto"/>
        <w:right w:val="none" w:sz="0" w:space="0" w:color="auto"/>
      </w:divBdr>
    </w:div>
    <w:div w:id="293567339">
      <w:bodyDiv w:val="1"/>
      <w:marLeft w:val="0"/>
      <w:marRight w:val="0"/>
      <w:marTop w:val="0"/>
      <w:marBottom w:val="0"/>
      <w:divBdr>
        <w:top w:val="none" w:sz="0" w:space="0" w:color="auto"/>
        <w:left w:val="none" w:sz="0" w:space="0" w:color="auto"/>
        <w:bottom w:val="none" w:sz="0" w:space="0" w:color="auto"/>
        <w:right w:val="none" w:sz="0" w:space="0" w:color="auto"/>
      </w:divBdr>
    </w:div>
    <w:div w:id="323164539">
      <w:bodyDiv w:val="1"/>
      <w:marLeft w:val="0"/>
      <w:marRight w:val="0"/>
      <w:marTop w:val="0"/>
      <w:marBottom w:val="0"/>
      <w:divBdr>
        <w:top w:val="none" w:sz="0" w:space="0" w:color="auto"/>
        <w:left w:val="none" w:sz="0" w:space="0" w:color="auto"/>
        <w:bottom w:val="none" w:sz="0" w:space="0" w:color="auto"/>
        <w:right w:val="none" w:sz="0" w:space="0" w:color="auto"/>
      </w:divBdr>
    </w:div>
    <w:div w:id="342052332">
      <w:bodyDiv w:val="1"/>
      <w:marLeft w:val="0"/>
      <w:marRight w:val="0"/>
      <w:marTop w:val="0"/>
      <w:marBottom w:val="0"/>
      <w:divBdr>
        <w:top w:val="none" w:sz="0" w:space="0" w:color="auto"/>
        <w:left w:val="none" w:sz="0" w:space="0" w:color="auto"/>
        <w:bottom w:val="none" w:sz="0" w:space="0" w:color="auto"/>
        <w:right w:val="none" w:sz="0" w:space="0" w:color="auto"/>
      </w:divBdr>
    </w:div>
    <w:div w:id="491072052">
      <w:bodyDiv w:val="1"/>
      <w:marLeft w:val="0"/>
      <w:marRight w:val="0"/>
      <w:marTop w:val="0"/>
      <w:marBottom w:val="0"/>
      <w:divBdr>
        <w:top w:val="none" w:sz="0" w:space="0" w:color="auto"/>
        <w:left w:val="none" w:sz="0" w:space="0" w:color="auto"/>
        <w:bottom w:val="none" w:sz="0" w:space="0" w:color="auto"/>
        <w:right w:val="none" w:sz="0" w:space="0" w:color="auto"/>
      </w:divBdr>
    </w:div>
    <w:div w:id="516116099">
      <w:bodyDiv w:val="1"/>
      <w:marLeft w:val="0"/>
      <w:marRight w:val="0"/>
      <w:marTop w:val="0"/>
      <w:marBottom w:val="0"/>
      <w:divBdr>
        <w:top w:val="none" w:sz="0" w:space="0" w:color="auto"/>
        <w:left w:val="none" w:sz="0" w:space="0" w:color="auto"/>
        <w:bottom w:val="none" w:sz="0" w:space="0" w:color="auto"/>
        <w:right w:val="none" w:sz="0" w:space="0" w:color="auto"/>
      </w:divBdr>
    </w:div>
    <w:div w:id="519321235">
      <w:bodyDiv w:val="1"/>
      <w:marLeft w:val="0"/>
      <w:marRight w:val="0"/>
      <w:marTop w:val="0"/>
      <w:marBottom w:val="0"/>
      <w:divBdr>
        <w:top w:val="none" w:sz="0" w:space="0" w:color="auto"/>
        <w:left w:val="none" w:sz="0" w:space="0" w:color="auto"/>
        <w:bottom w:val="none" w:sz="0" w:space="0" w:color="auto"/>
        <w:right w:val="none" w:sz="0" w:space="0" w:color="auto"/>
      </w:divBdr>
      <w:divsChild>
        <w:div w:id="1241796521">
          <w:marLeft w:val="0"/>
          <w:marRight w:val="0"/>
          <w:marTop w:val="0"/>
          <w:marBottom w:val="0"/>
          <w:divBdr>
            <w:top w:val="none" w:sz="0" w:space="0" w:color="auto"/>
            <w:left w:val="none" w:sz="0" w:space="0" w:color="auto"/>
            <w:bottom w:val="none" w:sz="0" w:space="0" w:color="auto"/>
            <w:right w:val="none" w:sz="0" w:space="0" w:color="auto"/>
          </w:divBdr>
          <w:divsChild>
            <w:div w:id="1355380249">
              <w:marLeft w:val="0"/>
              <w:marRight w:val="0"/>
              <w:marTop w:val="0"/>
              <w:marBottom w:val="0"/>
              <w:divBdr>
                <w:top w:val="none" w:sz="0" w:space="0" w:color="auto"/>
                <w:left w:val="none" w:sz="0" w:space="0" w:color="auto"/>
                <w:bottom w:val="none" w:sz="0" w:space="0" w:color="auto"/>
                <w:right w:val="none" w:sz="0" w:space="0" w:color="auto"/>
              </w:divBdr>
              <w:divsChild>
                <w:div w:id="549919638">
                  <w:marLeft w:val="0"/>
                  <w:marRight w:val="0"/>
                  <w:marTop w:val="0"/>
                  <w:marBottom w:val="0"/>
                  <w:divBdr>
                    <w:top w:val="none" w:sz="0" w:space="0" w:color="auto"/>
                    <w:left w:val="none" w:sz="0" w:space="0" w:color="auto"/>
                    <w:bottom w:val="none" w:sz="0" w:space="0" w:color="auto"/>
                    <w:right w:val="none" w:sz="0" w:space="0" w:color="auto"/>
                  </w:divBdr>
                  <w:divsChild>
                    <w:div w:id="204983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9706745">
      <w:bodyDiv w:val="1"/>
      <w:marLeft w:val="0"/>
      <w:marRight w:val="0"/>
      <w:marTop w:val="0"/>
      <w:marBottom w:val="0"/>
      <w:divBdr>
        <w:top w:val="none" w:sz="0" w:space="0" w:color="auto"/>
        <w:left w:val="none" w:sz="0" w:space="0" w:color="auto"/>
        <w:bottom w:val="none" w:sz="0" w:space="0" w:color="auto"/>
        <w:right w:val="none" w:sz="0" w:space="0" w:color="auto"/>
      </w:divBdr>
    </w:div>
    <w:div w:id="540479029">
      <w:bodyDiv w:val="1"/>
      <w:marLeft w:val="0"/>
      <w:marRight w:val="0"/>
      <w:marTop w:val="0"/>
      <w:marBottom w:val="0"/>
      <w:divBdr>
        <w:top w:val="none" w:sz="0" w:space="0" w:color="auto"/>
        <w:left w:val="none" w:sz="0" w:space="0" w:color="auto"/>
        <w:bottom w:val="none" w:sz="0" w:space="0" w:color="auto"/>
        <w:right w:val="none" w:sz="0" w:space="0" w:color="auto"/>
      </w:divBdr>
    </w:div>
    <w:div w:id="557480037">
      <w:bodyDiv w:val="1"/>
      <w:marLeft w:val="0"/>
      <w:marRight w:val="0"/>
      <w:marTop w:val="0"/>
      <w:marBottom w:val="0"/>
      <w:divBdr>
        <w:top w:val="none" w:sz="0" w:space="0" w:color="auto"/>
        <w:left w:val="none" w:sz="0" w:space="0" w:color="auto"/>
        <w:bottom w:val="none" w:sz="0" w:space="0" w:color="auto"/>
        <w:right w:val="none" w:sz="0" w:space="0" w:color="auto"/>
      </w:divBdr>
    </w:div>
    <w:div w:id="560288087">
      <w:bodyDiv w:val="1"/>
      <w:marLeft w:val="0"/>
      <w:marRight w:val="0"/>
      <w:marTop w:val="0"/>
      <w:marBottom w:val="0"/>
      <w:divBdr>
        <w:top w:val="none" w:sz="0" w:space="0" w:color="auto"/>
        <w:left w:val="none" w:sz="0" w:space="0" w:color="auto"/>
        <w:bottom w:val="none" w:sz="0" w:space="0" w:color="auto"/>
        <w:right w:val="none" w:sz="0" w:space="0" w:color="auto"/>
      </w:divBdr>
    </w:div>
    <w:div w:id="622350975">
      <w:bodyDiv w:val="1"/>
      <w:marLeft w:val="0"/>
      <w:marRight w:val="0"/>
      <w:marTop w:val="0"/>
      <w:marBottom w:val="0"/>
      <w:divBdr>
        <w:top w:val="none" w:sz="0" w:space="0" w:color="auto"/>
        <w:left w:val="none" w:sz="0" w:space="0" w:color="auto"/>
        <w:bottom w:val="none" w:sz="0" w:space="0" w:color="auto"/>
        <w:right w:val="none" w:sz="0" w:space="0" w:color="auto"/>
      </w:divBdr>
    </w:div>
    <w:div w:id="652101066">
      <w:bodyDiv w:val="1"/>
      <w:marLeft w:val="0"/>
      <w:marRight w:val="0"/>
      <w:marTop w:val="0"/>
      <w:marBottom w:val="0"/>
      <w:divBdr>
        <w:top w:val="none" w:sz="0" w:space="0" w:color="auto"/>
        <w:left w:val="none" w:sz="0" w:space="0" w:color="auto"/>
        <w:bottom w:val="none" w:sz="0" w:space="0" w:color="auto"/>
        <w:right w:val="none" w:sz="0" w:space="0" w:color="auto"/>
      </w:divBdr>
    </w:div>
    <w:div w:id="659846604">
      <w:bodyDiv w:val="1"/>
      <w:marLeft w:val="0"/>
      <w:marRight w:val="0"/>
      <w:marTop w:val="0"/>
      <w:marBottom w:val="0"/>
      <w:divBdr>
        <w:top w:val="none" w:sz="0" w:space="0" w:color="auto"/>
        <w:left w:val="none" w:sz="0" w:space="0" w:color="auto"/>
        <w:bottom w:val="none" w:sz="0" w:space="0" w:color="auto"/>
        <w:right w:val="none" w:sz="0" w:space="0" w:color="auto"/>
      </w:divBdr>
      <w:divsChild>
        <w:div w:id="820972604">
          <w:marLeft w:val="0"/>
          <w:marRight w:val="0"/>
          <w:marTop w:val="0"/>
          <w:marBottom w:val="0"/>
          <w:divBdr>
            <w:top w:val="none" w:sz="0" w:space="0" w:color="auto"/>
            <w:left w:val="none" w:sz="0" w:space="0" w:color="auto"/>
            <w:bottom w:val="none" w:sz="0" w:space="0" w:color="auto"/>
            <w:right w:val="none" w:sz="0" w:space="0" w:color="auto"/>
          </w:divBdr>
          <w:divsChild>
            <w:div w:id="698049784">
              <w:marLeft w:val="0"/>
              <w:marRight w:val="0"/>
              <w:marTop w:val="0"/>
              <w:marBottom w:val="0"/>
              <w:divBdr>
                <w:top w:val="none" w:sz="0" w:space="0" w:color="auto"/>
                <w:left w:val="none" w:sz="0" w:space="0" w:color="auto"/>
                <w:bottom w:val="none" w:sz="0" w:space="0" w:color="auto"/>
                <w:right w:val="none" w:sz="0" w:space="0" w:color="auto"/>
              </w:divBdr>
              <w:divsChild>
                <w:div w:id="685525832">
                  <w:marLeft w:val="0"/>
                  <w:marRight w:val="0"/>
                  <w:marTop w:val="0"/>
                  <w:marBottom w:val="0"/>
                  <w:divBdr>
                    <w:top w:val="none" w:sz="0" w:space="0" w:color="auto"/>
                    <w:left w:val="none" w:sz="0" w:space="0" w:color="auto"/>
                    <w:bottom w:val="none" w:sz="0" w:space="0" w:color="auto"/>
                    <w:right w:val="none" w:sz="0" w:space="0" w:color="auto"/>
                  </w:divBdr>
                  <w:divsChild>
                    <w:div w:id="1088500524">
                      <w:marLeft w:val="0"/>
                      <w:marRight w:val="0"/>
                      <w:marTop w:val="0"/>
                      <w:marBottom w:val="0"/>
                      <w:divBdr>
                        <w:top w:val="none" w:sz="0" w:space="0" w:color="auto"/>
                        <w:left w:val="none" w:sz="0" w:space="0" w:color="auto"/>
                        <w:bottom w:val="none" w:sz="0" w:space="0" w:color="auto"/>
                        <w:right w:val="none" w:sz="0" w:space="0" w:color="auto"/>
                      </w:divBdr>
                      <w:divsChild>
                        <w:div w:id="1597397677">
                          <w:marLeft w:val="0"/>
                          <w:marRight w:val="0"/>
                          <w:marTop w:val="0"/>
                          <w:marBottom w:val="0"/>
                          <w:divBdr>
                            <w:top w:val="none" w:sz="0" w:space="0" w:color="auto"/>
                            <w:left w:val="none" w:sz="0" w:space="0" w:color="auto"/>
                            <w:bottom w:val="none" w:sz="0" w:space="0" w:color="auto"/>
                            <w:right w:val="none" w:sz="0" w:space="0" w:color="auto"/>
                          </w:divBdr>
                          <w:divsChild>
                            <w:div w:id="43039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3599223">
          <w:marLeft w:val="0"/>
          <w:marRight w:val="0"/>
          <w:marTop w:val="0"/>
          <w:marBottom w:val="0"/>
          <w:divBdr>
            <w:top w:val="none" w:sz="0" w:space="0" w:color="auto"/>
            <w:left w:val="none" w:sz="0" w:space="0" w:color="auto"/>
            <w:bottom w:val="none" w:sz="0" w:space="0" w:color="auto"/>
            <w:right w:val="none" w:sz="0" w:space="0" w:color="auto"/>
          </w:divBdr>
          <w:divsChild>
            <w:div w:id="542524896">
              <w:marLeft w:val="0"/>
              <w:marRight w:val="0"/>
              <w:marTop w:val="0"/>
              <w:marBottom w:val="0"/>
              <w:divBdr>
                <w:top w:val="none" w:sz="0" w:space="0" w:color="auto"/>
                <w:left w:val="none" w:sz="0" w:space="0" w:color="auto"/>
                <w:bottom w:val="none" w:sz="0" w:space="0" w:color="auto"/>
                <w:right w:val="none" w:sz="0" w:space="0" w:color="auto"/>
              </w:divBdr>
              <w:divsChild>
                <w:div w:id="47803060">
                  <w:marLeft w:val="0"/>
                  <w:marRight w:val="0"/>
                  <w:marTop w:val="0"/>
                  <w:marBottom w:val="0"/>
                  <w:divBdr>
                    <w:top w:val="none" w:sz="0" w:space="0" w:color="auto"/>
                    <w:left w:val="none" w:sz="0" w:space="0" w:color="auto"/>
                    <w:bottom w:val="none" w:sz="0" w:space="0" w:color="auto"/>
                    <w:right w:val="none" w:sz="0" w:space="0" w:color="auto"/>
                  </w:divBdr>
                  <w:divsChild>
                    <w:div w:id="1954510773">
                      <w:marLeft w:val="0"/>
                      <w:marRight w:val="0"/>
                      <w:marTop w:val="0"/>
                      <w:marBottom w:val="0"/>
                      <w:divBdr>
                        <w:top w:val="none" w:sz="0" w:space="0" w:color="auto"/>
                        <w:left w:val="none" w:sz="0" w:space="0" w:color="auto"/>
                        <w:bottom w:val="none" w:sz="0" w:space="0" w:color="auto"/>
                        <w:right w:val="none" w:sz="0" w:space="0" w:color="auto"/>
                      </w:divBdr>
                      <w:divsChild>
                        <w:div w:id="1745713714">
                          <w:marLeft w:val="0"/>
                          <w:marRight w:val="0"/>
                          <w:marTop w:val="0"/>
                          <w:marBottom w:val="0"/>
                          <w:divBdr>
                            <w:top w:val="none" w:sz="0" w:space="0" w:color="auto"/>
                            <w:left w:val="none" w:sz="0" w:space="0" w:color="auto"/>
                            <w:bottom w:val="none" w:sz="0" w:space="0" w:color="auto"/>
                            <w:right w:val="none" w:sz="0" w:space="0" w:color="auto"/>
                          </w:divBdr>
                          <w:divsChild>
                            <w:div w:id="323356381">
                              <w:marLeft w:val="0"/>
                              <w:marRight w:val="0"/>
                              <w:marTop w:val="0"/>
                              <w:marBottom w:val="0"/>
                              <w:divBdr>
                                <w:top w:val="none" w:sz="0" w:space="0" w:color="auto"/>
                                <w:left w:val="none" w:sz="0" w:space="0" w:color="auto"/>
                                <w:bottom w:val="none" w:sz="0" w:space="0" w:color="auto"/>
                                <w:right w:val="none" w:sz="0" w:space="0" w:color="auto"/>
                              </w:divBdr>
                              <w:divsChild>
                                <w:div w:id="194194679">
                                  <w:marLeft w:val="0"/>
                                  <w:marRight w:val="0"/>
                                  <w:marTop w:val="0"/>
                                  <w:marBottom w:val="0"/>
                                  <w:divBdr>
                                    <w:top w:val="none" w:sz="0" w:space="0" w:color="auto"/>
                                    <w:left w:val="none" w:sz="0" w:space="0" w:color="auto"/>
                                    <w:bottom w:val="none" w:sz="0" w:space="0" w:color="auto"/>
                                    <w:right w:val="none" w:sz="0" w:space="0" w:color="auto"/>
                                  </w:divBdr>
                                  <w:divsChild>
                                    <w:div w:id="700324339">
                                      <w:marLeft w:val="0"/>
                                      <w:marRight w:val="0"/>
                                      <w:marTop w:val="0"/>
                                      <w:marBottom w:val="0"/>
                                      <w:divBdr>
                                        <w:top w:val="none" w:sz="0" w:space="0" w:color="auto"/>
                                        <w:left w:val="none" w:sz="0" w:space="0" w:color="auto"/>
                                        <w:bottom w:val="none" w:sz="0" w:space="0" w:color="auto"/>
                                        <w:right w:val="none" w:sz="0" w:space="0" w:color="auto"/>
                                      </w:divBdr>
                                      <w:divsChild>
                                        <w:div w:id="936795143">
                                          <w:marLeft w:val="0"/>
                                          <w:marRight w:val="0"/>
                                          <w:marTop w:val="0"/>
                                          <w:marBottom w:val="0"/>
                                          <w:divBdr>
                                            <w:top w:val="none" w:sz="0" w:space="0" w:color="auto"/>
                                            <w:left w:val="none" w:sz="0" w:space="0" w:color="auto"/>
                                            <w:bottom w:val="none" w:sz="0" w:space="0" w:color="auto"/>
                                            <w:right w:val="none" w:sz="0" w:space="0" w:color="auto"/>
                                          </w:divBdr>
                                          <w:divsChild>
                                            <w:div w:id="305165805">
                                              <w:marLeft w:val="0"/>
                                              <w:marRight w:val="0"/>
                                              <w:marTop w:val="0"/>
                                              <w:marBottom w:val="0"/>
                                              <w:divBdr>
                                                <w:top w:val="none" w:sz="0" w:space="0" w:color="auto"/>
                                                <w:left w:val="none" w:sz="0" w:space="0" w:color="auto"/>
                                                <w:bottom w:val="none" w:sz="0" w:space="0" w:color="auto"/>
                                                <w:right w:val="none" w:sz="0" w:space="0" w:color="auto"/>
                                              </w:divBdr>
                                              <w:divsChild>
                                                <w:div w:id="2013212899">
                                                  <w:marLeft w:val="0"/>
                                                  <w:marRight w:val="0"/>
                                                  <w:marTop w:val="0"/>
                                                  <w:marBottom w:val="0"/>
                                                  <w:divBdr>
                                                    <w:top w:val="none" w:sz="0" w:space="0" w:color="auto"/>
                                                    <w:left w:val="none" w:sz="0" w:space="0" w:color="auto"/>
                                                    <w:bottom w:val="none" w:sz="0" w:space="0" w:color="auto"/>
                                                    <w:right w:val="none" w:sz="0" w:space="0" w:color="auto"/>
                                                  </w:divBdr>
                                                  <w:divsChild>
                                                    <w:div w:id="1397701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80020782">
      <w:bodyDiv w:val="1"/>
      <w:marLeft w:val="0"/>
      <w:marRight w:val="0"/>
      <w:marTop w:val="0"/>
      <w:marBottom w:val="0"/>
      <w:divBdr>
        <w:top w:val="none" w:sz="0" w:space="0" w:color="auto"/>
        <w:left w:val="none" w:sz="0" w:space="0" w:color="auto"/>
        <w:bottom w:val="none" w:sz="0" w:space="0" w:color="auto"/>
        <w:right w:val="none" w:sz="0" w:space="0" w:color="auto"/>
      </w:divBdr>
      <w:divsChild>
        <w:div w:id="1187329513">
          <w:marLeft w:val="0"/>
          <w:marRight w:val="0"/>
          <w:marTop w:val="0"/>
          <w:marBottom w:val="0"/>
          <w:divBdr>
            <w:top w:val="none" w:sz="0" w:space="0" w:color="auto"/>
            <w:left w:val="none" w:sz="0" w:space="0" w:color="auto"/>
            <w:bottom w:val="none" w:sz="0" w:space="0" w:color="auto"/>
            <w:right w:val="none" w:sz="0" w:space="0" w:color="auto"/>
          </w:divBdr>
          <w:divsChild>
            <w:div w:id="56324012">
              <w:marLeft w:val="0"/>
              <w:marRight w:val="0"/>
              <w:marTop w:val="0"/>
              <w:marBottom w:val="0"/>
              <w:divBdr>
                <w:top w:val="none" w:sz="0" w:space="0" w:color="auto"/>
                <w:left w:val="none" w:sz="0" w:space="0" w:color="auto"/>
                <w:bottom w:val="none" w:sz="0" w:space="0" w:color="auto"/>
                <w:right w:val="none" w:sz="0" w:space="0" w:color="auto"/>
              </w:divBdr>
              <w:divsChild>
                <w:div w:id="1043213515">
                  <w:marLeft w:val="0"/>
                  <w:marRight w:val="0"/>
                  <w:marTop w:val="0"/>
                  <w:marBottom w:val="0"/>
                  <w:divBdr>
                    <w:top w:val="none" w:sz="0" w:space="0" w:color="auto"/>
                    <w:left w:val="none" w:sz="0" w:space="0" w:color="auto"/>
                    <w:bottom w:val="none" w:sz="0" w:space="0" w:color="auto"/>
                    <w:right w:val="none" w:sz="0" w:space="0" w:color="auto"/>
                  </w:divBdr>
                  <w:divsChild>
                    <w:div w:id="82319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9390315">
      <w:bodyDiv w:val="1"/>
      <w:marLeft w:val="0"/>
      <w:marRight w:val="0"/>
      <w:marTop w:val="0"/>
      <w:marBottom w:val="0"/>
      <w:divBdr>
        <w:top w:val="none" w:sz="0" w:space="0" w:color="auto"/>
        <w:left w:val="none" w:sz="0" w:space="0" w:color="auto"/>
        <w:bottom w:val="none" w:sz="0" w:space="0" w:color="auto"/>
        <w:right w:val="none" w:sz="0" w:space="0" w:color="auto"/>
      </w:divBdr>
    </w:div>
    <w:div w:id="1073044764">
      <w:bodyDiv w:val="1"/>
      <w:marLeft w:val="0"/>
      <w:marRight w:val="0"/>
      <w:marTop w:val="0"/>
      <w:marBottom w:val="0"/>
      <w:divBdr>
        <w:top w:val="none" w:sz="0" w:space="0" w:color="auto"/>
        <w:left w:val="none" w:sz="0" w:space="0" w:color="auto"/>
        <w:bottom w:val="none" w:sz="0" w:space="0" w:color="auto"/>
        <w:right w:val="none" w:sz="0" w:space="0" w:color="auto"/>
      </w:divBdr>
      <w:divsChild>
        <w:div w:id="2086799109">
          <w:marLeft w:val="0"/>
          <w:marRight w:val="0"/>
          <w:marTop w:val="0"/>
          <w:marBottom w:val="0"/>
          <w:divBdr>
            <w:top w:val="none" w:sz="0" w:space="0" w:color="auto"/>
            <w:left w:val="none" w:sz="0" w:space="0" w:color="auto"/>
            <w:bottom w:val="none" w:sz="0" w:space="0" w:color="auto"/>
            <w:right w:val="none" w:sz="0" w:space="0" w:color="auto"/>
          </w:divBdr>
        </w:div>
        <w:div w:id="1196844194">
          <w:marLeft w:val="0"/>
          <w:marRight w:val="0"/>
          <w:marTop w:val="0"/>
          <w:marBottom w:val="0"/>
          <w:divBdr>
            <w:top w:val="none" w:sz="0" w:space="0" w:color="auto"/>
            <w:left w:val="none" w:sz="0" w:space="0" w:color="auto"/>
            <w:bottom w:val="none" w:sz="0" w:space="0" w:color="auto"/>
            <w:right w:val="none" w:sz="0" w:space="0" w:color="auto"/>
          </w:divBdr>
        </w:div>
      </w:divsChild>
    </w:div>
    <w:div w:id="1141191942">
      <w:bodyDiv w:val="1"/>
      <w:marLeft w:val="0"/>
      <w:marRight w:val="0"/>
      <w:marTop w:val="0"/>
      <w:marBottom w:val="0"/>
      <w:divBdr>
        <w:top w:val="none" w:sz="0" w:space="0" w:color="auto"/>
        <w:left w:val="none" w:sz="0" w:space="0" w:color="auto"/>
        <w:bottom w:val="none" w:sz="0" w:space="0" w:color="auto"/>
        <w:right w:val="none" w:sz="0" w:space="0" w:color="auto"/>
      </w:divBdr>
    </w:div>
    <w:div w:id="1155335317">
      <w:bodyDiv w:val="1"/>
      <w:marLeft w:val="0"/>
      <w:marRight w:val="0"/>
      <w:marTop w:val="0"/>
      <w:marBottom w:val="0"/>
      <w:divBdr>
        <w:top w:val="none" w:sz="0" w:space="0" w:color="auto"/>
        <w:left w:val="none" w:sz="0" w:space="0" w:color="auto"/>
        <w:bottom w:val="none" w:sz="0" w:space="0" w:color="auto"/>
        <w:right w:val="none" w:sz="0" w:space="0" w:color="auto"/>
      </w:divBdr>
    </w:div>
    <w:div w:id="1192915050">
      <w:bodyDiv w:val="1"/>
      <w:marLeft w:val="0"/>
      <w:marRight w:val="0"/>
      <w:marTop w:val="0"/>
      <w:marBottom w:val="0"/>
      <w:divBdr>
        <w:top w:val="none" w:sz="0" w:space="0" w:color="auto"/>
        <w:left w:val="none" w:sz="0" w:space="0" w:color="auto"/>
        <w:bottom w:val="none" w:sz="0" w:space="0" w:color="auto"/>
        <w:right w:val="none" w:sz="0" w:space="0" w:color="auto"/>
      </w:divBdr>
      <w:divsChild>
        <w:div w:id="1063527458">
          <w:marLeft w:val="0"/>
          <w:marRight w:val="0"/>
          <w:marTop w:val="0"/>
          <w:marBottom w:val="0"/>
          <w:divBdr>
            <w:top w:val="none" w:sz="0" w:space="0" w:color="auto"/>
            <w:left w:val="none" w:sz="0" w:space="0" w:color="auto"/>
            <w:bottom w:val="none" w:sz="0" w:space="0" w:color="auto"/>
            <w:right w:val="none" w:sz="0" w:space="0" w:color="auto"/>
          </w:divBdr>
        </w:div>
      </w:divsChild>
    </w:div>
    <w:div w:id="1274047506">
      <w:bodyDiv w:val="1"/>
      <w:marLeft w:val="0"/>
      <w:marRight w:val="0"/>
      <w:marTop w:val="0"/>
      <w:marBottom w:val="0"/>
      <w:divBdr>
        <w:top w:val="none" w:sz="0" w:space="0" w:color="auto"/>
        <w:left w:val="none" w:sz="0" w:space="0" w:color="auto"/>
        <w:bottom w:val="none" w:sz="0" w:space="0" w:color="auto"/>
        <w:right w:val="none" w:sz="0" w:space="0" w:color="auto"/>
      </w:divBdr>
    </w:div>
    <w:div w:id="1306550029">
      <w:bodyDiv w:val="1"/>
      <w:marLeft w:val="0"/>
      <w:marRight w:val="0"/>
      <w:marTop w:val="0"/>
      <w:marBottom w:val="0"/>
      <w:divBdr>
        <w:top w:val="none" w:sz="0" w:space="0" w:color="auto"/>
        <w:left w:val="none" w:sz="0" w:space="0" w:color="auto"/>
        <w:bottom w:val="none" w:sz="0" w:space="0" w:color="auto"/>
        <w:right w:val="none" w:sz="0" w:space="0" w:color="auto"/>
      </w:divBdr>
    </w:div>
    <w:div w:id="1310210022">
      <w:bodyDiv w:val="1"/>
      <w:marLeft w:val="0"/>
      <w:marRight w:val="0"/>
      <w:marTop w:val="0"/>
      <w:marBottom w:val="0"/>
      <w:divBdr>
        <w:top w:val="none" w:sz="0" w:space="0" w:color="auto"/>
        <w:left w:val="none" w:sz="0" w:space="0" w:color="auto"/>
        <w:bottom w:val="none" w:sz="0" w:space="0" w:color="auto"/>
        <w:right w:val="none" w:sz="0" w:space="0" w:color="auto"/>
      </w:divBdr>
    </w:div>
    <w:div w:id="1440638038">
      <w:bodyDiv w:val="1"/>
      <w:marLeft w:val="0"/>
      <w:marRight w:val="0"/>
      <w:marTop w:val="0"/>
      <w:marBottom w:val="0"/>
      <w:divBdr>
        <w:top w:val="none" w:sz="0" w:space="0" w:color="auto"/>
        <w:left w:val="none" w:sz="0" w:space="0" w:color="auto"/>
        <w:bottom w:val="none" w:sz="0" w:space="0" w:color="auto"/>
        <w:right w:val="none" w:sz="0" w:space="0" w:color="auto"/>
      </w:divBdr>
    </w:div>
    <w:div w:id="1450278680">
      <w:bodyDiv w:val="1"/>
      <w:marLeft w:val="0"/>
      <w:marRight w:val="0"/>
      <w:marTop w:val="0"/>
      <w:marBottom w:val="0"/>
      <w:divBdr>
        <w:top w:val="none" w:sz="0" w:space="0" w:color="auto"/>
        <w:left w:val="none" w:sz="0" w:space="0" w:color="auto"/>
        <w:bottom w:val="none" w:sz="0" w:space="0" w:color="auto"/>
        <w:right w:val="none" w:sz="0" w:space="0" w:color="auto"/>
      </w:divBdr>
    </w:div>
    <w:div w:id="1468818842">
      <w:bodyDiv w:val="1"/>
      <w:marLeft w:val="0"/>
      <w:marRight w:val="0"/>
      <w:marTop w:val="0"/>
      <w:marBottom w:val="0"/>
      <w:divBdr>
        <w:top w:val="none" w:sz="0" w:space="0" w:color="auto"/>
        <w:left w:val="none" w:sz="0" w:space="0" w:color="auto"/>
        <w:bottom w:val="none" w:sz="0" w:space="0" w:color="auto"/>
        <w:right w:val="none" w:sz="0" w:space="0" w:color="auto"/>
      </w:divBdr>
    </w:div>
    <w:div w:id="1516382911">
      <w:bodyDiv w:val="1"/>
      <w:marLeft w:val="0"/>
      <w:marRight w:val="0"/>
      <w:marTop w:val="0"/>
      <w:marBottom w:val="0"/>
      <w:divBdr>
        <w:top w:val="none" w:sz="0" w:space="0" w:color="auto"/>
        <w:left w:val="none" w:sz="0" w:space="0" w:color="auto"/>
        <w:bottom w:val="none" w:sz="0" w:space="0" w:color="auto"/>
        <w:right w:val="none" w:sz="0" w:space="0" w:color="auto"/>
      </w:divBdr>
    </w:div>
    <w:div w:id="1621498668">
      <w:bodyDiv w:val="1"/>
      <w:marLeft w:val="0"/>
      <w:marRight w:val="0"/>
      <w:marTop w:val="0"/>
      <w:marBottom w:val="0"/>
      <w:divBdr>
        <w:top w:val="none" w:sz="0" w:space="0" w:color="auto"/>
        <w:left w:val="none" w:sz="0" w:space="0" w:color="auto"/>
        <w:bottom w:val="none" w:sz="0" w:space="0" w:color="auto"/>
        <w:right w:val="none" w:sz="0" w:space="0" w:color="auto"/>
      </w:divBdr>
    </w:div>
    <w:div w:id="1694185921">
      <w:bodyDiv w:val="1"/>
      <w:marLeft w:val="0"/>
      <w:marRight w:val="0"/>
      <w:marTop w:val="0"/>
      <w:marBottom w:val="0"/>
      <w:divBdr>
        <w:top w:val="none" w:sz="0" w:space="0" w:color="auto"/>
        <w:left w:val="none" w:sz="0" w:space="0" w:color="auto"/>
        <w:bottom w:val="none" w:sz="0" w:space="0" w:color="auto"/>
        <w:right w:val="none" w:sz="0" w:space="0" w:color="auto"/>
      </w:divBdr>
      <w:divsChild>
        <w:div w:id="1522620950">
          <w:marLeft w:val="0"/>
          <w:marRight w:val="0"/>
          <w:marTop w:val="0"/>
          <w:marBottom w:val="0"/>
          <w:divBdr>
            <w:top w:val="none" w:sz="0" w:space="0" w:color="auto"/>
            <w:left w:val="none" w:sz="0" w:space="0" w:color="auto"/>
            <w:bottom w:val="none" w:sz="0" w:space="0" w:color="auto"/>
            <w:right w:val="none" w:sz="0" w:space="0" w:color="auto"/>
          </w:divBdr>
        </w:div>
        <w:div w:id="299188676">
          <w:marLeft w:val="0"/>
          <w:marRight w:val="0"/>
          <w:marTop w:val="0"/>
          <w:marBottom w:val="0"/>
          <w:divBdr>
            <w:top w:val="none" w:sz="0" w:space="0" w:color="auto"/>
            <w:left w:val="none" w:sz="0" w:space="0" w:color="auto"/>
            <w:bottom w:val="none" w:sz="0" w:space="0" w:color="auto"/>
            <w:right w:val="none" w:sz="0" w:space="0" w:color="auto"/>
          </w:divBdr>
        </w:div>
        <w:div w:id="650906102">
          <w:marLeft w:val="0"/>
          <w:marRight w:val="0"/>
          <w:marTop w:val="0"/>
          <w:marBottom w:val="0"/>
          <w:divBdr>
            <w:top w:val="none" w:sz="0" w:space="0" w:color="auto"/>
            <w:left w:val="none" w:sz="0" w:space="0" w:color="auto"/>
            <w:bottom w:val="none" w:sz="0" w:space="0" w:color="auto"/>
            <w:right w:val="none" w:sz="0" w:space="0" w:color="auto"/>
          </w:divBdr>
        </w:div>
        <w:div w:id="523057964">
          <w:marLeft w:val="0"/>
          <w:marRight w:val="0"/>
          <w:marTop w:val="0"/>
          <w:marBottom w:val="0"/>
          <w:divBdr>
            <w:top w:val="none" w:sz="0" w:space="0" w:color="auto"/>
            <w:left w:val="none" w:sz="0" w:space="0" w:color="auto"/>
            <w:bottom w:val="none" w:sz="0" w:space="0" w:color="auto"/>
            <w:right w:val="none" w:sz="0" w:space="0" w:color="auto"/>
          </w:divBdr>
        </w:div>
        <w:div w:id="335570894">
          <w:marLeft w:val="0"/>
          <w:marRight w:val="0"/>
          <w:marTop w:val="0"/>
          <w:marBottom w:val="0"/>
          <w:divBdr>
            <w:top w:val="none" w:sz="0" w:space="0" w:color="auto"/>
            <w:left w:val="none" w:sz="0" w:space="0" w:color="auto"/>
            <w:bottom w:val="none" w:sz="0" w:space="0" w:color="auto"/>
            <w:right w:val="none" w:sz="0" w:space="0" w:color="auto"/>
          </w:divBdr>
        </w:div>
        <w:div w:id="1834221662">
          <w:marLeft w:val="0"/>
          <w:marRight w:val="0"/>
          <w:marTop w:val="0"/>
          <w:marBottom w:val="0"/>
          <w:divBdr>
            <w:top w:val="none" w:sz="0" w:space="0" w:color="auto"/>
            <w:left w:val="none" w:sz="0" w:space="0" w:color="auto"/>
            <w:bottom w:val="none" w:sz="0" w:space="0" w:color="auto"/>
            <w:right w:val="none" w:sz="0" w:space="0" w:color="auto"/>
          </w:divBdr>
        </w:div>
        <w:div w:id="546381830">
          <w:marLeft w:val="0"/>
          <w:marRight w:val="0"/>
          <w:marTop w:val="0"/>
          <w:marBottom w:val="0"/>
          <w:divBdr>
            <w:top w:val="none" w:sz="0" w:space="0" w:color="auto"/>
            <w:left w:val="none" w:sz="0" w:space="0" w:color="auto"/>
            <w:bottom w:val="none" w:sz="0" w:space="0" w:color="auto"/>
            <w:right w:val="none" w:sz="0" w:space="0" w:color="auto"/>
          </w:divBdr>
        </w:div>
        <w:div w:id="556169387">
          <w:marLeft w:val="0"/>
          <w:marRight w:val="0"/>
          <w:marTop w:val="0"/>
          <w:marBottom w:val="0"/>
          <w:divBdr>
            <w:top w:val="none" w:sz="0" w:space="0" w:color="auto"/>
            <w:left w:val="none" w:sz="0" w:space="0" w:color="auto"/>
            <w:bottom w:val="none" w:sz="0" w:space="0" w:color="auto"/>
            <w:right w:val="none" w:sz="0" w:space="0" w:color="auto"/>
          </w:divBdr>
        </w:div>
        <w:div w:id="1718747964">
          <w:marLeft w:val="0"/>
          <w:marRight w:val="0"/>
          <w:marTop w:val="0"/>
          <w:marBottom w:val="0"/>
          <w:divBdr>
            <w:top w:val="none" w:sz="0" w:space="0" w:color="auto"/>
            <w:left w:val="none" w:sz="0" w:space="0" w:color="auto"/>
            <w:bottom w:val="none" w:sz="0" w:space="0" w:color="auto"/>
            <w:right w:val="none" w:sz="0" w:space="0" w:color="auto"/>
          </w:divBdr>
        </w:div>
        <w:div w:id="775902861">
          <w:marLeft w:val="0"/>
          <w:marRight w:val="0"/>
          <w:marTop w:val="0"/>
          <w:marBottom w:val="0"/>
          <w:divBdr>
            <w:top w:val="none" w:sz="0" w:space="0" w:color="auto"/>
            <w:left w:val="none" w:sz="0" w:space="0" w:color="auto"/>
            <w:bottom w:val="none" w:sz="0" w:space="0" w:color="auto"/>
            <w:right w:val="none" w:sz="0" w:space="0" w:color="auto"/>
          </w:divBdr>
        </w:div>
      </w:divsChild>
    </w:div>
    <w:div w:id="1696540773">
      <w:bodyDiv w:val="1"/>
      <w:marLeft w:val="0"/>
      <w:marRight w:val="0"/>
      <w:marTop w:val="0"/>
      <w:marBottom w:val="0"/>
      <w:divBdr>
        <w:top w:val="none" w:sz="0" w:space="0" w:color="auto"/>
        <w:left w:val="none" w:sz="0" w:space="0" w:color="auto"/>
        <w:bottom w:val="none" w:sz="0" w:space="0" w:color="auto"/>
        <w:right w:val="none" w:sz="0" w:space="0" w:color="auto"/>
      </w:divBdr>
    </w:div>
    <w:div w:id="1702586919">
      <w:bodyDiv w:val="1"/>
      <w:marLeft w:val="0"/>
      <w:marRight w:val="0"/>
      <w:marTop w:val="0"/>
      <w:marBottom w:val="0"/>
      <w:divBdr>
        <w:top w:val="none" w:sz="0" w:space="0" w:color="auto"/>
        <w:left w:val="none" w:sz="0" w:space="0" w:color="auto"/>
        <w:bottom w:val="none" w:sz="0" w:space="0" w:color="auto"/>
        <w:right w:val="none" w:sz="0" w:space="0" w:color="auto"/>
      </w:divBdr>
    </w:div>
    <w:div w:id="1705981543">
      <w:bodyDiv w:val="1"/>
      <w:marLeft w:val="0"/>
      <w:marRight w:val="0"/>
      <w:marTop w:val="0"/>
      <w:marBottom w:val="0"/>
      <w:divBdr>
        <w:top w:val="none" w:sz="0" w:space="0" w:color="auto"/>
        <w:left w:val="none" w:sz="0" w:space="0" w:color="auto"/>
        <w:bottom w:val="none" w:sz="0" w:space="0" w:color="auto"/>
        <w:right w:val="none" w:sz="0" w:space="0" w:color="auto"/>
      </w:divBdr>
      <w:divsChild>
        <w:div w:id="646203666">
          <w:marLeft w:val="0"/>
          <w:marRight w:val="0"/>
          <w:marTop w:val="0"/>
          <w:marBottom w:val="0"/>
          <w:divBdr>
            <w:top w:val="none" w:sz="0" w:space="0" w:color="auto"/>
            <w:left w:val="none" w:sz="0" w:space="0" w:color="auto"/>
            <w:bottom w:val="none" w:sz="0" w:space="0" w:color="auto"/>
            <w:right w:val="none" w:sz="0" w:space="0" w:color="auto"/>
          </w:divBdr>
          <w:divsChild>
            <w:div w:id="145123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572494">
      <w:bodyDiv w:val="1"/>
      <w:marLeft w:val="0"/>
      <w:marRight w:val="0"/>
      <w:marTop w:val="0"/>
      <w:marBottom w:val="0"/>
      <w:divBdr>
        <w:top w:val="none" w:sz="0" w:space="0" w:color="auto"/>
        <w:left w:val="none" w:sz="0" w:space="0" w:color="auto"/>
        <w:bottom w:val="none" w:sz="0" w:space="0" w:color="auto"/>
        <w:right w:val="none" w:sz="0" w:space="0" w:color="auto"/>
      </w:divBdr>
      <w:divsChild>
        <w:div w:id="2085487665">
          <w:marLeft w:val="0"/>
          <w:marRight w:val="0"/>
          <w:marTop w:val="0"/>
          <w:marBottom w:val="0"/>
          <w:divBdr>
            <w:top w:val="none" w:sz="0" w:space="0" w:color="auto"/>
            <w:left w:val="none" w:sz="0" w:space="0" w:color="auto"/>
            <w:bottom w:val="none" w:sz="0" w:space="0" w:color="auto"/>
            <w:right w:val="none" w:sz="0" w:space="0" w:color="auto"/>
          </w:divBdr>
          <w:divsChild>
            <w:div w:id="1095980134">
              <w:marLeft w:val="0"/>
              <w:marRight w:val="0"/>
              <w:marTop w:val="0"/>
              <w:marBottom w:val="0"/>
              <w:divBdr>
                <w:top w:val="none" w:sz="0" w:space="0" w:color="auto"/>
                <w:left w:val="none" w:sz="0" w:space="0" w:color="auto"/>
                <w:bottom w:val="none" w:sz="0" w:space="0" w:color="auto"/>
                <w:right w:val="none" w:sz="0" w:space="0" w:color="auto"/>
              </w:divBdr>
              <w:divsChild>
                <w:div w:id="94447797">
                  <w:marLeft w:val="0"/>
                  <w:marRight w:val="0"/>
                  <w:marTop w:val="0"/>
                  <w:marBottom w:val="0"/>
                  <w:divBdr>
                    <w:top w:val="none" w:sz="0" w:space="0" w:color="auto"/>
                    <w:left w:val="none" w:sz="0" w:space="0" w:color="auto"/>
                    <w:bottom w:val="none" w:sz="0" w:space="0" w:color="auto"/>
                    <w:right w:val="none" w:sz="0" w:space="0" w:color="auto"/>
                  </w:divBdr>
                  <w:divsChild>
                    <w:div w:id="21524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780765">
      <w:bodyDiv w:val="1"/>
      <w:marLeft w:val="0"/>
      <w:marRight w:val="0"/>
      <w:marTop w:val="0"/>
      <w:marBottom w:val="0"/>
      <w:divBdr>
        <w:top w:val="none" w:sz="0" w:space="0" w:color="auto"/>
        <w:left w:val="none" w:sz="0" w:space="0" w:color="auto"/>
        <w:bottom w:val="none" w:sz="0" w:space="0" w:color="auto"/>
        <w:right w:val="none" w:sz="0" w:space="0" w:color="auto"/>
      </w:divBdr>
    </w:div>
    <w:div w:id="1734812229">
      <w:bodyDiv w:val="1"/>
      <w:marLeft w:val="0"/>
      <w:marRight w:val="0"/>
      <w:marTop w:val="0"/>
      <w:marBottom w:val="0"/>
      <w:divBdr>
        <w:top w:val="none" w:sz="0" w:space="0" w:color="auto"/>
        <w:left w:val="none" w:sz="0" w:space="0" w:color="auto"/>
        <w:bottom w:val="none" w:sz="0" w:space="0" w:color="auto"/>
        <w:right w:val="none" w:sz="0" w:space="0" w:color="auto"/>
      </w:divBdr>
    </w:div>
    <w:div w:id="1799908120">
      <w:bodyDiv w:val="1"/>
      <w:marLeft w:val="0"/>
      <w:marRight w:val="0"/>
      <w:marTop w:val="0"/>
      <w:marBottom w:val="0"/>
      <w:divBdr>
        <w:top w:val="none" w:sz="0" w:space="0" w:color="auto"/>
        <w:left w:val="none" w:sz="0" w:space="0" w:color="auto"/>
        <w:bottom w:val="none" w:sz="0" w:space="0" w:color="auto"/>
        <w:right w:val="none" w:sz="0" w:space="0" w:color="auto"/>
      </w:divBdr>
    </w:div>
    <w:div w:id="2029061665">
      <w:bodyDiv w:val="1"/>
      <w:marLeft w:val="0"/>
      <w:marRight w:val="0"/>
      <w:marTop w:val="0"/>
      <w:marBottom w:val="0"/>
      <w:divBdr>
        <w:top w:val="none" w:sz="0" w:space="0" w:color="auto"/>
        <w:left w:val="none" w:sz="0" w:space="0" w:color="auto"/>
        <w:bottom w:val="none" w:sz="0" w:space="0" w:color="auto"/>
        <w:right w:val="none" w:sz="0" w:space="0" w:color="auto"/>
      </w:divBdr>
    </w:div>
    <w:div w:id="204632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0.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chart" Target="charts/chart3.xm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header" Target="header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Швидкість обробки (секунди)</c:v>
                </c:pt>
              </c:strCache>
            </c:strRef>
          </c:tx>
          <c:spPr>
            <a:solidFill>
              <a:schemeClr val="accent1"/>
            </a:solidFill>
            <a:ln>
              <a:noFill/>
            </a:ln>
            <a:effectLst/>
          </c:spPr>
          <c:invertIfNegative val="0"/>
          <c:cat>
            <c:strRef>
              <c:f>Лист1!$A$2:$A$5</c:f>
              <c:strCache>
                <c:ptCount val="4"/>
                <c:pt idx="0">
                  <c:v>libpcap</c:v>
                </c:pt>
                <c:pt idx="1">
                  <c:v>PcapPlusPlus</c:v>
                </c:pt>
                <c:pt idx="2">
                  <c:v>libtins</c:v>
                </c:pt>
                <c:pt idx="3">
                  <c:v>libcrafter</c:v>
                </c:pt>
              </c:strCache>
            </c:strRef>
          </c:cat>
          <c:val>
            <c:numRef>
              <c:f>Лист1!$B$2:$B$5</c:f>
              <c:numCache>
                <c:formatCode>General</c:formatCode>
                <c:ptCount val="4"/>
                <c:pt idx="0">
                  <c:v>0.12</c:v>
                </c:pt>
                <c:pt idx="1">
                  <c:v>0.219</c:v>
                </c:pt>
                <c:pt idx="2">
                  <c:v>0.24099999999999999</c:v>
                </c:pt>
                <c:pt idx="3">
                  <c:v>6.26</c:v>
                </c:pt>
              </c:numCache>
            </c:numRef>
          </c:val>
          <c:extLst xmlns:c16r2="http://schemas.microsoft.com/office/drawing/2015/06/chart">
            <c:ext xmlns:c16="http://schemas.microsoft.com/office/drawing/2014/chart" uri="{C3380CC4-5D6E-409C-BE32-E72D297353CC}">
              <c16:uniqueId val="{00000000-AD4A-4DBC-8BD3-E8A9B629D184}"/>
            </c:ext>
          </c:extLst>
        </c:ser>
        <c:ser>
          <c:idx val="1"/>
          <c:order val="1"/>
          <c:tx>
            <c:strRef>
              <c:f>Лист1!$C$1</c:f>
              <c:strCache>
                <c:ptCount val="1"/>
                <c:pt idx="0">
                  <c:v>Столц1</c:v>
                </c:pt>
              </c:strCache>
            </c:strRef>
          </c:tx>
          <c:spPr>
            <a:solidFill>
              <a:schemeClr val="accent2"/>
            </a:solidFill>
            <a:ln>
              <a:noFill/>
            </a:ln>
            <a:effectLst/>
          </c:spPr>
          <c:invertIfNegative val="0"/>
          <c:cat>
            <c:strRef>
              <c:f>Лист1!$A$2:$A$5</c:f>
              <c:strCache>
                <c:ptCount val="4"/>
                <c:pt idx="0">
                  <c:v>libpcap</c:v>
                </c:pt>
                <c:pt idx="1">
                  <c:v>PcapPlusPlus</c:v>
                </c:pt>
                <c:pt idx="2">
                  <c:v>libtins</c:v>
                </c:pt>
                <c:pt idx="3">
                  <c:v>libcrafter</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AD4A-4DBC-8BD3-E8A9B629D184}"/>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4"/>
                <c:pt idx="0">
                  <c:v>libpcap</c:v>
                </c:pt>
                <c:pt idx="1">
                  <c:v>PcapPlusPlus</c:v>
                </c:pt>
                <c:pt idx="2">
                  <c:v>libtins</c:v>
                </c:pt>
                <c:pt idx="3">
                  <c:v>libcrafter</c:v>
                </c:pt>
              </c:strCache>
            </c:strRef>
          </c:cat>
          <c:val>
            <c:numRef>
              <c:f>Лист1!$A$1:$A$4</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AD4A-4DBC-8BD3-E8A9B629D184}"/>
            </c:ext>
          </c:extLst>
        </c:ser>
        <c:dLbls>
          <c:showLegendKey val="0"/>
          <c:showVal val="0"/>
          <c:showCatName val="0"/>
          <c:showSerName val="0"/>
          <c:showPercent val="0"/>
          <c:showBubbleSize val="0"/>
        </c:dLbls>
        <c:gapWidth val="219"/>
        <c:overlap val="-27"/>
        <c:axId val="157254784"/>
        <c:axId val="157256320"/>
      </c:barChart>
      <c:catAx>
        <c:axId val="157254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7256320"/>
        <c:crosses val="autoZero"/>
        <c:auto val="1"/>
        <c:lblAlgn val="ctr"/>
        <c:lblOffset val="100"/>
        <c:noMultiLvlLbl val="0"/>
      </c:catAx>
      <c:valAx>
        <c:axId val="157256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7254784"/>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Швидкість обробки (секунди)</c:v>
                </c:pt>
              </c:strCache>
            </c:strRef>
          </c:tx>
          <c:spPr>
            <a:solidFill>
              <a:schemeClr val="accent1"/>
            </a:solidFill>
            <a:ln>
              <a:noFill/>
            </a:ln>
            <a:effectLst/>
          </c:spPr>
          <c:invertIfNegative val="0"/>
          <c:cat>
            <c:strRef>
              <c:f>Лист1!$A$2:$A$5</c:f>
              <c:strCache>
                <c:ptCount val="4"/>
                <c:pt idx="0">
                  <c:v>libpcap</c:v>
                </c:pt>
                <c:pt idx="1">
                  <c:v>PcapPlusPlus</c:v>
                </c:pt>
                <c:pt idx="2">
                  <c:v>libtins</c:v>
                </c:pt>
                <c:pt idx="3">
                  <c:v>libcrafter</c:v>
                </c:pt>
              </c:strCache>
            </c:strRef>
          </c:cat>
          <c:val>
            <c:numRef>
              <c:f>Лист1!$B$2:$B$5</c:f>
              <c:numCache>
                <c:formatCode>General</c:formatCode>
                <c:ptCount val="4"/>
                <c:pt idx="0">
                  <c:v>0.12</c:v>
                </c:pt>
                <c:pt idx="1">
                  <c:v>0.218</c:v>
                </c:pt>
                <c:pt idx="2">
                  <c:v>0.28799999999999998</c:v>
                </c:pt>
                <c:pt idx="3">
                  <c:v>10.569000000000001</c:v>
                </c:pt>
              </c:numCache>
            </c:numRef>
          </c:val>
          <c:extLst xmlns:c16r2="http://schemas.microsoft.com/office/drawing/2015/06/chart">
            <c:ext xmlns:c16="http://schemas.microsoft.com/office/drawing/2014/chart" uri="{C3380CC4-5D6E-409C-BE32-E72D297353CC}">
              <c16:uniqueId val="{00000000-F725-45EA-A8D9-63EF85950A52}"/>
            </c:ext>
          </c:extLst>
        </c:ser>
        <c:ser>
          <c:idx val="1"/>
          <c:order val="1"/>
          <c:tx>
            <c:strRef>
              <c:f>Лист1!$C$1</c:f>
              <c:strCache>
                <c:ptCount val="1"/>
                <c:pt idx="0">
                  <c:v>Столц1</c:v>
                </c:pt>
              </c:strCache>
            </c:strRef>
          </c:tx>
          <c:spPr>
            <a:solidFill>
              <a:schemeClr val="accent2"/>
            </a:solidFill>
            <a:ln>
              <a:noFill/>
            </a:ln>
            <a:effectLst/>
          </c:spPr>
          <c:invertIfNegative val="0"/>
          <c:cat>
            <c:strRef>
              <c:f>Лист1!$A$2:$A$5</c:f>
              <c:strCache>
                <c:ptCount val="4"/>
                <c:pt idx="0">
                  <c:v>libpcap</c:v>
                </c:pt>
                <c:pt idx="1">
                  <c:v>PcapPlusPlus</c:v>
                </c:pt>
                <c:pt idx="2">
                  <c:v>libtins</c:v>
                </c:pt>
                <c:pt idx="3">
                  <c:v>libcrafter</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F725-45EA-A8D9-63EF85950A52}"/>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4"/>
                <c:pt idx="0">
                  <c:v>libpcap</c:v>
                </c:pt>
                <c:pt idx="1">
                  <c:v>PcapPlusPlus</c:v>
                </c:pt>
                <c:pt idx="2">
                  <c:v>libtins</c:v>
                </c:pt>
                <c:pt idx="3">
                  <c:v>libcrafter</c:v>
                </c:pt>
              </c:strCache>
            </c:strRef>
          </c:cat>
          <c:val>
            <c:numRef>
              <c:f>Лист1!$A$1:$A$4</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F725-45EA-A8D9-63EF85950A52}"/>
            </c:ext>
          </c:extLst>
        </c:ser>
        <c:dLbls>
          <c:showLegendKey val="0"/>
          <c:showVal val="0"/>
          <c:showCatName val="0"/>
          <c:showSerName val="0"/>
          <c:showPercent val="0"/>
          <c:showBubbleSize val="0"/>
        </c:dLbls>
        <c:gapWidth val="219"/>
        <c:overlap val="-27"/>
        <c:axId val="164124928"/>
        <c:axId val="164126720"/>
      </c:barChart>
      <c:catAx>
        <c:axId val="164124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4126720"/>
        <c:crosses val="autoZero"/>
        <c:auto val="1"/>
        <c:lblAlgn val="ctr"/>
        <c:lblOffset val="100"/>
        <c:noMultiLvlLbl val="0"/>
      </c:catAx>
      <c:valAx>
        <c:axId val="164126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4124928"/>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Швидкість обробки (секунди)</c:v>
                </c:pt>
              </c:strCache>
            </c:strRef>
          </c:tx>
          <c:spPr>
            <a:solidFill>
              <a:schemeClr val="accent1"/>
            </a:solidFill>
            <a:ln>
              <a:noFill/>
            </a:ln>
            <a:effectLst/>
          </c:spPr>
          <c:invertIfNegative val="0"/>
          <c:cat>
            <c:strRef>
              <c:f>Лист1!$A$2:$A$5</c:f>
              <c:strCache>
                <c:ptCount val="4"/>
                <c:pt idx="0">
                  <c:v>libpcap</c:v>
                </c:pt>
                <c:pt idx="1">
                  <c:v>PcapPlusPlus</c:v>
                </c:pt>
                <c:pt idx="2">
                  <c:v>libtins</c:v>
                </c:pt>
                <c:pt idx="3">
                  <c:v>libcrafter</c:v>
                </c:pt>
              </c:strCache>
            </c:strRef>
          </c:cat>
          <c:val>
            <c:numRef>
              <c:f>Лист1!$B$2:$B$5</c:f>
              <c:numCache>
                <c:formatCode>General</c:formatCode>
                <c:ptCount val="4"/>
                <c:pt idx="0">
                  <c:v>2.8000000000000001E-2</c:v>
                </c:pt>
                <c:pt idx="1">
                  <c:v>0.23400000000000001</c:v>
                </c:pt>
                <c:pt idx="2">
                  <c:v>0.245</c:v>
                </c:pt>
                <c:pt idx="3">
                  <c:v>6.7910000000000004</c:v>
                </c:pt>
              </c:numCache>
            </c:numRef>
          </c:val>
          <c:extLst xmlns:c16r2="http://schemas.microsoft.com/office/drawing/2015/06/chart">
            <c:ext xmlns:c16="http://schemas.microsoft.com/office/drawing/2014/chart" uri="{C3380CC4-5D6E-409C-BE32-E72D297353CC}">
              <c16:uniqueId val="{00000000-2FF8-479B-8DC5-DA7BCE09D660}"/>
            </c:ext>
          </c:extLst>
        </c:ser>
        <c:ser>
          <c:idx val="1"/>
          <c:order val="1"/>
          <c:tx>
            <c:strRef>
              <c:f>Лист1!$C$1</c:f>
              <c:strCache>
                <c:ptCount val="1"/>
                <c:pt idx="0">
                  <c:v>Столц1</c:v>
                </c:pt>
              </c:strCache>
            </c:strRef>
          </c:tx>
          <c:spPr>
            <a:solidFill>
              <a:schemeClr val="accent2"/>
            </a:solidFill>
            <a:ln>
              <a:noFill/>
            </a:ln>
            <a:effectLst/>
          </c:spPr>
          <c:invertIfNegative val="0"/>
          <c:cat>
            <c:strRef>
              <c:f>Лист1!$A$2:$A$5</c:f>
              <c:strCache>
                <c:ptCount val="4"/>
                <c:pt idx="0">
                  <c:v>libpcap</c:v>
                </c:pt>
                <c:pt idx="1">
                  <c:v>PcapPlusPlus</c:v>
                </c:pt>
                <c:pt idx="2">
                  <c:v>libtins</c:v>
                </c:pt>
                <c:pt idx="3">
                  <c:v>libcrafter</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2FF8-479B-8DC5-DA7BCE09D660}"/>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4"/>
                <c:pt idx="0">
                  <c:v>libpcap</c:v>
                </c:pt>
                <c:pt idx="1">
                  <c:v>PcapPlusPlus</c:v>
                </c:pt>
                <c:pt idx="2">
                  <c:v>libtins</c:v>
                </c:pt>
                <c:pt idx="3">
                  <c:v>libcrafter</c:v>
                </c:pt>
              </c:strCache>
            </c:strRef>
          </c:cat>
          <c:val>
            <c:numRef>
              <c:f>Лист1!$A$1:$A$4</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2FF8-479B-8DC5-DA7BCE09D660}"/>
            </c:ext>
          </c:extLst>
        </c:ser>
        <c:dLbls>
          <c:showLegendKey val="0"/>
          <c:showVal val="0"/>
          <c:showCatName val="0"/>
          <c:showSerName val="0"/>
          <c:showPercent val="0"/>
          <c:showBubbleSize val="0"/>
        </c:dLbls>
        <c:gapWidth val="219"/>
        <c:overlap val="-27"/>
        <c:axId val="164138368"/>
        <c:axId val="164148352"/>
      </c:barChart>
      <c:catAx>
        <c:axId val="164138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4148352"/>
        <c:crosses val="autoZero"/>
        <c:auto val="1"/>
        <c:lblAlgn val="ctr"/>
        <c:lblOffset val="100"/>
        <c:noMultiLvlLbl val="0"/>
      </c:catAx>
      <c:valAx>
        <c:axId val="164148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4138368"/>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6AF73-35FC-4A3D-9568-1C8C3AF6D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115</Pages>
  <Words>22459</Words>
  <Characters>128019</Characters>
  <Application>Microsoft Office Word</Application>
  <DocSecurity>0</DocSecurity>
  <Lines>1066</Lines>
  <Paragraphs>300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150178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dc:creator>
  <cp:lastModifiedBy>Galya</cp:lastModifiedBy>
  <cp:revision>2</cp:revision>
  <cp:lastPrinted>2019-12-05T07:55:00Z</cp:lastPrinted>
  <dcterms:created xsi:type="dcterms:W3CDTF">2019-12-16T09:57:00Z</dcterms:created>
  <dcterms:modified xsi:type="dcterms:W3CDTF">2019-12-16T09:57:00Z</dcterms:modified>
</cp:coreProperties>
</file>