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4297" w:rsidRPr="00FF1604" w:rsidRDefault="00194297" w:rsidP="00194297">
      <w:pPr>
        <w:spacing w:after="0" w:line="240" w:lineRule="auto"/>
        <w:jc w:val="center"/>
        <w:rPr>
          <w:rFonts w:ascii="Times New Roman" w:hAnsi="Times New Roman"/>
          <w:b/>
          <w:bCs/>
          <w:sz w:val="28"/>
          <w:szCs w:val="28"/>
          <w:lang w:val="uk-UA"/>
        </w:rPr>
      </w:pPr>
      <w:bookmarkStart w:id="0" w:name="_GoBack"/>
      <w:bookmarkEnd w:id="0"/>
      <w:r w:rsidRPr="00FF1604">
        <w:rPr>
          <w:rFonts w:ascii="Times New Roman" w:hAnsi="Times New Roman"/>
          <w:b/>
          <w:bCs/>
          <w:sz w:val="28"/>
          <w:szCs w:val="28"/>
          <w:lang w:val="uk-UA"/>
        </w:rPr>
        <w:t>НАЦІОНАЛЬНИЙ ТЕХНІЧНИЙ УНІВЕРСИТЕТ УКРАЇНИ</w:t>
      </w:r>
    </w:p>
    <w:p w:rsidR="00194297" w:rsidRPr="00FF1604" w:rsidRDefault="00194297" w:rsidP="00194297">
      <w:pPr>
        <w:spacing w:after="0" w:line="240" w:lineRule="auto"/>
        <w:jc w:val="center"/>
        <w:rPr>
          <w:rFonts w:ascii="Times New Roman" w:hAnsi="Times New Roman"/>
          <w:b/>
          <w:bCs/>
          <w:sz w:val="28"/>
          <w:szCs w:val="28"/>
          <w:lang w:val="uk-UA"/>
        </w:rPr>
      </w:pPr>
      <w:r w:rsidRPr="00FF1604">
        <w:rPr>
          <w:rFonts w:ascii="Times New Roman" w:hAnsi="Times New Roman"/>
          <w:b/>
          <w:bCs/>
          <w:sz w:val="28"/>
          <w:szCs w:val="28"/>
          <w:lang w:val="uk-UA"/>
        </w:rPr>
        <w:t>«КИЇВСЬКИЙ ПОЛІТЕХНІЧНИЙ ІНСТИТУТ</w:t>
      </w:r>
      <w:r w:rsidRPr="00FF1604">
        <w:rPr>
          <w:rFonts w:ascii="Times New Roman" w:hAnsi="Times New Roman"/>
          <w:b/>
          <w:bCs/>
          <w:sz w:val="28"/>
          <w:szCs w:val="28"/>
          <w:lang w:val="uk-UA"/>
        </w:rPr>
        <w:br/>
        <w:t>імені ІГОРЯ СІКОРСЬКОГО»</w:t>
      </w:r>
    </w:p>
    <w:p w:rsidR="00194297" w:rsidRPr="00FF1604" w:rsidRDefault="00194297" w:rsidP="00194297">
      <w:pPr>
        <w:tabs>
          <w:tab w:val="left" w:leader="underscore" w:pos="9356"/>
        </w:tabs>
        <w:spacing w:before="120" w:after="0" w:line="240" w:lineRule="auto"/>
        <w:jc w:val="center"/>
        <w:rPr>
          <w:rFonts w:ascii="Times New Roman" w:hAnsi="Times New Roman"/>
          <w:b/>
          <w:color w:val="000000"/>
          <w:sz w:val="28"/>
          <w:szCs w:val="28"/>
          <w:lang w:val="uk-UA"/>
        </w:rPr>
      </w:pPr>
      <w:r w:rsidRPr="00FF1604">
        <w:rPr>
          <w:rFonts w:ascii="Times New Roman" w:hAnsi="Times New Roman"/>
          <w:b/>
          <w:color w:val="000000"/>
          <w:sz w:val="28"/>
          <w:szCs w:val="28"/>
          <w:lang w:val="uk-UA"/>
        </w:rPr>
        <w:t>Інженерно-хімічний факультет</w:t>
      </w:r>
    </w:p>
    <w:p w:rsidR="00194297" w:rsidRPr="00FF1604" w:rsidRDefault="00194297" w:rsidP="00194297">
      <w:pPr>
        <w:tabs>
          <w:tab w:val="left" w:leader="underscore" w:pos="9356"/>
        </w:tabs>
        <w:spacing w:before="120" w:after="0" w:line="240" w:lineRule="auto"/>
        <w:jc w:val="center"/>
        <w:rPr>
          <w:rFonts w:ascii="Times New Roman" w:hAnsi="Times New Roman"/>
          <w:b/>
          <w:color w:val="000000"/>
          <w:sz w:val="28"/>
          <w:szCs w:val="28"/>
          <w:lang w:val="uk-UA"/>
        </w:rPr>
      </w:pPr>
      <w:r w:rsidRPr="00FF1604">
        <w:rPr>
          <w:rFonts w:ascii="Times New Roman" w:hAnsi="Times New Roman"/>
          <w:b/>
          <w:color w:val="000000"/>
          <w:sz w:val="28"/>
          <w:szCs w:val="28"/>
          <w:lang w:val="uk-UA"/>
        </w:rPr>
        <w:t>Кафедра екології та технології рослинних полімерів</w:t>
      </w:r>
    </w:p>
    <w:p w:rsidR="00194297" w:rsidRPr="00FF1604" w:rsidRDefault="00194297" w:rsidP="00194297">
      <w:pPr>
        <w:tabs>
          <w:tab w:val="left" w:leader="underscore" w:pos="8903"/>
          <w:tab w:val="left" w:leader="underscore" w:pos="9631"/>
        </w:tabs>
        <w:spacing w:after="0" w:line="240" w:lineRule="auto"/>
        <w:jc w:val="center"/>
        <w:rPr>
          <w:rFonts w:ascii="Times New Roman" w:hAnsi="Times New Roman"/>
          <w:sz w:val="28"/>
          <w:szCs w:val="28"/>
          <w:lang w:val="uk-UA"/>
        </w:rPr>
      </w:pPr>
    </w:p>
    <w:tbl>
      <w:tblPr>
        <w:tblW w:w="0" w:type="auto"/>
        <w:tblLook w:val="04A0" w:firstRow="1" w:lastRow="0" w:firstColumn="1" w:lastColumn="0" w:noHBand="0" w:noVBand="1"/>
      </w:tblPr>
      <w:tblGrid>
        <w:gridCol w:w="5353"/>
        <w:gridCol w:w="3763"/>
      </w:tblGrid>
      <w:tr w:rsidR="00194297" w:rsidRPr="00FF1604" w:rsidTr="00A33E6A">
        <w:tc>
          <w:tcPr>
            <w:tcW w:w="5353" w:type="dxa"/>
          </w:tcPr>
          <w:p w:rsidR="00194297" w:rsidRPr="00FF1604" w:rsidRDefault="00194297" w:rsidP="00194297">
            <w:pPr>
              <w:tabs>
                <w:tab w:val="left" w:leader="underscore" w:pos="9631"/>
              </w:tabs>
              <w:spacing w:after="0" w:line="240" w:lineRule="auto"/>
              <w:rPr>
                <w:rFonts w:ascii="Times New Roman" w:hAnsi="Times New Roman"/>
                <w:bCs/>
                <w:sz w:val="28"/>
                <w:szCs w:val="28"/>
                <w:lang w:val="uk-UA"/>
              </w:rPr>
            </w:pPr>
            <w:r w:rsidRPr="00FF1604">
              <w:rPr>
                <w:rFonts w:ascii="Times New Roman" w:hAnsi="Times New Roman"/>
                <w:bCs/>
                <w:sz w:val="28"/>
                <w:szCs w:val="28"/>
                <w:lang w:val="uk-UA"/>
              </w:rPr>
              <w:t>«На правах рукопису»</w:t>
            </w:r>
          </w:p>
          <w:p w:rsidR="00194297" w:rsidRPr="00FF1604" w:rsidRDefault="00194297" w:rsidP="00194297">
            <w:pPr>
              <w:tabs>
                <w:tab w:val="left" w:leader="underscore" w:pos="9631"/>
              </w:tabs>
              <w:spacing w:after="0" w:line="240" w:lineRule="auto"/>
              <w:rPr>
                <w:rFonts w:ascii="Times New Roman" w:hAnsi="Times New Roman"/>
                <w:bCs/>
                <w:sz w:val="28"/>
                <w:szCs w:val="28"/>
                <w:lang w:val="uk-UA"/>
              </w:rPr>
            </w:pPr>
            <w:r w:rsidRPr="00FF1604">
              <w:rPr>
                <w:rFonts w:ascii="Times New Roman" w:hAnsi="Times New Roman"/>
                <w:bCs/>
                <w:sz w:val="28"/>
                <w:szCs w:val="28"/>
                <w:lang w:val="uk-UA"/>
              </w:rPr>
              <w:t xml:space="preserve">УДК </w:t>
            </w:r>
            <w:r w:rsidRPr="00FF1604">
              <w:rPr>
                <w:rFonts w:ascii="Times New Roman" w:hAnsi="Times New Roman"/>
                <w:bCs/>
                <w:sz w:val="28"/>
                <w:szCs w:val="28"/>
                <w:u w:val="single"/>
                <w:lang w:val="uk-UA"/>
              </w:rPr>
              <w:t>628.316.13</w:t>
            </w:r>
          </w:p>
        </w:tc>
        <w:tc>
          <w:tcPr>
            <w:tcW w:w="3763" w:type="dxa"/>
          </w:tcPr>
          <w:p w:rsidR="00194297" w:rsidRPr="00FF1604" w:rsidRDefault="00194297" w:rsidP="00194297">
            <w:pPr>
              <w:spacing w:before="120" w:after="0" w:line="240" w:lineRule="auto"/>
              <w:ind w:left="62"/>
              <w:rPr>
                <w:rFonts w:ascii="Times New Roman" w:hAnsi="Times New Roman"/>
                <w:sz w:val="28"/>
                <w:szCs w:val="28"/>
                <w:lang w:val="uk-UA"/>
              </w:rPr>
            </w:pPr>
            <w:r w:rsidRPr="00FF1604">
              <w:rPr>
                <w:rFonts w:ascii="Times New Roman" w:hAnsi="Times New Roman"/>
                <w:sz w:val="28"/>
                <w:szCs w:val="28"/>
                <w:lang w:val="uk-UA"/>
              </w:rPr>
              <w:t>«До захисту допущено»</w:t>
            </w:r>
          </w:p>
          <w:p w:rsidR="00194297" w:rsidRPr="00FF1604" w:rsidRDefault="00194297" w:rsidP="00194297">
            <w:pPr>
              <w:spacing w:before="120" w:after="0" w:line="240" w:lineRule="auto"/>
              <w:ind w:left="62"/>
              <w:rPr>
                <w:rFonts w:ascii="Times New Roman" w:hAnsi="Times New Roman"/>
                <w:bCs/>
                <w:sz w:val="28"/>
                <w:szCs w:val="28"/>
                <w:lang w:val="uk-UA"/>
              </w:rPr>
            </w:pPr>
            <w:r w:rsidRPr="00FF1604">
              <w:rPr>
                <w:rFonts w:ascii="Times New Roman" w:hAnsi="Times New Roman"/>
                <w:bCs/>
                <w:sz w:val="28"/>
                <w:szCs w:val="28"/>
                <w:lang w:val="uk-UA"/>
              </w:rPr>
              <w:t>Завідувач кафедри</w:t>
            </w:r>
          </w:p>
          <w:p w:rsidR="00194297" w:rsidRPr="00FF1604" w:rsidRDefault="00194297" w:rsidP="00194297">
            <w:pPr>
              <w:spacing w:before="120" w:after="0" w:line="240" w:lineRule="auto"/>
              <w:ind w:left="62"/>
              <w:rPr>
                <w:rFonts w:ascii="Times New Roman" w:hAnsi="Times New Roman"/>
                <w:sz w:val="28"/>
                <w:szCs w:val="28"/>
                <w:lang w:val="uk-UA"/>
              </w:rPr>
            </w:pPr>
            <w:r w:rsidRPr="00FF1604">
              <w:rPr>
                <w:rFonts w:ascii="Times New Roman" w:hAnsi="Times New Roman"/>
                <w:sz w:val="28"/>
                <w:szCs w:val="28"/>
                <w:lang w:val="uk-UA"/>
              </w:rPr>
              <w:t xml:space="preserve">__________ </w:t>
            </w:r>
            <w:r w:rsidRPr="00FF1604">
              <w:rPr>
                <w:rFonts w:ascii="Times New Roman" w:hAnsi="Times New Roman"/>
                <w:color w:val="000000"/>
                <w:sz w:val="28"/>
                <w:szCs w:val="28"/>
                <w:lang w:val="uk-UA"/>
              </w:rPr>
              <w:t>М.Д. Гомеля</w:t>
            </w:r>
          </w:p>
          <w:p w:rsidR="00194297" w:rsidRPr="00FF1604" w:rsidRDefault="00194297" w:rsidP="00194297">
            <w:pPr>
              <w:spacing w:before="120" w:after="0" w:line="240" w:lineRule="auto"/>
              <w:ind w:left="62"/>
              <w:rPr>
                <w:rFonts w:ascii="Times New Roman" w:hAnsi="Times New Roman"/>
                <w:sz w:val="28"/>
                <w:szCs w:val="28"/>
                <w:lang w:val="uk-UA"/>
              </w:rPr>
            </w:pPr>
            <w:r w:rsidRPr="00FF1604">
              <w:rPr>
                <w:rFonts w:ascii="Times New Roman" w:hAnsi="Times New Roman"/>
                <w:sz w:val="28"/>
                <w:szCs w:val="28"/>
                <w:lang w:val="uk-UA"/>
              </w:rPr>
              <w:t>«___»_____________201</w:t>
            </w:r>
            <w:r w:rsidRPr="00FF1604">
              <w:rPr>
                <w:rFonts w:ascii="Times New Roman" w:hAnsi="Times New Roman"/>
                <w:sz w:val="28"/>
                <w:szCs w:val="28"/>
                <w:u w:val="single"/>
                <w:lang w:val="uk-UA"/>
              </w:rPr>
              <w:t xml:space="preserve">   </w:t>
            </w:r>
            <w:r w:rsidRPr="00FF1604">
              <w:rPr>
                <w:rFonts w:ascii="Times New Roman" w:hAnsi="Times New Roman"/>
                <w:sz w:val="28"/>
                <w:szCs w:val="28"/>
                <w:lang w:val="uk-UA"/>
              </w:rPr>
              <w:t xml:space="preserve">  р.</w:t>
            </w:r>
          </w:p>
          <w:p w:rsidR="00194297" w:rsidRPr="00FF1604" w:rsidRDefault="00194297" w:rsidP="00194297">
            <w:pPr>
              <w:spacing w:after="0" w:line="240" w:lineRule="auto"/>
              <w:rPr>
                <w:rFonts w:ascii="Times New Roman" w:hAnsi="Times New Roman"/>
                <w:bCs/>
                <w:caps/>
                <w:sz w:val="28"/>
                <w:szCs w:val="28"/>
                <w:lang w:val="uk-UA"/>
              </w:rPr>
            </w:pPr>
          </w:p>
        </w:tc>
      </w:tr>
    </w:tbl>
    <w:p w:rsidR="00194297" w:rsidRPr="00FF1604" w:rsidRDefault="00194297" w:rsidP="00194297">
      <w:pPr>
        <w:tabs>
          <w:tab w:val="right" w:leader="underscore" w:pos="8903"/>
        </w:tabs>
        <w:spacing w:after="0" w:line="240" w:lineRule="auto"/>
        <w:jc w:val="center"/>
        <w:rPr>
          <w:rFonts w:ascii="Times New Roman" w:hAnsi="Times New Roman"/>
          <w:b/>
          <w:sz w:val="28"/>
          <w:szCs w:val="28"/>
          <w:lang w:val="uk-UA"/>
        </w:rPr>
      </w:pPr>
      <w:r w:rsidRPr="00FF1604">
        <w:rPr>
          <w:rFonts w:ascii="Times New Roman" w:hAnsi="Times New Roman"/>
          <w:b/>
          <w:sz w:val="28"/>
          <w:szCs w:val="28"/>
          <w:lang w:val="uk-UA"/>
        </w:rPr>
        <w:t>Магістерська дисертація</w:t>
      </w:r>
    </w:p>
    <w:p w:rsidR="00194297" w:rsidRPr="00FF1604" w:rsidRDefault="00194297" w:rsidP="00194297">
      <w:pPr>
        <w:spacing w:before="120" w:after="0" w:line="240" w:lineRule="auto"/>
        <w:jc w:val="center"/>
        <w:rPr>
          <w:rFonts w:ascii="Times New Roman" w:hAnsi="Times New Roman"/>
          <w:b/>
          <w:sz w:val="28"/>
          <w:szCs w:val="28"/>
          <w:lang w:val="uk-UA"/>
        </w:rPr>
      </w:pPr>
      <w:r w:rsidRPr="00FF1604">
        <w:rPr>
          <w:rFonts w:ascii="Times New Roman" w:hAnsi="Times New Roman"/>
          <w:b/>
          <w:sz w:val="28"/>
          <w:szCs w:val="28"/>
          <w:lang w:val="uk-UA"/>
        </w:rPr>
        <w:t>на здобуття ступеня магістра</w:t>
      </w:r>
    </w:p>
    <w:p w:rsidR="00194297" w:rsidRPr="00FF1604" w:rsidRDefault="00194297" w:rsidP="00194297">
      <w:pPr>
        <w:tabs>
          <w:tab w:val="left" w:leader="underscore" w:pos="9356"/>
        </w:tabs>
        <w:spacing w:after="0" w:line="240" w:lineRule="auto"/>
        <w:jc w:val="center"/>
        <w:rPr>
          <w:rFonts w:ascii="Times New Roman" w:hAnsi="Times New Roman"/>
          <w:b/>
          <w:color w:val="000000"/>
          <w:sz w:val="28"/>
          <w:szCs w:val="28"/>
          <w:lang w:val="uk-UA"/>
        </w:rPr>
      </w:pPr>
      <w:r w:rsidRPr="00FF1604">
        <w:rPr>
          <w:rFonts w:ascii="Times New Roman" w:hAnsi="Times New Roman"/>
          <w:b/>
          <w:sz w:val="28"/>
          <w:szCs w:val="28"/>
          <w:lang w:val="uk-UA"/>
        </w:rPr>
        <w:t xml:space="preserve">зі спеціальності </w:t>
      </w:r>
      <w:r w:rsidRPr="00FF1604">
        <w:rPr>
          <w:rFonts w:ascii="Times New Roman" w:hAnsi="Times New Roman"/>
          <w:b/>
          <w:color w:val="000000"/>
          <w:sz w:val="28"/>
          <w:szCs w:val="28"/>
          <w:lang w:val="uk-UA"/>
        </w:rPr>
        <w:t>101 Екологія</w:t>
      </w:r>
    </w:p>
    <w:p w:rsidR="00194297" w:rsidRPr="00FF1604" w:rsidRDefault="00194297" w:rsidP="00194297">
      <w:pPr>
        <w:tabs>
          <w:tab w:val="left" w:leader="underscore" w:pos="9356"/>
        </w:tabs>
        <w:spacing w:before="120" w:after="0" w:line="240" w:lineRule="auto"/>
        <w:jc w:val="center"/>
        <w:rPr>
          <w:rFonts w:ascii="Times New Roman" w:hAnsi="Times New Roman"/>
          <w:b/>
          <w:sz w:val="28"/>
          <w:szCs w:val="28"/>
          <w:lang w:val="uk-UA"/>
        </w:rPr>
      </w:pPr>
      <w:r w:rsidRPr="00FF1604">
        <w:rPr>
          <w:rFonts w:ascii="Times New Roman" w:hAnsi="Times New Roman"/>
          <w:b/>
          <w:sz w:val="28"/>
          <w:szCs w:val="28"/>
          <w:lang w:val="uk-UA"/>
        </w:rPr>
        <w:t>на тему: «Видалення важких та кольорових металів із води фільтруванням через гранульований карбонат кальцію»</w:t>
      </w:r>
    </w:p>
    <w:p w:rsidR="00194297" w:rsidRPr="00FF1604" w:rsidRDefault="00194297" w:rsidP="00194297">
      <w:pPr>
        <w:spacing w:after="0" w:line="240" w:lineRule="auto"/>
        <w:rPr>
          <w:rFonts w:ascii="Times New Roman" w:hAnsi="Times New Roman"/>
          <w:bCs/>
          <w:sz w:val="28"/>
          <w:szCs w:val="28"/>
          <w:lang w:val="uk-UA"/>
        </w:rPr>
      </w:pPr>
      <w:r w:rsidRPr="00FF1604">
        <w:rPr>
          <w:rFonts w:ascii="Times New Roman" w:hAnsi="Times New Roman"/>
          <w:bCs/>
          <w:sz w:val="28"/>
          <w:szCs w:val="28"/>
          <w:lang w:val="uk-UA"/>
        </w:rPr>
        <w:t xml:space="preserve">Виконав (-ла): </w:t>
      </w:r>
    </w:p>
    <w:p w:rsidR="00194297" w:rsidRPr="00FF1604" w:rsidRDefault="00194297" w:rsidP="00194297">
      <w:pPr>
        <w:spacing w:after="0" w:line="240" w:lineRule="auto"/>
        <w:rPr>
          <w:rFonts w:ascii="Times New Roman" w:hAnsi="Times New Roman"/>
          <w:color w:val="000000"/>
          <w:sz w:val="28"/>
          <w:szCs w:val="28"/>
          <w:lang w:val="uk-UA"/>
        </w:rPr>
      </w:pPr>
      <w:r w:rsidRPr="00FF1604">
        <w:rPr>
          <w:rFonts w:ascii="Times New Roman" w:hAnsi="Times New Roman"/>
          <w:bCs/>
          <w:sz w:val="28"/>
          <w:szCs w:val="28"/>
          <w:lang w:val="uk-UA"/>
        </w:rPr>
        <w:t xml:space="preserve">студент (-ка) </w:t>
      </w:r>
      <w:r w:rsidRPr="00FF1604">
        <w:rPr>
          <w:rFonts w:ascii="Times New Roman" w:hAnsi="Times New Roman"/>
          <w:bCs/>
          <w:color w:val="000000"/>
          <w:sz w:val="28"/>
          <w:szCs w:val="28"/>
          <w:lang w:val="uk-UA"/>
        </w:rPr>
        <w:t xml:space="preserve">VI курсу, групи ЛЕ-61м </w:t>
      </w:r>
      <w:r w:rsidRPr="00FF1604">
        <w:rPr>
          <w:rFonts w:ascii="Times New Roman" w:hAnsi="Times New Roman"/>
          <w:color w:val="000000"/>
          <w:sz w:val="28"/>
          <w:szCs w:val="28"/>
          <w:lang w:val="uk-UA"/>
        </w:rPr>
        <w:t xml:space="preserve"> </w:t>
      </w:r>
    </w:p>
    <w:p w:rsidR="00194297" w:rsidRPr="00FF1604" w:rsidRDefault="00194297" w:rsidP="00194297">
      <w:pPr>
        <w:tabs>
          <w:tab w:val="left" w:pos="7513"/>
        </w:tabs>
        <w:spacing w:after="0" w:line="240" w:lineRule="auto"/>
        <w:rPr>
          <w:rFonts w:ascii="Times New Roman" w:hAnsi="Times New Roman"/>
          <w:bCs/>
          <w:sz w:val="28"/>
          <w:szCs w:val="28"/>
          <w:lang w:val="uk-UA"/>
        </w:rPr>
      </w:pPr>
      <w:r w:rsidRPr="00FF1604">
        <w:rPr>
          <w:rFonts w:ascii="Times New Roman" w:hAnsi="Times New Roman"/>
          <w:bCs/>
          <w:color w:val="000000"/>
          <w:sz w:val="28"/>
          <w:szCs w:val="28"/>
          <w:lang w:val="uk-UA"/>
        </w:rPr>
        <w:t xml:space="preserve">Нещерет Тетяна Сергіївна  </w:t>
      </w:r>
      <w:r w:rsidRPr="00FF1604">
        <w:rPr>
          <w:rFonts w:ascii="Times New Roman" w:hAnsi="Times New Roman"/>
          <w:bCs/>
          <w:sz w:val="28"/>
          <w:szCs w:val="28"/>
          <w:lang w:val="uk-UA"/>
        </w:rPr>
        <w:tab/>
        <w:t>__________</w:t>
      </w:r>
    </w:p>
    <w:p w:rsidR="00194297" w:rsidRPr="00FF1604" w:rsidRDefault="00194297" w:rsidP="00194297">
      <w:pPr>
        <w:tabs>
          <w:tab w:val="left" w:leader="underscore" w:pos="7371"/>
          <w:tab w:val="left" w:pos="7513"/>
          <w:tab w:val="left" w:leader="underscore" w:pos="8903"/>
        </w:tabs>
        <w:spacing w:before="240" w:after="0" w:line="240" w:lineRule="auto"/>
        <w:rPr>
          <w:rFonts w:ascii="Times New Roman" w:hAnsi="Times New Roman"/>
          <w:sz w:val="28"/>
          <w:szCs w:val="28"/>
          <w:lang w:val="uk-UA"/>
        </w:rPr>
      </w:pPr>
      <w:r w:rsidRPr="00FF1604">
        <w:rPr>
          <w:rFonts w:ascii="Times New Roman" w:hAnsi="Times New Roman"/>
          <w:bCs/>
          <w:sz w:val="28"/>
          <w:szCs w:val="28"/>
          <w:lang w:val="uk-UA"/>
        </w:rPr>
        <w:t>Керівник:</w:t>
      </w:r>
      <w:r w:rsidRPr="00FF1604">
        <w:rPr>
          <w:rFonts w:ascii="Times New Roman" w:hAnsi="Times New Roman"/>
          <w:sz w:val="28"/>
          <w:szCs w:val="28"/>
          <w:lang w:val="uk-UA"/>
        </w:rPr>
        <w:t xml:space="preserve"> </w:t>
      </w:r>
    </w:p>
    <w:p w:rsidR="00194297" w:rsidRPr="00FF1604" w:rsidRDefault="00194297" w:rsidP="00194297">
      <w:pPr>
        <w:tabs>
          <w:tab w:val="left" w:pos="7513"/>
        </w:tabs>
        <w:spacing w:after="0" w:line="240" w:lineRule="auto"/>
        <w:rPr>
          <w:rFonts w:ascii="Times New Roman" w:hAnsi="Times New Roman"/>
          <w:bCs/>
          <w:color w:val="000000"/>
          <w:sz w:val="28"/>
          <w:szCs w:val="28"/>
          <w:lang w:val="uk-UA"/>
        </w:rPr>
      </w:pPr>
      <w:r w:rsidRPr="00FF1604">
        <w:rPr>
          <w:rFonts w:ascii="Times New Roman" w:hAnsi="Times New Roman"/>
          <w:bCs/>
          <w:color w:val="000000"/>
          <w:sz w:val="28"/>
          <w:szCs w:val="28"/>
          <w:lang w:val="uk-UA"/>
        </w:rPr>
        <w:t>проф., д.т.н., проф. Радовенчик В.М.</w:t>
      </w:r>
      <w:r w:rsidRPr="00FF1604">
        <w:rPr>
          <w:rFonts w:ascii="Times New Roman" w:hAnsi="Times New Roman"/>
          <w:bCs/>
          <w:color w:val="000000"/>
          <w:sz w:val="28"/>
          <w:szCs w:val="28"/>
          <w:lang w:val="uk-UA"/>
        </w:rPr>
        <w:tab/>
        <w:t>__________</w:t>
      </w:r>
    </w:p>
    <w:p w:rsidR="00194297" w:rsidRPr="00FF1604" w:rsidRDefault="00194297" w:rsidP="00194297">
      <w:pPr>
        <w:tabs>
          <w:tab w:val="left" w:pos="1560"/>
          <w:tab w:val="left" w:pos="3119"/>
          <w:tab w:val="left" w:pos="3261"/>
          <w:tab w:val="left" w:leader="underscore" w:pos="7371"/>
          <w:tab w:val="left" w:pos="7513"/>
          <w:tab w:val="left" w:leader="underscore" w:pos="8903"/>
        </w:tabs>
        <w:spacing w:before="240" w:after="0" w:line="240" w:lineRule="auto"/>
        <w:rPr>
          <w:rFonts w:ascii="Times New Roman" w:hAnsi="Times New Roman"/>
          <w:bCs/>
          <w:color w:val="000000"/>
          <w:sz w:val="28"/>
          <w:szCs w:val="28"/>
          <w:lang w:val="uk-UA"/>
        </w:rPr>
      </w:pPr>
      <w:r w:rsidRPr="00FF1604">
        <w:rPr>
          <w:rFonts w:ascii="Times New Roman" w:hAnsi="Times New Roman"/>
          <w:bCs/>
          <w:sz w:val="28"/>
          <w:szCs w:val="28"/>
          <w:lang w:val="uk-UA"/>
        </w:rPr>
        <w:t>Консультант</w:t>
      </w:r>
      <w:r w:rsidRPr="00FF1604">
        <w:rPr>
          <w:rFonts w:ascii="Times New Roman" w:hAnsi="Times New Roman"/>
          <w:bCs/>
          <w:color w:val="000000"/>
          <w:sz w:val="28"/>
          <w:szCs w:val="28"/>
          <w:lang w:val="uk-UA"/>
        </w:rPr>
        <w:t>:</w:t>
      </w:r>
    </w:p>
    <w:p w:rsidR="00194297" w:rsidRPr="00FF1604" w:rsidRDefault="00194297" w:rsidP="00194297">
      <w:pPr>
        <w:tabs>
          <w:tab w:val="left" w:pos="7513"/>
        </w:tabs>
        <w:spacing w:after="0" w:line="240" w:lineRule="auto"/>
        <w:rPr>
          <w:rFonts w:ascii="Times New Roman" w:hAnsi="Times New Roman"/>
          <w:bCs/>
          <w:sz w:val="28"/>
          <w:szCs w:val="28"/>
          <w:lang w:val="uk-UA"/>
        </w:rPr>
      </w:pPr>
      <w:r w:rsidRPr="00FF1604">
        <w:rPr>
          <w:rFonts w:ascii="Times New Roman" w:hAnsi="Times New Roman"/>
          <w:bCs/>
          <w:color w:val="000000"/>
          <w:sz w:val="28"/>
          <w:szCs w:val="28"/>
          <w:lang w:val="uk-UA"/>
        </w:rPr>
        <w:t>__________________________________</w:t>
      </w:r>
      <w:r w:rsidRPr="00FF1604">
        <w:rPr>
          <w:rFonts w:ascii="Times New Roman" w:hAnsi="Times New Roman"/>
          <w:bCs/>
          <w:color w:val="FF0000"/>
          <w:sz w:val="28"/>
          <w:szCs w:val="28"/>
          <w:lang w:val="uk-UA"/>
        </w:rPr>
        <w:tab/>
      </w:r>
      <w:r w:rsidRPr="00FF1604">
        <w:rPr>
          <w:rFonts w:ascii="Times New Roman" w:hAnsi="Times New Roman"/>
          <w:bCs/>
          <w:sz w:val="28"/>
          <w:szCs w:val="28"/>
          <w:lang w:val="uk-UA"/>
        </w:rPr>
        <w:t>__________</w:t>
      </w:r>
    </w:p>
    <w:p w:rsidR="00194297" w:rsidRPr="00FF1604" w:rsidRDefault="00194297" w:rsidP="00194297">
      <w:pPr>
        <w:tabs>
          <w:tab w:val="left" w:leader="underscore" w:pos="7371"/>
          <w:tab w:val="left" w:pos="7513"/>
          <w:tab w:val="left" w:leader="underscore" w:pos="8903"/>
        </w:tabs>
        <w:spacing w:before="240" w:after="0" w:line="240" w:lineRule="auto"/>
        <w:rPr>
          <w:rFonts w:ascii="Times New Roman" w:hAnsi="Times New Roman"/>
          <w:bCs/>
          <w:color w:val="000000"/>
          <w:sz w:val="28"/>
          <w:szCs w:val="28"/>
          <w:lang w:val="uk-UA"/>
        </w:rPr>
      </w:pPr>
      <w:r w:rsidRPr="00FF1604">
        <w:rPr>
          <w:rFonts w:ascii="Times New Roman" w:hAnsi="Times New Roman"/>
          <w:bCs/>
          <w:color w:val="000000"/>
          <w:sz w:val="28"/>
          <w:szCs w:val="28"/>
          <w:lang w:val="uk-UA"/>
        </w:rPr>
        <w:t>Рецензент:</w:t>
      </w:r>
    </w:p>
    <w:p w:rsidR="00194297" w:rsidRPr="00FF1604" w:rsidRDefault="00194297" w:rsidP="00194297">
      <w:pPr>
        <w:tabs>
          <w:tab w:val="left" w:pos="7513"/>
        </w:tabs>
        <w:spacing w:after="0" w:line="240" w:lineRule="auto"/>
        <w:rPr>
          <w:rFonts w:ascii="Times New Roman" w:hAnsi="Times New Roman"/>
          <w:bCs/>
          <w:color w:val="000000"/>
          <w:sz w:val="28"/>
          <w:szCs w:val="28"/>
          <w:lang w:val="uk-UA"/>
        </w:rPr>
      </w:pPr>
      <w:r w:rsidRPr="00FF1604">
        <w:rPr>
          <w:rFonts w:ascii="Times New Roman" w:hAnsi="Times New Roman"/>
          <w:bCs/>
          <w:color w:val="000000"/>
          <w:sz w:val="28"/>
          <w:szCs w:val="28"/>
          <w:lang w:val="uk-UA"/>
        </w:rPr>
        <w:t>_______________________________________</w:t>
      </w:r>
      <w:r w:rsidRPr="00FF1604">
        <w:rPr>
          <w:rFonts w:ascii="Times New Roman" w:hAnsi="Times New Roman"/>
          <w:bCs/>
          <w:color w:val="000000"/>
          <w:sz w:val="28"/>
          <w:szCs w:val="28"/>
          <w:lang w:val="uk-UA"/>
        </w:rPr>
        <w:tab/>
        <w:t>__________</w:t>
      </w:r>
    </w:p>
    <w:p w:rsidR="00194297" w:rsidRPr="00FF1604" w:rsidRDefault="00194297" w:rsidP="00194297">
      <w:pPr>
        <w:tabs>
          <w:tab w:val="left" w:pos="7513"/>
        </w:tabs>
        <w:spacing w:after="0" w:line="240" w:lineRule="auto"/>
        <w:rPr>
          <w:rFonts w:ascii="Times New Roman" w:hAnsi="Times New Roman"/>
          <w:bCs/>
          <w:color w:val="000000"/>
          <w:sz w:val="28"/>
          <w:szCs w:val="28"/>
          <w:lang w:val="uk-UA"/>
        </w:rPr>
      </w:pPr>
    </w:p>
    <w:p w:rsidR="00194297" w:rsidRPr="00FF1604" w:rsidRDefault="00194297" w:rsidP="00194297">
      <w:pPr>
        <w:tabs>
          <w:tab w:val="left" w:leader="underscore" w:pos="7371"/>
          <w:tab w:val="left" w:pos="7513"/>
          <w:tab w:val="left" w:leader="underscore" w:pos="8903"/>
        </w:tabs>
        <w:spacing w:before="240" w:after="0" w:line="240" w:lineRule="auto"/>
        <w:rPr>
          <w:rFonts w:ascii="Times New Roman" w:hAnsi="Times New Roman"/>
          <w:bCs/>
          <w:color w:val="000000"/>
          <w:sz w:val="28"/>
          <w:szCs w:val="28"/>
          <w:lang w:val="uk-UA"/>
        </w:rPr>
      </w:pPr>
      <w:r w:rsidRPr="00FF1604">
        <w:rPr>
          <w:rFonts w:ascii="Times New Roman" w:hAnsi="Times New Roman"/>
          <w:bCs/>
          <w:color w:val="000000"/>
          <w:sz w:val="28"/>
          <w:szCs w:val="28"/>
          <w:lang w:val="uk-UA"/>
        </w:rPr>
        <w:t>Рецензент:</w:t>
      </w:r>
    </w:p>
    <w:p w:rsidR="00194297" w:rsidRPr="00FF1604" w:rsidRDefault="00194297" w:rsidP="00194297">
      <w:pPr>
        <w:tabs>
          <w:tab w:val="left" w:pos="7513"/>
        </w:tabs>
        <w:spacing w:after="0" w:line="240" w:lineRule="auto"/>
        <w:rPr>
          <w:rFonts w:ascii="Times New Roman" w:hAnsi="Times New Roman"/>
          <w:bCs/>
          <w:color w:val="000000"/>
          <w:sz w:val="28"/>
          <w:szCs w:val="28"/>
          <w:lang w:val="uk-UA"/>
        </w:rPr>
      </w:pPr>
      <w:r w:rsidRPr="00FF1604">
        <w:rPr>
          <w:rFonts w:ascii="Times New Roman" w:hAnsi="Times New Roman"/>
          <w:bCs/>
          <w:color w:val="000000"/>
          <w:sz w:val="28"/>
          <w:szCs w:val="28"/>
          <w:lang w:val="uk-UA"/>
        </w:rPr>
        <w:t>_______________________________________</w:t>
      </w:r>
      <w:r w:rsidRPr="00FF1604">
        <w:rPr>
          <w:rFonts w:ascii="Times New Roman" w:hAnsi="Times New Roman"/>
          <w:bCs/>
          <w:color w:val="000000"/>
          <w:sz w:val="28"/>
          <w:szCs w:val="28"/>
          <w:lang w:val="uk-UA"/>
        </w:rPr>
        <w:tab/>
        <w:t>__________</w:t>
      </w:r>
    </w:p>
    <w:p w:rsidR="00194297" w:rsidRPr="00FF1604" w:rsidRDefault="00194297" w:rsidP="00194297">
      <w:pPr>
        <w:tabs>
          <w:tab w:val="left" w:pos="7513"/>
        </w:tabs>
        <w:spacing w:after="0" w:line="240" w:lineRule="auto"/>
        <w:rPr>
          <w:rFonts w:ascii="Times New Roman" w:hAnsi="Times New Roman"/>
          <w:bCs/>
          <w:color w:val="000000"/>
          <w:sz w:val="28"/>
          <w:szCs w:val="28"/>
          <w:lang w:val="uk-UA"/>
        </w:rPr>
      </w:pPr>
    </w:p>
    <w:p w:rsidR="00194297" w:rsidRPr="00FF1604" w:rsidRDefault="00194297" w:rsidP="00194297">
      <w:pPr>
        <w:tabs>
          <w:tab w:val="left" w:pos="330"/>
        </w:tabs>
        <w:spacing w:after="0" w:line="240" w:lineRule="auto"/>
        <w:ind w:left="4536"/>
        <w:rPr>
          <w:rFonts w:ascii="Times New Roman" w:hAnsi="Times New Roman"/>
          <w:sz w:val="28"/>
          <w:szCs w:val="28"/>
          <w:lang w:val="uk-UA"/>
        </w:rPr>
      </w:pPr>
    </w:p>
    <w:p w:rsidR="00194297" w:rsidRPr="00FF1604" w:rsidRDefault="00194297" w:rsidP="00194297">
      <w:pPr>
        <w:tabs>
          <w:tab w:val="left" w:pos="330"/>
        </w:tabs>
        <w:spacing w:after="0" w:line="240" w:lineRule="auto"/>
        <w:ind w:left="4536"/>
        <w:rPr>
          <w:rFonts w:ascii="Times New Roman" w:hAnsi="Times New Roman"/>
          <w:sz w:val="28"/>
          <w:szCs w:val="28"/>
          <w:lang w:val="uk-UA"/>
        </w:rPr>
      </w:pPr>
      <w:r w:rsidRPr="00FF1604">
        <w:rPr>
          <w:rFonts w:ascii="Times New Roman" w:hAnsi="Times New Roman"/>
          <w:sz w:val="28"/>
          <w:szCs w:val="28"/>
          <w:lang w:val="uk-UA"/>
        </w:rPr>
        <w:t>Засвідчую, що у цій магістерській дисертації немає запозичень з праць інших авторів без відповідних посилань.</w:t>
      </w:r>
    </w:p>
    <w:p w:rsidR="00194297" w:rsidRPr="00FF1604" w:rsidRDefault="00194297" w:rsidP="00194297">
      <w:pPr>
        <w:tabs>
          <w:tab w:val="left" w:pos="330"/>
        </w:tabs>
        <w:spacing w:after="0" w:line="240" w:lineRule="auto"/>
        <w:ind w:left="4536"/>
        <w:rPr>
          <w:rFonts w:ascii="Times New Roman" w:hAnsi="Times New Roman"/>
          <w:sz w:val="28"/>
          <w:szCs w:val="28"/>
          <w:lang w:val="uk-UA"/>
        </w:rPr>
      </w:pPr>
      <w:r w:rsidRPr="00FF1604">
        <w:rPr>
          <w:rFonts w:ascii="Times New Roman" w:hAnsi="Times New Roman"/>
          <w:sz w:val="28"/>
          <w:szCs w:val="28"/>
          <w:lang w:val="uk-UA"/>
        </w:rPr>
        <w:t>Студент (-ка) _____________</w:t>
      </w:r>
    </w:p>
    <w:p w:rsidR="00194297" w:rsidRPr="00FF1604" w:rsidRDefault="00194297" w:rsidP="00194297">
      <w:pPr>
        <w:spacing w:after="0" w:line="240" w:lineRule="auto"/>
        <w:jc w:val="center"/>
        <w:rPr>
          <w:rFonts w:ascii="Times New Roman" w:hAnsi="Times New Roman"/>
          <w:sz w:val="28"/>
          <w:szCs w:val="28"/>
          <w:lang w:val="uk-UA"/>
        </w:rPr>
      </w:pPr>
    </w:p>
    <w:p w:rsidR="00194297" w:rsidRPr="00FF1604" w:rsidRDefault="00194297" w:rsidP="00194297">
      <w:pPr>
        <w:spacing w:after="0" w:line="240" w:lineRule="auto"/>
        <w:jc w:val="center"/>
        <w:rPr>
          <w:rFonts w:ascii="Times New Roman" w:hAnsi="Times New Roman"/>
          <w:sz w:val="28"/>
          <w:szCs w:val="28"/>
          <w:lang w:val="uk-UA"/>
        </w:rPr>
      </w:pPr>
      <w:r w:rsidRPr="00FF1604">
        <w:rPr>
          <w:rFonts w:ascii="Times New Roman" w:hAnsi="Times New Roman"/>
          <w:sz w:val="28"/>
          <w:szCs w:val="28"/>
          <w:lang w:val="uk-UA"/>
        </w:rPr>
        <w:t>Київ – 2</w:t>
      </w:r>
      <w:r w:rsidRPr="00FF1604">
        <w:rPr>
          <w:rFonts w:ascii="Times New Roman" w:hAnsi="Times New Roman"/>
          <w:color w:val="000000"/>
          <w:sz w:val="28"/>
          <w:szCs w:val="28"/>
          <w:lang w:val="uk-UA"/>
        </w:rPr>
        <w:t>018</w:t>
      </w:r>
      <w:r w:rsidRPr="00FF1604">
        <w:rPr>
          <w:rFonts w:ascii="Times New Roman" w:hAnsi="Times New Roman"/>
          <w:sz w:val="28"/>
          <w:szCs w:val="28"/>
          <w:lang w:val="uk-UA"/>
        </w:rPr>
        <w:t xml:space="preserve"> року</w:t>
      </w:r>
    </w:p>
    <w:p w:rsidR="00194297" w:rsidRPr="00FF1604" w:rsidRDefault="00194297" w:rsidP="00194297">
      <w:pPr>
        <w:spacing w:after="0" w:line="360" w:lineRule="auto"/>
        <w:jc w:val="center"/>
        <w:rPr>
          <w:rFonts w:ascii="Times New Roman" w:hAnsi="Times New Roman"/>
          <w:lang w:val="uk-UA"/>
        </w:rPr>
      </w:pPr>
    </w:p>
    <w:p w:rsidR="00194297" w:rsidRPr="00FF1604" w:rsidRDefault="00194297" w:rsidP="00194297">
      <w:pPr>
        <w:spacing w:after="120" w:line="240" w:lineRule="auto"/>
        <w:jc w:val="center"/>
        <w:rPr>
          <w:b/>
          <w:bCs/>
          <w:szCs w:val="26"/>
          <w:lang w:val="uk-UA"/>
        </w:rPr>
      </w:pPr>
      <w:r w:rsidRPr="00FF1604">
        <w:rPr>
          <w:rFonts w:ascii="Times New Roman" w:hAnsi="Times New Roman"/>
          <w:b/>
          <w:sz w:val="28"/>
          <w:szCs w:val="28"/>
          <w:lang w:val="uk-UA"/>
        </w:rPr>
        <w:br w:type="page"/>
      </w:r>
      <w:r w:rsidRPr="00FF1604">
        <w:rPr>
          <w:b/>
          <w:bCs/>
          <w:szCs w:val="26"/>
          <w:lang w:val="uk-UA"/>
        </w:rPr>
        <w:lastRenderedPageBreak/>
        <w:t>Національний технічний університет України</w:t>
      </w:r>
    </w:p>
    <w:p w:rsidR="00194297" w:rsidRPr="00FF1604" w:rsidRDefault="00194297" w:rsidP="00194297">
      <w:pPr>
        <w:spacing w:after="120" w:line="240" w:lineRule="auto"/>
        <w:jc w:val="center"/>
        <w:rPr>
          <w:b/>
          <w:bCs/>
          <w:szCs w:val="26"/>
          <w:lang w:val="uk-UA"/>
        </w:rPr>
      </w:pPr>
      <w:r w:rsidRPr="00FF1604">
        <w:rPr>
          <w:b/>
          <w:bCs/>
          <w:szCs w:val="26"/>
          <w:lang w:val="uk-UA"/>
        </w:rPr>
        <w:t>«Київський політехнічний інститут імені Ігоря Сікорського»</w:t>
      </w:r>
    </w:p>
    <w:p w:rsidR="00194297" w:rsidRPr="00FF1604" w:rsidRDefault="00194297" w:rsidP="00194297">
      <w:pPr>
        <w:spacing w:after="120" w:line="240" w:lineRule="auto"/>
        <w:jc w:val="center"/>
        <w:rPr>
          <w:b/>
          <w:bCs/>
          <w:color w:val="000000"/>
          <w:szCs w:val="26"/>
          <w:lang w:val="uk-UA"/>
        </w:rPr>
      </w:pPr>
      <w:r w:rsidRPr="00FF1604">
        <w:rPr>
          <w:b/>
          <w:bCs/>
          <w:color w:val="000000"/>
          <w:szCs w:val="26"/>
          <w:lang w:val="uk-UA"/>
        </w:rPr>
        <w:t>Інженерно – хімічний факультет</w:t>
      </w:r>
    </w:p>
    <w:p w:rsidR="00194297" w:rsidRPr="00FF1604" w:rsidRDefault="00194297" w:rsidP="00194297">
      <w:pPr>
        <w:spacing w:after="120" w:line="240" w:lineRule="auto"/>
        <w:jc w:val="center"/>
        <w:rPr>
          <w:b/>
          <w:bCs/>
          <w:color w:val="000000"/>
          <w:szCs w:val="26"/>
          <w:lang w:val="uk-UA"/>
        </w:rPr>
      </w:pPr>
      <w:r w:rsidRPr="00FF1604">
        <w:rPr>
          <w:b/>
          <w:bCs/>
          <w:color w:val="000000"/>
          <w:szCs w:val="26"/>
          <w:lang w:val="uk-UA"/>
        </w:rPr>
        <w:t>Кафедра екології та технології рослинних полімерів</w:t>
      </w:r>
    </w:p>
    <w:p w:rsidR="00194297" w:rsidRPr="00FF1604" w:rsidRDefault="00194297" w:rsidP="00194297">
      <w:pPr>
        <w:spacing w:after="120" w:line="240" w:lineRule="auto"/>
        <w:rPr>
          <w:szCs w:val="26"/>
          <w:lang w:val="uk-UA"/>
        </w:rPr>
      </w:pPr>
      <w:r w:rsidRPr="00FF1604">
        <w:rPr>
          <w:szCs w:val="26"/>
          <w:lang w:val="uk-UA"/>
        </w:rPr>
        <w:t>Рівень вищої освіти – другий (магістерський) за освітньо-науковою програмою</w:t>
      </w:r>
    </w:p>
    <w:p w:rsidR="00194297" w:rsidRPr="00FF1604" w:rsidRDefault="00194297" w:rsidP="00194297">
      <w:pPr>
        <w:spacing w:after="120" w:line="240" w:lineRule="auto"/>
        <w:rPr>
          <w:color w:val="000000"/>
          <w:szCs w:val="26"/>
          <w:lang w:val="uk-UA"/>
        </w:rPr>
      </w:pPr>
      <w:r w:rsidRPr="00FF1604">
        <w:rPr>
          <w:szCs w:val="26"/>
          <w:lang w:val="uk-UA"/>
        </w:rPr>
        <w:t xml:space="preserve">Спеціальність (спеціалізація) – </w:t>
      </w:r>
      <w:r w:rsidRPr="00FF1604">
        <w:rPr>
          <w:color w:val="000000"/>
          <w:szCs w:val="26"/>
          <w:lang w:val="uk-UA"/>
        </w:rPr>
        <w:t>101 «Екологія»</w:t>
      </w:r>
    </w:p>
    <w:p w:rsidR="00194297" w:rsidRPr="00FF1604" w:rsidRDefault="00194297" w:rsidP="00194297">
      <w:pPr>
        <w:spacing w:after="120" w:line="240" w:lineRule="auto"/>
        <w:rPr>
          <w:szCs w:val="26"/>
          <w:lang w:val="uk-UA"/>
        </w:rPr>
      </w:pPr>
      <w:r w:rsidRPr="00FF1604">
        <w:rPr>
          <w:color w:val="000000"/>
          <w:szCs w:val="26"/>
          <w:lang w:val="uk-UA"/>
        </w:rPr>
        <w:t>Спеціалізація – Екологічна безпека</w:t>
      </w:r>
      <w:r w:rsidRPr="00FF1604">
        <w:rPr>
          <w:color w:val="FF0000"/>
          <w:szCs w:val="26"/>
          <w:lang w:val="uk-UA"/>
        </w:rPr>
        <w:t xml:space="preserve"> </w:t>
      </w:r>
    </w:p>
    <w:p w:rsidR="00194297" w:rsidRPr="00FF1604" w:rsidRDefault="00194297" w:rsidP="00194297">
      <w:pPr>
        <w:spacing w:before="120" w:line="240" w:lineRule="auto"/>
        <w:ind w:left="5387"/>
        <w:rPr>
          <w:bCs/>
          <w:szCs w:val="26"/>
          <w:lang w:val="uk-UA"/>
        </w:rPr>
      </w:pPr>
      <w:r w:rsidRPr="00FF1604">
        <w:rPr>
          <w:bCs/>
          <w:szCs w:val="26"/>
          <w:lang w:val="uk-UA"/>
        </w:rPr>
        <w:t>ЗАТВЕРДЖУЮ</w:t>
      </w:r>
    </w:p>
    <w:p w:rsidR="00194297" w:rsidRPr="00FF1604" w:rsidRDefault="00194297" w:rsidP="00194297">
      <w:pPr>
        <w:spacing w:before="120" w:line="240" w:lineRule="auto"/>
        <w:ind w:left="5387"/>
        <w:rPr>
          <w:bCs/>
          <w:szCs w:val="26"/>
          <w:lang w:val="uk-UA"/>
        </w:rPr>
      </w:pPr>
      <w:r w:rsidRPr="00FF1604">
        <w:rPr>
          <w:bCs/>
          <w:szCs w:val="26"/>
          <w:lang w:val="uk-UA"/>
        </w:rPr>
        <w:t>Завідувач кафедри</w:t>
      </w:r>
    </w:p>
    <w:p w:rsidR="00194297" w:rsidRPr="00FF1604" w:rsidRDefault="00194297" w:rsidP="00194297">
      <w:pPr>
        <w:spacing w:before="120" w:line="240" w:lineRule="auto"/>
        <w:ind w:left="5387"/>
        <w:rPr>
          <w:szCs w:val="26"/>
          <w:lang w:val="uk-UA"/>
        </w:rPr>
      </w:pPr>
      <w:r w:rsidRPr="00FF1604">
        <w:rPr>
          <w:szCs w:val="26"/>
          <w:lang w:val="uk-UA"/>
        </w:rPr>
        <w:t xml:space="preserve">__________ </w:t>
      </w:r>
      <w:r w:rsidRPr="00FF1604">
        <w:rPr>
          <w:color w:val="000000"/>
          <w:szCs w:val="26"/>
          <w:lang w:val="uk-UA"/>
        </w:rPr>
        <w:t>М.Д. Гомеля</w:t>
      </w:r>
    </w:p>
    <w:p w:rsidR="00194297" w:rsidRPr="00FF1604" w:rsidRDefault="00194297" w:rsidP="00194297">
      <w:pPr>
        <w:spacing w:before="120" w:line="240" w:lineRule="auto"/>
        <w:ind w:left="5387"/>
        <w:rPr>
          <w:szCs w:val="26"/>
          <w:lang w:val="uk-UA"/>
        </w:rPr>
      </w:pPr>
      <w:r w:rsidRPr="00FF1604">
        <w:rPr>
          <w:szCs w:val="26"/>
          <w:lang w:val="uk-UA"/>
        </w:rPr>
        <w:t>«___»_____________2018 р.</w:t>
      </w:r>
    </w:p>
    <w:p w:rsidR="00194297" w:rsidRPr="00FF1604" w:rsidRDefault="00194297" w:rsidP="00194297">
      <w:pPr>
        <w:spacing w:before="120" w:line="240" w:lineRule="auto"/>
        <w:jc w:val="center"/>
        <w:rPr>
          <w:b/>
          <w:bCs/>
          <w:szCs w:val="26"/>
          <w:lang w:val="uk-UA"/>
        </w:rPr>
      </w:pPr>
    </w:p>
    <w:p w:rsidR="00194297" w:rsidRPr="00FF1604" w:rsidRDefault="00194297" w:rsidP="00194297">
      <w:pPr>
        <w:tabs>
          <w:tab w:val="left" w:pos="720"/>
          <w:tab w:val="left" w:pos="1440"/>
          <w:tab w:val="left" w:pos="1620"/>
        </w:tabs>
        <w:spacing w:before="120" w:line="240" w:lineRule="auto"/>
        <w:ind w:left="540" w:hanging="540"/>
        <w:jc w:val="center"/>
        <w:rPr>
          <w:b/>
          <w:bCs/>
          <w:szCs w:val="26"/>
          <w:lang w:val="uk-UA"/>
        </w:rPr>
      </w:pPr>
      <w:r w:rsidRPr="00FF1604">
        <w:rPr>
          <w:b/>
          <w:bCs/>
          <w:szCs w:val="26"/>
          <w:lang w:val="uk-UA"/>
        </w:rPr>
        <w:t>ЗАВДАННЯ</w:t>
      </w:r>
    </w:p>
    <w:p w:rsidR="00194297" w:rsidRPr="00FF1604" w:rsidRDefault="00194297" w:rsidP="00194297">
      <w:pPr>
        <w:tabs>
          <w:tab w:val="left" w:pos="720"/>
          <w:tab w:val="left" w:pos="1440"/>
          <w:tab w:val="left" w:pos="1620"/>
        </w:tabs>
        <w:spacing w:line="240" w:lineRule="auto"/>
        <w:ind w:left="539" w:hanging="539"/>
        <w:jc w:val="center"/>
        <w:rPr>
          <w:b/>
          <w:bCs/>
          <w:szCs w:val="26"/>
          <w:lang w:val="uk-UA"/>
        </w:rPr>
      </w:pPr>
      <w:r w:rsidRPr="00FF1604">
        <w:rPr>
          <w:b/>
          <w:bCs/>
          <w:szCs w:val="26"/>
          <w:lang w:val="uk-UA"/>
        </w:rPr>
        <w:t>на магістерську дисертацію студенту</w:t>
      </w:r>
    </w:p>
    <w:p w:rsidR="00194297" w:rsidRPr="00FF1604" w:rsidRDefault="00194297" w:rsidP="00194297">
      <w:pPr>
        <w:tabs>
          <w:tab w:val="left" w:pos="720"/>
          <w:tab w:val="left" w:pos="1440"/>
          <w:tab w:val="left" w:pos="1620"/>
        </w:tabs>
        <w:spacing w:before="120" w:line="240" w:lineRule="auto"/>
        <w:ind w:left="539" w:hanging="539"/>
        <w:jc w:val="center"/>
        <w:rPr>
          <w:b/>
          <w:bCs/>
          <w:szCs w:val="26"/>
          <w:lang w:val="uk-UA"/>
        </w:rPr>
      </w:pPr>
      <w:r w:rsidRPr="00FF1604">
        <w:rPr>
          <w:b/>
          <w:bCs/>
          <w:szCs w:val="26"/>
          <w:lang w:val="uk-UA"/>
        </w:rPr>
        <w:t>Нещерет Тетяні Сергіївні</w:t>
      </w:r>
    </w:p>
    <w:p w:rsidR="00194297" w:rsidRPr="00FF1604" w:rsidRDefault="00194297" w:rsidP="00194297">
      <w:pPr>
        <w:tabs>
          <w:tab w:val="left" w:leader="underscore" w:pos="9356"/>
        </w:tabs>
        <w:spacing w:before="240" w:line="240" w:lineRule="auto"/>
        <w:rPr>
          <w:szCs w:val="26"/>
          <w:lang w:val="uk-UA"/>
        </w:rPr>
      </w:pPr>
      <w:r w:rsidRPr="00FF1604">
        <w:rPr>
          <w:szCs w:val="26"/>
          <w:lang w:val="uk-UA"/>
        </w:rPr>
        <w:t xml:space="preserve">1. </w:t>
      </w:r>
      <w:r w:rsidRPr="00FF1604">
        <w:rPr>
          <w:b/>
          <w:szCs w:val="26"/>
          <w:lang w:val="uk-UA"/>
        </w:rPr>
        <w:t>Тема дисертації</w:t>
      </w:r>
      <w:r w:rsidRPr="00FF1604">
        <w:rPr>
          <w:szCs w:val="26"/>
          <w:lang w:val="uk-UA"/>
        </w:rPr>
        <w:t xml:space="preserve"> «Видалення важких та кольорових металів із води фільтруванням через гранульований карбонат кальцію», науковий керівник дисертації</w:t>
      </w:r>
      <w:r w:rsidRPr="00FF1604">
        <w:rPr>
          <w:color w:val="FF0000"/>
          <w:szCs w:val="26"/>
          <w:lang w:val="uk-UA"/>
        </w:rPr>
        <w:t xml:space="preserve"> </w:t>
      </w:r>
      <w:r w:rsidRPr="00FF1604">
        <w:rPr>
          <w:szCs w:val="26"/>
          <w:lang w:val="uk-UA"/>
        </w:rPr>
        <w:t>Радовенчик В’ячеслав Михайлович, д.т.н., професор, затверджені наказом по університету від «21» березня 2018 р. №979-с</w:t>
      </w:r>
    </w:p>
    <w:p w:rsidR="00194297" w:rsidRPr="00FF1604" w:rsidRDefault="00194297" w:rsidP="00194297">
      <w:pPr>
        <w:tabs>
          <w:tab w:val="left" w:leader="underscore" w:pos="9356"/>
        </w:tabs>
        <w:spacing w:before="240" w:line="240" w:lineRule="auto"/>
        <w:rPr>
          <w:szCs w:val="26"/>
          <w:lang w:val="uk-UA"/>
        </w:rPr>
      </w:pPr>
      <w:r w:rsidRPr="00FF1604">
        <w:rPr>
          <w:szCs w:val="26"/>
          <w:lang w:val="uk-UA"/>
        </w:rPr>
        <w:t xml:space="preserve">2. </w:t>
      </w:r>
      <w:r w:rsidRPr="00FF1604">
        <w:rPr>
          <w:b/>
          <w:szCs w:val="26"/>
          <w:lang w:val="uk-UA"/>
        </w:rPr>
        <w:t>Термін подання студентом дисертації</w:t>
      </w:r>
      <w:r w:rsidRPr="00FF1604">
        <w:rPr>
          <w:szCs w:val="26"/>
          <w:lang w:val="uk-UA"/>
        </w:rPr>
        <w:t xml:space="preserve"> </w:t>
      </w:r>
      <w:r w:rsidRPr="00FF1604">
        <w:rPr>
          <w:szCs w:val="26"/>
          <w:u w:val="single"/>
          <w:lang w:val="uk-UA"/>
        </w:rPr>
        <w:t>14.05.2018</w:t>
      </w:r>
      <w:r w:rsidRPr="00FF1604">
        <w:rPr>
          <w:szCs w:val="26"/>
          <w:lang w:val="uk-UA"/>
        </w:rPr>
        <w:t>___________________</w:t>
      </w:r>
    </w:p>
    <w:p w:rsidR="00194297" w:rsidRPr="00FF1604" w:rsidRDefault="00194297" w:rsidP="00194297">
      <w:pPr>
        <w:tabs>
          <w:tab w:val="left" w:leader="underscore" w:pos="9356"/>
        </w:tabs>
        <w:spacing w:before="240" w:line="240" w:lineRule="auto"/>
        <w:rPr>
          <w:szCs w:val="26"/>
          <w:lang w:val="uk-UA"/>
        </w:rPr>
      </w:pPr>
      <w:r w:rsidRPr="00FF1604">
        <w:rPr>
          <w:szCs w:val="26"/>
          <w:lang w:val="uk-UA"/>
        </w:rPr>
        <w:t xml:space="preserve">3. </w:t>
      </w:r>
      <w:r w:rsidRPr="00FF1604">
        <w:rPr>
          <w:b/>
          <w:bCs/>
          <w:szCs w:val="26"/>
          <w:lang w:val="uk-UA"/>
        </w:rPr>
        <w:t>Об’єкт дослідження</w:t>
      </w:r>
      <w:r w:rsidRPr="00FF1604">
        <w:rPr>
          <w:b/>
          <w:szCs w:val="26"/>
          <w:lang w:val="uk-UA"/>
        </w:rPr>
        <w:t>:</w:t>
      </w:r>
      <w:r w:rsidRPr="00FF1604">
        <w:rPr>
          <w:szCs w:val="26"/>
          <w:lang w:val="uk-UA"/>
        </w:rPr>
        <w:t xml:space="preserve"> технології видалення із водного середовища іонів важких металів.</w:t>
      </w:r>
    </w:p>
    <w:p w:rsidR="00194297" w:rsidRPr="00FF1604" w:rsidRDefault="00194297" w:rsidP="00194297">
      <w:pPr>
        <w:tabs>
          <w:tab w:val="left" w:leader="underscore" w:pos="9356"/>
        </w:tabs>
        <w:spacing w:before="240" w:line="240" w:lineRule="auto"/>
        <w:rPr>
          <w:szCs w:val="26"/>
          <w:lang w:val="uk-UA"/>
        </w:rPr>
      </w:pPr>
      <w:r w:rsidRPr="00FF1604">
        <w:rPr>
          <w:szCs w:val="26"/>
          <w:lang w:val="uk-UA"/>
        </w:rPr>
        <w:t xml:space="preserve">4. </w:t>
      </w:r>
      <w:r w:rsidRPr="00FF1604">
        <w:rPr>
          <w:b/>
          <w:szCs w:val="26"/>
          <w:lang w:val="uk-UA"/>
        </w:rPr>
        <w:t>Предмет дослідження</w:t>
      </w:r>
      <w:r w:rsidRPr="00FF1604">
        <w:rPr>
          <w:szCs w:val="26"/>
          <w:lang w:val="uk-UA"/>
        </w:rPr>
        <w:t>: процеси формування нерозчинних сполук важких металів в завантаженні із карбонату кальцію.</w:t>
      </w:r>
    </w:p>
    <w:p w:rsidR="00194297" w:rsidRPr="00FF1604" w:rsidRDefault="00194297" w:rsidP="00194297">
      <w:pPr>
        <w:tabs>
          <w:tab w:val="left" w:leader="underscore" w:pos="9356"/>
        </w:tabs>
        <w:spacing w:before="240" w:line="240" w:lineRule="auto"/>
        <w:rPr>
          <w:szCs w:val="26"/>
          <w:lang w:val="uk-UA"/>
        </w:rPr>
      </w:pPr>
      <w:r w:rsidRPr="00FF1604">
        <w:rPr>
          <w:szCs w:val="26"/>
          <w:lang w:val="uk-UA"/>
        </w:rPr>
        <w:t xml:space="preserve">5. </w:t>
      </w:r>
      <w:r w:rsidRPr="00FF1604">
        <w:rPr>
          <w:b/>
          <w:szCs w:val="26"/>
          <w:lang w:val="uk-UA"/>
        </w:rPr>
        <w:t>Перелік завдань, які потрібно розробити:</w:t>
      </w:r>
      <w:r w:rsidRPr="00FF1604">
        <w:rPr>
          <w:szCs w:val="26"/>
          <w:lang w:val="uk-UA"/>
        </w:rPr>
        <w:t xml:space="preserve"> проаналізувати ефективності традиційних технологій видалення важких металів з водного середовища; розробити ефективну технологію очистки стічних вод з використанням карбонату кальцію; дослідити вплив різних факторів на ефективність очищення за розробленим методом.</w:t>
      </w:r>
    </w:p>
    <w:p w:rsidR="00194297" w:rsidRPr="00FF1604" w:rsidRDefault="00194297" w:rsidP="00194297">
      <w:pPr>
        <w:tabs>
          <w:tab w:val="left" w:leader="underscore" w:pos="9356"/>
        </w:tabs>
        <w:spacing w:line="240" w:lineRule="auto"/>
        <w:rPr>
          <w:color w:val="000000"/>
          <w:szCs w:val="26"/>
          <w:u w:val="single"/>
          <w:lang w:val="uk-UA"/>
        </w:rPr>
      </w:pPr>
      <w:r w:rsidRPr="00FF1604">
        <w:rPr>
          <w:szCs w:val="26"/>
          <w:lang w:val="uk-UA"/>
        </w:rPr>
        <w:t xml:space="preserve">6. </w:t>
      </w:r>
      <w:r w:rsidRPr="00FF1604">
        <w:rPr>
          <w:b/>
          <w:szCs w:val="26"/>
          <w:lang w:val="uk-UA"/>
        </w:rPr>
        <w:t>Орієнтовний перелік графічного (ілюстративного) матеріалу:</w:t>
      </w:r>
      <w:r w:rsidRPr="00FF1604">
        <w:rPr>
          <w:szCs w:val="26"/>
          <w:lang w:val="uk-UA"/>
        </w:rPr>
        <w:t xml:space="preserve"> </w:t>
      </w:r>
      <w:r w:rsidRPr="00FF1604">
        <w:rPr>
          <w:szCs w:val="26"/>
          <w:u w:val="single"/>
          <w:lang w:val="uk-UA"/>
        </w:rPr>
        <w:t xml:space="preserve">1. Тема і мета магістерської дисертації, предмет та об’єкт дослідження; 2. Розчинність різних сполук важких металів та метод карбонатного осадження; 3. </w:t>
      </w:r>
      <w:r w:rsidRPr="00FF1604">
        <w:rPr>
          <w:color w:val="000000"/>
          <w:szCs w:val="26"/>
          <w:u w:val="single"/>
          <w:lang w:val="uk-UA"/>
        </w:rPr>
        <w:t>Схема установки; 4. Зміна характеристик води при фільтруванні через завантаження із гранульованого карбонату кальцію; 5.Залежність</w:t>
      </w:r>
      <w:r w:rsidRPr="00FF1604">
        <w:rPr>
          <w:b/>
          <w:bCs/>
          <w:color w:val="000000"/>
          <w:szCs w:val="26"/>
          <w:u w:val="single"/>
          <w:lang w:val="uk-UA"/>
        </w:rPr>
        <w:t xml:space="preserve"> </w:t>
      </w:r>
      <w:r w:rsidRPr="00FF1604">
        <w:rPr>
          <w:color w:val="000000"/>
          <w:szCs w:val="26"/>
          <w:u w:val="single"/>
          <w:lang w:val="uk-UA"/>
        </w:rPr>
        <w:t>водневого показника вихідної води від початкового його значення при фільтруванні через карбонат кальцію 6. Вплив швидкості фільтрування розчину через завантаження із гранульованого карбонату кальцію на ефективність видалення іонів Fe</w:t>
      </w:r>
      <w:r w:rsidRPr="00FF1604">
        <w:rPr>
          <w:color w:val="000000"/>
          <w:szCs w:val="26"/>
          <w:u w:val="single"/>
          <w:vertAlign w:val="superscript"/>
          <w:lang w:val="uk-UA"/>
        </w:rPr>
        <w:t>2+</w:t>
      </w:r>
      <w:r w:rsidRPr="00FF1604">
        <w:rPr>
          <w:color w:val="000000"/>
          <w:szCs w:val="26"/>
          <w:u w:val="single"/>
          <w:lang w:val="uk-UA"/>
        </w:rPr>
        <w:t>; 7. Вплив швидкості фільтрування розчину через завантаження із гранульованого карбонату кальцію на ефективність видалення іонів Fe</w:t>
      </w:r>
      <w:r w:rsidRPr="00FF1604">
        <w:rPr>
          <w:color w:val="000000"/>
          <w:szCs w:val="26"/>
          <w:u w:val="single"/>
          <w:vertAlign w:val="superscript"/>
          <w:lang w:val="uk-UA"/>
        </w:rPr>
        <w:t>3+</w:t>
      </w:r>
      <w:r w:rsidRPr="00FF1604">
        <w:rPr>
          <w:color w:val="000000"/>
          <w:szCs w:val="26"/>
          <w:u w:val="single"/>
          <w:lang w:val="uk-UA"/>
        </w:rPr>
        <w:t xml:space="preserve"> 8. Вплив швидкості фільтрування розчину через завантаження із гранульованого карбонату кальцію на ефективність видалення іонів  Cu</w:t>
      </w:r>
      <w:r w:rsidRPr="00FF1604">
        <w:rPr>
          <w:color w:val="000000"/>
          <w:szCs w:val="26"/>
          <w:u w:val="single"/>
          <w:vertAlign w:val="superscript"/>
          <w:lang w:val="uk-UA"/>
        </w:rPr>
        <w:t xml:space="preserve">2+ </w:t>
      </w:r>
      <w:r w:rsidRPr="00FF1604">
        <w:rPr>
          <w:color w:val="000000"/>
          <w:szCs w:val="26"/>
          <w:u w:val="single"/>
          <w:lang w:val="uk-UA"/>
        </w:rPr>
        <w:t>9. Вплив швидкості фільтрування розчину через завантаження із гранульованого карбонату кальцію на ефективність видалення іонів  Zn</w:t>
      </w:r>
      <w:r w:rsidRPr="00FF1604">
        <w:rPr>
          <w:color w:val="000000"/>
          <w:szCs w:val="26"/>
          <w:u w:val="single"/>
          <w:vertAlign w:val="superscript"/>
          <w:lang w:val="uk-UA"/>
        </w:rPr>
        <w:t>2+</w:t>
      </w:r>
      <w:r w:rsidRPr="00FF1604">
        <w:rPr>
          <w:color w:val="000000"/>
          <w:szCs w:val="26"/>
          <w:u w:val="single"/>
          <w:lang w:val="uk-UA"/>
        </w:rPr>
        <w:t xml:space="preserve"> 10.</w:t>
      </w:r>
      <w:r w:rsidRPr="00FF1604">
        <w:rPr>
          <w:rFonts w:ascii="Calibri Light" w:hAnsi="Cambria"/>
          <w:color w:val="44546A"/>
          <w:kern w:val="24"/>
          <w:sz w:val="58"/>
          <w:szCs w:val="58"/>
          <w:u w:val="single"/>
          <w:lang w:val="uk-UA"/>
        </w:rPr>
        <w:t xml:space="preserve"> </w:t>
      </w:r>
      <w:r w:rsidRPr="00FF1604">
        <w:rPr>
          <w:color w:val="000000"/>
          <w:szCs w:val="26"/>
          <w:u w:val="single"/>
          <w:lang w:val="uk-UA"/>
        </w:rPr>
        <w:t>Вплив швидкості фільтрування розчину через завантаження із гранульованого карбонату кальцію на ефективність видалення іонів  Ni</w:t>
      </w:r>
      <w:r w:rsidRPr="00FF1604">
        <w:rPr>
          <w:color w:val="000000"/>
          <w:szCs w:val="26"/>
          <w:u w:val="single"/>
          <w:vertAlign w:val="superscript"/>
          <w:lang w:val="uk-UA"/>
        </w:rPr>
        <w:t xml:space="preserve">2+ </w:t>
      </w:r>
      <w:r w:rsidRPr="00FF1604">
        <w:rPr>
          <w:color w:val="000000"/>
          <w:szCs w:val="26"/>
          <w:u w:val="single"/>
          <w:lang w:val="uk-UA"/>
        </w:rPr>
        <w:t>11. Крива залежності вихідної концентрації іонів Fe</w:t>
      </w:r>
      <w:r w:rsidRPr="00FF1604">
        <w:rPr>
          <w:color w:val="000000"/>
          <w:szCs w:val="26"/>
          <w:u w:val="single"/>
          <w:vertAlign w:val="superscript"/>
          <w:lang w:val="uk-UA"/>
        </w:rPr>
        <w:t>3+</w:t>
      </w:r>
      <w:r w:rsidRPr="00FF1604">
        <w:rPr>
          <w:color w:val="000000"/>
          <w:szCs w:val="26"/>
          <w:u w:val="single"/>
          <w:lang w:val="uk-UA"/>
        </w:rPr>
        <w:t> від об’єму пропущеного розчину</w:t>
      </w:r>
    </w:p>
    <w:p w:rsidR="00194297" w:rsidRPr="00FF1604" w:rsidRDefault="00194297" w:rsidP="00194297">
      <w:pPr>
        <w:tabs>
          <w:tab w:val="left" w:leader="underscore" w:pos="9356"/>
        </w:tabs>
        <w:spacing w:before="240" w:line="240" w:lineRule="auto"/>
        <w:rPr>
          <w:b/>
          <w:szCs w:val="26"/>
          <w:u w:val="single"/>
          <w:lang w:val="uk-UA"/>
        </w:rPr>
      </w:pPr>
      <w:r w:rsidRPr="00FF1604">
        <w:rPr>
          <w:b/>
          <w:szCs w:val="26"/>
          <w:lang w:val="uk-UA"/>
        </w:rPr>
        <w:lastRenderedPageBreak/>
        <w:t>7. Орієнтовний перелік публікацій:</w:t>
      </w:r>
      <w:r w:rsidRPr="00FF1604">
        <w:rPr>
          <w:b/>
          <w:szCs w:val="26"/>
          <w:u w:val="single"/>
          <w:lang w:val="uk-UA"/>
        </w:rPr>
        <w:t xml:space="preserve"> </w:t>
      </w:r>
      <w:r w:rsidRPr="00FF1604">
        <w:rPr>
          <w:szCs w:val="26"/>
          <w:u w:val="single"/>
          <w:lang w:val="uk-UA"/>
        </w:rPr>
        <w:t xml:space="preserve"> 1) </w:t>
      </w:r>
      <w:r w:rsidRPr="00FF1604">
        <w:rPr>
          <w:bCs/>
          <w:color w:val="000000"/>
          <w:szCs w:val="26"/>
          <w:u w:val="single"/>
          <w:lang w:val="uk-UA"/>
        </w:rPr>
        <w:t>Радовенчик В. М. Знезалізнення води фільтруванням через завантаження із карбонату кальцію. // Радовенчик В. М., д.т.н., проф., Нещерет Т. С., магістрант, Радовенчик Я. В., к.т.н., ст. викл., Іванова В.В., аспірант; Національний технічний університет України "Київський політехнічний інститут імені Ігоря Сікорського" // Вісник НТУУ «Київський політехнічний інститут» Серія «Хімічна інженерія, екологія та ресурсозбереження» Збірник наукових праць №1 (17) . – К., 2018</w:t>
      </w:r>
    </w:p>
    <w:p w:rsidR="00194297" w:rsidRPr="00FF1604" w:rsidRDefault="00194297" w:rsidP="00194297">
      <w:pPr>
        <w:tabs>
          <w:tab w:val="left" w:leader="underscore" w:pos="9356"/>
        </w:tabs>
        <w:spacing w:before="240" w:line="240" w:lineRule="auto"/>
        <w:rPr>
          <w:b/>
          <w:szCs w:val="26"/>
          <w:lang w:val="uk-UA"/>
        </w:rPr>
      </w:pPr>
      <w:r w:rsidRPr="00FF1604">
        <w:rPr>
          <w:szCs w:val="26"/>
          <w:u w:val="single"/>
          <w:lang w:val="uk-UA"/>
        </w:rPr>
        <w:t>2) Нещерет Т.С. Видалення із вoди іoнів важких металів шляхoм фільтрування через завантаження із шматків карбoнату кальцію // Нещерет Т.C., Радoвенчик В.М // Галузеві прoблеми екoлoгічнoї безпеки. Матеріали ІІІ Міжнарoднoї наукoвo-практичнoї кoнференції cтудентів, магіcтрантів та аcпіарнтів. – Х., 2017. – С. 149-153.</w:t>
      </w:r>
    </w:p>
    <w:p w:rsidR="00194297" w:rsidRPr="00FF1604" w:rsidRDefault="00194297" w:rsidP="00194297">
      <w:pPr>
        <w:tabs>
          <w:tab w:val="left" w:leader="underscore" w:pos="9356"/>
        </w:tabs>
        <w:spacing w:before="240" w:line="240" w:lineRule="auto"/>
        <w:rPr>
          <w:szCs w:val="26"/>
          <w:u w:val="single"/>
          <w:lang w:val="uk-UA"/>
        </w:rPr>
      </w:pPr>
      <w:r w:rsidRPr="00FF1604">
        <w:rPr>
          <w:szCs w:val="26"/>
          <w:lang w:val="uk-UA"/>
        </w:rPr>
        <w:t xml:space="preserve">3) </w:t>
      </w:r>
      <w:r w:rsidRPr="00FF1604">
        <w:rPr>
          <w:szCs w:val="26"/>
          <w:u w:val="single"/>
          <w:lang w:val="uk-UA"/>
        </w:rPr>
        <w:t>Радoвенчик В.М. Використання завантаження із часток карбонату кальцію для видалення із води іонів важких металів/ Радoвенчик В.М Нещерет Т.C., // Проблеми екологічної безпеки : збірник тез доповідей XV Міжнародної науково-технічної конференції : 11-13 жовт. 2017 р. – Кременчук : ПП Щербатих О.В., 2017. – С. 134.</w:t>
      </w:r>
    </w:p>
    <w:p w:rsidR="00194297" w:rsidRPr="00FF1604" w:rsidRDefault="00194297" w:rsidP="00194297">
      <w:pPr>
        <w:pStyle w:val="ad"/>
        <w:spacing w:before="0" w:beforeAutospacing="0" w:after="0" w:afterAutospacing="0"/>
        <w:jc w:val="both"/>
        <w:rPr>
          <w:sz w:val="26"/>
          <w:szCs w:val="26"/>
          <w:u w:val="single"/>
          <w:lang w:val="uk-UA"/>
        </w:rPr>
      </w:pPr>
      <w:r w:rsidRPr="00FF1604">
        <w:rPr>
          <w:sz w:val="26"/>
          <w:szCs w:val="26"/>
          <w:u w:val="single"/>
          <w:lang w:val="uk-UA"/>
        </w:rPr>
        <w:t>4) Радoвенчик В.М. Ефективність використання завантаження із карбонату кальцію для видалення іонів важких металів із водних розчинів// Радoвенчик В.М Нещерет Т.C., // Економіка природокористування: стан, проблеми, перспективи: Матеріали IV Всеукраїнської науково-практичної Інтернет-конференції. – Ірпінь: УДФСУ, 2018. С. 99-104.</w:t>
      </w:r>
    </w:p>
    <w:p w:rsidR="00194297" w:rsidRPr="00FF1604" w:rsidRDefault="00194297" w:rsidP="00194297">
      <w:pPr>
        <w:pStyle w:val="ad"/>
        <w:spacing w:before="0" w:beforeAutospacing="0" w:after="0" w:afterAutospacing="0"/>
        <w:jc w:val="both"/>
        <w:rPr>
          <w:bCs/>
          <w:color w:val="000000"/>
          <w:sz w:val="26"/>
          <w:szCs w:val="26"/>
          <w:u w:val="single"/>
          <w:lang w:val="uk-UA"/>
        </w:rPr>
      </w:pPr>
      <w:r w:rsidRPr="00FF1604">
        <w:rPr>
          <w:sz w:val="26"/>
          <w:szCs w:val="26"/>
          <w:u w:val="single"/>
          <w:lang w:val="uk-UA"/>
        </w:rPr>
        <w:t>5) Радoвенчик В.М. Результати фільтрування стічних вод через завантаження із шматочків карбонату кальцію// Радoвенчик В.М Нещерет Т.C., // Наука ІІІ тисячоліття: пошуки, проблеми, перспективи розвитку: Матеріали IІ Міжнародної науково-практичної Інтернет-конференції: 25-26 квіт. 2018р. – Бердянськ: УДФСУ, 2018. С. 187.</w:t>
      </w:r>
    </w:p>
    <w:p w:rsidR="00194297" w:rsidRPr="00FF1604" w:rsidRDefault="00194297" w:rsidP="00194297">
      <w:pPr>
        <w:tabs>
          <w:tab w:val="left" w:pos="360"/>
          <w:tab w:val="left" w:pos="1440"/>
          <w:tab w:val="left" w:pos="1620"/>
        </w:tabs>
        <w:spacing w:before="240" w:line="240" w:lineRule="auto"/>
        <w:ind w:left="540" w:hanging="540"/>
        <w:rPr>
          <w:color w:val="000000"/>
          <w:szCs w:val="26"/>
          <w:lang w:val="uk-UA"/>
        </w:rPr>
      </w:pPr>
      <w:r w:rsidRPr="00FF1604">
        <w:rPr>
          <w:color w:val="000000"/>
          <w:szCs w:val="26"/>
          <w:lang w:val="uk-UA"/>
        </w:rPr>
        <w:t>8. Консультанти розділів дисертації</w:t>
      </w:r>
      <w:r w:rsidRPr="00FF1604">
        <w:rPr>
          <w:rStyle w:val="af5"/>
          <w:color w:val="000000"/>
          <w:szCs w:val="26"/>
          <w:lang w:val="uk-UA"/>
        </w:rPr>
        <w:footnoteReference w:customMarkFollows="1" w:id="1"/>
        <w:sym w:font="Symbol" w:char="F02A"/>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194297" w:rsidRPr="00FF1604" w:rsidTr="00A33E6A">
        <w:trPr>
          <w:cantSplit/>
        </w:trPr>
        <w:tc>
          <w:tcPr>
            <w:tcW w:w="2410" w:type="dxa"/>
            <w:vMerge w:val="restart"/>
            <w:vAlign w:val="center"/>
          </w:tcPr>
          <w:p w:rsidR="00194297" w:rsidRPr="00FF1604" w:rsidRDefault="00194297" w:rsidP="00A33E6A">
            <w:pPr>
              <w:spacing w:line="240" w:lineRule="auto"/>
              <w:jc w:val="center"/>
              <w:rPr>
                <w:color w:val="000000"/>
                <w:szCs w:val="26"/>
                <w:lang w:val="uk-UA"/>
              </w:rPr>
            </w:pPr>
            <w:r w:rsidRPr="00FF1604">
              <w:rPr>
                <w:color w:val="000000"/>
                <w:szCs w:val="26"/>
                <w:lang w:val="uk-UA"/>
              </w:rPr>
              <w:t>Розділ</w:t>
            </w:r>
          </w:p>
        </w:tc>
        <w:tc>
          <w:tcPr>
            <w:tcW w:w="4111" w:type="dxa"/>
            <w:vMerge w:val="restart"/>
            <w:vAlign w:val="center"/>
          </w:tcPr>
          <w:p w:rsidR="00194297" w:rsidRPr="00FF1604" w:rsidRDefault="00194297" w:rsidP="00A33E6A">
            <w:pPr>
              <w:spacing w:line="240" w:lineRule="auto"/>
              <w:jc w:val="center"/>
              <w:rPr>
                <w:color w:val="000000"/>
                <w:szCs w:val="26"/>
                <w:lang w:val="uk-UA"/>
              </w:rPr>
            </w:pPr>
            <w:r w:rsidRPr="00FF1604">
              <w:rPr>
                <w:color w:val="000000"/>
                <w:szCs w:val="26"/>
                <w:lang w:val="uk-UA"/>
              </w:rPr>
              <w:t xml:space="preserve">Прізвище, ініціали та посада </w:t>
            </w:r>
            <w:r w:rsidRPr="00FF1604">
              <w:rPr>
                <w:color w:val="000000"/>
                <w:szCs w:val="26"/>
                <w:lang w:val="uk-UA"/>
              </w:rPr>
              <w:br/>
              <w:t>консультанта</w:t>
            </w:r>
          </w:p>
        </w:tc>
        <w:tc>
          <w:tcPr>
            <w:tcW w:w="2793" w:type="dxa"/>
            <w:gridSpan w:val="2"/>
          </w:tcPr>
          <w:p w:rsidR="00194297" w:rsidRPr="00FF1604" w:rsidRDefault="00194297" w:rsidP="00A33E6A">
            <w:pPr>
              <w:spacing w:line="240" w:lineRule="auto"/>
              <w:jc w:val="center"/>
              <w:rPr>
                <w:color w:val="000000"/>
                <w:szCs w:val="26"/>
                <w:lang w:val="uk-UA"/>
              </w:rPr>
            </w:pPr>
            <w:r w:rsidRPr="00FF1604">
              <w:rPr>
                <w:color w:val="000000"/>
                <w:szCs w:val="26"/>
                <w:lang w:val="uk-UA"/>
              </w:rPr>
              <w:t>Підпис, дата</w:t>
            </w:r>
          </w:p>
        </w:tc>
      </w:tr>
      <w:tr w:rsidR="00194297" w:rsidRPr="00FF1604" w:rsidTr="00A33E6A">
        <w:trPr>
          <w:cantSplit/>
        </w:trPr>
        <w:tc>
          <w:tcPr>
            <w:tcW w:w="2410" w:type="dxa"/>
            <w:vMerge/>
          </w:tcPr>
          <w:p w:rsidR="00194297" w:rsidRPr="00FF1604" w:rsidRDefault="00194297" w:rsidP="00A33E6A">
            <w:pPr>
              <w:spacing w:line="240" w:lineRule="auto"/>
              <w:jc w:val="center"/>
              <w:rPr>
                <w:color w:val="000000"/>
                <w:szCs w:val="26"/>
                <w:lang w:val="uk-UA"/>
              </w:rPr>
            </w:pPr>
          </w:p>
        </w:tc>
        <w:tc>
          <w:tcPr>
            <w:tcW w:w="4111" w:type="dxa"/>
            <w:vMerge/>
          </w:tcPr>
          <w:p w:rsidR="00194297" w:rsidRPr="00FF1604" w:rsidRDefault="00194297" w:rsidP="00A33E6A">
            <w:pPr>
              <w:spacing w:line="240" w:lineRule="auto"/>
              <w:jc w:val="center"/>
              <w:rPr>
                <w:color w:val="000000"/>
                <w:szCs w:val="26"/>
                <w:lang w:val="uk-UA"/>
              </w:rPr>
            </w:pPr>
          </w:p>
        </w:tc>
        <w:tc>
          <w:tcPr>
            <w:tcW w:w="1396" w:type="dxa"/>
          </w:tcPr>
          <w:p w:rsidR="00194297" w:rsidRPr="00FF1604" w:rsidRDefault="00194297" w:rsidP="00A33E6A">
            <w:pPr>
              <w:spacing w:line="240" w:lineRule="auto"/>
              <w:jc w:val="center"/>
              <w:rPr>
                <w:color w:val="000000"/>
                <w:szCs w:val="26"/>
                <w:lang w:val="uk-UA"/>
              </w:rPr>
            </w:pPr>
            <w:r w:rsidRPr="00FF1604">
              <w:rPr>
                <w:color w:val="000000"/>
                <w:szCs w:val="26"/>
                <w:lang w:val="uk-UA"/>
              </w:rPr>
              <w:t xml:space="preserve">завдання </w:t>
            </w:r>
            <w:r w:rsidRPr="00FF1604">
              <w:rPr>
                <w:color w:val="000000"/>
                <w:szCs w:val="26"/>
                <w:lang w:val="uk-UA"/>
              </w:rPr>
              <w:br/>
              <w:t>видав</w:t>
            </w:r>
          </w:p>
        </w:tc>
        <w:tc>
          <w:tcPr>
            <w:tcW w:w="1397" w:type="dxa"/>
          </w:tcPr>
          <w:p w:rsidR="00194297" w:rsidRPr="00FF1604" w:rsidRDefault="00194297" w:rsidP="00A33E6A">
            <w:pPr>
              <w:spacing w:line="240" w:lineRule="auto"/>
              <w:jc w:val="center"/>
              <w:rPr>
                <w:color w:val="000000"/>
                <w:szCs w:val="26"/>
                <w:lang w:val="uk-UA"/>
              </w:rPr>
            </w:pPr>
            <w:r w:rsidRPr="00FF1604">
              <w:rPr>
                <w:color w:val="000000"/>
                <w:szCs w:val="26"/>
                <w:lang w:val="uk-UA"/>
              </w:rPr>
              <w:t>завдання</w:t>
            </w:r>
            <w:r w:rsidRPr="00FF1604">
              <w:rPr>
                <w:color w:val="000000"/>
                <w:szCs w:val="26"/>
                <w:lang w:val="uk-UA"/>
              </w:rPr>
              <w:br/>
              <w:t>прийняв</w:t>
            </w:r>
          </w:p>
        </w:tc>
      </w:tr>
      <w:tr w:rsidR="00194297" w:rsidRPr="00FF1604" w:rsidTr="00A33E6A">
        <w:tc>
          <w:tcPr>
            <w:tcW w:w="2410" w:type="dxa"/>
          </w:tcPr>
          <w:p w:rsidR="00194297" w:rsidRPr="00FF1604" w:rsidRDefault="00194297" w:rsidP="00A33E6A">
            <w:pPr>
              <w:spacing w:line="240" w:lineRule="auto"/>
              <w:rPr>
                <w:color w:val="000000"/>
                <w:szCs w:val="26"/>
                <w:lang w:val="uk-UA"/>
              </w:rPr>
            </w:pPr>
          </w:p>
        </w:tc>
        <w:tc>
          <w:tcPr>
            <w:tcW w:w="4111" w:type="dxa"/>
          </w:tcPr>
          <w:p w:rsidR="00194297" w:rsidRPr="00FF1604" w:rsidRDefault="00194297" w:rsidP="00A33E6A">
            <w:pPr>
              <w:spacing w:line="240" w:lineRule="auto"/>
              <w:rPr>
                <w:color w:val="000000"/>
                <w:szCs w:val="26"/>
                <w:lang w:val="uk-UA"/>
              </w:rPr>
            </w:pPr>
          </w:p>
        </w:tc>
        <w:tc>
          <w:tcPr>
            <w:tcW w:w="1396" w:type="dxa"/>
          </w:tcPr>
          <w:p w:rsidR="00194297" w:rsidRPr="00FF1604" w:rsidRDefault="00194297" w:rsidP="00A33E6A">
            <w:pPr>
              <w:spacing w:line="240" w:lineRule="auto"/>
              <w:rPr>
                <w:color w:val="000000"/>
                <w:szCs w:val="26"/>
                <w:lang w:val="uk-UA"/>
              </w:rPr>
            </w:pPr>
          </w:p>
        </w:tc>
        <w:tc>
          <w:tcPr>
            <w:tcW w:w="1397" w:type="dxa"/>
          </w:tcPr>
          <w:p w:rsidR="00194297" w:rsidRPr="00FF1604" w:rsidRDefault="00194297" w:rsidP="00A33E6A">
            <w:pPr>
              <w:spacing w:line="240" w:lineRule="auto"/>
              <w:rPr>
                <w:color w:val="000000"/>
                <w:szCs w:val="26"/>
                <w:lang w:val="uk-UA"/>
              </w:rPr>
            </w:pPr>
          </w:p>
        </w:tc>
      </w:tr>
    </w:tbl>
    <w:p w:rsidR="00194297" w:rsidRPr="00FF1604" w:rsidRDefault="00194297" w:rsidP="00194297">
      <w:pPr>
        <w:tabs>
          <w:tab w:val="left" w:pos="1440"/>
          <w:tab w:val="left" w:pos="1620"/>
          <w:tab w:val="left" w:pos="9356"/>
        </w:tabs>
        <w:spacing w:before="240" w:line="240" w:lineRule="auto"/>
        <w:ind w:right="-31"/>
        <w:rPr>
          <w:color w:val="000000"/>
          <w:szCs w:val="26"/>
          <w:lang w:val="uk-UA"/>
        </w:rPr>
      </w:pPr>
      <w:r w:rsidRPr="00FF1604">
        <w:rPr>
          <w:b/>
          <w:color w:val="000000"/>
          <w:szCs w:val="26"/>
          <w:lang w:val="uk-UA"/>
        </w:rPr>
        <w:t xml:space="preserve">9. </w:t>
      </w:r>
      <w:r w:rsidRPr="00FF1604">
        <w:rPr>
          <w:b/>
          <w:bCs/>
          <w:color w:val="000000"/>
          <w:szCs w:val="26"/>
          <w:lang w:val="uk-UA"/>
        </w:rPr>
        <w:t>Дата видачі завдання</w:t>
      </w:r>
      <w:r w:rsidRPr="00FF1604">
        <w:rPr>
          <w:color w:val="000000"/>
          <w:szCs w:val="26"/>
          <w:lang w:val="uk-UA"/>
        </w:rPr>
        <w:t xml:space="preserve"> </w:t>
      </w:r>
      <w:r w:rsidRPr="00FF1604">
        <w:rPr>
          <w:color w:val="000000"/>
          <w:szCs w:val="26"/>
          <w:u w:val="single"/>
          <w:lang w:val="uk-UA"/>
        </w:rPr>
        <w:t>01.09.2017</w:t>
      </w:r>
      <w:r w:rsidRPr="00FF1604">
        <w:rPr>
          <w:color w:val="000000"/>
          <w:szCs w:val="26"/>
          <w:u w:val="single"/>
          <w:lang w:val="uk-UA"/>
        </w:rPr>
        <w:tab/>
      </w:r>
    </w:p>
    <w:p w:rsidR="00194297" w:rsidRPr="00FF1604" w:rsidRDefault="00194297" w:rsidP="00194297">
      <w:pPr>
        <w:spacing w:before="240" w:line="240" w:lineRule="auto"/>
        <w:jc w:val="center"/>
        <w:rPr>
          <w:bCs/>
          <w:szCs w:val="26"/>
          <w:lang w:val="uk-UA"/>
        </w:rPr>
      </w:pPr>
    </w:p>
    <w:p w:rsidR="00194297" w:rsidRPr="00FF1604" w:rsidRDefault="00194297" w:rsidP="00194297">
      <w:pPr>
        <w:spacing w:before="240" w:line="240" w:lineRule="auto"/>
        <w:jc w:val="center"/>
        <w:rPr>
          <w:bCs/>
          <w:szCs w:val="26"/>
          <w:lang w:val="uk-UA"/>
        </w:rPr>
      </w:pPr>
    </w:p>
    <w:p w:rsidR="00194297" w:rsidRPr="00FF1604" w:rsidRDefault="00194297" w:rsidP="00194297">
      <w:pPr>
        <w:spacing w:before="240" w:line="240" w:lineRule="auto"/>
        <w:jc w:val="center"/>
        <w:rPr>
          <w:bCs/>
          <w:szCs w:val="26"/>
          <w:lang w:val="uk-UA"/>
        </w:rPr>
      </w:pPr>
    </w:p>
    <w:p w:rsidR="00194297" w:rsidRPr="00FF1604" w:rsidRDefault="00194297" w:rsidP="00194297">
      <w:pPr>
        <w:spacing w:before="240" w:line="240" w:lineRule="auto"/>
        <w:jc w:val="center"/>
        <w:rPr>
          <w:b/>
          <w:bCs/>
          <w:szCs w:val="26"/>
          <w:lang w:val="uk-UA"/>
        </w:rPr>
      </w:pPr>
      <w:r w:rsidRPr="00FF1604">
        <w:rPr>
          <w:b/>
          <w:bCs/>
          <w:szCs w:val="26"/>
          <w:lang w:val="uk-UA"/>
        </w:rPr>
        <w:t>Календарний план</w:t>
      </w:r>
    </w:p>
    <w:p w:rsidR="00194297" w:rsidRPr="00FF1604" w:rsidRDefault="00194297" w:rsidP="00194297">
      <w:pPr>
        <w:spacing w:before="240" w:line="240" w:lineRule="auto"/>
        <w:jc w:val="center"/>
        <w:rPr>
          <w:szCs w:val="26"/>
          <w:lang w:val="uk-UA"/>
        </w:rPr>
      </w:pP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82"/>
        <w:gridCol w:w="2826"/>
        <w:gridCol w:w="1266"/>
      </w:tblGrid>
      <w:tr w:rsidR="00194297" w:rsidRPr="00FF1604" w:rsidTr="00A33E6A">
        <w:tc>
          <w:tcPr>
            <w:tcW w:w="540" w:type="dxa"/>
            <w:vAlign w:val="center"/>
          </w:tcPr>
          <w:p w:rsidR="00194297" w:rsidRPr="00FF1604" w:rsidRDefault="00194297" w:rsidP="00A33E6A">
            <w:pPr>
              <w:spacing w:line="240" w:lineRule="auto"/>
              <w:jc w:val="center"/>
              <w:rPr>
                <w:szCs w:val="26"/>
                <w:lang w:val="uk-UA"/>
              </w:rPr>
            </w:pPr>
            <w:r w:rsidRPr="00FF1604">
              <w:rPr>
                <w:szCs w:val="26"/>
                <w:lang w:val="uk-UA"/>
              </w:rPr>
              <w:t>№ з/п</w:t>
            </w:r>
          </w:p>
        </w:tc>
        <w:tc>
          <w:tcPr>
            <w:tcW w:w="4682" w:type="dxa"/>
            <w:vAlign w:val="center"/>
          </w:tcPr>
          <w:p w:rsidR="00194297" w:rsidRPr="00FF1604" w:rsidRDefault="00194297" w:rsidP="00A33E6A">
            <w:pPr>
              <w:spacing w:line="240" w:lineRule="auto"/>
              <w:jc w:val="center"/>
              <w:rPr>
                <w:szCs w:val="26"/>
                <w:lang w:val="uk-UA"/>
              </w:rPr>
            </w:pPr>
            <w:r w:rsidRPr="00FF1604">
              <w:rPr>
                <w:szCs w:val="26"/>
                <w:lang w:val="uk-UA"/>
              </w:rPr>
              <w:t xml:space="preserve">Назва етапів виконання </w:t>
            </w:r>
            <w:r w:rsidRPr="00FF1604">
              <w:rPr>
                <w:szCs w:val="26"/>
                <w:lang w:val="uk-UA"/>
              </w:rPr>
              <w:br/>
              <w:t>магістерської дисертації</w:t>
            </w:r>
          </w:p>
        </w:tc>
        <w:tc>
          <w:tcPr>
            <w:tcW w:w="2826" w:type="dxa"/>
            <w:vAlign w:val="center"/>
          </w:tcPr>
          <w:p w:rsidR="00194297" w:rsidRPr="00FF1604" w:rsidRDefault="00194297" w:rsidP="00A33E6A">
            <w:pPr>
              <w:spacing w:line="240" w:lineRule="auto"/>
              <w:jc w:val="center"/>
              <w:rPr>
                <w:szCs w:val="26"/>
                <w:lang w:val="uk-UA"/>
              </w:rPr>
            </w:pPr>
            <w:r w:rsidRPr="00FF1604">
              <w:rPr>
                <w:szCs w:val="26"/>
                <w:lang w:val="uk-UA"/>
              </w:rPr>
              <w:t>Термін виконання етапів магістерської дисертації</w:t>
            </w:r>
          </w:p>
        </w:tc>
        <w:tc>
          <w:tcPr>
            <w:tcW w:w="1266" w:type="dxa"/>
            <w:vAlign w:val="center"/>
          </w:tcPr>
          <w:p w:rsidR="00194297" w:rsidRPr="00FF1604" w:rsidRDefault="00194297" w:rsidP="00A33E6A">
            <w:pPr>
              <w:spacing w:line="240" w:lineRule="auto"/>
              <w:jc w:val="center"/>
              <w:rPr>
                <w:szCs w:val="26"/>
                <w:lang w:val="uk-UA"/>
              </w:rPr>
            </w:pPr>
            <w:r w:rsidRPr="00FF1604">
              <w:rPr>
                <w:szCs w:val="26"/>
                <w:lang w:val="uk-UA"/>
              </w:rPr>
              <w:t>Примітка</w:t>
            </w:r>
          </w:p>
        </w:tc>
      </w:tr>
      <w:tr w:rsidR="00194297" w:rsidRPr="00FF1604" w:rsidTr="00A33E6A">
        <w:trPr>
          <w:trHeight w:val="20"/>
        </w:trPr>
        <w:tc>
          <w:tcPr>
            <w:tcW w:w="540" w:type="dxa"/>
          </w:tcPr>
          <w:p w:rsidR="00194297" w:rsidRPr="00FF1604" w:rsidRDefault="00194297" w:rsidP="00A33E6A">
            <w:pPr>
              <w:spacing w:line="240" w:lineRule="auto"/>
              <w:rPr>
                <w:szCs w:val="26"/>
                <w:lang w:val="uk-UA"/>
              </w:rPr>
            </w:pPr>
            <w:r w:rsidRPr="00FF1604">
              <w:rPr>
                <w:szCs w:val="26"/>
                <w:lang w:val="uk-UA"/>
              </w:rPr>
              <w:lastRenderedPageBreak/>
              <w:t>1</w:t>
            </w:r>
          </w:p>
        </w:tc>
        <w:tc>
          <w:tcPr>
            <w:tcW w:w="4682" w:type="dxa"/>
          </w:tcPr>
          <w:p w:rsidR="00194297" w:rsidRPr="00FF1604" w:rsidRDefault="00194297" w:rsidP="00A33E6A">
            <w:pPr>
              <w:spacing w:line="240" w:lineRule="auto"/>
              <w:rPr>
                <w:szCs w:val="26"/>
                <w:lang w:val="uk-UA"/>
              </w:rPr>
            </w:pPr>
            <w:r w:rsidRPr="00FF1604">
              <w:rPr>
                <w:szCs w:val="26"/>
                <w:lang w:val="uk-UA"/>
              </w:rPr>
              <w:t>Формулювання наукової проблеми, вибір теми та обґрунтування її актуальності; визначення об'єкта і предмета дослідження; постановка мети і конкретних завдань; формування плану роботи</w:t>
            </w:r>
          </w:p>
        </w:tc>
        <w:tc>
          <w:tcPr>
            <w:tcW w:w="2826" w:type="dxa"/>
            <w:vAlign w:val="center"/>
          </w:tcPr>
          <w:p w:rsidR="00194297" w:rsidRPr="00FF1604" w:rsidRDefault="00194297" w:rsidP="00A33E6A">
            <w:pPr>
              <w:spacing w:line="240" w:lineRule="auto"/>
              <w:jc w:val="center"/>
              <w:rPr>
                <w:szCs w:val="26"/>
                <w:lang w:val="uk-UA"/>
              </w:rPr>
            </w:pPr>
            <w:r w:rsidRPr="00FF1604">
              <w:rPr>
                <w:szCs w:val="26"/>
                <w:lang w:val="uk-UA"/>
              </w:rPr>
              <w:t>01.09.2017 – 01.10.17</w:t>
            </w:r>
          </w:p>
        </w:tc>
        <w:tc>
          <w:tcPr>
            <w:tcW w:w="1266" w:type="dxa"/>
          </w:tcPr>
          <w:p w:rsidR="00194297" w:rsidRPr="00FF1604" w:rsidRDefault="00194297" w:rsidP="00A33E6A">
            <w:pPr>
              <w:spacing w:line="240" w:lineRule="auto"/>
              <w:rPr>
                <w:szCs w:val="26"/>
                <w:lang w:val="uk-UA"/>
              </w:rPr>
            </w:pPr>
          </w:p>
        </w:tc>
      </w:tr>
      <w:tr w:rsidR="00194297" w:rsidRPr="00FF1604" w:rsidTr="00A33E6A">
        <w:trPr>
          <w:trHeight w:val="20"/>
        </w:trPr>
        <w:tc>
          <w:tcPr>
            <w:tcW w:w="540" w:type="dxa"/>
          </w:tcPr>
          <w:p w:rsidR="00194297" w:rsidRPr="00FF1604" w:rsidRDefault="00194297" w:rsidP="00A33E6A">
            <w:pPr>
              <w:spacing w:line="240" w:lineRule="auto"/>
              <w:rPr>
                <w:szCs w:val="26"/>
                <w:lang w:val="uk-UA"/>
              </w:rPr>
            </w:pPr>
            <w:r w:rsidRPr="00FF1604">
              <w:rPr>
                <w:szCs w:val="26"/>
                <w:lang w:val="uk-UA"/>
              </w:rPr>
              <w:t>2</w:t>
            </w:r>
          </w:p>
        </w:tc>
        <w:tc>
          <w:tcPr>
            <w:tcW w:w="4682" w:type="dxa"/>
          </w:tcPr>
          <w:p w:rsidR="00194297" w:rsidRPr="00FF1604" w:rsidRDefault="00194297" w:rsidP="00A33E6A">
            <w:pPr>
              <w:spacing w:line="240" w:lineRule="auto"/>
              <w:rPr>
                <w:szCs w:val="26"/>
                <w:lang w:val="uk-UA"/>
              </w:rPr>
            </w:pPr>
            <w:r w:rsidRPr="00FF1604">
              <w:rPr>
                <w:szCs w:val="26"/>
                <w:lang w:val="uk-UA"/>
              </w:rPr>
              <w:t>Аналіз стану рішення проблеми за матеріалами вітчизняних і зарубіжних публікацій</w:t>
            </w:r>
          </w:p>
        </w:tc>
        <w:tc>
          <w:tcPr>
            <w:tcW w:w="2826" w:type="dxa"/>
            <w:vAlign w:val="center"/>
          </w:tcPr>
          <w:p w:rsidR="00194297" w:rsidRPr="00FF1604" w:rsidRDefault="00194297" w:rsidP="00A33E6A">
            <w:pPr>
              <w:spacing w:line="240" w:lineRule="auto"/>
              <w:jc w:val="center"/>
              <w:rPr>
                <w:szCs w:val="26"/>
                <w:lang w:val="uk-UA"/>
              </w:rPr>
            </w:pPr>
            <w:r w:rsidRPr="00FF1604">
              <w:rPr>
                <w:szCs w:val="26"/>
                <w:lang w:val="uk-UA"/>
              </w:rPr>
              <w:t>01.10.2017 – 01.11.2017</w:t>
            </w:r>
          </w:p>
        </w:tc>
        <w:tc>
          <w:tcPr>
            <w:tcW w:w="1266" w:type="dxa"/>
          </w:tcPr>
          <w:p w:rsidR="00194297" w:rsidRPr="00FF1604" w:rsidRDefault="00194297" w:rsidP="00A33E6A">
            <w:pPr>
              <w:spacing w:line="240" w:lineRule="auto"/>
              <w:rPr>
                <w:szCs w:val="26"/>
                <w:lang w:val="uk-UA"/>
              </w:rPr>
            </w:pPr>
          </w:p>
        </w:tc>
      </w:tr>
      <w:tr w:rsidR="00194297" w:rsidRPr="00FF1604" w:rsidTr="00A33E6A">
        <w:trPr>
          <w:trHeight w:val="20"/>
        </w:trPr>
        <w:tc>
          <w:tcPr>
            <w:tcW w:w="540" w:type="dxa"/>
          </w:tcPr>
          <w:p w:rsidR="00194297" w:rsidRPr="00FF1604" w:rsidRDefault="00194297" w:rsidP="00A33E6A">
            <w:pPr>
              <w:spacing w:line="240" w:lineRule="auto"/>
              <w:rPr>
                <w:szCs w:val="26"/>
                <w:lang w:val="uk-UA"/>
              </w:rPr>
            </w:pPr>
            <w:r w:rsidRPr="00FF1604">
              <w:rPr>
                <w:szCs w:val="26"/>
                <w:lang w:val="uk-UA"/>
              </w:rPr>
              <w:t>3</w:t>
            </w:r>
          </w:p>
        </w:tc>
        <w:tc>
          <w:tcPr>
            <w:tcW w:w="4682" w:type="dxa"/>
          </w:tcPr>
          <w:p w:rsidR="00194297" w:rsidRPr="00FF1604" w:rsidRDefault="00194297" w:rsidP="00A33E6A">
            <w:pPr>
              <w:spacing w:line="240" w:lineRule="auto"/>
              <w:rPr>
                <w:szCs w:val="26"/>
                <w:lang w:val="uk-UA"/>
              </w:rPr>
            </w:pPr>
            <w:r w:rsidRPr="00FF1604">
              <w:rPr>
                <w:szCs w:val="26"/>
                <w:lang w:val="uk-UA"/>
              </w:rPr>
              <w:t>Відпрацювання методів та методик проведення дослідження</w:t>
            </w:r>
          </w:p>
        </w:tc>
        <w:tc>
          <w:tcPr>
            <w:tcW w:w="2826" w:type="dxa"/>
            <w:vAlign w:val="center"/>
          </w:tcPr>
          <w:p w:rsidR="00194297" w:rsidRPr="00FF1604" w:rsidRDefault="00194297" w:rsidP="00A33E6A">
            <w:pPr>
              <w:spacing w:line="240" w:lineRule="auto"/>
              <w:jc w:val="center"/>
              <w:rPr>
                <w:szCs w:val="26"/>
                <w:lang w:val="uk-UA"/>
              </w:rPr>
            </w:pPr>
            <w:r w:rsidRPr="00FF1604">
              <w:rPr>
                <w:szCs w:val="26"/>
                <w:lang w:val="uk-UA"/>
              </w:rPr>
              <w:t>01.11.2017 – 01.12.2017</w:t>
            </w:r>
          </w:p>
        </w:tc>
        <w:tc>
          <w:tcPr>
            <w:tcW w:w="1266" w:type="dxa"/>
          </w:tcPr>
          <w:p w:rsidR="00194297" w:rsidRPr="00FF1604" w:rsidRDefault="00194297" w:rsidP="00A33E6A">
            <w:pPr>
              <w:spacing w:line="240" w:lineRule="auto"/>
              <w:rPr>
                <w:szCs w:val="26"/>
                <w:lang w:val="uk-UA"/>
              </w:rPr>
            </w:pPr>
          </w:p>
        </w:tc>
      </w:tr>
      <w:tr w:rsidR="00194297" w:rsidRPr="00FF1604" w:rsidTr="00A33E6A">
        <w:trPr>
          <w:trHeight w:val="20"/>
        </w:trPr>
        <w:tc>
          <w:tcPr>
            <w:tcW w:w="540" w:type="dxa"/>
          </w:tcPr>
          <w:p w:rsidR="00194297" w:rsidRPr="00FF1604" w:rsidRDefault="00194297" w:rsidP="00A33E6A">
            <w:pPr>
              <w:spacing w:line="240" w:lineRule="auto"/>
              <w:rPr>
                <w:szCs w:val="26"/>
                <w:lang w:val="uk-UA"/>
              </w:rPr>
            </w:pPr>
            <w:r w:rsidRPr="00FF1604">
              <w:rPr>
                <w:szCs w:val="26"/>
                <w:lang w:val="uk-UA"/>
              </w:rPr>
              <w:t>4</w:t>
            </w:r>
          </w:p>
        </w:tc>
        <w:tc>
          <w:tcPr>
            <w:tcW w:w="4682" w:type="dxa"/>
          </w:tcPr>
          <w:p w:rsidR="00194297" w:rsidRPr="00FF1604" w:rsidRDefault="00194297" w:rsidP="00A33E6A">
            <w:pPr>
              <w:spacing w:line="240" w:lineRule="auto"/>
              <w:rPr>
                <w:szCs w:val="26"/>
                <w:lang w:val="uk-UA"/>
              </w:rPr>
            </w:pPr>
            <w:r w:rsidRPr="00FF1604">
              <w:rPr>
                <w:szCs w:val="26"/>
                <w:lang w:val="uk-UA"/>
              </w:rPr>
              <w:t>Вивчення вторинного забруднення води при фільтруванні через карбонат кальцію</w:t>
            </w:r>
          </w:p>
        </w:tc>
        <w:tc>
          <w:tcPr>
            <w:tcW w:w="2826" w:type="dxa"/>
            <w:vAlign w:val="center"/>
          </w:tcPr>
          <w:p w:rsidR="00194297" w:rsidRPr="00FF1604" w:rsidRDefault="00194297" w:rsidP="00A33E6A">
            <w:pPr>
              <w:spacing w:line="240" w:lineRule="auto"/>
              <w:jc w:val="center"/>
              <w:rPr>
                <w:szCs w:val="26"/>
                <w:lang w:val="uk-UA"/>
              </w:rPr>
            </w:pPr>
            <w:r w:rsidRPr="00FF1604">
              <w:rPr>
                <w:szCs w:val="26"/>
                <w:lang w:val="uk-UA"/>
              </w:rPr>
              <w:t>01.12.2017 – 01.01.2017</w:t>
            </w:r>
          </w:p>
        </w:tc>
        <w:tc>
          <w:tcPr>
            <w:tcW w:w="1266" w:type="dxa"/>
          </w:tcPr>
          <w:p w:rsidR="00194297" w:rsidRPr="00FF1604" w:rsidRDefault="00194297" w:rsidP="00A33E6A">
            <w:pPr>
              <w:spacing w:line="240" w:lineRule="auto"/>
              <w:rPr>
                <w:szCs w:val="26"/>
                <w:lang w:val="uk-UA"/>
              </w:rPr>
            </w:pPr>
          </w:p>
        </w:tc>
      </w:tr>
      <w:tr w:rsidR="00194297" w:rsidRPr="00FF1604" w:rsidTr="00A33E6A">
        <w:trPr>
          <w:trHeight w:val="20"/>
        </w:trPr>
        <w:tc>
          <w:tcPr>
            <w:tcW w:w="540" w:type="dxa"/>
          </w:tcPr>
          <w:p w:rsidR="00194297" w:rsidRPr="00FF1604" w:rsidRDefault="00194297" w:rsidP="00A33E6A">
            <w:pPr>
              <w:spacing w:line="240" w:lineRule="auto"/>
              <w:rPr>
                <w:szCs w:val="26"/>
                <w:lang w:val="uk-UA"/>
              </w:rPr>
            </w:pPr>
            <w:r w:rsidRPr="00FF1604">
              <w:rPr>
                <w:szCs w:val="26"/>
                <w:lang w:val="uk-UA"/>
              </w:rPr>
              <w:t>5</w:t>
            </w:r>
          </w:p>
        </w:tc>
        <w:tc>
          <w:tcPr>
            <w:tcW w:w="4682" w:type="dxa"/>
          </w:tcPr>
          <w:p w:rsidR="00194297" w:rsidRPr="00FF1604" w:rsidRDefault="00194297" w:rsidP="00A33E6A">
            <w:pPr>
              <w:spacing w:line="240" w:lineRule="auto"/>
              <w:rPr>
                <w:szCs w:val="26"/>
                <w:lang w:val="uk-UA"/>
              </w:rPr>
            </w:pPr>
            <w:r w:rsidRPr="00FF1604">
              <w:rPr>
                <w:szCs w:val="26"/>
                <w:lang w:val="uk-UA"/>
              </w:rPr>
              <w:t>Вивчення процесу видалення іонів заліза при фільтруванні розчину  через карбонат кальцію</w:t>
            </w:r>
          </w:p>
        </w:tc>
        <w:tc>
          <w:tcPr>
            <w:tcW w:w="2826" w:type="dxa"/>
            <w:vAlign w:val="center"/>
          </w:tcPr>
          <w:p w:rsidR="00194297" w:rsidRPr="00FF1604" w:rsidRDefault="00194297" w:rsidP="00A33E6A">
            <w:pPr>
              <w:spacing w:line="240" w:lineRule="auto"/>
              <w:jc w:val="center"/>
              <w:rPr>
                <w:szCs w:val="26"/>
                <w:lang w:val="uk-UA"/>
              </w:rPr>
            </w:pPr>
            <w:r w:rsidRPr="00FF1604">
              <w:rPr>
                <w:szCs w:val="26"/>
                <w:lang w:val="uk-UA"/>
              </w:rPr>
              <w:t>01.01.2017 – 01.02.2017</w:t>
            </w:r>
          </w:p>
        </w:tc>
        <w:tc>
          <w:tcPr>
            <w:tcW w:w="1266" w:type="dxa"/>
          </w:tcPr>
          <w:p w:rsidR="00194297" w:rsidRPr="00FF1604" w:rsidRDefault="00194297" w:rsidP="00A33E6A">
            <w:pPr>
              <w:spacing w:line="240" w:lineRule="auto"/>
              <w:rPr>
                <w:szCs w:val="26"/>
                <w:lang w:val="uk-UA"/>
              </w:rPr>
            </w:pPr>
          </w:p>
        </w:tc>
      </w:tr>
      <w:tr w:rsidR="00194297" w:rsidRPr="00FF1604" w:rsidTr="00A33E6A">
        <w:trPr>
          <w:trHeight w:val="20"/>
        </w:trPr>
        <w:tc>
          <w:tcPr>
            <w:tcW w:w="540" w:type="dxa"/>
          </w:tcPr>
          <w:p w:rsidR="00194297" w:rsidRPr="00FF1604" w:rsidRDefault="00194297" w:rsidP="00A33E6A">
            <w:pPr>
              <w:spacing w:line="240" w:lineRule="auto"/>
              <w:rPr>
                <w:szCs w:val="26"/>
                <w:lang w:val="uk-UA"/>
              </w:rPr>
            </w:pPr>
            <w:r w:rsidRPr="00FF1604">
              <w:rPr>
                <w:szCs w:val="26"/>
                <w:lang w:val="uk-UA"/>
              </w:rPr>
              <w:t>6</w:t>
            </w:r>
          </w:p>
        </w:tc>
        <w:tc>
          <w:tcPr>
            <w:tcW w:w="4682" w:type="dxa"/>
          </w:tcPr>
          <w:p w:rsidR="00194297" w:rsidRPr="00FF1604" w:rsidRDefault="00194297" w:rsidP="00A33E6A">
            <w:pPr>
              <w:spacing w:line="240" w:lineRule="auto"/>
              <w:rPr>
                <w:szCs w:val="26"/>
                <w:lang w:val="uk-UA"/>
              </w:rPr>
            </w:pPr>
            <w:r w:rsidRPr="00FF1604">
              <w:rPr>
                <w:szCs w:val="26"/>
                <w:lang w:val="uk-UA"/>
              </w:rPr>
              <w:t>Вивчення процесу видалення іонів міді при фільтруванні розчину  через карбонат кальцію</w:t>
            </w:r>
          </w:p>
        </w:tc>
        <w:tc>
          <w:tcPr>
            <w:tcW w:w="2826" w:type="dxa"/>
            <w:vAlign w:val="center"/>
          </w:tcPr>
          <w:p w:rsidR="00194297" w:rsidRPr="00FF1604" w:rsidRDefault="00194297" w:rsidP="00A33E6A">
            <w:pPr>
              <w:spacing w:line="240" w:lineRule="auto"/>
              <w:jc w:val="center"/>
              <w:rPr>
                <w:szCs w:val="26"/>
                <w:lang w:val="uk-UA"/>
              </w:rPr>
            </w:pPr>
            <w:r w:rsidRPr="00FF1604">
              <w:rPr>
                <w:szCs w:val="26"/>
                <w:lang w:val="uk-UA"/>
              </w:rPr>
              <w:t>01.02.2017 – 01.03.2017</w:t>
            </w:r>
          </w:p>
        </w:tc>
        <w:tc>
          <w:tcPr>
            <w:tcW w:w="1266" w:type="dxa"/>
          </w:tcPr>
          <w:p w:rsidR="00194297" w:rsidRPr="00FF1604" w:rsidRDefault="00194297" w:rsidP="00A33E6A">
            <w:pPr>
              <w:spacing w:line="240" w:lineRule="auto"/>
              <w:rPr>
                <w:szCs w:val="26"/>
                <w:lang w:val="uk-UA"/>
              </w:rPr>
            </w:pPr>
          </w:p>
        </w:tc>
      </w:tr>
      <w:tr w:rsidR="00194297" w:rsidRPr="00FF1604" w:rsidTr="00A33E6A">
        <w:trPr>
          <w:trHeight w:val="20"/>
        </w:trPr>
        <w:tc>
          <w:tcPr>
            <w:tcW w:w="540" w:type="dxa"/>
          </w:tcPr>
          <w:p w:rsidR="00194297" w:rsidRPr="00FF1604" w:rsidRDefault="00194297" w:rsidP="00A33E6A">
            <w:pPr>
              <w:spacing w:line="240" w:lineRule="auto"/>
              <w:rPr>
                <w:szCs w:val="26"/>
                <w:lang w:val="uk-UA"/>
              </w:rPr>
            </w:pPr>
            <w:r w:rsidRPr="00FF1604">
              <w:rPr>
                <w:szCs w:val="26"/>
                <w:lang w:val="uk-UA"/>
              </w:rPr>
              <w:t>7</w:t>
            </w:r>
          </w:p>
        </w:tc>
        <w:tc>
          <w:tcPr>
            <w:tcW w:w="4682" w:type="dxa"/>
          </w:tcPr>
          <w:p w:rsidR="00194297" w:rsidRPr="00FF1604" w:rsidRDefault="00194297" w:rsidP="00A33E6A">
            <w:pPr>
              <w:spacing w:line="240" w:lineRule="auto"/>
              <w:rPr>
                <w:szCs w:val="26"/>
                <w:lang w:val="uk-UA"/>
              </w:rPr>
            </w:pPr>
            <w:r w:rsidRPr="00FF1604">
              <w:rPr>
                <w:szCs w:val="26"/>
                <w:lang w:val="uk-UA"/>
              </w:rPr>
              <w:t>Вивчення процесу видалення іонів цинку та нікелю при фільтруванні розчину  через карбонат кальцію</w:t>
            </w:r>
          </w:p>
        </w:tc>
        <w:tc>
          <w:tcPr>
            <w:tcW w:w="2826" w:type="dxa"/>
            <w:vAlign w:val="center"/>
          </w:tcPr>
          <w:p w:rsidR="00194297" w:rsidRPr="00FF1604" w:rsidRDefault="00194297" w:rsidP="00A33E6A">
            <w:pPr>
              <w:spacing w:line="240" w:lineRule="auto"/>
              <w:jc w:val="center"/>
              <w:rPr>
                <w:szCs w:val="26"/>
                <w:lang w:val="uk-UA"/>
              </w:rPr>
            </w:pPr>
            <w:r w:rsidRPr="00FF1604">
              <w:rPr>
                <w:szCs w:val="26"/>
                <w:lang w:val="uk-UA"/>
              </w:rPr>
              <w:t>01.03.2017 – 01.04.2018</w:t>
            </w:r>
          </w:p>
        </w:tc>
        <w:tc>
          <w:tcPr>
            <w:tcW w:w="1266" w:type="dxa"/>
          </w:tcPr>
          <w:p w:rsidR="00194297" w:rsidRPr="00FF1604" w:rsidRDefault="00194297" w:rsidP="00A33E6A">
            <w:pPr>
              <w:spacing w:line="240" w:lineRule="auto"/>
              <w:rPr>
                <w:szCs w:val="26"/>
                <w:lang w:val="uk-UA"/>
              </w:rPr>
            </w:pPr>
          </w:p>
        </w:tc>
      </w:tr>
      <w:tr w:rsidR="00194297" w:rsidRPr="00FF1604" w:rsidTr="00A33E6A">
        <w:trPr>
          <w:trHeight w:val="20"/>
        </w:trPr>
        <w:tc>
          <w:tcPr>
            <w:tcW w:w="540" w:type="dxa"/>
          </w:tcPr>
          <w:p w:rsidR="00194297" w:rsidRPr="00FF1604" w:rsidRDefault="00194297" w:rsidP="00A33E6A">
            <w:pPr>
              <w:spacing w:line="240" w:lineRule="auto"/>
              <w:rPr>
                <w:szCs w:val="26"/>
                <w:lang w:val="uk-UA"/>
              </w:rPr>
            </w:pPr>
            <w:r w:rsidRPr="00FF1604">
              <w:rPr>
                <w:szCs w:val="26"/>
                <w:lang w:val="uk-UA"/>
              </w:rPr>
              <w:t>8</w:t>
            </w:r>
          </w:p>
        </w:tc>
        <w:tc>
          <w:tcPr>
            <w:tcW w:w="4682" w:type="dxa"/>
          </w:tcPr>
          <w:p w:rsidR="00194297" w:rsidRPr="00FF1604" w:rsidRDefault="00194297" w:rsidP="00A33E6A">
            <w:pPr>
              <w:spacing w:line="240" w:lineRule="auto"/>
              <w:rPr>
                <w:szCs w:val="26"/>
                <w:lang w:val="uk-UA"/>
              </w:rPr>
            </w:pPr>
            <w:r w:rsidRPr="00FF1604">
              <w:rPr>
                <w:szCs w:val="26"/>
                <w:lang w:val="uk-UA"/>
              </w:rPr>
              <w:t>Формулювання висновків; оцінка отриманих результатів</w:t>
            </w:r>
          </w:p>
        </w:tc>
        <w:tc>
          <w:tcPr>
            <w:tcW w:w="2826" w:type="dxa"/>
            <w:vAlign w:val="center"/>
          </w:tcPr>
          <w:p w:rsidR="00194297" w:rsidRPr="00FF1604" w:rsidRDefault="00194297" w:rsidP="00A33E6A">
            <w:pPr>
              <w:spacing w:line="240" w:lineRule="auto"/>
              <w:jc w:val="center"/>
              <w:rPr>
                <w:szCs w:val="26"/>
                <w:lang w:val="uk-UA"/>
              </w:rPr>
            </w:pPr>
            <w:r w:rsidRPr="00FF1604">
              <w:rPr>
                <w:szCs w:val="26"/>
                <w:lang w:val="uk-UA"/>
              </w:rPr>
              <w:t>01.04.2018 – 01.05.2018</w:t>
            </w:r>
          </w:p>
        </w:tc>
        <w:tc>
          <w:tcPr>
            <w:tcW w:w="1266" w:type="dxa"/>
          </w:tcPr>
          <w:p w:rsidR="00194297" w:rsidRPr="00FF1604" w:rsidRDefault="00194297" w:rsidP="00A33E6A">
            <w:pPr>
              <w:spacing w:line="240" w:lineRule="auto"/>
              <w:rPr>
                <w:szCs w:val="26"/>
                <w:lang w:val="uk-UA"/>
              </w:rPr>
            </w:pPr>
          </w:p>
        </w:tc>
      </w:tr>
      <w:tr w:rsidR="00194297" w:rsidRPr="00FF1604" w:rsidTr="00A33E6A">
        <w:trPr>
          <w:trHeight w:val="20"/>
        </w:trPr>
        <w:tc>
          <w:tcPr>
            <w:tcW w:w="540" w:type="dxa"/>
          </w:tcPr>
          <w:p w:rsidR="00194297" w:rsidRPr="00FF1604" w:rsidRDefault="00194297" w:rsidP="00A33E6A">
            <w:pPr>
              <w:spacing w:line="240" w:lineRule="auto"/>
              <w:rPr>
                <w:szCs w:val="26"/>
                <w:lang w:val="uk-UA"/>
              </w:rPr>
            </w:pPr>
            <w:r w:rsidRPr="00FF1604">
              <w:rPr>
                <w:szCs w:val="26"/>
                <w:lang w:val="uk-UA"/>
              </w:rPr>
              <w:t>9</w:t>
            </w:r>
          </w:p>
        </w:tc>
        <w:tc>
          <w:tcPr>
            <w:tcW w:w="4682" w:type="dxa"/>
          </w:tcPr>
          <w:p w:rsidR="00194297" w:rsidRPr="00FF1604" w:rsidRDefault="00194297" w:rsidP="00A33E6A">
            <w:pPr>
              <w:spacing w:line="240" w:lineRule="auto"/>
              <w:rPr>
                <w:szCs w:val="26"/>
                <w:lang w:val="uk-UA"/>
              </w:rPr>
            </w:pPr>
            <w:r w:rsidRPr="00FF1604">
              <w:rPr>
                <w:szCs w:val="26"/>
                <w:lang w:val="uk-UA"/>
              </w:rPr>
              <w:t xml:space="preserve">Оформлення результатів </w:t>
            </w:r>
          </w:p>
        </w:tc>
        <w:tc>
          <w:tcPr>
            <w:tcW w:w="2826" w:type="dxa"/>
            <w:vAlign w:val="center"/>
          </w:tcPr>
          <w:p w:rsidR="00194297" w:rsidRPr="00FF1604" w:rsidRDefault="00194297" w:rsidP="00A33E6A">
            <w:pPr>
              <w:spacing w:line="240" w:lineRule="auto"/>
              <w:jc w:val="center"/>
              <w:rPr>
                <w:szCs w:val="26"/>
                <w:lang w:val="uk-UA"/>
              </w:rPr>
            </w:pPr>
            <w:r w:rsidRPr="00FF1604">
              <w:rPr>
                <w:szCs w:val="26"/>
                <w:lang w:val="uk-UA"/>
              </w:rPr>
              <w:t>01.05.2018 – 12.05.2018</w:t>
            </w:r>
          </w:p>
        </w:tc>
        <w:tc>
          <w:tcPr>
            <w:tcW w:w="1266" w:type="dxa"/>
          </w:tcPr>
          <w:p w:rsidR="00194297" w:rsidRPr="00FF1604" w:rsidRDefault="00194297" w:rsidP="00A33E6A">
            <w:pPr>
              <w:spacing w:line="240" w:lineRule="auto"/>
              <w:rPr>
                <w:szCs w:val="26"/>
                <w:lang w:val="uk-UA"/>
              </w:rPr>
            </w:pPr>
          </w:p>
        </w:tc>
      </w:tr>
      <w:tr w:rsidR="00194297" w:rsidRPr="00FF1604" w:rsidTr="00A33E6A">
        <w:trPr>
          <w:trHeight w:val="20"/>
        </w:trPr>
        <w:tc>
          <w:tcPr>
            <w:tcW w:w="540" w:type="dxa"/>
          </w:tcPr>
          <w:p w:rsidR="00194297" w:rsidRPr="00FF1604" w:rsidRDefault="00194297" w:rsidP="00A33E6A">
            <w:pPr>
              <w:spacing w:line="240" w:lineRule="auto"/>
              <w:rPr>
                <w:szCs w:val="26"/>
                <w:lang w:val="uk-UA"/>
              </w:rPr>
            </w:pPr>
            <w:r w:rsidRPr="00FF1604">
              <w:rPr>
                <w:szCs w:val="26"/>
                <w:lang w:val="uk-UA"/>
              </w:rPr>
              <w:t>10</w:t>
            </w:r>
          </w:p>
        </w:tc>
        <w:tc>
          <w:tcPr>
            <w:tcW w:w="4682" w:type="dxa"/>
          </w:tcPr>
          <w:p w:rsidR="00194297" w:rsidRPr="00FF1604" w:rsidRDefault="00194297" w:rsidP="00A33E6A">
            <w:pPr>
              <w:spacing w:line="240" w:lineRule="auto"/>
              <w:rPr>
                <w:szCs w:val="26"/>
                <w:lang w:val="uk-UA"/>
              </w:rPr>
            </w:pPr>
            <w:r w:rsidRPr="00FF1604">
              <w:rPr>
                <w:szCs w:val="26"/>
                <w:lang w:val="uk-UA"/>
              </w:rPr>
              <w:t>0Підготовка презентації</w:t>
            </w:r>
          </w:p>
        </w:tc>
        <w:tc>
          <w:tcPr>
            <w:tcW w:w="2826" w:type="dxa"/>
            <w:vAlign w:val="center"/>
          </w:tcPr>
          <w:p w:rsidR="00194297" w:rsidRPr="00FF1604" w:rsidRDefault="00194297" w:rsidP="00A33E6A">
            <w:pPr>
              <w:spacing w:line="240" w:lineRule="auto"/>
              <w:jc w:val="center"/>
              <w:rPr>
                <w:szCs w:val="26"/>
                <w:lang w:val="uk-UA"/>
              </w:rPr>
            </w:pPr>
            <w:r w:rsidRPr="00FF1604">
              <w:rPr>
                <w:szCs w:val="26"/>
                <w:lang w:val="uk-UA"/>
              </w:rPr>
              <w:t>12.05.2018 – 13.05.2018</w:t>
            </w:r>
          </w:p>
        </w:tc>
        <w:tc>
          <w:tcPr>
            <w:tcW w:w="1266" w:type="dxa"/>
          </w:tcPr>
          <w:p w:rsidR="00194297" w:rsidRPr="00FF1604" w:rsidRDefault="00194297" w:rsidP="00A33E6A">
            <w:pPr>
              <w:spacing w:line="240" w:lineRule="auto"/>
              <w:rPr>
                <w:szCs w:val="26"/>
                <w:lang w:val="uk-UA"/>
              </w:rPr>
            </w:pPr>
          </w:p>
        </w:tc>
      </w:tr>
      <w:tr w:rsidR="00194297" w:rsidRPr="00FF1604" w:rsidTr="00A33E6A">
        <w:trPr>
          <w:trHeight w:val="20"/>
        </w:trPr>
        <w:tc>
          <w:tcPr>
            <w:tcW w:w="540" w:type="dxa"/>
          </w:tcPr>
          <w:p w:rsidR="00194297" w:rsidRPr="00FF1604" w:rsidRDefault="00194297" w:rsidP="00A33E6A">
            <w:pPr>
              <w:spacing w:line="240" w:lineRule="auto"/>
              <w:rPr>
                <w:szCs w:val="26"/>
                <w:lang w:val="uk-UA"/>
              </w:rPr>
            </w:pPr>
            <w:r w:rsidRPr="00FF1604">
              <w:rPr>
                <w:szCs w:val="26"/>
                <w:lang w:val="uk-UA"/>
              </w:rPr>
              <w:t>11</w:t>
            </w:r>
          </w:p>
        </w:tc>
        <w:tc>
          <w:tcPr>
            <w:tcW w:w="4682" w:type="dxa"/>
          </w:tcPr>
          <w:p w:rsidR="00194297" w:rsidRPr="00FF1604" w:rsidRDefault="00194297" w:rsidP="00A33E6A">
            <w:pPr>
              <w:spacing w:line="240" w:lineRule="auto"/>
              <w:rPr>
                <w:b/>
                <w:szCs w:val="26"/>
                <w:lang w:val="uk-UA"/>
              </w:rPr>
            </w:pPr>
            <w:r w:rsidRPr="00FF1604">
              <w:rPr>
                <w:szCs w:val="26"/>
                <w:lang w:val="uk-UA"/>
              </w:rPr>
              <w:t>Представлення роботи до захисту</w:t>
            </w:r>
          </w:p>
        </w:tc>
        <w:tc>
          <w:tcPr>
            <w:tcW w:w="2826" w:type="dxa"/>
            <w:vAlign w:val="center"/>
          </w:tcPr>
          <w:p w:rsidR="00194297" w:rsidRPr="00FF1604" w:rsidRDefault="00194297" w:rsidP="00A33E6A">
            <w:pPr>
              <w:spacing w:line="240" w:lineRule="auto"/>
              <w:jc w:val="center"/>
              <w:rPr>
                <w:szCs w:val="26"/>
                <w:lang w:val="uk-UA"/>
              </w:rPr>
            </w:pPr>
            <w:r w:rsidRPr="00FF1604">
              <w:rPr>
                <w:szCs w:val="26"/>
                <w:lang w:val="uk-UA"/>
              </w:rPr>
              <w:t>14.05.2018</w:t>
            </w:r>
          </w:p>
        </w:tc>
        <w:tc>
          <w:tcPr>
            <w:tcW w:w="1266" w:type="dxa"/>
          </w:tcPr>
          <w:p w:rsidR="00194297" w:rsidRPr="00FF1604" w:rsidRDefault="00194297" w:rsidP="00A33E6A">
            <w:pPr>
              <w:spacing w:line="240" w:lineRule="auto"/>
              <w:rPr>
                <w:szCs w:val="26"/>
                <w:lang w:val="uk-UA"/>
              </w:rPr>
            </w:pPr>
          </w:p>
        </w:tc>
      </w:tr>
    </w:tbl>
    <w:p w:rsidR="00194297" w:rsidRPr="00FF1604" w:rsidRDefault="00194297" w:rsidP="00194297">
      <w:pPr>
        <w:spacing w:line="240" w:lineRule="auto"/>
        <w:rPr>
          <w:szCs w:val="26"/>
          <w:lang w:val="uk-UA"/>
        </w:rPr>
      </w:pPr>
    </w:p>
    <w:p w:rsidR="00194297" w:rsidRPr="00FF1604" w:rsidRDefault="00194297" w:rsidP="00194297">
      <w:pPr>
        <w:spacing w:line="240" w:lineRule="auto"/>
        <w:rPr>
          <w:szCs w:val="26"/>
          <w:lang w:val="uk-UA"/>
        </w:rPr>
      </w:pPr>
    </w:p>
    <w:p w:rsidR="00194297" w:rsidRPr="00FF1604" w:rsidRDefault="00194297" w:rsidP="00194297">
      <w:pPr>
        <w:tabs>
          <w:tab w:val="left" w:pos="3544"/>
          <w:tab w:val="left" w:pos="6096"/>
          <w:tab w:val="right" w:pos="8931"/>
        </w:tabs>
        <w:spacing w:line="240" w:lineRule="auto"/>
        <w:ind w:left="1080" w:hanging="540"/>
        <w:rPr>
          <w:szCs w:val="26"/>
          <w:lang w:val="uk-UA"/>
        </w:rPr>
      </w:pPr>
      <w:r w:rsidRPr="00FF1604">
        <w:rPr>
          <w:bCs/>
          <w:szCs w:val="26"/>
          <w:lang w:val="uk-UA"/>
        </w:rPr>
        <w:t xml:space="preserve">Студент </w:t>
      </w:r>
      <w:r w:rsidRPr="00FF1604">
        <w:rPr>
          <w:bCs/>
          <w:szCs w:val="26"/>
          <w:lang w:val="uk-UA"/>
        </w:rPr>
        <w:tab/>
      </w:r>
      <w:r w:rsidRPr="00FF1604">
        <w:rPr>
          <w:szCs w:val="26"/>
          <w:lang w:val="uk-UA"/>
        </w:rPr>
        <w:tab/>
        <w:t>Нещерет Т.С.</w:t>
      </w:r>
    </w:p>
    <w:p w:rsidR="00194297" w:rsidRPr="00FF1604" w:rsidRDefault="00194297" w:rsidP="00194297">
      <w:pPr>
        <w:tabs>
          <w:tab w:val="left" w:pos="3544"/>
          <w:tab w:val="left" w:pos="6096"/>
          <w:tab w:val="right" w:pos="8931"/>
        </w:tabs>
        <w:spacing w:line="240" w:lineRule="auto"/>
        <w:ind w:left="1080" w:hanging="540"/>
        <w:rPr>
          <w:szCs w:val="26"/>
          <w:lang w:val="uk-UA"/>
        </w:rPr>
      </w:pPr>
    </w:p>
    <w:p w:rsidR="00194297" w:rsidRPr="00FF1604" w:rsidRDefault="00194297" w:rsidP="00194297">
      <w:pPr>
        <w:tabs>
          <w:tab w:val="left" w:pos="3544"/>
          <w:tab w:val="left" w:pos="6096"/>
          <w:tab w:val="right" w:pos="8931"/>
        </w:tabs>
        <w:spacing w:line="240" w:lineRule="auto"/>
        <w:ind w:left="1080" w:hanging="540"/>
        <w:rPr>
          <w:bCs/>
          <w:szCs w:val="26"/>
          <w:lang w:val="uk-UA"/>
        </w:rPr>
      </w:pPr>
      <w:r w:rsidRPr="00FF1604">
        <w:rPr>
          <w:bCs/>
          <w:szCs w:val="26"/>
          <w:lang w:val="uk-UA"/>
        </w:rPr>
        <w:t>Науковий керівник дисертації</w:t>
      </w:r>
      <w:r w:rsidRPr="00FF1604">
        <w:rPr>
          <w:szCs w:val="26"/>
          <w:lang w:val="uk-UA"/>
        </w:rPr>
        <w:tab/>
        <w:t>Радовенчик В.М.</w:t>
      </w:r>
    </w:p>
    <w:p w:rsidR="00194297" w:rsidRPr="00FF1604" w:rsidRDefault="00194297" w:rsidP="00194297">
      <w:pPr>
        <w:spacing w:line="240" w:lineRule="auto"/>
        <w:rPr>
          <w:szCs w:val="26"/>
          <w:lang w:val="uk-UA"/>
        </w:rPr>
      </w:pPr>
    </w:p>
    <w:p w:rsidR="00194297" w:rsidRPr="00FF1604" w:rsidRDefault="00194297">
      <w:pPr>
        <w:spacing w:after="200" w:line="276" w:lineRule="auto"/>
        <w:rPr>
          <w:rFonts w:ascii="Times New Roman" w:hAnsi="Times New Roman"/>
          <w:b/>
          <w:sz w:val="28"/>
          <w:szCs w:val="28"/>
          <w:lang w:val="uk-UA"/>
        </w:rPr>
      </w:pPr>
    </w:p>
    <w:p w:rsidR="00194297" w:rsidRPr="00FF1604" w:rsidRDefault="00194297">
      <w:pPr>
        <w:spacing w:after="200" w:line="276" w:lineRule="auto"/>
        <w:rPr>
          <w:rFonts w:ascii="Times New Roman" w:hAnsi="Times New Roman"/>
          <w:b/>
          <w:sz w:val="28"/>
          <w:szCs w:val="28"/>
          <w:lang w:val="uk-UA"/>
        </w:rPr>
      </w:pPr>
      <w:r w:rsidRPr="00FF1604">
        <w:rPr>
          <w:rFonts w:ascii="Times New Roman" w:hAnsi="Times New Roman"/>
          <w:b/>
          <w:sz w:val="28"/>
          <w:szCs w:val="28"/>
          <w:lang w:val="uk-UA"/>
        </w:rPr>
        <w:br w:type="page"/>
      </w:r>
    </w:p>
    <w:p w:rsidR="00194297" w:rsidRPr="00FF1604" w:rsidRDefault="00194297" w:rsidP="00194297">
      <w:pPr>
        <w:spacing w:after="0" w:line="360" w:lineRule="auto"/>
        <w:ind w:firstLine="743"/>
        <w:jc w:val="center"/>
        <w:rPr>
          <w:rFonts w:ascii="Times New Roman" w:hAnsi="Times New Roman"/>
          <w:b/>
          <w:sz w:val="28"/>
          <w:szCs w:val="28"/>
          <w:lang w:val="uk-UA"/>
        </w:rPr>
      </w:pPr>
      <w:r w:rsidRPr="00FF1604">
        <w:rPr>
          <w:rFonts w:ascii="Times New Roman" w:hAnsi="Times New Roman"/>
          <w:b/>
          <w:sz w:val="28"/>
          <w:szCs w:val="28"/>
          <w:lang w:val="uk-UA"/>
        </w:rPr>
        <w:lastRenderedPageBreak/>
        <w:t>РЕФЕРАТ</w:t>
      </w:r>
    </w:p>
    <w:p w:rsidR="00194297" w:rsidRPr="00FF1604" w:rsidRDefault="00194297" w:rsidP="00194297">
      <w:pPr>
        <w:spacing w:after="0" w:line="360" w:lineRule="auto"/>
        <w:ind w:firstLine="567"/>
        <w:jc w:val="both"/>
        <w:rPr>
          <w:rFonts w:ascii="Times New Roman" w:hAnsi="Times New Roman"/>
          <w:noProof/>
          <w:sz w:val="28"/>
          <w:szCs w:val="28"/>
          <w:lang w:val="uk-UA"/>
        </w:rPr>
      </w:pPr>
      <w:r w:rsidRPr="00FF1604">
        <w:rPr>
          <w:rFonts w:ascii="Times New Roman" w:hAnsi="Times New Roman"/>
          <w:noProof/>
          <w:sz w:val="28"/>
          <w:szCs w:val="28"/>
          <w:lang w:val="uk-UA"/>
        </w:rPr>
        <w:t>Магістрська дисертація:  120 стр., 30 табл, 20 рис, 68 літературних джерел.</w:t>
      </w:r>
    </w:p>
    <w:p w:rsidR="00194297" w:rsidRPr="00FF1604" w:rsidRDefault="00194297" w:rsidP="00194297">
      <w:pPr>
        <w:spacing w:after="0" w:line="360" w:lineRule="auto"/>
        <w:ind w:firstLine="567"/>
        <w:jc w:val="both"/>
        <w:rPr>
          <w:rFonts w:ascii="Times New Roman" w:hAnsi="Times New Roman"/>
          <w:sz w:val="28"/>
          <w:szCs w:val="28"/>
          <w:lang w:val="uk-UA"/>
        </w:rPr>
      </w:pPr>
      <w:r w:rsidRPr="00FF1604">
        <w:rPr>
          <w:rFonts w:ascii="Times New Roman" w:hAnsi="Times New Roman"/>
          <w:noProof/>
          <w:sz w:val="28"/>
          <w:szCs w:val="28"/>
          <w:lang w:val="uk-UA"/>
        </w:rPr>
        <w:t>Мета  –</w:t>
      </w:r>
      <w:r w:rsidRPr="00FF1604">
        <w:rPr>
          <w:rFonts w:ascii="Times New Roman" w:hAnsi="Times New Roman"/>
          <w:sz w:val="28"/>
          <w:szCs w:val="28"/>
          <w:lang w:val="uk-UA"/>
        </w:rPr>
        <w:t xml:space="preserve"> вивчення ефективності методу видалення важких металів шляхом фільтрування через завантаження із карбонату кальцію.</w:t>
      </w:r>
    </w:p>
    <w:p w:rsidR="00194297" w:rsidRPr="00FF1604" w:rsidRDefault="00194297" w:rsidP="00194297">
      <w:pPr>
        <w:spacing w:after="0" w:line="360" w:lineRule="auto"/>
        <w:ind w:firstLine="567"/>
        <w:jc w:val="both"/>
        <w:rPr>
          <w:rFonts w:ascii="Times New Roman" w:hAnsi="Times New Roman"/>
          <w:noProof/>
          <w:sz w:val="28"/>
          <w:szCs w:val="28"/>
          <w:lang w:val="uk-UA"/>
        </w:rPr>
      </w:pPr>
      <w:r w:rsidRPr="00FF1604">
        <w:rPr>
          <w:rFonts w:ascii="Times New Roman" w:hAnsi="Times New Roman"/>
          <w:noProof/>
          <w:sz w:val="28"/>
          <w:szCs w:val="28"/>
          <w:lang w:val="uk-UA"/>
        </w:rPr>
        <w:t>Об`єкт дослідження – тенологія видалення із водного середовища іонів важких металів.</w:t>
      </w:r>
    </w:p>
    <w:p w:rsidR="00194297" w:rsidRPr="00FF1604" w:rsidRDefault="00194297" w:rsidP="00194297">
      <w:pPr>
        <w:spacing w:after="0" w:line="360" w:lineRule="auto"/>
        <w:ind w:firstLine="567"/>
        <w:jc w:val="both"/>
        <w:rPr>
          <w:rFonts w:ascii="Times New Roman" w:hAnsi="Times New Roman"/>
          <w:noProof/>
          <w:sz w:val="28"/>
          <w:szCs w:val="28"/>
          <w:lang w:val="uk-UA"/>
        </w:rPr>
      </w:pPr>
      <w:r w:rsidRPr="00FF1604">
        <w:rPr>
          <w:rFonts w:ascii="Times New Roman" w:hAnsi="Times New Roman"/>
          <w:noProof/>
          <w:sz w:val="28"/>
          <w:szCs w:val="28"/>
          <w:lang w:val="uk-UA"/>
        </w:rPr>
        <w:t>Предмет дослідження – процеси формування нерозчинних сполук важких металів в завантаженні із карбонату кальцію.</w:t>
      </w:r>
    </w:p>
    <w:p w:rsidR="00194297" w:rsidRPr="00FF1604" w:rsidRDefault="00194297" w:rsidP="00194297">
      <w:pPr>
        <w:spacing w:after="0" w:line="360" w:lineRule="auto"/>
        <w:ind w:firstLine="567"/>
        <w:jc w:val="both"/>
        <w:rPr>
          <w:rFonts w:ascii="Times New Roman" w:hAnsi="Times New Roman"/>
          <w:noProof/>
          <w:sz w:val="28"/>
          <w:szCs w:val="28"/>
          <w:lang w:val="uk-UA"/>
        </w:rPr>
      </w:pPr>
      <w:r w:rsidRPr="00FF1604">
        <w:rPr>
          <w:rFonts w:ascii="Times New Roman" w:hAnsi="Times New Roman"/>
          <w:sz w:val="28"/>
          <w:szCs w:val="28"/>
          <w:lang w:val="uk-UA"/>
        </w:rPr>
        <w:t>Розглянуто сучасні технології видалення іонів металів з води, визначено переваги та недоліки традиційних методів, обґрунтовано необхідність проведення наукових досліджень з метою розробки нових технологій для очищення води.</w:t>
      </w:r>
    </w:p>
    <w:p w:rsidR="00194297" w:rsidRPr="00FF1604" w:rsidRDefault="00194297" w:rsidP="00194297">
      <w:pPr>
        <w:spacing w:after="0" w:line="360" w:lineRule="auto"/>
        <w:ind w:firstLine="567"/>
        <w:jc w:val="both"/>
        <w:rPr>
          <w:rFonts w:ascii="Times New Roman" w:hAnsi="Times New Roman"/>
          <w:noProof/>
          <w:sz w:val="28"/>
          <w:szCs w:val="28"/>
          <w:lang w:val="uk-UA"/>
        </w:rPr>
      </w:pPr>
      <w:r w:rsidRPr="00FF1604">
        <w:rPr>
          <w:rFonts w:ascii="Times New Roman" w:hAnsi="Times New Roman"/>
          <w:noProof/>
          <w:sz w:val="28"/>
          <w:szCs w:val="28"/>
          <w:lang w:val="uk-UA"/>
        </w:rPr>
        <w:t xml:space="preserve">В результаті досліджень встановлено, що фільтрування води через заванатження із карбонату кальцію супроводжується зміною рН розчину та його твердості. Водневий показник зміщується в лужну область, що сприяє гідролізу іонів металів та видаленню їх у вигляді нерозчинних сполук. При видаленні іонів заліза (ІІ), заліза (ІІІ), міді, цинку та нікелю їх залишкові концентрації тим нижчі, чим менша швидкість фільтрування та початкова концентрація в обробленій воді. Проведені дослідження показали, що для ефективного видалення іонів важких та кольорових металів необхідно або зменшувати швидкість фільтрування, або використовувати багатоступінчаті системи фільтрування. В цілому можна вважати, що метод придатний для видалення важких металів із промислових стічних вод і при відповідних умовах може забезпечувати рівні ГДК на скид в міські каналізаційні системи. </w:t>
      </w:r>
    </w:p>
    <w:p w:rsidR="00194297" w:rsidRPr="00FF1604" w:rsidRDefault="00194297" w:rsidP="00194297">
      <w:pPr>
        <w:spacing w:after="0" w:line="360" w:lineRule="auto"/>
        <w:ind w:firstLine="567"/>
        <w:jc w:val="both"/>
        <w:rPr>
          <w:rFonts w:ascii="Times New Roman" w:hAnsi="Times New Roman"/>
          <w:noProof/>
          <w:sz w:val="28"/>
          <w:szCs w:val="28"/>
          <w:lang w:val="uk-UA"/>
        </w:rPr>
      </w:pPr>
    </w:p>
    <w:p w:rsidR="00194297" w:rsidRPr="00FF1604" w:rsidRDefault="00194297" w:rsidP="00194297">
      <w:pPr>
        <w:spacing w:after="0" w:line="360" w:lineRule="auto"/>
        <w:ind w:firstLine="567"/>
        <w:jc w:val="both"/>
        <w:rPr>
          <w:rFonts w:ascii="Times New Roman" w:hAnsi="Times New Roman"/>
          <w:iCs/>
          <w:noProof/>
          <w:sz w:val="28"/>
          <w:szCs w:val="28"/>
          <w:lang w:val="uk-UA"/>
        </w:rPr>
      </w:pPr>
      <w:r w:rsidRPr="00FF1604">
        <w:rPr>
          <w:rFonts w:ascii="Times New Roman" w:hAnsi="Times New Roman"/>
          <w:iCs/>
          <w:noProof/>
          <w:sz w:val="28"/>
          <w:szCs w:val="28"/>
          <w:lang w:val="uk-UA"/>
        </w:rPr>
        <w:t>ВАЖКІ МЕТАЛИ, РЕАГЕНТНИЙ МЕТОД, ІОНООБМІННИЙ МЕТОД, СОРБЦІЙНІ МЕТОДИ, ТВЕРДІСТЬ ВОДИ,ФІЛЬТРУВАННЯ, КАРБОНАТ КАЛЬЦІЮ</w:t>
      </w:r>
    </w:p>
    <w:p w:rsidR="00194297" w:rsidRPr="00FF1604" w:rsidRDefault="00194297" w:rsidP="00194297">
      <w:pPr>
        <w:spacing w:after="0" w:line="360" w:lineRule="auto"/>
        <w:jc w:val="both"/>
        <w:rPr>
          <w:rFonts w:ascii="Times New Roman" w:hAnsi="Times New Roman"/>
          <w:iCs/>
          <w:noProof/>
          <w:sz w:val="28"/>
          <w:szCs w:val="28"/>
          <w:lang w:val="uk-UA"/>
        </w:rPr>
      </w:pPr>
    </w:p>
    <w:p w:rsidR="00194297" w:rsidRPr="00FF1604" w:rsidRDefault="00194297" w:rsidP="00194297">
      <w:pPr>
        <w:spacing w:after="0" w:line="360" w:lineRule="auto"/>
        <w:ind w:firstLine="567"/>
        <w:jc w:val="center"/>
        <w:rPr>
          <w:rFonts w:ascii="Times New Roman" w:hAnsi="Times New Roman"/>
          <w:b/>
          <w:iCs/>
          <w:noProof/>
          <w:sz w:val="28"/>
          <w:szCs w:val="28"/>
          <w:lang w:val="uk-UA"/>
        </w:rPr>
      </w:pPr>
      <w:r w:rsidRPr="00FF1604">
        <w:rPr>
          <w:rFonts w:ascii="Times New Roman" w:hAnsi="Times New Roman"/>
          <w:b/>
          <w:iCs/>
          <w:noProof/>
          <w:sz w:val="28"/>
          <w:szCs w:val="28"/>
          <w:lang w:val="uk-UA"/>
        </w:rPr>
        <w:lastRenderedPageBreak/>
        <w:t>ABSTRACT</w:t>
      </w:r>
    </w:p>
    <w:p w:rsidR="00194297" w:rsidRPr="00FF1604" w:rsidRDefault="00194297" w:rsidP="00194297">
      <w:pPr>
        <w:spacing w:line="360" w:lineRule="auto"/>
        <w:ind w:firstLine="567"/>
        <w:jc w:val="both"/>
        <w:rPr>
          <w:rFonts w:ascii="Times New Roman" w:hAnsi="Times New Roman"/>
          <w:iCs/>
          <w:noProof/>
          <w:sz w:val="28"/>
          <w:szCs w:val="28"/>
          <w:lang w:val="uk-UA"/>
        </w:rPr>
      </w:pPr>
      <w:r w:rsidRPr="00FF1604">
        <w:rPr>
          <w:rFonts w:ascii="Times New Roman" w:hAnsi="Times New Roman"/>
          <w:iCs/>
          <w:noProof/>
          <w:sz w:val="28"/>
          <w:szCs w:val="28"/>
          <w:lang w:val="uk-UA"/>
        </w:rPr>
        <w:t>Master's dissertation: 120 p., 30 tabl., 20 pic., 68 references.</w:t>
      </w:r>
    </w:p>
    <w:p w:rsidR="00194297" w:rsidRPr="00FF1604" w:rsidRDefault="00194297" w:rsidP="00194297">
      <w:pPr>
        <w:spacing w:line="360" w:lineRule="auto"/>
        <w:ind w:firstLine="567"/>
        <w:jc w:val="both"/>
        <w:rPr>
          <w:rFonts w:ascii="Times New Roman" w:hAnsi="Times New Roman"/>
          <w:iCs/>
          <w:noProof/>
          <w:sz w:val="28"/>
          <w:szCs w:val="28"/>
          <w:lang w:val="uk-UA"/>
        </w:rPr>
      </w:pPr>
      <w:r w:rsidRPr="00FF1604">
        <w:rPr>
          <w:rFonts w:ascii="Times New Roman" w:hAnsi="Times New Roman"/>
          <w:iCs/>
          <w:noProof/>
          <w:sz w:val="28"/>
          <w:szCs w:val="28"/>
          <w:lang w:val="uk-UA"/>
        </w:rPr>
        <w:t xml:space="preserve">The purpose of scientific-research work – is studying the efficiency of traditional methods of heavy metals removing from water environment and  development of new efficient technologies for water treatment based on a new knowledge. </w:t>
      </w:r>
    </w:p>
    <w:p w:rsidR="00194297" w:rsidRPr="00FF1604" w:rsidRDefault="00194297" w:rsidP="00194297">
      <w:pPr>
        <w:spacing w:after="0" w:line="360" w:lineRule="auto"/>
        <w:ind w:firstLine="567"/>
        <w:jc w:val="both"/>
        <w:rPr>
          <w:rFonts w:ascii="Times New Roman" w:hAnsi="Times New Roman"/>
          <w:iCs/>
          <w:noProof/>
          <w:sz w:val="28"/>
          <w:szCs w:val="28"/>
          <w:lang w:val="uk-UA"/>
        </w:rPr>
      </w:pPr>
      <w:r w:rsidRPr="00FF1604">
        <w:rPr>
          <w:rFonts w:ascii="Times New Roman" w:hAnsi="Times New Roman"/>
          <w:iCs/>
          <w:noProof/>
          <w:sz w:val="28"/>
          <w:szCs w:val="28"/>
          <w:lang w:val="uk-UA"/>
        </w:rPr>
        <w:t>Object of research – the removal technology of heavy metal ions from water environment.</w:t>
      </w:r>
    </w:p>
    <w:p w:rsidR="00194297" w:rsidRPr="00FF1604" w:rsidRDefault="00194297" w:rsidP="00194297">
      <w:pPr>
        <w:spacing w:line="360" w:lineRule="auto"/>
        <w:ind w:firstLine="567"/>
        <w:jc w:val="both"/>
        <w:rPr>
          <w:rFonts w:ascii="Times New Roman" w:hAnsi="Times New Roman"/>
          <w:iCs/>
          <w:noProof/>
          <w:sz w:val="28"/>
          <w:szCs w:val="28"/>
          <w:lang w:val="uk-UA"/>
        </w:rPr>
      </w:pPr>
      <w:r w:rsidRPr="00FF1604">
        <w:rPr>
          <w:rFonts w:ascii="Times New Roman" w:hAnsi="Times New Roman"/>
          <w:iCs/>
          <w:noProof/>
          <w:sz w:val="28"/>
          <w:szCs w:val="28"/>
          <w:lang w:val="uk-UA"/>
        </w:rPr>
        <w:t>Subject of research - insoluble heavy metal compounds formation in downloading from calcium carbonate.</w:t>
      </w:r>
    </w:p>
    <w:p w:rsidR="00194297" w:rsidRPr="00FF1604" w:rsidRDefault="00194297" w:rsidP="00194297">
      <w:pPr>
        <w:spacing w:after="0" w:line="360" w:lineRule="auto"/>
        <w:ind w:firstLine="567"/>
        <w:jc w:val="both"/>
        <w:rPr>
          <w:rFonts w:ascii="Times New Roman" w:hAnsi="Times New Roman"/>
          <w:iCs/>
          <w:noProof/>
          <w:sz w:val="28"/>
          <w:szCs w:val="28"/>
          <w:lang w:val="uk-UA"/>
        </w:rPr>
      </w:pPr>
      <w:r w:rsidRPr="00FF1604">
        <w:rPr>
          <w:rFonts w:ascii="Times New Roman" w:hAnsi="Times New Roman"/>
          <w:iCs/>
          <w:noProof/>
          <w:sz w:val="28"/>
          <w:szCs w:val="28"/>
          <w:lang w:val="uk-UA"/>
        </w:rPr>
        <w:t>The modern technology of removing metal ions from water had been examined, the advantages and disadvantages of traditional methods are defined, the necessity for scientific research to develop new water treatment technologies is wellgrounded.</w:t>
      </w:r>
    </w:p>
    <w:p w:rsidR="00194297" w:rsidRPr="00FF1604" w:rsidRDefault="00194297" w:rsidP="00194297">
      <w:pPr>
        <w:spacing w:line="360" w:lineRule="auto"/>
        <w:ind w:firstLine="567"/>
        <w:jc w:val="both"/>
        <w:rPr>
          <w:rFonts w:ascii="Times New Roman" w:hAnsi="Times New Roman"/>
          <w:iCs/>
          <w:noProof/>
          <w:sz w:val="28"/>
          <w:szCs w:val="28"/>
          <w:lang w:val="uk-UA"/>
        </w:rPr>
      </w:pPr>
      <w:r w:rsidRPr="00FF1604">
        <w:rPr>
          <w:rFonts w:ascii="Times New Roman" w:hAnsi="Times New Roman"/>
          <w:iCs/>
          <w:noProof/>
          <w:sz w:val="28"/>
          <w:szCs w:val="28"/>
          <w:lang w:val="uk-UA"/>
        </w:rPr>
        <w:t>As a result of the study, it was found that water filtration through the downloading from calcium carbonate is accompanied by changes in pH and its firmness. PH shifts into the alkali area, which promotes hydrolysis of metal ions and removing them in the form of insoluble compounds. Reseaches have shown that for effective removal ions of iron (II) and iron (III) either reduce the velosity of filtration must be reduced, or use multi-stage filtration system. In general, we can assume that the method is suitable for heavy metals removing from industrial wastewater and under appropriate conditions can provide the BAC level for a discharge into sewer system.</w:t>
      </w:r>
    </w:p>
    <w:p w:rsidR="00194297" w:rsidRPr="00FF1604" w:rsidRDefault="00194297" w:rsidP="00194297">
      <w:pPr>
        <w:spacing w:line="360" w:lineRule="auto"/>
        <w:ind w:firstLine="567"/>
        <w:jc w:val="both"/>
        <w:rPr>
          <w:rFonts w:ascii="Times New Roman" w:hAnsi="Times New Roman"/>
          <w:iCs/>
          <w:noProof/>
          <w:sz w:val="28"/>
          <w:szCs w:val="28"/>
          <w:lang w:val="uk-UA"/>
        </w:rPr>
      </w:pPr>
    </w:p>
    <w:p w:rsidR="00194297" w:rsidRPr="00FF1604" w:rsidRDefault="00194297" w:rsidP="00194297">
      <w:pPr>
        <w:spacing w:line="360" w:lineRule="auto"/>
        <w:ind w:firstLine="567"/>
        <w:jc w:val="both"/>
        <w:rPr>
          <w:rFonts w:ascii="Times New Roman" w:hAnsi="Times New Roman"/>
          <w:iCs/>
          <w:noProof/>
          <w:sz w:val="28"/>
          <w:szCs w:val="28"/>
          <w:lang w:val="uk-UA"/>
        </w:rPr>
      </w:pPr>
      <w:r w:rsidRPr="00FF1604">
        <w:rPr>
          <w:rFonts w:ascii="Times New Roman" w:hAnsi="Times New Roman"/>
          <w:iCs/>
          <w:noProof/>
          <w:sz w:val="28"/>
          <w:szCs w:val="28"/>
          <w:lang w:val="uk-UA"/>
        </w:rPr>
        <w:t>HEAVY METALS, REAGENT METHOD, ION EXCHANGE METHOD, SORPTION METHODS, WATER FIRMNESS, FILTERING, CALCIUM CARBONATE</w:t>
      </w:r>
    </w:p>
    <w:p w:rsidR="00194297" w:rsidRPr="00FF1604" w:rsidRDefault="00194297" w:rsidP="00194297">
      <w:pPr>
        <w:spacing w:after="240" w:line="360" w:lineRule="auto"/>
        <w:ind w:firstLine="743"/>
        <w:jc w:val="center"/>
        <w:rPr>
          <w:rFonts w:ascii="Times New Roman" w:hAnsi="Times New Roman"/>
          <w:b/>
          <w:color w:val="000000"/>
          <w:sz w:val="28"/>
          <w:szCs w:val="28"/>
          <w:lang w:val="uk-UA"/>
        </w:rPr>
      </w:pPr>
      <w:r w:rsidRPr="00FF1604">
        <w:rPr>
          <w:rFonts w:ascii="Times New Roman" w:hAnsi="Times New Roman"/>
          <w:iCs/>
          <w:noProof/>
          <w:sz w:val="28"/>
          <w:szCs w:val="28"/>
          <w:lang w:val="uk-UA"/>
        </w:rPr>
        <w:br w:type="page"/>
      </w:r>
      <w:r w:rsidRPr="00FF1604">
        <w:rPr>
          <w:rFonts w:ascii="Times New Roman" w:hAnsi="Times New Roman"/>
          <w:b/>
          <w:color w:val="000000"/>
          <w:sz w:val="28"/>
          <w:szCs w:val="28"/>
          <w:lang w:val="uk-UA"/>
        </w:rPr>
        <w:lastRenderedPageBreak/>
        <w:t>РЕФЕРАТ</w:t>
      </w:r>
    </w:p>
    <w:p w:rsidR="00194297" w:rsidRPr="00FF1604" w:rsidRDefault="00194297" w:rsidP="00194297">
      <w:pPr>
        <w:pStyle w:val="HTML"/>
        <w:shd w:val="clear" w:color="auto" w:fill="FFFFFF"/>
        <w:spacing w:line="360" w:lineRule="auto"/>
        <w:ind w:firstLine="567"/>
        <w:jc w:val="both"/>
        <w:rPr>
          <w:rFonts w:ascii="Times New Roman" w:hAnsi="Times New Roman" w:cs="Times New Roman"/>
          <w:color w:val="000000"/>
          <w:sz w:val="28"/>
          <w:szCs w:val="28"/>
          <w:lang w:val="uk-UA"/>
        </w:rPr>
      </w:pPr>
      <w:r w:rsidRPr="00FF1604">
        <w:rPr>
          <w:rFonts w:ascii="Times New Roman" w:hAnsi="Times New Roman" w:cs="Times New Roman"/>
          <w:color w:val="000000"/>
          <w:sz w:val="28"/>
          <w:szCs w:val="28"/>
          <w:lang w:val="uk-UA"/>
        </w:rPr>
        <w:t>Магистерская диссертация: 92 стр., 30 табл., 20 рис., 68 литературных источников.</w:t>
      </w:r>
    </w:p>
    <w:p w:rsidR="00194297" w:rsidRPr="00FF1604" w:rsidRDefault="00194297" w:rsidP="00194297">
      <w:pPr>
        <w:pStyle w:val="HTML"/>
        <w:shd w:val="clear" w:color="auto" w:fill="FFFFFF"/>
        <w:spacing w:line="360" w:lineRule="auto"/>
        <w:ind w:firstLine="567"/>
        <w:jc w:val="both"/>
        <w:rPr>
          <w:rFonts w:ascii="Times New Roman" w:hAnsi="Times New Roman" w:cs="Times New Roman"/>
          <w:color w:val="000000"/>
          <w:sz w:val="28"/>
          <w:szCs w:val="28"/>
          <w:lang w:val="uk-UA"/>
        </w:rPr>
      </w:pPr>
      <w:r w:rsidRPr="00FF1604">
        <w:rPr>
          <w:rFonts w:ascii="Times New Roman" w:hAnsi="Times New Roman" w:cs="Times New Roman"/>
          <w:color w:val="000000"/>
          <w:sz w:val="28"/>
          <w:szCs w:val="28"/>
          <w:lang w:val="uk-UA"/>
        </w:rPr>
        <w:t>Цель – изучение эффективности метода удаления тяжелых металлов путем фильтрования через загрузку из карбоната кальция.</w:t>
      </w:r>
    </w:p>
    <w:p w:rsidR="00194297" w:rsidRPr="00FF1604" w:rsidRDefault="00194297" w:rsidP="00194297">
      <w:pPr>
        <w:pStyle w:val="HTML"/>
        <w:shd w:val="clear" w:color="auto" w:fill="FFFFFF"/>
        <w:spacing w:line="360" w:lineRule="auto"/>
        <w:ind w:firstLine="567"/>
        <w:jc w:val="both"/>
        <w:rPr>
          <w:rFonts w:ascii="Times New Roman" w:hAnsi="Times New Roman" w:cs="Times New Roman"/>
          <w:color w:val="000000"/>
          <w:sz w:val="28"/>
          <w:szCs w:val="28"/>
          <w:lang w:val="uk-UA"/>
        </w:rPr>
      </w:pPr>
      <w:r w:rsidRPr="00FF1604">
        <w:rPr>
          <w:rFonts w:ascii="Times New Roman" w:hAnsi="Times New Roman" w:cs="Times New Roman"/>
          <w:color w:val="000000"/>
          <w:sz w:val="28"/>
          <w:szCs w:val="28"/>
          <w:shd w:val="clear" w:color="auto" w:fill="FFFFFF"/>
          <w:lang w:val="uk-UA"/>
        </w:rPr>
        <w:t xml:space="preserve">  Объект исследования – технологии удаления из водной среды ионов тяжелых металлов.</w:t>
      </w:r>
      <w:r w:rsidRPr="00FF1604">
        <w:rPr>
          <w:rFonts w:ascii="Times New Roman" w:hAnsi="Times New Roman" w:cs="Times New Roman"/>
          <w:color w:val="000000"/>
          <w:sz w:val="28"/>
          <w:szCs w:val="28"/>
          <w:lang w:val="uk-UA"/>
        </w:rPr>
        <w:t xml:space="preserve"> </w:t>
      </w:r>
    </w:p>
    <w:p w:rsidR="00194297" w:rsidRPr="00FF1604" w:rsidRDefault="00194297" w:rsidP="00194297">
      <w:pPr>
        <w:pStyle w:val="HTML"/>
        <w:shd w:val="clear" w:color="auto" w:fill="FFFFFF"/>
        <w:spacing w:line="360" w:lineRule="auto"/>
        <w:ind w:firstLine="567"/>
        <w:jc w:val="both"/>
        <w:rPr>
          <w:rFonts w:ascii="Times New Roman" w:hAnsi="Times New Roman" w:cs="Times New Roman"/>
          <w:color w:val="000000"/>
          <w:sz w:val="28"/>
          <w:szCs w:val="28"/>
          <w:lang w:val="uk-UA"/>
        </w:rPr>
      </w:pPr>
      <w:r w:rsidRPr="00FF1604">
        <w:rPr>
          <w:rFonts w:ascii="Times New Roman" w:hAnsi="Times New Roman" w:cs="Times New Roman"/>
          <w:color w:val="000000"/>
          <w:sz w:val="28"/>
          <w:szCs w:val="28"/>
          <w:shd w:val="clear" w:color="auto" w:fill="FFFFFF"/>
          <w:lang w:val="uk-UA"/>
        </w:rPr>
        <w:t>Предмет исследования - процессы формирования нерастворимых соединений тяжелых металлов в загрузке из карбоната кальция.</w:t>
      </w:r>
    </w:p>
    <w:p w:rsidR="00194297" w:rsidRPr="00FF1604" w:rsidRDefault="00194297" w:rsidP="00194297">
      <w:pPr>
        <w:pStyle w:val="HTML"/>
        <w:shd w:val="clear" w:color="auto" w:fill="FFFFFF"/>
        <w:spacing w:line="360" w:lineRule="auto"/>
        <w:ind w:firstLine="567"/>
        <w:jc w:val="both"/>
        <w:rPr>
          <w:rFonts w:ascii="Times New Roman" w:hAnsi="Times New Roman" w:cs="Times New Roman"/>
          <w:color w:val="000000"/>
          <w:sz w:val="28"/>
          <w:szCs w:val="28"/>
          <w:lang w:val="uk-UA"/>
        </w:rPr>
      </w:pPr>
      <w:r w:rsidRPr="00FF1604">
        <w:rPr>
          <w:rFonts w:ascii="Times New Roman" w:hAnsi="Times New Roman" w:cs="Times New Roman"/>
          <w:color w:val="000000"/>
          <w:sz w:val="28"/>
          <w:szCs w:val="28"/>
          <w:lang w:val="uk-UA"/>
        </w:rPr>
        <w:t>Рассмотрены современные технологии удаления ионов металлов из воды, определены преимущества и недостатки традиционных методов, обоснована необходимость проведения научных исследований с целью разработки новых технологий для очистки воды.</w:t>
      </w:r>
    </w:p>
    <w:p w:rsidR="00194297" w:rsidRPr="00FF1604" w:rsidRDefault="00194297" w:rsidP="00194297">
      <w:pPr>
        <w:spacing w:line="360" w:lineRule="auto"/>
        <w:ind w:firstLine="567"/>
        <w:jc w:val="both"/>
        <w:rPr>
          <w:rFonts w:ascii="Times New Roman" w:hAnsi="Times New Roman"/>
          <w:noProof/>
          <w:sz w:val="28"/>
          <w:szCs w:val="28"/>
          <w:lang w:val="uk-UA"/>
        </w:rPr>
      </w:pPr>
      <w:r w:rsidRPr="00FF1604">
        <w:rPr>
          <w:rFonts w:ascii="Times New Roman" w:hAnsi="Times New Roman"/>
          <w:noProof/>
          <w:sz w:val="28"/>
          <w:szCs w:val="28"/>
          <w:lang w:val="uk-UA"/>
        </w:rPr>
        <w:t>В результате исследований установлено, что фильтрование воды через загрузку из карбоната кальция сопровождается изменением рН раствора и его твердости. Водородный показатель смещается в щелочную область, что способствует гидролизу ионов металлов и удалению их в виде нерастворимых соединений. При удалении ионов тяжелых металлов их остаточные концентрации тем ниже, чем меньше скорость фильтрации и начальная концентрация в обработанной воде. В целом можно считать, что метод пригоден для удаления тяжелых металлов из промышленных сточных вод и при соответствующих условиях может обеспечивать равные ПДК на сброс в городские канализационные системы.</w:t>
      </w:r>
    </w:p>
    <w:p w:rsidR="00194297" w:rsidRPr="00FF1604" w:rsidRDefault="00194297" w:rsidP="00194297">
      <w:pPr>
        <w:spacing w:line="360" w:lineRule="auto"/>
        <w:ind w:firstLine="567"/>
        <w:jc w:val="both"/>
        <w:rPr>
          <w:rFonts w:ascii="Times New Roman" w:hAnsi="Times New Roman"/>
          <w:noProof/>
          <w:sz w:val="28"/>
          <w:szCs w:val="28"/>
          <w:lang w:val="uk-UA"/>
        </w:rPr>
      </w:pPr>
    </w:p>
    <w:p w:rsidR="00194297" w:rsidRPr="00FF1604" w:rsidRDefault="00194297" w:rsidP="00194297">
      <w:pPr>
        <w:spacing w:line="360" w:lineRule="auto"/>
        <w:ind w:firstLine="567"/>
        <w:jc w:val="both"/>
        <w:rPr>
          <w:rFonts w:ascii="Times New Roman" w:hAnsi="Times New Roman"/>
          <w:iCs/>
          <w:noProof/>
          <w:sz w:val="28"/>
          <w:szCs w:val="28"/>
          <w:lang w:val="uk-UA"/>
        </w:rPr>
      </w:pPr>
      <w:r w:rsidRPr="00FF1604">
        <w:rPr>
          <w:rFonts w:ascii="Times New Roman" w:hAnsi="Times New Roman"/>
          <w:iCs/>
          <w:noProof/>
          <w:sz w:val="28"/>
          <w:szCs w:val="28"/>
          <w:lang w:val="uk-UA"/>
        </w:rPr>
        <w:t>ТЯЖЕЛЫЕ МЕТАЛЛЫ, РЕАГЕНТНЫЙ МЕТОД, ИОНООБМЕННЫЙ МЕТОД, СОРБЦИОННЫЕ МЕТОДЫ, ЖЕСТКОСТЬ ВОДЫ, ФИЛЬТРОВАНИЕ, КАРБОНАТ КАЛЬЦИЯ</w:t>
      </w:r>
    </w:p>
    <w:p w:rsidR="00194297" w:rsidRPr="00FF1604" w:rsidRDefault="00194297" w:rsidP="008E4AB9">
      <w:pPr>
        <w:spacing w:line="360" w:lineRule="auto"/>
        <w:jc w:val="center"/>
        <w:rPr>
          <w:rFonts w:ascii="Times New Roman" w:hAnsi="Times New Roman"/>
          <w:b/>
          <w:sz w:val="28"/>
          <w:szCs w:val="28"/>
          <w:lang w:val="uk-UA"/>
        </w:rPr>
      </w:pPr>
    </w:p>
    <w:p w:rsidR="0089282E" w:rsidRPr="00FF1604" w:rsidRDefault="0089282E" w:rsidP="008E4AB9">
      <w:pPr>
        <w:spacing w:line="360" w:lineRule="auto"/>
        <w:jc w:val="center"/>
        <w:rPr>
          <w:rFonts w:ascii="Times New Roman" w:hAnsi="Times New Roman"/>
          <w:b/>
          <w:sz w:val="28"/>
          <w:szCs w:val="28"/>
          <w:lang w:val="uk-UA"/>
        </w:rPr>
      </w:pPr>
      <w:r w:rsidRPr="00FF1604">
        <w:rPr>
          <w:rFonts w:ascii="Times New Roman" w:hAnsi="Times New Roman"/>
          <w:b/>
          <w:sz w:val="28"/>
          <w:szCs w:val="28"/>
          <w:lang w:val="uk-UA"/>
        </w:rPr>
        <w:lastRenderedPageBreak/>
        <w:t>ЗМІСТ</w:t>
      </w:r>
    </w:p>
    <w:p w:rsidR="0089282E" w:rsidRPr="00FF1604" w:rsidRDefault="00724F0E" w:rsidP="008E4AB9">
      <w:pPr>
        <w:tabs>
          <w:tab w:val="right" w:leader="dot" w:pos="9072"/>
        </w:tabs>
        <w:spacing w:line="360" w:lineRule="auto"/>
        <w:ind w:right="-143"/>
        <w:jc w:val="both"/>
        <w:rPr>
          <w:rFonts w:ascii="Times New Roman" w:hAnsi="Times New Roman"/>
          <w:sz w:val="28"/>
          <w:szCs w:val="28"/>
          <w:lang w:val="uk-UA"/>
        </w:rPr>
      </w:pPr>
      <w:r w:rsidRPr="00FF1604">
        <w:rPr>
          <w:rFonts w:ascii="Times New Roman" w:hAnsi="Times New Roman"/>
          <w:sz w:val="28"/>
          <w:szCs w:val="28"/>
          <w:lang w:val="uk-UA"/>
        </w:rPr>
        <w:t xml:space="preserve">      ВСТУП</w:t>
      </w:r>
      <w:r w:rsidR="0089282E" w:rsidRPr="00FF1604">
        <w:rPr>
          <w:rFonts w:ascii="Times New Roman" w:hAnsi="Times New Roman"/>
          <w:sz w:val="28"/>
          <w:szCs w:val="28"/>
          <w:lang w:val="uk-UA"/>
        </w:rPr>
        <w:tab/>
      </w:r>
      <w:r w:rsidR="009A3C3D" w:rsidRPr="00FF1604">
        <w:rPr>
          <w:rFonts w:ascii="Times New Roman" w:hAnsi="Times New Roman"/>
          <w:sz w:val="28"/>
          <w:szCs w:val="28"/>
          <w:lang w:val="uk-UA"/>
        </w:rPr>
        <w:t>10</w:t>
      </w:r>
    </w:p>
    <w:p w:rsidR="0089282E" w:rsidRPr="00FF1604" w:rsidRDefault="00724F0E" w:rsidP="008E4AB9">
      <w:pPr>
        <w:tabs>
          <w:tab w:val="right" w:leader="dot" w:pos="9072"/>
        </w:tabs>
        <w:spacing w:line="360" w:lineRule="auto"/>
        <w:ind w:left="426" w:right="282"/>
        <w:jc w:val="both"/>
        <w:rPr>
          <w:rFonts w:ascii="Times New Roman" w:hAnsi="Times New Roman"/>
          <w:sz w:val="28"/>
          <w:szCs w:val="28"/>
          <w:lang w:val="uk-UA"/>
        </w:rPr>
      </w:pPr>
      <w:r w:rsidRPr="00FF1604">
        <w:rPr>
          <w:rFonts w:ascii="Times New Roman" w:hAnsi="Times New Roman"/>
          <w:sz w:val="28"/>
          <w:szCs w:val="28"/>
          <w:lang w:val="uk-UA"/>
        </w:rPr>
        <w:t>РОЗДІЛ 1. СУЧАСНІ ТЕХНОЛОГІЇ ВИДАЛЕННЯ ІОНІВ МЕТАЛІВ ІЗ ВОДИ</w:t>
      </w:r>
      <w:r w:rsidR="0089282E" w:rsidRPr="00FF1604">
        <w:rPr>
          <w:rFonts w:ascii="Times New Roman" w:hAnsi="Times New Roman"/>
          <w:sz w:val="28"/>
          <w:szCs w:val="28"/>
          <w:lang w:val="uk-UA"/>
        </w:rPr>
        <w:tab/>
      </w:r>
      <w:r w:rsidR="009A3C3D" w:rsidRPr="00FF1604">
        <w:rPr>
          <w:rFonts w:ascii="Times New Roman" w:hAnsi="Times New Roman"/>
          <w:sz w:val="28"/>
          <w:szCs w:val="28"/>
          <w:lang w:val="uk-UA"/>
        </w:rPr>
        <w:t>12</w:t>
      </w:r>
    </w:p>
    <w:p w:rsidR="0089282E" w:rsidRPr="00FF1604" w:rsidRDefault="001824E2" w:rsidP="008E4AB9">
      <w:pPr>
        <w:pStyle w:val="a3"/>
        <w:numPr>
          <w:ilvl w:val="1"/>
          <w:numId w:val="25"/>
        </w:numPr>
        <w:tabs>
          <w:tab w:val="right" w:leader="dot" w:pos="9072"/>
        </w:tabs>
        <w:spacing w:line="360" w:lineRule="auto"/>
        <w:ind w:right="-143"/>
        <w:jc w:val="both"/>
        <w:rPr>
          <w:sz w:val="28"/>
          <w:szCs w:val="28"/>
          <w:lang w:val="uk-UA"/>
        </w:rPr>
      </w:pPr>
      <w:r w:rsidRPr="00FF1604">
        <w:rPr>
          <w:sz w:val="28"/>
          <w:szCs w:val="28"/>
          <w:lang w:val="uk-UA"/>
        </w:rPr>
        <w:t xml:space="preserve"> </w:t>
      </w:r>
      <w:r w:rsidR="0089282E" w:rsidRPr="00FF1604">
        <w:rPr>
          <w:sz w:val="28"/>
          <w:szCs w:val="28"/>
          <w:lang w:val="uk-UA"/>
        </w:rPr>
        <w:t>Реагентний метод</w:t>
      </w:r>
      <w:r w:rsidR="0089282E" w:rsidRPr="00FF1604">
        <w:rPr>
          <w:sz w:val="28"/>
          <w:szCs w:val="28"/>
          <w:lang w:val="uk-UA"/>
        </w:rPr>
        <w:tab/>
      </w:r>
      <w:r w:rsidR="009A3C3D" w:rsidRPr="00FF1604">
        <w:rPr>
          <w:sz w:val="28"/>
          <w:szCs w:val="28"/>
          <w:lang w:val="uk-UA"/>
        </w:rPr>
        <w:t>12</w:t>
      </w:r>
    </w:p>
    <w:p w:rsidR="0089282E" w:rsidRPr="00FF1604" w:rsidRDefault="001824E2" w:rsidP="008E4AB9">
      <w:pPr>
        <w:pStyle w:val="a3"/>
        <w:numPr>
          <w:ilvl w:val="1"/>
          <w:numId w:val="25"/>
        </w:numPr>
        <w:tabs>
          <w:tab w:val="right" w:leader="dot" w:pos="9072"/>
        </w:tabs>
        <w:spacing w:line="360" w:lineRule="auto"/>
        <w:ind w:right="-143"/>
        <w:jc w:val="both"/>
        <w:rPr>
          <w:sz w:val="28"/>
          <w:szCs w:val="28"/>
          <w:lang w:val="uk-UA"/>
        </w:rPr>
      </w:pPr>
      <w:r w:rsidRPr="00FF1604">
        <w:rPr>
          <w:sz w:val="28"/>
          <w:szCs w:val="28"/>
          <w:lang w:val="uk-UA"/>
        </w:rPr>
        <w:t xml:space="preserve"> </w:t>
      </w:r>
      <w:r w:rsidR="0089282E" w:rsidRPr="00FF1604">
        <w:rPr>
          <w:sz w:val="28"/>
          <w:szCs w:val="28"/>
          <w:lang w:val="uk-UA"/>
        </w:rPr>
        <w:t>Іонобмінний метод</w:t>
      </w:r>
      <w:r w:rsidR="0089282E" w:rsidRPr="00FF1604">
        <w:rPr>
          <w:sz w:val="28"/>
          <w:szCs w:val="28"/>
          <w:lang w:val="uk-UA"/>
        </w:rPr>
        <w:tab/>
      </w:r>
      <w:r w:rsidR="009A3C3D" w:rsidRPr="00FF1604">
        <w:rPr>
          <w:sz w:val="28"/>
          <w:szCs w:val="28"/>
          <w:lang w:val="uk-UA"/>
        </w:rPr>
        <w:t>16</w:t>
      </w:r>
    </w:p>
    <w:p w:rsidR="0089282E" w:rsidRPr="00FF1604" w:rsidRDefault="001824E2" w:rsidP="008E4AB9">
      <w:pPr>
        <w:pStyle w:val="a3"/>
        <w:numPr>
          <w:ilvl w:val="1"/>
          <w:numId w:val="25"/>
        </w:numPr>
        <w:tabs>
          <w:tab w:val="right" w:leader="dot" w:pos="9072"/>
        </w:tabs>
        <w:spacing w:line="360" w:lineRule="auto"/>
        <w:ind w:right="-143"/>
        <w:jc w:val="both"/>
        <w:rPr>
          <w:sz w:val="28"/>
          <w:szCs w:val="28"/>
          <w:lang w:val="uk-UA"/>
        </w:rPr>
      </w:pPr>
      <w:r w:rsidRPr="00FF1604">
        <w:rPr>
          <w:sz w:val="28"/>
          <w:szCs w:val="28"/>
          <w:lang w:val="uk-UA"/>
        </w:rPr>
        <w:t xml:space="preserve"> </w:t>
      </w:r>
      <w:r w:rsidR="0089282E" w:rsidRPr="00FF1604">
        <w:rPr>
          <w:sz w:val="28"/>
          <w:szCs w:val="28"/>
          <w:lang w:val="uk-UA"/>
        </w:rPr>
        <w:t>Електрохімічні методи</w:t>
      </w:r>
      <w:r w:rsidR="0089282E" w:rsidRPr="00FF1604">
        <w:rPr>
          <w:sz w:val="28"/>
          <w:szCs w:val="28"/>
          <w:lang w:val="uk-UA"/>
        </w:rPr>
        <w:tab/>
      </w:r>
      <w:r w:rsidR="009A3C3D" w:rsidRPr="00FF1604">
        <w:rPr>
          <w:sz w:val="28"/>
          <w:szCs w:val="28"/>
          <w:lang w:val="uk-UA"/>
        </w:rPr>
        <w:t>22</w:t>
      </w:r>
    </w:p>
    <w:p w:rsidR="0089282E" w:rsidRPr="00FF1604" w:rsidRDefault="001824E2" w:rsidP="008E4AB9">
      <w:pPr>
        <w:pStyle w:val="a3"/>
        <w:numPr>
          <w:ilvl w:val="1"/>
          <w:numId w:val="25"/>
        </w:numPr>
        <w:tabs>
          <w:tab w:val="right" w:leader="dot" w:pos="9072"/>
        </w:tabs>
        <w:spacing w:line="360" w:lineRule="auto"/>
        <w:ind w:right="-143"/>
        <w:jc w:val="both"/>
        <w:rPr>
          <w:sz w:val="28"/>
          <w:szCs w:val="28"/>
          <w:lang w:val="uk-UA"/>
        </w:rPr>
      </w:pPr>
      <w:r w:rsidRPr="00FF1604">
        <w:rPr>
          <w:sz w:val="28"/>
          <w:szCs w:val="28"/>
          <w:lang w:val="uk-UA"/>
        </w:rPr>
        <w:t xml:space="preserve"> </w:t>
      </w:r>
      <w:r w:rsidR="0089282E" w:rsidRPr="00FF1604">
        <w:rPr>
          <w:sz w:val="28"/>
          <w:szCs w:val="28"/>
          <w:lang w:val="uk-UA"/>
        </w:rPr>
        <w:t>Сорбційні методи</w:t>
      </w:r>
      <w:r w:rsidR="0089282E" w:rsidRPr="00FF1604">
        <w:rPr>
          <w:sz w:val="28"/>
          <w:szCs w:val="28"/>
          <w:lang w:val="uk-UA"/>
        </w:rPr>
        <w:tab/>
      </w:r>
      <w:r w:rsidR="009A3C3D" w:rsidRPr="00FF1604">
        <w:rPr>
          <w:sz w:val="28"/>
          <w:szCs w:val="28"/>
          <w:lang w:val="uk-UA"/>
        </w:rPr>
        <w:t>26</w:t>
      </w:r>
    </w:p>
    <w:p w:rsidR="0089282E" w:rsidRPr="00FF1604" w:rsidRDefault="001824E2" w:rsidP="008E4AB9">
      <w:pPr>
        <w:pStyle w:val="a3"/>
        <w:numPr>
          <w:ilvl w:val="1"/>
          <w:numId w:val="25"/>
        </w:numPr>
        <w:tabs>
          <w:tab w:val="right" w:leader="dot" w:pos="9072"/>
        </w:tabs>
        <w:spacing w:line="360" w:lineRule="auto"/>
        <w:ind w:right="-143"/>
        <w:jc w:val="both"/>
        <w:rPr>
          <w:sz w:val="28"/>
          <w:szCs w:val="28"/>
          <w:lang w:val="uk-UA"/>
        </w:rPr>
      </w:pPr>
      <w:r w:rsidRPr="00FF1604">
        <w:rPr>
          <w:sz w:val="28"/>
          <w:szCs w:val="28"/>
          <w:lang w:val="uk-UA"/>
        </w:rPr>
        <w:t xml:space="preserve"> </w:t>
      </w:r>
      <w:r w:rsidR="0089282E" w:rsidRPr="00FF1604">
        <w:rPr>
          <w:sz w:val="28"/>
          <w:szCs w:val="28"/>
          <w:lang w:val="uk-UA"/>
        </w:rPr>
        <w:t>Інші методи</w:t>
      </w:r>
      <w:r w:rsidR="0089282E" w:rsidRPr="00FF1604">
        <w:rPr>
          <w:sz w:val="28"/>
          <w:szCs w:val="28"/>
          <w:lang w:val="uk-UA"/>
        </w:rPr>
        <w:tab/>
      </w:r>
      <w:r w:rsidR="009A3C3D" w:rsidRPr="00FF1604">
        <w:rPr>
          <w:sz w:val="28"/>
          <w:szCs w:val="28"/>
          <w:lang w:val="uk-UA"/>
        </w:rPr>
        <w:t>31</w:t>
      </w:r>
    </w:p>
    <w:p w:rsidR="00E520AD" w:rsidRPr="00FF1604" w:rsidRDefault="00E520AD" w:rsidP="008E4AB9">
      <w:pPr>
        <w:tabs>
          <w:tab w:val="right" w:leader="dot" w:pos="9072"/>
        </w:tabs>
        <w:spacing w:line="360" w:lineRule="auto"/>
        <w:ind w:left="720" w:right="-143"/>
        <w:jc w:val="both"/>
        <w:rPr>
          <w:rFonts w:ascii="Times New Roman" w:hAnsi="Times New Roman"/>
          <w:sz w:val="28"/>
          <w:szCs w:val="28"/>
          <w:lang w:val="uk-UA"/>
        </w:rPr>
      </w:pPr>
      <w:r w:rsidRPr="00FF1604">
        <w:rPr>
          <w:rFonts w:ascii="Times New Roman" w:hAnsi="Times New Roman"/>
          <w:sz w:val="28"/>
          <w:szCs w:val="28"/>
          <w:lang w:val="uk-UA"/>
        </w:rPr>
        <w:t>Висновки до розділу 1</w:t>
      </w:r>
      <w:r w:rsidRPr="00FF1604">
        <w:rPr>
          <w:rFonts w:ascii="Times New Roman" w:hAnsi="Times New Roman"/>
          <w:sz w:val="28"/>
          <w:szCs w:val="28"/>
          <w:lang w:val="uk-UA"/>
        </w:rPr>
        <w:tab/>
        <w:t>34</w:t>
      </w:r>
    </w:p>
    <w:p w:rsidR="0089282E" w:rsidRPr="00FF1604" w:rsidRDefault="00724F0E" w:rsidP="008E4AB9">
      <w:pPr>
        <w:pStyle w:val="a3"/>
        <w:tabs>
          <w:tab w:val="right" w:leader="dot" w:pos="9072"/>
        </w:tabs>
        <w:spacing w:line="360" w:lineRule="auto"/>
        <w:ind w:left="426" w:right="-143"/>
        <w:jc w:val="both"/>
        <w:rPr>
          <w:sz w:val="28"/>
          <w:szCs w:val="28"/>
          <w:lang w:val="uk-UA"/>
        </w:rPr>
      </w:pPr>
      <w:r w:rsidRPr="00FF1604">
        <w:rPr>
          <w:sz w:val="28"/>
          <w:szCs w:val="28"/>
          <w:lang w:val="uk-UA"/>
        </w:rPr>
        <w:t>РОЗ</w:t>
      </w:r>
      <w:r w:rsidR="001824E2" w:rsidRPr="00FF1604">
        <w:rPr>
          <w:sz w:val="28"/>
          <w:szCs w:val="28"/>
          <w:lang w:val="uk-UA"/>
        </w:rPr>
        <w:t>ДІЛ 2.  ОБ’ЄКТИ ТА МЕТОДИ ДОСЛІДЖЕНЬ</w:t>
      </w:r>
      <w:r w:rsidR="0089282E" w:rsidRPr="00FF1604">
        <w:rPr>
          <w:sz w:val="28"/>
          <w:szCs w:val="28"/>
          <w:lang w:val="uk-UA"/>
        </w:rPr>
        <w:tab/>
      </w:r>
      <w:r w:rsidR="009A3C3D" w:rsidRPr="00FF1604">
        <w:rPr>
          <w:sz w:val="28"/>
          <w:szCs w:val="28"/>
          <w:lang w:val="uk-UA"/>
        </w:rPr>
        <w:t>35</w:t>
      </w:r>
    </w:p>
    <w:p w:rsidR="0089282E" w:rsidRPr="00FF1604" w:rsidRDefault="00C214E7" w:rsidP="008E4AB9">
      <w:pPr>
        <w:pStyle w:val="a3"/>
        <w:numPr>
          <w:ilvl w:val="1"/>
          <w:numId w:val="3"/>
        </w:numPr>
        <w:tabs>
          <w:tab w:val="right" w:leader="dot" w:pos="9072"/>
        </w:tabs>
        <w:spacing w:line="360" w:lineRule="auto"/>
        <w:ind w:right="-143"/>
        <w:jc w:val="both"/>
        <w:rPr>
          <w:sz w:val="28"/>
          <w:szCs w:val="28"/>
          <w:lang w:val="uk-UA"/>
        </w:rPr>
      </w:pPr>
      <w:r w:rsidRPr="00FF1604">
        <w:rPr>
          <w:sz w:val="28"/>
          <w:szCs w:val="28"/>
          <w:lang w:val="uk-UA"/>
        </w:rPr>
        <w:t xml:space="preserve"> </w:t>
      </w:r>
      <w:r w:rsidR="0089282E" w:rsidRPr="00FF1604">
        <w:rPr>
          <w:sz w:val="28"/>
          <w:szCs w:val="28"/>
          <w:lang w:val="uk-UA"/>
        </w:rPr>
        <w:t>Обґрунтування напрямку досліджень</w:t>
      </w:r>
      <w:r w:rsidR="0089282E" w:rsidRPr="00FF1604">
        <w:rPr>
          <w:sz w:val="28"/>
          <w:szCs w:val="28"/>
          <w:lang w:val="uk-UA"/>
        </w:rPr>
        <w:tab/>
      </w:r>
      <w:r w:rsidR="009A3C3D" w:rsidRPr="00FF1604">
        <w:rPr>
          <w:sz w:val="28"/>
          <w:szCs w:val="28"/>
          <w:lang w:val="uk-UA"/>
        </w:rPr>
        <w:t>35</w:t>
      </w:r>
    </w:p>
    <w:p w:rsidR="0089282E" w:rsidRPr="00FF1604" w:rsidRDefault="001824E2" w:rsidP="008E4AB9">
      <w:pPr>
        <w:pStyle w:val="a3"/>
        <w:numPr>
          <w:ilvl w:val="1"/>
          <w:numId w:val="3"/>
        </w:numPr>
        <w:tabs>
          <w:tab w:val="right" w:leader="dot" w:pos="9072"/>
        </w:tabs>
        <w:spacing w:line="360" w:lineRule="auto"/>
        <w:ind w:right="-143"/>
        <w:jc w:val="both"/>
        <w:rPr>
          <w:sz w:val="28"/>
          <w:szCs w:val="28"/>
          <w:lang w:val="uk-UA"/>
        </w:rPr>
      </w:pPr>
      <w:r w:rsidRPr="00FF1604">
        <w:rPr>
          <w:sz w:val="28"/>
          <w:szCs w:val="28"/>
          <w:lang w:val="uk-UA"/>
        </w:rPr>
        <w:t xml:space="preserve"> </w:t>
      </w:r>
      <w:r w:rsidR="0089282E" w:rsidRPr="00FF1604">
        <w:rPr>
          <w:sz w:val="28"/>
          <w:szCs w:val="28"/>
          <w:lang w:val="uk-UA"/>
        </w:rPr>
        <w:t>Реагенти, реактиви, лабораторні установки</w:t>
      </w:r>
      <w:r w:rsidR="0089282E" w:rsidRPr="00FF1604">
        <w:rPr>
          <w:sz w:val="28"/>
          <w:szCs w:val="28"/>
          <w:lang w:val="uk-UA"/>
        </w:rPr>
        <w:tab/>
      </w:r>
      <w:r w:rsidR="009A3C3D" w:rsidRPr="00FF1604">
        <w:rPr>
          <w:sz w:val="28"/>
          <w:szCs w:val="28"/>
          <w:lang w:val="uk-UA"/>
        </w:rPr>
        <w:t>36</w:t>
      </w:r>
    </w:p>
    <w:p w:rsidR="0089282E" w:rsidRPr="00FF1604" w:rsidRDefault="001824E2" w:rsidP="008E4AB9">
      <w:pPr>
        <w:pStyle w:val="a3"/>
        <w:numPr>
          <w:ilvl w:val="1"/>
          <w:numId w:val="3"/>
        </w:numPr>
        <w:tabs>
          <w:tab w:val="right" w:leader="dot" w:pos="9072"/>
        </w:tabs>
        <w:spacing w:line="360" w:lineRule="auto"/>
        <w:ind w:right="-143"/>
        <w:jc w:val="both"/>
        <w:rPr>
          <w:sz w:val="28"/>
          <w:szCs w:val="28"/>
          <w:lang w:val="uk-UA"/>
        </w:rPr>
      </w:pPr>
      <w:r w:rsidRPr="00FF1604">
        <w:rPr>
          <w:sz w:val="28"/>
          <w:szCs w:val="28"/>
          <w:lang w:val="uk-UA"/>
        </w:rPr>
        <w:t xml:space="preserve"> </w:t>
      </w:r>
      <w:r w:rsidR="0089282E" w:rsidRPr="00FF1604">
        <w:rPr>
          <w:sz w:val="28"/>
          <w:szCs w:val="28"/>
          <w:lang w:val="uk-UA"/>
        </w:rPr>
        <w:t>Методики аналізу</w:t>
      </w:r>
      <w:r w:rsidR="0089282E" w:rsidRPr="00FF1604">
        <w:rPr>
          <w:sz w:val="28"/>
          <w:szCs w:val="28"/>
          <w:lang w:val="uk-UA"/>
        </w:rPr>
        <w:tab/>
      </w:r>
      <w:r w:rsidR="009A3C3D" w:rsidRPr="00FF1604">
        <w:rPr>
          <w:sz w:val="28"/>
          <w:szCs w:val="28"/>
          <w:lang w:val="uk-UA"/>
        </w:rPr>
        <w:t>37</w:t>
      </w:r>
    </w:p>
    <w:p w:rsidR="00FE1EEA" w:rsidRPr="00FF1604" w:rsidRDefault="00FE1EEA" w:rsidP="008E4AB9">
      <w:pPr>
        <w:pStyle w:val="a3"/>
        <w:tabs>
          <w:tab w:val="right" w:leader="dot" w:pos="9072"/>
        </w:tabs>
        <w:spacing w:line="360" w:lineRule="auto"/>
        <w:ind w:left="1440" w:right="-143"/>
        <w:jc w:val="both"/>
        <w:rPr>
          <w:sz w:val="28"/>
          <w:szCs w:val="28"/>
          <w:lang w:val="uk-UA"/>
        </w:rPr>
      </w:pPr>
      <w:r w:rsidRPr="00FF1604">
        <w:rPr>
          <w:sz w:val="28"/>
          <w:szCs w:val="28"/>
          <w:lang w:val="uk-UA"/>
        </w:rPr>
        <w:t xml:space="preserve">2.3.1 </w:t>
      </w:r>
      <w:r w:rsidR="00217A86" w:rsidRPr="00FF1604">
        <w:rPr>
          <w:sz w:val="28"/>
          <w:szCs w:val="28"/>
          <w:lang w:val="uk-UA"/>
        </w:rPr>
        <w:t xml:space="preserve">Методика визначення іонів заліза </w:t>
      </w:r>
      <w:r w:rsidRPr="00FF1604">
        <w:rPr>
          <w:sz w:val="28"/>
          <w:szCs w:val="28"/>
          <w:lang w:val="uk-UA"/>
        </w:rPr>
        <w:tab/>
        <w:t>37</w:t>
      </w:r>
    </w:p>
    <w:p w:rsidR="00FE1EEA" w:rsidRPr="00FF1604" w:rsidRDefault="00FE1EEA" w:rsidP="008E4AB9">
      <w:pPr>
        <w:pStyle w:val="a3"/>
        <w:tabs>
          <w:tab w:val="right" w:leader="dot" w:pos="9072"/>
        </w:tabs>
        <w:spacing w:line="360" w:lineRule="auto"/>
        <w:ind w:left="1440" w:right="-143"/>
        <w:jc w:val="both"/>
        <w:rPr>
          <w:sz w:val="28"/>
          <w:szCs w:val="28"/>
          <w:lang w:val="uk-UA"/>
        </w:rPr>
      </w:pPr>
      <w:r w:rsidRPr="00FF1604">
        <w:rPr>
          <w:sz w:val="28"/>
          <w:szCs w:val="28"/>
          <w:lang w:val="uk-UA"/>
        </w:rPr>
        <w:t xml:space="preserve">2.3.2 </w:t>
      </w:r>
      <w:r w:rsidR="00217A86" w:rsidRPr="00FF1604">
        <w:rPr>
          <w:sz w:val="28"/>
          <w:szCs w:val="28"/>
          <w:lang w:val="uk-UA"/>
        </w:rPr>
        <w:t>Методика визначення іонів міді</w:t>
      </w:r>
      <w:r w:rsidRPr="00FF1604">
        <w:rPr>
          <w:sz w:val="28"/>
          <w:szCs w:val="28"/>
          <w:lang w:val="uk-UA"/>
        </w:rPr>
        <w:tab/>
        <w:t>39</w:t>
      </w:r>
    </w:p>
    <w:p w:rsidR="00FE1EEA" w:rsidRPr="00FF1604" w:rsidRDefault="00FE1EEA" w:rsidP="008E4AB9">
      <w:pPr>
        <w:pStyle w:val="a3"/>
        <w:tabs>
          <w:tab w:val="right" w:leader="dot" w:pos="9072"/>
        </w:tabs>
        <w:spacing w:line="360" w:lineRule="auto"/>
        <w:ind w:left="1440" w:right="-143"/>
        <w:jc w:val="both"/>
        <w:rPr>
          <w:sz w:val="28"/>
          <w:szCs w:val="28"/>
          <w:lang w:val="uk-UA"/>
        </w:rPr>
      </w:pPr>
      <w:r w:rsidRPr="00FF1604">
        <w:rPr>
          <w:sz w:val="28"/>
          <w:szCs w:val="28"/>
          <w:lang w:val="uk-UA"/>
        </w:rPr>
        <w:t xml:space="preserve">2.3.3 </w:t>
      </w:r>
      <w:r w:rsidR="00217A86" w:rsidRPr="00FF1604">
        <w:rPr>
          <w:sz w:val="28"/>
          <w:szCs w:val="28"/>
          <w:lang w:val="uk-UA"/>
        </w:rPr>
        <w:t>Методика визначення іонів цинку, нікелю та міді</w:t>
      </w:r>
      <w:r w:rsidRPr="00FF1604">
        <w:rPr>
          <w:sz w:val="28"/>
          <w:szCs w:val="28"/>
          <w:lang w:val="uk-UA"/>
        </w:rPr>
        <w:tab/>
        <w:t>40</w:t>
      </w:r>
    </w:p>
    <w:p w:rsidR="0089282E" w:rsidRPr="00FF1604" w:rsidRDefault="0089282E" w:rsidP="008E4AB9">
      <w:pPr>
        <w:pStyle w:val="a3"/>
        <w:numPr>
          <w:ilvl w:val="1"/>
          <w:numId w:val="3"/>
        </w:numPr>
        <w:tabs>
          <w:tab w:val="right" w:leader="dot" w:pos="9072"/>
        </w:tabs>
        <w:spacing w:line="360" w:lineRule="auto"/>
        <w:ind w:left="1134" w:right="282" w:hanging="414"/>
        <w:jc w:val="both"/>
        <w:rPr>
          <w:sz w:val="28"/>
          <w:szCs w:val="28"/>
          <w:lang w:val="uk-UA"/>
        </w:rPr>
      </w:pPr>
      <w:r w:rsidRPr="00FF1604">
        <w:rPr>
          <w:sz w:val="28"/>
          <w:szCs w:val="28"/>
          <w:lang w:val="uk-UA"/>
        </w:rPr>
        <w:t>Вивчення вторинного забруднення води при фільтруванні через карбонат кальцію</w:t>
      </w:r>
      <w:r w:rsidRPr="00FF1604">
        <w:rPr>
          <w:sz w:val="28"/>
          <w:szCs w:val="28"/>
          <w:lang w:val="uk-UA"/>
        </w:rPr>
        <w:tab/>
      </w:r>
      <w:r w:rsidR="00FE1EEA" w:rsidRPr="00FF1604">
        <w:rPr>
          <w:sz w:val="28"/>
          <w:szCs w:val="28"/>
          <w:lang w:val="uk-UA"/>
        </w:rPr>
        <w:t>43</w:t>
      </w:r>
    </w:p>
    <w:p w:rsidR="0089282E" w:rsidRPr="00FF1604" w:rsidRDefault="0089282E" w:rsidP="008E4AB9">
      <w:pPr>
        <w:pStyle w:val="a3"/>
        <w:numPr>
          <w:ilvl w:val="1"/>
          <w:numId w:val="3"/>
        </w:numPr>
        <w:tabs>
          <w:tab w:val="right" w:leader="dot" w:pos="9072"/>
        </w:tabs>
        <w:spacing w:line="360" w:lineRule="auto"/>
        <w:ind w:right="282"/>
        <w:jc w:val="both"/>
        <w:rPr>
          <w:sz w:val="28"/>
          <w:szCs w:val="28"/>
          <w:lang w:val="uk-UA"/>
        </w:rPr>
      </w:pPr>
      <w:r w:rsidRPr="00FF1604">
        <w:rPr>
          <w:sz w:val="28"/>
          <w:szCs w:val="28"/>
          <w:lang w:val="uk-UA"/>
        </w:rPr>
        <w:t>Вивчення процесу видалення іонів заліза(ІІ) при фільтруванні розчину  через карбонат кальцію</w:t>
      </w:r>
      <w:r w:rsidRPr="00FF1604">
        <w:rPr>
          <w:sz w:val="28"/>
          <w:szCs w:val="28"/>
          <w:lang w:val="uk-UA"/>
        </w:rPr>
        <w:tab/>
      </w:r>
      <w:r w:rsidR="00FE1EEA" w:rsidRPr="00FF1604">
        <w:rPr>
          <w:sz w:val="28"/>
          <w:szCs w:val="28"/>
          <w:lang w:val="uk-UA"/>
        </w:rPr>
        <w:t>44</w:t>
      </w:r>
    </w:p>
    <w:p w:rsidR="0089282E" w:rsidRPr="00FF1604" w:rsidRDefault="0089282E" w:rsidP="008E4AB9">
      <w:pPr>
        <w:pStyle w:val="a3"/>
        <w:numPr>
          <w:ilvl w:val="1"/>
          <w:numId w:val="3"/>
        </w:numPr>
        <w:tabs>
          <w:tab w:val="right" w:leader="dot" w:pos="9072"/>
        </w:tabs>
        <w:spacing w:line="360" w:lineRule="auto"/>
        <w:ind w:right="282"/>
        <w:jc w:val="both"/>
        <w:rPr>
          <w:sz w:val="28"/>
          <w:szCs w:val="28"/>
          <w:lang w:val="uk-UA"/>
        </w:rPr>
      </w:pPr>
      <w:r w:rsidRPr="00FF1604">
        <w:rPr>
          <w:sz w:val="28"/>
          <w:szCs w:val="28"/>
          <w:lang w:val="uk-UA"/>
        </w:rPr>
        <w:t>Вивчення процесу видалення іонів заліза(ІІІ) при фільтруванні розчину  через карбонат кальцію</w:t>
      </w:r>
      <w:r w:rsidRPr="00FF1604">
        <w:rPr>
          <w:sz w:val="28"/>
          <w:szCs w:val="28"/>
          <w:lang w:val="uk-UA"/>
        </w:rPr>
        <w:tab/>
      </w:r>
      <w:r w:rsidR="00FE1EEA" w:rsidRPr="00FF1604">
        <w:rPr>
          <w:sz w:val="28"/>
          <w:szCs w:val="28"/>
          <w:lang w:val="uk-UA"/>
        </w:rPr>
        <w:t>45</w:t>
      </w:r>
    </w:p>
    <w:p w:rsidR="00DC453A" w:rsidRPr="00FF1604" w:rsidRDefault="00DC453A" w:rsidP="008E4AB9">
      <w:pPr>
        <w:pStyle w:val="a3"/>
        <w:numPr>
          <w:ilvl w:val="1"/>
          <w:numId w:val="3"/>
        </w:numPr>
        <w:tabs>
          <w:tab w:val="right" w:leader="dot" w:pos="9072"/>
        </w:tabs>
        <w:spacing w:line="360" w:lineRule="auto"/>
        <w:ind w:right="282"/>
        <w:jc w:val="both"/>
        <w:rPr>
          <w:sz w:val="28"/>
          <w:szCs w:val="28"/>
          <w:lang w:val="uk-UA"/>
        </w:rPr>
      </w:pPr>
      <w:r w:rsidRPr="00FF1604">
        <w:rPr>
          <w:sz w:val="28"/>
          <w:szCs w:val="28"/>
          <w:lang w:val="uk-UA"/>
        </w:rPr>
        <w:t>Вивчення процесу видалення іонів міді при фільтруванні розчину  через карбонат кальцію</w:t>
      </w:r>
      <w:r w:rsidRPr="00FF1604">
        <w:rPr>
          <w:sz w:val="28"/>
          <w:szCs w:val="28"/>
          <w:lang w:val="uk-UA"/>
        </w:rPr>
        <w:tab/>
      </w:r>
      <w:r w:rsidR="00FE1EEA" w:rsidRPr="00FF1604">
        <w:rPr>
          <w:sz w:val="28"/>
          <w:szCs w:val="28"/>
          <w:lang w:val="uk-UA"/>
        </w:rPr>
        <w:t>48</w:t>
      </w:r>
    </w:p>
    <w:p w:rsidR="00DC453A" w:rsidRPr="00FF1604" w:rsidRDefault="00DC453A" w:rsidP="008E4AB9">
      <w:pPr>
        <w:pStyle w:val="a3"/>
        <w:numPr>
          <w:ilvl w:val="1"/>
          <w:numId w:val="3"/>
        </w:numPr>
        <w:tabs>
          <w:tab w:val="right" w:leader="dot" w:pos="9072"/>
        </w:tabs>
        <w:spacing w:line="360" w:lineRule="auto"/>
        <w:ind w:right="282"/>
        <w:jc w:val="both"/>
        <w:rPr>
          <w:sz w:val="28"/>
          <w:szCs w:val="28"/>
          <w:lang w:val="uk-UA"/>
        </w:rPr>
      </w:pPr>
      <w:r w:rsidRPr="00FF1604">
        <w:rPr>
          <w:sz w:val="28"/>
          <w:szCs w:val="28"/>
          <w:lang w:val="uk-UA"/>
        </w:rPr>
        <w:t>Вивчення процесу видалення іонів цинку при фільтруванні розчину  через карбонат кальцію</w:t>
      </w:r>
      <w:r w:rsidRPr="00FF1604">
        <w:rPr>
          <w:sz w:val="28"/>
          <w:szCs w:val="28"/>
          <w:lang w:val="uk-UA"/>
        </w:rPr>
        <w:tab/>
      </w:r>
      <w:r w:rsidR="00FE1EEA" w:rsidRPr="00FF1604">
        <w:rPr>
          <w:sz w:val="28"/>
          <w:szCs w:val="28"/>
          <w:lang w:val="uk-UA"/>
        </w:rPr>
        <w:t>50</w:t>
      </w:r>
    </w:p>
    <w:p w:rsidR="002F300B" w:rsidRPr="00FF1604" w:rsidRDefault="00DC453A" w:rsidP="008E4AB9">
      <w:pPr>
        <w:pStyle w:val="a3"/>
        <w:numPr>
          <w:ilvl w:val="1"/>
          <w:numId w:val="3"/>
        </w:numPr>
        <w:tabs>
          <w:tab w:val="right" w:leader="dot" w:pos="9072"/>
        </w:tabs>
        <w:spacing w:line="360" w:lineRule="auto"/>
        <w:ind w:right="282"/>
        <w:jc w:val="both"/>
        <w:rPr>
          <w:sz w:val="28"/>
          <w:szCs w:val="28"/>
          <w:lang w:val="uk-UA"/>
        </w:rPr>
      </w:pPr>
      <w:r w:rsidRPr="00FF1604">
        <w:rPr>
          <w:sz w:val="28"/>
          <w:szCs w:val="28"/>
          <w:lang w:val="uk-UA"/>
        </w:rPr>
        <w:lastRenderedPageBreak/>
        <w:t>Вивчення процесу видалення іонів нікелю при фільтруванні розчину  через карбонат кальцію</w:t>
      </w:r>
      <w:r w:rsidRPr="00FF1604">
        <w:rPr>
          <w:sz w:val="28"/>
          <w:szCs w:val="28"/>
          <w:lang w:val="uk-UA"/>
        </w:rPr>
        <w:tab/>
      </w:r>
      <w:r w:rsidR="00FE1EEA" w:rsidRPr="00FF1604">
        <w:rPr>
          <w:sz w:val="28"/>
          <w:szCs w:val="28"/>
          <w:lang w:val="uk-UA"/>
        </w:rPr>
        <w:t>53</w:t>
      </w:r>
    </w:p>
    <w:p w:rsidR="001824E2" w:rsidRPr="00FF1604" w:rsidRDefault="001824E2" w:rsidP="008E4AB9">
      <w:pPr>
        <w:pStyle w:val="a3"/>
        <w:tabs>
          <w:tab w:val="right" w:leader="dot" w:pos="9072"/>
        </w:tabs>
        <w:spacing w:line="360" w:lineRule="auto"/>
        <w:ind w:left="709" w:right="282"/>
        <w:jc w:val="both"/>
        <w:rPr>
          <w:sz w:val="28"/>
          <w:szCs w:val="28"/>
          <w:lang w:val="uk-UA"/>
        </w:rPr>
      </w:pPr>
      <w:r w:rsidRPr="00FF1604">
        <w:rPr>
          <w:sz w:val="28"/>
          <w:szCs w:val="28"/>
          <w:lang w:val="uk-UA"/>
        </w:rPr>
        <w:t>2.10 Визначення со</w:t>
      </w:r>
      <w:r w:rsidR="000A4FF3" w:rsidRPr="00FF1604">
        <w:rPr>
          <w:sz w:val="28"/>
          <w:szCs w:val="28"/>
          <w:lang w:val="uk-UA"/>
        </w:rPr>
        <w:t>рбційної ємності завантаження</w:t>
      </w:r>
      <w:r w:rsidR="000A4FF3" w:rsidRPr="00FF1604">
        <w:rPr>
          <w:sz w:val="28"/>
          <w:szCs w:val="28"/>
          <w:lang w:val="uk-UA"/>
        </w:rPr>
        <w:tab/>
        <w:t>56</w:t>
      </w:r>
    </w:p>
    <w:p w:rsidR="0089282E" w:rsidRPr="00FF1604" w:rsidRDefault="00724F0E" w:rsidP="008E4AB9">
      <w:pPr>
        <w:tabs>
          <w:tab w:val="right" w:leader="dot" w:pos="9072"/>
        </w:tabs>
        <w:spacing w:line="360" w:lineRule="auto"/>
        <w:ind w:left="851" w:right="-143" w:hanging="425"/>
        <w:jc w:val="both"/>
        <w:rPr>
          <w:rFonts w:ascii="Times New Roman" w:eastAsia="Times New Roman" w:hAnsi="Times New Roman"/>
          <w:sz w:val="28"/>
          <w:szCs w:val="28"/>
          <w:lang w:val="uk-UA"/>
        </w:rPr>
      </w:pPr>
      <w:r w:rsidRPr="00FF1604">
        <w:rPr>
          <w:rFonts w:ascii="Times New Roman" w:eastAsia="Times New Roman" w:hAnsi="Times New Roman"/>
          <w:sz w:val="28"/>
          <w:szCs w:val="28"/>
          <w:lang w:val="uk-UA"/>
        </w:rPr>
        <w:t xml:space="preserve">РОЗДІЛ 3. </w:t>
      </w:r>
      <w:r w:rsidR="0089282E" w:rsidRPr="00FF1604">
        <w:rPr>
          <w:rFonts w:ascii="Times New Roman" w:eastAsia="Times New Roman" w:hAnsi="Times New Roman"/>
          <w:sz w:val="28"/>
          <w:szCs w:val="28"/>
          <w:lang w:val="uk-UA"/>
        </w:rPr>
        <w:t xml:space="preserve"> </w:t>
      </w:r>
      <w:r w:rsidRPr="00FF1604">
        <w:rPr>
          <w:rFonts w:ascii="Times New Roman" w:eastAsia="Times New Roman" w:hAnsi="Times New Roman"/>
          <w:sz w:val="28"/>
          <w:szCs w:val="28"/>
          <w:lang w:val="uk-UA"/>
        </w:rPr>
        <w:t>ОБГОВОРЕННЯ РЕЗУЛЬТАТІВ</w:t>
      </w:r>
      <w:r w:rsidR="0089282E" w:rsidRPr="00FF1604">
        <w:rPr>
          <w:rFonts w:ascii="Times New Roman" w:eastAsia="Times New Roman" w:hAnsi="Times New Roman"/>
          <w:sz w:val="28"/>
          <w:szCs w:val="28"/>
          <w:lang w:val="uk-UA"/>
        </w:rPr>
        <w:tab/>
      </w:r>
      <w:r w:rsidR="000A4FF3" w:rsidRPr="00FF1604">
        <w:rPr>
          <w:rFonts w:ascii="Times New Roman" w:eastAsia="Times New Roman" w:hAnsi="Times New Roman"/>
          <w:sz w:val="28"/>
          <w:szCs w:val="28"/>
          <w:lang w:val="uk-UA"/>
        </w:rPr>
        <w:t>60</w:t>
      </w:r>
    </w:p>
    <w:p w:rsidR="00E520AD" w:rsidRPr="00FF1604" w:rsidRDefault="00B721C3" w:rsidP="008E4AB9">
      <w:pPr>
        <w:tabs>
          <w:tab w:val="right" w:leader="dot" w:pos="9072"/>
        </w:tabs>
        <w:spacing w:line="360" w:lineRule="auto"/>
        <w:ind w:left="851" w:right="-143" w:hanging="425"/>
        <w:jc w:val="both"/>
        <w:rPr>
          <w:rFonts w:ascii="Times New Roman" w:eastAsia="Times New Roman" w:hAnsi="Times New Roman"/>
          <w:sz w:val="28"/>
          <w:szCs w:val="28"/>
          <w:lang w:val="uk-UA"/>
        </w:rPr>
      </w:pPr>
      <w:r w:rsidRPr="00FF1604">
        <w:rPr>
          <w:rFonts w:ascii="Times New Roman" w:eastAsia="Times New Roman" w:hAnsi="Times New Roman"/>
          <w:sz w:val="28"/>
          <w:szCs w:val="28"/>
          <w:lang w:val="uk-UA"/>
        </w:rPr>
        <w:t>Висновки до розділу 3</w:t>
      </w:r>
      <w:r w:rsidRPr="00FF1604">
        <w:rPr>
          <w:rFonts w:ascii="Times New Roman" w:eastAsia="Times New Roman" w:hAnsi="Times New Roman"/>
          <w:sz w:val="28"/>
          <w:szCs w:val="28"/>
          <w:lang w:val="uk-UA"/>
        </w:rPr>
        <w:tab/>
        <w:t>75</w:t>
      </w:r>
    </w:p>
    <w:p w:rsidR="00D2051E" w:rsidRPr="00FF1604" w:rsidRDefault="001824E2" w:rsidP="008E4AB9">
      <w:pPr>
        <w:tabs>
          <w:tab w:val="right" w:leader="dot" w:pos="9072"/>
        </w:tabs>
        <w:spacing w:line="360" w:lineRule="auto"/>
        <w:ind w:right="-143" w:firstLine="426"/>
        <w:jc w:val="both"/>
        <w:rPr>
          <w:rFonts w:ascii="Times New Roman" w:hAnsi="Times New Roman"/>
          <w:sz w:val="28"/>
          <w:szCs w:val="28"/>
          <w:lang w:val="uk-UA"/>
        </w:rPr>
      </w:pPr>
      <w:r w:rsidRPr="00FF1604">
        <w:rPr>
          <w:rFonts w:ascii="Times New Roman" w:hAnsi="Times New Roman"/>
          <w:sz w:val="28"/>
          <w:szCs w:val="28"/>
          <w:lang w:val="uk-UA"/>
        </w:rPr>
        <w:t>РОЗДІЛ 4. РОЗРОБКА СТАРТАП-ПРОЕКТУ</w:t>
      </w:r>
      <w:r w:rsidR="00D2051E" w:rsidRPr="00FF1604">
        <w:rPr>
          <w:rFonts w:ascii="Times New Roman" w:hAnsi="Times New Roman"/>
          <w:sz w:val="28"/>
          <w:szCs w:val="28"/>
          <w:lang w:val="uk-UA"/>
        </w:rPr>
        <w:tab/>
      </w:r>
      <w:r w:rsidR="00B721C3" w:rsidRPr="00FF1604">
        <w:rPr>
          <w:rFonts w:ascii="Times New Roman" w:hAnsi="Times New Roman"/>
          <w:sz w:val="28"/>
          <w:szCs w:val="28"/>
          <w:lang w:val="uk-UA"/>
        </w:rPr>
        <w:t>76</w:t>
      </w:r>
    </w:p>
    <w:p w:rsidR="00D2051E" w:rsidRPr="00FF1604" w:rsidRDefault="00D2051E" w:rsidP="008E4AB9">
      <w:pPr>
        <w:pStyle w:val="a3"/>
        <w:numPr>
          <w:ilvl w:val="1"/>
          <w:numId w:val="22"/>
        </w:numPr>
        <w:tabs>
          <w:tab w:val="left" w:pos="567"/>
          <w:tab w:val="right" w:leader="dot" w:pos="9072"/>
        </w:tabs>
        <w:spacing w:line="360" w:lineRule="auto"/>
        <w:ind w:right="-143"/>
        <w:jc w:val="both"/>
        <w:rPr>
          <w:sz w:val="28"/>
          <w:szCs w:val="28"/>
          <w:lang w:val="uk-UA"/>
        </w:rPr>
      </w:pPr>
      <w:r w:rsidRPr="00FF1604">
        <w:rPr>
          <w:sz w:val="28"/>
          <w:szCs w:val="28"/>
          <w:lang w:val="uk-UA"/>
        </w:rPr>
        <w:t xml:space="preserve"> Розробка та обґрунтування стартап-проекту</w:t>
      </w:r>
      <w:r w:rsidRPr="00FF1604">
        <w:rPr>
          <w:sz w:val="28"/>
          <w:szCs w:val="28"/>
          <w:lang w:val="uk-UA"/>
        </w:rPr>
        <w:tab/>
      </w:r>
      <w:r w:rsidR="00B721C3" w:rsidRPr="00FF1604">
        <w:rPr>
          <w:sz w:val="28"/>
          <w:szCs w:val="28"/>
          <w:lang w:val="uk-UA"/>
        </w:rPr>
        <w:t>76</w:t>
      </w:r>
    </w:p>
    <w:p w:rsidR="00D2051E" w:rsidRPr="00FF1604" w:rsidRDefault="00D2051E" w:rsidP="008E4AB9">
      <w:pPr>
        <w:pStyle w:val="a3"/>
        <w:numPr>
          <w:ilvl w:val="1"/>
          <w:numId w:val="22"/>
        </w:numPr>
        <w:tabs>
          <w:tab w:val="right" w:leader="dot" w:pos="9072"/>
        </w:tabs>
        <w:spacing w:line="360" w:lineRule="auto"/>
        <w:ind w:left="1418" w:right="-143" w:hanging="698"/>
        <w:jc w:val="both"/>
        <w:rPr>
          <w:sz w:val="28"/>
          <w:szCs w:val="28"/>
          <w:lang w:val="uk-UA"/>
        </w:rPr>
      </w:pPr>
      <w:r w:rsidRPr="00FF1604">
        <w:rPr>
          <w:sz w:val="28"/>
          <w:szCs w:val="28"/>
          <w:lang w:val="uk-UA"/>
        </w:rPr>
        <w:t xml:space="preserve"> Аналіз маркетингового середовища прое</w:t>
      </w:r>
      <w:r w:rsidR="00B721C3" w:rsidRPr="00FF1604">
        <w:rPr>
          <w:sz w:val="28"/>
          <w:szCs w:val="28"/>
          <w:lang w:val="uk-UA"/>
        </w:rPr>
        <w:t>к</w:t>
      </w:r>
      <w:r w:rsidRPr="00FF1604">
        <w:rPr>
          <w:sz w:val="28"/>
          <w:szCs w:val="28"/>
          <w:lang w:val="uk-UA"/>
        </w:rPr>
        <w:t>ту</w:t>
      </w:r>
      <w:r w:rsidRPr="00FF1604">
        <w:rPr>
          <w:sz w:val="28"/>
          <w:szCs w:val="28"/>
          <w:lang w:val="uk-UA"/>
        </w:rPr>
        <w:tab/>
      </w:r>
      <w:r w:rsidR="00B721C3" w:rsidRPr="00FF1604">
        <w:rPr>
          <w:sz w:val="28"/>
          <w:szCs w:val="28"/>
          <w:lang w:val="uk-UA"/>
        </w:rPr>
        <w:t>77</w:t>
      </w:r>
    </w:p>
    <w:p w:rsidR="00EF588E" w:rsidRPr="00FF1604" w:rsidRDefault="00EF588E" w:rsidP="008E4AB9">
      <w:pPr>
        <w:pStyle w:val="a3"/>
        <w:numPr>
          <w:ilvl w:val="1"/>
          <w:numId w:val="22"/>
        </w:numPr>
        <w:tabs>
          <w:tab w:val="right" w:leader="dot" w:pos="9072"/>
        </w:tabs>
        <w:spacing w:line="360" w:lineRule="auto"/>
        <w:ind w:left="1418" w:right="-143" w:hanging="698"/>
        <w:jc w:val="both"/>
        <w:rPr>
          <w:sz w:val="28"/>
          <w:szCs w:val="28"/>
          <w:lang w:val="uk-UA"/>
        </w:rPr>
      </w:pPr>
      <w:r w:rsidRPr="00FF1604">
        <w:rPr>
          <w:sz w:val="28"/>
          <w:szCs w:val="28"/>
          <w:lang w:val="uk-UA"/>
        </w:rPr>
        <w:t>Формулювання управлінської проблем</w:t>
      </w:r>
      <w:r w:rsidRPr="00FF1604">
        <w:rPr>
          <w:sz w:val="28"/>
          <w:szCs w:val="28"/>
          <w:lang w:val="uk-UA"/>
        </w:rPr>
        <w:tab/>
        <w:t>82</w:t>
      </w:r>
    </w:p>
    <w:p w:rsidR="00295503" w:rsidRPr="00FF1604" w:rsidRDefault="00295503" w:rsidP="008E4AB9">
      <w:pPr>
        <w:tabs>
          <w:tab w:val="right" w:leader="dot" w:pos="9072"/>
        </w:tabs>
        <w:spacing w:line="360" w:lineRule="auto"/>
        <w:ind w:right="-143" w:firstLine="426"/>
        <w:jc w:val="both"/>
        <w:rPr>
          <w:rFonts w:ascii="Times New Roman" w:hAnsi="Times New Roman"/>
          <w:sz w:val="28"/>
          <w:szCs w:val="28"/>
          <w:lang w:val="uk-UA"/>
        </w:rPr>
      </w:pPr>
      <w:r w:rsidRPr="00FF1604">
        <w:rPr>
          <w:rFonts w:ascii="Times New Roman" w:hAnsi="Times New Roman"/>
          <w:sz w:val="28"/>
          <w:szCs w:val="28"/>
          <w:lang w:val="uk-UA"/>
        </w:rPr>
        <w:t>Висновки</w:t>
      </w:r>
      <w:r w:rsidR="0022504F" w:rsidRPr="00FF1604">
        <w:rPr>
          <w:rFonts w:ascii="Times New Roman" w:hAnsi="Times New Roman"/>
          <w:sz w:val="28"/>
          <w:szCs w:val="28"/>
          <w:lang w:val="uk-UA"/>
        </w:rPr>
        <w:t xml:space="preserve"> </w:t>
      </w:r>
      <w:r w:rsidR="00827E63" w:rsidRPr="00FF1604">
        <w:rPr>
          <w:rFonts w:ascii="Times New Roman" w:hAnsi="Times New Roman"/>
          <w:sz w:val="28"/>
          <w:szCs w:val="28"/>
          <w:lang w:val="uk-UA"/>
        </w:rPr>
        <w:t>до розділу</w:t>
      </w:r>
      <w:r w:rsidR="00E520AD" w:rsidRPr="00FF1604">
        <w:rPr>
          <w:rFonts w:ascii="Times New Roman" w:hAnsi="Times New Roman"/>
          <w:sz w:val="28"/>
          <w:szCs w:val="28"/>
          <w:lang w:val="uk-UA"/>
        </w:rPr>
        <w:t xml:space="preserve"> 4</w:t>
      </w:r>
      <w:r w:rsidRPr="00FF1604">
        <w:rPr>
          <w:rFonts w:ascii="Times New Roman" w:hAnsi="Times New Roman"/>
          <w:sz w:val="28"/>
          <w:szCs w:val="28"/>
          <w:lang w:val="uk-UA"/>
        </w:rPr>
        <w:tab/>
      </w:r>
      <w:r w:rsidR="00B721C3" w:rsidRPr="00FF1604">
        <w:rPr>
          <w:rFonts w:ascii="Times New Roman" w:hAnsi="Times New Roman"/>
          <w:sz w:val="28"/>
          <w:szCs w:val="28"/>
          <w:lang w:val="uk-UA"/>
        </w:rPr>
        <w:t>86</w:t>
      </w:r>
    </w:p>
    <w:p w:rsidR="0089282E" w:rsidRPr="00FF1604" w:rsidRDefault="00B721C3" w:rsidP="008E4AB9">
      <w:pPr>
        <w:tabs>
          <w:tab w:val="right" w:leader="dot" w:pos="9072"/>
        </w:tabs>
        <w:spacing w:line="360" w:lineRule="auto"/>
        <w:ind w:left="851" w:right="-143" w:hanging="425"/>
        <w:jc w:val="both"/>
        <w:rPr>
          <w:rFonts w:ascii="Times New Roman" w:eastAsia="Times New Roman" w:hAnsi="Times New Roman"/>
          <w:sz w:val="28"/>
          <w:szCs w:val="28"/>
          <w:lang w:val="uk-UA"/>
        </w:rPr>
      </w:pPr>
      <w:r w:rsidRPr="00FF1604">
        <w:rPr>
          <w:rFonts w:ascii="Times New Roman" w:eastAsia="Times New Roman" w:hAnsi="Times New Roman"/>
          <w:sz w:val="28"/>
          <w:szCs w:val="28"/>
          <w:lang w:val="uk-UA"/>
        </w:rPr>
        <w:t xml:space="preserve">ВИСНОВКИ </w:t>
      </w:r>
      <w:r w:rsidRPr="00FF1604">
        <w:rPr>
          <w:rFonts w:ascii="Times New Roman" w:eastAsia="Times New Roman" w:hAnsi="Times New Roman"/>
          <w:sz w:val="28"/>
          <w:szCs w:val="28"/>
          <w:lang w:val="uk-UA"/>
        </w:rPr>
        <w:tab/>
        <w:t>87</w:t>
      </w:r>
    </w:p>
    <w:p w:rsidR="0089282E" w:rsidRPr="00FF1604" w:rsidRDefault="00724F0E" w:rsidP="008E4AB9">
      <w:pPr>
        <w:tabs>
          <w:tab w:val="right" w:leader="dot" w:pos="9072"/>
        </w:tabs>
        <w:spacing w:line="360" w:lineRule="auto"/>
        <w:ind w:left="426" w:right="-143"/>
        <w:jc w:val="both"/>
        <w:rPr>
          <w:rFonts w:ascii="Times New Roman" w:eastAsia="Times New Roman" w:hAnsi="Times New Roman"/>
          <w:sz w:val="28"/>
          <w:szCs w:val="28"/>
          <w:lang w:val="uk-UA"/>
        </w:rPr>
      </w:pPr>
      <w:r w:rsidRPr="00FF1604">
        <w:rPr>
          <w:rFonts w:ascii="Times New Roman" w:eastAsia="Times New Roman" w:hAnsi="Times New Roman"/>
          <w:sz w:val="28"/>
          <w:szCs w:val="28"/>
          <w:lang w:val="uk-UA"/>
        </w:rPr>
        <w:t>ПЕРЕЛІК ПОСИЛАНЬ</w:t>
      </w:r>
      <w:r w:rsidR="0089282E" w:rsidRPr="00FF1604">
        <w:rPr>
          <w:rFonts w:ascii="Times New Roman" w:eastAsia="Times New Roman" w:hAnsi="Times New Roman"/>
          <w:sz w:val="28"/>
          <w:szCs w:val="28"/>
          <w:lang w:val="uk-UA"/>
        </w:rPr>
        <w:t xml:space="preserve"> </w:t>
      </w:r>
      <w:r w:rsidR="0089282E" w:rsidRPr="00FF1604">
        <w:rPr>
          <w:rFonts w:ascii="Times New Roman" w:eastAsia="Times New Roman" w:hAnsi="Times New Roman"/>
          <w:sz w:val="28"/>
          <w:szCs w:val="28"/>
          <w:lang w:val="uk-UA"/>
        </w:rPr>
        <w:tab/>
      </w:r>
      <w:r w:rsidR="00B721C3" w:rsidRPr="00FF1604">
        <w:rPr>
          <w:rFonts w:ascii="Times New Roman" w:eastAsia="Times New Roman" w:hAnsi="Times New Roman"/>
          <w:sz w:val="28"/>
          <w:szCs w:val="28"/>
          <w:lang w:val="uk-UA"/>
        </w:rPr>
        <w:t>89</w:t>
      </w:r>
    </w:p>
    <w:p w:rsidR="00B2531D" w:rsidRPr="00FF1604" w:rsidRDefault="00724F0E" w:rsidP="008E4AB9">
      <w:pPr>
        <w:tabs>
          <w:tab w:val="right" w:leader="dot" w:pos="9072"/>
        </w:tabs>
        <w:spacing w:line="360" w:lineRule="auto"/>
        <w:ind w:left="426" w:right="-143"/>
        <w:jc w:val="both"/>
        <w:rPr>
          <w:rFonts w:ascii="Times New Roman" w:eastAsia="Times New Roman" w:hAnsi="Times New Roman"/>
          <w:sz w:val="28"/>
          <w:szCs w:val="28"/>
          <w:lang w:val="uk-UA"/>
        </w:rPr>
      </w:pPr>
      <w:r w:rsidRPr="00FF1604">
        <w:rPr>
          <w:rFonts w:ascii="Times New Roman" w:eastAsia="Times New Roman" w:hAnsi="Times New Roman"/>
          <w:sz w:val="28"/>
          <w:szCs w:val="28"/>
          <w:lang w:val="uk-UA"/>
        </w:rPr>
        <w:t>ДОДАТОК А  ОПУБЛІКОВАНІ НАУКОВІ ПРАЦІ</w:t>
      </w:r>
      <w:r w:rsidR="00B2531D" w:rsidRPr="00FF1604">
        <w:rPr>
          <w:rFonts w:ascii="Times New Roman" w:eastAsia="Times New Roman" w:hAnsi="Times New Roman"/>
          <w:sz w:val="28"/>
          <w:szCs w:val="28"/>
          <w:lang w:val="uk-UA"/>
        </w:rPr>
        <w:tab/>
      </w:r>
      <w:r w:rsidR="00B721C3" w:rsidRPr="00FF1604">
        <w:rPr>
          <w:rFonts w:ascii="Times New Roman" w:eastAsia="Times New Roman" w:hAnsi="Times New Roman"/>
          <w:sz w:val="28"/>
          <w:szCs w:val="28"/>
          <w:lang w:val="uk-UA"/>
        </w:rPr>
        <w:t>97</w:t>
      </w:r>
      <w:r w:rsidR="00B2531D" w:rsidRPr="00FF1604">
        <w:rPr>
          <w:rFonts w:ascii="Times New Roman" w:eastAsia="Times New Roman" w:hAnsi="Times New Roman"/>
          <w:sz w:val="28"/>
          <w:szCs w:val="28"/>
          <w:lang w:val="uk-UA"/>
        </w:rPr>
        <w:tab/>
      </w:r>
    </w:p>
    <w:p w:rsidR="00B2531D" w:rsidRPr="00FF1604" w:rsidRDefault="00B2531D" w:rsidP="008E4AB9">
      <w:pPr>
        <w:spacing w:after="200" w:line="360" w:lineRule="auto"/>
        <w:rPr>
          <w:rFonts w:ascii="Times New Roman" w:hAnsi="Times New Roman"/>
          <w:b/>
          <w:sz w:val="28"/>
          <w:szCs w:val="28"/>
          <w:lang w:val="uk-UA"/>
        </w:rPr>
      </w:pPr>
      <w:r w:rsidRPr="00FF1604">
        <w:rPr>
          <w:rFonts w:ascii="Times New Roman" w:hAnsi="Times New Roman"/>
          <w:b/>
          <w:sz w:val="28"/>
          <w:szCs w:val="28"/>
          <w:lang w:val="uk-UA"/>
        </w:rPr>
        <w:br w:type="page"/>
      </w:r>
    </w:p>
    <w:p w:rsidR="005A1BE2" w:rsidRPr="00FF1604" w:rsidRDefault="00493242" w:rsidP="008E4AB9">
      <w:pPr>
        <w:spacing w:after="200" w:line="360" w:lineRule="auto"/>
        <w:jc w:val="center"/>
        <w:rPr>
          <w:rFonts w:ascii="Times New Roman" w:hAnsi="Times New Roman"/>
          <w:b/>
          <w:sz w:val="28"/>
          <w:szCs w:val="28"/>
          <w:lang w:val="uk-UA"/>
        </w:rPr>
      </w:pPr>
      <w:r w:rsidRPr="00FF1604">
        <w:rPr>
          <w:rFonts w:ascii="Times New Roman" w:hAnsi="Times New Roman"/>
          <w:b/>
          <w:sz w:val="28"/>
          <w:szCs w:val="28"/>
          <w:lang w:val="uk-UA"/>
        </w:rPr>
        <w:lastRenderedPageBreak/>
        <w:t>ВСТУ</w:t>
      </w:r>
      <w:r w:rsidR="005A1BE2" w:rsidRPr="00FF1604">
        <w:rPr>
          <w:rFonts w:ascii="Times New Roman" w:hAnsi="Times New Roman"/>
          <w:b/>
          <w:sz w:val="28"/>
          <w:szCs w:val="28"/>
          <w:lang w:val="uk-UA"/>
        </w:rPr>
        <w:t>П</w:t>
      </w:r>
    </w:p>
    <w:p w:rsidR="003663E1" w:rsidRPr="00FF1604" w:rsidRDefault="003663E1"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Проблема розробки ефективних технологій видалення іонів важких металів з природних та стічних вод на </w:t>
      </w:r>
      <w:r w:rsidR="00A34705" w:rsidRPr="00FF1604">
        <w:rPr>
          <w:rFonts w:ascii="Times New Roman" w:hAnsi="Times New Roman"/>
          <w:sz w:val="28"/>
          <w:szCs w:val="28"/>
          <w:lang w:val="uk-UA"/>
        </w:rPr>
        <w:t xml:space="preserve">теперішній час </w:t>
      </w:r>
      <w:r w:rsidR="00C214E7" w:rsidRPr="00FF1604">
        <w:rPr>
          <w:rFonts w:ascii="Times New Roman" w:hAnsi="Times New Roman"/>
          <w:sz w:val="28"/>
          <w:szCs w:val="28"/>
          <w:lang w:val="uk-UA"/>
        </w:rPr>
        <w:t xml:space="preserve">є надзвичайно актуальною. </w:t>
      </w:r>
      <w:r w:rsidRPr="00FF1604">
        <w:rPr>
          <w:rFonts w:ascii="Times New Roman" w:hAnsi="Times New Roman"/>
          <w:sz w:val="28"/>
          <w:szCs w:val="28"/>
          <w:lang w:val="uk-UA"/>
        </w:rPr>
        <w:t xml:space="preserve">В даний час в числі основних і небезпечних забруднювачів об'єктів навколишнього середовища, зокрема водного середовища, в великих індустріальних центрах все частіше розглядають хімічні елементи з атомною масою понад </w:t>
      </w:r>
      <w:r w:rsidR="00037CE1" w:rsidRPr="00FF1604">
        <w:rPr>
          <w:rFonts w:ascii="Times New Roman" w:hAnsi="Times New Roman"/>
          <w:sz w:val="28"/>
          <w:szCs w:val="28"/>
          <w:lang w:val="uk-UA"/>
        </w:rPr>
        <w:t xml:space="preserve"> </w:t>
      </w:r>
      <w:r w:rsidRPr="00FF1604">
        <w:rPr>
          <w:rFonts w:ascii="Times New Roman" w:hAnsi="Times New Roman"/>
          <w:sz w:val="28"/>
          <w:szCs w:val="28"/>
          <w:lang w:val="uk-UA"/>
        </w:rPr>
        <w:t>50 і їх з'єднання - це солі (або іони) важких металів. Ці сполуки утворюють значну групу токсикантів, які визначають антропогенний вплив на екологічну структуру довкілля та на саму людину. Це пов'язано з усе більш інтенсивно зростаючими масштабами виробництва із застосування важких металів, їх високою токсичністю, властивістю на</w:t>
      </w:r>
      <w:r w:rsidR="00493242" w:rsidRPr="00FF1604">
        <w:rPr>
          <w:rFonts w:ascii="Times New Roman" w:hAnsi="Times New Roman"/>
          <w:sz w:val="28"/>
          <w:szCs w:val="28"/>
          <w:lang w:val="uk-UA"/>
        </w:rPr>
        <w:t>копичуватися в організмі людини та</w:t>
      </w:r>
      <w:r w:rsidRPr="00FF1604">
        <w:rPr>
          <w:rFonts w:ascii="Times New Roman" w:hAnsi="Times New Roman"/>
          <w:sz w:val="28"/>
          <w:szCs w:val="28"/>
          <w:lang w:val="uk-UA"/>
        </w:rPr>
        <w:t xml:space="preserve"> здійснювати шкідливий вплив навіть у порівняно невеликих концентраціях. </w:t>
      </w:r>
    </w:p>
    <w:p w:rsidR="003663E1" w:rsidRPr="00FF1604" w:rsidRDefault="003663E1"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До ва</w:t>
      </w:r>
      <w:r w:rsidR="005F580B" w:rsidRPr="00FF1604">
        <w:rPr>
          <w:rFonts w:ascii="Times New Roman" w:hAnsi="Times New Roman"/>
          <w:sz w:val="28"/>
          <w:szCs w:val="28"/>
          <w:lang w:val="uk-UA"/>
        </w:rPr>
        <w:t>жких металів відносять більше сорока</w:t>
      </w:r>
      <w:r w:rsidRPr="00FF1604">
        <w:rPr>
          <w:rFonts w:ascii="Times New Roman" w:hAnsi="Times New Roman"/>
          <w:sz w:val="28"/>
          <w:szCs w:val="28"/>
          <w:lang w:val="uk-UA"/>
        </w:rPr>
        <w:t xml:space="preserve"> хімічних елементів </w:t>
      </w:r>
      <w:r w:rsidR="00493242" w:rsidRPr="00FF1604">
        <w:rPr>
          <w:rFonts w:ascii="Times New Roman" w:hAnsi="Times New Roman"/>
          <w:sz w:val="28"/>
          <w:szCs w:val="28"/>
          <w:lang w:val="uk-UA"/>
        </w:rPr>
        <w:t>з відносною щільністю понад 6 г/</w:t>
      </w:r>
      <w:r w:rsidRPr="00FF1604">
        <w:rPr>
          <w:rFonts w:ascii="Times New Roman" w:hAnsi="Times New Roman"/>
          <w:sz w:val="28"/>
          <w:szCs w:val="28"/>
          <w:lang w:val="uk-UA"/>
        </w:rPr>
        <w:t>см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В даний час з них пріоритетними забруднювачами визнані ртуть, свинець, залізо кадмій, миш'як, мідь,</w:t>
      </w:r>
      <w:r w:rsidR="00493242" w:rsidRPr="00FF1604">
        <w:rPr>
          <w:rFonts w:ascii="Times New Roman" w:hAnsi="Times New Roman"/>
          <w:sz w:val="28"/>
          <w:szCs w:val="28"/>
          <w:lang w:val="uk-UA"/>
        </w:rPr>
        <w:t xml:space="preserve"> ванадій, олово, цинк, мо</w:t>
      </w:r>
      <w:r w:rsidRPr="00FF1604">
        <w:rPr>
          <w:rFonts w:ascii="Times New Roman" w:hAnsi="Times New Roman"/>
          <w:sz w:val="28"/>
          <w:szCs w:val="28"/>
          <w:lang w:val="uk-UA"/>
        </w:rPr>
        <w:t>лібден, к</w:t>
      </w:r>
      <w:r w:rsidR="00C214E7" w:rsidRPr="00FF1604">
        <w:rPr>
          <w:rFonts w:ascii="Times New Roman" w:hAnsi="Times New Roman"/>
          <w:sz w:val="28"/>
          <w:szCs w:val="28"/>
          <w:lang w:val="uk-UA"/>
        </w:rPr>
        <w:t>обальт, нікель та</w:t>
      </w:r>
      <w:r w:rsidRPr="00FF1604">
        <w:rPr>
          <w:rFonts w:ascii="Times New Roman" w:hAnsi="Times New Roman"/>
          <w:sz w:val="28"/>
          <w:szCs w:val="28"/>
          <w:lang w:val="uk-UA"/>
        </w:rPr>
        <w:t xml:space="preserve"> ін. Небезпека забруднення середовища важкими металами пояснюється тим, що вони </w:t>
      </w:r>
      <w:r w:rsidR="00493242" w:rsidRPr="00FF1604">
        <w:rPr>
          <w:rFonts w:ascii="Times New Roman" w:hAnsi="Times New Roman"/>
          <w:sz w:val="28"/>
          <w:szCs w:val="28"/>
          <w:lang w:val="uk-UA"/>
        </w:rPr>
        <w:t>довго</w:t>
      </w:r>
      <w:r w:rsidRPr="00FF1604">
        <w:rPr>
          <w:rFonts w:ascii="Times New Roman" w:hAnsi="Times New Roman"/>
          <w:sz w:val="28"/>
          <w:szCs w:val="28"/>
          <w:lang w:val="uk-UA"/>
        </w:rPr>
        <w:t>вічні, бо на відміну від органічних забруднювачів вони не руйнуються, а лише переходять з однієї форми існування в іншу. Важкі метали надходять в організм людини і тварин в основному з рослинною їжею, п</w:t>
      </w:r>
      <w:r w:rsidR="00C214E7" w:rsidRPr="00FF1604">
        <w:rPr>
          <w:rFonts w:ascii="Times New Roman" w:hAnsi="Times New Roman"/>
          <w:sz w:val="28"/>
          <w:szCs w:val="28"/>
          <w:lang w:val="uk-UA"/>
        </w:rPr>
        <w:t>овітрям і водою. При недостатньому</w:t>
      </w:r>
      <w:r w:rsidRPr="00FF1604">
        <w:rPr>
          <w:rFonts w:ascii="Times New Roman" w:hAnsi="Times New Roman"/>
          <w:sz w:val="28"/>
          <w:szCs w:val="28"/>
          <w:lang w:val="uk-UA"/>
        </w:rPr>
        <w:t xml:space="preserve"> очищенню стічних вод іони важких металів, потрапляючи в водойми і підземні горизонти, негативно впливають на живі організми та рослинність, накопичуються в них. Ось чому проблема очищення промислових стоків і підготовки води для технічних і господарсько-питних цілей з </w:t>
      </w:r>
      <w:r w:rsidR="00C214E7" w:rsidRPr="00FF1604">
        <w:rPr>
          <w:rFonts w:ascii="Times New Roman" w:hAnsi="Times New Roman"/>
          <w:sz w:val="28"/>
          <w:szCs w:val="28"/>
          <w:lang w:val="uk-UA"/>
        </w:rPr>
        <w:t>кожним роком набуває все більшого</w:t>
      </w:r>
      <w:r w:rsidRPr="00FF1604">
        <w:rPr>
          <w:rFonts w:ascii="Times New Roman" w:hAnsi="Times New Roman"/>
          <w:sz w:val="28"/>
          <w:szCs w:val="28"/>
          <w:lang w:val="uk-UA"/>
        </w:rPr>
        <w:t xml:space="preserve"> значення. </w:t>
      </w:r>
    </w:p>
    <w:p w:rsidR="003A2E5E" w:rsidRPr="00FF1604" w:rsidRDefault="00C214E7" w:rsidP="008E4AB9">
      <w:pPr>
        <w:spacing w:after="0" w:line="360" w:lineRule="auto"/>
        <w:ind w:firstLine="709"/>
        <w:jc w:val="both"/>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У вітчизняній та</w:t>
      </w:r>
      <w:r w:rsidR="00C81C30" w:rsidRPr="00FF1604">
        <w:rPr>
          <w:rFonts w:ascii="Times New Roman" w:eastAsia="Times New Roman" w:hAnsi="Times New Roman"/>
          <w:sz w:val="28"/>
          <w:szCs w:val="28"/>
          <w:lang w:val="uk-UA" w:eastAsia="ru-RU"/>
        </w:rPr>
        <w:t xml:space="preserve"> зарубіжній технічній літературі є ряд публікацій за технологіє</w:t>
      </w:r>
      <w:r w:rsidR="00493242" w:rsidRPr="00FF1604">
        <w:rPr>
          <w:rFonts w:ascii="Times New Roman" w:eastAsia="Times New Roman" w:hAnsi="Times New Roman"/>
          <w:sz w:val="28"/>
          <w:szCs w:val="28"/>
          <w:lang w:val="uk-UA" w:eastAsia="ru-RU"/>
        </w:rPr>
        <w:t>ю очищення стічних вод від іонів</w:t>
      </w:r>
      <w:r w:rsidR="00C81C30" w:rsidRPr="00FF1604">
        <w:rPr>
          <w:rFonts w:ascii="Times New Roman" w:eastAsia="Times New Roman" w:hAnsi="Times New Roman"/>
          <w:sz w:val="28"/>
          <w:szCs w:val="28"/>
          <w:lang w:val="uk-UA" w:eastAsia="ru-RU"/>
        </w:rPr>
        <w:t xml:space="preserve"> важких металів</w:t>
      </w:r>
      <w:r w:rsidR="00493242" w:rsidRPr="00FF1604">
        <w:rPr>
          <w:rFonts w:ascii="Times New Roman" w:eastAsia="Times New Roman" w:hAnsi="Times New Roman"/>
          <w:sz w:val="28"/>
          <w:szCs w:val="28"/>
          <w:lang w:val="uk-UA" w:eastAsia="ru-RU"/>
        </w:rPr>
        <w:t>.</w:t>
      </w:r>
    </w:p>
    <w:p w:rsidR="004A3425" w:rsidRPr="00FF1604" w:rsidRDefault="00493242" w:rsidP="008E4AB9">
      <w:pPr>
        <w:spacing w:after="0" w:line="360" w:lineRule="auto"/>
        <w:ind w:firstLine="709"/>
        <w:jc w:val="both"/>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lastRenderedPageBreak/>
        <w:t xml:space="preserve"> </w:t>
      </w:r>
      <w:r w:rsidR="00C81C30" w:rsidRPr="00FF1604">
        <w:rPr>
          <w:rFonts w:ascii="Times New Roman" w:eastAsia="Times New Roman" w:hAnsi="Times New Roman"/>
          <w:sz w:val="28"/>
          <w:szCs w:val="28"/>
          <w:lang w:val="uk-UA" w:eastAsia="ru-RU"/>
        </w:rPr>
        <w:t>Характерною особливістю багатьох категорій промислових стічних вод металургійних, радіот</w:t>
      </w:r>
      <w:r w:rsidRPr="00FF1604">
        <w:rPr>
          <w:rFonts w:ascii="Times New Roman" w:eastAsia="Times New Roman" w:hAnsi="Times New Roman"/>
          <w:sz w:val="28"/>
          <w:szCs w:val="28"/>
          <w:lang w:val="uk-UA" w:eastAsia="ru-RU"/>
        </w:rPr>
        <w:t>ехнічних, гальванічних та інших</w:t>
      </w:r>
      <w:r w:rsidR="00C81C30" w:rsidRPr="00FF1604">
        <w:rPr>
          <w:rFonts w:ascii="Times New Roman" w:eastAsia="Times New Roman" w:hAnsi="Times New Roman"/>
          <w:sz w:val="28"/>
          <w:szCs w:val="28"/>
          <w:lang w:val="uk-UA" w:eastAsia="ru-RU"/>
        </w:rPr>
        <w:t xml:space="preserve"> виробництв є підвищена концентрація іонів заліза,</w:t>
      </w:r>
      <w:r w:rsidR="00C214E7" w:rsidRPr="00FF1604">
        <w:rPr>
          <w:rFonts w:ascii="Times New Roman" w:eastAsia="Times New Roman" w:hAnsi="Times New Roman"/>
          <w:sz w:val="28"/>
          <w:szCs w:val="28"/>
          <w:lang w:val="uk-UA" w:eastAsia="ru-RU"/>
        </w:rPr>
        <w:t xml:space="preserve"> міді, цинку, нікелю та ін..,</w:t>
      </w:r>
      <w:r w:rsidR="00C81C30" w:rsidRPr="00FF1604">
        <w:rPr>
          <w:rFonts w:ascii="Times New Roman" w:eastAsia="Times New Roman" w:hAnsi="Times New Roman"/>
          <w:sz w:val="28"/>
          <w:szCs w:val="28"/>
          <w:lang w:val="uk-UA" w:eastAsia="ru-RU"/>
        </w:rPr>
        <w:t xml:space="preserve"> які</w:t>
      </w:r>
      <w:r w:rsidR="00B738BB" w:rsidRPr="00FF1604">
        <w:rPr>
          <w:rFonts w:ascii="Times New Roman" w:eastAsia="Times New Roman" w:hAnsi="Times New Roman"/>
          <w:sz w:val="28"/>
          <w:szCs w:val="28"/>
          <w:lang w:val="uk-UA" w:eastAsia="ru-RU"/>
        </w:rPr>
        <w:t xml:space="preserve"> </w:t>
      </w:r>
      <w:r w:rsidR="00C81C30" w:rsidRPr="00FF1604">
        <w:rPr>
          <w:rFonts w:ascii="Times New Roman" w:eastAsia="Times New Roman" w:hAnsi="Times New Roman"/>
          <w:sz w:val="28"/>
          <w:szCs w:val="28"/>
          <w:lang w:val="uk-UA" w:eastAsia="ru-RU"/>
        </w:rPr>
        <w:t>в основному знаходяться у двовалентному стані. Крім</w:t>
      </w:r>
      <w:r w:rsidR="003C04A3" w:rsidRPr="00FF1604">
        <w:rPr>
          <w:rFonts w:ascii="Times New Roman" w:eastAsia="Times New Roman" w:hAnsi="Times New Roman"/>
          <w:sz w:val="28"/>
          <w:szCs w:val="28"/>
          <w:lang w:val="uk-UA" w:eastAsia="ru-RU"/>
        </w:rPr>
        <w:t xml:space="preserve"> того, концентрація іонів</w:t>
      </w:r>
      <w:r w:rsidR="00C81C30" w:rsidRPr="00FF1604">
        <w:rPr>
          <w:rFonts w:ascii="Times New Roman" w:eastAsia="Times New Roman" w:hAnsi="Times New Roman"/>
          <w:sz w:val="28"/>
          <w:szCs w:val="28"/>
          <w:lang w:val="uk-UA" w:eastAsia="ru-RU"/>
        </w:rPr>
        <w:t xml:space="preserve"> може</w:t>
      </w:r>
      <w:r w:rsidR="00B738BB" w:rsidRPr="00FF1604">
        <w:rPr>
          <w:rFonts w:ascii="Times New Roman" w:eastAsia="Times New Roman" w:hAnsi="Times New Roman"/>
          <w:sz w:val="28"/>
          <w:szCs w:val="28"/>
          <w:lang w:val="uk-UA" w:eastAsia="ru-RU"/>
        </w:rPr>
        <w:t xml:space="preserve"> </w:t>
      </w:r>
      <w:r w:rsidR="00C81C30" w:rsidRPr="00FF1604">
        <w:rPr>
          <w:rFonts w:ascii="Times New Roman" w:eastAsia="Times New Roman" w:hAnsi="Times New Roman"/>
          <w:sz w:val="28"/>
          <w:szCs w:val="28"/>
          <w:lang w:val="uk-UA" w:eastAsia="ru-RU"/>
        </w:rPr>
        <w:t>коливатись у широких межах, що утруднює встановлення оптимальних параметрів очищення</w:t>
      </w:r>
      <w:r w:rsidR="00B738BB" w:rsidRPr="00FF1604">
        <w:rPr>
          <w:rFonts w:ascii="Times New Roman" w:eastAsia="Times New Roman" w:hAnsi="Times New Roman"/>
          <w:sz w:val="28"/>
          <w:szCs w:val="28"/>
          <w:lang w:val="uk-UA" w:eastAsia="ru-RU"/>
        </w:rPr>
        <w:t xml:space="preserve"> </w:t>
      </w:r>
      <w:r w:rsidR="00C81C30" w:rsidRPr="00FF1604">
        <w:rPr>
          <w:rFonts w:ascii="Times New Roman" w:eastAsia="Times New Roman" w:hAnsi="Times New Roman"/>
          <w:sz w:val="28"/>
          <w:szCs w:val="28"/>
          <w:lang w:val="uk-UA" w:eastAsia="ru-RU"/>
        </w:rPr>
        <w:t xml:space="preserve">стічної води. </w:t>
      </w:r>
    </w:p>
    <w:p w:rsidR="000625F9" w:rsidRPr="00FF1604" w:rsidRDefault="00C81C30" w:rsidP="008E4AB9">
      <w:pPr>
        <w:spacing w:after="0" w:line="360" w:lineRule="auto"/>
        <w:ind w:firstLine="709"/>
        <w:jc w:val="both"/>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 xml:space="preserve"> Вимоги по вмісту заліза</w:t>
      </w:r>
      <w:r w:rsidR="003C04A3" w:rsidRPr="00FF1604">
        <w:rPr>
          <w:rFonts w:ascii="Times New Roman" w:eastAsia="Times New Roman" w:hAnsi="Times New Roman"/>
          <w:sz w:val="28"/>
          <w:szCs w:val="28"/>
          <w:lang w:val="uk-UA" w:eastAsia="ru-RU"/>
        </w:rPr>
        <w:t>, міді, цинку, нікелю</w:t>
      </w:r>
      <w:r w:rsidRPr="00FF1604">
        <w:rPr>
          <w:rFonts w:ascii="Times New Roman" w:eastAsia="Times New Roman" w:hAnsi="Times New Roman"/>
          <w:sz w:val="28"/>
          <w:szCs w:val="28"/>
          <w:lang w:val="uk-UA" w:eastAsia="ru-RU"/>
        </w:rPr>
        <w:t xml:space="preserve"> до очищених стічних вод при їх скиді в</w:t>
      </w:r>
      <w:r w:rsidR="00B738BB" w:rsidRPr="00FF1604">
        <w:rPr>
          <w:rFonts w:ascii="Times New Roman" w:eastAsia="Times New Roman" w:hAnsi="Times New Roman"/>
          <w:sz w:val="28"/>
          <w:szCs w:val="28"/>
          <w:lang w:val="uk-UA" w:eastAsia="ru-RU"/>
        </w:rPr>
        <w:t xml:space="preserve"> </w:t>
      </w:r>
      <w:r w:rsidRPr="00FF1604">
        <w:rPr>
          <w:rFonts w:ascii="Times New Roman" w:eastAsia="Times New Roman" w:hAnsi="Times New Roman"/>
          <w:sz w:val="28"/>
          <w:szCs w:val="28"/>
          <w:lang w:val="uk-UA" w:eastAsia="ru-RU"/>
        </w:rPr>
        <w:t>системи комунальної каналізації або водоймища кол</w:t>
      </w:r>
      <w:r w:rsidR="003C04A3" w:rsidRPr="00FF1604">
        <w:rPr>
          <w:rFonts w:ascii="Times New Roman" w:eastAsia="Times New Roman" w:hAnsi="Times New Roman"/>
          <w:sz w:val="28"/>
          <w:szCs w:val="28"/>
          <w:lang w:val="uk-UA" w:eastAsia="ru-RU"/>
        </w:rPr>
        <w:t>иваються в межах від 0,1 до 1,0</w:t>
      </w:r>
      <w:r w:rsidR="004A3425" w:rsidRPr="00FF1604">
        <w:rPr>
          <w:rFonts w:ascii="Times New Roman" w:eastAsia="Times New Roman" w:hAnsi="Times New Roman"/>
          <w:sz w:val="28"/>
          <w:szCs w:val="28"/>
          <w:lang w:val="uk-UA" w:eastAsia="ru-RU"/>
        </w:rPr>
        <w:t xml:space="preserve"> </w:t>
      </w:r>
      <w:r w:rsidRPr="00FF1604">
        <w:rPr>
          <w:rFonts w:ascii="Times New Roman" w:eastAsia="Times New Roman" w:hAnsi="Times New Roman"/>
          <w:sz w:val="28"/>
          <w:szCs w:val="28"/>
          <w:lang w:val="uk-UA" w:eastAsia="ru-RU"/>
        </w:rPr>
        <w:t>мг/дм</w:t>
      </w:r>
      <w:r w:rsidRPr="00FF1604">
        <w:rPr>
          <w:rFonts w:ascii="Times New Roman" w:eastAsia="Times New Roman" w:hAnsi="Times New Roman"/>
          <w:sz w:val="28"/>
          <w:szCs w:val="28"/>
          <w:vertAlign w:val="superscript"/>
          <w:lang w:val="uk-UA" w:eastAsia="ru-RU"/>
        </w:rPr>
        <w:t>3</w:t>
      </w:r>
      <w:r w:rsidRPr="00FF1604">
        <w:rPr>
          <w:rFonts w:ascii="Times New Roman" w:eastAsia="Times New Roman" w:hAnsi="Times New Roman"/>
          <w:sz w:val="28"/>
          <w:szCs w:val="28"/>
          <w:lang w:val="uk-UA" w:eastAsia="ru-RU"/>
        </w:rPr>
        <w:t>, що</w:t>
      </w:r>
      <w:r w:rsidR="00B738BB" w:rsidRPr="00FF1604">
        <w:rPr>
          <w:rFonts w:ascii="Times New Roman" w:eastAsia="Times New Roman" w:hAnsi="Times New Roman"/>
          <w:sz w:val="28"/>
          <w:szCs w:val="28"/>
          <w:lang w:val="uk-UA" w:eastAsia="ru-RU"/>
        </w:rPr>
        <w:t xml:space="preserve"> </w:t>
      </w:r>
      <w:r w:rsidRPr="00FF1604">
        <w:rPr>
          <w:rFonts w:ascii="Times New Roman" w:eastAsia="Times New Roman" w:hAnsi="Times New Roman"/>
          <w:sz w:val="28"/>
          <w:szCs w:val="28"/>
          <w:lang w:val="uk-UA" w:eastAsia="ru-RU"/>
        </w:rPr>
        <w:t>потребує розробки відповідних технологічних</w:t>
      </w:r>
      <w:r w:rsidR="003C04A3" w:rsidRPr="00FF1604">
        <w:rPr>
          <w:rFonts w:ascii="Times New Roman" w:eastAsia="Times New Roman" w:hAnsi="Times New Roman"/>
          <w:sz w:val="28"/>
          <w:szCs w:val="28"/>
          <w:lang w:val="uk-UA" w:eastAsia="ru-RU"/>
        </w:rPr>
        <w:t xml:space="preserve"> схем для вилучення іонів цих важких</w:t>
      </w:r>
      <w:r w:rsidR="00307BF9" w:rsidRPr="00FF1604">
        <w:rPr>
          <w:rFonts w:ascii="Times New Roman" w:eastAsia="Times New Roman" w:hAnsi="Times New Roman"/>
          <w:sz w:val="28"/>
          <w:szCs w:val="28"/>
          <w:lang w:val="uk-UA" w:eastAsia="ru-RU"/>
        </w:rPr>
        <w:t xml:space="preserve"> </w:t>
      </w:r>
      <w:r w:rsidR="003C04A3" w:rsidRPr="00FF1604">
        <w:rPr>
          <w:rFonts w:ascii="Times New Roman" w:eastAsia="Times New Roman" w:hAnsi="Times New Roman"/>
          <w:sz w:val="28"/>
          <w:szCs w:val="28"/>
          <w:lang w:val="uk-UA" w:eastAsia="ru-RU"/>
        </w:rPr>
        <w:t>металів,</w:t>
      </w:r>
      <w:r w:rsidRPr="00FF1604">
        <w:rPr>
          <w:rFonts w:ascii="Times New Roman" w:eastAsia="Times New Roman" w:hAnsi="Times New Roman"/>
          <w:sz w:val="28"/>
          <w:szCs w:val="28"/>
          <w:lang w:val="uk-UA" w:eastAsia="ru-RU"/>
        </w:rPr>
        <w:t xml:space="preserve"> як </w:t>
      </w:r>
      <w:r w:rsidR="00307BF9" w:rsidRPr="00FF1604">
        <w:rPr>
          <w:rFonts w:ascii="Times New Roman" w:eastAsia="Times New Roman" w:hAnsi="Times New Roman"/>
          <w:sz w:val="28"/>
          <w:szCs w:val="28"/>
          <w:lang w:val="uk-UA" w:eastAsia="ru-RU"/>
        </w:rPr>
        <w:t>одних</w:t>
      </w:r>
      <w:r w:rsidR="004A3425" w:rsidRPr="00FF1604">
        <w:rPr>
          <w:rFonts w:ascii="Times New Roman" w:eastAsia="Times New Roman" w:hAnsi="Times New Roman"/>
          <w:sz w:val="28"/>
          <w:szCs w:val="28"/>
          <w:lang w:val="uk-UA" w:eastAsia="ru-RU"/>
        </w:rPr>
        <w:t xml:space="preserve"> з основних</w:t>
      </w:r>
      <w:r w:rsidR="00B738BB" w:rsidRPr="00FF1604">
        <w:rPr>
          <w:rFonts w:ascii="Times New Roman" w:eastAsia="Times New Roman" w:hAnsi="Times New Roman"/>
          <w:sz w:val="28"/>
          <w:szCs w:val="28"/>
          <w:lang w:val="uk-UA" w:eastAsia="ru-RU"/>
        </w:rPr>
        <w:t xml:space="preserve"> </w:t>
      </w:r>
      <w:r w:rsidR="004A3425" w:rsidRPr="00FF1604">
        <w:rPr>
          <w:rFonts w:ascii="Times New Roman" w:eastAsia="Times New Roman" w:hAnsi="Times New Roman"/>
          <w:sz w:val="28"/>
          <w:szCs w:val="28"/>
          <w:lang w:val="uk-UA" w:eastAsia="ru-RU"/>
        </w:rPr>
        <w:t>забруднюючих компонентів</w:t>
      </w:r>
      <w:r w:rsidRPr="00FF1604">
        <w:rPr>
          <w:rFonts w:ascii="Times New Roman" w:eastAsia="Times New Roman" w:hAnsi="Times New Roman"/>
          <w:sz w:val="28"/>
          <w:szCs w:val="28"/>
          <w:lang w:val="uk-UA" w:eastAsia="ru-RU"/>
        </w:rPr>
        <w:t>.</w:t>
      </w:r>
    </w:p>
    <w:p w:rsidR="00043DA9" w:rsidRPr="00FF1604" w:rsidRDefault="009A22B0" w:rsidP="008E4AB9">
      <w:pPr>
        <w:spacing w:after="200" w:line="360" w:lineRule="auto"/>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br w:type="page"/>
      </w:r>
    </w:p>
    <w:p w:rsidR="00804DC5" w:rsidRPr="00FF1604" w:rsidRDefault="00804DC5" w:rsidP="008E4AB9">
      <w:pPr>
        <w:spacing w:before="240" w:line="360" w:lineRule="auto"/>
        <w:jc w:val="center"/>
        <w:rPr>
          <w:rFonts w:ascii="Times New Roman" w:hAnsi="Times New Roman"/>
          <w:b/>
          <w:caps/>
          <w:sz w:val="28"/>
          <w:szCs w:val="28"/>
          <w:lang w:val="uk-UA"/>
        </w:rPr>
      </w:pPr>
      <w:r w:rsidRPr="00FF1604">
        <w:rPr>
          <w:rFonts w:ascii="Times New Roman" w:hAnsi="Times New Roman"/>
          <w:b/>
          <w:caps/>
          <w:sz w:val="28"/>
          <w:szCs w:val="28"/>
          <w:lang w:val="uk-UA"/>
        </w:rPr>
        <w:lastRenderedPageBreak/>
        <w:t>РОЗДІЛ 1</w:t>
      </w:r>
    </w:p>
    <w:p w:rsidR="00804DC5" w:rsidRPr="00FF1604" w:rsidRDefault="00D954DC" w:rsidP="008E4AB9">
      <w:pPr>
        <w:spacing w:after="0" w:line="360" w:lineRule="auto"/>
        <w:jc w:val="center"/>
        <w:rPr>
          <w:rFonts w:ascii="Times New Roman" w:hAnsi="Times New Roman"/>
          <w:b/>
          <w:caps/>
          <w:sz w:val="28"/>
          <w:szCs w:val="28"/>
          <w:lang w:val="uk-UA"/>
        </w:rPr>
      </w:pPr>
      <w:r w:rsidRPr="00FF1604">
        <w:rPr>
          <w:rFonts w:ascii="Times New Roman" w:hAnsi="Times New Roman"/>
          <w:b/>
          <w:caps/>
          <w:sz w:val="28"/>
          <w:szCs w:val="28"/>
          <w:lang w:val="uk-UA"/>
        </w:rPr>
        <w:t xml:space="preserve"> </w:t>
      </w:r>
      <w:r w:rsidR="007B568D" w:rsidRPr="00FF1604">
        <w:rPr>
          <w:rFonts w:ascii="Times New Roman" w:hAnsi="Times New Roman"/>
          <w:b/>
          <w:caps/>
          <w:sz w:val="28"/>
          <w:szCs w:val="28"/>
          <w:lang w:val="uk-UA"/>
        </w:rPr>
        <w:t>сучасні технології видаення іонів металів із води</w:t>
      </w:r>
    </w:p>
    <w:p w:rsidR="003C29AC" w:rsidRPr="00FF1604" w:rsidRDefault="003C29AC" w:rsidP="008E4AB9">
      <w:pPr>
        <w:spacing w:after="0" w:line="360" w:lineRule="auto"/>
        <w:jc w:val="center"/>
        <w:rPr>
          <w:rFonts w:ascii="Times New Roman" w:hAnsi="Times New Roman"/>
          <w:b/>
          <w:caps/>
          <w:sz w:val="28"/>
          <w:szCs w:val="28"/>
          <w:lang w:val="uk-UA"/>
        </w:rPr>
      </w:pPr>
    </w:p>
    <w:p w:rsidR="007B568D" w:rsidRPr="00FF1604" w:rsidRDefault="002346BA" w:rsidP="00C15579">
      <w:pPr>
        <w:pStyle w:val="a4"/>
        <w:spacing w:line="360" w:lineRule="auto"/>
        <w:ind w:firstLine="709"/>
        <w:rPr>
          <w:sz w:val="28"/>
          <w:szCs w:val="28"/>
          <w:shd w:val="clear" w:color="auto" w:fill="FFFFFF"/>
          <w:lang w:val="uk-UA"/>
        </w:rPr>
      </w:pPr>
      <w:r w:rsidRPr="00FF1604">
        <w:rPr>
          <w:rStyle w:val="apple-converted-space"/>
          <w:sz w:val="28"/>
          <w:szCs w:val="28"/>
          <w:shd w:val="clear" w:color="auto" w:fill="FFFFFF"/>
          <w:lang w:val="uk-UA"/>
        </w:rPr>
        <w:t> </w:t>
      </w:r>
      <w:r w:rsidRPr="00FF1604">
        <w:rPr>
          <w:sz w:val="28"/>
          <w:szCs w:val="28"/>
          <w:shd w:val="clear" w:color="auto" w:fill="FFFFFF"/>
          <w:lang w:val="uk-UA"/>
        </w:rPr>
        <w:t xml:space="preserve">Виробничі стічні води, забруднені солями важких металів, утворюються при хімічній, електрохімічній, а також при окремих видах механічної обробки металів та їх сплавів. Виробництва, пов’язані тільки з хімічною та електрохімічною обробкою металів та їх сплавів, в тому числі гальванічні, діють в Україні більше як </w:t>
      </w:r>
      <w:r w:rsidR="00A34705" w:rsidRPr="00FF1604">
        <w:rPr>
          <w:sz w:val="28"/>
          <w:szCs w:val="28"/>
          <w:shd w:val="clear" w:color="auto" w:fill="FFFFFF"/>
          <w:lang w:val="uk-UA"/>
        </w:rPr>
        <w:t>на тисячі</w:t>
      </w:r>
      <w:r w:rsidRPr="00FF1604">
        <w:rPr>
          <w:sz w:val="28"/>
          <w:szCs w:val="28"/>
          <w:shd w:val="clear" w:color="auto" w:fill="FFFFFF"/>
          <w:lang w:val="uk-UA"/>
        </w:rPr>
        <w:t xml:space="preserve"> підприємств </w:t>
      </w:r>
      <w:r w:rsidR="00A34705" w:rsidRPr="00FF1604">
        <w:rPr>
          <w:sz w:val="28"/>
          <w:szCs w:val="28"/>
          <w:shd w:val="clear" w:color="auto" w:fill="FFFFFF"/>
          <w:lang w:val="uk-UA"/>
        </w:rPr>
        <w:t xml:space="preserve">різних галузей промисловості. Найбільша частка </w:t>
      </w:r>
      <w:r w:rsidR="00AD32DC" w:rsidRPr="00FF1604">
        <w:rPr>
          <w:sz w:val="28"/>
          <w:szCs w:val="28"/>
          <w:shd w:val="clear" w:color="auto" w:fill="FFFFFF"/>
          <w:lang w:val="uk-UA"/>
        </w:rPr>
        <w:t>з яких припадає на машинобудівну, приладобудівну, металообробну, чорну та кольорову металургії. Стічні води вище наведених</w:t>
      </w:r>
      <w:r w:rsidRPr="00FF1604">
        <w:rPr>
          <w:sz w:val="28"/>
          <w:szCs w:val="28"/>
          <w:shd w:val="clear" w:color="auto" w:fill="FFFFFF"/>
          <w:lang w:val="uk-UA"/>
        </w:rPr>
        <w:t xml:space="preserve"> виробництв є одним</w:t>
      </w:r>
      <w:r w:rsidR="007560F8" w:rsidRPr="00FF1604">
        <w:rPr>
          <w:sz w:val="28"/>
          <w:szCs w:val="28"/>
          <w:shd w:val="clear" w:color="auto" w:fill="FFFFFF"/>
          <w:lang w:val="uk-UA"/>
        </w:rPr>
        <w:t>и</w:t>
      </w:r>
      <w:r w:rsidRPr="00FF1604">
        <w:rPr>
          <w:sz w:val="28"/>
          <w:szCs w:val="28"/>
          <w:shd w:val="clear" w:color="auto" w:fill="FFFFFF"/>
          <w:lang w:val="uk-UA"/>
        </w:rPr>
        <w:t xml:space="preserve"> з найбільш поширених видів промислових стічних вод як в нашій державі, так і за кордоном.</w:t>
      </w:r>
    </w:p>
    <w:p w:rsidR="00804DC5" w:rsidRPr="00FF1604" w:rsidRDefault="00043DA9" w:rsidP="008E4AB9">
      <w:pPr>
        <w:pStyle w:val="a4"/>
        <w:spacing w:line="360" w:lineRule="auto"/>
        <w:ind w:firstLine="709"/>
        <w:rPr>
          <w:sz w:val="28"/>
          <w:szCs w:val="28"/>
          <w:lang w:val="uk-UA"/>
        </w:rPr>
      </w:pPr>
      <w:r w:rsidRPr="00FF1604">
        <w:rPr>
          <w:sz w:val="28"/>
          <w:szCs w:val="28"/>
          <w:lang w:val="uk-UA"/>
        </w:rPr>
        <w:t>В даний час відомі понад двадцять способів очист</w:t>
      </w:r>
      <w:r w:rsidR="000E4ACD" w:rsidRPr="00FF1604">
        <w:rPr>
          <w:sz w:val="28"/>
          <w:szCs w:val="28"/>
          <w:lang w:val="uk-UA"/>
        </w:rPr>
        <w:t>ки стоків від важких металів</w:t>
      </w:r>
      <w:r w:rsidRPr="00FF1604">
        <w:rPr>
          <w:sz w:val="28"/>
          <w:szCs w:val="28"/>
          <w:lang w:val="uk-UA"/>
        </w:rPr>
        <w:t>. Вибір відповідного методу очищення залежить від багатьох факторів. Найбільш широке застосування на пр</w:t>
      </w:r>
      <w:r w:rsidR="000E4ACD" w:rsidRPr="00FF1604">
        <w:rPr>
          <w:sz w:val="28"/>
          <w:szCs w:val="28"/>
          <w:lang w:val="uk-UA"/>
        </w:rPr>
        <w:t xml:space="preserve">актиці, знайшли такі методи, як </w:t>
      </w:r>
      <w:r w:rsidRPr="00FF1604">
        <w:rPr>
          <w:sz w:val="28"/>
          <w:szCs w:val="28"/>
          <w:lang w:val="uk-UA"/>
        </w:rPr>
        <w:t>реагентний, сорбційний, іонообмінний, електрох</w:t>
      </w:r>
      <w:r w:rsidR="000E4ACD" w:rsidRPr="00FF1604">
        <w:rPr>
          <w:sz w:val="28"/>
          <w:szCs w:val="28"/>
          <w:lang w:val="uk-UA"/>
        </w:rPr>
        <w:t>імічні, гальванокоагуляція тощо</w:t>
      </w:r>
      <w:r w:rsidR="00CD51B9" w:rsidRPr="00FF1604">
        <w:rPr>
          <w:sz w:val="28"/>
          <w:szCs w:val="28"/>
          <w:lang w:val="uk-UA"/>
        </w:rPr>
        <w:t xml:space="preserve"> </w:t>
      </w:r>
      <w:r w:rsidR="000E4ACD" w:rsidRPr="00FF1604">
        <w:rPr>
          <w:sz w:val="28"/>
          <w:szCs w:val="28"/>
          <w:lang w:val="uk-UA"/>
        </w:rPr>
        <w:t>[1].</w:t>
      </w:r>
    </w:p>
    <w:p w:rsidR="00804DC5" w:rsidRPr="00FF1604" w:rsidRDefault="00804DC5" w:rsidP="008E4AB9">
      <w:pPr>
        <w:pStyle w:val="a4"/>
        <w:spacing w:line="360" w:lineRule="auto"/>
        <w:ind w:firstLine="709"/>
        <w:rPr>
          <w:sz w:val="28"/>
          <w:szCs w:val="28"/>
          <w:lang w:val="uk-UA"/>
        </w:rPr>
      </w:pPr>
    </w:p>
    <w:p w:rsidR="007B568D" w:rsidRPr="00FF1604" w:rsidRDefault="007B568D" w:rsidP="00C15579">
      <w:pPr>
        <w:pStyle w:val="a4"/>
        <w:numPr>
          <w:ilvl w:val="1"/>
          <w:numId w:val="26"/>
        </w:numPr>
        <w:spacing w:line="360" w:lineRule="auto"/>
        <w:ind w:left="567" w:firstLine="116"/>
        <w:rPr>
          <w:b/>
          <w:sz w:val="28"/>
          <w:szCs w:val="28"/>
          <w:lang w:val="uk-UA"/>
        </w:rPr>
      </w:pPr>
      <w:r w:rsidRPr="00FF1604">
        <w:rPr>
          <w:b/>
          <w:sz w:val="28"/>
          <w:szCs w:val="28"/>
          <w:lang w:val="uk-UA"/>
        </w:rPr>
        <w:t>Реагентний метод</w:t>
      </w:r>
    </w:p>
    <w:p w:rsidR="008E0A41" w:rsidRPr="00FF1604" w:rsidRDefault="008E0A41" w:rsidP="008E4AB9">
      <w:pPr>
        <w:pStyle w:val="a4"/>
        <w:spacing w:line="360" w:lineRule="auto"/>
        <w:ind w:firstLine="709"/>
        <w:rPr>
          <w:sz w:val="28"/>
          <w:szCs w:val="28"/>
          <w:lang w:val="uk-UA"/>
        </w:rPr>
      </w:pPr>
      <w:r w:rsidRPr="00FF1604">
        <w:rPr>
          <w:sz w:val="28"/>
          <w:szCs w:val="28"/>
          <w:lang w:val="uk-UA"/>
        </w:rPr>
        <w:t>Основним методом видалення іонів</w:t>
      </w:r>
      <w:r w:rsidR="00CD51B9" w:rsidRPr="00FF1604">
        <w:rPr>
          <w:sz w:val="28"/>
          <w:szCs w:val="28"/>
          <w:lang w:val="uk-UA"/>
        </w:rPr>
        <w:t xml:space="preserve"> важких металів із стічних вод вважається </w:t>
      </w:r>
      <w:r w:rsidRPr="00FF1604">
        <w:rPr>
          <w:sz w:val="28"/>
          <w:szCs w:val="28"/>
          <w:lang w:val="uk-UA"/>
        </w:rPr>
        <w:t xml:space="preserve"> реагентний метод, який ґрунтується на нейтралізації та осадженні металів у формі гідроксидів з подальши</w:t>
      </w:r>
      <w:r w:rsidR="00A96B38" w:rsidRPr="00FF1604">
        <w:rPr>
          <w:sz w:val="28"/>
          <w:szCs w:val="28"/>
          <w:lang w:val="uk-UA"/>
        </w:rPr>
        <w:t>м утворенням мінеральних шламів [1].</w:t>
      </w:r>
      <w:r w:rsidRPr="00FF1604">
        <w:rPr>
          <w:sz w:val="28"/>
          <w:szCs w:val="28"/>
          <w:lang w:val="uk-UA"/>
        </w:rPr>
        <w:t xml:space="preserve"> Як зазначається в роботі </w:t>
      </w:r>
      <w:r w:rsidR="00226C93" w:rsidRPr="00FF1604">
        <w:rPr>
          <w:sz w:val="28"/>
          <w:szCs w:val="28"/>
          <w:lang w:val="uk-UA"/>
        </w:rPr>
        <w:t>[</w:t>
      </w:r>
      <w:r w:rsidR="00CD51B9" w:rsidRPr="00FF1604">
        <w:rPr>
          <w:sz w:val="28"/>
          <w:szCs w:val="28"/>
          <w:lang w:val="uk-UA"/>
        </w:rPr>
        <w:t>2</w:t>
      </w:r>
      <w:r w:rsidRPr="00FF1604">
        <w:rPr>
          <w:sz w:val="28"/>
          <w:szCs w:val="28"/>
          <w:lang w:val="uk-UA"/>
        </w:rPr>
        <w:t xml:space="preserve">] утилізація шламів, які неминуче утворюються при реагентній очистці стічних вод є серйозною проблемою та недоліком методу. В зв’язку з цим </w:t>
      </w:r>
      <w:r w:rsidR="00A85B5E" w:rsidRPr="00FF1604">
        <w:rPr>
          <w:sz w:val="28"/>
          <w:szCs w:val="28"/>
          <w:lang w:val="uk-UA"/>
        </w:rPr>
        <w:t>необхідний новий підхід до застосув</w:t>
      </w:r>
      <w:r w:rsidR="00CD51B9" w:rsidRPr="00FF1604">
        <w:rPr>
          <w:sz w:val="28"/>
          <w:szCs w:val="28"/>
          <w:lang w:val="uk-UA"/>
        </w:rPr>
        <w:t>ання даного методу, який буде засновано</w:t>
      </w:r>
      <w:r w:rsidR="00A85B5E" w:rsidRPr="00FF1604">
        <w:rPr>
          <w:sz w:val="28"/>
          <w:szCs w:val="28"/>
          <w:lang w:val="uk-UA"/>
        </w:rPr>
        <w:t xml:space="preserve"> на фізико-хімічному аналізі ряду раніше неврахованих факторів.</w:t>
      </w:r>
      <w:r w:rsidR="00DE5148" w:rsidRPr="00FF1604">
        <w:rPr>
          <w:sz w:val="28"/>
          <w:szCs w:val="28"/>
          <w:lang w:val="uk-UA"/>
        </w:rPr>
        <w:t xml:space="preserve"> Крім того авторами</w:t>
      </w:r>
      <w:r w:rsidR="00CD51B9" w:rsidRPr="00FF1604">
        <w:rPr>
          <w:sz w:val="28"/>
          <w:szCs w:val="28"/>
          <w:lang w:val="uk-UA"/>
        </w:rPr>
        <w:t xml:space="preserve"> [2] розглянуто вплив воднев</w:t>
      </w:r>
      <w:r w:rsidR="00DE5148" w:rsidRPr="00FF1604">
        <w:rPr>
          <w:sz w:val="28"/>
          <w:szCs w:val="28"/>
          <w:lang w:val="uk-UA"/>
        </w:rPr>
        <w:t xml:space="preserve">ого показника середовища на ефективність видалення важких металів та наведено результати, які підтверджують, що осадження гідроксидів важких </w:t>
      </w:r>
      <w:r w:rsidR="00DE5148" w:rsidRPr="00FF1604">
        <w:rPr>
          <w:sz w:val="28"/>
          <w:szCs w:val="28"/>
          <w:lang w:val="uk-UA"/>
        </w:rPr>
        <w:lastRenderedPageBreak/>
        <w:t>металів в одному інтервалі рН практично неможливе. Як вирішення проблеми запропоновано збільшити кількість потоків</w:t>
      </w:r>
      <w:r w:rsidR="00161F6A" w:rsidRPr="00FF1604">
        <w:rPr>
          <w:sz w:val="28"/>
          <w:szCs w:val="28"/>
          <w:lang w:val="uk-UA"/>
        </w:rPr>
        <w:t xml:space="preserve"> (до чотирьох)</w:t>
      </w:r>
      <w:r w:rsidR="00DE5148" w:rsidRPr="00FF1604">
        <w:rPr>
          <w:sz w:val="28"/>
          <w:szCs w:val="28"/>
          <w:lang w:val="uk-UA"/>
        </w:rPr>
        <w:t xml:space="preserve"> в залежності від значень рН.</w:t>
      </w:r>
    </w:p>
    <w:p w:rsidR="00F20334" w:rsidRPr="00FF1604" w:rsidRDefault="00ED765A" w:rsidP="008E4AB9">
      <w:pPr>
        <w:pStyle w:val="a4"/>
        <w:spacing w:line="360" w:lineRule="auto"/>
        <w:ind w:firstLine="709"/>
        <w:rPr>
          <w:sz w:val="28"/>
          <w:szCs w:val="28"/>
          <w:lang w:val="uk-UA"/>
        </w:rPr>
      </w:pPr>
      <w:r w:rsidRPr="00FF1604">
        <w:rPr>
          <w:sz w:val="28"/>
          <w:szCs w:val="28"/>
          <w:lang w:val="uk-UA"/>
        </w:rPr>
        <w:t>У тих випадках, коли стічні води містять речовини, які легко відновлюються, використовуються методи відновного очищення. Ці методи часто застосовуються для видалення із стічних вод сполук хрому, ртуті, миш'яку</w:t>
      </w:r>
      <w:r w:rsidR="00F8389B" w:rsidRPr="00FF1604">
        <w:rPr>
          <w:sz w:val="28"/>
          <w:szCs w:val="28"/>
          <w:lang w:val="uk-UA"/>
        </w:rPr>
        <w:t>, заліза</w:t>
      </w:r>
      <w:r w:rsidR="00EE6C95" w:rsidRPr="00FF1604">
        <w:rPr>
          <w:sz w:val="28"/>
          <w:szCs w:val="28"/>
          <w:lang w:val="uk-UA"/>
        </w:rPr>
        <w:t xml:space="preserve"> </w:t>
      </w:r>
      <w:r w:rsidR="00372EAC" w:rsidRPr="00FF1604">
        <w:rPr>
          <w:sz w:val="28"/>
          <w:szCs w:val="28"/>
          <w:lang w:val="uk-UA"/>
        </w:rPr>
        <w:t>[1]</w:t>
      </w:r>
      <w:r w:rsidRPr="00FF1604">
        <w:rPr>
          <w:sz w:val="28"/>
          <w:szCs w:val="28"/>
          <w:lang w:val="uk-UA"/>
        </w:rPr>
        <w:t xml:space="preserve">. </w:t>
      </w:r>
    </w:p>
    <w:p w:rsidR="00F20334" w:rsidRPr="00FF1604" w:rsidRDefault="00F20334" w:rsidP="008E4AB9">
      <w:pPr>
        <w:pStyle w:val="a4"/>
        <w:spacing w:line="360" w:lineRule="auto"/>
        <w:ind w:firstLine="709"/>
        <w:rPr>
          <w:sz w:val="28"/>
          <w:szCs w:val="28"/>
          <w:lang w:val="uk-UA"/>
        </w:rPr>
      </w:pPr>
      <w:r w:rsidRPr="00FF1604">
        <w:rPr>
          <w:sz w:val="28"/>
          <w:szCs w:val="28"/>
          <w:lang w:val="uk-UA"/>
        </w:rPr>
        <w:t xml:space="preserve">Як реагенти для видалення іонів заліза найчастіше використовують хлор, хлорат кальцію (хлорне вапно), перманганат калію, озон, оксид кальцію (вапно), карбонат натрію (соду) і ін. </w:t>
      </w:r>
      <w:r w:rsidR="00707C37" w:rsidRPr="00FF1604">
        <w:rPr>
          <w:sz w:val="28"/>
          <w:szCs w:val="28"/>
          <w:lang w:val="uk-UA"/>
        </w:rPr>
        <w:t>При цьому реагенти дозовано додаються у воду перед освітлювачами або відстійниками [1,</w:t>
      </w:r>
      <w:r w:rsidR="00EE6C95" w:rsidRPr="00FF1604">
        <w:rPr>
          <w:sz w:val="28"/>
          <w:szCs w:val="28"/>
          <w:lang w:val="uk-UA"/>
        </w:rPr>
        <w:t xml:space="preserve"> </w:t>
      </w:r>
      <w:r w:rsidR="00707C37" w:rsidRPr="00FF1604">
        <w:rPr>
          <w:sz w:val="28"/>
          <w:szCs w:val="28"/>
          <w:lang w:val="uk-UA"/>
        </w:rPr>
        <w:t>3</w:t>
      </w:r>
      <w:r w:rsidRPr="00FF1604">
        <w:rPr>
          <w:sz w:val="28"/>
          <w:szCs w:val="28"/>
          <w:lang w:val="uk-UA"/>
        </w:rPr>
        <w:t>]</w:t>
      </w:r>
      <w:r w:rsidR="00707C37" w:rsidRPr="00FF1604">
        <w:rPr>
          <w:sz w:val="28"/>
          <w:szCs w:val="28"/>
          <w:lang w:val="uk-UA"/>
        </w:rPr>
        <w:t>.</w:t>
      </w:r>
    </w:p>
    <w:p w:rsidR="00F20334" w:rsidRPr="00FF1604" w:rsidRDefault="00F20334" w:rsidP="008E4AB9">
      <w:pPr>
        <w:pStyle w:val="a4"/>
        <w:spacing w:line="360" w:lineRule="auto"/>
        <w:ind w:firstLine="709"/>
        <w:rPr>
          <w:rStyle w:val="shorttext"/>
          <w:sz w:val="28"/>
          <w:szCs w:val="28"/>
          <w:lang w:val="uk-UA"/>
        </w:rPr>
      </w:pPr>
      <w:r w:rsidRPr="00FF1604">
        <w:rPr>
          <w:rStyle w:val="shorttext"/>
          <w:sz w:val="28"/>
          <w:szCs w:val="28"/>
          <w:lang w:val="uk-UA"/>
        </w:rPr>
        <w:t xml:space="preserve">При </w:t>
      </w:r>
      <w:r w:rsidR="00420F04" w:rsidRPr="00FF1604">
        <w:rPr>
          <w:rStyle w:val="shorttext"/>
          <w:sz w:val="28"/>
          <w:szCs w:val="28"/>
          <w:lang w:val="uk-UA"/>
        </w:rPr>
        <w:t xml:space="preserve">цьому при </w:t>
      </w:r>
      <w:r w:rsidRPr="00FF1604">
        <w:rPr>
          <w:rStyle w:val="shorttext"/>
          <w:sz w:val="28"/>
          <w:szCs w:val="28"/>
          <w:lang w:val="uk-UA"/>
        </w:rPr>
        <w:t>взаємодії з хлором протікає реакція</w:t>
      </w:r>
      <w:r w:rsidR="00420F04" w:rsidRPr="00FF1604">
        <w:rPr>
          <w:rStyle w:val="shorttext"/>
          <w:sz w:val="28"/>
          <w:szCs w:val="28"/>
          <w:lang w:val="uk-UA"/>
        </w:rPr>
        <w:t xml:space="preserve"> (1</w:t>
      </w:r>
      <w:r w:rsidRPr="00FF1604">
        <w:rPr>
          <w:rStyle w:val="shorttext"/>
          <w:sz w:val="28"/>
          <w:szCs w:val="28"/>
          <w:lang w:val="uk-UA"/>
        </w:rPr>
        <w:t>):</w:t>
      </w:r>
    </w:p>
    <w:p w:rsidR="00F20334" w:rsidRPr="00FF1604" w:rsidRDefault="00F20334" w:rsidP="008E4AB9">
      <w:pPr>
        <w:pStyle w:val="a4"/>
        <w:spacing w:before="240" w:after="240" w:line="360" w:lineRule="auto"/>
        <w:ind w:firstLine="709"/>
        <w:jc w:val="left"/>
        <w:rPr>
          <w:sz w:val="28"/>
          <w:szCs w:val="28"/>
          <w:lang w:val="uk-UA"/>
        </w:rPr>
      </w:pPr>
      <w:r w:rsidRPr="00FF1604">
        <w:rPr>
          <w:sz w:val="28"/>
          <w:szCs w:val="28"/>
          <w:lang w:val="uk-UA"/>
        </w:rPr>
        <w:t>Fe(HCO</w:t>
      </w:r>
      <w:r w:rsidRPr="00FF1604">
        <w:rPr>
          <w:sz w:val="28"/>
          <w:szCs w:val="28"/>
          <w:vertAlign w:val="subscript"/>
          <w:lang w:val="uk-UA"/>
        </w:rPr>
        <w:t>3</w:t>
      </w:r>
      <w:r w:rsidRPr="00FF1604">
        <w:rPr>
          <w:sz w:val="28"/>
          <w:szCs w:val="28"/>
          <w:lang w:val="uk-UA"/>
        </w:rPr>
        <w:t>)</w:t>
      </w:r>
      <w:r w:rsidRPr="00FF1604">
        <w:rPr>
          <w:sz w:val="28"/>
          <w:szCs w:val="28"/>
          <w:vertAlign w:val="subscript"/>
          <w:lang w:val="uk-UA"/>
        </w:rPr>
        <w:t>2</w:t>
      </w:r>
      <w:r w:rsidRPr="00FF1604">
        <w:rPr>
          <w:sz w:val="28"/>
          <w:szCs w:val="28"/>
          <w:lang w:val="uk-UA"/>
        </w:rPr>
        <w:t xml:space="preserve"> + Cl</w:t>
      </w:r>
      <w:r w:rsidRPr="00FF1604">
        <w:rPr>
          <w:sz w:val="28"/>
          <w:szCs w:val="28"/>
          <w:vertAlign w:val="subscript"/>
          <w:lang w:val="uk-UA"/>
        </w:rPr>
        <w:t>2</w:t>
      </w:r>
      <w:r w:rsidRPr="00FF1604">
        <w:rPr>
          <w:sz w:val="28"/>
          <w:szCs w:val="28"/>
          <w:lang w:val="uk-UA"/>
        </w:rPr>
        <w:t xml:space="preserve"> + Ca(HCO</w:t>
      </w:r>
      <w:r w:rsidRPr="00FF1604">
        <w:rPr>
          <w:sz w:val="28"/>
          <w:szCs w:val="28"/>
          <w:vertAlign w:val="subscript"/>
          <w:lang w:val="uk-UA"/>
        </w:rPr>
        <w:t>3</w:t>
      </w:r>
      <w:r w:rsidRPr="00FF1604">
        <w:rPr>
          <w:sz w:val="28"/>
          <w:szCs w:val="28"/>
          <w:lang w:val="uk-UA"/>
        </w:rPr>
        <w:t>)</w:t>
      </w:r>
      <w:r w:rsidRPr="00FF1604">
        <w:rPr>
          <w:sz w:val="28"/>
          <w:szCs w:val="28"/>
          <w:vertAlign w:val="subscript"/>
          <w:lang w:val="uk-UA"/>
        </w:rPr>
        <w:t xml:space="preserve">2 </w:t>
      </w:r>
      <w:r w:rsidRPr="00FF1604">
        <w:rPr>
          <w:sz w:val="28"/>
          <w:szCs w:val="28"/>
          <w:lang w:val="uk-UA"/>
        </w:rPr>
        <w:t>= 2Fe(OH)↓ + CaCl</w:t>
      </w:r>
      <w:r w:rsidRPr="00FF1604">
        <w:rPr>
          <w:sz w:val="28"/>
          <w:szCs w:val="28"/>
          <w:vertAlign w:val="subscript"/>
          <w:lang w:val="uk-UA"/>
        </w:rPr>
        <w:t>2</w:t>
      </w:r>
      <w:r w:rsidRPr="00FF1604">
        <w:rPr>
          <w:sz w:val="28"/>
          <w:szCs w:val="28"/>
          <w:lang w:val="uk-UA"/>
        </w:rPr>
        <w:t xml:space="preserve"> + 6CO</w:t>
      </w:r>
      <w:r w:rsidRPr="00FF1604">
        <w:rPr>
          <w:sz w:val="28"/>
          <w:szCs w:val="28"/>
          <w:vertAlign w:val="subscript"/>
          <w:lang w:val="uk-UA"/>
        </w:rPr>
        <w:t>2</w:t>
      </w:r>
      <w:r w:rsidR="009A22B0" w:rsidRPr="00FF1604">
        <w:rPr>
          <w:sz w:val="28"/>
          <w:szCs w:val="28"/>
          <w:lang w:val="uk-UA"/>
        </w:rPr>
        <w:t xml:space="preserve">↑                    </w:t>
      </w:r>
      <w:r w:rsidR="00420F04" w:rsidRPr="00FF1604">
        <w:rPr>
          <w:sz w:val="28"/>
          <w:szCs w:val="28"/>
          <w:lang w:val="uk-UA"/>
        </w:rPr>
        <w:t>(1</w:t>
      </w:r>
      <w:r w:rsidRPr="00FF1604">
        <w:rPr>
          <w:sz w:val="28"/>
          <w:szCs w:val="28"/>
          <w:lang w:val="uk-UA"/>
        </w:rPr>
        <w:t>)</w:t>
      </w:r>
    </w:p>
    <w:p w:rsidR="00F20334" w:rsidRPr="00FF1604" w:rsidRDefault="00F20334" w:rsidP="008E4AB9">
      <w:pPr>
        <w:pStyle w:val="a4"/>
        <w:spacing w:line="360" w:lineRule="auto"/>
        <w:ind w:firstLine="709"/>
        <w:rPr>
          <w:sz w:val="28"/>
          <w:szCs w:val="28"/>
          <w:lang w:val="uk-UA"/>
        </w:rPr>
      </w:pPr>
      <w:r w:rsidRPr="00FF1604">
        <w:rPr>
          <w:sz w:val="28"/>
          <w:szCs w:val="28"/>
          <w:lang w:val="uk-UA"/>
        </w:rPr>
        <w:t>Швидкість цієї реакції збільшується з підвищенням рН. Окислення двовалентного заліза перманганатом калію проходить за рівнянням</w:t>
      </w:r>
      <w:r w:rsidR="00420F04" w:rsidRPr="00FF1604">
        <w:rPr>
          <w:sz w:val="28"/>
          <w:szCs w:val="28"/>
          <w:lang w:val="uk-UA"/>
        </w:rPr>
        <w:t xml:space="preserve"> (2</w:t>
      </w:r>
      <w:r w:rsidRPr="00FF1604">
        <w:rPr>
          <w:sz w:val="28"/>
          <w:szCs w:val="28"/>
          <w:lang w:val="uk-UA"/>
        </w:rPr>
        <w:t>):</w:t>
      </w:r>
    </w:p>
    <w:p w:rsidR="00F20334" w:rsidRPr="00FF1604" w:rsidRDefault="00F20334" w:rsidP="008E4AB9">
      <w:pPr>
        <w:pStyle w:val="a4"/>
        <w:spacing w:before="240" w:after="240" w:line="360" w:lineRule="auto"/>
        <w:ind w:firstLine="709"/>
        <w:jc w:val="left"/>
        <w:rPr>
          <w:sz w:val="28"/>
          <w:szCs w:val="28"/>
          <w:lang w:val="uk-UA"/>
        </w:rPr>
      </w:pPr>
      <w:r w:rsidRPr="00FF1604">
        <w:rPr>
          <w:sz w:val="28"/>
          <w:szCs w:val="28"/>
          <w:lang w:val="uk-UA"/>
        </w:rPr>
        <w:t>Fe(HCO</w:t>
      </w:r>
      <w:r w:rsidRPr="00FF1604">
        <w:rPr>
          <w:sz w:val="28"/>
          <w:szCs w:val="28"/>
          <w:vertAlign w:val="subscript"/>
          <w:lang w:val="uk-UA"/>
        </w:rPr>
        <w:t>3</w:t>
      </w:r>
      <w:r w:rsidRPr="00FF1604">
        <w:rPr>
          <w:sz w:val="28"/>
          <w:szCs w:val="28"/>
          <w:lang w:val="uk-UA"/>
        </w:rPr>
        <w:t>)</w:t>
      </w:r>
      <w:r w:rsidRPr="00FF1604">
        <w:rPr>
          <w:sz w:val="28"/>
          <w:szCs w:val="28"/>
          <w:vertAlign w:val="subscript"/>
          <w:lang w:val="uk-UA"/>
        </w:rPr>
        <w:t xml:space="preserve">2 </w:t>
      </w:r>
      <w:r w:rsidRPr="00FF1604">
        <w:rPr>
          <w:sz w:val="28"/>
          <w:szCs w:val="28"/>
          <w:lang w:val="uk-UA"/>
        </w:rPr>
        <w:t>+ KMnO</w:t>
      </w:r>
      <w:r w:rsidRPr="00FF1604">
        <w:rPr>
          <w:sz w:val="28"/>
          <w:szCs w:val="28"/>
          <w:vertAlign w:val="subscript"/>
          <w:lang w:val="uk-UA"/>
        </w:rPr>
        <w:t xml:space="preserve">4 </w:t>
      </w:r>
      <w:r w:rsidRPr="00FF1604">
        <w:rPr>
          <w:sz w:val="28"/>
          <w:szCs w:val="28"/>
          <w:lang w:val="uk-UA"/>
        </w:rPr>
        <w:t>+ 2H</w:t>
      </w:r>
      <w:r w:rsidRPr="00FF1604">
        <w:rPr>
          <w:sz w:val="28"/>
          <w:szCs w:val="28"/>
          <w:vertAlign w:val="subscript"/>
          <w:lang w:val="uk-UA"/>
        </w:rPr>
        <w:t>2</w:t>
      </w:r>
      <w:r w:rsidRPr="00FF1604">
        <w:rPr>
          <w:sz w:val="28"/>
          <w:szCs w:val="28"/>
          <w:lang w:val="uk-UA"/>
        </w:rPr>
        <w:t>O = 3Fe(OH)</w:t>
      </w:r>
      <w:r w:rsidRPr="00FF1604">
        <w:rPr>
          <w:sz w:val="28"/>
          <w:szCs w:val="28"/>
          <w:vertAlign w:val="subscript"/>
          <w:lang w:val="uk-UA"/>
        </w:rPr>
        <w:t xml:space="preserve">3 </w:t>
      </w:r>
      <w:r w:rsidRPr="00FF1604">
        <w:rPr>
          <w:sz w:val="28"/>
          <w:szCs w:val="28"/>
          <w:lang w:val="uk-UA"/>
        </w:rPr>
        <w:t>+ MnO</w:t>
      </w:r>
      <w:r w:rsidRPr="00FF1604">
        <w:rPr>
          <w:sz w:val="28"/>
          <w:szCs w:val="28"/>
          <w:vertAlign w:val="subscript"/>
          <w:lang w:val="uk-UA"/>
        </w:rPr>
        <w:t xml:space="preserve">2 </w:t>
      </w:r>
      <w:r w:rsidRPr="00FF1604">
        <w:rPr>
          <w:sz w:val="28"/>
          <w:szCs w:val="28"/>
          <w:lang w:val="uk-UA"/>
        </w:rPr>
        <w:t>+ 5CO</w:t>
      </w:r>
      <w:r w:rsidRPr="00FF1604">
        <w:rPr>
          <w:sz w:val="28"/>
          <w:szCs w:val="28"/>
          <w:vertAlign w:val="subscript"/>
          <w:lang w:val="uk-UA"/>
        </w:rPr>
        <w:t xml:space="preserve">2 </w:t>
      </w:r>
      <w:r w:rsidRPr="00FF1604">
        <w:rPr>
          <w:sz w:val="28"/>
          <w:szCs w:val="28"/>
          <w:lang w:val="uk-UA"/>
        </w:rPr>
        <w:t>+ KHCO</w:t>
      </w:r>
      <w:r w:rsidRPr="00FF1604">
        <w:rPr>
          <w:sz w:val="28"/>
          <w:szCs w:val="28"/>
          <w:vertAlign w:val="subscript"/>
          <w:lang w:val="uk-UA"/>
        </w:rPr>
        <w:t>3</w:t>
      </w:r>
      <w:r w:rsidR="009A22B0" w:rsidRPr="00FF1604">
        <w:rPr>
          <w:sz w:val="28"/>
          <w:szCs w:val="28"/>
          <w:lang w:val="uk-UA"/>
        </w:rPr>
        <w:t xml:space="preserve">        </w:t>
      </w:r>
      <w:r w:rsidR="00420F04" w:rsidRPr="00FF1604">
        <w:rPr>
          <w:sz w:val="28"/>
          <w:szCs w:val="28"/>
          <w:lang w:val="uk-UA"/>
        </w:rPr>
        <w:t>(2</w:t>
      </w:r>
      <w:r w:rsidRPr="00FF1604">
        <w:rPr>
          <w:sz w:val="28"/>
          <w:szCs w:val="28"/>
          <w:lang w:val="uk-UA"/>
        </w:rPr>
        <w:t>)</w:t>
      </w:r>
    </w:p>
    <w:p w:rsidR="00F20334" w:rsidRPr="00FF1604" w:rsidRDefault="00F20334" w:rsidP="008E4AB9">
      <w:pPr>
        <w:pStyle w:val="a4"/>
        <w:spacing w:line="360" w:lineRule="auto"/>
        <w:ind w:firstLine="709"/>
        <w:rPr>
          <w:sz w:val="28"/>
          <w:szCs w:val="28"/>
          <w:lang w:val="uk-UA"/>
        </w:rPr>
      </w:pPr>
      <w:r w:rsidRPr="00FF1604">
        <w:rPr>
          <w:sz w:val="28"/>
          <w:szCs w:val="28"/>
          <w:lang w:val="uk-UA"/>
        </w:rPr>
        <w:t>Якщо залізо міститься у воді у вигляді органічних сполук або колоїдних частинок, застосовують озон</w:t>
      </w:r>
      <w:r w:rsidR="00420F04" w:rsidRPr="00FF1604">
        <w:rPr>
          <w:sz w:val="28"/>
          <w:szCs w:val="28"/>
          <w:lang w:val="uk-UA"/>
        </w:rPr>
        <w:t xml:space="preserve">ування. При цьому як вказано у </w:t>
      </w:r>
      <w:r w:rsidR="00AA2906" w:rsidRPr="00FF1604">
        <w:rPr>
          <w:sz w:val="28"/>
          <w:szCs w:val="28"/>
          <w:lang w:val="uk-UA"/>
        </w:rPr>
        <w:t>[1,4</w:t>
      </w:r>
      <w:r w:rsidR="00420F04" w:rsidRPr="00FF1604">
        <w:rPr>
          <w:sz w:val="28"/>
          <w:szCs w:val="28"/>
          <w:lang w:val="uk-UA"/>
        </w:rPr>
        <w:t xml:space="preserve">] </w:t>
      </w:r>
      <w:r w:rsidRPr="00FF1604">
        <w:rPr>
          <w:sz w:val="28"/>
          <w:szCs w:val="28"/>
          <w:lang w:val="uk-UA"/>
        </w:rPr>
        <w:t>на одну масову частку заліза потрібно одна масова частина озону.</w:t>
      </w:r>
    </w:p>
    <w:p w:rsidR="00F20334" w:rsidRPr="00FF1604" w:rsidRDefault="00F20334" w:rsidP="008E4AB9">
      <w:pPr>
        <w:pStyle w:val="a4"/>
        <w:spacing w:line="360" w:lineRule="auto"/>
        <w:ind w:firstLine="709"/>
        <w:rPr>
          <w:sz w:val="28"/>
          <w:szCs w:val="28"/>
          <w:lang w:val="uk-UA"/>
        </w:rPr>
      </w:pPr>
      <w:r w:rsidRPr="00FF1604">
        <w:rPr>
          <w:sz w:val="28"/>
          <w:szCs w:val="28"/>
          <w:lang w:val="uk-UA"/>
        </w:rPr>
        <w:t>Відомо, що хімічні властивості іонів заліза(ІІ) і заліза(ІІІ) та їх гідроксидів розрізняються. Так, повне осадження заліза(ІІ) у вигляді гідроксиду</w:t>
      </w:r>
      <w:r w:rsidR="00AA2906" w:rsidRPr="00FF1604">
        <w:rPr>
          <w:sz w:val="28"/>
          <w:szCs w:val="28"/>
          <w:lang w:val="uk-UA"/>
        </w:rPr>
        <w:t xml:space="preserve"> </w:t>
      </w:r>
      <w:r w:rsidRPr="00FF1604">
        <w:rPr>
          <w:sz w:val="28"/>
          <w:szCs w:val="28"/>
          <w:lang w:val="uk-UA"/>
        </w:rPr>
        <w:t>протікає  при  величині  рН  більше  9,7,  а  заліза(ІІІ)  при  величині  рН  більше  4,1.  Крім  того, пластівці Fe(OH)</w:t>
      </w:r>
      <w:r w:rsidRPr="00FF1604">
        <w:rPr>
          <w:sz w:val="28"/>
          <w:szCs w:val="28"/>
          <w:vertAlign w:val="subscript"/>
          <w:lang w:val="uk-UA"/>
        </w:rPr>
        <w:t>2</w:t>
      </w:r>
      <w:r w:rsidRPr="00FF1604">
        <w:rPr>
          <w:sz w:val="28"/>
          <w:szCs w:val="28"/>
          <w:lang w:val="uk-UA"/>
        </w:rPr>
        <w:t xml:space="preserve"> більш розчинні у воді, ніж Fe(OH)</w:t>
      </w:r>
      <w:r w:rsidRPr="00FF1604">
        <w:rPr>
          <w:sz w:val="28"/>
          <w:szCs w:val="28"/>
          <w:vertAlign w:val="subscript"/>
          <w:lang w:val="uk-UA"/>
        </w:rPr>
        <w:t>3</w:t>
      </w:r>
      <w:r w:rsidRPr="00FF1604">
        <w:rPr>
          <w:sz w:val="28"/>
          <w:szCs w:val="28"/>
          <w:lang w:val="uk-UA"/>
        </w:rPr>
        <w:t xml:space="preserve"> [1</w:t>
      </w:r>
      <w:r w:rsidR="00AA2906" w:rsidRPr="00FF1604">
        <w:rPr>
          <w:sz w:val="28"/>
          <w:szCs w:val="28"/>
          <w:lang w:val="uk-UA"/>
        </w:rPr>
        <w:t>,3</w:t>
      </w:r>
      <w:r w:rsidRPr="00FF1604">
        <w:rPr>
          <w:sz w:val="28"/>
          <w:szCs w:val="28"/>
          <w:lang w:val="uk-UA"/>
        </w:rPr>
        <w:t>]. Тому</w:t>
      </w:r>
      <w:r w:rsidR="00AA2906" w:rsidRPr="00FF1604">
        <w:rPr>
          <w:sz w:val="28"/>
          <w:szCs w:val="28"/>
          <w:lang w:val="uk-UA"/>
        </w:rPr>
        <w:t xml:space="preserve">  повне  вилучення  заліза(ІІ) </w:t>
      </w:r>
      <w:r w:rsidRPr="00FF1604">
        <w:rPr>
          <w:sz w:val="28"/>
          <w:szCs w:val="28"/>
          <w:lang w:val="uk-UA"/>
        </w:rPr>
        <w:t>безпосереднім  осадженням  за  рахунок підвищення  рН  є  нераціональним,  оскільки  потрібно  застосовувати  надлишкову  кількість лужного реагенту, що однак не дає можливості досягти потрібного ступеня очистки води від заліза у порівнянні з осадженням у вигляді Fe(OH)</w:t>
      </w:r>
      <w:r w:rsidRPr="00FF1604">
        <w:rPr>
          <w:sz w:val="28"/>
          <w:szCs w:val="28"/>
          <w:vertAlign w:val="subscript"/>
          <w:lang w:val="uk-UA"/>
        </w:rPr>
        <w:t>3</w:t>
      </w:r>
      <w:r w:rsidR="00AA2906" w:rsidRPr="00FF1604">
        <w:rPr>
          <w:sz w:val="28"/>
          <w:szCs w:val="28"/>
          <w:vertAlign w:val="subscript"/>
          <w:lang w:val="uk-UA"/>
        </w:rPr>
        <w:t xml:space="preserve"> </w:t>
      </w:r>
      <w:r w:rsidR="00AA2906" w:rsidRPr="00FF1604">
        <w:rPr>
          <w:sz w:val="28"/>
          <w:szCs w:val="28"/>
          <w:lang w:val="uk-UA"/>
        </w:rPr>
        <w:t>[3</w:t>
      </w:r>
      <w:r w:rsidRPr="00FF1604">
        <w:rPr>
          <w:sz w:val="28"/>
          <w:szCs w:val="28"/>
          <w:lang w:val="uk-UA"/>
        </w:rPr>
        <w:t xml:space="preserve">]. </w:t>
      </w:r>
    </w:p>
    <w:p w:rsidR="00F20334" w:rsidRPr="00FF1604" w:rsidRDefault="00F20334" w:rsidP="008E4AB9">
      <w:pPr>
        <w:pStyle w:val="a4"/>
        <w:spacing w:line="360" w:lineRule="auto"/>
        <w:ind w:firstLine="709"/>
        <w:rPr>
          <w:sz w:val="28"/>
          <w:szCs w:val="28"/>
          <w:lang w:val="uk-UA"/>
        </w:rPr>
      </w:pPr>
      <w:r w:rsidRPr="00FF1604">
        <w:rPr>
          <w:sz w:val="28"/>
          <w:szCs w:val="28"/>
          <w:lang w:val="uk-UA"/>
        </w:rPr>
        <w:lastRenderedPageBreak/>
        <w:t>Реагентні методи видалення з води заліза використовують при низьких значеннях рН, високій окислюваності, нестабільності води. При цьому для сірчанокислого або карбонатного заліза, або комплексних залізорганічних з’єднань, рекомендуються наступні методи: при концентрації до 10 і перманганатній окис</w:t>
      </w:r>
      <w:r w:rsidR="00F1590A" w:rsidRPr="00FF1604">
        <w:rPr>
          <w:sz w:val="28"/>
          <w:szCs w:val="28"/>
          <w:lang w:val="uk-UA"/>
        </w:rPr>
        <w:t>льовано</w:t>
      </w:r>
      <w:r w:rsidRPr="00FF1604">
        <w:rPr>
          <w:sz w:val="28"/>
          <w:szCs w:val="28"/>
          <w:lang w:val="uk-UA"/>
        </w:rPr>
        <w:t>сті до 15 мгО/дм</w:t>
      </w:r>
      <w:r w:rsidRPr="00FF1604">
        <w:rPr>
          <w:sz w:val="28"/>
          <w:szCs w:val="28"/>
          <w:vertAlign w:val="superscript"/>
          <w:lang w:val="uk-UA"/>
        </w:rPr>
        <w:t>3</w:t>
      </w:r>
      <w:r w:rsidRPr="00FF1604">
        <w:rPr>
          <w:sz w:val="28"/>
          <w:szCs w:val="28"/>
          <w:lang w:val="uk-UA"/>
        </w:rPr>
        <w:t xml:space="preserve"> – фільтрування через модифіковану засипку; при концентраці</w:t>
      </w:r>
      <w:r w:rsidR="00F1590A" w:rsidRPr="00FF1604">
        <w:rPr>
          <w:sz w:val="28"/>
          <w:szCs w:val="28"/>
          <w:lang w:val="uk-UA"/>
        </w:rPr>
        <w:t>ї 15 і перманганатній окисльовано</w:t>
      </w:r>
      <w:r w:rsidRPr="00FF1604">
        <w:rPr>
          <w:sz w:val="28"/>
          <w:szCs w:val="28"/>
          <w:lang w:val="uk-UA"/>
        </w:rPr>
        <w:t>сті до 15 мгО/дм</w:t>
      </w:r>
      <w:r w:rsidRPr="00FF1604">
        <w:rPr>
          <w:sz w:val="28"/>
          <w:szCs w:val="28"/>
          <w:vertAlign w:val="superscript"/>
          <w:lang w:val="uk-UA"/>
        </w:rPr>
        <w:t>3</w:t>
      </w:r>
      <w:r w:rsidRPr="00FF1604">
        <w:rPr>
          <w:sz w:val="28"/>
          <w:szCs w:val="28"/>
          <w:lang w:val="uk-UA"/>
        </w:rPr>
        <w:t xml:space="preserve"> – спрощена аерація, обробка муловим окислювачем і фільтрування через зернисту засипку великої брудомісткості;</w:t>
      </w:r>
      <w:r w:rsidR="00F1590A" w:rsidRPr="00FF1604">
        <w:rPr>
          <w:sz w:val="28"/>
          <w:szCs w:val="28"/>
          <w:lang w:val="uk-UA"/>
        </w:rPr>
        <w:t xml:space="preserve"> </w:t>
      </w:r>
      <w:r w:rsidRPr="00FF1604">
        <w:rPr>
          <w:sz w:val="28"/>
          <w:szCs w:val="28"/>
          <w:lang w:val="uk-UA"/>
        </w:rPr>
        <w:t>при концентрації пона</w:t>
      </w:r>
      <w:r w:rsidR="00F1590A" w:rsidRPr="00FF1604">
        <w:rPr>
          <w:sz w:val="28"/>
          <w:szCs w:val="28"/>
          <w:lang w:val="uk-UA"/>
        </w:rPr>
        <w:t>д 10 і перманганатній окислювано</w:t>
      </w:r>
      <w:r w:rsidRPr="00FF1604">
        <w:rPr>
          <w:sz w:val="28"/>
          <w:szCs w:val="28"/>
          <w:lang w:val="uk-UA"/>
        </w:rPr>
        <w:t>сті понад 15 мгО/дм</w:t>
      </w:r>
      <w:r w:rsidRPr="00FF1604">
        <w:rPr>
          <w:sz w:val="28"/>
          <w:szCs w:val="28"/>
          <w:vertAlign w:val="superscript"/>
          <w:lang w:val="uk-UA"/>
        </w:rPr>
        <w:t>3</w:t>
      </w:r>
      <w:r w:rsidRPr="00FF1604">
        <w:rPr>
          <w:sz w:val="28"/>
          <w:szCs w:val="28"/>
          <w:lang w:val="uk-UA"/>
        </w:rPr>
        <w:t xml:space="preserve"> –  попереднє вапнування з коагулюванням або напірна флотація і фільтруванням, або вапнування з коагулюванням або </w:t>
      </w:r>
      <w:r w:rsidR="001B7264" w:rsidRPr="00FF1604">
        <w:rPr>
          <w:sz w:val="28"/>
          <w:szCs w:val="28"/>
          <w:lang w:val="uk-UA"/>
        </w:rPr>
        <w:t>відстоювання</w:t>
      </w:r>
      <w:r w:rsidRPr="00FF1604">
        <w:rPr>
          <w:sz w:val="28"/>
          <w:szCs w:val="28"/>
          <w:lang w:val="uk-UA"/>
        </w:rPr>
        <w:t xml:space="preserve"> в тонкому шарі і фільтрування; при такій же якості вихідної води та продуктивності установки знезалізнення до 1000 м/добу – електрокоагуляція з барботуванням, відстоюванн</w:t>
      </w:r>
      <w:r w:rsidR="00F1590A" w:rsidRPr="00FF1604">
        <w:rPr>
          <w:sz w:val="28"/>
          <w:szCs w:val="28"/>
          <w:lang w:val="uk-UA"/>
        </w:rPr>
        <w:t xml:space="preserve">я в тонкому шарі і фільтрування [4]. </w:t>
      </w:r>
      <w:r w:rsidRPr="00FF1604">
        <w:rPr>
          <w:sz w:val="28"/>
          <w:szCs w:val="28"/>
          <w:lang w:val="uk-UA"/>
        </w:rPr>
        <w:t xml:space="preserve"> </w:t>
      </w:r>
    </w:p>
    <w:p w:rsidR="00F20334" w:rsidRPr="00FF1604" w:rsidRDefault="00F20334" w:rsidP="008E4AB9">
      <w:pPr>
        <w:pStyle w:val="a4"/>
        <w:spacing w:after="240" w:line="360" w:lineRule="auto"/>
        <w:ind w:firstLine="426"/>
        <w:rPr>
          <w:sz w:val="28"/>
          <w:szCs w:val="28"/>
          <w:lang w:val="uk-UA"/>
        </w:rPr>
      </w:pPr>
      <w:r w:rsidRPr="00FF1604">
        <w:rPr>
          <w:sz w:val="28"/>
          <w:szCs w:val="28"/>
          <w:lang w:val="uk-UA"/>
        </w:rPr>
        <w:t>Можливий пропуск води через завислий шар високодисперсної суспензії крейди та гідроокису алюмінію. Солі заліза переводятьс</w:t>
      </w:r>
      <w:r w:rsidR="00F1590A" w:rsidRPr="00FF1604">
        <w:rPr>
          <w:sz w:val="28"/>
          <w:szCs w:val="28"/>
          <w:lang w:val="uk-UA"/>
        </w:rPr>
        <w:t>я крейдою у карбонат заліза. Ре</w:t>
      </w:r>
      <w:r w:rsidR="00E67C01" w:rsidRPr="00FF1604">
        <w:rPr>
          <w:sz w:val="28"/>
          <w:szCs w:val="28"/>
          <w:lang w:val="uk-UA"/>
        </w:rPr>
        <w:t>а</w:t>
      </w:r>
      <w:r w:rsidR="00E07EC0" w:rsidRPr="00FF1604">
        <w:rPr>
          <w:sz w:val="28"/>
          <w:szCs w:val="28"/>
          <w:lang w:val="uk-UA"/>
        </w:rPr>
        <w:t>кції, що відбуваються описано у рівняннях (3,4,5)</w:t>
      </w:r>
      <w:r w:rsidR="00F1590A" w:rsidRPr="00FF1604">
        <w:rPr>
          <w:sz w:val="28"/>
          <w:szCs w:val="28"/>
          <w:lang w:val="uk-UA"/>
        </w:rPr>
        <w:t xml:space="preserve"> [5</w:t>
      </w:r>
      <w:r w:rsidRPr="00FF1604">
        <w:rPr>
          <w:sz w:val="28"/>
          <w:szCs w:val="28"/>
          <w:lang w:val="uk-UA"/>
        </w:rPr>
        <w:t>]:</w:t>
      </w:r>
    </w:p>
    <w:p w:rsidR="00F20334" w:rsidRPr="00FF1604" w:rsidRDefault="00F20334" w:rsidP="008E4AB9">
      <w:pPr>
        <w:pStyle w:val="a4"/>
        <w:spacing w:after="240" w:line="360" w:lineRule="auto"/>
        <w:rPr>
          <w:sz w:val="28"/>
          <w:szCs w:val="28"/>
          <w:lang w:val="uk-UA"/>
        </w:rPr>
      </w:pPr>
      <w:r w:rsidRPr="00FF1604">
        <w:rPr>
          <w:sz w:val="28"/>
          <w:szCs w:val="28"/>
          <w:lang w:val="uk-UA"/>
        </w:rPr>
        <w:t xml:space="preserve"> FeSO</w:t>
      </w:r>
      <w:r w:rsidRPr="00FF1604">
        <w:rPr>
          <w:sz w:val="28"/>
          <w:szCs w:val="28"/>
          <w:vertAlign w:val="subscript"/>
          <w:lang w:val="uk-UA"/>
        </w:rPr>
        <w:t>4</w:t>
      </w:r>
      <w:r w:rsidRPr="00FF1604">
        <w:rPr>
          <w:sz w:val="28"/>
          <w:szCs w:val="28"/>
          <w:lang w:val="uk-UA"/>
        </w:rPr>
        <w:t xml:space="preserve"> + CaCO</w:t>
      </w:r>
      <w:r w:rsidRPr="00FF1604">
        <w:rPr>
          <w:sz w:val="28"/>
          <w:szCs w:val="28"/>
          <w:vertAlign w:val="subscript"/>
          <w:lang w:val="uk-UA"/>
        </w:rPr>
        <w:t>3</w:t>
      </w:r>
      <w:r w:rsidRPr="00FF1604">
        <w:rPr>
          <w:sz w:val="28"/>
          <w:szCs w:val="28"/>
          <w:lang w:val="uk-UA"/>
        </w:rPr>
        <w:t xml:space="preserve"> = FeCO</w:t>
      </w:r>
      <w:r w:rsidRPr="00FF1604">
        <w:rPr>
          <w:sz w:val="28"/>
          <w:szCs w:val="28"/>
          <w:vertAlign w:val="subscript"/>
          <w:lang w:val="uk-UA"/>
        </w:rPr>
        <w:t>3</w:t>
      </w:r>
      <w:r w:rsidRPr="00FF1604">
        <w:rPr>
          <w:sz w:val="28"/>
          <w:szCs w:val="28"/>
          <w:lang w:val="uk-UA"/>
        </w:rPr>
        <w:t xml:space="preserve"> + CaSO</w:t>
      </w:r>
      <w:r w:rsidRPr="00FF1604">
        <w:rPr>
          <w:sz w:val="28"/>
          <w:szCs w:val="28"/>
          <w:vertAlign w:val="subscript"/>
          <w:lang w:val="uk-UA"/>
        </w:rPr>
        <w:t>4</w:t>
      </w:r>
      <w:r w:rsidR="00F1590A" w:rsidRPr="00FF1604">
        <w:rPr>
          <w:sz w:val="28"/>
          <w:szCs w:val="28"/>
          <w:vertAlign w:val="subscript"/>
          <w:lang w:val="uk-UA"/>
        </w:rPr>
        <w:t xml:space="preserve">                                                                                             </w:t>
      </w:r>
      <w:r w:rsidR="00E07EC0" w:rsidRPr="00FF1604">
        <w:rPr>
          <w:sz w:val="28"/>
          <w:szCs w:val="28"/>
          <w:vertAlign w:val="subscript"/>
          <w:lang w:val="uk-UA"/>
        </w:rPr>
        <w:t xml:space="preserve">  </w:t>
      </w:r>
      <w:r w:rsidR="00F1590A" w:rsidRPr="00FF1604">
        <w:rPr>
          <w:sz w:val="28"/>
          <w:szCs w:val="28"/>
          <w:vertAlign w:val="subscript"/>
          <w:lang w:val="uk-UA"/>
        </w:rPr>
        <w:t xml:space="preserve">   </w:t>
      </w:r>
      <w:r w:rsidR="009A22B0" w:rsidRPr="00FF1604">
        <w:rPr>
          <w:sz w:val="28"/>
          <w:szCs w:val="28"/>
          <w:vertAlign w:val="subscript"/>
          <w:lang w:val="uk-UA"/>
        </w:rPr>
        <w:t xml:space="preserve">    </w:t>
      </w:r>
      <w:r w:rsidR="00F1590A" w:rsidRPr="00FF1604">
        <w:rPr>
          <w:sz w:val="28"/>
          <w:szCs w:val="28"/>
          <w:vertAlign w:val="subscript"/>
          <w:lang w:val="uk-UA"/>
        </w:rPr>
        <w:t xml:space="preserve">  </w:t>
      </w:r>
      <w:r w:rsidR="00F1590A" w:rsidRPr="00FF1604">
        <w:rPr>
          <w:sz w:val="28"/>
          <w:szCs w:val="28"/>
          <w:lang w:val="uk-UA"/>
        </w:rPr>
        <w:t>(3)</w:t>
      </w:r>
    </w:p>
    <w:p w:rsidR="00F20334" w:rsidRPr="00FF1604" w:rsidRDefault="00F20334" w:rsidP="008E4AB9">
      <w:pPr>
        <w:pStyle w:val="a4"/>
        <w:spacing w:after="240" w:line="360" w:lineRule="auto"/>
        <w:rPr>
          <w:sz w:val="28"/>
          <w:szCs w:val="28"/>
          <w:lang w:val="uk-UA"/>
        </w:rPr>
      </w:pPr>
      <w:r w:rsidRPr="00FF1604">
        <w:rPr>
          <w:sz w:val="28"/>
          <w:szCs w:val="28"/>
          <w:lang w:val="uk-UA"/>
        </w:rPr>
        <w:t>Який гідролізується у гідроокис двовалентного заліза:</w:t>
      </w:r>
    </w:p>
    <w:p w:rsidR="00F20334" w:rsidRPr="00FF1604" w:rsidRDefault="00F20334" w:rsidP="008E4AB9">
      <w:pPr>
        <w:pStyle w:val="a4"/>
        <w:spacing w:after="240" w:line="360" w:lineRule="auto"/>
        <w:rPr>
          <w:sz w:val="28"/>
          <w:szCs w:val="28"/>
          <w:lang w:val="uk-UA"/>
        </w:rPr>
      </w:pPr>
      <w:r w:rsidRPr="00FF1604">
        <w:rPr>
          <w:sz w:val="28"/>
          <w:szCs w:val="28"/>
          <w:lang w:val="uk-UA"/>
        </w:rPr>
        <w:t>FeCO</w:t>
      </w:r>
      <w:r w:rsidRPr="00FF1604">
        <w:rPr>
          <w:sz w:val="28"/>
          <w:szCs w:val="28"/>
          <w:vertAlign w:val="subscript"/>
          <w:lang w:val="uk-UA"/>
        </w:rPr>
        <w:t xml:space="preserve">3 </w:t>
      </w:r>
      <w:r w:rsidRPr="00FF1604">
        <w:rPr>
          <w:sz w:val="28"/>
          <w:szCs w:val="28"/>
          <w:lang w:val="uk-UA"/>
        </w:rPr>
        <w:t>+ 2Н</w:t>
      </w:r>
      <w:r w:rsidRPr="00FF1604">
        <w:rPr>
          <w:sz w:val="28"/>
          <w:szCs w:val="28"/>
          <w:vertAlign w:val="subscript"/>
          <w:lang w:val="uk-UA"/>
        </w:rPr>
        <w:t>2</w:t>
      </w:r>
      <w:r w:rsidRPr="00FF1604">
        <w:rPr>
          <w:sz w:val="28"/>
          <w:szCs w:val="28"/>
          <w:lang w:val="uk-UA"/>
        </w:rPr>
        <w:t>О = Fe(OH)</w:t>
      </w:r>
      <w:r w:rsidRPr="00FF1604">
        <w:rPr>
          <w:sz w:val="28"/>
          <w:szCs w:val="28"/>
          <w:vertAlign w:val="subscript"/>
          <w:lang w:val="uk-UA"/>
        </w:rPr>
        <w:t>2</w:t>
      </w:r>
      <w:r w:rsidRPr="00FF1604">
        <w:rPr>
          <w:sz w:val="28"/>
          <w:szCs w:val="28"/>
          <w:lang w:val="uk-UA"/>
        </w:rPr>
        <w:t xml:space="preserve"> + H</w:t>
      </w:r>
      <w:r w:rsidRPr="00FF1604">
        <w:rPr>
          <w:sz w:val="28"/>
          <w:szCs w:val="28"/>
          <w:vertAlign w:val="subscript"/>
          <w:lang w:val="uk-UA"/>
        </w:rPr>
        <w:t>2</w:t>
      </w:r>
      <w:r w:rsidRPr="00FF1604">
        <w:rPr>
          <w:sz w:val="28"/>
          <w:szCs w:val="28"/>
          <w:lang w:val="uk-UA"/>
        </w:rPr>
        <w:t>CO</w:t>
      </w:r>
      <w:r w:rsidRPr="00FF1604">
        <w:rPr>
          <w:sz w:val="28"/>
          <w:szCs w:val="28"/>
          <w:vertAlign w:val="subscript"/>
          <w:lang w:val="uk-UA"/>
        </w:rPr>
        <w:t>3</w:t>
      </w:r>
      <w:r w:rsidR="00E07EC0" w:rsidRPr="00FF1604">
        <w:rPr>
          <w:sz w:val="28"/>
          <w:szCs w:val="28"/>
          <w:lang w:val="uk-UA"/>
        </w:rPr>
        <w:t xml:space="preserve">                                                                   (4)</w:t>
      </w:r>
    </w:p>
    <w:p w:rsidR="00F20334" w:rsidRPr="00FF1604" w:rsidRDefault="00F20334" w:rsidP="008E4AB9">
      <w:pPr>
        <w:pStyle w:val="a4"/>
        <w:spacing w:line="360" w:lineRule="auto"/>
        <w:rPr>
          <w:sz w:val="28"/>
          <w:szCs w:val="28"/>
          <w:lang w:val="uk-UA"/>
        </w:rPr>
      </w:pPr>
      <w:r w:rsidRPr="00FF1604">
        <w:rPr>
          <w:sz w:val="28"/>
          <w:szCs w:val="28"/>
          <w:lang w:val="uk-UA"/>
        </w:rPr>
        <w:t>Після чого  двовалентне залізо окислюється у тривалентне:</w:t>
      </w:r>
    </w:p>
    <w:p w:rsidR="00F20334" w:rsidRPr="00FF1604" w:rsidRDefault="00F20334" w:rsidP="008E4AB9">
      <w:pPr>
        <w:pStyle w:val="a4"/>
        <w:spacing w:after="240" w:line="360" w:lineRule="auto"/>
        <w:rPr>
          <w:sz w:val="28"/>
          <w:szCs w:val="28"/>
          <w:lang w:val="uk-UA"/>
        </w:rPr>
      </w:pPr>
      <w:r w:rsidRPr="00FF1604">
        <w:rPr>
          <w:sz w:val="28"/>
          <w:szCs w:val="28"/>
          <w:lang w:val="uk-UA"/>
        </w:rPr>
        <w:t>Загалом ці рівняння можна подати як:</w:t>
      </w:r>
    </w:p>
    <w:p w:rsidR="00F20334" w:rsidRPr="00FF1604" w:rsidRDefault="00F20334" w:rsidP="008E4AB9">
      <w:pPr>
        <w:pStyle w:val="a4"/>
        <w:spacing w:after="240" w:line="360" w:lineRule="auto"/>
        <w:rPr>
          <w:sz w:val="28"/>
          <w:szCs w:val="28"/>
          <w:lang w:val="uk-UA"/>
        </w:rPr>
      </w:pPr>
      <w:r w:rsidRPr="00FF1604">
        <w:rPr>
          <w:sz w:val="28"/>
          <w:szCs w:val="28"/>
          <w:lang w:val="uk-UA"/>
        </w:rPr>
        <w:t>4СаСО</w:t>
      </w:r>
      <w:r w:rsidRPr="00FF1604">
        <w:rPr>
          <w:sz w:val="28"/>
          <w:szCs w:val="28"/>
          <w:vertAlign w:val="subscript"/>
          <w:lang w:val="uk-UA"/>
        </w:rPr>
        <w:t>3</w:t>
      </w:r>
      <w:r w:rsidRPr="00FF1604">
        <w:rPr>
          <w:sz w:val="28"/>
          <w:szCs w:val="28"/>
          <w:lang w:val="uk-UA"/>
        </w:rPr>
        <w:t xml:space="preserve"> + 4FeSO</w:t>
      </w:r>
      <w:r w:rsidRPr="00FF1604">
        <w:rPr>
          <w:sz w:val="28"/>
          <w:szCs w:val="28"/>
          <w:vertAlign w:val="subscript"/>
          <w:lang w:val="uk-UA"/>
        </w:rPr>
        <w:t>4</w:t>
      </w:r>
      <w:r w:rsidRPr="00FF1604">
        <w:rPr>
          <w:sz w:val="28"/>
          <w:szCs w:val="28"/>
          <w:lang w:val="uk-UA"/>
        </w:rPr>
        <w:t xml:space="preserve"> + 6Н</w:t>
      </w:r>
      <w:r w:rsidRPr="00FF1604">
        <w:rPr>
          <w:sz w:val="28"/>
          <w:szCs w:val="28"/>
          <w:vertAlign w:val="subscript"/>
          <w:lang w:val="uk-UA"/>
        </w:rPr>
        <w:t>2</w:t>
      </w:r>
      <w:r w:rsidRPr="00FF1604">
        <w:rPr>
          <w:sz w:val="28"/>
          <w:szCs w:val="28"/>
          <w:lang w:val="uk-UA"/>
        </w:rPr>
        <w:t>О + О</w:t>
      </w:r>
      <w:r w:rsidRPr="00FF1604">
        <w:rPr>
          <w:sz w:val="28"/>
          <w:szCs w:val="28"/>
          <w:vertAlign w:val="subscript"/>
          <w:lang w:val="uk-UA"/>
        </w:rPr>
        <w:t>2</w:t>
      </w:r>
      <w:r w:rsidRPr="00FF1604">
        <w:rPr>
          <w:sz w:val="28"/>
          <w:szCs w:val="28"/>
          <w:lang w:val="uk-UA"/>
        </w:rPr>
        <w:t xml:space="preserve"> = Fe(OH)</w:t>
      </w:r>
      <w:r w:rsidRPr="00FF1604">
        <w:rPr>
          <w:sz w:val="28"/>
          <w:szCs w:val="28"/>
          <w:vertAlign w:val="subscript"/>
          <w:lang w:val="uk-UA"/>
        </w:rPr>
        <w:t>3</w:t>
      </w:r>
      <w:r w:rsidRPr="00FF1604">
        <w:rPr>
          <w:sz w:val="28"/>
          <w:szCs w:val="28"/>
          <w:lang w:val="uk-UA"/>
        </w:rPr>
        <w:t xml:space="preserve"> + 4CaSO</w:t>
      </w:r>
      <w:r w:rsidRPr="00FF1604">
        <w:rPr>
          <w:sz w:val="28"/>
          <w:szCs w:val="28"/>
          <w:vertAlign w:val="subscript"/>
          <w:lang w:val="uk-UA"/>
        </w:rPr>
        <w:t>4</w:t>
      </w:r>
      <w:r w:rsidRPr="00FF1604">
        <w:rPr>
          <w:sz w:val="28"/>
          <w:szCs w:val="28"/>
          <w:lang w:val="uk-UA"/>
        </w:rPr>
        <w:t xml:space="preserve"> + 4СО</w:t>
      </w:r>
      <w:r w:rsidRPr="00FF1604">
        <w:rPr>
          <w:sz w:val="28"/>
          <w:szCs w:val="28"/>
          <w:vertAlign w:val="subscript"/>
          <w:lang w:val="uk-UA"/>
        </w:rPr>
        <w:t>2</w:t>
      </w:r>
      <w:r w:rsidR="00E07EC0" w:rsidRPr="00FF1604">
        <w:rPr>
          <w:sz w:val="28"/>
          <w:szCs w:val="28"/>
          <w:lang w:val="uk-UA"/>
        </w:rPr>
        <w:t xml:space="preserve">                   </w:t>
      </w:r>
      <w:r w:rsidR="009A22B0" w:rsidRPr="00FF1604">
        <w:rPr>
          <w:sz w:val="28"/>
          <w:szCs w:val="28"/>
          <w:lang w:val="uk-UA"/>
        </w:rPr>
        <w:t xml:space="preserve">   </w:t>
      </w:r>
      <w:r w:rsidR="00E07EC0" w:rsidRPr="00FF1604">
        <w:rPr>
          <w:sz w:val="28"/>
          <w:szCs w:val="28"/>
          <w:lang w:val="uk-UA"/>
        </w:rPr>
        <w:t xml:space="preserve">  (5)</w:t>
      </w:r>
      <w:r w:rsidRPr="00FF1604">
        <w:rPr>
          <w:sz w:val="28"/>
          <w:szCs w:val="28"/>
          <w:lang w:val="uk-UA"/>
        </w:rPr>
        <w:t xml:space="preserve"> </w:t>
      </w:r>
    </w:p>
    <w:p w:rsidR="00F20334" w:rsidRPr="00FF1604" w:rsidRDefault="00F20334" w:rsidP="008E4AB9">
      <w:pPr>
        <w:pStyle w:val="a4"/>
        <w:spacing w:line="360" w:lineRule="auto"/>
        <w:rPr>
          <w:sz w:val="28"/>
          <w:szCs w:val="28"/>
          <w:lang w:val="uk-UA"/>
        </w:rPr>
      </w:pPr>
      <w:r w:rsidRPr="00FF1604">
        <w:rPr>
          <w:sz w:val="28"/>
          <w:szCs w:val="28"/>
          <w:lang w:val="uk-UA"/>
        </w:rPr>
        <w:t>При цьому гідроокис заліза(ІІІ) затримується фільтром.</w:t>
      </w:r>
    </w:p>
    <w:p w:rsidR="00C70997" w:rsidRPr="00FF1604" w:rsidRDefault="00722059" w:rsidP="008E4AB9">
      <w:pPr>
        <w:pStyle w:val="a4"/>
        <w:spacing w:line="360" w:lineRule="auto"/>
        <w:ind w:firstLine="709"/>
        <w:rPr>
          <w:sz w:val="28"/>
          <w:szCs w:val="28"/>
          <w:lang w:val="uk-UA"/>
        </w:rPr>
      </w:pPr>
      <w:r w:rsidRPr="00FF1604">
        <w:rPr>
          <w:sz w:val="28"/>
          <w:szCs w:val="28"/>
          <w:lang w:val="uk-UA"/>
        </w:rPr>
        <w:t>У роботі</w:t>
      </w:r>
      <w:r w:rsidR="00C70997" w:rsidRPr="00FF1604">
        <w:rPr>
          <w:sz w:val="28"/>
          <w:szCs w:val="28"/>
          <w:lang w:val="uk-UA"/>
        </w:rPr>
        <w:t xml:space="preserve"> </w:t>
      </w:r>
      <w:r w:rsidRPr="00FF1604">
        <w:rPr>
          <w:sz w:val="28"/>
          <w:szCs w:val="28"/>
          <w:lang w:val="uk-UA"/>
        </w:rPr>
        <w:t>[5</w:t>
      </w:r>
      <w:r w:rsidR="00C70997" w:rsidRPr="00FF1604">
        <w:rPr>
          <w:sz w:val="28"/>
          <w:szCs w:val="28"/>
          <w:lang w:val="uk-UA"/>
        </w:rPr>
        <w:t xml:space="preserve">] </w:t>
      </w:r>
      <w:r w:rsidRPr="00FF1604">
        <w:rPr>
          <w:sz w:val="28"/>
          <w:szCs w:val="28"/>
          <w:lang w:val="uk-UA"/>
        </w:rPr>
        <w:t xml:space="preserve">авторами </w:t>
      </w:r>
      <w:r w:rsidR="00C70997" w:rsidRPr="00FF1604">
        <w:rPr>
          <w:sz w:val="28"/>
          <w:szCs w:val="28"/>
          <w:lang w:val="uk-UA"/>
        </w:rPr>
        <w:t xml:space="preserve">зазначається закономірність – при більших значеннях мольного співвідношення Fe/Ме перший проскок значень рН </w:t>
      </w:r>
      <w:r w:rsidR="00C70997" w:rsidRPr="00FF1604">
        <w:rPr>
          <w:sz w:val="28"/>
          <w:szCs w:val="28"/>
          <w:lang w:val="uk-UA"/>
        </w:rPr>
        <w:lastRenderedPageBreak/>
        <w:t>пов'язаний не тільки з осадженням гідроксиду заліза, а</w:t>
      </w:r>
      <w:r w:rsidRPr="00FF1604">
        <w:rPr>
          <w:sz w:val="28"/>
          <w:szCs w:val="28"/>
          <w:lang w:val="uk-UA"/>
        </w:rPr>
        <w:t xml:space="preserve"> й із залученням до цього процес</w:t>
      </w:r>
      <w:r w:rsidR="00C70997" w:rsidRPr="00FF1604">
        <w:rPr>
          <w:sz w:val="28"/>
          <w:szCs w:val="28"/>
          <w:lang w:val="uk-UA"/>
        </w:rPr>
        <w:t>у іонів іншого металу.</w:t>
      </w:r>
    </w:p>
    <w:p w:rsidR="0087007A" w:rsidRPr="00FF1604" w:rsidRDefault="00ED765A" w:rsidP="008E4AB9">
      <w:pPr>
        <w:pStyle w:val="a4"/>
        <w:spacing w:line="360" w:lineRule="auto"/>
        <w:ind w:firstLine="709"/>
        <w:rPr>
          <w:sz w:val="28"/>
          <w:szCs w:val="28"/>
          <w:lang w:val="uk-UA"/>
        </w:rPr>
      </w:pPr>
      <w:r w:rsidRPr="00FF1604">
        <w:rPr>
          <w:sz w:val="28"/>
          <w:szCs w:val="28"/>
          <w:lang w:val="uk-UA"/>
        </w:rPr>
        <w:t>Хром (VI), що міститься в промислових стоках, відновлюють до хрому (III) з подальшим осадженням його в лужному середовищі у формі гідроксиду 3Cr(OH). Як відновники використовують активоване вугілля, органічні відходи (наприклад, газетний папір), сульфат заліза FeSO</w:t>
      </w:r>
      <w:r w:rsidRPr="00FF1604">
        <w:rPr>
          <w:sz w:val="28"/>
          <w:szCs w:val="28"/>
          <w:vertAlign w:val="subscript"/>
          <w:lang w:val="uk-UA"/>
        </w:rPr>
        <w:t>4</w:t>
      </w:r>
      <w:r w:rsidRPr="00FF1604">
        <w:rPr>
          <w:sz w:val="28"/>
          <w:szCs w:val="28"/>
          <w:lang w:val="uk-UA"/>
        </w:rPr>
        <w:t>, гідросульфіт натрію NaHSO</w:t>
      </w:r>
      <w:r w:rsidRPr="00FF1604">
        <w:rPr>
          <w:sz w:val="28"/>
          <w:szCs w:val="28"/>
          <w:vertAlign w:val="subscript"/>
          <w:lang w:val="uk-UA"/>
        </w:rPr>
        <w:t>3</w:t>
      </w:r>
      <w:r w:rsidRPr="00FF1604">
        <w:rPr>
          <w:sz w:val="28"/>
          <w:szCs w:val="28"/>
          <w:lang w:val="uk-UA"/>
        </w:rPr>
        <w:t>, діоксид сірки 2SO, водень</w:t>
      </w:r>
      <w:r w:rsidR="00DD0395" w:rsidRPr="00FF1604">
        <w:rPr>
          <w:sz w:val="28"/>
          <w:szCs w:val="28"/>
          <w:lang w:val="uk-UA"/>
        </w:rPr>
        <w:t xml:space="preserve"> [6]</w:t>
      </w:r>
      <w:r w:rsidRPr="00FF1604">
        <w:rPr>
          <w:sz w:val="28"/>
          <w:szCs w:val="28"/>
          <w:lang w:val="uk-UA"/>
        </w:rPr>
        <w:t xml:space="preserve">. </w:t>
      </w:r>
    </w:p>
    <w:p w:rsidR="00F04897" w:rsidRPr="00FF1604" w:rsidRDefault="00E24C13" w:rsidP="008E4AB9">
      <w:pPr>
        <w:pStyle w:val="a4"/>
        <w:spacing w:line="360" w:lineRule="auto"/>
        <w:ind w:firstLine="709"/>
        <w:rPr>
          <w:sz w:val="28"/>
          <w:szCs w:val="28"/>
          <w:lang w:val="uk-UA"/>
        </w:rPr>
      </w:pPr>
      <w:r w:rsidRPr="00FF1604">
        <w:rPr>
          <w:sz w:val="28"/>
          <w:szCs w:val="28"/>
          <w:lang w:val="uk-UA"/>
        </w:rPr>
        <w:t xml:space="preserve">Ртуть неорганічних </w:t>
      </w:r>
      <w:r w:rsidR="001B7264" w:rsidRPr="00FF1604">
        <w:rPr>
          <w:sz w:val="28"/>
          <w:szCs w:val="28"/>
          <w:lang w:val="uk-UA"/>
        </w:rPr>
        <w:t>сполуки</w:t>
      </w:r>
      <w:r w:rsidRPr="00FF1604">
        <w:rPr>
          <w:sz w:val="28"/>
          <w:szCs w:val="28"/>
          <w:lang w:val="uk-UA"/>
        </w:rPr>
        <w:t>, що містяться в стічних водах, порівняно легко відновлюється до металевої, яка потім виділяється відстоюванням, фільтруванням або флотацією. Як відновлювачі при уловлюванні ртуті застосовують сульфід заліза FeS, гідросульфіт натрію NaHSO</w:t>
      </w:r>
      <w:r w:rsidRPr="00FF1604">
        <w:rPr>
          <w:sz w:val="28"/>
          <w:szCs w:val="28"/>
          <w:vertAlign w:val="subscript"/>
          <w:lang w:val="uk-UA"/>
        </w:rPr>
        <w:t>3</w:t>
      </w:r>
      <w:r w:rsidRPr="00FF1604">
        <w:rPr>
          <w:sz w:val="28"/>
          <w:szCs w:val="28"/>
          <w:lang w:val="uk-UA"/>
        </w:rPr>
        <w:t>, порошкоподібне залізо, алюмінієву пудру, сірководень. Органічні сполуки ртуті спочатку руйнують за допомогою сильних окисників, а потім відновлюють її катіони: Hg</w:t>
      </w:r>
      <w:r w:rsidR="00EF6D53" w:rsidRPr="00FF1604">
        <w:rPr>
          <w:sz w:val="28"/>
          <w:szCs w:val="28"/>
          <w:vertAlign w:val="superscript"/>
          <w:lang w:val="uk-UA"/>
        </w:rPr>
        <w:t>2+</w:t>
      </w:r>
      <w:r w:rsidR="00EF6D53" w:rsidRPr="00FF1604">
        <w:rPr>
          <w:sz w:val="28"/>
          <w:szCs w:val="28"/>
          <w:lang w:val="uk-UA"/>
        </w:rPr>
        <w:t xml:space="preserve"> </w:t>
      </w:r>
      <w:r w:rsidRPr="00FF1604">
        <w:rPr>
          <w:sz w:val="28"/>
          <w:szCs w:val="28"/>
          <w:lang w:val="uk-UA"/>
        </w:rPr>
        <w:t>до Hg</w:t>
      </w:r>
      <w:r w:rsidR="00DD0395" w:rsidRPr="00FF1604">
        <w:rPr>
          <w:sz w:val="28"/>
          <w:szCs w:val="28"/>
          <w:lang w:val="uk-UA"/>
        </w:rPr>
        <w:t xml:space="preserve"> [3,7</w:t>
      </w:r>
      <w:r w:rsidR="00372EAC" w:rsidRPr="00FF1604">
        <w:rPr>
          <w:sz w:val="28"/>
          <w:szCs w:val="28"/>
          <w:lang w:val="uk-UA"/>
        </w:rPr>
        <w:t>]</w:t>
      </w:r>
      <w:r w:rsidRPr="00FF1604">
        <w:rPr>
          <w:sz w:val="28"/>
          <w:szCs w:val="28"/>
          <w:lang w:val="uk-UA"/>
        </w:rPr>
        <w:t>.</w:t>
      </w:r>
    </w:p>
    <w:p w:rsidR="00F83B31" w:rsidRPr="00FF1604" w:rsidRDefault="00E24C13" w:rsidP="008E4AB9">
      <w:pPr>
        <w:pStyle w:val="a4"/>
        <w:spacing w:line="360" w:lineRule="auto"/>
        <w:ind w:firstLine="709"/>
        <w:rPr>
          <w:sz w:val="28"/>
          <w:szCs w:val="28"/>
          <w:lang w:val="uk-UA"/>
        </w:rPr>
      </w:pPr>
      <w:r w:rsidRPr="00FF1604">
        <w:rPr>
          <w:sz w:val="28"/>
          <w:szCs w:val="28"/>
          <w:lang w:val="uk-UA"/>
        </w:rPr>
        <w:t>Фтормісткі стоки утворюються в процесі травлення легованих сталей і сплавів розчинами плавикової кислоти</w:t>
      </w:r>
      <w:r w:rsidR="00AD32DC" w:rsidRPr="00FF1604">
        <w:rPr>
          <w:sz w:val="28"/>
          <w:szCs w:val="28"/>
          <w:lang w:val="uk-UA"/>
        </w:rPr>
        <w:t xml:space="preserve"> (при цьому часто використовується суміш азотної з іншими мінеральними кислотами).</w:t>
      </w:r>
      <w:r w:rsidRPr="00FF1604">
        <w:rPr>
          <w:sz w:val="28"/>
          <w:szCs w:val="28"/>
          <w:lang w:val="uk-UA"/>
        </w:rPr>
        <w:t xml:space="preserve"> Для досягнення ГДК по фтору, для скидання в каналізацію такі сто</w:t>
      </w:r>
      <w:r w:rsidR="00213226" w:rsidRPr="00FF1604">
        <w:rPr>
          <w:sz w:val="28"/>
          <w:szCs w:val="28"/>
          <w:lang w:val="uk-UA"/>
        </w:rPr>
        <w:t>ки виділяють і піддають локальній очистці</w:t>
      </w:r>
      <w:r w:rsidRPr="00FF1604">
        <w:rPr>
          <w:sz w:val="28"/>
          <w:szCs w:val="28"/>
          <w:lang w:val="uk-UA"/>
        </w:rPr>
        <w:t>. Очистку стоків від простих фторидів зд</w:t>
      </w:r>
      <w:r w:rsidR="00372EAC" w:rsidRPr="00FF1604">
        <w:rPr>
          <w:sz w:val="28"/>
          <w:szCs w:val="28"/>
          <w:lang w:val="uk-UA"/>
        </w:rPr>
        <w:t>ійснюють переведенням фторидіонi</w:t>
      </w:r>
      <w:r w:rsidRPr="00FF1604">
        <w:rPr>
          <w:sz w:val="28"/>
          <w:szCs w:val="28"/>
          <w:lang w:val="uk-UA"/>
        </w:rPr>
        <w:t>в в малорозчинні у воді сполуки, що випадають в осад. Для цього додають в першу чергу гідроксид кальцію (вапняне молоко) і розчинні у воді солі кальцію, наприклад, CaCl</w:t>
      </w:r>
      <w:r w:rsidRPr="00FF1604">
        <w:rPr>
          <w:sz w:val="28"/>
          <w:szCs w:val="28"/>
          <w:vertAlign w:val="subscript"/>
          <w:lang w:val="uk-UA"/>
        </w:rPr>
        <w:t>2</w:t>
      </w:r>
      <w:r w:rsidRPr="00FF1604">
        <w:rPr>
          <w:sz w:val="28"/>
          <w:szCs w:val="28"/>
          <w:lang w:val="uk-UA"/>
        </w:rPr>
        <w:t xml:space="preserve"> (хлорид кальцію). Процес може відбува</w:t>
      </w:r>
      <w:r w:rsidR="00DD0395" w:rsidRPr="00FF1604">
        <w:rPr>
          <w:sz w:val="28"/>
          <w:szCs w:val="28"/>
          <w:lang w:val="uk-UA"/>
        </w:rPr>
        <w:t>ється в одний або кілька етапів, з підігрівом до 70-</w:t>
      </w:r>
      <w:r w:rsidRPr="00FF1604">
        <w:rPr>
          <w:sz w:val="28"/>
          <w:szCs w:val="28"/>
          <w:lang w:val="uk-UA"/>
        </w:rPr>
        <w:t xml:space="preserve">800 </w:t>
      </w:r>
      <w:r w:rsidR="00DD0395" w:rsidRPr="00FF1604">
        <w:rPr>
          <w:sz w:val="28"/>
          <w:szCs w:val="28"/>
          <w:lang w:val="uk-UA"/>
        </w:rPr>
        <w:t xml:space="preserve">̊ </w:t>
      </w:r>
      <w:r w:rsidRPr="00FF1604">
        <w:rPr>
          <w:sz w:val="28"/>
          <w:szCs w:val="28"/>
          <w:lang w:val="uk-UA"/>
        </w:rPr>
        <w:t xml:space="preserve">С або без підігріву, а також за допомогою добавок сульфату </w:t>
      </w:r>
      <w:r w:rsidR="00372EAC" w:rsidRPr="00FF1604">
        <w:rPr>
          <w:sz w:val="28"/>
          <w:szCs w:val="28"/>
          <w:lang w:val="uk-UA"/>
        </w:rPr>
        <w:t>алюмінію</w:t>
      </w:r>
      <w:r w:rsidR="009A22B0" w:rsidRPr="00FF1604">
        <w:rPr>
          <w:sz w:val="28"/>
          <w:szCs w:val="28"/>
          <w:lang w:val="uk-UA"/>
        </w:rPr>
        <w:t xml:space="preserve"> </w:t>
      </w:r>
      <w:r w:rsidR="00DD0395" w:rsidRPr="00FF1604">
        <w:rPr>
          <w:sz w:val="28"/>
          <w:szCs w:val="28"/>
          <w:lang w:val="uk-UA"/>
        </w:rPr>
        <w:t>[ 5, 7</w:t>
      </w:r>
      <w:r w:rsidR="00F83B31" w:rsidRPr="00FF1604">
        <w:rPr>
          <w:sz w:val="28"/>
          <w:szCs w:val="28"/>
          <w:lang w:val="uk-UA"/>
        </w:rPr>
        <w:t>]</w:t>
      </w:r>
      <w:r w:rsidR="00372EAC" w:rsidRPr="00FF1604">
        <w:rPr>
          <w:sz w:val="28"/>
          <w:szCs w:val="28"/>
          <w:lang w:val="uk-UA"/>
        </w:rPr>
        <w:t xml:space="preserve">. </w:t>
      </w:r>
    </w:p>
    <w:p w:rsidR="00ED765A" w:rsidRPr="00FF1604" w:rsidRDefault="00372EAC" w:rsidP="008E4AB9">
      <w:pPr>
        <w:pStyle w:val="a4"/>
        <w:spacing w:line="360" w:lineRule="auto"/>
        <w:ind w:firstLine="709"/>
        <w:rPr>
          <w:sz w:val="28"/>
          <w:szCs w:val="28"/>
          <w:lang w:val="uk-UA"/>
        </w:rPr>
      </w:pPr>
      <w:r w:rsidRPr="00FF1604">
        <w:rPr>
          <w:sz w:val="28"/>
          <w:szCs w:val="28"/>
          <w:lang w:val="uk-UA"/>
        </w:rPr>
        <w:t>Для осадження іонів важких металів</w:t>
      </w:r>
      <w:r w:rsidR="00E24C13" w:rsidRPr="00FF1604">
        <w:rPr>
          <w:sz w:val="28"/>
          <w:szCs w:val="28"/>
          <w:lang w:val="uk-UA"/>
        </w:rPr>
        <w:t xml:space="preserve"> крім вапняного молока застосовують розчини їдкого натру і соди. Але дозування їдкого натру треба виробляти при строгому контролі рН оброблюваного стоку, щоб не створювалися умови для розчинення амфотерних гідроксидів. При дії соди на стічні води, що містять Zn, Pb, Cu, Cd, внаслідок гідролітичного розкладання карбонаті</w:t>
      </w:r>
      <w:r w:rsidRPr="00FF1604">
        <w:rPr>
          <w:sz w:val="28"/>
          <w:szCs w:val="28"/>
          <w:lang w:val="uk-UA"/>
        </w:rPr>
        <w:t>в утворюються основні карбонати.</w:t>
      </w:r>
      <w:r w:rsidR="00E24C13" w:rsidRPr="00FF1604">
        <w:rPr>
          <w:sz w:val="28"/>
          <w:szCs w:val="28"/>
          <w:lang w:val="uk-UA"/>
        </w:rPr>
        <w:t xml:space="preserve"> Склад основних карбонатів </w:t>
      </w:r>
      <w:r w:rsidR="00E24C13" w:rsidRPr="00FF1604">
        <w:rPr>
          <w:sz w:val="28"/>
          <w:szCs w:val="28"/>
          <w:lang w:val="uk-UA"/>
        </w:rPr>
        <w:lastRenderedPageBreak/>
        <w:t>залежить від умов реакцій (t</w:t>
      </w:r>
      <w:r w:rsidR="00011083" w:rsidRPr="00FF1604">
        <w:rPr>
          <w:sz w:val="28"/>
          <w:szCs w:val="28"/>
          <w:lang w:val="uk-UA"/>
        </w:rPr>
        <w:t xml:space="preserve"> </w:t>
      </w:r>
      <w:r w:rsidR="00CE2C29" w:rsidRPr="00FF1604">
        <w:rPr>
          <w:sz w:val="28"/>
          <w:szCs w:val="28"/>
          <w:vertAlign w:val="superscript"/>
          <w:lang w:val="uk-UA"/>
        </w:rPr>
        <w:t xml:space="preserve"> </w:t>
      </w:r>
      <w:r w:rsidR="00CE2C29" w:rsidRPr="00FF1604">
        <w:rPr>
          <w:sz w:val="28"/>
          <w:szCs w:val="28"/>
          <w:lang w:val="uk-UA"/>
        </w:rPr>
        <w:t>̊</w:t>
      </w:r>
      <w:r w:rsidR="00E24C13" w:rsidRPr="00FF1604">
        <w:rPr>
          <w:sz w:val="28"/>
          <w:szCs w:val="28"/>
          <w:lang w:val="uk-UA"/>
        </w:rPr>
        <w:t>С, концентрації, величини рН та</w:t>
      </w:r>
      <w:r w:rsidR="00181B96" w:rsidRPr="00FF1604">
        <w:rPr>
          <w:sz w:val="28"/>
          <w:szCs w:val="28"/>
          <w:lang w:val="uk-UA"/>
        </w:rPr>
        <w:t xml:space="preserve"> ін). О</w:t>
      </w:r>
      <w:r w:rsidR="00E24C13" w:rsidRPr="00FF1604">
        <w:rPr>
          <w:sz w:val="28"/>
          <w:szCs w:val="28"/>
          <w:lang w:val="uk-UA"/>
        </w:rPr>
        <w:t xml:space="preserve">сади (при обробці содою) ущільнюються гірше, </w:t>
      </w:r>
      <w:r w:rsidR="00181B96" w:rsidRPr="00FF1604">
        <w:rPr>
          <w:sz w:val="28"/>
          <w:szCs w:val="28"/>
          <w:lang w:val="uk-UA"/>
        </w:rPr>
        <w:t>ніж при обробці вапном, так як коагулюючі властивості соди слабкіші. Крім того, іншим недоліком</w:t>
      </w:r>
      <w:r w:rsidR="00E24C13" w:rsidRPr="00FF1604">
        <w:rPr>
          <w:sz w:val="28"/>
          <w:szCs w:val="28"/>
          <w:lang w:val="uk-UA"/>
        </w:rPr>
        <w:t xml:space="preserve"> є висока вартість соди та їдкого натру</w:t>
      </w:r>
      <w:r w:rsidR="009A22B0" w:rsidRPr="00FF1604">
        <w:rPr>
          <w:sz w:val="28"/>
          <w:szCs w:val="28"/>
          <w:lang w:val="uk-UA"/>
        </w:rPr>
        <w:t xml:space="preserve"> </w:t>
      </w:r>
      <w:r w:rsidR="00181B96" w:rsidRPr="00FF1604">
        <w:rPr>
          <w:sz w:val="28"/>
          <w:szCs w:val="28"/>
          <w:lang w:val="uk-UA"/>
        </w:rPr>
        <w:t>[1</w:t>
      </w:r>
      <w:r w:rsidR="00CE2C29" w:rsidRPr="00FF1604">
        <w:rPr>
          <w:sz w:val="28"/>
          <w:szCs w:val="28"/>
          <w:lang w:val="uk-UA"/>
        </w:rPr>
        <w:t>,7</w:t>
      </w:r>
      <w:r w:rsidR="00181B96" w:rsidRPr="00FF1604">
        <w:rPr>
          <w:sz w:val="28"/>
          <w:szCs w:val="28"/>
          <w:lang w:val="uk-UA"/>
        </w:rPr>
        <w:t>]</w:t>
      </w:r>
      <w:r w:rsidR="00E24C13" w:rsidRPr="00FF1604">
        <w:rPr>
          <w:sz w:val="28"/>
          <w:szCs w:val="28"/>
          <w:lang w:val="uk-UA"/>
        </w:rPr>
        <w:t>.</w:t>
      </w:r>
    </w:p>
    <w:p w:rsidR="0087007A" w:rsidRPr="00FF1604" w:rsidRDefault="000E0AFE" w:rsidP="008E4AB9">
      <w:pPr>
        <w:pStyle w:val="a4"/>
        <w:spacing w:line="360" w:lineRule="auto"/>
        <w:ind w:firstLine="709"/>
        <w:rPr>
          <w:sz w:val="28"/>
          <w:szCs w:val="28"/>
          <w:lang w:val="uk-UA"/>
        </w:rPr>
      </w:pPr>
      <w:r w:rsidRPr="00FF1604">
        <w:rPr>
          <w:sz w:val="28"/>
          <w:szCs w:val="28"/>
          <w:lang w:val="uk-UA"/>
        </w:rPr>
        <w:t xml:space="preserve"> </w:t>
      </w:r>
      <w:r w:rsidR="00E24C13" w:rsidRPr="00FF1604">
        <w:rPr>
          <w:sz w:val="28"/>
          <w:szCs w:val="28"/>
          <w:lang w:val="uk-UA"/>
        </w:rPr>
        <w:t>Для нейтралізації ки</w:t>
      </w:r>
      <w:r w:rsidR="00011083" w:rsidRPr="00FF1604">
        <w:rPr>
          <w:sz w:val="28"/>
          <w:szCs w:val="28"/>
          <w:lang w:val="uk-UA"/>
        </w:rPr>
        <w:t>слих стоків і осадження іонів важких металів</w:t>
      </w:r>
      <w:r w:rsidR="00E24C13" w:rsidRPr="00FF1604">
        <w:rPr>
          <w:sz w:val="28"/>
          <w:szCs w:val="28"/>
          <w:lang w:val="uk-UA"/>
        </w:rPr>
        <w:t xml:space="preserve"> застосовують виробничі відходи: карбідний шлам, ферохромовий шлак, стоки гідрозоловидалення ТЕЦ, вапняно-карбонатний шлам та ін. </w:t>
      </w:r>
    </w:p>
    <w:p w:rsidR="00161F6A" w:rsidRPr="00FF1604" w:rsidRDefault="00161F6A" w:rsidP="008E4AB9">
      <w:pPr>
        <w:pStyle w:val="a4"/>
        <w:spacing w:line="360" w:lineRule="auto"/>
        <w:ind w:firstLine="709"/>
        <w:rPr>
          <w:sz w:val="28"/>
          <w:szCs w:val="28"/>
          <w:lang w:val="uk-UA"/>
        </w:rPr>
      </w:pPr>
      <w:r w:rsidRPr="00FF1604">
        <w:rPr>
          <w:sz w:val="28"/>
          <w:szCs w:val="28"/>
          <w:lang w:val="uk-UA"/>
        </w:rPr>
        <w:t>Як зазначено в роботі [</w:t>
      </w:r>
      <w:r w:rsidR="00CE2C29" w:rsidRPr="00FF1604">
        <w:rPr>
          <w:sz w:val="28"/>
          <w:szCs w:val="28"/>
          <w:lang w:val="uk-UA"/>
        </w:rPr>
        <w:t>8</w:t>
      </w:r>
      <w:r w:rsidRPr="00FF1604">
        <w:rPr>
          <w:sz w:val="28"/>
          <w:szCs w:val="28"/>
          <w:lang w:val="uk-UA"/>
        </w:rPr>
        <w:t>] практично в усіх випадках має місце утворення основних солей, і лише для солей нікелю (ІІ) та заліза (ІІІ) осадження закінчується співвідношенням ОН/Ме близько 2/3, що вказує в основному на утворення гідроксидів металів.</w:t>
      </w:r>
    </w:p>
    <w:p w:rsidR="00AF405B" w:rsidRPr="00FF1604" w:rsidRDefault="00641924" w:rsidP="008E4AB9">
      <w:pPr>
        <w:pStyle w:val="a4"/>
        <w:spacing w:line="360" w:lineRule="auto"/>
        <w:ind w:firstLine="709"/>
        <w:rPr>
          <w:sz w:val="28"/>
          <w:szCs w:val="28"/>
          <w:lang w:val="uk-UA"/>
        </w:rPr>
      </w:pPr>
      <w:r w:rsidRPr="00FF1604">
        <w:rPr>
          <w:sz w:val="28"/>
          <w:szCs w:val="28"/>
          <w:lang w:val="uk-UA"/>
        </w:rPr>
        <w:t>Варто зазначити, що реагентний метод не є ефективним для очистки вод від іонів всіх важких металів. Так, авторами [</w:t>
      </w:r>
      <w:r w:rsidR="00EC098C" w:rsidRPr="00FF1604">
        <w:rPr>
          <w:sz w:val="28"/>
          <w:szCs w:val="28"/>
          <w:lang w:val="uk-UA"/>
        </w:rPr>
        <w:t>9</w:t>
      </w:r>
      <w:r w:rsidRPr="00FF1604">
        <w:rPr>
          <w:sz w:val="28"/>
          <w:szCs w:val="28"/>
          <w:lang w:val="uk-UA"/>
        </w:rPr>
        <w:t>] описано неефективність використання реагентного методу для нікельвмісних стічних вод.</w:t>
      </w:r>
      <w:r w:rsidR="00602D8C" w:rsidRPr="00FF1604">
        <w:rPr>
          <w:sz w:val="28"/>
          <w:szCs w:val="28"/>
          <w:lang w:val="uk-UA"/>
        </w:rPr>
        <w:t xml:space="preserve"> </w:t>
      </w:r>
      <w:r w:rsidRPr="00FF1604">
        <w:rPr>
          <w:sz w:val="28"/>
          <w:szCs w:val="28"/>
          <w:lang w:val="uk-UA"/>
        </w:rPr>
        <w:t xml:space="preserve"> </w:t>
      </w:r>
    </w:p>
    <w:p w:rsidR="000F3D3E" w:rsidRPr="00FF1604" w:rsidRDefault="00120719" w:rsidP="00AA0DB7">
      <w:pPr>
        <w:pStyle w:val="a4"/>
        <w:numPr>
          <w:ilvl w:val="1"/>
          <w:numId w:val="26"/>
        </w:numPr>
        <w:spacing w:before="240" w:line="360" w:lineRule="auto"/>
        <w:jc w:val="left"/>
        <w:rPr>
          <w:b/>
          <w:sz w:val="28"/>
          <w:szCs w:val="28"/>
          <w:lang w:val="uk-UA"/>
        </w:rPr>
      </w:pPr>
      <w:r w:rsidRPr="00FF1604">
        <w:rPr>
          <w:b/>
          <w:sz w:val="28"/>
          <w:szCs w:val="28"/>
          <w:lang w:val="uk-UA"/>
        </w:rPr>
        <w:t>І</w:t>
      </w:r>
      <w:r w:rsidR="002346BA" w:rsidRPr="00FF1604">
        <w:rPr>
          <w:b/>
          <w:sz w:val="28"/>
          <w:szCs w:val="28"/>
          <w:lang w:val="uk-UA"/>
        </w:rPr>
        <w:t>оно</w:t>
      </w:r>
      <w:r w:rsidRPr="00FF1604">
        <w:rPr>
          <w:b/>
          <w:sz w:val="28"/>
          <w:szCs w:val="28"/>
          <w:lang w:val="uk-UA"/>
        </w:rPr>
        <w:t>о</w:t>
      </w:r>
      <w:r w:rsidR="002346BA" w:rsidRPr="00FF1604">
        <w:rPr>
          <w:b/>
          <w:sz w:val="28"/>
          <w:szCs w:val="28"/>
          <w:lang w:val="uk-UA"/>
        </w:rPr>
        <w:t>бмінний метод</w:t>
      </w:r>
    </w:p>
    <w:p w:rsidR="00F83B31" w:rsidRPr="00FF1604" w:rsidRDefault="009F61C7" w:rsidP="008E4AB9">
      <w:pPr>
        <w:pStyle w:val="a4"/>
        <w:spacing w:line="360" w:lineRule="auto"/>
        <w:ind w:firstLine="709"/>
        <w:rPr>
          <w:sz w:val="28"/>
          <w:szCs w:val="28"/>
          <w:lang w:val="uk-UA"/>
        </w:rPr>
      </w:pPr>
      <w:r w:rsidRPr="00FF1604">
        <w:rPr>
          <w:sz w:val="28"/>
          <w:szCs w:val="28"/>
          <w:lang w:val="uk-UA"/>
        </w:rPr>
        <w:t>Процес і</w:t>
      </w:r>
      <w:r w:rsidR="00EF561C" w:rsidRPr="00FF1604">
        <w:rPr>
          <w:sz w:val="28"/>
          <w:szCs w:val="28"/>
          <w:lang w:val="uk-UA"/>
        </w:rPr>
        <w:t>онного обміну використовують для очищення стічних вод від багатьох органічних і неорганічних сполук,</w:t>
      </w:r>
      <w:r w:rsidR="00121998" w:rsidRPr="00FF1604">
        <w:rPr>
          <w:sz w:val="28"/>
          <w:szCs w:val="28"/>
          <w:lang w:val="uk-UA"/>
        </w:rPr>
        <w:t xml:space="preserve"> а також від катіо</w:t>
      </w:r>
      <w:r w:rsidR="00EF561C" w:rsidRPr="00FF1604">
        <w:rPr>
          <w:sz w:val="28"/>
          <w:szCs w:val="28"/>
          <w:lang w:val="uk-UA"/>
        </w:rPr>
        <w:t>нів кольорових металів. При хімічному очищенні стоків від катіонів кольорових металів за допомогою подачі вапна або їдкого натру і осадження у вигляді гідратів оксидів не завжди вдається очистити стоки повністю. Крім того, осадження гід</w:t>
      </w:r>
      <w:r w:rsidR="00121998" w:rsidRPr="00FF1604">
        <w:rPr>
          <w:sz w:val="28"/>
          <w:szCs w:val="28"/>
          <w:lang w:val="uk-UA"/>
        </w:rPr>
        <w:t>ратів оксидів вимагає суво</w:t>
      </w:r>
      <w:r w:rsidR="00EF561C" w:rsidRPr="00FF1604">
        <w:rPr>
          <w:sz w:val="28"/>
          <w:szCs w:val="28"/>
          <w:lang w:val="uk-UA"/>
        </w:rPr>
        <w:t>рого дотримання визначених значень</w:t>
      </w:r>
      <w:r w:rsidR="00121998" w:rsidRPr="00FF1604">
        <w:rPr>
          <w:sz w:val="28"/>
          <w:szCs w:val="28"/>
          <w:lang w:val="uk-UA"/>
        </w:rPr>
        <w:t xml:space="preserve"> рН стоків. Недоліками хімічно</w:t>
      </w:r>
      <w:r w:rsidR="00EF561C" w:rsidRPr="00FF1604">
        <w:rPr>
          <w:sz w:val="28"/>
          <w:szCs w:val="28"/>
          <w:lang w:val="uk-UA"/>
        </w:rPr>
        <w:t xml:space="preserve">го способу очищення стоків є значні витрати вапна і великі обсяги отриманих осадів гідратів оксидів </w:t>
      </w:r>
      <w:r w:rsidR="00121998" w:rsidRPr="00FF1604">
        <w:rPr>
          <w:sz w:val="28"/>
          <w:szCs w:val="28"/>
          <w:lang w:val="uk-UA"/>
        </w:rPr>
        <w:t>металів. Використання більш до</w:t>
      </w:r>
      <w:r w:rsidR="000C1143" w:rsidRPr="00FF1604">
        <w:rPr>
          <w:sz w:val="28"/>
          <w:szCs w:val="28"/>
          <w:lang w:val="uk-UA"/>
        </w:rPr>
        <w:t>сконалих процесів і</w:t>
      </w:r>
      <w:r w:rsidR="00EF561C" w:rsidRPr="00FF1604">
        <w:rPr>
          <w:sz w:val="28"/>
          <w:szCs w:val="28"/>
          <w:lang w:val="uk-UA"/>
        </w:rPr>
        <w:t xml:space="preserve">онного обміну </w:t>
      </w:r>
      <w:r w:rsidR="00121998" w:rsidRPr="00FF1604">
        <w:rPr>
          <w:sz w:val="28"/>
          <w:szCs w:val="28"/>
          <w:lang w:val="uk-UA"/>
        </w:rPr>
        <w:t>дозволяє практично повністю ви</w:t>
      </w:r>
      <w:r w:rsidR="00EF561C" w:rsidRPr="00FF1604">
        <w:rPr>
          <w:sz w:val="28"/>
          <w:szCs w:val="28"/>
          <w:lang w:val="uk-UA"/>
        </w:rPr>
        <w:t>ділити зі стічних вод катіони кольорових металів та утилізувати отримані метали</w:t>
      </w:r>
      <w:r w:rsidR="009A22B0" w:rsidRPr="00FF1604">
        <w:rPr>
          <w:sz w:val="28"/>
          <w:szCs w:val="28"/>
          <w:lang w:val="uk-UA"/>
        </w:rPr>
        <w:t xml:space="preserve"> </w:t>
      </w:r>
      <w:r w:rsidR="00C269AC" w:rsidRPr="00FF1604">
        <w:rPr>
          <w:sz w:val="28"/>
          <w:szCs w:val="28"/>
          <w:lang w:val="uk-UA"/>
        </w:rPr>
        <w:t>[1,5</w:t>
      </w:r>
      <w:r w:rsidR="00F83B31" w:rsidRPr="00FF1604">
        <w:rPr>
          <w:sz w:val="28"/>
          <w:szCs w:val="28"/>
          <w:lang w:val="uk-UA"/>
        </w:rPr>
        <w:t>]</w:t>
      </w:r>
      <w:r w:rsidR="00EF561C" w:rsidRPr="00FF1604">
        <w:rPr>
          <w:sz w:val="28"/>
          <w:szCs w:val="28"/>
          <w:lang w:val="uk-UA"/>
        </w:rPr>
        <w:t xml:space="preserve">. </w:t>
      </w:r>
    </w:p>
    <w:p w:rsidR="00C269AC" w:rsidRPr="00FF1604" w:rsidRDefault="00C269AC" w:rsidP="008E4AB9">
      <w:pPr>
        <w:pStyle w:val="a4"/>
        <w:spacing w:line="360" w:lineRule="auto"/>
        <w:ind w:firstLine="709"/>
        <w:rPr>
          <w:sz w:val="28"/>
          <w:szCs w:val="28"/>
          <w:lang w:val="uk-UA"/>
        </w:rPr>
      </w:pPr>
      <w:r w:rsidRPr="00FF1604">
        <w:rPr>
          <w:sz w:val="28"/>
          <w:szCs w:val="28"/>
          <w:lang w:val="uk-UA"/>
        </w:rPr>
        <w:t>Особливістю іонообмінного методу очищення стічних вод є можливість очищення до будь-якого ступеня та утилізація цінних компонентів, що виділяються зі стічних вод</w:t>
      </w:r>
      <w:r w:rsidR="009A22B0" w:rsidRPr="00FF1604">
        <w:rPr>
          <w:sz w:val="28"/>
          <w:szCs w:val="28"/>
          <w:lang w:val="uk-UA"/>
        </w:rPr>
        <w:t xml:space="preserve"> </w:t>
      </w:r>
      <w:r w:rsidRPr="00FF1604">
        <w:rPr>
          <w:sz w:val="28"/>
          <w:szCs w:val="28"/>
          <w:lang w:val="uk-UA"/>
        </w:rPr>
        <w:t>[1].</w:t>
      </w:r>
    </w:p>
    <w:p w:rsidR="00F83B31" w:rsidRPr="00FF1604" w:rsidRDefault="00C269AC" w:rsidP="008E4AB9">
      <w:pPr>
        <w:pStyle w:val="a4"/>
        <w:spacing w:line="360" w:lineRule="auto"/>
        <w:ind w:firstLine="709"/>
        <w:rPr>
          <w:sz w:val="28"/>
          <w:szCs w:val="28"/>
          <w:lang w:val="uk-UA"/>
        </w:rPr>
      </w:pPr>
      <w:r w:rsidRPr="00FF1604">
        <w:rPr>
          <w:sz w:val="28"/>
          <w:szCs w:val="28"/>
          <w:lang w:val="uk-UA"/>
        </w:rPr>
        <w:lastRenderedPageBreak/>
        <w:t>Найбільш розповсюдженого застосування</w:t>
      </w:r>
      <w:r w:rsidR="00EF561C" w:rsidRPr="00FF1604">
        <w:rPr>
          <w:sz w:val="28"/>
          <w:szCs w:val="28"/>
          <w:lang w:val="uk-UA"/>
        </w:rPr>
        <w:t xml:space="preserve"> п</w:t>
      </w:r>
      <w:r w:rsidRPr="00FF1604">
        <w:rPr>
          <w:sz w:val="28"/>
          <w:szCs w:val="28"/>
          <w:lang w:val="uk-UA"/>
        </w:rPr>
        <w:t>ри і</w:t>
      </w:r>
      <w:r w:rsidR="00121998" w:rsidRPr="00FF1604">
        <w:rPr>
          <w:sz w:val="28"/>
          <w:szCs w:val="28"/>
          <w:lang w:val="uk-UA"/>
        </w:rPr>
        <w:t>онному обміні одержали син</w:t>
      </w:r>
      <w:r w:rsidRPr="00FF1604">
        <w:rPr>
          <w:sz w:val="28"/>
          <w:szCs w:val="28"/>
          <w:lang w:val="uk-UA"/>
        </w:rPr>
        <w:t>тетичні і</w:t>
      </w:r>
      <w:r w:rsidR="00EF561C" w:rsidRPr="00FF1604">
        <w:rPr>
          <w:sz w:val="28"/>
          <w:szCs w:val="28"/>
          <w:lang w:val="uk-UA"/>
        </w:rPr>
        <w:t>онообмінні не</w:t>
      </w:r>
      <w:r w:rsidRPr="00FF1604">
        <w:rPr>
          <w:sz w:val="28"/>
          <w:szCs w:val="28"/>
          <w:lang w:val="uk-UA"/>
        </w:rPr>
        <w:t>розчинні</w:t>
      </w:r>
      <w:r w:rsidR="00EF561C" w:rsidRPr="00FF1604">
        <w:rPr>
          <w:sz w:val="28"/>
          <w:szCs w:val="28"/>
          <w:lang w:val="uk-UA"/>
        </w:rPr>
        <w:t xml:space="preserve"> у воді смоли – іоніти (катіоніти й аніоніти). Катіоніти – іоніти, у яки</w:t>
      </w:r>
      <w:r w:rsidRPr="00FF1604">
        <w:rPr>
          <w:sz w:val="28"/>
          <w:szCs w:val="28"/>
          <w:lang w:val="uk-UA"/>
        </w:rPr>
        <w:t>х протиі</w:t>
      </w:r>
      <w:r w:rsidR="00121998" w:rsidRPr="00FF1604">
        <w:rPr>
          <w:sz w:val="28"/>
          <w:szCs w:val="28"/>
          <w:lang w:val="uk-UA"/>
        </w:rPr>
        <w:t>они мають кислотний ха</w:t>
      </w:r>
      <w:r w:rsidRPr="00FF1604">
        <w:rPr>
          <w:sz w:val="28"/>
          <w:szCs w:val="28"/>
          <w:lang w:val="uk-UA"/>
        </w:rPr>
        <w:t>рактер, тобто обмінюють і</w:t>
      </w:r>
      <w:r w:rsidR="00EF561C" w:rsidRPr="00FF1604">
        <w:rPr>
          <w:sz w:val="28"/>
          <w:szCs w:val="28"/>
          <w:lang w:val="uk-UA"/>
        </w:rPr>
        <w:t xml:space="preserve">они водню </w:t>
      </w:r>
      <w:r w:rsidR="00121998" w:rsidRPr="00FF1604">
        <w:rPr>
          <w:sz w:val="28"/>
          <w:szCs w:val="28"/>
          <w:lang w:val="uk-UA"/>
        </w:rPr>
        <w:t>на інші катіони. Аніоніти – іо</w:t>
      </w:r>
      <w:r w:rsidRPr="00FF1604">
        <w:rPr>
          <w:sz w:val="28"/>
          <w:szCs w:val="28"/>
          <w:lang w:val="uk-UA"/>
        </w:rPr>
        <w:t>ніти, у яких протиі</w:t>
      </w:r>
      <w:r w:rsidR="00EF561C" w:rsidRPr="00FF1604">
        <w:rPr>
          <w:sz w:val="28"/>
          <w:szCs w:val="28"/>
          <w:lang w:val="uk-UA"/>
        </w:rPr>
        <w:t>они мають лужни</w:t>
      </w:r>
      <w:r w:rsidR="00121998" w:rsidRPr="00FF1604">
        <w:rPr>
          <w:sz w:val="28"/>
          <w:szCs w:val="28"/>
          <w:lang w:val="uk-UA"/>
        </w:rPr>
        <w:t>й характер, тобто обмінюють гі</w:t>
      </w:r>
      <w:r w:rsidRPr="00FF1604">
        <w:rPr>
          <w:sz w:val="28"/>
          <w:szCs w:val="28"/>
          <w:lang w:val="uk-UA"/>
        </w:rPr>
        <w:t>дроксильні і</w:t>
      </w:r>
      <w:r w:rsidR="00EF561C" w:rsidRPr="00FF1604">
        <w:rPr>
          <w:sz w:val="28"/>
          <w:szCs w:val="28"/>
          <w:lang w:val="uk-UA"/>
        </w:rPr>
        <w:t>они лугу або аніони со</w:t>
      </w:r>
      <w:r w:rsidR="009A22B0" w:rsidRPr="00FF1604">
        <w:rPr>
          <w:sz w:val="28"/>
          <w:szCs w:val="28"/>
          <w:lang w:val="uk-UA"/>
        </w:rPr>
        <w:t>лей на інші аніони</w:t>
      </w:r>
      <w:r w:rsidR="00121998" w:rsidRPr="00FF1604">
        <w:rPr>
          <w:sz w:val="28"/>
          <w:szCs w:val="28"/>
          <w:lang w:val="uk-UA"/>
        </w:rPr>
        <w:t xml:space="preserve"> </w:t>
      </w:r>
      <w:r w:rsidRPr="00FF1604">
        <w:rPr>
          <w:sz w:val="28"/>
          <w:szCs w:val="28"/>
          <w:lang w:val="uk-UA"/>
        </w:rPr>
        <w:t>[1,3</w:t>
      </w:r>
      <w:r w:rsidR="00F83B31" w:rsidRPr="00FF1604">
        <w:rPr>
          <w:sz w:val="28"/>
          <w:szCs w:val="28"/>
          <w:lang w:val="uk-UA"/>
        </w:rPr>
        <w:t>]</w:t>
      </w:r>
      <w:r w:rsidR="009A22B0" w:rsidRPr="00FF1604">
        <w:rPr>
          <w:sz w:val="28"/>
          <w:szCs w:val="28"/>
          <w:lang w:val="uk-UA"/>
        </w:rPr>
        <w:t>.</w:t>
      </w:r>
    </w:p>
    <w:p w:rsidR="00F83B31" w:rsidRPr="00FF1604" w:rsidRDefault="00C269AC" w:rsidP="008E4AB9">
      <w:pPr>
        <w:pStyle w:val="a4"/>
        <w:spacing w:line="360" w:lineRule="auto"/>
        <w:ind w:firstLine="709"/>
        <w:rPr>
          <w:sz w:val="28"/>
          <w:szCs w:val="28"/>
          <w:lang w:val="uk-UA"/>
        </w:rPr>
      </w:pPr>
      <w:r w:rsidRPr="00FF1604">
        <w:rPr>
          <w:sz w:val="28"/>
          <w:szCs w:val="28"/>
          <w:lang w:val="uk-UA"/>
        </w:rPr>
        <w:t>При і</w:t>
      </w:r>
      <w:r w:rsidR="00121998" w:rsidRPr="00FF1604">
        <w:rPr>
          <w:sz w:val="28"/>
          <w:szCs w:val="28"/>
          <w:lang w:val="uk-UA"/>
        </w:rPr>
        <w:t>онооб</w:t>
      </w:r>
      <w:r w:rsidR="00EF561C" w:rsidRPr="00FF1604">
        <w:rPr>
          <w:sz w:val="28"/>
          <w:szCs w:val="28"/>
          <w:lang w:val="uk-UA"/>
        </w:rPr>
        <w:t xml:space="preserve">мінному очищенні стічних вод </w:t>
      </w:r>
      <w:r w:rsidRPr="00FF1604">
        <w:rPr>
          <w:sz w:val="28"/>
          <w:szCs w:val="28"/>
          <w:lang w:val="uk-UA"/>
        </w:rPr>
        <w:t>широке застосування знайшли</w:t>
      </w:r>
      <w:r w:rsidR="00EF561C" w:rsidRPr="00FF1604">
        <w:rPr>
          <w:sz w:val="28"/>
          <w:szCs w:val="28"/>
          <w:lang w:val="uk-UA"/>
        </w:rPr>
        <w:t xml:space="preserve"> сильнокислотні сульфокатіоніти КУ-1 та КУ-2, слаб</w:t>
      </w:r>
      <w:r w:rsidR="00121998" w:rsidRPr="00FF1604">
        <w:rPr>
          <w:sz w:val="28"/>
          <w:szCs w:val="28"/>
          <w:lang w:val="uk-UA"/>
        </w:rPr>
        <w:t>окислотний карбоксильний катіо</w:t>
      </w:r>
      <w:r w:rsidR="00EF561C" w:rsidRPr="00FF1604">
        <w:rPr>
          <w:sz w:val="28"/>
          <w:szCs w:val="28"/>
          <w:lang w:val="uk-UA"/>
        </w:rPr>
        <w:t xml:space="preserve">ніт КБ-4, аніоніти ЕДЕ-10П і АВ-17. </w:t>
      </w:r>
    </w:p>
    <w:p w:rsidR="009F61C7" w:rsidRPr="00FF1604" w:rsidRDefault="00EF561C" w:rsidP="008E4AB9">
      <w:pPr>
        <w:pStyle w:val="a4"/>
        <w:spacing w:line="360" w:lineRule="auto"/>
        <w:ind w:firstLine="709"/>
        <w:rPr>
          <w:sz w:val="28"/>
          <w:szCs w:val="28"/>
          <w:lang w:val="uk-UA"/>
        </w:rPr>
      </w:pPr>
      <w:r w:rsidRPr="00FF1604">
        <w:rPr>
          <w:sz w:val="28"/>
          <w:szCs w:val="28"/>
          <w:lang w:val="uk-UA"/>
        </w:rPr>
        <w:t>У стічних водах звичайно містяться різні катіони кольорових металів, тому за таких умов важливе</w:t>
      </w:r>
      <w:r w:rsidR="00121998" w:rsidRPr="00FF1604">
        <w:rPr>
          <w:sz w:val="28"/>
          <w:szCs w:val="28"/>
          <w:lang w:val="uk-UA"/>
        </w:rPr>
        <w:t xml:space="preserve"> значення має селективність по</w:t>
      </w:r>
      <w:r w:rsidRPr="00FF1604">
        <w:rPr>
          <w:sz w:val="28"/>
          <w:szCs w:val="28"/>
          <w:lang w:val="uk-UA"/>
        </w:rPr>
        <w:t>глинання катіонів іонітами. Так, при</w:t>
      </w:r>
      <w:r w:rsidR="00C269AC" w:rsidRPr="00FF1604">
        <w:rPr>
          <w:sz w:val="28"/>
          <w:szCs w:val="28"/>
          <w:lang w:val="uk-UA"/>
        </w:rPr>
        <w:t xml:space="preserve"> і</w:t>
      </w:r>
      <w:r w:rsidR="009F61C7" w:rsidRPr="00FF1604">
        <w:rPr>
          <w:sz w:val="28"/>
          <w:szCs w:val="28"/>
          <w:lang w:val="uk-UA"/>
        </w:rPr>
        <w:t>онному обміні на сульфокатіо</w:t>
      </w:r>
      <w:r w:rsidRPr="00FF1604">
        <w:rPr>
          <w:sz w:val="28"/>
          <w:szCs w:val="28"/>
          <w:lang w:val="uk-UA"/>
        </w:rPr>
        <w:t xml:space="preserve">ніті КУ-2 за енергією </w:t>
      </w:r>
      <w:r w:rsidR="00C269AC" w:rsidRPr="00FF1604">
        <w:rPr>
          <w:sz w:val="28"/>
          <w:szCs w:val="28"/>
          <w:lang w:val="uk-UA"/>
        </w:rPr>
        <w:t>витиснення і</w:t>
      </w:r>
      <w:r w:rsidRPr="00FF1604">
        <w:rPr>
          <w:sz w:val="28"/>
          <w:szCs w:val="28"/>
          <w:lang w:val="uk-UA"/>
        </w:rPr>
        <w:t>он</w:t>
      </w:r>
      <w:r w:rsidR="00C269AC" w:rsidRPr="00FF1604">
        <w:rPr>
          <w:sz w:val="28"/>
          <w:szCs w:val="28"/>
          <w:lang w:val="uk-UA"/>
        </w:rPr>
        <w:t>и розташовуються в нступній</w:t>
      </w:r>
      <w:r w:rsidR="00121998" w:rsidRPr="00FF1604">
        <w:rPr>
          <w:sz w:val="28"/>
          <w:szCs w:val="28"/>
          <w:lang w:val="uk-UA"/>
        </w:rPr>
        <w:t xml:space="preserve"> послі</w:t>
      </w:r>
      <w:r w:rsidRPr="00FF1604">
        <w:rPr>
          <w:sz w:val="28"/>
          <w:szCs w:val="28"/>
          <w:lang w:val="uk-UA"/>
        </w:rPr>
        <w:t>довності: H</w:t>
      </w:r>
      <w:r w:rsidRPr="00FF1604">
        <w:rPr>
          <w:sz w:val="28"/>
          <w:szCs w:val="28"/>
          <w:vertAlign w:val="superscript"/>
          <w:lang w:val="uk-UA"/>
        </w:rPr>
        <w:t>+</w:t>
      </w:r>
      <w:r w:rsidRPr="00FF1604">
        <w:rPr>
          <w:sz w:val="28"/>
          <w:szCs w:val="28"/>
          <w:lang w:val="uk-UA"/>
        </w:rPr>
        <w:t>&lt;Mg2</w:t>
      </w:r>
      <w:r w:rsidRPr="00FF1604">
        <w:rPr>
          <w:sz w:val="28"/>
          <w:szCs w:val="28"/>
          <w:vertAlign w:val="superscript"/>
          <w:lang w:val="uk-UA"/>
        </w:rPr>
        <w:t>+</w:t>
      </w:r>
      <w:r w:rsidRPr="00FF1604">
        <w:rPr>
          <w:sz w:val="28"/>
          <w:szCs w:val="28"/>
          <w:lang w:val="uk-UA"/>
        </w:rPr>
        <w:t>&lt;Zn</w:t>
      </w:r>
      <w:r w:rsidRPr="00FF1604">
        <w:rPr>
          <w:sz w:val="28"/>
          <w:szCs w:val="28"/>
          <w:vertAlign w:val="superscript"/>
          <w:lang w:val="uk-UA"/>
        </w:rPr>
        <w:t>2+</w:t>
      </w:r>
      <w:r w:rsidRPr="00FF1604">
        <w:rPr>
          <w:sz w:val="28"/>
          <w:szCs w:val="28"/>
          <w:lang w:val="uk-UA"/>
        </w:rPr>
        <w:t>&lt;Co</w:t>
      </w:r>
      <w:r w:rsidRPr="00FF1604">
        <w:rPr>
          <w:sz w:val="28"/>
          <w:szCs w:val="28"/>
          <w:vertAlign w:val="superscript"/>
          <w:lang w:val="uk-UA"/>
        </w:rPr>
        <w:t>2+</w:t>
      </w:r>
      <w:r w:rsidRPr="00FF1604">
        <w:rPr>
          <w:sz w:val="28"/>
          <w:szCs w:val="28"/>
          <w:lang w:val="uk-UA"/>
        </w:rPr>
        <w:t>&lt;Cu</w:t>
      </w:r>
      <w:r w:rsidRPr="00FF1604">
        <w:rPr>
          <w:sz w:val="28"/>
          <w:szCs w:val="28"/>
          <w:vertAlign w:val="superscript"/>
          <w:lang w:val="uk-UA"/>
        </w:rPr>
        <w:t>2+</w:t>
      </w:r>
      <w:r w:rsidRPr="00FF1604">
        <w:rPr>
          <w:sz w:val="28"/>
          <w:szCs w:val="28"/>
          <w:lang w:val="uk-UA"/>
        </w:rPr>
        <w:t>&lt;Cd</w:t>
      </w:r>
      <w:r w:rsidRPr="00FF1604">
        <w:rPr>
          <w:sz w:val="28"/>
          <w:szCs w:val="28"/>
          <w:vertAlign w:val="superscript"/>
          <w:lang w:val="uk-UA"/>
        </w:rPr>
        <w:t>2+</w:t>
      </w:r>
      <w:r w:rsidRPr="00FF1604">
        <w:rPr>
          <w:sz w:val="28"/>
          <w:szCs w:val="28"/>
          <w:lang w:val="uk-UA"/>
        </w:rPr>
        <w:t>&lt;Ni</w:t>
      </w:r>
      <w:r w:rsidRPr="00FF1604">
        <w:rPr>
          <w:sz w:val="28"/>
          <w:szCs w:val="28"/>
          <w:vertAlign w:val="superscript"/>
          <w:lang w:val="uk-UA"/>
        </w:rPr>
        <w:t>2+</w:t>
      </w:r>
      <w:r w:rsidRPr="00FF1604">
        <w:rPr>
          <w:sz w:val="28"/>
          <w:szCs w:val="28"/>
          <w:lang w:val="uk-UA"/>
        </w:rPr>
        <w:t>&lt;Ca</w:t>
      </w:r>
      <w:r w:rsidRPr="00FF1604">
        <w:rPr>
          <w:sz w:val="28"/>
          <w:szCs w:val="28"/>
          <w:vertAlign w:val="superscript"/>
          <w:lang w:val="uk-UA"/>
        </w:rPr>
        <w:t>2+</w:t>
      </w:r>
      <w:r w:rsidRPr="00FF1604">
        <w:rPr>
          <w:sz w:val="28"/>
          <w:szCs w:val="28"/>
          <w:lang w:val="uk-UA"/>
        </w:rPr>
        <w:t>&lt;Sr</w:t>
      </w:r>
      <w:r w:rsidRPr="00FF1604">
        <w:rPr>
          <w:sz w:val="28"/>
          <w:szCs w:val="28"/>
          <w:vertAlign w:val="superscript"/>
          <w:lang w:val="uk-UA"/>
        </w:rPr>
        <w:t>2+</w:t>
      </w:r>
      <w:r w:rsidRPr="00FF1604">
        <w:rPr>
          <w:sz w:val="28"/>
          <w:szCs w:val="28"/>
          <w:lang w:val="uk-UA"/>
        </w:rPr>
        <w:t>&lt;Pb</w:t>
      </w:r>
      <w:r w:rsidRPr="00FF1604">
        <w:rPr>
          <w:sz w:val="28"/>
          <w:szCs w:val="28"/>
          <w:vertAlign w:val="superscript"/>
          <w:lang w:val="uk-UA"/>
        </w:rPr>
        <w:t>2+</w:t>
      </w:r>
      <w:r w:rsidR="00C269AC" w:rsidRPr="00FF1604">
        <w:rPr>
          <w:sz w:val="28"/>
          <w:szCs w:val="28"/>
          <w:vertAlign w:val="superscript"/>
          <w:lang w:val="uk-UA"/>
        </w:rPr>
        <w:t xml:space="preserve"> </w:t>
      </w:r>
      <w:r w:rsidR="00C269AC" w:rsidRPr="00FF1604">
        <w:rPr>
          <w:sz w:val="28"/>
          <w:szCs w:val="28"/>
          <w:lang w:val="uk-UA"/>
        </w:rPr>
        <w:t>[3</w:t>
      </w:r>
      <w:r w:rsidR="00BB3DF2" w:rsidRPr="00FF1604">
        <w:rPr>
          <w:sz w:val="28"/>
          <w:szCs w:val="28"/>
          <w:lang w:val="uk-UA"/>
        </w:rPr>
        <w:t>]</w:t>
      </w:r>
      <w:r w:rsidR="00121998" w:rsidRPr="00FF1604">
        <w:rPr>
          <w:sz w:val="28"/>
          <w:szCs w:val="28"/>
          <w:lang w:val="uk-UA"/>
        </w:rPr>
        <w:t>.</w:t>
      </w:r>
      <w:r w:rsidR="009F61C7" w:rsidRPr="00FF1604">
        <w:rPr>
          <w:sz w:val="28"/>
          <w:szCs w:val="28"/>
          <w:lang w:val="uk-UA"/>
        </w:rPr>
        <w:t xml:space="preserve"> </w:t>
      </w:r>
    </w:p>
    <w:p w:rsidR="000F3D3E" w:rsidRPr="00FF1604" w:rsidRDefault="00BB3DF2" w:rsidP="008E4AB9">
      <w:pPr>
        <w:pStyle w:val="a4"/>
        <w:spacing w:line="360" w:lineRule="auto"/>
        <w:ind w:firstLine="709"/>
        <w:rPr>
          <w:sz w:val="28"/>
          <w:szCs w:val="28"/>
          <w:lang w:val="uk-UA"/>
        </w:rPr>
      </w:pPr>
      <w:r w:rsidRPr="00FF1604">
        <w:rPr>
          <w:sz w:val="28"/>
          <w:szCs w:val="28"/>
          <w:lang w:val="uk-UA"/>
        </w:rPr>
        <w:t>I</w:t>
      </w:r>
      <w:r w:rsidR="00EF561C" w:rsidRPr="00FF1604">
        <w:rPr>
          <w:sz w:val="28"/>
          <w:szCs w:val="28"/>
          <w:lang w:val="uk-UA"/>
        </w:rPr>
        <w:t>онообмінне очищення ціанистих стоків дозволяє утилізувати кольорові та благородні метали у вигл</w:t>
      </w:r>
      <w:r w:rsidR="00121998" w:rsidRPr="00FF1604">
        <w:rPr>
          <w:sz w:val="28"/>
          <w:szCs w:val="28"/>
          <w:lang w:val="uk-UA"/>
        </w:rPr>
        <w:t>яді товарної продукції. Для ви</w:t>
      </w:r>
      <w:r w:rsidR="00EF561C" w:rsidRPr="00FF1604">
        <w:rPr>
          <w:sz w:val="28"/>
          <w:szCs w:val="28"/>
          <w:lang w:val="uk-UA"/>
        </w:rPr>
        <w:t>лучення благородних металів і очищ</w:t>
      </w:r>
      <w:r w:rsidR="00121998" w:rsidRPr="00FF1604">
        <w:rPr>
          <w:sz w:val="28"/>
          <w:szCs w:val="28"/>
          <w:lang w:val="uk-UA"/>
        </w:rPr>
        <w:t>ення стоків їх спершу пропуска</w:t>
      </w:r>
      <w:r w:rsidR="00EF561C" w:rsidRPr="00FF1604">
        <w:rPr>
          <w:sz w:val="28"/>
          <w:szCs w:val="28"/>
          <w:lang w:val="uk-UA"/>
        </w:rPr>
        <w:t>ють через фільтри з активованим вугі</w:t>
      </w:r>
      <w:r w:rsidR="00121998" w:rsidRPr="00FF1604">
        <w:rPr>
          <w:sz w:val="28"/>
          <w:szCs w:val="28"/>
          <w:lang w:val="uk-UA"/>
        </w:rPr>
        <w:t>ллям. Фільтрат вугільних фільт</w:t>
      </w:r>
      <w:r w:rsidR="00EF561C" w:rsidRPr="00FF1604">
        <w:rPr>
          <w:sz w:val="28"/>
          <w:szCs w:val="28"/>
          <w:lang w:val="uk-UA"/>
        </w:rPr>
        <w:t xml:space="preserve">рів після вилучення золота і срібла подається в іонітові фільтри для вилучення міді та цинку. Сорбентом в </w:t>
      </w:r>
      <w:r w:rsidR="00121998" w:rsidRPr="00FF1604">
        <w:rPr>
          <w:sz w:val="28"/>
          <w:szCs w:val="28"/>
          <w:lang w:val="uk-UA"/>
        </w:rPr>
        <w:t>іонітових фільтрах слугує аніо</w:t>
      </w:r>
      <w:r w:rsidR="009A22B0" w:rsidRPr="00FF1604">
        <w:rPr>
          <w:sz w:val="28"/>
          <w:szCs w:val="28"/>
          <w:lang w:val="uk-UA"/>
        </w:rPr>
        <w:t xml:space="preserve">нообмінна смола марки АВ-17 </w:t>
      </w:r>
      <w:r w:rsidRPr="00FF1604">
        <w:rPr>
          <w:sz w:val="28"/>
          <w:szCs w:val="28"/>
          <w:lang w:val="uk-UA"/>
        </w:rPr>
        <w:t>[</w:t>
      </w:r>
      <w:r w:rsidR="006A7B8F" w:rsidRPr="00FF1604">
        <w:rPr>
          <w:sz w:val="28"/>
          <w:szCs w:val="28"/>
          <w:lang w:val="uk-UA"/>
        </w:rPr>
        <w:t>3</w:t>
      </w:r>
      <w:r w:rsidR="00121998" w:rsidRPr="00FF1604">
        <w:rPr>
          <w:sz w:val="28"/>
          <w:szCs w:val="28"/>
          <w:lang w:val="uk-UA"/>
        </w:rPr>
        <w:t>]</w:t>
      </w:r>
      <w:r w:rsidR="009A22B0" w:rsidRPr="00FF1604">
        <w:rPr>
          <w:sz w:val="28"/>
          <w:szCs w:val="28"/>
          <w:lang w:val="uk-UA"/>
        </w:rPr>
        <w:t>.</w:t>
      </w:r>
    </w:p>
    <w:p w:rsidR="00F83B31" w:rsidRPr="00FF1604" w:rsidRDefault="004A6EB7" w:rsidP="008E4AB9">
      <w:pPr>
        <w:pStyle w:val="a4"/>
        <w:spacing w:line="360" w:lineRule="auto"/>
        <w:ind w:firstLine="709"/>
        <w:rPr>
          <w:sz w:val="28"/>
          <w:szCs w:val="28"/>
          <w:lang w:val="uk-UA"/>
        </w:rPr>
      </w:pPr>
      <w:r w:rsidRPr="00FF1604">
        <w:rPr>
          <w:sz w:val="28"/>
          <w:szCs w:val="28"/>
          <w:lang w:val="uk-UA"/>
        </w:rPr>
        <w:t xml:space="preserve">Іонообмінна сорбція – </w:t>
      </w:r>
      <w:r w:rsidR="00121998" w:rsidRPr="00FF1604">
        <w:rPr>
          <w:sz w:val="28"/>
          <w:szCs w:val="28"/>
          <w:lang w:val="uk-UA"/>
        </w:rPr>
        <w:t>це фізико-хімічний процес обміну між іон</w:t>
      </w:r>
      <w:r w:rsidR="006A7B8F" w:rsidRPr="00FF1604">
        <w:rPr>
          <w:sz w:val="28"/>
          <w:szCs w:val="28"/>
          <w:lang w:val="uk-UA"/>
        </w:rPr>
        <w:t>ами, що знаходяться в розчині, та</w:t>
      </w:r>
      <w:r w:rsidR="00121998" w:rsidRPr="00FF1604">
        <w:rPr>
          <w:sz w:val="28"/>
          <w:szCs w:val="28"/>
          <w:lang w:val="uk-UA"/>
        </w:rPr>
        <w:t xml:space="preserve"> іонами, прису</w:t>
      </w:r>
      <w:r w:rsidR="006A7B8F" w:rsidRPr="00FF1604">
        <w:rPr>
          <w:sz w:val="28"/>
          <w:szCs w:val="28"/>
          <w:lang w:val="uk-UA"/>
        </w:rPr>
        <w:t xml:space="preserve">тніми на поверхні твердої фази – </w:t>
      </w:r>
      <w:r w:rsidR="00121998" w:rsidRPr="00FF1604">
        <w:rPr>
          <w:sz w:val="28"/>
          <w:szCs w:val="28"/>
          <w:lang w:val="uk-UA"/>
        </w:rPr>
        <w:t xml:space="preserve"> іоніту. Застосовують цей метод для глибокого очищення вироб</w:t>
      </w:r>
      <w:r w:rsidR="006A7B8F" w:rsidRPr="00FF1604">
        <w:rPr>
          <w:sz w:val="28"/>
          <w:szCs w:val="28"/>
          <w:lang w:val="uk-UA"/>
        </w:rPr>
        <w:t xml:space="preserve">ничих стічних вод від іонів </w:t>
      </w:r>
      <w:r w:rsidR="00121998" w:rsidRPr="00FF1604">
        <w:rPr>
          <w:sz w:val="28"/>
          <w:szCs w:val="28"/>
          <w:lang w:val="uk-UA"/>
        </w:rPr>
        <w:t>цинку, міді, хрому, нікелю, свинцю, ртуті, кадмію,</w:t>
      </w:r>
      <w:r w:rsidR="006A7B8F" w:rsidRPr="00FF1604">
        <w:rPr>
          <w:sz w:val="28"/>
          <w:szCs w:val="28"/>
          <w:lang w:val="uk-UA"/>
        </w:rPr>
        <w:t xml:space="preserve"> ванадію, марганцю, урану і ін.. [4, 6, 7, 10</w:t>
      </w:r>
      <w:r w:rsidR="00BB3DF2" w:rsidRPr="00FF1604">
        <w:rPr>
          <w:sz w:val="28"/>
          <w:szCs w:val="28"/>
          <w:lang w:val="uk-UA"/>
        </w:rPr>
        <w:t xml:space="preserve">,  </w:t>
      </w:r>
      <w:r w:rsidR="006A7B8F" w:rsidRPr="00FF1604">
        <w:rPr>
          <w:sz w:val="28"/>
          <w:szCs w:val="28"/>
          <w:lang w:val="uk-UA"/>
        </w:rPr>
        <w:t>12</w:t>
      </w:r>
      <w:r w:rsidR="001C5142" w:rsidRPr="00FF1604">
        <w:rPr>
          <w:sz w:val="28"/>
          <w:szCs w:val="28"/>
          <w:lang w:val="uk-UA"/>
        </w:rPr>
        <w:t>, 1</w:t>
      </w:r>
      <w:r w:rsidR="006A7B8F" w:rsidRPr="00FF1604">
        <w:rPr>
          <w:sz w:val="28"/>
          <w:szCs w:val="28"/>
          <w:lang w:val="uk-UA"/>
        </w:rPr>
        <w:t>3</w:t>
      </w:r>
      <w:r w:rsidR="00121998" w:rsidRPr="00FF1604">
        <w:rPr>
          <w:sz w:val="28"/>
          <w:szCs w:val="28"/>
          <w:lang w:val="uk-UA"/>
        </w:rPr>
        <w:t xml:space="preserve">]. </w:t>
      </w:r>
    </w:p>
    <w:p w:rsidR="003A6340" w:rsidRPr="00FF1604" w:rsidRDefault="00121998" w:rsidP="008E4AB9">
      <w:pPr>
        <w:pStyle w:val="a4"/>
        <w:spacing w:line="360" w:lineRule="auto"/>
        <w:ind w:firstLine="709"/>
        <w:rPr>
          <w:sz w:val="28"/>
          <w:szCs w:val="28"/>
          <w:lang w:val="uk-UA"/>
        </w:rPr>
      </w:pPr>
      <w:r w:rsidRPr="00FF1604">
        <w:rPr>
          <w:sz w:val="28"/>
          <w:szCs w:val="28"/>
          <w:lang w:val="uk-UA"/>
        </w:rPr>
        <w:t>Стічні води, що подаються на устано</w:t>
      </w:r>
      <w:r w:rsidR="006A7B8F" w:rsidRPr="00FF1604">
        <w:rPr>
          <w:sz w:val="28"/>
          <w:szCs w:val="28"/>
          <w:lang w:val="uk-UA"/>
        </w:rPr>
        <w:t xml:space="preserve">вку, не повинні містити: солей – </w:t>
      </w:r>
      <w:r w:rsidRPr="00FF1604">
        <w:rPr>
          <w:sz w:val="28"/>
          <w:szCs w:val="28"/>
          <w:lang w:val="uk-UA"/>
        </w:rPr>
        <w:t xml:space="preserve"> понад 3000</w:t>
      </w:r>
      <w:r w:rsidR="001C5142" w:rsidRPr="00FF1604">
        <w:rPr>
          <w:sz w:val="28"/>
          <w:szCs w:val="28"/>
          <w:lang w:val="uk-UA"/>
        </w:rPr>
        <w:t xml:space="preserve"> мг/дм</w:t>
      </w:r>
      <w:r w:rsidR="001C5142" w:rsidRPr="00FF1604">
        <w:rPr>
          <w:sz w:val="28"/>
          <w:szCs w:val="28"/>
          <w:vertAlign w:val="superscript"/>
          <w:lang w:val="uk-UA"/>
        </w:rPr>
        <w:t>3</w:t>
      </w:r>
      <w:r w:rsidR="006A7B8F" w:rsidRPr="00FF1604">
        <w:rPr>
          <w:sz w:val="28"/>
          <w:szCs w:val="28"/>
          <w:lang w:val="uk-UA"/>
        </w:rPr>
        <w:t xml:space="preserve">; зважених речовин – </w:t>
      </w:r>
      <w:r w:rsidRPr="00FF1604">
        <w:rPr>
          <w:sz w:val="28"/>
          <w:szCs w:val="28"/>
          <w:lang w:val="uk-UA"/>
        </w:rPr>
        <w:t>по</w:t>
      </w:r>
      <w:r w:rsidR="001C5142" w:rsidRPr="00FF1604">
        <w:rPr>
          <w:sz w:val="28"/>
          <w:szCs w:val="28"/>
          <w:lang w:val="uk-UA"/>
        </w:rPr>
        <w:t>над 8 мг/дм</w:t>
      </w:r>
      <w:r w:rsidR="001C5142" w:rsidRPr="00FF1604">
        <w:rPr>
          <w:sz w:val="28"/>
          <w:szCs w:val="28"/>
          <w:vertAlign w:val="superscript"/>
          <w:lang w:val="uk-UA"/>
        </w:rPr>
        <w:t>3</w:t>
      </w:r>
      <w:r w:rsidR="001C5142" w:rsidRPr="00FF1604">
        <w:rPr>
          <w:sz w:val="28"/>
          <w:szCs w:val="28"/>
          <w:lang w:val="uk-UA"/>
        </w:rPr>
        <w:t>; ХСК не повинна перевищувати 8 мг/дм</w:t>
      </w:r>
      <w:r w:rsidR="001C5142" w:rsidRPr="00FF1604">
        <w:rPr>
          <w:sz w:val="28"/>
          <w:szCs w:val="28"/>
          <w:vertAlign w:val="superscript"/>
          <w:lang w:val="uk-UA"/>
        </w:rPr>
        <w:t>3</w:t>
      </w:r>
      <w:r w:rsidR="00674324" w:rsidRPr="00FF1604">
        <w:rPr>
          <w:sz w:val="28"/>
          <w:szCs w:val="28"/>
          <w:vertAlign w:val="superscript"/>
          <w:lang w:val="uk-UA"/>
        </w:rPr>
        <w:t xml:space="preserve"> </w:t>
      </w:r>
      <w:r w:rsidR="00674324" w:rsidRPr="00FF1604">
        <w:rPr>
          <w:sz w:val="28"/>
          <w:szCs w:val="28"/>
          <w:lang w:val="uk-UA"/>
        </w:rPr>
        <w:t>[14</w:t>
      </w:r>
      <w:r w:rsidRPr="00FF1604">
        <w:rPr>
          <w:sz w:val="28"/>
          <w:szCs w:val="28"/>
          <w:lang w:val="uk-UA"/>
        </w:rPr>
        <w:t xml:space="preserve">]. </w:t>
      </w:r>
    </w:p>
    <w:p w:rsidR="001C5142" w:rsidRPr="00FF1604" w:rsidRDefault="00121998" w:rsidP="008E4AB9">
      <w:pPr>
        <w:pStyle w:val="a4"/>
        <w:spacing w:line="360" w:lineRule="auto"/>
        <w:ind w:firstLine="709"/>
        <w:rPr>
          <w:sz w:val="28"/>
          <w:szCs w:val="28"/>
          <w:lang w:val="uk-UA"/>
        </w:rPr>
      </w:pPr>
      <w:r w:rsidRPr="00FF1604">
        <w:rPr>
          <w:sz w:val="28"/>
          <w:szCs w:val="28"/>
          <w:lang w:val="uk-UA"/>
        </w:rPr>
        <w:lastRenderedPageBreak/>
        <w:t>У процесах водоочистки використовують природні і синтетичні іоніти, найбільше практичне застосування знайшли синтетичні іон</w:t>
      </w:r>
      <w:r w:rsidR="001C5142" w:rsidRPr="00FF1604">
        <w:rPr>
          <w:sz w:val="28"/>
          <w:szCs w:val="28"/>
          <w:lang w:val="uk-UA"/>
        </w:rPr>
        <w:t>ообмінні смоли</w:t>
      </w:r>
      <w:r w:rsidR="000B32F3" w:rsidRPr="00FF1604">
        <w:rPr>
          <w:sz w:val="28"/>
          <w:szCs w:val="28"/>
          <w:lang w:val="uk-UA"/>
        </w:rPr>
        <w:t xml:space="preserve"> [1].</w:t>
      </w:r>
    </w:p>
    <w:p w:rsidR="00121998" w:rsidRPr="00FF1604" w:rsidRDefault="00121998" w:rsidP="008E4AB9">
      <w:pPr>
        <w:pStyle w:val="a4"/>
        <w:spacing w:line="360" w:lineRule="auto"/>
        <w:ind w:firstLine="709"/>
        <w:rPr>
          <w:sz w:val="28"/>
          <w:szCs w:val="28"/>
          <w:lang w:val="uk-UA"/>
        </w:rPr>
      </w:pPr>
      <w:r w:rsidRPr="00FF1604">
        <w:rPr>
          <w:sz w:val="28"/>
          <w:szCs w:val="28"/>
          <w:lang w:val="uk-UA"/>
        </w:rPr>
        <w:t xml:space="preserve"> Цей метод широко застосовується в промисловості як на Україні, так і за кордоном для водопідготовки, вилучення радіоактивних елементів з вод і рудних пульп та ін.</w:t>
      </w:r>
    </w:p>
    <w:p w:rsidR="002C0AE3" w:rsidRPr="00FF1604" w:rsidRDefault="00121998" w:rsidP="008E4AB9">
      <w:pPr>
        <w:pStyle w:val="a4"/>
        <w:spacing w:line="360" w:lineRule="auto"/>
        <w:ind w:firstLine="709"/>
        <w:rPr>
          <w:sz w:val="28"/>
          <w:szCs w:val="28"/>
          <w:lang w:val="uk-UA"/>
        </w:rPr>
      </w:pPr>
      <w:r w:rsidRPr="00FF1604">
        <w:rPr>
          <w:sz w:val="28"/>
          <w:szCs w:val="28"/>
          <w:lang w:val="uk-UA"/>
        </w:rPr>
        <w:t>У загальному вигляді реакції іонного обміну</w:t>
      </w:r>
      <w:r w:rsidR="00741F9A" w:rsidRPr="00FF1604">
        <w:rPr>
          <w:sz w:val="28"/>
          <w:szCs w:val="28"/>
          <w:lang w:val="uk-UA"/>
        </w:rPr>
        <w:t xml:space="preserve"> при контакті з катіонітом протікають за схемою</w:t>
      </w:r>
      <w:r w:rsidR="002E38AC" w:rsidRPr="00FF1604">
        <w:rPr>
          <w:sz w:val="28"/>
          <w:szCs w:val="28"/>
          <w:lang w:val="uk-UA"/>
        </w:rPr>
        <w:t xml:space="preserve"> описаною рівняннями (6) та (7)</w:t>
      </w:r>
      <w:r w:rsidR="00741F9A" w:rsidRPr="00FF1604">
        <w:rPr>
          <w:sz w:val="28"/>
          <w:szCs w:val="28"/>
          <w:lang w:val="uk-UA"/>
        </w:rPr>
        <w:t>:</w:t>
      </w:r>
    </w:p>
    <w:p w:rsidR="004346C2" w:rsidRPr="00FF1604" w:rsidRDefault="002C0AE3" w:rsidP="008E4AB9">
      <w:pPr>
        <w:pStyle w:val="a4"/>
        <w:spacing w:after="240" w:line="360" w:lineRule="auto"/>
        <w:ind w:firstLine="709"/>
        <w:rPr>
          <w:noProof/>
          <w:sz w:val="28"/>
          <w:szCs w:val="28"/>
          <w:lang w:val="uk-UA"/>
        </w:rPr>
      </w:pPr>
      <w:r w:rsidRPr="00FF1604">
        <w:rPr>
          <w:noProof/>
          <w:sz w:val="28"/>
          <w:szCs w:val="28"/>
          <w:lang w:val="uk-UA"/>
        </w:rPr>
        <w:t>n[K]H + Me</w:t>
      </w:r>
      <w:r w:rsidRPr="00FF1604">
        <w:rPr>
          <w:noProof/>
          <w:sz w:val="28"/>
          <w:szCs w:val="28"/>
          <w:vertAlign w:val="superscript"/>
          <w:lang w:val="uk-UA"/>
        </w:rPr>
        <w:t xml:space="preserve">n+ </w:t>
      </w:r>
      <w:r w:rsidRPr="00FF1604">
        <w:rPr>
          <w:noProof/>
          <w:sz w:val="28"/>
          <w:szCs w:val="28"/>
          <w:lang w:val="uk-UA"/>
        </w:rPr>
        <w:t>↔ [K]</w:t>
      </w:r>
      <w:r w:rsidRPr="00FF1604">
        <w:rPr>
          <w:noProof/>
          <w:sz w:val="28"/>
          <w:szCs w:val="28"/>
          <w:vertAlign w:val="subscript"/>
          <w:lang w:val="uk-UA"/>
        </w:rPr>
        <w:t>n</w:t>
      </w:r>
      <w:r w:rsidRPr="00FF1604">
        <w:rPr>
          <w:noProof/>
          <w:sz w:val="28"/>
          <w:szCs w:val="28"/>
          <w:lang w:val="uk-UA"/>
        </w:rPr>
        <w:t xml:space="preserve"> Me+ nH</w:t>
      </w:r>
      <w:r w:rsidRPr="00FF1604">
        <w:rPr>
          <w:noProof/>
          <w:sz w:val="28"/>
          <w:szCs w:val="28"/>
          <w:vertAlign w:val="superscript"/>
          <w:lang w:val="uk-UA"/>
        </w:rPr>
        <w:t>+</w:t>
      </w:r>
      <w:r w:rsidR="002E38AC" w:rsidRPr="00FF1604">
        <w:rPr>
          <w:noProof/>
          <w:sz w:val="28"/>
          <w:szCs w:val="28"/>
          <w:lang w:val="uk-UA"/>
        </w:rPr>
        <w:t xml:space="preserve">                                                                   (6)</w:t>
      </w:r>
    </w:p>
    <w:p w:rsidR="002C0AE3" w:rsidRPr="00FF1604" w:rsidRDefault="002C0AE3" w:rsidP="008E4AB9">
      <w:pPr>
        <w:pStyle w:val="a4"/>
        <w:spacing w:after="240" w:line="360" w:lineRule="auto"/>
        <w:ind w:firstLine="709"/>
        <w:rPr>
          <w:noProof/>
          <w:sz w:val="28"/>
          <w:szCs w:val="28"/>
          <w:lang w:val="uk-UA"/>
        </w:rPr>
      </w:pPr>
      <w:r w:rsidRPr="00FF1604">
        <w:rPr>
          <w:noProof/>
          <w:sz w:val="28"/>
          <w:szCs w:val="28"/>
          <w:lang w:val="uk-UA"/>
        </w:rPr>
        <w:t>n(Na[K]) + Me</w:t>
      </w:r>
      <w:r w:rsidRPr="00FF1604">
        <w:rPr>
          <w:noProof/>
          <w:sz w:val="28"/>
          <w:szCs w:val="28"/>
          <w:vertAlign w:val="superscript"/>
          <w:lang w:val="uk-UA"/>
        </w:rPr>
        <w:t xml:space="preserve">n+ </w:t>
      </w:r>
      <w:r w:rsidRPr="00FF1604">
        <w:rPr>
          <w:noProof/>
          <w:sz w:val="28"/>
          <w:szCs w:val="28"/>
          <w:lang w:val="uk-UA"/>
        </w:rPr>
        <w:t>↔ [K]</w:t>
      </w:r>
      <w:r w:rsidRPr="00FF1604">
        <w:rPr>
          <w:noProof/>
          <w:sz w:val="28"/>
          <w:szCs w:val="28"/>
          <w:vertAlign w:val="subscript"/>
          <w:lang w:val="uk-UA"/>
        </w:rPr>
        <w:t>n</w:t>
      </w:r>
      <w:r w:rsidRPr="00FF1604">
        <w:rPr>
          <w:noProof/>
          <w:sz w:val="28"/>
          <w:szCs w:val="28"/>
          <w:lang w:val="uk-UA"/>
        </w:rPr>
        <w:t>Me + nNa</w:t>
      </w:r>
      <w:r w:rsidRPr="00FF1604">
        <w:rPr>
          <w:noProof/>
          <w:sz w:val="28"/>
          <w:szCs w:val="28"/>
          <w:vertAlign w:val="superscript"/>
          <w:lang w:val="uk-UA"/>
        </w:rPr>
        <w:t>+</w:t>
      </w:r>
      <w:r w:rsidR="002E38AC" w:rsidRPr="00FF1604">
        <w:rPr>
          <w:noProof/>
          <w:sz w:val="28"/>
          <w:szCs w:val="28"/>
          <w:vertAlign w:val="superscript"/>
          <w:lang w:val="uk-UA"/>
        </w:rPr>
        <w:t xml:space="preserve">                                                                                               </w:t>
      </w:r>
      <w:r w:rsidR="002E38AC" w:rsidRPr="00FF1604">
        <w:rPr>
          <w:noProof/>
          <w:sz w:val="28"/>
          <w:szCs w:val="28"/>
          <w:lang w:val="uk-UA"/>
        </w:rPr>
        <w:t>(7)</w:t>
      </w:r>
    </w:p>
    <w:p w:rsidR="00B511C7" w:rsidRPr="00FF1604" w:rsidRDefault="00121998" w:rsidP="008E4AB9">
      <w:pPr>
        <w:pStyle w:val="a4"/>
        <w:spacing w:line="360" w:lineRule="auto"/>
        <w:ind w:firstLine="709"/>
        <w:rPr>
          <w:sz w:val="28"/>
          <w:szCs w:val="28"/>
          <w:lang w:val="uk-UA"/>
        </w:rPr>
      </w:pPr>
      <w:r w:rsidRPr="00FF1604">
        <w:rPr>
          <w:sz w:val="28"/>
          <w:szCs w:val="28"/>
          <w:lang w:val="uk-UA"/>
        </w:rPr>
        <w:t>де [</w:t>
      </w:r>
      <w:r w:rsidR="00741F9A" w:rsidRPr="00FF1604">
        <w:rPr>
          <w:sz w:val="28"/>
          <w:szCs w:val="28"/>
          <w:lang w:val="uk-UA"/>
        </w:rPr>
        <w:t xml:space="preserve">K] – </w:t>
      </w:r>
      <w:r w:rsidRPr="00FF1604">
        <w:rPr>
          <w:sz w:val="28"/>
          <w:szCs w:val="28"/>
          <w:lang w:val="uk-UA"/>
        </w:rPr>
        <w:t>радикал, «с</w:t>
      </w:r>
      <w:r w:rsidR="00B511C7" w:rsidRPr="00FF1604">
        <w:rPr>
          <w:sz w:val="28"/>
          <w:szCs w:val="28"/>
          <w:lang w:val="uk-UA"/>
        </w:rPr>
        <w:t>келет», матриця катiонi</w:t>
      </w:r>
      <w:r w:rsidR="00741F9A" w:rsidRPr="00FF1604">
        <w:rPr>
          <w:sz w:val="28"/>
          <w:szCs w:val="28"/>
          <w:lang w:val="uk-UA"/>
        </w:rPr>
        <w:t xml:space="preserve">та; Me – катіон металу, що видаляється; n – </w:t>
      </w:r>
      <w:r w:rsidRPr="00FF1604">
        <w:rPr>
          <w:sz w:val="28"/>
          <w:szCs w:val="28"/>
          <w:lang w:val="uk-UA"/>
        </w:rPr>
        <w:t xml:space="preserve">валентність металу. </w:t>
      </w:r>
    </w:p>
    <w:p w:rsidR="004346C2" w:rsidRPr="00FF1604" w:rsidRDefault="00741F9A" w:rsidP="008E4AB9">
      <w:pPr>
        <w:pStyle w:val="a4"/>
        <w:spacing w:after="240" w:line="360" w:lineRule="auto"/>
        <w:ind w:firstLine="709"/>
        <w:rPr>
          <w:sz w:val="28"/>
          <w:szCs w:val="28"/>
          <w:lang w:val="uk-UA"/>
        </w:rPr>
      </w:pPr>
      <w:r w:rsidRPr="00FF1604">
        <w:rPr>
          <w:sz w:val="28"/>
          <w:szCs w:val="28"/>
          <w:lang w:val="uk-UA"/>
        </w:rPr>
        <w:t>П</w:t>
      </w:r>
      <w:r w:rsidR="00121998" w:rsidRPr="00FF1604">
        <w:rPr>
          <w:sz w:val="28"/>
          <w:szCs w:val="28"/>
          <w:lang w:val="uk-UA"/>
        </w:rPr>
        <w:t>ри контакті з аніонітами</w:t>
      </w:r>
      <w:r w:rsidR="002E38AC" w:rsidRPr="00FF1604">
        <w:rPr>
          <w:sz w:val="28"/>
          <w:szCs w:val="28"/>
          <w:lang w:val="uk-UA"/>
        </w:rPr>
        <w:t xml:space="preserve"> за схемою описаною рівняннями (8) та (9)</w:t>
      </w:r>
      <w:r w:rsidR="00B511C7" w:rsidRPr="00FF1604">
        <w:rPr>
          <w:sz w:val="28"/>
          <w:szCs w:val="28"/>
          <w:lang w:val="uk-UA"/>
        </w:rPr>
        <w:t>:</w:t>
      </w:r>
    </w:p>
    <w:p w:rsidR="00121998" w:rsidRPr="00FF1604" w:rsidRDefault="007C7B22" w:rsidP="008E4AB9">
      <w:pPr>
        <w:pStyle w:val="a4"/>
        <w:spacing w:after="240" w:line="360" w:lineRule="auto"/>
        <w:ind w:firstLine="709"/>
        <w:rPr>
          <w:noProof/>
          <w:sz w:val="28"/>
          <w:szCs w:val="28"/>
          <w:lang w:val="uk-UA"/>
        </w:rPr>
      </w:pPr>
      <w:r w:rsidRPr="00FF1604">
        <w:rPr>
          <w:noProof/>
          <w:sz w:val="28"/>
          <w:szCs w:val="28"/>
          <w:lang w:val="uk-UA"/>
        </w:rPr>
        <w:t>m[A]OH + A</w:t>
      </w:r>
      <w:r w:rsidRPr="00FF1604">
        <w:rPr>
          <w:noProof/>
          <w:sz w:val="28"/>
          <w:szCs w:val="28"/>
          <w:vertAlign w:val="superscript"/>
          <w:lang w:val="uk-UA"/>
        </w:rPr>
        <w:t xml:space="preserve">m </w:t>
      </w:r>
      <w:r w:rsidRPr="00FF1604">
        <w:rPr>
          <w:noProof/>
          <w:sz w:val="28"/>
          <w:szCs w:val="28"/>
          <w:lang w:val="uk-UA"/>
        </w:rPr>
        <w:t>↔ [A]</w:t>
      </w:r>
      <w:r w:rsidR="00BC521E" w:rsidRPr="00FF1604">
        <w:rPr>
          <w:noProof/>
          <w:sz w:val="28"/>
          <w:szCs w:val="28"/>
          <w:vertAlign w:val="subscript"/>
          <w:lang w:val="uk-UA"/>
        </w:rPr>
        <w:t>m</w:t>
      </w:r>
      <w:r w:rsidR="00BC521E" w:rsidRPr="00FF1604">
        <w:rPr>
          <w:noProof/>
          <w:sz w:val="28"/>
          <w:szCs w:val="28"/>
          <w:lang w:val="uk-UA"/>
        </w:rPr>
        <w:t>A + OH</w:t>
      </w:r>
      <w:r w:rsidR="00BC521E" w:rsidRPr="00FF1604">
        <w:rPr>
          <w:noProof/>
          <w:sz w:val="28"/>
          <w:szCs w:val="28"/>
          <w:vertAlign w:val="superscript"/>
          <w:lang w:val="uk-UA"/>
        </w:rPr>
        <w:t>-</w:t>
      </w:r>
      <w:r w:rsidR="002E38AC" w:rsidRPr="00FF1604">
        <w:rPr>
          <w:noProof/>
          <w:sz w:val="28"/>
          <w:szCs w:val="28"/>
          <w:lang w:val="uk-UA"/>
        </w:rPr>
        <w:t xml:space="preserve">                                                                   (8)</w:t>
      </w:r>
    </w:p>
    <w:p w:rsidR="00BC521E" w:rsidRPr="00FF1604" w:rsidRDefault="00BC521E" w:rsidP="008E4AB9">
      <w:pPr>
        <w:pStyle w:val="a4"/>
        <w:spacing w:after="240" w:line="360" w:lineRule="auto"/>
        <w:ind w:firstLine="709"/>
        <w:rPr>
          <w:noProof/>
          <w:sz w:val="28"/>
          <w:szCs w:val="28"/>
          <w:lang w:val="uk-UA"/>
        </w:rPr>
      </w:pPr>
      <w:r w:rsidRPr="00FF1604">
        <w:rPr>
          <w:noProof/>
          <w:sz w:val="28"/>
          <w:szCs w:val="28"/>
          <w:lang w:val="uk-UA"/>
        </w:rPr>
        <w:t>2[A]OH + H</w:t>
      </w:r>
      <w:r w:rsidRPr="00FF1604">
        <w:rPr>
          <w:noProof/>
          <w:sz w:val="28"/>
          <w:szCs w:val="28"/>
          <w:vertAlign w:val="subscript"/>
          <w:lang w:val="uk-UA"/>
        </w:rPr>
        <w:t>2</w:t>
      </w:r>
      <w:r w:rsidRPr="00FF1604">
        <w:rPr>
          <w:noProof/>
          <w:sz w:val="28"/>
          <w:szCs w:val="28"/>
          <w:lang w:val="uk-UA"/>
        </w:rPr>
        <w:t>SO</w:t>
      </w:r>
      <w:r w:rsidRPr="00FF1604">
        <w:rPr>
          <w:noProof/>
          <w:sz w:val="28"/>
          <w:szCs w:val="28"/>
          <w:vertAlign w:val="subscript"/>
          <w:lang w:val="uk-UA"/>
        </w:rPr>
        <w:t>4</w:t>
      </w:r>
      <w:r w:rsidRPr="00FF1604">
        <w:rPr>
          <w:noProof/>
          <w:sz w:val="28"/>
          <w:szCs w:val="28"/>
          <w:vertAlign w:val="superscript"/>
          <w:lang w:val="uk-UA"/>
        </w:rPr>
        <w:t xml:space="preserve"> </w:t>
      </w:r>
      <w:r w:rsidRPr="00FF1604">
        <w:rPr>
          <w:noProof/>
          <w:sz w:val="28"/>
          <w:szCs w:val="28"/>
          <w:lang w:val="uk-UA"/>
        </w:rPr>
        <w:t>↔ [A]</w:t>
      </w:r>
      <w:r w:rsidRPr="00FF1604">
        <w:rPr>
          <w:noProof/>
          <w:sz w:val="28"/>
          <w:szCs w:val="28"/>
          <w:vertAlign w:val="subscript"/>
          <w:lang w:val="uk-UA"/>
        </w:rPr>
        <w:t>2</w:t>
      </w:r>
      <w:r w:rsidRPr="00FF1604">
        <w:rPr>
          <w:noProof/>
          <w:sz w:val="28"/>
          <w:szCs w:val="28"/>
          <w:lang w:val="uk-UA"/>
        </w:rPr>
        <w:t>SO</w:t>
      </w:r>
      <w:r w:rsidRPr="00FF1604">
        <w:rPr>
          <w:noProof/>
          <w:sz w:val="28"/>
          <w:szCs w:val="28"/>
          <w:vertAlign w:val="subscript"/>
          <w:lang w:val="uk-UA"/>
        </w:rPr>
        <w:t>4</w:t>
      </w:r>
      <w:r w:rsidRPr="00FF1604">
        <w:rPr>
          <w:noProof/>
          <w:sz w:val="28"/>
          <w:szCs w:val="28"/>
          <w:lang w:val="uk-UA"/>
        </w:rPr>
        <w:t xml:space="preserve"> + 2H</w:t>
      </w:r>
      <w:r w:rsidRPr="00FF1604">
        <w:rPr>
          <w:noProof/>
          <w:sz w:val="28"/>
          <w:szCs w:val="28"/>
          <w:vertAlign w:val="subscript"/>
          <w:lang w:val="uk-UA"/>
        </w:rPr>
        <w:t>2</w:t>
      </w:r>
      <w:r w:rsidRPr="00FF1604">
        <w:rPr>
          <w:noProof/>
          <w:sz w:val="28"/>
          <w:szCs w:val="28"/>
          <w:lang w:val="uk-UA"/>
        </w:rPr>
        <w:t>O</w:t>
      </w:r>
      <w:r w:rsidR="002E38AC" w:rsidRPr="00FF1604">
        <w:rPr>
          <w:noProof/>
          <w:sz w:val="28"/>
          <w:szCs w:val="28"/>
          <w:lang w:val="uk-UA"/>
        </w:rPr>
        <w:t xml:space="preserve">                                                          (9)</w:t>
      </w:r>
    </w:p>
    <w:p w:rsidR="00121998" w:rsidRPr="00FF1604" w:rsidRDefault="00741F9A" w:rsidP="008E4AB9">
      <w:pPr>
        <w:pStyle w:val="a4"/>
        <w:spacing w:line="360" w:lineRule="auto"/>
        <w:ind w:firstLine="709"/>
        <w:rPr>
          <w:sz w:val="28"/>
          <w:szCs w:val="28"/>
          <w:lang w:val="uk-UA"/>
        </w:rPr>
      </w:pPr>
      <w:r w:rsidRPr="00FF1604">
        <w:rPr>
          <w:sz w:val="28"/>
          <w:szCs w:val="28"/>
          <w:lang w:val="uk-UA"/>
        </w:rPr>
        <w:t xml:space="preserve">де [A] – </w:t>
      </w:r>
      <w:r w:rsidR="00121998" w:rsidRPr="00FF1604">
        <w:rPr>
          <w:sz w:val="28"/>
          <w:szCs w:val="28"/>
          <w:lang w:val="uk-UA"/>
        </w:rPr>
        <w:t xml:space="preserve"> складний комплекс органічного аніоніта, каркас,</w:t>
      </w:r>
      <w:r w:rsidR="00BC521E" w:rsidRPr="00FF1604">
        <w:rPr>
          <w:sz w:val="28"/>
          <w:szCs w:val="28"/>
          <w:lang w:val="uk-UA"/>
        </w:rPr>
        <w:t xml:space="preserve"> матриця;</w:t>
      </w:r>
      <w:r w:rsidRPr="00FF1604">
        <w:rPr>
          <w:sz w:val="28"/>
          <w:szCs w:val="28"/>
          <w:lang w:val="uk-UA"/>
        </w:rPr>
        <w:t xml:space="preserve"> m – </w:t>
      </w:r>
      <w:r w:rsidR="00121998" w:rsidRPr="00FF1604">
        <w:rPr>
          <w:sz w:val="28"/>
          <w:szCs w:val="28"/>
          <w:lang w:val="uk-UA"/>
        </w:rPr>
        <w:t>валентність аніона.</w:t>
      </w:r>
    </w:p>
    <w:p w:rsidR="008815B7" w:rsidRPr="00FF1604" w:rsidRDefault="00121998" w:rsidP="008E4AB9">
      <w:pPr>
        <w:pStyle w:val="a4"/>
        <w:spacing w:after="240" w:line="360" w:lineRule="auto"/>
        <w:ind w:firstLine="709"/>
        <w:rPr>
          <w:sz w:val="28"/>
          <w:szCs w:val="28"/>
          <w:lang w:val="uk-UA"/>
        </w:rPr>
      </w:pPr>
      <w:r w:rsidRPr="00FF1604">
        <w:rPr>
          <w:sz w:val="28"/>
          <w:szCs w:val="28"/>
          <w:lang w:val="uk-UA"/>
        </w:rPr>
        <w:t>На ринку України з'явилися нові іонообмінні матеріали іноземних виробників для комплексної очистки стічних і природних вод, недоліком яких при всіх їх позитивних властивостях є висока вартість. Разом з тим, на українському підприємстві ДП «Смоли» постійно проводяться роботи по створенню нових марок ефективних сорбентів</w:t>
      </w:r>
      <w:r w:rsidR="00741F9A" w:rsidRPr="00FF1604">
        <w:rPr>
          <w:sz w:val="28"/>
          <w:szCs w:val="28"/>
          <w:lang w:val="uk-UA"/>
        </w:rPr>
        <w:t xml:space="preserve"> для очищення стічних вод від іонів важких металів</w:t>
      </w:r>
      <w:r w:rsidRPr="00FF1604">
        <w:rPr>
          <w:sz w:val="28"/>
          <w:szCs w:val="28"/>
          <w:lang w:val="uk-UA"/>
        </w:rPr>
        <w:t>, які не поступаються за своїми влас</w:t>
      </w:r>
      <w:r w:rsidR="00CF1105" w:rsidRPr="00FF1604">
        <w:rPr>
          <w:sz w:val="28"/>
          <w:szCs w:val="28"/>
          <w:lang w:val="uk-UA"/>
        </w:rPr>
        <w:t>тивостями іноземним аналогам</w:t>
      </w:r>
      <w:r w:rsidR="00FA1EF4" w:rsidRPr="00FF1604">
        <w:rPr>
          <w:sz w:val="28"/>
          <w:szCs w:val="28"/>
          <w:lang w:val="uk-UA"/>
        </w:rPr>
        <w:t>. На підприємстві в промисловому</w:t>
      </w:r>
      <w:r w:rsidRPr="00FF1604">
        <w:rPr>
          <w:sz w:val="28"/>
          <w:szCs w:val="28"/>
          <w:lang w:val="uk-UA"/>
        </w:rPr>
        <w:t xml:space="preserve"> масштабі освоєно випуск нових різних слабокислотних катіонітів: КМ-2п, СГ-1М, КМА та ін. Всі перераховані катіоніти крім процесів водопідготовки можуть бути </w:t>
      </w:r>
      <w:r w:rsidRPr="00FF1604">
        <w:rPr>
          <w:sz w:val="28"/>
          <w:szCs w:val="28"/>
          <w:lang w:val="uk-UA"/>
        </w:rPr>
        <w:lastRenderedPageBreak/>
        <w:t>успішно використані для очищення стічних вод від солей заліза, міді, ртуті та інших з'єднань (</w:t>
      </w:r>
      <w:r w:rsidR="00CF1105" w:rsidRPr="00FF1604">
        <w:rPr>
          <w:sz w:val="28"/>
          <w:szCs w:val="28"/>
          <w:lang w:val="uk-UA"/>
        </w:rPr>
        <w:t>табл. 1</w:t>
      </w:r>
      <w:r w:rsidRPr="00FF1604">
        <w:rPr>
          <w:sz w:val="28"/>
          <w:szCs w:val="28"/>
          <w:lang w:val="uk-UA"/>
        </w:rPr>
        <w:t>.1).</w:t>
      </w:r>
    </w:p>
    <w:p w:rsidR="00FA1EF4" w:rsidRPr="00FF1604" w:rsidRDefault="00FA1EF4" w:rsidP="008E4AB9">
      <w:pPr>
        <w:pStyle w:val="2"/>
        <w:spacing w:line="360" w:lineRule="auto"/>
        <w:ind w:left="0" w:right="283" w:firstLine="709"/>
        <w:jc w:val="both"/>
        <w:rPr>
          <w:rFonts w:ascii="Times New Roman" w:hAnsi="Times New Roman"/>
          <w:sz w:val="28"/>
          <w:szCs w:val="28"/>
          <w:lang w:val="uk-UA"/>
        </w:rPr>
      </w:pPr>
      <w:r w:rsidRPr="00FF1604">
        <w:rPr>
          <w:rFonts w:ascii="Times New Roman" w:hAnsi="Times New Roman"/>
          <w:sz w:val="28"/>
          <w:szCs w:val="28"/>
          <w:lang w:val="uk-UA"/>
        </w:rPr>
        <w:t xml:space="preserve">Таблиця 1.1 – </w:t>
      </w:r>
      <w:r w:rsidR="00A442D7" w:rsidRPr="00FF1604">
        <w:rPr>
          <w:rFonts w:ascii="Times New Roman" w:hAnsi="Times New Roman"/>
          <w:sz w:val="28"/>
          <w:szCs w:val="28"/>
          <w:lang w:val="uk-UA"/>
        </w:rPr>
        <w:t>І</w:t>
      </w:r>
      <w:r w:rsidR="00741F9A" w:rsidRPr="00FF1604">
        <w:rPr>
          <w:rFonts w:ascii="Times New Roman" w:hAnsi="Times New Roman"/>
          <w:sz w:val="28"/>
          <w:szCs w:val="28"/>
          <w:lang w:val="uk-UA"/>
        </w:rPr>
        <w:t>онобмінні матеріали вітчизняного виробництва</w:t>
      </w:r>
    </w:p>
    <w:tbl>
      <w:tblPr>
        <w:tblStyle w:val="af0"/>
        <w:tblW w:w="0" w:type="auto"/>
        <w:tblLook w:val="04A0" w:firstRow="1" w:lastRow="0" w:firstColumn="1" w:lastColumn="0" w:noHBand="0" w:noVBand="1"/>
      </w:tblPr>
      <w:tblGrid>
        <w:gridCol w:w="2310"/>
        <w:gridCol w:w="4127"/>
        <w:gridCol w:w="3133"/>
      </w:tblGrid>
      <w:tr w:rsidR="00FA1EF4" w:rsidRPr="00FF1604" w:rsidTr="00BF1619">
        <w:tc>
          <w:tcPr>
            <w:tcW w:w="2310" w:type="dxa"/>
            <w:vAlign w:val="center"/>
          </w:tcPr>
          <w:p w:rsidR="00FA1EF4" w:rsidRPr="00FF1604" w:rsidRDefault="00FA1EF4" w:rsidP="008E4AB9">
            <w:pPr>
              <w:pStyle w:val="a4"/>
              <w:spacing w:line="360" w:lineRule="auto"/>
              <w:ind w:firstLine="0"/>
              <w:jc w:val="center"/>
              <w:rPr>
                <w:sz w:val="28"/>
                <w:szCs w:val="28"/>
                <w:lang w:val="uk-UA"/>
              </w:rPr>
            </w:pPr>
            <w:r w:rsidRPr="00FF1604">
              <w:rPr>
                <w:sz w:val="28"/>
                <w:szCs w:val="28"/>
                <w:lang w:val="uk-UA"/>
              </w:rPr>
              <w:t>Марка</w:t>
            </w:r>
          </w:p>
        </w:tc>
        <w:tc>
          <w:tcPr>
            <w:tcW w:w="4127" w:type="dxa"/>
            <w:vAlign w:val="center"/>
          </w:tcPr>
          <w:p w:rsidR="00FA1EF4" w:rsidRPr="00FF1604" w:rsidRDefault="00FA1EF4" w:rsidP="008E4AB9">
            <w:pPr>
              <w:pStyle w:val="a4"/>
              <w:spacing w:line="360" w:lineRule="auto"/>
              <w:ind w:firstLine="0"/>
              <w:jc w:val="center"/>
              <w:rPr>
                <w:sz w:val="28"/>
                <w:szCs w:val="28"/>
                <w:lang w:val="uk-UA"/>
              </w:rPr>
            </w:pPr>
            <w:r w:rsidRPr="00FF1604">
              <w:rPr>
                <w:sz w:val="28"/>
                <w:szCs w:val="28"/>
                <w:lang w:val="uk-UA"/>
              </w:rPr>
              <w:t>Матриця, функціональна група</w:t>
            </w:r>
          </w:p>
        </w:tc>
        <w:tc>
          <w:tcPr>
            <w:tcW w:w="3133" w:type="dxa"/>
            <w:vAlign w:val="center"/>
          </w:tcPr>
          <w:p w:rsidR="00FA1EF4" w:rsidRPr="00FF1604" w:rsidRDefault="00BF1619" w:rsidP="008E4AB9">
            <w:pPr>
              <w:pStyle w:val="a4"/>
              <w:spacing w:line="360" w:lineRule="auto"/>
              <w:ind w:firstLine="0"/>
              <w:jc w:val="center"/>
              <w:rPr>
                <w:sz w:val="28"/>
                <w:szCs w:val="28"/>
                <w:lang w:val="uk-UA"/>
              </w:rPr>
            </w:pPr>
            <w:r w:rsidRPr="00FF1604">
              <w:rPr>
                <w:sz w:val="28"/>
                <w:szCs w:val="28"/>
                <w:lang w:val="uk-UA"/>
              </w:rPr>
              <w:t>Призначення</w:t>
            </w:r>
          </w:p>
        </w:tc>
      </w:tr>
      <w:tr w:rsidR="004D78C9" w:rsidRPr="00FF1604" w:rsidTr="00BF1619">
        <w:tc>
          <w:tcPr>
            <w:tcW w:w="9570" w:type="dxa"/>
            <w:gridSpan w:val="3"/>
            <w:vAlign w:val="center"/>
          </w:tcPr>
          <w:p w:rsidR="004D78C9" w:rsidRPr="00FF1604" w:rsidRDefault="004D78C9" w:rsidP="008E4AB9">
            <w:pPr>
              <w:pStyle w:val="a4"/>
              <w:spacing w:line="360" w:lineRule="auto"/>
              <w:ind w:firstLine="0"/>
              <w:jc w:val="center"/>
              <w:rPr>
                <w:sz w:val="28"/>
                <w:szCs w:val="28"/>
                <w:lang w:val="uk-UA"/>
              </w:rPr>
            </w:pPr>
            <w:r w:rsidRPr="00FF1604">
              <w:rPr>
                <w:sz w:val="28"/>
                <w:szCs w:val="28"/>
                <w:lang w:val="uk-UA"/>
              </w:rPr>
              <w:t>Катіоніти</w:t>
            </w:r>
          </w:p>
        </w:tc>
      </w:tr>
      <w:tr w:rsidR="00FA1EF4" w:rsidRPr="00FF1604" w:rsidTr="00BF1619">
        <w:tc>
          <w:tcPr>
            <w:tcW w:w="2310" w:type="dxa"/>
            <w:vAlign w:val="center"/>
          </w:tcPr>
          <w:p w:rsidR="00FA1EF4" w:rsidRPr="00FF1604" w:rsidRDefault="004D78C9" w:rsidP="008E4AB9">
            <w:pPr>
              <w:pStyle w:val="a4"/>
              <w:spacing w:line="360" w:lineRule="auto"/>
              <w:ind w:firstLine="0"/>
              <w:jc w:val="center"/>
              <w:rPr>
                <w:sz w:val="28"/>
                <w:szCs w:val="28"/>
                <w:lang w:val="uk-UA"/>
              </w:rPr>
            </w:pPr>
            <w:r w:rsidRPr="00FF1604">
              <w:rPr>
                <w:sz w:val="28"/>
                <w:szCs w:val="28"/>
                <w:lang w:val="uk-UA"/>
              </w:rPr>
              <w:t>СГ-1М1 слабокислотний</w:t>
            </w:r>
          </w:p>
        </w:tc>
        <w:tc>
          <w:tcPr>
            <w:tcW w:w="4127" w:type="dxa"/>
            <w:vAlign w:val="center"/>
          </w:tcPr>
          <w:p w:rsidR="00FA1EF4" w:rsidRPr="00FF1604" w:rsidRDefault="004D78C9" w:rsidP="008E4AB9">
            <w:pPr>
              <w:pStyle w:val="a4"/>
              <w:spacing w:line="360" w:lineRule="auto"/>
              <w:ind w:firstLine="0"/>
              <w:jc w:val="center"/>
              <w:rPr>
                <w:sz w:val="28"/>
                <w:szCs w:val="28"/>
                <w:lang w:val="uk-UA"/>
              </w:rPr>
            </w:pPr>
            <w:r w:rsidRPr="00FF1604">
              <w:rPr>
                <w:sz w:val="28"/>
                <w:szCs w:val="28"/>
                <w:lang w:val="uk-UA"/>
              </w:rPr>
              <w:t>Полі акрилова матриця, що містить карбоксильні групи</w:t>
            </w:r>
          </w:p>
        </w:tc>
        <w:tc>
          <w:tcPr>
            <w:tcW w:w="3133" w:type="dxa"/>
            <w:vAlign w:val="center"/>
          </w:tcPr>
          <w:p w:rsidR="00FA1EF4" w:rsidRPr="00FF1604" w:rsidRDefault="004D78C9" w:rsidP="00BF1619">
            <w:pPr>
              <w:pStyle w:val="a4"/>
              <w:spacing w:line="360" w:lineRule="auto"/>
              <w:ind w:firstLine="0"/>
              <w:jc w:val="center"/>
              <w:rPr>
                <w:sz w:val="28"/>
                <w:szCs w:val="28"/>
                <w:lang w:val="uk-UA"/>
              </w:rPr>
            </w:pPr>
            <w:r w:rsidRPr="00FF1604">
              <w:rPr>
                <w:sz w:val="28"/>
                <w:szCs w:val="28"/>
                <w:lang w:val="uk-UA"/>
              </w:rPr>
              <w:t>Для видалення карбонатної лужності</w:t>
            </w:r>
          </w:p>
        </w:tc>
      </w:tr>
      <w:tr w:rsidR="00FA1EF4" w:rsidRPr="00FF1604" w:rsidTr="00BF1619">
        <w:tc>
          <w:tcPr>
            <w:tcW w:w="2310" w:type="dxa"/>
            <w:vAlign w:val="center"/>
          </w:tcPr>
          <w:p w:rsidR="00FA1EF4" w:rsidRPr="00FF1604" w:rsidRDefault="004D78C9" w:rsidP="008E4AB9">
            <w:pPr>
              <w:pStyle w:val="a4"/>
              <w:spacing w:line="360" w:lineRule="auto"/>
              <w:ind w:firstLine="0"/>
              <w:jc w:val="center"/>
              <w:rPr>
                <w:sz w:val="28"/>
                <w:szCs w:val="28"/>
                <w:lang w:val="uk-UA"/>
              </w:rPr>
            </w:pPr>
            <w:r w:rsidRPr="00FF1604">
              <w:rPr>
                <w:sz w:val="28"/>
                <w:szCs w:val="28"/>
                <w:lang w:val="uk-UA"/>
              </w:rPr>
              <w:t>КМ-1-2п-1 слабокислотний</w:t>
            </w:r>
          </w:p>
        </w:tc>
        <w:tc>
          <w:tcPr>
            <w:tcW w:w="4127" w:type="dxa"/>
            <w:vAlign w:val="center"/>
          </w:tcPr>
          <w:p w:rsidR="000B32F3" w:rsidRPr="00FF1604" w:rsidRDefault="004D78C9" w:rsidP="008E4AB9">
            <w:pPr>
              <w:pStyle w:val="a4"/>
              <w:spacing w:line="360" w:lineRule="auto"/>
              <w:ind w:firstLine="0"/>
              <w:jc w:val="center"/>
              <w:rPr>
                <w:sz w:val="28"/>
                <w:szCs w:val="28"/>
                <w:lang w:val="uk-UA"/>
              </w:rPr>
            </w:pPr>
            <w:r w:rsidRPr="00FF1604">
              <w:rPr>
                <w:sz w:val="28"/>
                <w:szCs w:val="28"/>
                <w:lang w:val="uk-UA"/>
              </w:rPr>
              <w:t>На основі сополімеру акрилонітрила і дивенілбензолу, що містять карбоксильні групи</w:t>
            </w:r>
          </w:p>
        </w:tc>
        <w:tc>
          <w:tcPr>
            <w:tcW w:w="3133" w:type="dxa"/>
            <w:vAlign w:val="center"/>
          </w:tcPr>
          <w:p w:rsidR="00FA1EF4" w:rsidRPr="00FF1604" w:rsidRDefault="00741F9A" w:rsidP="00BF1619">
            <w:pPr>
              <w:pStyle w:val="a4"/>
              <w:spacing w:line="360" w:lineRule="auto"/>
              <w:ind w:firstLine="0"/>
              <w:jc w:val="center"/>
              <w:rPr>
                <w:sz w:val="28"/>
                <w:szCs w:val="28"/>
                <w:lang w:val="uk-UA"/>
              </w:rPr>
            </w:pPr>
            <w:r w:rsidRPr="00FF1604">
              <w:rPr>
                <w:sz w:val="28"/>
                <w:szCs w:val="28"/>
                <w:lang w:val="uk-UA"/>
              </w:rPr>
              <w:t>Водопідготовка, водо</w:t>
            </w:r>
            <w:r w:rsidR="004D78C9" w:rsidRPr="00FF1604">
              <w:rPr>
                <w:sz w:val="28"/>
                <w:szCs w:val="28"/>
                <w:lang w:val="uk-UA"/>
              </w:rPr>
              <w:t>очистка, гідрометалургія</w:t>
            </w:r>
          </w:p>
        </w:tc>
      </w:tr>
      <w:tr w:rsidR="00CE4134" w:rsidRPr="00FF1604" w:rsidTr="00BF1619">
        <w:tc>
          <w:tcPr>
            <w:tcW w:w="2310"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КМА слабокислотний</w:t>
            </w:r>
          </w:p>
        </w:tc>
        <w:tc>
          <w:tcPr>
            <w:tcW w:w="4127"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На основі сополімеру метил акрилату і дивинілбензолу, що містять карбоксильні групи</w:t>
            </w:r>
          </w:p>
        </w:tc>
        <w:tc>
          <w:tcPr>
            <w:tcW w:w="3133"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Водопідготовка, водоочистка, гідрометалургія</w:t>
            </w:r>
          </w:p>
        </w:tc>
      </w:tr>
      <w:tr w:rsidR="00CE4134" w:rsidRPr="008E7745" w:rsidTr="00BF1619">
        <w:tc>
          <w:tcPr>
            <w:tcW w:w="2310"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КСМ-2 сильнокислотний макропористий</w:t>
            </w:r>
          </w:p>
        </w:tc>
        <w:tc>
          <w:tcPr>
            <w:tcW w:w="4127"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На основі сополімеру стиролу з дивинілбензолом, що містить сульфогрупу</w:t>
            </w:r>
          </w:p>
        </w:tc>
        <w:tc>
          <w:tcPr>
            <w:tcW w:w="3133"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Пом’якшення і знесолення, розділення і виділення кольорових і рідкісних металів,  в каталітичних процесах, очистка стічних вод</w:t>
            </w:r>
          </w:p>
        </w:tc>
      </w:tr>
      <w:tr w:rsidR="00CE4134" w:rsidRPr="008E7745" w:rsidTr="00BF1619">
        <w:tc>
          <w:tcPr>
            <w:tcW w:w="2310"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КМ-2п слабко кислотний макропористий</w:t>
            </w:r>
          </w:p>
        </w:tc>
        <w:tc>
          <w:tcPr>
            <w:tcW w:w="4127"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На основі сополімеру акрилонітрилу з дивинілбензолом, що містить карбоксильні групи</w:t>
            </w:r>
          </w:p>
        </w:tc>
        <w:tc>
          <w:tcPr>
            <w:tcW w:w="3133"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 xml:space="preserve">Пом’якшення і знесолення в гідрометалургії, для вилучення заліза і інших металів з розчинів пульп, для розділення речовин в хімічній промисловості, очистка стічних вод </w:t>
            </w:r>
          </w:p>
        </w:tc>
      </w:tr>
    </w:tbl>
    <w:p w:rsidR="00CE4134" w:rsidRPr="00FF1604" w:rsidRDefault="00CE4134" w:rsidP="008E4AB9">
      <w:pPr>
        <w:spacing w:line="360" w:lineRule="auto"/>
        <w:rPr>
          <w:lang w:val="uk-UA"/>
        </w:rPr>
      </w:pPr>
    </w:p>
    <w:p w:rsidR="00CE4134" w:rsidRPr="00FF1604" w:rsidRDefault="00CE4134" w:rsidP="008E4AB9">
      <w:pPr>
        <w:pStyle w:val="2"/>
        <w:spacing w:line="360" w:lineRule="auto"/>
        <w:ind w:left="0" w:right="-2"/>
        <w:rPr>
          <w:rFonts w:ascii="Times New Roman" w:hAnsi="Times New Roman"/>
          <w:sz w:val="28"/>
          <w:szCs w:val="28"/>
          <w:lang w:val="uk-UA"/>
        </w:rPr>
      </w:pPr>
      <w:r w:rsidRPr="00FF1604">
        <w:rPr>
          <w:rFonts w:ascii="Times New Roman" w:hAnsi="Times New Roman"/>
          <w:sz w:val="28"/>
          <w:szCs w:val="28"/>
          <w:lang w:val="uk-UA"/>
        </w:rPr>
        <w:lastRenderedPageBreak/>
        <w:t>Продовження Табл. 1.1 – Іонобмінні матеріали вітчизняного виробництва</w:t>
      </w:r>
    </w:p>
    <w:tbl>
      <w:tblPr>
        <w:tblStyle w:val="af0"/>
        <w:tblW w:w="0" w:type="auto"/>
        <w:jc w:val="center"/>
        <w:tblLook w:val="04A0" w:firstRow="1" w:lastRow="0" w:firstColumn="1" w:lastColumn="0" w:noHBand="0" w:noVBand="1"/>
      </w:tblPr>
      <w:tblGrid>
        <w:gridCol w:w="2310"/>
        <w:gridCol w:w="4127"/>
        <w:gridCol w:w="3133"/>
      </w:tblGrid>
      <w:tr w:rsidR="00CE4134" w:rsidRPr="00FF1604" w:rsidTr="008D78F3">
        <w:trPr>
          <w:jc w:val="center"/>
        </w:trPr>
        <w:tc>
          <w:tcPr>
            <w:tcW w:w="2310"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СГ-1М слабо кислотний макропористий</w:t>
            </w:r>
          </w:p>
        </w:tc>
        <w:tc>
          <w:tcPr>
            <w:tcW w:w="4127"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Полі акрилова матриця, що містить карбоксильні групи</w:t>
            </w:r>
          </w:p>
        </w:tc>
        <w:tc>
          <w:tcPr>
            <w:tcW w:w="3133"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Аналогічно до попереднього</w:t>
            </w:r>
          </w:p>
        </w:tc>
      </w:tr>
      <w:tr w:rsidR="00CE4134" w:rsidRPr="00FF1604" w:rsidTr="008D78F3">
        <w:trPr>
          <w:jc w:val="center"/>
        </w:trPr>
        <w:tc>
          <w:tcPr>
            <w:tcW w:w="2310"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КУ-2-8 сильнокислотний гелевий</w:t>
            </w:r>
          </w:p>
        </w:tc>
        <w:tc>
          <w:tcPr>
            <w:tcW w:w="4127"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Сополімер стиролу і дивенілбензолу, сульфогрупа</w:t>
            </w:r>
          </w:p>
        </w:tc>
        <w:tc>
          <w:tcPr>
            <w:tcW w:w="3133"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 xml:space="preserve">Водопідготовка, очистка стічних вод, розділення і виділення металів в гідрометалургії </w:t>
            </w:r>
          </w:p>
        </w:tc>
      </w:tr>
      <w:tr w:rsidR="00CE4134" w:rsidRPr="00FF1604" w:rsidTr="006512D7">
        <w:trPr>
          <w:jc w:val="center"/>
        </w:trPr>
        <w:tc>
          <w:tcPr>
            <w:tcW w:w="9570" w:type="dxa"/>
            <w:gridSpan w:val="3"/>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Аніоніти</w:t>
            </w:r>
          </w:p>
        </w:tc>
      </w:tr>
      <w:tr w:rsidR="00CE4134" w:rsidRPr="00FF1604" w:rsidTr="008D78F3">
        <w:trPr>
          <w:jc w:val="center"/>
        </w:trPr>
        <w:tc>
          <w:tcPr>
            <w:tcW w:w="2310"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АНС слабо основна макропориста</w:t>
            </w:r>
          </w:p>
        </w:tc>
        <w:tc>
          <w:tcPr>
            <w:tcW w:w="4127"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Стиролдивенілбензол з третинними аміногрупами</w:t>
            </w:r>
          </w:p>
        </w:tc>
        <w:tc>
          <w:tcPr>
            <w:tcW w:w="3133"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Водопідготовка, водоочистка, переробка розчинів пульп в гідрометалургії</w:t>
            </w:r>
          </w:p>
        </w:tc>
      </w:tr>
      <w:tr w:rsidR="00CE4134" w:rsidRPr="00FF1604" w:rsidTr="008D78F3">
        <w:trPr>
          <w:jc w:val="center"/>
        </w:trPr>
        <w:tc>
          <w:tcPr>
            <w:tcW w:w="2310"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АМН-2 слабоосновна макропориста</w:t>
            </w:r>
          </w:p>
        </w:tc>
        <w:tc>
          <w:tcPr>
            <w:tcW w:w="4127"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Стиролдивенілбензол з третинними аміногрупами</w:t>
            </w:r>
          </w:p>
        </w:tc>
        <w:tc>
          <w:tcPr>
            <w:tcW w:w="3133"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Переробка розчинів пульп в гідрометалургії</w:t>
            </w:r>
          </w:p>
        </w:tc>
      </w:tr>
      <w:tr w:rsidR="00CE4134" w:rsidRPr="00FF1604" w:rsidTr="008D78F3">
        <w:trPr>
          <w:jc w:val="center"/>
        </w:trPr>
        <w:tc>
          <w:tcPr>
            <w:tcW w:w="2310"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АМ-8</w:t>
            </w:r>
          </w:p>
        </w:tc>
        <w:tc>
          <w:tcPr>
            <w:tcW w:w="4127"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Сополімер стилору і дивинілбензолу з бензилтриметаламонієвими групами</w:t>
            </w:r>
          </w:p>
        </w:tc>
        <w:tc>
          <w:tcPr>
            <w:tcW w:w="3133"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Водопідготовка, вилучення, розділення і концентрування аніонних комплексів різних металів</w:t>
            </w:r>
          </w:p>
        </w:tc>
      </w:tr>
      <w:tr w:rsidR="00CE4134" w:rsidRPr="00FF1604" w:rsidTr="008D78F3">
        <w:trPr>
          <w:jc w:val="center"/>
        </w:trPr>
        <w:tc>
          <w:tcPr>
            <w:tcW w:w="2310"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АМ сильно основний гелевий</w:t>
            </w:r>
          </w:p>
        </w:tc>
        <w:tc>
          <w:tcPr>
            <w:tcW w:w="4127"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Сополімер стилору і дивинілбензолу з бензилтриметаламонієвими групами</w:t>
            </w:r>
          </w:p>
        </w:tc>
        <w:tc>
          <w:tcPr>
            <w:tcW w:w="3133"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В гідрометалургії із сірчанокислих і карбонатних розчинів, очистка стічних вод</w:t>
            </w:r>
          </w:p>
        </w:tc>
      </w:tr>
      <w:tr w:rsidR="00CE4134" w:rsidRPr="00FF1604" w:rsidTr="008D78F3">
        <w:trPr>
          <w:jc w:val="center"/>
        </w:trPr>
        <w:tc>
          <w:tcPr>
            <w:tcW w:w="2310"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АМП сильно кислотний гелевий</w:t>
            </w:r>
          </w:p>
        </w:tc>
        <w:tc>
          <w:tcPr>
            <w:tcW w:w="4127"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Сополімер стиролу і дивенілбензолу з бензилпіридієвими групами</w:t>
            </w:r>
          </w:p>
        </w:tc>
        <w:tc>
          <w:tcPr>
            <w:tcW w:w="3133"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Очистка стічних вод, очистка нікелевих електролітів від цинку</w:t>
            </w:r>
          </w:p>
        </w:tc>
      </w:tr>
    </w:tbl>
    <w:p w:rsidR="00CE4134" w:rsidRPr="00FF1604" w:rsidRDefault="00CE4134" w:rsidP="008E4AB9">
      <w:pPr>
        <w:pStyle w:val="2"/>
        <w:spacing w:line="360" w:lineRule="auto"/>
        <w:ind w:left="0" w:right="-2"/>
        <w:rPr>
          <w:rFonts w:ascii="Times New Roman" w:hAnsi="Times New Roman"/>
          <w:sz w:val="28"/>
          <w:szCs w:val="28"/>
          <w:lang w:val="uk-UA"/>
        </w:rPr>
      </w:pPr>
      <w:r w:rsidRPr="00FF1604">
        <w:rPr>
          <w:rFonts w:ascii="Times New Roman" w:hAnsi="Times New Roman"/>
          <w:sz w:val="28"/>
          <w:szCs w:val="28"/>
          <w:lang w:val="uk-UA"/>
        </w:rPr>
        <w:lastRenderedPageBreak/>
        <w:t>Продовження Табл. 1.1 – Іонобмінні матеріали вітчизняного виробництва</w:t>
      </w:r>
    </w:p>
    <w:tbl>
      <w:tblPr>
        <w:tblStyle w:val="af0"/>
        <w:tblW w:w="0" w:type="auto"/>
        <w:jc w:val="center"/>
        <w:tblLook w:val="04A0" w:firstRow="1" w:lastRow="0" w:firstColumn="1" w:lastColumn="0" w:noHBand="0" w:noVBand="1"/>
      </w:tblPr>
      <w:tblGrid>
        <w:gridCol w:w="2310"/>
        <w:gridCol w:w="4127"/>
        <w:gridCol w:w="3133"/>
      </w:tblGrid>
      <w:tr w:rsidR="00CE4134" w:rsidRPr="00FF1604" w:rsidTr="008D78F3">
        <w:trPr>
          <w:jc w:val="center"/>
        </w:trPr>
        <w:tc>
          <w:tcPr>
            <w:tcW w:w="2310"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 xml:space="preserve">АМН-2 </w:t>
            </w:r>
          </w:p>
        </w:tc>
        <w:tc>
          <w:tcPr>
            <w:tcW w:w="4127"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Стиролдивенілбензол з третинними аміногрупами</w:t>
            </w:r>
          </w:p>
        </w:tc>
        <w:tc>
          <w:tcPr>
            <w:tcW w:w="3133"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Переробка розчинів пульп в гідрометалургії</w:t>
            </w:r>
          </w:p>
        </w:tc>
      </w:tr>
      <w:tr w:rsidR="00CE4134" w:rsidRPr="00FF1604" w:rsidTr="008D78F3">
        <w:trPr>
          <w:jc w:val="center"/>
        </w:trPr>
        <w:tc>
          <w:tcPr>
            <w:tcW w:w="2310"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АМ-8</w:t>
            </w:r>
          </w:p>
        </w:tc>
        <w:tc>
          <w:tcPr>
            <w:tcW w:w="4127"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Сополімер стилору і дивинілбензолу з бензилтриметаламонієвими групами</w:t>
            </w:r>
          </w:p>
        </w:tc>
        <w:tc>
          <w:tcPr>
            <w:tcW w:w="3133"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Вилучення, розділення і концентрування аніонних комплексів різних металів, очистка стічних і оборотних вод</w:t>
            </w:r>
          </w:p>
        </w:tc>
      </w:tr>
      <w:tr w:rsidR="00CE4134" w:rsidRPr="00FF1604" w:rsidTr="008D78F3">
        <w:trPr>
          <w:jc w:val="center"/>
        </w:trPr>
        <w:tc>
          <w:tcPr>
            <w:tcW w:w="2310"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АМ сильно основний гелевий</w:t>
            </w:r>
          </w:p>
        </w:tc>
        <w:tc>
          <w:tcPr>
            <w:tcW w:w="4127"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Сополімер стилору і дивинілбензолу з бензилтриметаламонієвими групами</w:t>
            </w:r>
          </w:p>
        </w:tc>
        <w:tc>
          <w:tcPr>
            <w:tcW w:w="3133"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В гідрометалургії із сірчанокислих і карбонатних розчинів, очистка стічних вод</w:t>
            </w:r>
          </w:p>
        </w:tc>
      </w:tr>
      <w:tr w:rsidR="00CE4134" w:rsidRPr="00FF1604" w:rsidTr="008D78F3">
        <w:trPr>
          <w:jc w:val="center"/>
        </w:trPr>
        <w:tc>
          <w:tcPr>
            <w:tcW w:w="2310"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АМП сильно кислотний гелевий</w:t>
            </w:r>
          </w:p>
        </w:tc>
        <w:tc>
          <w:tcPr>
            <w:tcW w:w="4127"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Сополімер стиролу і дивенілбензолу з бензилпіридієвими групами</w:t>
            </w:r>
          </w:p>
        </w:tc>
        <w:tc>
          <w:tcPr>
            <w:tcW w:w="3133"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Очистка стічних і оборотних вод, очистка нікелевих електролітів від цинку</w:t>
            </w:r>
          </w:p>
        </w:tc>
      </w:tr>
      <w:tr w:rsidR="00CE4134" w:rsidRPr="00FF1604" w:rsidTr="008D78F3">
        <w:trPr>
          <w:jc w:val="center"/>
        </w:trPr>
        <w:tc>
          <w:tcPr>
            <w:tcW w:w="2310"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АМ-п</w:t>
            </w:r>
          </w:p>
        </w:tc>
        <w:tc>
          <w:tcPr>
            <w:tcW w:w="4127"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Сополімер стилору і дивенілбензолу з бензилтриметиламонієвими групами</w:t>
            </w:r>
          </w:p>
        </w:tc>
        <w:tc>
          <w:tcPr>
            <w:tcW w:w="3133"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Для очистки промислових стоків від ціанідів і органічних речовин, демінералізація вод</w:t>
            </w:r>
          </w:p>
        </w:tc>
      </w:tr>
      <w:tr w:rsidR="00CE4134" w:rsidRPr="00FF1604" w:rsidTr="008D78F3">
        <w:trPr>
          <w:jc w:val="center"/>
        </w:trPr>
        <w:tc>
          <w:tcPr>
            <w:tcW w:w="2310"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Поролас-Т, іоноген ний сорбент</w:t>
            </w:r>
          </w:p>
        </w:tc>
        <w:tc>
          <w:tcPr>
            <w:tcW w:w="4127"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Отримується суспензійною полімеризацією дивенілбензолу і присутності піноутворювача, з наступним кондиціонуванням</w:t>
            </w:r>
          </w:p>
        </w:tc>
        <w:tc>
          <w:tcPr>
            <w:tcW w:w="3133" w:type="dxa"/>
            <w:vAlign w:val="center"/>
          </w:tcPr>
          <w:p w:rsidR="00CE4134" w:rsidRPr="00FF1604" w:rsidRDefault="00CE4134" w:rsidP="008E4AB9">
            <w:pPr>
              <w:pStyle w:val="a4"/>
              <w:spacing w:line="360" w:lineRule="auto"/>
              <w:ind w:firstLine="0"/>
              <w:jc w:val="center"/>
              <w:rPr>
                <w:sz w:val="28"/>
                <w:szCs w:val="28"/>
                <w:lang w:val="uk-UA"/>
              </w:rPr>
            </w:pPr>
            <w:r w:rsidRPr="00FF1604">
              <w:rPr>
                <w:sz w:val="28"/>
                <w:szCs w:val="28"/>
                <w:lang w:val="uk-UA"/>
              </w:rPr>
              <w:t>Очистка стічних вод і газових викидів від органічних забрудників</w:t>
            </w:r>
          </w:p>
        </w:tc>
      </w:tr>
    </w:tbl>
    <w:p w:rsidR="008815B7" w:rsidRPr="00FF1604" w:rsidRDefault="00A442D7" w:rsidP="008E4AB9">
      <w:pPr>
        <w:pStyle w:val="a4"/>
        <w:spacing w:before="240" w:after="240" w:line="360" w:lineRule="auto"/>
        <w:ind w:firstLine="709"/>
        <w:rPr>
          <w:sz w:val="28"/>
          <w:szCs w:val="28"/>
          <w:lang w:val="uk-UA"/>
        </w:rPr>
      </w:pPr>
      <w:r w:rsidRPr="00FF1604">
        <w:rPr>
          <w:sz w:val="28"/>
          <w:szCs w:val="28"/>
          <w:lang w:val="uk-UA"/>
        </w:rPr>
        <w:t>Проте, в</w:t>
      </w:r>
      <w:r w:rsidR="00121998" w:rsidRPr="00FF1604">
        <w:rPr>
          <w:sz w:val="28"/>
          <w:szCs w:val="28"/>
          <w:lang w:val="uk-UA"/>
        </w:rPr>
        <w:t>икористання для очищення води від заліза методу іонного обміну неможливо внаслідок низької рухливості іонів заліза, а також утворення в фазі іоніту малорухомих гідроксокомплексів, що ви</w:t>
      </w:r>
      <w:r w:rsidR="009C792E" w:rsidRPr="00FF1604">
        <w:rPr>
          <w:sz w:val="28"/>
          <w:szCs w:val="28"/>
          <w:lang w:val="uk-UA"/>
        </w:rPr>
        <w:t>кликає «отруєння» сорбенту [3, 14</w:t>
      </w:r>
      <w:r w:rsidR="00121998" w:rsidRPr="00FF1604">
        <w:rPr>
          <w:sz w:val="28"/>
          <w:szCs w:val="28"/>
          <w:lang w:val="uk-UA"/>
        </w:rPr>
        <w:t>]</w:t>
      </w:r>
      <w:r w:rsidR="008815B7" w:rsidRPr="00FF1604">
        <w:rPr>
          <w:sz w:val="28"/>
          <w:szCs w:val="28"/>
          <w:lang w:val="uk-UA"/>
        </w:rPr>
        <w:t>.</w:t>
      </w:r>
    </w:p>
    <w:p w:rsidR="000625F9" w:rsidRPr="00FF1604" w:rsidRDefault="000625F9" w:rsidP="00AA0DB7">
      <w:pPr>
        <w:pStyle w:val="a4"/>
        <w:numPr>
          <w:ilvl w:val="1"/>
          <w:numId w:val="26"/>
        </w:numPr>
        <w:spacing w:line="360" w:lineRule="auto"/>
        <w:ind w:left="0" w:firstLine="709"/>
        <w:rPr>
          <w:b/>
          <w:sz w:val="28"/>
          <w:szCs w:val="28"/>
          <w:lang w:val="uk-UA"/>
        </w:rPr>
      </w:pPr>
      <w:r w:rsidRPr="00FF1604">
        <w:rPr>
          <w:b/>
          <w:sz w:val="28"/>
          <w:szCs w:val="28"/>
          <w:lang w:val="uk-UA"/>
        </w:rPr>
        <w:lastRenderedPageBreak/>
        <w:t>Електрохімічні методи</w:t>
      </w:r>
    </w:p>
    <w:p w:rsidR="009165F4" w:rsidRPr="00FF1604" w:rsidRDefault="008815B7" w:rsidP="008E4AB9">
      <w:pPr>
        <w:pStyle w:val="a4"/>
        <w:spacing w:line="360" w:lineRule="auto"/>
        <w:ind w:firstLine="709"/>
        <w:rPr>
          <w:b/>
          <w:sz w:val="28"/>
          <w:szCs w:val="28"/>
          <w:lang w:val="uk-UA"/>
        </w:rPr>
      </w:pPr>
      <w:r w:rsidRPr="00FF1604">
        <w:rPr>
          <w:sz w:val="28"/>
          <w:szCs w:val="28"/>
          <w:lang w:val="uk-UA"/>
        </w:rPr>
        <w:t xml:space="preserve"> </w:t>
      </w:r>
      <w:r w:rsidR="00EF561C" w:rsidRPr="00FF1604">
        <w:rPr>
          <w:sz w:val="28"/>
          <w:szCs w:val="28"/>
          <w:lang w:val="uk-UA"/>
        </w:rPr>
        <w:t>При електричному методі очищення стічних вод відбувається або руйнування шкідливих речовин окисн</w:t>
      </w:r>
      <w:r w:rsidR="009165F4" w:rsidRPr="00FF1604">
        <w:rPr>
          <w:sz w:val="28"/>
          <w:szCs w:val="28"/>
          <w:lang w:val="uk-UA"/>
        </w:rPr>
        <w:t>енням їх на аноді, або вилу</w:t>
      </w:r>
      <w:r w:rsidR="00EF561C" w:rsidRPr="00FF1604">
        <w:rPr>
          <w:sz w:val="28"/>
          <w:szCs w:val="28"/>
          <w:lang w:val="uk-UA"/>
        </w:rPr>
        <w:t>чення металів зі стічних вод відкладенням їх на електродах. Електрохімічне анодне окисненн</w:t>
      </w:r>
      <w:r w:rsidR="009165F4" w:rsidRPr="00FF1604">
        <w:rPr>
          <w:sz w:val="28"/>
          <w:szCs w:val="28"/>
          <w:lang w:val="uk-UA"/>
        </w:rPr>
        <w:t>я стоків дозволяє поряд із зне</w:t>
      </w:r>
      <w:r w:rsidR="00EF561C" w:rsidRPr="00FF1604">
        <w:rPr>
          <w:sz w:val="28"/>
          <w:szCs w:val="28"/>
          <w:lang w:val="uk-UA"/>
        </w:rPr>
        <w:t>водненням здійснити регенерацію ц</w:t>
      </w:r>
      <w:r w:rsidR="009165F4" w:rsidRPr="00FF1604">
        <w:rPr>
          <w:sz w:val="28"/>
          <w:szCs w:val="28"/>
          <w:lang w:val="uk-UA"/>
        </w:rPr>
        <w:t xml:space="preserve">інних компонентів. </w:t>
      </w:r>
    </w:p>
    <w:p w:rsidR="009165F4" w:rsidRPr="00FF1604" w:rsidRDefault="00EF561C" w:rsidP="008E4AB9">
      <w:pPr>
        <w:pStyle w:val="a4"/>
        <w:spacing w:line="360" w:lineRule="auto"/>
        <w:ind w:firstLine="709"/>
        <w:rPr>
          <w:sz w:val="28"/>
          <w:szCs w:val="28"/>
          <w:lang w:val="uk-UA"/>
        </w:rPr>
      </w:pPr>
      <w:r w:rsidRPr="00FF1604">
        <w:rPr>
          <w:sz w:val="28"/>
          <w:szCs w:val="28"/>
          <w:lang w:val="uk-UA"/>
        </w:rPr>
        <w:t>Електрохімічний метод окиснення часто застосовується в поєднанні з електролітичною флота</w:t>
      </w:r>
      <w:r w:rsidR="009165F4" w:rsidRPr="00FF1604">
        <w:rPr>
          <w:sz w:val="28"/>
          <w:szCs w:val="28"/>
          <w:lang w:val="uk-UA"/>
        </w:rPr>
        <w:t>цією гідрату оксиду міді та ін</w:t>
      </w:r>
      <w:r w:rsidRPr="00FF1604">
        <w:rPr>
          <w:sz w:val="28"/>
          <w:szCs w:val="28"/>
          <w:lang w:val="uk-UA"/>
        </w:rPr>
        <w:t xml:space="preserve">ших металів. </w:t>
      </w:r>
      <w:r w:rsidR="007311F0" w:rsidRPr="00FF1604">
        <w:rPr>
          <w:sz w:val="28"/>
          <w:szCs w:val="28"/>
          <w:lang w:val="uk-UA"/>
        </w:rPr>
        <w:t>Так, наприклад, с</w:t>
      </w:r>
      <w:r w:rsidRPr="00FF1604">
        <w:rPr>
          <w:sz w:val="28"/>
          <w:szCs w:val="28"/>
          <w:lang w:val="uk-UA"/>
        </w:rPr>
        <w:t>полуки шестивалентного хро</w:t>
      </w:r>
      <w:r w:rsidR="009165F4" w:rsidRPr="00FF1604">
        <w:rPr>
          <w:sz w:val="28"/>
          <w:szCs w:val="28"/>
          <w:lang w:val="uk-UA"/>
        </w:rPr>
        <w:t>му високотоксичні, їхнє знешко</w:t>
      </w:r>
      <w:r w:rsidRPr="00FF1604">
        <w:rPr>
          <w:sz w:val="28"/>
          <w:szCs w:val="28"/>
          <w:lang w:val="uk-UA"/>
        </w:rPr>
        <w:t>дження здійснюють у дві стадії. Спочатку Cr</w:t>
      </w:r>
      <w:r w:rsidRPr="00FF1604">
        <w:rPr>
          <w:sz w:val="28"/>
          <w:szCs w:val="28"/>
          <w:vertAlign w:val="superscript"/>
          <w:lang w:val="uk-UA"/>
        </w:rPr>
        <w:t>6</w:t>
      </w:r>
      <w:r w:rsidR="00851999" w:rsidRPr="00FF1604">
        <w:rPr>
          <w:sz w:val="28"/>
          <w:szCs w:val="28"/>
          <w:vertAlign w:val="superscript"/>
          <w:lang w:val="uk-UA"/>
        </w:rPr>
        <w:t>+</w:t>
      </w:r>
      <w:r w:rsidRPr="00FF1604">
        <w:rPr>
          <w:sz w:val="28"/>
          <w:szCs w:val="28"/>
          <w:lang w:val="uk-UA"/>
        </w:rPr>
        <w:t xml:space="preserve"> відновлюють до Cr</w:t>
      </w:r>
      <w:r w:rsidRPr="00FF1604">
        <w:rPr>
          <w:sz w:val="28"/>
          <w:szCs w:val="28"/>
          <w:vertAlign w:val="superscript"/>
          <w:lang w:val="uk-UA"/>
        </w:rPr>
        <w:t>3</w:t>
      </w:r>
      <w:r w:rsidR="00851999" w:rsidRPr="00FF1604">
        <w:rPr>
          <w:sz w:val="28"/>
          <w:szCs w:val="28"/>
          <w:vertAlign w:val="superscript"/>
          <w:lang w:val="uk-UA"/>
        </w:rPr>
        <w:t>+</w:t>
      </w:r>
      <w:r w:rsidRPr="00FF1604">
        <w:rPr>
          <w:sz w:val="28"/>
          <w:szCs w:val="28"/>
          <w:lang w:val="uk-UA"/>
        </w:rPr>
        <w:t>, а потім виконують осадження тривален</w:t>
      </w:r>
      <w:r w:rsidR="009165F4" w:rsidRPr="00FF1604">
        <w:rPr>
          <w:sz w:val="28"/>
          <w:szCs w:val="28"/>
          <w:lang w:val="uk-UA"/>
        </w:rPr>
        <w:t>тного хрому у вигляді гідрокси</w:t>
      </w:r>
      <w:r w:rsidR="00851999" w:rsidRPr="00FF1604">
        <w:rPr>
          <w:sz w:val="28"/>
          <w:szCs w:val="28"/>
          <w:lang w:val="uk-UA"/>
        </w:rPr>
        <w:t>ду. Як відновники і</w:t>
      </w:r>
      <w:r w:rsidRPr="00FF1604">
        <w:rPr>
          <w:sz w:val="28"/>
          <w:szCs w:val="28"/>
          <w:lang w:val="uk-UA"/>
        </w:rPr>
        <w:t>онів Cr</w:t>
      </w:r>
      <w:r w:rsidRPr="00FF1604">
        <w:rPr>
          <w:sz w:val="28"/>
          <w:szCs w:val="28"/>
          <w:vertAlign w:val="superscript"/>
          <w:lang w:val="uk-UA"/>
        </w:rPr>
        <w:t>6</w:t>
      </w:r>
      <w:r w:rsidR="00851999" w:rsidRPr="00FF1604">
        <w:rPr>
          <w:sz w:val="28"/>
          <w:szCs w:val="28"/>
          <w:vertAlign w:val="superscript"/>
          <w:lang w:val="uk-UA"/>
        </w:rPr>
        <w:t>+</w:t>
      </w:r>
      <w:r w:rsidRPr="00FF1604">
        <w:rPr>
          <w:sz w:val="28"/>
          <w:szCs w:val="28"/>
          <w:lang w:val="uk-UA"/>
        </w:rPr>
        <w:t xml:space="preserve"> до Cr</w:t>
      </w:r>
      <w:r w:rsidRPr="00FF1604">
        <w:rPr>
          <w:sz w:val="28"/>
          <w:szCs w:val="28"/>
          <w:vertAlign w:val="superscript"/>
          <w:lang w:val="uk-UA"/>
        </w:rPr>
        <w:t>3</w:t>
      </w:r>
      <w:r w:rsidR="00851999" w:rsidRPr="00FF1604">
        <w:rPr>
          <w:sz w:val="28"/>
          <w:szCs w:val="28"/>
          <w:vertAlign w:val="superscript"/>
          <w:lang w:val="uk-UA"/>
        </w:rPr>
        <w:t xml:space="preserve">+ </w:t>
      </w:r>
      <w:r w:rsidRPr="00FF1604">
        <w:rPr>
          <w:sz w:val="28"/>
          <w:szCs w:val="28"/>
          <w:lang w:val="uk-UA"/>
        </w:rPr>
        <w:t>використовують сірчистий газ, сульфіт і бісульфіт натрію, сірчанокисле залізо</w:t>
      </w:r>
      <w:r w:rsidR="007311F0" w:rsidRPr="00FF1604">
        <w:rPr>
          <w:sz w:val="28"/>
          <w:szCs w:val="28"/>
          <w:lang w:val="uk-UA"/>
        </w:rPr>
        <w:t>[3</w:t>
      </w:r>
      <w:r w:rsidR="00851999" w:rsidRPr="00FF1604">
        <w:rPr>
          <w:sz w:val="28"/>
          <w:szCs w:val="28"/>
          <w:lang w:val="uk-UA"/>
        </w:rPr>
        <w:t>]</w:t>
      </w:r>
      <w:r w:rsidRPr="00FF1604">
        <w:rPr>
          <w:sz w:val="28"/>
          <w:szCs w:val="28"/>
          <w:lang w:val="uk-UA"/>
        </w:rPr>
        <w:t xml:space="preserve">. </w:t>
      </w:r>
    </w:p>
    <w:p w:rsidR="000F3D3E" w:rsidRPr="00FF1604" w:rsidRDefault="009165F4" w:rsidP="008E4AB9">
      <w:pPr>
        <w:pStyle w:val="a4"/>
        <w:spacing w:line="360" w:lineRule="auto"/>
        <w:ind w:firstLine="709"/>
        <w:rPr>
          <w:sz w:val="28"/>
          <w:szCs w:val="28"/>
          <w:lang w:val="uk-UA"/>
        </w:rPr>
      </w:pPr>
      <w:r w:rsidRPr="00FF1604">
        <w:rPr>
          <w:sz w:val="28"/>
          <w:szCs w:val="28"/>
          <w:lang w:val="uk-UA"/>
        </w:rPr>
        <w:t>Метод елект</w:t>
      </w:r>
      <w:r w:rsidR="00EF561C" w:rsidRPr="00FF1604">
        <w:rPr>
          <w:sz w:val="28"/>
          <w:szCs w:val="28"/>
          <w:lang w:val="uk-UA"/>
        </w:rPr>
        <w:t>рокоагуляційного очищення стічних</w:t>
      </w:r>
      <w:r w:rsidRPr="00FF1604">
        <w:rPr>
          <w:sz w:val="28"/>
          <w:szCs w:val="28"/>
          <w:lang w:val="uk-UA"/>
        </w:rPr>
        <w:t xml:space="preserve"> вод від хрому полягає у віднов</w:t>
      </w:r>
      <w:r w:rsidR="00EF561C" w:rsidRPr="00FF1604">
        <w:rPr>
          <w:sz w:val="28"/>
          <w:szCs w:val="28"/>
          <w:lang w:val="uk-UA"/>
        </w:rPr>
        <w:t>ленні шестивалентного хрому до тривалентного в процесі електролізу оброблюваної води з використанням сталевих електродів. Процес очищення здійснюється таким чином: вода через завантажувальний карман надходить у міжелектродний</w:t>
      </w:r>
      <w:r w:rsidRPr="00FF1604">
        <w:rPr>
          <w:sz w:val="28"/>
          <w:szCs w:val="28"/>
          <w:lang w:val="uk-UA"/>
        </w:rPr>
        <w:t xml:space="preserve"> простір ванни-коагулятора, фу</w:t>
      </w:r>
      <w:r w:rsidR="00EF561C" w:rsidRPr="00FF1604">
        <w:rPr>
          <w:sz w:val="28"/>
          <w:szCs w:val="28"/>
          <w:lang w:val="uk-UA"/>
        </w:rPr>
        <w:t>терованої вініпластом. Блок електродів являє собою набір сталевих пластин, зібраних у вигляді пакетів.</w:t>
      </w:r>
      <w:r w:rsidR="006E348D" w:rsidRPr="00FF1604">
        <w:rPr>
          <w:sz w:val="28"/>
          <w:szCs w:val="28"/>
          <w:lang w:val="uk-UA"/>
        </w:rPr>
        <w:t xml:space="preserve"> Електроди через один підключа</w:t>
      </w:r>
      <w:r w:rsidR="00EF561C" w:rsidRPr="00FF1604">
        <w:rPr>
          <w:sz w:val="28"/>
          <w:szCs w:val="28"/>
          <w:lang w:val="uk-UA"/>
        </w:rPr>
        <w:t xml:space="preserve">ються до позитивної і негативної шин джерела </w:t>
      </w:r>
      <w:r w:rsidR="007311F0" w:rsidRPr="00FF1604">
        <w:rPr>
          <w:sz w:val="28"/>
          <w:szCs w:val="28"/>
          <w:lang w:val="uk-UA"/>
        </w:rPr>
        <w:t>постійного струму (напругою 6-</w:t>
      </w:r>
      <w:r w:rsidR="00EF561C" w:rsidRPr="00FF1604">
        <w:rPr>
          <w:sz w:val="28"/>
          <w:szCs w:val="28"/>
          <w:lang w:val="uk-UA"/>
        </w:rPr>
        <w:t>12 В); тривалість обробки складає 15 – 20 хв. За допомогою цього методу можна в</w:t>
      </w:r>
      <w:r w:rsidRPr="00FF1604">
        <w:rPr>
          <w:sz w:val="28"/>
          <w:szCs w:val="28"/>
          <w:lang w:val="uk-UA"/>
        </w:rPr>
        <w:t>илучати катіони міді, ніке</w:t>
      </w:r>
      <w:r w:rsidR="00EF561C" w:rsidRPr="00FF1604">
        <w:rPr>
          <w:sz w:val="28"/>
          <w:szCs w:val="28"/>
          <w:lang w:val="uk-UA"/>
        </w:rPr>
        <w:t>лю, цинку, свинцю та інших металів. Вилучення міді здійснюється способом електролізу, при цьому мідь виділяється на мідному катоді, а анод виготовляється з граф</w:t>
      </w:r>
      <w:r w:rsidR="007311F0" w:rsidRPr="00FF1604">
        <w:rPr>
          <w:sz w:val="28"/>
          <w:szCs w:val="28"/>
          <w:lang w:val="uk-UA"/>
        </w:rPr>
        <w:t>іту. На катоді осаджується 60–</w:t>
      </w:r>
      <w:r w:rsidR="00EF561C" w:rsidRPr="00FF1604">
        <w:rPr>
          <w:sz w:val="28"/>
          <w:szCs w:val="28"/>
          <w:lang w:val="uk-UA"/>
        </w:rPr>
        <w:t>70 %</w:t>
      </w:r>
      <w:r w:rsidR="007311F0" w:rsidRPr="00FF1604">
        <w:rPr>
          <w:sz w:val="28"/>
          <w:szCs w:val="28"/>
          <w:lang w:val="uk-UA"/>
        </w:rPr>
        <w:t xml:space="preserve"> </w:t>
      </w:r>
      <w:r w:rsidR="00EF561C" w:rsidRPr="00FF1604">
        <w:rPr>
          <w:sz w:val="28"/>
          <w:szCs w:val="28"/>
          <w:lang w:val="uk-UA"/>
        </w:rPr>
        <w:t xml:space="preserve"> міді, а інша частина випадає у ванні в осад у вигляді Cu(OH)</w:t>
      </w:r>
      <w:r w:rsidR="00EF561C" w:rsidRPr="00FF1604">
        <w:rPr>
          <w:sz w:val="28"/>
          <w:szCs w:val="28"/>
          <w:vertAlign w:val="subscript"/>
          <w:lang w:val="uk-UA"/>
        </w:rPr>
        <w:t>2</w:t>
      </w:r>
      <w:r w:rsidR="00EF561C" w:rsidRPr="00FF1604">
        <w:rPr>
          <w:sz w:val="28"/>
          <w:szCs w:val="28"/>
          <w:lang w:val="uk-UA"/>
        </w:rPr>
        <w:t>CO</w:t>
      </w:r>
      <w:r w:rsidR="00EF561C" w:rsidRPr="00FF1604">
        <w:rPr>
          <w:sz w:val="28"/>
          <w:szCs w:val="28"/>
          <w:vertAlign w:val="subscript"/>
          <w:lang w:val="uk-UA"/>
        </w:rPr>
        <w:t>3</w:t>
      </w:r>
      <w:r w:rsidR="00EF561C" w:rsidRPr="00FF1604">
        <w:rPr>
          <w:sz w:val="28"/>
          <w:szCs w:val="28"/>
          <w:lang w:val="uk-UA"/>
        </w:rPr>
        <w:t xml:space="preserve"> або CuCN. Електрохімічний метод слід зас</w:t>
      </w:r>
      <w:r w:rsidR="006E348D" w:rsidRPr="00FF1604">
        <w:rPr>
          <w:sz w:val="28"/>
          <w:szCs w:val="28"/>
          <w:lang w:val="uk-UA"/>
        </w:rPr>
        <w:t>тосовувати при концентрації ці</w:t>
      </w:r>
      <w:r w:rsidR="00EF561C" w:rsidRPr="00FF1604">
        <w:rPr>
          <w:sz w:val="28"/>
          <w:szCs w:val="28"/>
          <w:lang w:val="uk-UA"/>
        </w:rPr>
        <w:t xml:space="preserve">анідів у </w:t>
      </w:r>
      <w:r w:rsidR="007311F0" w:rsidRPr="00FF1604">
        <w:rPr>
          <w:sz w:val="28"/>
          <w:szCs w:val="28"/>
          <w:lang w:val="uk-UA"/>
        </w:rPr>
        <w:t>стічних водах не менше 200 мг/л</w:t>
      </w:r>
      <w:r w:rsidR="00EF561C" w:rsidRPr="00FF1604">
        <w:rPr>
          <w:sz w:val="28"/>
          <w:szCs w:val="28"/>
          <w:lang w:val="uk-UA"/>
        </w:rPr>
        <w:t xml:space="preserve"> </w:t>
      </w:r>
      <w:r w:rsidR="007311F0" w:rsidRPr="00FF1604">
        <w:rPr>
          <w:sz w:val="28"/>
          <w:szCs w:val="28"/>
          <w:lang w:val="uk-UA"/>
        </w:rPr>
        <w:t xml:space="preserve">[7]. </w:t>
      </w:r>
      <w:r w:rsidR="00EF561C" w:rsidRPr="00FF1604">
        <w:rPr>
          <w:sz w:val="28"/>
          <w:szCs w:val="28"/>
          <w:lang w:val="uk-UA"/>
        </w:rPr>
        <w:t>Електрохімічний метод вимагає великих витрат електроенергії,</w:t>
      </w:r>
      <w:r w:rsidR="007311F0" w:rsidRPr="00FF1604">
        <w:rPr>
          <w:sz w:val="28"/>
          <w:szCs w:val="28"/>
          <w:lang w:val="uk-UA"/>
        </w:rPr>
        <w:t xml:space="preserve"> що обмежує його застосування [15</w:t>
      </w:r>
      <w:r w:rsidR="00EF561C" w:rsidRPr="00FF1604">
        <w:rPr>
          <w:sz w:val="28"/>
          <w:szCs w:val="28"/>
          <w:lang w:val="uk-UA"/>
        </w:rPr>
        <w:t>]</w:t>
      </w:r>
      <w:r w:rsidR="007311F0" w:rsidRPr="00FF1604">
        <w:rPr>
          <w:sz w:val="28"/>
          <w:szCs w:val="28"/>
          <w:lang w:val="uk-UA"/>
        </w:rPr>
        <w:t>.</w:t>
      </w:r>
    </w:p>
    <w:p w:rsidR="009165F4" w:rsidRPr="00FF1604" w:rsidRDefault="009165F4" w:rsidP="008E4AB9">
      <w:pPr>
        <w:pStyle w:val="a4"/>
        <w:spacing w:line="360" w:lineRule="auto"/>
        <w:ind w:firstLine="709"/>
        <w:rPr>
          <w:sz w:val="28"/>
          <w:szCs w:val="28"/>
          <w:lang w:val="uk-UA"/>
        </w:rPr>
      </w:pPr>
      <w:r w:rsidRPr="00FF1604">
        <w:rPr>
          <w:sz w:val="28"/>
          <w:szCs w:val="28"/>
          <w:lang w:val="uk-UA"/>
        </w:rPr>
        <w:lastRenderedPageBreak/>
        <w:t>Дослідження по електрохімічної очищення води розвивалися в трьох основних напрямках: ел</w:t>
      </w:r>
      <w:r w:rsidR="00555677" w:rsidRPr="00FF1604">
        <w:rPr>
          <w:sz w:val="28"/>
          <w:szCs w:val="28"/>
          <w:lang w:val="uk-UA"/>
        </w:rPr>
        <w:t>ектродіаліз, електрофільтровання</w:t>
      </w:r>
      <w:r w:rsidRPr="00FF1604">
        <w:rPr>
          <w:sz w:val="28"/>
          <w:szCs w:val="28"/>
          <w:lang w:val="uk-UA"/>
        </w:rPr>
        <w:t xml:space="preserve"> і електроліз</w:t>
      </w:r>
      <w:r w:rsidR="00BF1619" w:rsidRPr="00FF1604">
        <w:rPr>
          <w:sz w:val="28"/>
          <w:szCs w:val="28"/>
          <w:lang w:val="uk-UA"/>
        </w:rPr>
        <w:t xml:space="preserve"> </w:t>
      </w:r>
      <w:r w:rsidR="00F27242" w:rsidRPr="00FF1604">
        <w:rPr>
          <w:sz w:val="28"/>
          <w:szCs w:val="28"/>
          <w:lang w:val="uk-UA"/>
        </w:rPr>
        <w:t>[16]</w:t>
      </w:r>
      <w:r w:rsidRPr="00FF1604">
        <w:rPr>
          <w:sz w:val="28"/>
          <w:szCs w:val="28"/>
          <w:lang w:val="uk-UA"/>
        </w:rPr>
        <w:t>.</w:t>
      </w:r>
    </w:p>
    <w:p w:rsidR="009165F4" w:rsidRPr="00FF1604" w:rsidRDefault="009165F4" w:rsidP="008E4AB9">
      <w:pPr>
        <w:pStyle w:val="a4"/>
        <w:spacing w:line="360" w:lineRule="auto"/>
        <w:ind w:firstLine="709"/>
        <w:rPr>
          <w:sz w:val="28"/>
          <w:szCs w:val="28"/>
          <w:lang w:val="uk-UA"/>
        </w:rPr>
      </w:pPr>
      <w:r w:rsidRPr="00FF1604">
        <w:rPr>
          <w:sz w:val="28"/>
          <w:szCs w:val="28"/>
          <w:lang w:val="uk-UA"/>
        </w:rPr>
        <w:t>Пропускання (електроліз) змінного або постійного електричного струму через стічні води з допомогою електродів (цілих або засипних) істотно змінює фізико-хімічні властивості середовища: знижуються в'якість і поверхневий натяг, під</w:t>
      </w:r>
      <w:r w:rsidR="00F27242" w:rsidRPr="00FF1604">
        <w:rPr>
          <w:sz w:val="28"/>
          <w:szCs w:val="28"/>
          <w:lang w:val="uk-UA"/>
        </w:rPr>
        <w:t>вищується відносна летючість ре</w:t>
      </w:r>
      <w:r w:rsidRPr="00FF1604">
        <w:rPr>
          <w:sz w:val="28"/>
          <w:szCs w:val="28"/>
          <w:lang w:val="uk-UA"/>
        </w:rPr>
        <w:t>човин, швидкість осадження твердих частинок, швидкість розшаровування рідких фаз, руйнуються різні асоціати в розчинах, прискорюються процеси розчинення, електрок</w:t>
      </w:r>
      <w:r w:rsidR="00555677" w:rsidRPr="00FF1604">
        <w:rPr>
          <w:sz w:val="28"/>
          <w:szCs w:val="28"/>
          <w:lang w:val="uk-UA"/>
        </w:rPr>
        <w:t>оагуляції і електродесорбції</w:t>
      </w:r>
      <w:r w:rsidR="00F27242" w:rsidRPr="00FF1604">
        <w:rPr>
          <w:sz w:val="28"/>
          <w:szCs w:val="28"/>
          <w:lang w:val="uk-UA"/>
        </w:rPr>
        <w:t xml:space="preserve"> [4,16</w:t>
      </w:r>
      <w:r w:rsidRPr="00FF1604">
        <w:rPr>
          <w:sz w:val="28"/>
          <w:szCs w:val="28"/>
          <w:lang w:val="uk-UA"/>
        </w:rPr>
        <w:t>]. На катоді відбувається виділення газоподібного водню, розряд розчинених у воді іонів металів з утворенням катодних осадів відповідних металів, відновлення деяких присутніх в воді іонів і органічних речовин з утво</w:t>
      </w:r>
      <w:r w:rsidR="00D50438" w:rsidRPr="00FF1604">
        <w:rPr>
          <w:sz w:val="28"/>
          <w:szCs w:val="28"/>
          <w:lang w:val="uk-UA"/>
        </w:rPr>
        <w:t>ренням</w:t>
      </w:r>
      <w:r w:rsidR="00F27242" w:rsidRPr="00FF1604">
        <w:rPr>
          <w:sz w:val="28"/>
          <w:szCs w:val="28"/>
          <w:lang w:val="uk-UA"/>
        </w:rPr>
        <w:t xml:space="preserve"> нових речовин і іонів</w:t>
      </w:r>
      <w:r w:rsidRPr="00FF1604">
        <w:rPr>
          <w:sz w:val="28"/>
          <w:szCs w:val="28"/>
          <w:lang w:val="uk-UA"/>
        </w:rPr>
        <w:t>. На анодах, виготовлених з матеріалів, що не піддаються електролітичному розчиненню, в залежності від складу стічних вод і умов електролізу виділяються кисень і галогени, окислюються деякі присутні в стоках іони і органічні речовини з утворенням нових речовин і іонів. При використанні анодів з заліза (сталевих), алюмінію і деяких інших металів відбувається їх електролітичне розчинення і перехід</w:t>
      </w:r>
      <w:r w:rsidR="00F27242" w:rsidRPr="00FF1604">
        <w:rPr>
          <w:sz w:val="28"/>
          <w:szCs w:val="28"/>
          <w:lang w:val="uk-UA"/>
        </w:rPr>
        <w:t xml:space="preserve"> в стічну воду іонів металів [18-22</w:t>
      </w:r>
      <w:r w:rsidRPr="00FF1604">
        <w:rPr>
          <w:sz w:val="28"/>
          <w:szCs w:val="28"/>
          <w:lang w:val="uk-UA"/>
        </w:rPr>
        <w:t>].  Катоди: молібден, сплав вольфраму з залізом або нікелем, графіт, нержавіюча сталь; метали, покриті молібденом, вольфрамом або їх сплавами. Аноди: це зазвичай електрохімічних розчинні матеріали (сталь, алюміній, магнетит) графіт, двоокис свинцю, марганцю, які на</w:t>
      </w:r>
      <w:r w:rsidR="00F27242" w:rsidRPr="00FF1604">
        <w:rPr>
          <w:sz w:val="28"/>
          <w:szCs w:val="28"/>
          <w:lang w:val="uk-UA"/>
        </w:rPr>
        <w:t>носяться на титанову основу</w:t>
      </w:r>
      <w:r w:rsidR="00D50438" w:rsidRPr="00FF1604">
        <w:rPr>
          <w:sz w:val="28"/>
          <w:szCs w:val="28"/>
          <w:lang w:val="uk-UA"/>
        </w:rPr>
        <w:t xml:space="preserve"> [</w:t>
      </w:r>
      <w:r w:rsidR="00F27242" w:rsidRPr="00FF1604">
        <w:rPr>
          <w:sz w:val="28"/>
          <w:szCs w:val="28"/>
          <w:lang w:val="uk-UA"/>
        </w:rPr>
        <w:t>20</w:t>
      </w:r>
      <w:r w:rsidRPr="00FF1604">
        <w:rPr>
          <w:sz w:val="28"/>
          <w:szCs w:val="28"/>
          <w:lang w:val="uk-UA"/>
        </w:rPr>
        <w:t>].</w:t>
      </w:r>
    </w:p>
    <w:p w:rsidR="008815B7" w:rsidRPr="00FF1604" w:rsidRDefault="001B4441" w:rsidP="008E4AB9">
      <w:pPr>
        <w:pStyle w:val="a4"/>
        <w:spacing w:line="360" w:lineRule="auto"/>
        <w:ind w:firstLine="709"/>
        <w:rPr>
          <w:sz w:val="28"/>
          <w:szCs w:val="28"/>
          <w:lang w:val="uk-UA"/>
        </w:rPr>
      </w:pPr>
      <w:r w:rsidRPr="00FF1604">
        <w:rPr>
          <w:sz w:val="28"/>
          <w:szCs w:val="28"/>
          <w:lang w:val="uk-UA"/>
        </w:rPr>
        <w:t xml:space="preserve"> </w:t>
      </w:r>
      <w:r w:rsidR="009165F4" w:rsidRPr="00FF1604">
        <w:rPr>
          <w:sz w:val="28"/>
          <w:szCs w:val="28"/>
          <w:lang w:val="uk-UA"/>
        </w:rPr>
        <w:t>Електродіалізом називають процес перенесення іонів через мембрану під дією прикладеного до неї електричного поля. Для очищення стічних вод методом електродіаліз використовують хімічно активні іо</w:t>
      </w:r>
      <w:r w:rsidR="00DF7FD5" w:rsidRPr="00FF1604">
        <w:rPr>
          <w:sz w:val="28"/>
          <w:szCs w:val="28"/>
          <w:lang w:val="uk-UA"/>
        </w:rPr>
        <w:t>нітові</w:t>
      </w:r>
      <w:r w:rsidR="009165F4" w:rsidRPr="00FF1604">
        <w:rPr>
          <w:sz w:val="28"/>
          <w:szCs w:val="28"/>
          <w:lang w:val="uk-UA"/>
        </w:rPr>
        <w:t xml:space="preserve"> мембрани. Процеси анодного окислення розроблені для очищення стічних вод від ціанідів, амінів і ін. </w:t>
      </w:r>
      <w:r w:rsidR="00DF7FD5" w:rsidRPr="00FF1604">
        <w:rPr>
          <w:sz w:val="28"/>
          <w:szCs w:val="28"/>
          <w:lang w:val="uk-UA"/>
        </w:rPr>
        <w:t xml:space="preserve">сполук. </w:t>
      </w:r>
    </w:p>
    <w:p w:rsidR="00DF7FD5" w:rsidRPr="00FF1604" w:rsidRDefault="009165F4" w:rsidP="008E4AB9">
      <w:pPr>
        <w:pStyle w:val="a4"/>
        <w:spacing w:line="360" w:lineRule="auto"/>
        <w:ind w:firstLine="709"/>
        <w:rPr>
          <w:sz w:val="28"/>
          <w:szCs w:val="28"/>
          <w:lang w:val="uk-UA"/>
        </w:rPr>
      </w:pPr>
      <w:r w:rsidRPr="00FF1604">
        <w:rPr>
          <w:sz w:val="28"/>
          <w:szCs w:val="28"/>
          <w:lang w:val="uk-UA"/>
        </w:rPr>
        <w:t xml:space="preserve">З метою підвищення електропровідності стічних вод, зниження витрат електроенергії, а також інтенсифікація процесу окислення ціанідів до стоків попередньо додають мінеральні солі (NaCl та ін.). Очищення від хрому </w:t>
      </w:r>
      <w:r w:rsidRPr="00FF1604">
        <w:rPr>
          <w:sz w:val="28"/>
          <w:szCs w:val="28"/>
          <w:lang w:val="uk-UA"/>
        </w:rPr>
        <w:lastRenderedPageBreak/>
        <w:t xml:space="preserve">полягає у </w:t>
      </w:r>
      <w:r w:rsidR="005A4F9C" w:rsidRPr="00FF1604">
        <w:rPr>
          <w:sz w:val="28"/>
          <w:szCs w:val="28"/>
          <w:lang w:val="uk-UA"/>
        </w:rPr>
        <w:t>відновленні біхромат- і хромат</w:t>
      </w:r>
      <w:r w:rsidRPr="00FF1604">
        <w:rPr>
          <w:sz w:val="28"/>
          <w:szCs w:val="28"/>
          <w:lang w:val="uk-UA"/>
        </w:rPr>
        <w:t>іонів іонами Fe</w:t>
      </w:r>
      <w:r w:rsidR="00DF7FD5" w:rsidRPr="00FF1604">
        <w:rPr>
          <w:sz w:val="28"/>
          <w:szCs w:val="28"/>
          <w:vertAlign w:val="superscript"/>
          <w:lang w:val="uk-UA"/>
        </w:rPr>
        <w:t>2+</w:t>
      </w:r>
      <w:r w:rsidRPr="00FF1604">
        <w:rPr>
          <w:sz w:val="28"/>
          <w:szCs w:val="28"/>
          <w:lang w:val="uk-UA"/>
        </w:rPr>
        <w:t>, що утворюються при електролітичному розчиненні сталевих анодів</w:t>
      </w:r>
      <w:r w:rsidR="005A4F9C" w:rsidRPr="00FF1604">
        <w:rPr>
          <w:sz w:val="28"/>
          <w:szCs w:val="28"/>
          <w:lang w:val="uk-UA"/>
        </w:rPr>
        <w:t>, а також гідрозаки</w:t>
      </w:r>
      <w:r w:rsidR="00B2145E" w:rsidRPr="00FF1604">
        <w:rPr>
          <w:sz w:val="28"/>
          <w:szCs w:val="28"/>
          <w:lang w:val="uk-UA"/>
        </w:rPr>
        <w:t>сс</w:t>
      </w:r>
      <w:r w:rsidR="00DF7FD5" w:rsidRPr="00FF1604">
        <w:rPr>
          <w:sz w:val="28"/>
          <w:szCs w:val="28"/>
          <w:lang w:val="uk-UA"/>
        </w:rPr>
        <w:t>ю заліза 2</w:t>
      </w:r>
      <w:r w:rsidR="00B2145E" w:rsidRPr="00FF1604">
        <w:rPr>
          <w:sz w:val="28"/>
          <w:szCs w:val="28"/>
          <w:lang w:val="uk-UA"/>
        </w:rPr>
        <w:t xml:space="preserve">Fe(OH), що утворюється в </w:t>
      </w:r>
      <w:r w:rsidR="005A4F9C" w:rsidRPr="00FF1604">
        <w:rPr>
          <w:sz w:val="28"/>
          <w:szCs w:val="28"/>
          <w:lang w:val="uk-UA"/>
        </w:rPr>
        <w:t xml:space="preserve"> воді при взаємодії Fe</w:t>
      </w:r>
      <w:r w:rsidR="00DF7FD5" w:rsidRPr="00FF1604">
        <w:rPr>
          <w:sz w:val="28"/>
          <w:szCs w:val="28"/>
          <w:vertAlign w:val="superscript"/>
          <w:lang w:val="uk-UA"/>
        </w:rPr>
        <w:t xml:space="preserve">2+ </w:t>
      </w:r>
      <w:r w:rsidR="00DF7FD5" w:rsidRPr="00FF1604">
        <w:rPr>
          <w:sz w:val="28"/>
          <w:szCs w:val="28"/>
          <w:lang w:val="uk-UA"/>
        </w:rPr>
        <w:t xml:space="preserve">і </w:t>
      </w:r>
      <w:r w:rsidRPr="00FF1604">
        <w:rPr>
          <w:sz w:val="28"/>
          <w:szCs w:val="28"/>
          <w:lang w:val="uk-UA"/>
        </w:rPr>
        <w:t xml:space="preserve"> OH</w:t>
      </w:r>
      <w:r w:rsidR="00DF7FD5" w:rsidRPr="00FF1604">
        <w:rPr>
          <w:sz w:val="28"/>
          <w:szCs w:val="28"/>
          <w:vertAlign w:val="superscript"/>
          <w:lang w:val="uk-UA"/>
        </w:rPr>
        <w:t>-</w:t>
      </w:r>
      <w:r w:rsidR="00B2145E" w:rsidRPr="00FF1604">
        <w:rPr>
          <w:sz w:val="28"/>
          <w:szCs w:val="28"/>
          <w:lang w:val="uk-UA"/>
        </w:rPr>
        <w:t xml:space="preserve"> іонів при </w:t>
      </w:r>
      <w:r w:rsidR="005A4F9C" w:rsidRPr="00FF1604">
        <w:rPr>
          <w:sz w:val="28"/>
          <w:szCs w:val="28"/>
          <w:lang w:val="uk-UA"/>
        </w:rPr>
        <w:t xml:space="preserve">    </w:t>
      </w:r>
      <w:r w:rsidR="00B2145E" w:rsidRPr="00FF1604">
        <w:rPr>
          <w:sz w:val="28"/>
          <w:szCs w:val="28"/>
          <w:lang w:val="uk-UA"/>
        </w:rPr>
        <w:t>pH</w:t>
      </w:r>
      <w:r w:rsidR="005A4F9C" w:rsidRPr="00FF1604">
        <w:rPr>
          <w:sz w:val="28"/>
          <w:szCs w:val="28"/>
          <w:lang w:val="uk-UA"/>
        </w:rPr>
        <w:t xml:space="preserve"> </w:t>
      </w:r>
      <w:r w:rsidRPr="00FF1604">
        <w:rPr>
          <w:sz w:val="28"/>
          <w:szCs w:val="28"/>
          <w:lang w:val="uk-UA"/>
        </w:rPr>
        <w:t xml:space="preserve">≥ 5,5. </w:t>
      </w:r>
      <w:r w:rsidR="00B2145E" w:rsidRPr="00FF1604">
        <w:rPr>
          <w:sz w:val="28"/>
          <w:szCs w:val="28"/>
          <w:lang w:val="uk-UA"/>
        </w:rPr>
        <w:t>Крім</w:t>
      </w:r>
      <w:r w:rsidRPr="00FF1604">
        <w:rPr>
          <w:sz w:val="28"/>
          <w:szCs w:val="28"/>
          <w:lang w:val="uk-UA"/>
        </w:rPr>
        <w:t xml:space="preserve"> то</w:t>
      </w:r>
      <w:r w:rsidR="005A4F9C" w:rsidRPr="00FF1604">
        <w:rPr>
          <w:sz w:val="28"/>
          <w:szCs w:val="28"/>
          <w:lang w:val="uk-UA"/>
        </w:rPr>
        <w:t>го, відбувається відновлення Cr</w:t>
      </w:r>
      <w:r w:rsidR="00DF7FD5" w:rsidRPr="00FF1604">
        <w:rPr>
          <w:sz w:val="28"/>
          <w:szCs w:val="28"/>
          <w:vertAlign w:val="superscript"/>
          <w:lang w:val="uk-UA"/>
        </w:rPr>
        <w:t xml:space="preserve">6+ </w:t>
      </w:r>
      <w:r w:rsidRPr="00FF1604">
        <w:rPr>
          <w:sz w:val="28"/>
          <w:szCs w:val="28"/>
          <w:lang w:val="uk-UA"/>
        </w:rPr>
        <w:t>в результаті катодних електрохі</w:t>
      </w:r>
      <w:r w:rsidR="00DF7FD5" w:rsidRPr="00FF1604">
        <w:rPr>
          <w:sz w:val="28"/>
          <w:szCs w:val="28"/>
          <w:lang w:val="uk-UA"/>
        </w:rPr>
        <w:t>мічних процесів</w:t>
      </w:r>
      <w:r w:rsidR="00B2145E" w:rsidRPr="00FF1604">
        <w:rPr>
          <w:sz w:val="28"/>
          <w:szCs w:val="28"/>
          <w:lang w:val="uk-UA"/>
        </w:rPr>
        <w:t xml:space="preserve"> [21</w:t>
      </w:r>
      <w:r w:rsidR="004312DB" w:rsidRPr="00FF1604">
        <w:rPr>
          <w:sz w:val="28"/>
          <w:szCs w:val="28"/>
          <w:lang w:val="uk-UA"/>
        </w:rPr>
        <w:t>]</w:t>
      </w:r>
      <w:r w:rsidR="00DF7FD5" w:rsidRPr="00FF1604">
        <w:rPr>
          <w:sz w:val="28"/>
          <w:szCs w:val="28"/>
          <w:lang w:val="uk-UA"/>
        </w:rPr>
        <w:t>.</w:t>
      </w:r>
    </w:p>
    <w:p w:rsidR="00340031" w:rsidRPr="00FF1604" w:rsidRDefault="009165F4" w:rsidP="008E4AB9">
      <w:pPr>
        <w:pStyle w:val="a4"/>
        <w:spacing w:line="360" w:lineRule="auto"/>
        <w:ind w:firstLine="709"/>
        <w:rPr>
          <w:sz w:val="28"/>
          <w:szCs w:val="28"/>
          <w:lang w:val="uk-UA"/>
        </w:rPr>
      </w:pPr>
      <w:r w:rsidRPr="00FF1604">
        <w:rPr>
          <w:sz w:val="28"/>
          <w:szCs w:val="28"/>
          <w:lang w:val="uk-UA"/>
        </w:rPr>
        <w:t>Проектування і розрахунок електрохімічних устан</w:t>
      </w:r>
      <w:r w:rsidR="00340031" w:rsidRPr="00FF1604">
        <w:rPr>
          <w:sz w:val="28"/>
          <w:szCs w:val="28"/>
          <w:lang w:val="uk-UA"/>
        </w:rPr>
        <w:t>овок виробляють з літератури [1</w:t>
      </w:r>
      <w:r w:rsidR="004312DB" w:rsidRPr="00FF1604">
        <w:rPr>
          <w:sz w:val="28"/>
          <w:szCs w:val="28"/>
          <w:lang w:val="uk-UA"/>
        </w:rPr>
        <w:t xml:space="preserve">, </w:t>
      </w:r>
      <w:r w:rsidR="00340031" w:rsidRPr="00FF1604">
        <w:rPr>
          <w:sz w:val="28"/>
          <w:szCs w:val="28"/>
          <w:lang w:val="uk-UA"/>
        </w:rPr>
        <w:t>10, 23</w:t>
      </w:r>
      <w:r w:rsidRPr="00FF1604">
        <w:rPr>
          <w:sz w:val="28"/>
          <w:szCs w:val="28"/>
          <w:lang w:val="uk-UA"/>
        </w:rPr>
        <w:t xml:space="preserve">].  Для вилучення золота і срібла, а також нікелю та міді використовують в </w:t>
      </w:r>
      <w:r w:rsidR="00DF7FD5" w:rsidRPr="00FF1604">
        <w:rPr>
          <w:sz w:val="28"/>
          <w:szCs w:val="28"/>
          <w:lang w:val="uk-UA"/>
        </w:rPr>
        <w:t>якості</w:t>
      </w:r>
      <w:r w:rsidRPr="00FF1604">
        <w:rPr>
          <w:sz w:val="28"/>
          <w:szCs w:val="28"/>
          <w:lang w:val="uk-UA"/>
        </w:rPr>
        <w:t xml:space="preserve"> к</w:t>
      </w:r>
      <w:r w:rsidR="00BD586B" w:rsidRPr="00FF1604">
        <w:rPr>
          <w:sz w:val="28"/>
          <w:szCs w:val="28"/>
          <w:lang w:val="uk-UA"/>
        </w:rPr>
        <w:t>атодного матеріалу углеграфітне</w:t>
      </w:r>
      <w:r w:rsidRPr="00FF1604">
        <w:rPr>
          <w:sz w:val="28"/>
          <w:szCs w:val="28"/>
          <w:lang w:val="uk-UA"/>
        </w:rPr>
        <w:t xml:space="preserve"> волокно, яке потім спалюється для одержан</w:t>
      </w:r>
      <w:r w:rsidR="00340031" w:rsidRPr="00FF1604">
        <w:rPr>
          <w:sz w:val="28"/>
          <w:szCs w:val="28"/>
          <w:lang w:val="uk-UA"/>
        </w:rPr>
        <w:t>ня металів в чистому вигляді.</w:t>
      </w:r>
      <w:r w:rsidRPr="00FF1604">
        <w:rPr>
          <w:sz w:val="28"/>
          <w:szCs w:val="28"/>
          <w:lang w:val="uk-UA"/>
        </w:rPr>
        <w:t xml:space="preserve"> </w:t>
      </w:r>
    </w:p>
    <w:p w:rsidR="004312DB" w:rsidRPr="00FF1604" w:rsidRDefault="009165F4" w:rsidP="008E4AB9">
      <w:pPr>
        <w:pStyle w:val="a4"/>
        <w:spacing w:line="360" w:lineRule="auto"/>
        <w:ind w:firstLine="709"/>
        <w:rPr>
          <w:sz w:val="28"/>
          <w:szCs w:val="28"/>
          <w:lang w:val="uk-UA"/>
        </w:rPr>
      </w:pPr>
      <w:r w:rsidRPr="00FF1604">
        <w:rPr>
          <w:sz w:val="28"/>
          <w:szCs w:val="28"/>
          <w:lang w:val="uk-UA"/>
        </w:rPr>
        <w:t>Метод електрокоагуляції досить широко поширений на Україні і за кордоном для очищення стічних вод від</w:t>
      </w:r>
      <w:r w:rsidR="00340031" w:rsidRPr="00FF1604">
        <w:rPr>
          <w:sz w:val="28"/>
          <w:szCs w:val="28"/>
          <w:lang w:val="uk-UA"/>
        </w:rPr>
        <w:t xml:space="preserve"> шестивалентного хрому і іонів важких металів</w:t>
      </w:r>
      <w:r w:rsidR="004312DB" w:rsidRPr="00FF1604">
        <w:rPr>
          <w:sz w:val="28"/>
          <w:szCs w:val="28"/>
          <w:lang w:val="uk-UA"/>
        </w:rPr>
        <w:t xml:space="preserve"> (міді, </w:t>
      </w:r>
      <w:r w:rsidRPr="00FF1604">
        <w:rPr>
          <w:sz w:val="28"/>
          <w:szCs w:val="28"/>
          <w:lang w:val="uk-UA"/>
        </w:rPr>
        <w:t xml:space="preserve">цинку, нікелю, кадмію). </w:t>
      </w:r>
    </w:p>
    <w:p w:rsidR="009165F4" w:rsidRPr="00FF1604" w:rsidRDefault="009165F4" w:rsidP="008E4AB9">
      <w:pPr>
        <w:pStyle w:val="a4"/>
        <w:spacing w:line="360" w:lineRule="auto"/>
        <w:ind w:firstLine="709"/>
        <w:rPr>
          <w:sz w:val="28"/>
          <w:szCs w:val="28"/>
          <w:lang w:val="uk-UA"/>
        </w:rPr>
      </w:pPr>
      <w:r w:rsidRPr="00FF1604">
        <w:rPr>
          <w:sz w:val="28"/>
          <w:szCs w:val="28"/>
          <w:lang w:val="uk-UA"/>
        </w:rPr>
        <w:t>У цьому чис</w:t>
      </w:r>
      <w:r w:rsidR="00DF7FD5" w:rsidRPr="00FF1604">
        <w:rPr>
          <w:sz w:val="28"/>
          <w:szCs w:val="28"/>
          <w:lang w:val="uk-UA"/>
        </w:rPr>
        <w:t>лі застосовують електрокоагуля</w:t>
      </w:r>
      <w:r w:rsidRPr="00FF1604">
        <w:rPr>
          <w:sz w:val="28"/>
          <w:szCs w:val="28"/>
          <w:lang w:val="uk-UA"/>
        </w:rPr>
        <w:t>тори зі сталевими електродами, а дл</w:t>
      </w:r>
      <w:r w:rsidR="004312DB" w:rsidRPr="00FF1604">
        <w:rPr>
          <w:sz w:val="28"/>
          <w:szCs w:val="28"/>
          <w:lang w:val="uk-UA"/>
        </w:rPr>
        <w:t>я очищення олійних стічних вод</w:t>
      </w:r>
      <w:r w:rsidR="00450D0C" w:rsidRPr="00FF1604">
        <w:rPr>
          <w:sz w:val="28"/>
          <w:szCs w:val="28"/>
          <w:lang w:val="uk-UA"/>
        </w:rPr>
        <w:t xml:space="preserve"> – з алюмінієвими електродам</w:t>
      </w:r>
      <w:r w:rsidRPr="00FF1604">
        <w:rPr>
          <w:sz w:val="28"/>
          <w:szCs w:val="28"/>
          <w:lang w:val="uk-UA"/>
        </w:rPr>
        <w:t>. Метод електродіаліз</w:t>
      </w:r>
      <w:r w:rsidR="00DF7FD5" w:rsidRPr="00FF1604">
        <w:rPr>
          <w:sz w:val="28"/>
          <w:szCs w:val="28"/>
          <w:lang w:val="uk-UA"/>
        </w:rPr>
        <w:t>у</w:t>
      </w:r>
      <w:r w:rsidRPr="00FF1604">
        <w:rPr>
          <w:sz w:val="28"/>
          <w:szCs w:val="28"/>
          <w:lang w:val="uk-UA"/>
        </w:rPr>
        <w:t xml:space="preserve"> також знайшов широке застосування на Україні і за к</w:t>
      </w:r>
      <w:r w:rsidR="00BD586B" w:rsidRPr="00FF1604">
        <w:rPr>
          <w:sz w:val="28"/>
          <w:szCs w:val="28"/>
          <w:lang w:val="uk-UA"/>
        </w:rPr>
        <w:t>ордоном для видалення з</w:t>
      </w:r>
      <w:r w:rsidR="00DF7FD5" w:rsidRPr="00FF1604">
        <w:rPr>
          <w:sz w:val="28"/>
          <w:szCs w:val="28"/>
          <w:lang w:val="uk-UA"/>
        </w:rPr>
        <w:t xml:space="preserve"> стічних вод мінеральних солей, в тому </w:t>
      </w:r>
      <w:r w:rsidR="00BD586B" w:rsidRPr="00FF1604">
        <w:rPr>
          <w:sz w:val="28"/>
          <w:szCs w:val="28"/>
          <w:lang w:val="uk-UA"/>
        </w:rPr>
        <w:t>числі солей важких металів</w:t>
      </w:r>
      <w:r w:rsidR="00DF7FD5" w:rsidRPr="00FF1604">
        <w:rPr>
          <w:sz w:val="28"/>
          <w:szCs w:val="28"/>
          <w:lang w:val="uk-UA"/>
        </w:rPr>
        <w:t>. У е</w:t>
      </w:r>
      <w:r w:rsidRPr="00FF1604">
        <w:rPr>
          <w:sz w:val="28"/>
          <w:szCs w:val="28"/>
          <w:lang w:val="uk-UA"/>
        </w:rPr>
        <w:t>лектродіалізатор</w:t>
      </w:r>
      <w:r w:rsidR="00DF7FD5" w:rsidRPr="00FF1604">
        <w:rPr>
          <w:sz w:val="28"/>
          <w:szCs w:val="28"/>
          <w:lang w:val="uk-UA"/>
        </w:rPr>
        <w:t>ах</w:t>
      </w:r>
      <w:r w:rsidRPr="00FF1604">
        <w:rPr>
          <w:sz w:val="28"/>
          <w:szCs w:val="28"/>
          <w:lang w:val="uk-UA"/>
        </w:rPr>
        <w:t xml:space="preserve"> найбільш </w:t>
      </w:r>
      <w:r w:rsidR="001B7264" w:rsidRPr="00FF1604">
        <w:rPr>
          <w:sz w:val="28"/>
          <w:szCs w:val="28"/>
          <w:lang w:val="uk-UA"/>
        </w:rPr>
        <w:t>розповсюджені</w:t>
      </w:r>
      <w:r w:rsidR="005A4F9C" w:rsidRPr="00FF1604">
        <w:rPr>
          <w:sz w:val="28"/>
          <w:szCs w:val="28"/>
          <w:lang w:val="uk-UA"/>
        </w:rPr>
        <w:t xml:space="preserve"> гетерогенні іонітові</w:t>
      </w:r>
      <w:r w:rsidRPr="00FF1604">
        <w:rPr>
          <w:sz w:val="28"/>
          <w:szCs w:val="28"/>
          <w:lang w:val="uk-UA"/>
        </w:rPr>
        <w:t xml:space="preserve"> мембрани. </w:t>
      </w:r>
      <w:r w:rsidR="001B7264" w:rsidRPr="00FF1604">
        <w:rPr>
          <w:sz w:val="28"/>
          <w:szCs w:val="28"/>
          <w:lang w:val="uk-UA"/>
        </w:rPr>
        <w:t>Поміщена в електротролітічну</w:t>
      </w:r>
      <w:r w:rsidR="00DF7FD5" w:rsidRPr="00FF1604">
        <w:rPr>
          <w:sz w:val="28"/>
          <w:szCs w:val="28"/>
          <w:lang w:val="uk-UA"/>
        </w:rPr>
        <w:t xml:space="preserve"> ванну</w:t>
      </w:r>
      <w:r w:rsidRPr="00FF1604">
        <w:rPr>
          <w:sz w:val="28"/>
          <w:szCs w:val="28"/>
          <w:lang w:val="uk-UA"/>
        </w:rPr>
        <w:t xml:space="preserve"> мембрана діє як своєрідний </w:t>
      </w:r>
      <w:r w:rsidR="00DF7FD5" w:rsidRPr="00FF1604">
        <w:rPr>
          <w:sz w:val="28"/>
          <w:szCs w:val="28"/>
          <w:lang w:val="uk-UA"/>
        </w:rPr>
        <w:t>іонобмінний</w:t>
      </w:r>
      <w:r w:rsidRPr="00FF1604">
        <w:rPr>
          <w:sz w:val="28"/>
          <w:szCs w:val="28"/>
          <w:lang w:val="uk-UA"/>
        </w:rPr>
        <w:t xml:space="preserve"> фільтр, пропускаючи через себе з однієї камери в іншу лише ті іони, знак заряду яких збігається зі знаком заря</w:t>
      </w:r>
      <w:r w:rsidR="00DF7FD5" w:rsidRPr="00FF1604">
        <w:rPr>
          <w:sz w:val="28"/>
          <w:szCs w:val="28"/>
          <w:lang w:val="uk-UA"/>
        </w:rPr>
        <w:t>ду рухливих (обмінних) іонів</w:t>
      </w:r>
      <w:r w:rsidRPr="00FF1604">
        <w:rPr>
          <w:sz w:val="28"/>
          <w:szCs w:val="28"/>
          <w:lang w:val="uk-UA"/>
        </w:rPr>
        <w:t xml:space="preserve"> іонообмінної смоли, з якої виготовлена ​​мембрана. Розрізняють два типи іонітових ме</w:t>
      </w:r>
      <w:r w:rsidR="00DF7FD5" w:rsidRPr="00FF1604">
        <w:rPr>
          <w:sz w:val="28"/>
          <w:szCs w:val="28"/>
          <w:lang w:val="uk-UA"/>
        </w:rPr>
        <w:t>мбран: катіонітові і аніонітові</w:t>
      </w:r>
      <w:r w:rsidRPr="00FF1604">
        <w:rPr>
          <w:sz w:val="28"/>
          <w:szCs w:val="28"/>
          <w:lang w:val="uk-UA"/>
        </w:rPr>
        <w:t>. Перші способи пропускати ч</w:t>
      </w:r>
      <w:r w:rsidR="00450D0C" w:rsidRPr="00FF1604">
        <w:rPr>
          <w:sz w:val="28"/>
          <w:szCs w:val="28"/>
          <w:lang w:val="uk-UA"/>
        </w:rPr>
        <w:t xml:space="preserve">ерез себе лише катіони, інші – </w:t>
      </w:r>
      <w:r w:rsidRPr="00FF1604">
        <w:rPr>
          <w:sz w:val="28"/>
          <w:szCs w:val="28"/>
          <w:lang w:val="uk-UA"/>
        </w:rPr>
        <w:t>аніони. Процес очищення стічних вод з</w:t>
      </w:r>
      <w:r w:rsidR="00DF7FD5" w:rsidRPr="00FF1604">
        <w:rPr>
          <w:sz w:val="28"/>
          <w:szCs w:val="28"/>
          <w:lang w:val="uk-UA"/>
        </w:rPr>
        <w:t xml:space="preserve">дійснюється в електродіалізаторах як в </w:t>
      </w:r>
      <w:r w:rsidR="00BD586B" w:rsidRPr="00FF1604">
        <w:rPr>
          <w:sz w:val="28"/>
          <w:szCs w:val="28"/>
          <w:lang w:val="uk-UA"/>
        </w:rPr>
        <w:t>багатокамерних апаратах [7, 10, 11</w:t>
      </w:r>
      <w:r w:rsidR="004312DB" w:rsidRPr="00FF1604">
        <w:rPr>
          <w:sz w:val="28"/>
          <w:szCs w:val="28"/>
          <w:lang w:val="uk-UA"/>
        </w:rPr>
        <w:t>]</w:t>
      </w:r>
      <w:r w:rsidRPr="00FF1604">
        <w:rPr>
          <w:sz w:val="28"/>
          <w:szCs w:val="28"/>
          <w:lang w:val="uk-UA"/>
        </w:rPr>
        <w:t xml:space="preserve">, описана можливість </w:t>
      </w:r>
      <w:r w:rsidR="00DF7FD5" w:rsidRPr="00FF1604">
        <w:rPr>
          <w:sz w:val="28"/>
          <w:szCs w:val="28"/>
          <w:lang w:val="uk-UA"/>
        </w:rPr>
        <w:t xml:space="preserve">знесолення </w:t>
      </w:r>
      <w:r w:rsidRPr="00FF1604">
        <w:rPr>
          <w:sz w:val="28"/>
          <w:szCs w:val="28"/>
          <w:lang w:val="uk-UA"/>
        </w:rPr>
        <w:t>розчинів сульфату нікелю та ін. Замість цільних пластинчастих електро</w:t>
      </w:r>
      <w:r w:rsidR="00DF7FD5" w:rsidRPr="00FF1604">
        <w:rPr>
          <w:sz w:val="28"/>
          <w:szCs w:val="28"/>
          <w:lang w:val="uk-UA"/>
        </w:rPr>
        <w:t>дів можливе застосування засип</w:t>
      </w:r>
      <w:r w:rsidR="00BD586B" w:rsidRPr="00FF1604">
        <w:rPr>
          <w:sz w:val="28"/>
          <w:szCs w:val="28"/>
          <w:lang w:val="uk-UA"/>
        </w:rPr>
        <w:t xml:space="preserve">них анодів – </w:t>
      </w:r>
      <w:r w:rsidRPr="00FF1604">
        <w:rPr>
          <w:sz w:val="28"/>
          <w:szCs w:val="28"/>
          <w:lang w:val="uk-UA"/>
        </w:rPr>
        <w:t>дробленої сталевий алюмінієвої або мідної стружки</w:t>
      </w:r>
      <w:r w:rsidR="00DF7FD5" w:rsidRPr="00FF1604">
        <w:rPr>
          <w:sz w:val="28"/>
          <w:szCs w:val="28"/>
          <w:lang w:val="uk-UA"/>
        </w:rPr>
        <w:t xml:space="preserve">. </w:t>
      </w:r>
      <w:r w:rsidRPr="00FF1604">
        <w:rPr>
          <w:sz w:val="28"/>
          <w:szCs w:val="28"/>
          <w:lang w:val="uk-UA"/>
        </w:rPr>
        <w:t xml:space="preserve">Електрофлотокоагуляція поєднує в собі елементи комплексного віз дії на воду електричного поля: освіти коагулянту, </w:t>
      </w:r>
      <w:r w:rsidR="00DF7FD5" w:rsidRPr="00FF1604">
        <w:rPr>
          <w:sz w:val="28"/>
          <w:szCs w:val="28"/>
          <w:lang w:val="uk-UA"/>
        </w:rPr>
        <w:t>адсорбування забруднень і видалення</w:t>
      </w:r>
      <w:r w:rsidRPr="00FF1604">
        <w:rPr>
          <w:sz w:val="28"/>
          <w:szCs w:val="28"/>
          <w:lang w:val="uk-UA"/>
        </w:rPr>
        <w:t xml:space="preserve"> їх </w:t>
      </w:r>
      <w:r w:rsidR="00DF7FD5" w:rsidRPr="00FF1604">
        <w:rPr>
          <w:sz w:val="28"/>
          <w:szCs w:val="28"/>
          <w:lang w:val="uk-UA"/>
        </w:rPr>
        <w:t xml:space="preserve">з </w:t>
      </w:r>
      <w:r w:rsidRPr="00FF1604">
        <w:rPr>
          <w:sz w:val="28"/>
          <w:szCs w:val="28"/>
          <w:lang w:val="uk-UA"/>
        </w:rPr>
        <w:t xml:space="preserve">бульбашками </w:t>
      </w:r>
      <w:r w:rsidR="00DF7FD5" w:rsidRPr="00FF1604">
        <w:rPr>
          <w:sz w:val="28"/>
          <w:szCs w:val="28"/>
          <w:lang w:val="uk-UA"/>
        </w:rPr>
        <w:t>електролітних газів на поверхню</w:t>
      </w:r>
      <w:r w:rsidR="00BD586B" w:rsidRPr="00FF1604">
        <w:rPr>
          <w:sz w:val="28"/>
          <w:szCs w:val="28"/>
          <w:lang w:val="uk-UA"/>
        </w:rPr>
        <w:t xml:space="preserve"> [22</w:t>
      </w:r>
      <w:r w:rsidRPr="00FF1604">
        <w:rPr>
          <w:sz w:val="28"/>
          <w:szCs w:val="28"/>
          <w:lang w:val="uk-UA"/>
        </w:rPr>
        <w:t>].</w:t>
      </w:r>
    </w:p>
    <w:p w:rsidR="00824948" w:rsidRPr="00FF1604" w:rsidRDefault="00DF7FD5" w:rsidP="008E4AB9">
      <w:pPr>
        <w:pStyle w:val="a4"/>
        <w:spacing w:line="360" w:lineRule="auto"/>
        <w:ind w:firstLine="709"/>
        <w:rPr>
          <w:b/>
          <w:sz w:val="28"/>
          <w:szCs w:val="28"/>
          <w:lang w:val="uk-UA"/>
        </w:rPr>
      </w:pPr>
      <w:r w:rsidRPr="00FF1604">
        <w:rPr>
          <w:sz w:val="28"/>
          <w:szCs w:val="28"/>
          <w:lang w:val="uk-UA"/>
        </w:rPr>
        <w:lastRenderedPageBreak/>
        <w:t>Поєднання мембранних методів і електролізу дозволило розробити технологію і установку для локального очищення промивних вод ліній гальванічних виробництв з утилізацією важких металів. Видалення іонів важких металів відбуваєть</w:t>
      </w:r>
      <w:r w:rsidR="002F61D4" w:rsidRPr="00FF1604">
        <w:rPr>
          <w:sz w:val="28"/>
          <w:szCs w:val="28"/>
          <w:lang w:val="uk-UA"/>
        </w:rPr>
        <w:t>ся з ванни уловлювання</w:t>
      </w:r>
      <w:r w:rsidRPr="00FF1604">
        <w:rPr>
          <w:sz w:val="28"/>
          <w:szCs w:val="28"/>
          <w:lang w:val="uk-UA"/>
        </w:rPr>
        <w:t xml:space="preserve"> до такої міри, щоб концентрація їх у ванні проточною промивки не перевищувало ГДК. Післ</w:t>
      </w:r>
      <w:r w:rsidR="002F61D4" w:rsidRPr="00FF1604">
        <w:rPr>
          <w:sz w:val="28"/>
          <w:szCs w:val="28"/>
          <w:lang w:val="uk-UA"/>
        </w:rPr>
        <w:t xml:space="preserve">я насичення колона з сорбентом </w:t>
      </w:r>
      <w:r w:rsidRPr="00FF1604">
        <w:rPr>
          <w:sz w:val="28"/>
          <w:szCs w:val="28"/>
          <w:lang w:val="uk-UA"/>
        </w:rPr>
        <w:t xml:space="preserve"> відводиться на регенерацію, а інша колона підключається на сорбцію. Регенераційний розчин </w:t>
      </w:r>
      <w:r w:rsidR="00824948" w:rsidRPr="00FF1604">
        <w:rPr>
          <w:sz w:val="28"/>
          <w:szCs w:val="28"/>
          <w:lang w:val="uk-UA"/>
        </w:rPr>
        <w:t>неперервно</w:t>
      </w:r>
      <w:r w:rsidRPr="00FF1604">
        <w:rPr>
          <w:sz w:val="28"/>
          <w:szCs w:val="28"/>
          <w:lang w:val="uk-UA"/>
        </w:rPr>
        <w:t xml:space="preserve"> циркулює ч</w:t>
      </w:r>
      <w:r w:rsidR="002F61D4" w:rsidRPr="00FF1604">
        <w:rPr>
          <w:sz w:val="28"/>
          <w:szCs w:val="28"/>
          <w:lang w:val="uk-UA"/>
        </w:rPr>
        <w:t xml:space="preserve">ерез колону  і мембранний електролізер </w:t>
      </w:r>
      <w:r w:rsidRPr="00FF1604">
        <w:rPr>
          <w:sz w:val="28"/>
          <w:szCs w:val="28"/>
          <w:lang w:val="uk-UA"/>
        </w:rPr>
        <w:t xml:space="preserve">, в </w:t>
      </w:r>
      <w:r w:rsidR="00824948" w:rsidRPr="00FF1604">
        <w:rPr>
          <w:sz w:val="28"/>
          <w:szCs w:val="28"/>
          <w:lang w:val="uk-UA"/>
        </w:rPr>
        <w:t>якому</w:t>
      </w:r>
      <w:r w:rsidRPr="00FF1604">
        <w:rPr>
          <w:sz w:val="28"/>
          <w:szCs w:val="28"/>
          <w:lang w:val="uk-UA"/>
        </w:rPr>
        <w:t xml:space="preserve"> відбувається виділення металу на катоді. В результаті протікання електродних реакцій на катод</w:t>
      </w:r>
      <w:r w:rsidR="00A57E18" w:rsidRPr="00FF1604">
        <w:rPr>
          <w:sz w:val="28"/>
          <w:szCs w:val="28"/>
          <w:lang w:val="uk-UA"/>
        </w:rPr>
        <w:t xml:space="preserve">і виділяється метал, на аноді – </w:t>
      </w:r>
      <w:r w:rsidRPr="00FF1604">
        <w:rPr>
          <w:sz w:val="28"/>
          <w:szCs w:val="28"/>
          <w:lang w:val="uk-UA"/>
        </w:rPr>
        <w:t>кислота, яку мо</w:t>
      </w:r>
      <w:r w:rsidR="00824948" w:rsidRPr="00FF1604">
        <w:rPr>
          <w:sz w:val="28"/>
          <w:szCs w:val="28"/>
          <w:lang w:val="uk-UA"/>
        </w:rPr>
        <w:t>жна використовувати для регене</w:t>
      </w:r>
      <w:r w:rsidRPr="00FF1604">
        <w:rPr>
          <w:sz w:val="28"/>
          <w:szCs w:val="28"/>
          <w:lang w:val="uk-UA"/>
        </w:rPr>
        <w:t xml:space="preserve">рації сорбенту. Аноди електролізера виготовляють зі свинцю. Електролізер футерують </w:t>
      </w:r>
      <w:r w:rsidR="00824948" w:rsidRPr="00FF1604">
        <w:rPr>
          <w:sz w:val="28"/>
          <w:szCs w:val="28"/>
          <w:lang w:val="uk-UA"/>
        </w:rPr>
        <w:t>кислотостійкими</w:t>
      </w:r>
      <w:r w:rsidRPr="00FF1604">
        <w:rPr>
          <w:sz w:val="28"/>
          <w:szCs w:val="28"/>
          <w:lang w:val="uk-UA"/>
        </w:rPr>
        <w:t xml:space="preserve"> матеріалами (полівінілхлор</w:t>
      </w:r>
      <w:r w:rsidR="00824948" w:rsidRPr="00FF1604">
        <w:rPr>
          <w:sz w:val="28"/>
          <w:szCs w:val="28"/>
          <w:lang w:val="uk-UA"/>
        </w:rPr>
        <w:t xml:space="preserve">идом, поліпропіленом і ін.). </w:t>
      </w:r>
      <w:r w:rsidRPr="00FF1604">
        <w:rPr>
          <w:sz w:val="28"/>
          <w:szCs w:val="28"/>
          <w:lang w:val="uk-UA"/>
        </w:rPr>
        <w:t>Для міді, цинку і кадмію застосовують прості ел</w:t>
      </w:r>
      <w:r w:rsidR="00824948" w:rsidRPr="00FF1604">
        <w:rPr>
          <w:sz w:val="28"/>
          <w:szCs w:val="28"/>
          <w:lang w:val="uk-UA"/>
        </w:rPr>
        <w:t>ектролізери ящикового типу</w:t>
      </w:r>
      <w:r w:rsidRPr="00FF1604">
        <w:rPr>
          <w:sz w:val="28"/>
          <w:szCs w:val="28"/>
          <w:lang w:val="uk-UA"/>
        </w:rPr>
        <w:t>, в які окремо завішують аноди і катоди</w:t>
      </w:r>
      <w:r w:rsidR="00A57E18" w:rsidRPr="00FF1604">
        <w:rPr>
          <w:sz w:val="28"/>
          <w:szCs w:val="28"/>
          <w:lang w:val="uk-UA"/>
        </w:rPr>
        <w:t xml:space="preserve"> [23]</w:t>
      </w:r>
      <w:r w:rsidRPr="00FF1604">
        <w:rPr>
          <w:sz w:val="28"/>
          <w:szCs w:val="28"/>
          <w:lang w:val="uk-UA"/>
        </w:rPr>
        <w:t>.</w:t>
      </w:r>
    </w:p>
    <w:p w:rsidR="006512D7" w:rsidRPr="00FF1604" w:rsidRDefault="00824948" w:rsidP="008E4AB9">
      <w:pPr>
        <w:pStyle w:val="a4"/>
        <w:spacing w:line="360" w:lineRule="auto"/>
        <w:ind w:firstLine="709"/>
        <w:rPr>
          <w:sz w:val="28"/>
          <w:szCs w:val="28"/>
          <w:lang w:val="uk-UA"/>
        </w:rPr>
      </w:pPr>
      <w:r w:rsidRPr="00FF1604">
        <w:rPr>
          <w:sz w:val="28"/>
          <w:szCs w:val="28"/>
          <w:lang w:val="uk-UA"/>
        </w:rPr>
        <w:t>Переваги розробленої технології: іони важких металів (міді, нікелю, цинку, кадмію та ін.) видаляють безпосередньо у ванні уловлювання;  метал витягують в чистому компактному вигляді, придатному для виготовл</w:t>
      </w:r>
      <w:r w:rsidR="00A57E18" w:rsidRPr="00FF1604">
        <w:rPr>
          <w:sz w:val="28"/>
          <w:szCs w:val="28"/>
          <w:lang w:val="uk-UA"/>
        </w:rPr>
        <w:t xml:space="preserve">ення анодів гальванічних ванн; </w:t>
      </w:r>
      <w:r w:rsidRPr="00FF1604">
        <w:rPr>
          <w:sz w:val="28"/>
          <w:szCs w:val="28"/>
          <w:lang w:val="uk-UA"/>
        </w:rPr>
        <w:t>не утворюються шлами та інші неутилізовані продукти</w:t>
      </w:r>
      <w:r w:rsidR="00A57E18" w:rsidRPr="00FF1604">
        <w:rPr>
          <w:sz w:val="28"/>
          <w:szCs w:val="28"/>
          <w:lang w:val="uk-UA"/>
        </w:rPr>
        <w:t>; економиться вода на промивку;</w:t>
      </w:r>
      <w:r w:rsidRPr="00FF1604">
        <w:rPr>
          <w:sz w:val="28"/>
          <w:szCs w:val="28"/>
          <w:lang w:val="uk-UA"/>
        </w:rPr>
        <w:t xml:space="preserve"> встановлена ​​потужність не перевищує 2 кВт год;  обладнання просте у виготовленні і експлуатації. Нова технологія не тільки оберігає стічні води від забруднення кольоровими металами, але по</w:t>
      </w:r>
      <w:r w:rsidR="008549C4" w:rsidRPr="00FF1604">
        <w:rPr>
          <w:sz w:val="28"/>
          <w:szCs w:val="28"/>
          <w:lang w:val="uk-UA"/>
        </w:rPr>
        <w:t>вертає їх у виробництво [2</w:t>
      </w:r>
      <w:r w:rsidR="00A57E18" w:rsidRPr="00FF1604">
        <w:rPr>
          <w:sz w:val="28"/>
          <w:szCs w:val="28"/>
          <w:lang w:val="uk-UA"/>
        </w:rPr>
        <w:t>4</w:t>
      </w:r>
      <w:r w:rsidRPr="00FF1604">
        <w:rPr>
          <w:sz w:val="28"/>
          <w:szCs w:val="28"/>
          <w:lang w:val="uk-UA"/>
        </w:rPr>
        <w:t>].</w:t>
      </w:r>
      <w:r w:rsidR="009165F4" w:rsidRPr="00FF1604">
        <w:rPr>
          <w:sz w:val="28"/>
          <w:szCs w:val="28"/>
          <w:lang w:val="uk-UA"/>
        </w:rPr>
        <w:t xml:space="preserve"> </w:t>
      </w:r>
    </w:p>
    <w:p w:rsidR="00FE46F4" w:rsidRPr="00FF1604" w:rsidRDefault="009165F4" w:rsidP="008E4AB9">
      <w:pPr>
        <w:pStyle w:val="a4"/>
        <w:spacing w:after="240" w:line="360" w:lineRule="auto"/>
        <w:ind w:firstLine="709"/>
        <w:rPr>
          <w:sz w:val="28"/>
          <w:szCs w:val="28"/>
          <w:lang w:val="uk-UA"/>
        </w:rPr>
      </w:pPr>
      <w:r w:rsidRPr="00FF1604">
        <w:rPr>
          <w:sz w:val="28"/>
          <w:szCs w:val="28"/>
          <w:lang w:val="uk-UA"/>
        </w:rPr>
        <w:t>До</w:t>
      </w:r>
      <w:r w:rsidR="00824948" w:rsidRPr="00FF1604">
        <w:rPr>
          <w:sz w:val="28"/>
          <w:szCs w:val="28"/>
          <w:lang w:val="uk-UA"/>
        </w:rPr>
        <w:t xml:space="preserve"> загальних переваг електро-хімічних методів </w:t>
      </w:r>
      <w:r w:rsidR="00A57E18" w:rsidRPr="00FF1604">
        <w:rPr>
          <w:sz w:val="28"/>
          <w:szCs w:val="28"/>
          <w:lang w:val="uk-UA"/>
        </w:rPr>
        <w:t xml:space="preserve"> можна віднести: меншу</w:t>
      </w:r>
      <w:r w:rsidRPr="00FF1604">
        <w:rPr>
          <w:sz w:val="28"/>
          <w:szCs w:val="28"/>
          <w:lang w:val="uk-UA"/>
        </w:rPr>
        <w:t xml:space="preserve"> п</w:t>
      </w:r>
      <w:r w:rsidR="00824948" w:rsidRPr="00FF1604">
        <w:rPr>
          <w:sz w:val="28"/>
          <w:szCs w:val="28"/>
          <w:lang w:val="uk-UA"/>
        </w:rPr>
        <w:t xml:space="preserve">отреба в виробничих площах, </w:t>
      </w:r>
      <w:r w:rsidR="001B7264" w:rsidRPr="00FF1604">
        <w:rPr>
          <w:sz w:val="28"/>
          <w:szCs w:val="28"/>
          <w:lang w:val="uk-UA"/>
        </w:rPr>
        <w:t>автоматизація</w:t>
      </w:r>
      <w:r w:rsidRPr="00FF1604">
        <w:rPr>
          <w:sz w:val="28"/>
          <w:szCs w:val="28"/>
          <w:lang w:val="uk-UA"/>
        </w:rPr>
        <w:t xml:space="preserve"> технологічного процес</w:t>
      </w:r>
      <w:r w:rsidR="00824948" w:rsidRPr="00FF1604">
        <w:rPr>
          <w:sz w:val="28"/>
          <w:szCs w:val="28"/>
          <w:lang w:val="uk-UA"/>
        </w:rPr>
        <w:t>у, витяг зі стоків багатьох цін</w:t>
      </w:r>
      <w:r w:rsidRPr="00FF1604">
        <w:rPr>
          <w:sz w:val="28"/>
          <w:szCs w:val="28"/>
          <w:lang w:val="uk-UA"/>
        </w:rPr>
        <w:t xml:space="preserve">них продуктів, доочищення для створення оборотного циклу, значне </w:t>
      </w:r>
      <w:r w:rsidR="00824948" w:rsidRPr="00FF1604">
        <w:rPr>
          <w:sz w:val="28"/>
          <w:szCs w:val="28"/>
          <w:lang w:val="uk-UA"/>
        </w:rPr>
        <w:t>спрощення</w:t>
      </w:r>
      <w:r w:rsidRPr="00FF1604">
        <w:rPr>
          <w:sz w:val="28"/>
          <w:szCs w:val="28"/>
          <w:lang w:val="uk-UA"/>
        </w:rPr>
        <w:t xml:space="preserve"> схеми і експлуатації установок, не </w:t>
      </w:r>
      <w:r w:rsidR="00824948" w:rsidRPr="00FF1604">
        <w:rPr>
          <w:sz w:val="28"/>
          <w:szCs w:val="28"/>
          <w:lang w:val="uk-UA"/>
        </w:rPr>
        <w:t>відбувається збільшення сольового</w:t>
      </w:r>
      <w:r w:rsidRPr="00FF1604">
        <w:rPr>
          <w:sz w:val="28"/>
          <w:szCs w:val="28"/>
          <w:lang w:val="uk-UA"/>
        </w:rPr>
        <w:t xml:space="preserve"> склад</w:t>
      </w:r>
      <w:r w:rsidR="00824948" w:rsidRPr="00FF1604">
        <w:rPr>
          <w:sz w:val="28"/>
          <w:szCs w:val="28"/>
          <w:lang w:val="uk-UA"/>
        </w:rPr>
        <w:t>у</w:t>
      </w:r>
      <w:r w:rsidR="008815B7" w:rsidRPr="00FF1604">
        <w:rPr>
          <w:sz w:val="28"/>
          <w:szCs w:val="28"/>
          <w:lang w:val="uk-UA"/>
        </w:rPr>
        <w:t xml:space="preserve"> очищених стічних вод [</w:t>
      </w:r>
      <w:r w:rsidR="00FE4639" w:rsidRPr="00FF1604">
        <w:rPr>
          <w:sz w:val="28"/>
          <w:szCs w:val="28"/>
          <w:lang w:val="uk-UA"/>
        </w:rPr>
        <w:t>3</w:t>
      </w:r>
      <w:r w:rsidR="008549C4" w:rsidRPr="00FF1604">
        <w:rPr>
          <w:sz w:val="28"/>
          <w:szCs w:val="28"/>
          <w:lang w:val="uk-UA"/>
        </w:rPr>
        <w:t>,</w:t>
      </w:r>
      <w:r w:rsidR="00FE4639" w:rsidRPr="00FF1604">
        <w:rPr>
          <w:sz w:val="28"/>
          <w:szCs w:val="28"/>
          <w:lang w:val="uk-UA"/>
        </w:rPr>
        <w:t>23</w:t>
      </w:r>
      <w:r w:rsidRPr="00FF1604">
        <w:rPr>
          <w:sz w:val="28"/>
          <w:szCs w:val="28"/>
          <w:lang w:val="uk-UA"/>
        </w:rPr>
        <w:t>].</w:t>
      </w:r>
    </w:p>
    <w:p w:rsidR="006512D7" w:rsidRPr="00FF1604" w:rsidRDefault="006512D7" w:rsidP="008E4AB9">
      <w:pPr>
        <w:pStyle w:val="a4"/>
        <w:spacing w:after="240" w:line="360" w:lineRule="auto"/>
        <w:ind w:firstLine="709"/>
        <w:rPr>
          <w:sz w:val="28"/>
          <w:szCs w:val="28"/>
          <w:lang w:val="uk-UA"/>
        </w:rPr>
      </w:pPr>
    </w:p>
    <w:p w:rsidR="006512D7" w:rsidRPr="00FF1604" w:rsidRDefault="006512D7" w:rsidP="008E4AB9">
      <w:pPr>
        <w:pStyle w:val="a4"/>
        <w:spacing w:after="240" w:line="360" w:lineRule="auto"/>
        <w:ind w:firstLine="709"/>
        <w:rPr>
          <w:sz w:val="28"/>
          <w:szCs w:val="28"/>
          <w:lang w:val="uk-UA"/>
        </w:rPr>
      </w:pPr>
    </w:p>
    <w:p w:rsidR="002346BA" w:rsidRPr="00FF1604" w:rsidRDefault="002346BA" w:rsidP="00AA0DB7">
      <w:pPr>
        <w:pStyle w:val="a4"/>
        <w:numPr>
          <w:ilvl w:val="1"/>
          <w:numId w:val="26"/>
        </w:numPr>
        <w:spacing w:line="360" w:lineRule="auto"/>
        <w:ind w:left="0" w:firstLine="709"/>
        <w:jc w:val="left"/>
        <w:rPr>
          <w:b/>
          <w:sz w:val="28"/>
          <w:szCs w:val="28"/>
          <w:lang w:val="uk-UA"/>
        </w:rPr>
      </w:pPr>
      <w:r w:rsidRPr="00FF1604">
        <w:rPr>
          <w:b/>
          <w:sz w:val="28"/>
          <w:szCs w:val="28"/>
          <w:lang w:val="uk-UA"/>
        </w:rPr>
        <w:lastRenderedPageBreak/>
        <w:t>Сорбційні методи</w:t>
      </w:r>
    </w:p>
    <w:p w:rsidR="0037778E" w:rsidRPr="00FF1604" w:rsidRDefault="0037778E" w:rsidP="008E4AB9">
      <w:pPr>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Для глибокого очищення стічних вод від розчинних органічних і неорганічних забруднюючих речо</w:t>
      </w:r>
      <w:r w:rsidR="00CD7A50" w:rsidRPr="00FF1604">
        <w:rPr>
          <w:rFonts w:ascii="Times New Roman" w:eastAsia="Times New Roman" w:hAnsi="Times New Roman"/>
          <w:sz w:val="28"/>
          <w:szCs w:val="28"/>
          <w:lang w:val="uk-UA" w:eastAsia="ru-RU"/>
        </w:rPr>
        <w:t>вин, в тому числі і від іонів важких металів</w:t>
      </w:r>
      <w:r w:rsidRPr="00FF1604">
        <w:rPr>
          <w:rFonts w:ascii="Times New Roman" w:eastAsia="Times New Roman" w:hAnsi="Times New Roman"/>
          <w:sz w:val="28"/>
          <w:szCs w:val="28"/>
          <w:lang w:val="uk-UA" w:eastAsia="ru-RU"/>
        </w:rPr>
        <w:t>, використовують метод сорбції, ефективність якого коливається від 80</w:t>
      </w:r>
      <w:r w:rsidR="000876F3" w:rsidRPr="00FF1604">
        <w:rPr>
          <w:rFonts w:ascii="Times New Roman" w:eastAsia="Times New Roman" w:hAnsi="Times New Roman"/>
          <w:sz w:val="28"/>
          <w:szCs w:val="28"/>
          <w:lang w:val="uk-UA" w:eastAsia="ru-RU"/>
        </w:rPr>
        <w:t>%</w:t>
      </w:r>
      <w:r w:rsidRPr="00FF1604">
        <w:rPr>
          <w:rFonts w:ascii="Times New Roman" w:eastAsia="Times New Roman" w:hAnsi="Times New Roman"/>
          <w:sz w:val="28"/>
          <w:szCs w:val="28"/>
          <w:lang w:val="uk-UA" w:eastAsia="ru-RU"/>
        </w:rPr>
        <w:t xml:space="preserve"> до 99,5% в залежності від хімічної природи адс</w:t>
      </w:r>
      <w:r w:rsidR="000876F3" w:rsidRPr="00FF1604">
        <w:rPr>
          <w:rFonts w:ascii="Times New Roman" w:eastAsia="Times New Roman" w:hAnsi="Times New Roman"/>
          <w:sz w:val="28"/>
          <w:szCs w:val="28"/>
          <w:lang w:val="uk-UA" w:eastAsia="ru-RU"/>
        </w:rPr>
        <w:t xml:space="preserve">орбенту, величини адсорбуючої </w:t>
      </w:r>
      <w:r w:rsidRPr="00FF1604">
        <w:rPr>
          <w:rFonts w:ascii="Times New Roman" w:eastAsia="Times New Roman" w:hAnsi="Times New Roman"/>
          <w:sz w:val="28"/>
          <w:szCs w:val="28"/>
          <w:lang w:val="uk-UA" w:eastAsia="ru-RU"/>
        </w:rPr>
        <w:t>поверхні, структури і властивосте</w:t>
      </w:r>
      <w:r w:rsidR="00795836" w:rsidRPr="00FF1604">
        <w:rPr>
          <w:rFonts w:ascii="Times New Roman" w:eastAsia="Times New Roman" w:hAnsi="Times New Roman"/>
          <w:sz w:val="28"/>
          <w:szCs w:val="28"/>
          <w:lang w:val="uk-UA" w:eastAsia="ru-RU"/>
        </w:rPr>
        <w:t>й</w:t>
      </w:r>
      <w:r w:rsidR="000876F3" w:rsidRPr="00FF1604">
        <w:rPr>
          <w:rFonts w:ascii="Times New Roman" w:eastAsia="Times New Roman" w:hAnsi="Times New Roman"/>
          <w:sz w:val="28"/>
          <w:szCs w:val="28"/>
          <w:lang w:val="uk-UA" w:eastAsia="ru-RU"/>
        </w:rPr>
        <w:t xml:space="preserve"> забруднюючих речовин і т.д. [4, 10, 11</w:t>
      </w:r>
      <w:r w:rsidRPr="00FF1604">
        <w:rPr>
          <w:rFonts w:ascii="Times New Roman" w:eastAsia="Times New Roman" w:hAnsi="Times New Roman"/>
          <w:sz w:val="28"/>
          <w:szCs w:val="28"/>
          <w:lang w:val="uk-UA" w:eastAsia="ru-RU"/>
        </w:rPr>
        <w:t>,</w:t>
      </w:r>
      <w:r w:rsidR="000876F3" w:rsidRPr="00FF1604">
        <w:rPr>
          <w:rFonts w:ascii="Times New Roman" w:eastAsia="Times New Roman" w:hAnsi="Times New Roman"/>
          <w:sz w:val="28"/>
          <w:szCs w:val="28"/>
          <w:lang w:val="uk-UA" w:eastAsia="ru-RU"/>
        </w:rPr>
        <w:t xml:space="preserve"> 12, 25, 26</w:t>
      </w:r>
      <w:r w:rsidR="00795836" w:rsidRPr="00FF1604">
        <w:rPr>
          <w:rFonts w:ascii="Times New Roman" w:eastAsia="Times New Roman" w:hAnsi="Times New Roman"/>
          <w:sz w:val="28"/>
          <w:szCs w:val="28"/>
          <w:lang w:val="uk-UA" w:eastAsia="ru-RU"/>
        </w:rPr>
        <w:t xml:space="preserve">, </w:t>
      </w:r>
      <w:r w:rsidR="000876F3" w:rsidRPr="00FF1604">
        <w:rPr>
          <w:rFonts w:ascii="Times New Roman" w:eastAsia="Times New Roman" w:hAnsi="Times New Roman"/>
          <w:sz w:val="28"/>
          <w:szCs w:val="28"/>
          <w:lang w:val="uk-UA" w:eastAsia="ru-RU"/>
        </w:rPr>
        <w:t>27, 28</w:t>
      </w:r>
      <w:r w:rsidRPr="00FF1604">
        <w:rPr>
          <w:rFonts w:ascii="Times New Roman" w:eastAsia="Times New Roman" w:hAnsi="Times New Roman"/>
          <w:sz w:val="28"/>
          <w:szCs w:val="28"/>
          <w:lang w:val="uk-UA" w:eastAsia="ru-RU"/>
        </w:rPr>
        <w:t>]. Воду, що очищається пропускають через фільтр, завантажений сорбентом (динамічна адсорбція), або просто додають в неї подрібнений сорбент, а після його насичення забруднюючими речовинами відокремлюють сорбент від очищеної води відстоюванням або фільтрацією (статична адсорбція). Як адсорбенти застос</w:t>
      </w:r>
      <w:r w:rsidR="00782F88" w:rsidRPr="00FF1604">
        <w:rPr>
          <w:rFonts w:ascii="Times New Roman" w:eastAsia="Times New Roman" w:hAnsi="Times New Roman"/>
          <w:sz w:val="28"/>
          <w:szCs w:val="28"/>
          <w:lang w:val="uk-UA" w:eastAsia="ru-RU"/>
        </w:rPr>
        <w:t>овують синтетичні сорбенти (активне</w:t>
      </w:r>
      <w:r w:rsidRPr="00FF1604">
        <w:rPr>
          <w:rFonts w:ascii="Times New Roman" w:eastAsia="Times New Roman" w:hAnsi="Times New Roman"/>
          <w:sz w:val="28"/>
          <w:szCs w:val="28"/>
          <w:lang w:val="uk-UA" w:eastAsia="ru-RU"/>
        </w:rPr>
        <w:t xml:space="preserve"> вугілля, вуглецеві волокнисті матері</w:t>
      </w:r>
      <w:r w:rsidR="000876F3" w:rsidRPr="00FF1604">
        <w:rPr>
          <w:rFonts w:ascii="Times New Roman" w:eastAsia="Times New Roman" w:hAnsi="Times New Roman"/>
          <w:sz w:val="28"/>
          <w:szCs w:val="28"/>
          <w:lang w:val="uk-UA" w:eastAsia="ru-RU"/>
        </w:rPr>
        <w:t xml:space="preserve">али, відходи виробництв і ін.) та </w:t>
      </w:r>
      <w:r w:rsidRPr="00FF1604">
        <w:rPr>
          <w:rFonts w:ascii="Times New Roman" w:eastAsia="Times New Roman" w:hAnsi="Times New Roman"/>
          <w:sz w:val="28"/>
          <w:szCs w:val="28"/>
          <w:lang w:val="uk-UA" w:eastAsia="ru-RU"/>
        </w:rPr>
        <w:t xml:space="preserve"> сорбенти</w:t>
      </w:r>
      <w:r w:rsidR="000876F3" w:rsidRPr="00FF1604">
        <w:rPr>
          <w:rFonts w:ascii="Times New Roman" w:eastAsia="Times New Roman" w:hAnsi="Times New Roman"/>
          <w:sz w:val="28"/>
          <w:szCs w:val="28"/>
          <w:lang w:val="uk-UA" w:eastAsia="ru-RU"/>
        </w:rPr>
        <w:t xml:space="preserve"> природного походження</w:t>
      </w:r>
      <w:r w:rsidRPr="00FF1604">
        <w:rPr>
          <w:rFonts w:ascii="Times New Roman" w:eastAsia="Times New Roman" w:hAnsi="Times New Roman"/>
          <w:sz w:val="28"/>
          <w:szCs w:val="28"/>
          <w:lang w:val="uk-UA" w:eastAsia="ru-RU"/>
        </w:rPr>
        <w:t xml:space="preserve"> (глинисті породи, діатоміти, туфи і ін). Цей метод знайшов широке застосування для до</w:t>
      </w:r>
      <w:r w:rsidR="00371ABB" w:rsidRPr="00FF1604">
        <w:rPr>
          <w:rFonts w:ascii="Times New Roman" w:eastAsia="Times New Roman" w:hAnsi="Times New Roman"/>
          <w:sz w:val="28"/>
          <w:szCs w:val="28"/>
          <w:lang w:val="uk-UA" w:eastAsia="ru-RU"/>
        </w:rPr>
        <w:t>очищення стічних вод від іонів важких металів</w:t>
      </w:r>
      <w:r w:rsidRPr="00FF1604">
        <w:rPr>
          <w:rFonts w:ascii="Times New Roman" w:eastAsia="Times New Roman" w:hAnsi="Times New Roman"/>
          <w:sz w:val="28"/>
          <w:szCs w:val="28"/>
          <w:lang w:val="uk-UA" w:eastAsia="ru-RU"/>
        </w:rPr>
        <w:t xml:space="preserve"> на Україні і за кордоном, він має свої переваги і недоліки. Основні труднощі при застосуванні с</w:t>
      </w:r>
      <w:r w:rsidR="000876F3" w:rsidRPr="00FF1604">
        <w:rPr>
          <w:rFonts w:ascii="Times New Roman" w:eastAsia="Times New Roman" w:hAnsi="Times New Roman"/>
          <w:sz w:val="28"/>
          <w:szCs w:val="28"/>
          <w:lang w:val="uk-UA" w:eastAsia="ru-RU"/>
        </w:rPr>
        <w:t xml:space="preserve">орбційної очистки стічних вод – </w:t>
      </w:r>
      <w:r w:rsidRPr="00FF1604">
        <w:rPr>
          <w:rFonts w:ascii="Times New Roman" w:eastAsia="Times New Roman" w:hAnsi="Times New Roman"/>
          <w:sz w:val="28"/>
          <w:szCs w:val="28"/>
          <w:lang w:val="uk-UA" w:eastAsia="ru-RU"/>
        </w:rPr>
        <w:t>це десорбція забру</w:t>
      </w:r>
      <w:r w:rsidR="000876F3" w:rsidRPr="00FF1604">
        <w:rPr>
          <w:rFonts w:ascii="Times New Roman" w:eastAsia="Times New Roman" w:hAnsi="Times New Roman"/>
          <w:sz w:val="28"/>
          <w:szCs w:val="28"/>
          <w:lang w:val="uk-UA" w:eastAsia="ru-RU"/>
        </w:rPr>
        <w:t xml:space="preserve">днень. </w:t>
      </w:r>
      <w:r w:rsidRPr="00FF1604">
        <w:rPr>
          <w:rFonts w:ascii="Times New Roman" w:eastAsia="Times New Roman" w:hAnsi="Times New Roman"/>
          <w:sz w:val="28"/>
          <w:szCs w:val="28"/>
          <w:lang w:val="uk-UA" w:eastAsia="ru-RU"/>
        </w:rPr>
        <w:t>Ця проблема сьог</w:t>
      </w:r>
      <w:r w:rsidR="00EF6D53" w:rsidRPr="00FF1604">
        <w:rPr>
          <w:rFonts w:ascii="Times New Roman" w:eastAsia="Times New Roman" w:hAnsi="Times New Roman"/>
          <w:sz w:val="28"/>
          <w:szCs w:val="28"/>
          <w:lang w:val="uk-UA" w:eastAsia="ru-RU"/>
        </w:rPr>
        <w:t>одні вимагає до себе підвищеної</w:t>
      </w:r>
      <w:r w:rsidRPr="00FF1604">
        <w:rPr>
          <w:rFonts w:ascii="Times New Roman" w:eastAsia="Times New Roman" w:hAnsi="Times New Roman"/>
          <w:sz w:val="28"/>
          <w:szCs w:val="28"/>
          <w:lang w:val="uk-UA" w:eastAsia="ru-RU"/>
        </w:rPr>
        <w:t xml:space="preserve"> уваги фахівців</w:t>
      </w:r>
      <w:r w:rsidR="005A4F9C" w:rsidRPr="00FF1604">
        <w:rPr>
          <w:rFonts w:ascii="Times New Roman" w:eastAsia="Times New Roman" w:hAnsi="Times New Roman"/>
          <w:sz w:val="28"/>
          <w:szCs w:val="28"/>
          <w:lang w:val="uk-UA" w:eastAsia="ru-RU"/>
        </w:rPr>
        <w:t xml:space="preserve"> </w:t>
      </w:r>
      <w:r w:rsidR="002F6ACE" w:rsidRPr="00FF1604">
        <w:rPr>
          <w:rFonts w:ascii="Times New Roman" w:eastAsia="Times New Roman" w:hAnsi="Times New Roman"/>
          <w:sz w:val="28"/>
          <w:szCs w:val="28"/>
          <w:lang w:val="uk-UA" w:eastAsia="ru-RU"/>
        </w:rPr>
        <w:t>[29</w:t>
      </w:r>
      <w:r w:rsidR="00371ABB" w:rsidRPr="00FF1604">
        <w:rPr>
          <w:rFonts w:ascii="Times New Roman" w:eastAsia="Times New Roman" w:hAnsi="Times New Roman"/>
          <w:sz w:val="28"/>
          <w:szCs w:val="28"/>
          <w:lang w:val="uk-UA" w:eastAsia="ru-RU"/>
        </w:rPr>
        <w:t>]</w:t>
      </w:r>
      <w:r w:rsidRPr="00FF1604">
        <w:rPr>
          <w:rFonts w:ascii="Times New Roman" w:eastAsia="Times New Roman" w:hAnsi="Times New Roman"/>
          <w:sz w:val="28"/>
          <w:szCs w:val="28"/>
          <w:lang w:val="uk-UA" w:eastAsia="ru-RU"/>
        </w:rPr>
        <w:t>.</w:t>
      </w:r>
    </w:p>
    <w:p w:rsidR="009F1625" w:rsidRPr="00FF1604" w:rsidRDefault="0037778E"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Сорбці</w:t>
      </w:r>
      <w:r w:rsidR="009F1625" w:rsidRPr="00FF1604">
        <w:rPr>
          <w:rFonts w:ascii="Times New Roman" w:hAnsi="Times New Roman"/>
          <w:sz w:val="28"/>
          <w:szCs w:val="28"/>
          <w:lang w:val="uk-UA"/>
        </w:rPr>
        <w:t>йні методи використовують для видалення розчинених домішок, як кінцеву стадію після механічного або більш дешевого методу очистки. Одним із найпоширеніших сорбентів є активоване вугілля. Його використовують в якості фільтруючого завантаження, або вводять у порошкоподібному вигляді. Для постійної сорбційної обробки води використовують гранульоване вугілля, яке можна регенерувати. Також застосовують сорбенти природного, та штучного походження. Найбільш поширеними є фосфати металів, таких, як цирконій, хром, титан, заліз</w:t>
      </w:r>
      <w:r w:rsidR="00795836" w:rsidRPr="00FF1604">
        <w:rPr>
          <w:rFonts w:ascii="Times New Roman" w:hAnsi="Times New Roman"/>
          <w:sz w:val="28"/>
          <w:szCs w:val="28"/>
          <w:lang w:val="uk-UA"/>
        </w:rPr>
        <w:t>о, торій, неорганічні іоні</w:t>
      </w:r>
      <w:r w:rsidR="001917CF" w:rsidRPr="00FF1604">
        <w:rPr>
          <w:rFonts w:ascii="Times New Roman" w:hAnsi="Times New Roman"/>
          <w:sz w:val="28"/>
          <w:szCs w:val="28"/>
          <w:lang w:val="uk-UA"/>
        </w:rPr>
        <w:t>ти [30</w:t>
      </w:r>
      <w:r w:rsidR="009F1625" w:rsidRPr="00FF1604">
        <w:rPr>
          <w:rFonts w:ascii="Times New Roman" w:hAnsi="Times New Roman"/>
          <w:sz w:val="28"/>
          <w:szCs w:val="28"/>
          <w:lang w:val="uk-UA"/>
        </w:rPr>
        <w:t xml:space="preserve">]. </w:t>
      </w:r>
    </w:p>
    <w:p w:rsidR="009F1625" w:rsidRPr="00FF1604" w:rsidRDefault="001917CF"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У роботі [31</w:t>
      </w:r>
      <w:r w:rsidR="00555677" w:rsidRPr="00FF1604">
        <w:rPr>
          <w:rFonts w:ascii="Times New Roman" w:hAnsi="Times New Roman"/>
          <w:sz w:val="28"/>
          <w:szCs w:val="28"/>
          <w:lang w:val="uk-UA"/>
        </w:rPr>
        <w:t>] досліджен</w:t>
      </w:r>
      <w:r w:rsidR="009F1625" w:rsidRPr="00FF1604">
        <w:rPr>
          <w:rFonts w:ascii="Times New Roman" w:hAnsi="Times New Roman"/>
          <w:sz w:val="28"/>
          <w:szCs w:val="28"/>
          <w:lang w:val="uk-UA"/>
        </w:rPr>
        <w:t>о процес видалення магнію, кальцію, калію та натрію з води, за допомогою сорбентів, що отримую</w:t>
      </w:r>
      <w:r w:rsidR="00555677" w:rsidRPr="00FF1604">
        <w:rPr>
          <w:rFonts w:ascii="Times New Roman" w:hAnsi="Times New Roman"/>
          <w:sz w:val="28"/>
          <w:szCs w:val="28"/>
          <w:lang w:val="uk-UA"/>
        </w:rPr>
        <w:t>т</w:t>
      </w:r>
      <w:r w:rsidR="009F1625" w:rsidRPr="00FF1604">
        <w:rPr>
          <w:rFonts w:ascii="Times New Roman" w:hAnsi="Times New Roman"/>
          <w:sz w:val="28"/>
          <w:szCs w:val="28"/>
          <w:lang w:val="uk-UA"/>
        </w:rPr>
        <w:t xml:space="preserve">ь шляхом піролізу осадів стічних </w:t>
      </w:r>
      <w:r w:rsidRPr="00FF1604">
        <w:rPr>
          <w:rFonts w:ascii="Times New Roman" w:hAnsi="Times New Roman"/>
          <w:sz w:val="28"/>
          <w:szCs w:val="28"/>
          <w:lang w:val="uk-UA"/>
        </w:rPr>
        <w:t>вод при температурі 450 та 650 ̊</w:t>
      </w:r>
      <w:r w:rsidR="009F1625" w:rsidRPr="00FF1604">
        <w:rPr>
          <w:rFonts w:ascii="Times New Roman" w:hAnsi="Times New Roman"/>
          <w:sz w:val="28"/>
          <w:szCs w:val="28"/>
          <w:lang w:val="uk-UA"/>
        </w:rPr>
        <w:t>С (Agc</w:t>
      </w:r>
      <w:r w:rsidR="00B27D12" w:rsidRPr="00FF1604">
        <w:rPr>
          <w:rFonts w:ascii="Times New Roman" w:hAnsi="Times New Roman"/>
          <w:sz w:val="28"/>
          <w:szCs w:val="28"/>
          <w:lang w:val="uk-UA"/>
        </w:rPr>
        <w:t xml:space="preserve"> – I, Agc – II). При </w:t>
      </w:r>
      <w:r w:rsidR="00B27D12" w:rsidRPr="00FF1604">
        <w:rPr>
          <w:rFonts w:ascii="Times New Roman" w:hAnsi="Times New Roman"/>
          <w:sz w:val="28"/>
          <w:szCs w:val="28"/>
          <w:lang w:val="uk-UA"/>
        </w:rPr>
        <w:lastRenderedPageBreak/>
        <w:t>промиванні</w:t>
      </w:r>
      <w:r w:rsidR="009F1625" w:rsidRPr="00FF1604">
        <w:rPr>
          <w:rFonts w:ascii="Times New Roman" w:hAnsi="Times New Roman"/>
          <w:sz w:val="28"/>
          <w:szCs w:val="28"/>
          <w:lang w:val="uk-UA"/>
        </w:rPr>
        <w:t xml:space="preserve">  Agc – II розчином азотної кислоти отримують Agc – IIІ. Їх використання зменшує ефективність видалення металів. Найбільш ефективно вилучається магній, потім кальцій, натрій та калій. При цьому спостерігається залежність від рН середовища. Вилуговування металів з поверхні сорбентів зменшується з підвищенням температури піролізу осаду.</w:t>
      </w:r>
    </w:p>
    <w:p w:rsidR="009F1625" w:rsidRPr="00FF1604" w:rsidRDefault="009F1625"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Остан</w:t>
      </w:r>
      <w:r w:rsidR="00C16F16" w:rsidRPr="00FF1604">
        <w:rPr>
          <w:rFonts w:ascii="Times New Roman" w:hAnsi="Times New Roman"/>
          <w:sz w:val="28"/>
          <w:szCs w:val="28"/>
          <w:lang w:val="uk-UA"/>
        </w:rPr>
        <w:t>н</w:t>
      </w:r>
      <w:r w:rsidRPr="00FF1604">
        <w:rPr>
          <w:rFonts w:ascii="Times New Roman" w:hAnsi="Times New Roman"/>
          <w:sz w:val="28"/>
          <w:szCs w:val="28"/>
          <w:lang w:val="uk-UA"/>
        </w:rPr>
        <w:t>ім часом досить широко сорбційні методи використовують для вилучення із стічних вод важких металів. Для цього найчастіше використовують природний цеоліт. У ро</w:t>
      </w:r>
      <w:r w:rsidR="001917CF" w:rsidRPr="00FF1604">
        <w:rPr>
          <w:rFonts w:ascii="Times New Roman" w:hAnsi="Times New Roman"/>
          <w:sz w:val="28"/>
          <w:szCs w:val="28"/>
          <w:lang w:val="uk-UA"/>
        </w:rPr>
        <w:t>боті [32</w:t>
      </w:r>
      <w:r w:rsidRPr="00FF1604">
        <w:rPr>
          <w:rFonts w:ascii="Times New Roman" w:hAnsi="Times New Roman"/>
          <w:sz w:val="28"/>
          <w:szCs w:val="28"/>
          <w:lang w:val="uk-UA"/>
        </w:rPr>
        <w:t>] для отримання цеоліту, шляхом лужної геотермальної активації гідроксидом натрію, пр</w:t>
      </w:r>
      <w:r w:rsidR="001917CF" w:rsidRPr="00FF1604">
        <w:rPr>
          <w:rFonts w:ascii="Times New Roman" w:hAnsi="Times New Roman"/>
          <w:sz w:val="28"/>
          <w:szCs w:val="28"/>
          <w:lang w:val="uk-UA"/>
        </w:rPr>
        <w:t xml:space="preserve">и температурі 160 ̊ </w:t>
      </w:r>
      <w:r w:rsidR="00EF6D53" w:rsidRPr="00FF1604">
        <w:rPr>
          <w:rFonts w:ascii="Times New Roman" w:hAnsi="Times New Roman"/>
          <w:sz w:val="28"/>
          <w:szCs w:val="28"/>
          <w:lang w:val="uk-UA"/>
        </w:rPr>
        <w:t>С, використо</w:t>
      </w:r>
      <w:r w:rsidRPr="00FF1604">
        <w:rPr>
          <w:rFonts w:ascii="Times New Roman" w:hAnsi="Times New Roman"/>
          <w:sz w:val="28"/>
          <w:szCs w:val="28"/>
          <w:lang w:val="uk-UA"/>
        </w:rPr>
        <w:t>вували побічний продукт виробництва сланцевого дьогтю – золу. Процес проводили у закритому реакторі. Адсорбці</w:t>
      </w:r>
      <w:r w:rsidR="00037C40" w:rsidRPr="00FF1604">
        <w:rPr>
          <w:rFonts w:ascii="Times New Roman" w:hAnsi="Times New Roman"/>
          <w:sz w:val="28"/>
          <w:szCs w:val="28"/>
          <w:lang w:val="uk-UA"/>
        </w:rPr>
        <w:t>йна здатність склала: для свинцю</w:t>
      </w:r>
      <w:r w:rsidRPr="00FF1604">
        <w:rPr>
          <w:rFonts w:ascii="Times New Roman" w:hAnsi="Times New Roman"/>
          <w:sz w:val="28"/>
          <w:szCs w:val="28"/>
          <w:lang w:val="uk-UA"/>
        </w:rPr>
        <w:t xml:space="preserve"> – 70,58 мг, кадмію – 95,6 г на 1 г сорбенту. Вихідна концентрація іонів – 100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Також досліджено бентоніт, який містить на поверхні групи полі акрилової кислоти. Встановлено,</w:t>
      </w:r>
      <w:r w:rsidR="001917CF" w:rsidRPr="00FF1604">
        <w:rPr>
          <w:rFonts w:ascii="Times New Roman" w:hAnsi="Times New Roman"/>
          <w:sz w:val="28"/>
          <w:szCs w:val="28"/>
          <w:lang w:val="uk-UA"/>
        </w:rPr>
        <w:t xml:space="preserve"> що він краще вилучає іони міді</w:t>
      </w:r>
      <w:r w:rsidRPr="00FF1604">
        <w:rPr>
          <w:rFonts w:ascii="Times New Roman" w:hAnsi="Times New Roman"/>
          <w:sz w:val="28"/>
          <w:szCs w:val="28"/>
          <w:lang w:val="uk-UA"/>
        </w:rPr>
        <w:t xml:space="preserve">(ІІ) у порівняні з природним мінералом. Може використовуватися замість промислових марок сорбентів. </w:t>
      </w:r>
    </w:p>
    <w:p w:rsidR="009F1625" w:rsidRPr="00FF1604" w:rsidRDefault="00371ABB"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Авторами [</w:t>
      </w:r>
      <w:r w:rsidR="001917CF" w:rsidRPr="00FF1604">
        <w:rPr>
          <w:rFonts w:ascii="Times New Roman" w:hAnsi="Times New Roman"/>
          <w:sz w:val="28"/>
          <w:szCs w:val="28"/>
          <w:lang w:val="uk-UA"/>
        </w:rPr>
        <w:t>33</w:t>
      </w:r>
      <w:r w:rsidR="009F1625" w:rsidRPr="00FF1604">
        <w:rPr>
          <w:rFonts w:ascii="Times New Roman" w:hAnsi="Times New Roman"/>
          <w:sz w:val="28"/>
          <w:szCs w:val="28"/>
          <w:lang w:val="uk-UA"/>
        </w:rPr>
        <w:t>] було досліджено процес вилучення міді, за допомогою адсорбції. Вивчено швидкість, тривалість процесу, дози адсорбенту, концентрації металу. При концентрації Cu</w:t>
      </w:r>
      <w:r w:rsidR="009F1625" w:rsidRPr="00FF1604">
        <w:rPr>
          <w:rFonts w:ascii="Times New Roman" w:hAnsi="Times New Roman"/>
          <w:sz w:val="28"/>
          <w:szCs w:val="28"/>
          <w:vertAlign w:val="superscript"/>
          <w:lang w:val="uk-UA"/>
        </w:rPr>
        <w:t>2+</w:t>
      </w:r>
      <w:r w:rsidR="001917CF" w:rsidRPr="00FF1604">
        <w:rPr>
          <w:rFonts w:ascii="Times New Roman" w:hAnsi="Times New Roman"/>
          <w:sz w:val="28"/>
          <w:szCs w:val="28"/>
          <w:lang w:val="uk-UA"/>
        </w:rPr>
        <w:t xml:space="preserve"> </w:t>
      </w:r>
      <w:r w:rsidR="009F1625" w:rsidRPr="00FF1604">
        <w:rPr>
          <w:rFonts w:ascii="Times New Roman" w:hAnsi="Times New Roman"/>
          <w:sz w:val="28"/>
          <w:szCs w:val="28"/>
          <w:lang w:val="uk-UA"/>
        </w:rPr>
        <w:t xml:space="preserve"> 300 мг/дм</w:t>
      </w:r>
      <w:r w:rsidR="009F1625" w:rsidRPr="00FF1604">
        <w:rPr>
          <w:rFonts w:ascii="Times New Roman" w:hAnsi="Times New Roman"/>
          <w:sz w:val="28"/>
          <w:szCs w:val="28"/>
          <w:vertAlign w:val="superscript"/>
          <w:lang w:val="uk-UA"/>
        </w:rPr>
        <w:t>3</w:t>
      </w:r>
      <w:r w:rsidR="001917CF" w:rsidRPr="00FF1604">
        <w:rPr>
          <w:rFonts w:ascii="Times New Roman" w:hAnsi="Times New Roman"/>
          <w:sz w:val="28"/>
          <w:szCs w:val="28"/>
          <w:lang w:val="uk-UA"/>
        </w:rPr>
        <w:t xml:space="preserve">, температурі − 13 ̊ </w:t>
      </w:r>
      <w:r w:rsidR="009F1625" w:rsidRPr="00FF1604">
        <w:rPr>
          <w:rFonts w:ascii="Times New Roman" w:hAnsi="Times New Roman"/>
          <w:sz w:val="28"/>
          <w:szCs w:val="28"/>
          <w:lang w:val="uk-UA"/>
        </w:rPr>
        <w:t>С та рН = 5, максимальний ступінь вилучення міді при використанні цеоліту спостерігався, при співвідношенні 2,67 г до 100 см</w:t>
      </w:r>
      <w:r w:rsidR="009F1625" w:rsidRPr="00FF1604">
        <w:rPr>
          <w:rFonts w:ascii="Times New Roman" w:hAnsi="Times New Roman"/>
          <w:sz w:val="28"/>
          <w:szCs w:val="28"/>
          <w:vertAlign w:val="superscript"/>
          <w:lang w:val="uk-UA"/>
        </w:rPr>
        <w:t>3</w:t>
      </w:r>
      <w:r w:rsidR="009F1625" w:rsidRPr="00FF1604">
        <w:rPr>
          <w:rFonts w:ascii="Times New Roman" w:hAnsi="Times New Roman"/>
          <w:sz w:val="28"/>
          <w:szCs w:val="28"/>
          <w:lang w:val="uk-UA"/>
        </w:rPr>
        <w:t>. Тривалість процесу 20 хв. При використанні золи: 10,66 г до 100 см</w:t>
      </w:r>
      <w:r w:rsidR="009F1625" w:rsidRPr="00FF1604">
        <w:rPr>
          <w:rFonts w:ascii="Times New Roman" w:hAnsi="Times New Roman"/>
          <w:sz w:val="28"/>
          <w:szCs w:val="28"/>
          <w:vertAlign w:val="superscript"/>
          <w:lang w:val="uk-UA"/>
        </w:rPr>
        <w:t>3</w:t>
      </w:r>
      <w:r w:rsidR="009F1625" w:rsidRPr="00FF1604">
        <w:rPr>
          <w:rFonts w:ascii="Times New Roman" w:hAnsi="Times New Roman"/>
          <w:sz w:val="28"/>
          <w:szCs w:val="28"/>
          <w:lang w:val="uk-UA"/>
        </w:rPr>
        <w:t xml:space="preserve"> − 60 хв.</w:t>
      </w:r>
    </w:p>
    <w:p w:rsidR="009F1625" w:rsidRPr="00FF1604" w:rsidRDefault="009F1625"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Застосовуючи гранульоване активоване вугілля, його сорбційна ємність зростала по відношенню до кадмію (ІІ) та міді (ІІ), при нанесенні на поверхню </w:t>
      </w:r>
      <w:r w:rsidR="001B7264" w:rsidRPr="00FF1604">
        <w:rPr>
          <w:rFonts w:ascii="Times New Roman" w:hAnsi="Times New Roman"/>
          <w:sz w:val="28"/>
          <w:szCs w:val="28"/>
          <w:lang w:val="uk-UA"/>
        </w:rPr>
        <w:t>оксиду</w:t>
      </w:r>
      <w:r w:rsidRPr="00FF1604">
        <w:rPr>
          <w:rFonts w:ascii="Times New Roman" w:hAnsi="Times New Roman"/>
          <w:sz w:val="28"/>
          <w:szCs w:val="28"/>
          <w:lang w:val="uk-UA"/>
        </w:rPr>
        <w:t xml:space="preserve"> марганцю. Сорбція міді відбувається краще. Наявність іонів Cd</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мало впливає на сорбцію Cu</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Сорбційна здатність по кадмію – 27,8 мг/</w:t>
      </w:r>
      <w:r w:rsidR="00371ABB" w:rsidRPr="00FF1604">
        <w:rPr>
          <w:rFonts w:ascii="Times New Roman" w:hAnsi="Times New Roman"/>
          <w:sz w:val="28"/>
          <w:szCs w:val="28"/>
          <w:lang w:val="uk-UA"/>
        </w:rPr>
        <w:t>г сорбенту,  міді – 86 мг/г [</w:t>
      </w:r>
      <w:r w:rsidR="001917CF" w:rsidRPr="00FF1604">
        <w:rPr>
          <w:rFonts w:ascii="Times New Roman" w:hAnsi="Times New Roman"/>
          <w:sz w:val="28"/>
          <w:szCs w:val="28"/>
          <w:lang w:val="uk-UA"/>
        </w:rPr>
        <w:t>34</w:t>
      </w:r>
      <w:r w:rsidRPr="00FF1604">
        <w:rPr>
          <w:rFonts w:ascii="Times New Roman" w:hAnsi="Times New Roman"/>
          <w:sz w:val="28"/>
          <w:szCs w:val="28"/>
          <w:lang w:val="uk-UA"/>
        </w:rPr>
        <w:t>].</w:t>
      </w:r>
    </w:p>
    <w:p w:rsidR="009F1625" w:rsidRPr="00FF1604" w:rsidRDefault="00371ABB"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У роботі [</w:t>
      </w:r>
      <w:r w:rsidR="001917CF" w:rsidRPr="00FF1604">
        <w:rPr>
          <w:rFonts w:ascii="Times New Roman" w:hAnsi="Times New Roman"/>
          <w:sz w:val="28"/>
          <w:szCs w:val="28"/>
          <w:lang w:val="uk-UA"/>
        </w:rPr>
        <w:t>35</w:t>
      </w:r>
      <w:r w:rsidR="009F1625" w:rsidRPr="00FF1604">
        <w:rPr>
          <w:rFonts w:ascii="Times New Roman" w:hAnsi="Times New Roman"/>
          <w:sz w:val="28"/>
          <w:szCs w:val="28"/>
          <w:lang w:val="uk-UA"/>
        </w:rPr>
        <w:t>] для вида</w:t>
      </w:r>
      <w:r w:rsidR="005A4F9C" w:rsidRPr="00FF1604">
        <w:rPr>
          <w:rFonts w:ascii="Times New Roman" w:hAnsi="Times New Roman"/>
          <w:sz w:val="28"/>
          <w:szCs w:val="28"/>
          <w:lang w:val="uk-UA"/>
        </w:rPr>
        <w:t>лення міді використовували моно</w:t>
      </w:r>
      <w:r w:rsidR="009F1625" w:rsidRPr="00FF1604">
        <w:rPr>
          <w:rFonts w:ascii="Times New Roman" w:hAnsi="Times New Roman"/>
          <w:sz w:val="28"/>
          <w:szCs w:val="28"/>
          <w:lang w:val="uk-UA"/>
        </w:rPr>
        <w:t xml:space="preserve">дисперсне активоване вугілля, з функціональними аміногрупами. Отримані шляхом </w:t>
      </w:r>
      <w:r w:rsidR="009F1625" w:rsidRPr="00FF1604">
        <w:rPr>
          <w:rFonts w:ascii="Times New Roman" w:hAnsi="Times New Roman"/>
          <w:sz w:val="28"/>
          <w:szCs w:val="28"/>
          <w:lang w:val="uk-UA"/>
        </w:rPr>
        <w:lastRenderedPageBreak/>
        <w:t>електрофільного ароматичного заміщення нітрогруп на ароматичній основі, з подальшим відновленням NO</w:t>
      </w:r>
      <w:r w:rsidR="009F1625" w:rsidRPr="00FF1604">
        <w:rPr>
          <w:rFonts w:ascii="Times New Roman" w:hAnsi="Times New Roman"/>
          <w:sz w:val="28"/>
          <w:szCs w:val="28"/>
          <w:vertAlign w:val="subscript"/>
          <w:lang w:val="uk-UA"/>
        </w:rPr>
        <w:t>2</w:t>
      </w:r>
      <w:r w:rsidR="009F1625" w:rsidRPr="00FF1604">
        <w:rPr>
          <w:rFonts w:ascii="Times New Roman" w:hAnsi="Times New Roman"/>
          <w:sz w:val="28"/>
          <w:szCs w:val="28"/>
          <w:lang w:val="uk-UA"/>
        </w:rPr>
        <w:t xml:space="preserve"> до NH</w:t>
      </w:r>
      <w:r w:rsidR="009F1625" w:rsidRPr="00FF1604">
        <w:rPr>
          <w:rFonts w:ascii="Times New Roman" w:hAnsi="Times New Roman"/>
          <w:sz w:val="28"/>
          <w:szCs w:val="28"/>
          <w:vertAlign w:val="subscript"/>
          <w:lang w:val="uk-UA"/>
        </w:rPr>
        <w:t>2</w:t>
      </w:r>
      <w:r w:rsidR="009F1625" w:rsidRPr="00FF1604">
        <w:rPr>
          <w:rFonts w:ascii="Times New Roman" w:hAnsi="Times New Roman"/>
          <w:sz w:val="28"/>
          <w:szCs w:val="28"/>
          <w:lang w:val="uk-UA"/>
        </w:rPr>
        <w:t>.</w:t>
      </w:r>
    </w:p>
    <w:p w:rsidR="009F1625" w:rsidRPr="00FF1604" w:rsidRDefault="001917CF"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Авторами [36</w:t>
      </w:r>
      <w:r w:rsidR="009F1625" w:rsidRPr="00FF1604">
        <w:rPr>
          <w:rFonts w:ascii="Times New Roman" w:hAnsi="Times New Roman"/>
          <w:sz w:val="28"/>
          <w:szCs w:val="28"/>
          <w:lang w:val="uk-UA"/>
        </w:rPr>
        <w:t>] досліджено вилучення нікелю, цинку, міді, плюмбуму та кадмію із виробничих стічних вод, з використанням мінерально – вугільних сорбентів. Мінеральна складова становить 86 – 9</w:t>
      </w:r>
      <w:r w:rsidR="00C21740" w:rsidRPr="00FF1604">
        <w:rPr>
          <w:rFonts w:ascii="Times New Roman" w:hAnsi="Times New Roman"/>
          <w:sz w:val="28"/>
          <w:szCs w:val="28"/>
          <w:lang w:val="uk-UA"/>
        </w:rPr>
        <w:t xml:space="preserve">2 %, питома поверхня  </w:t>
      </w:r>
      <w:r w:rsidR="009F1625" w:rsidRPr="00FF1604">
        <w:rPr>
          <w:rFonts w:ascii="Times New Roman" w:hAnsi="Times New Roman"/>
          <w:sz w:val="28"/>
          <w:szCs w:val="28"/>
          <w:lang w:val="uk-UA"/>
        </w:rPr>
        <w:t xml:space="preserve"> 62 − 220 м</w:t>
      </w:r>
      <w:r w:rsidR="009F1625" w:rsidRPr="00FF1604">
        <w:rPr>
          <w:rFonts w:ascii="Times New Roman" w:hAnsi="Times New Roman"/>
          <w:sz w:val="28"/>
          <w:szCs w:val="28"/>
          <w:vertAlign w:val="superscript"/>
          <w:lang w:val="uk-UA"/>
        </w:rPr>
        <w:t>2</w:t>
      </w:r>
      <w:r w:rsidR="009F1625" w:rsidRPr="00FF1604">
        <w:rPr>
          <w:rFonts w:ascii="Times New Roman" w:hAnsi="Times New Roman"/>
          <w:sz w:val="28"/>
          <w:szCs w:val="28"/>
          <w:lang w:val="uk-UA"/>
        </w:rPr>
        <w:t>/г, діаметр пор – 3,7 – 4,9 нм. Дослідження проводили з використанням адсорберів, довжиною – 100 см, діаметром – 12 см, об’ємом шару – 10 або 20 дм</w:t>
      </w:r>
      <w:r w:rsidR="009F1625" w:rsidRPr="00FF1604">
        <w:rPr>
          <w:rFonts w:ascii="Times New Roman" w:hAnsi="Times New Roman"/>
          <w:sz w:val="28"/>
          <w:szCs w:val="28"/>
          <w:vertAlign w:val="superscript"/>
          <w:lang w:val="uk-UA"/>
        </w:rPr>
        <w:t>3</w:t>
      </w:r>
      <w:r w:rsidR="009F1625" w:rsidRPr="00FF1604">
        <w:rPr>
          <w:rFonts w:ascii="Times New Roman" w:hAnsi="Times New Roman"/>
          <w:sz w:val="28"/>
          <w:szCs w:val="28"/>
          <w:lang w:val="uk-UA"/>
        </w:rPr>
        <w:t>. Ступінь вилучення цинку, нікелю, міді та купруму складає 94,7 – 99,8 %, плюмбуму – 68,2 %. Найбільш ефективним є матеріал з мінеральною складовою 86%, питомою поверхнею – 100 м</w:t>
      </w:r>
      <w:r w:rsidR="009F1625" w:rsidRPr="00FF1604">
        <w:rPr>
          <w:rFonts w:ascii="Times New Roman" w:hAnsi="Times New Roman"/>
          <w:sz w:val="28"/>
          <w:szCs w:val="28"/>
          <w:vertAlign w:val="superscript"/>
          <w:lang w:val="uk-UA"/>
        </w:rPr>
        <w:t>2</w:t>
      </w:r>
      <w:r w:rsidR="009F1625" w:rsidRPr="00FF1604">
        <w:rPr>
          <w:rFonts w:ascii="Times New Roman" w:hAnsi="Times New Roman"/>
          <w:sz w:val="28"/>
          <w:szCs w:val="28"/>
          <w:lang w:val="uk-UA"/>
        </w:rPr>
        <w:t>/г, розміром пор – 4,9 нм, при рН ≈ 9. Підвищити властивості сорбенту можна шляхом модифікації лугом або сполуками сірки.</w:t>
      </w:r>
    </w:p>
    <w:p w:rsidR="009F1625" w:rsidRPr="00FF1604" w:rsidRDefault="001917CF"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У роботі [37</w:t>
      </w:r>
      <w:r w:rsidR="009F1625" w:rsidRPr="00FF1604">
        <w:rPr>
          <w:rFonts w:ascii="Times New Roman" w:hAnsi="Times New Roman"/>
          <w:sz w:val="28"/>
          <w:szCs w:val="28"/>
          <w:lang w:val="uk-UA"/>
        </w:rPr>
        <w:t xml:space="preserve">] досліджено процеси сорбції іонів Cd (II), Hg (II), Pb (II),      Zn (II), за допомогою сорбента АБЗ, що отримують з бурого вугілля. Визначено оптимальний режим процесу </w:t>
      </w:r>
      <w:r w:rsidR="00795836" w:rsidRPr="00FF1604">
        <w:rPr>
          <w:rFonts w:ascii="Times New Roman" w:hAnsi="Times New Roman"/>
          <w:sz w:val="28"/>
          <w:szCs w:val="28"/>
          <w:lang w:val="uk-UA"/>
        </w:rPr>
        <w:t>сорбції вуглецевим с</w:t>
      </w:r>
      <w:r w:rsidR="001533EF" w:rsidRPr="00FF1604">
        <w:rPr>
          <w:rFonts w:ascii="Times New Roman" w:hAnsi="Times New Roman"/>
          <w:sz w:val="28"/>
          <w:szCs w:val="28"/>
          <w:lang w:val="uk-UA"/>
        </w:rPr>
        <w:t>орбентом [</w:t>
      </w:r>
      <w:r w:rsidRPr="00FF1604">
        <w:rPr>
          <w:rFonts w:ascii="Times New Roman" w:hAnsi="Times New Roman"/>
          <w:sz w:val="28"/>
          <w:szCs w:val="28"/>
          <w:lang w:val="uk-UA"/>
        </w:rPr>
        <w:t>38, 39</w:t>
      </w:r>
      <w:r w:rsidR="009F1625" w:rsidRPr="00FF1604">
        <w:rPr>
          <w:rFonts w:ascii="Times New Roman" w:hAnsi="Times New Roman"/>
          <w:sz w:val="28"/>
          <w:szCs w:val="28"/>
          <w:lang w:val="uk-UA"/>
        </w:rPr>
        <w:t>]. Розроблено технологію очищення стічних вод від металів, за допомогою вугільного адсорбенту. Досягнуто зниження вмісту іонів ртуті, до санітарно – гігієнічних норм.</w:t>
      </w:r>
    </w:p>
    <w:p w:rsidR="009F1625" w:rsidRPr="00FF1604" w:rsidRDefault="009F1625"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Досліджено залежність початкової концентрації іонів від кількості сорбенту та рН розчину, на процес сорбції нікелю</w:t>
      </w:r>
      <w:r w:rsidR="001533EF" w:rsidRPr="00FF1604">
        <w:rPr>
          <w:rFonts w:ascii="Times New Roman" w:hAnsi="Times New Roman"/>
          <w:sz w:val="28"/>
          <w:szCs w:val="28"/>
          <w:lang w:val="uk-UA"/>
        </w:rPr>
        <w:t xml:space="preserve"> за допомогою </w:t>
      </w:r>
      <w:r w:rsidR="001917CF" w:rsidRPr="00FF1604">
        <w:rPr>
          <w:rFonts w:ascii="Times New Roman" w:hAnsi="Times New Roman"/>
          <w:sz w:val="28"/>
          <w:szCs w:val="28"/>
          <w:lang w:val="uk-UA"/>
        </w:rPr>
        <w:t>тирси деревини [40</w:t>
      </w:r>
      <w:r w:rsidRPr="00FF1604">
        <w:rPr>
          <w:rFonts w:ascii="Times New Roman" w:hAnsi="Times New Roman"/>
          <w:sz w:val="28"/>
          <w:szCs w:val="28"/>
          <w:lang w:val="uk-UA"/>
        </w:rPr>
        <w:t>]. Максимальний ступінь видалення нікелю спостерігався через годину. Проц</w:t>
      </w:r>
      <w:r w:rsidR="000C467F" w:rsidRPr="00FF1604">
        <w:rPr>
          <w:rFonts w:ascii="Times New Roman" w:hAnsi="Times New Roman"/>
          <w:sz w:val="28"/>
          <w:szCs w:val="28"/>
          <w:lang w:val="uk-UA"/>
        </w:rPr>
        <w:t>ес сорбції зростає при рН = 2-</w:t>
      </w:r>
      <w:r w:rsidRPr="00FF1604">
        <w:rPr>
          <w:rFonts w:ascii="Times New Roman" w:hAnsi="Times New Roman"/>
          <w:sz w:val="28"/>
          <w:szCs w:val="28"/>
          <w:lang w:val="uk-UA"/>
        </w:rPr>
        <w:t>5.</w:t>
      </w:r>
    </w:p>
    <w:p w:rsidR="009F1625" w:rsidRPr="00FF1604" w:rsidRDefault="001B7264"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Для очищення хром</w:t>
      </w:r>
      <w:r w:rsidR="009F1625" w:rsidRPr="00FF1604">
        <w:rPr>
          <w:rFonts w:ascii="Times New Roman" w:hAnsi="Times New Roman"/>
          <w:sz w:val="28"/>
          <w:szCs w:val="28"/>
          <w:lang w:val="uk-UA"/>
        </w:rPr>
        <w:t>в</w:t>
      </w:r>
      <w:r w:rsidR="001533EF" w:rsidRPr="00FF1604">
        <w:rPr>
          <w:rFonts w:ascii="Times New Roman" w:hAnsi="Times New Roman"/>
          <w:sz w:val="28"/>
          <w:szCs w:val="28"/>
          <w:lang w:val="uk-UA"/>
        </w:rPr>
        <w:t>місних стічних вод, авторами [</w:t>
      </w:r>
      <w:r w:rsidR="001917CF" w:rsidRPr="00FF1604">
        <w:rPr>
          <w:rFonts w:ascii="Times New Roman" w:hAnsi="Times New Roman"/>
          <w:sz w:val="28"/>
          <w:szCs w:val="28"/>
          <w:lang w:val="uk-UA"/>
        </w:rPr>
        <w:t>41</w:t>
      </w:r>
      <w:r w:rsidR="009F1625" w:rsidRPr="00FF1604">
        <w:rPr>
          <w:rFonts w:ascii="Times New Roman" w:hAnsi="Times New Roman"/>
          <w:sz w:val="28"/>
          <w:szCs w:val="28"/>
          <w:lang w:val="uk-UA"/>
        </w:rPr>
        <w:t>] запропоновано використовувати сорбент фосфольованої деревини. Цей метод дозволяє об’єднати процес відновлення іонів біхромату, та видалення іонів хрому (ІІІ) з водних розчинів електролітів, в одну стадію. Процес видалення Cr (IV) можливий за рахунок взаємодії іону з фосфатними г</w:t>
      </w:r>
      <w:r w:rsidR="001533EF" w:rsidRPr="00FF1604">
        <w:rPr>
          <w:rFonts w:ascii="Times New Roman" w:hAnsi="Times New Roman"/>
          <w:sz w:val="28"/>
          <w:szCs w:val="28"/>
          <w:lang w:val="uk-UA"/>
        </w:rPr>
        <w:t>р</w:t>
      </w:r>
      <w:r w:rsidR="009F1625" w:rsidRPr="00FF1604">
        <w:rPr>
          <w:rFonts w:ascii="Times New Roman" w:hAnsi="Times New Roman"/>
          <w:sz w:val="28"/>
          <w:szCs w:val="28"/>
          <w:lang w:val="uk-UA"/>
        </w:rPr>
        <w:t>упами, на поверхні адсорбенту.</w:t>
      </w:r>
    </w:p>
    <w:p w:rsidR="009F1625" w:rsidRPr="00FF1604" w:rsidRDefault="001917CF"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У роботі [42</w:t>
      </w:r>
      <w:r w:rsidR="009F1625" w:rsidRPr="00FF1604">
        <w:rPr>
          <w:rFonts w:ascii="Times New Roman" w:hAnsi="Times New Roman"/>
          <w:sz w:val="28"/>
          <w:szCs w:val="28"/>
          <w:lang w:val="uk-UA"/>
        </w:rPr>
        <w:t xml:space="preserve">] в якості сорбенту для видалення важких металів із стічних вод використовували природні матеріали, такі як тирса деревини та </w:t>
      </w:r>
      <w:r w:rsidR="009F1625" w:rsidRPr="00FF1604">
        <w:rPr>
          <w:rFonts w:ascii="Times New Roman" w:hAnsi="Times New Roman"/>
          <w:sz w:val="28"/>
          <w:szCs w:val="28"/>
          <w:lang w:val="uk-UA"/>
        </w:rPr>
        <w:lastRenderedPageBreak/>
        <w:t>торф. Вони найбільш ефективні при використанні багато компонентних сумішей іонів Zn</w:t>
      </w:r>
      <w:r w:rsidR="009F1625" w:rsidRPr="00FF1604">
        <w:rPr>
          <w:rFonts w:ascii="Times New Roman" w:hAnsi="Times New Roman"/>
          <w:sz w:val="28"/>
          <w:szCs w:val="28"/>
          <w:vertAlign w:val="superscript"/>
          <w:lang w:val="uk-UA"/>
        </w:rPr>
        <w:t>2+</w:t>
      </w:r>
      <w:r w:rsidR="009F1625" w:rsidRPr="00FF1604">
        <w:rPr>
          <w:rFonts w:ascii="Times New Roman" w:hAnsi="Times New Roman"/>
          <w:sz w:val="28"/>
          <w:szCs w:val="28"/>
          <w:lang w:val="uk-UA"/>
        </w:rPr>
        <w:t xml:space="preserve"> та Ni</w:t>
      </w:r>
      <w:r w:rsidR="009F1625" w:rsidRPr="00FF1604">
        <w:rPr>
          <w:rFonts w:ascii="Times New Roman" w:hAnsi="Times New Roman"/>
          <w:sz w:val="28"/>
          <w:szCs w:val="28"/>
          <w:vertAlign w:val="superscript"/>
          <w:lang w:val="uk-UA"/>
        </w:rPr>
        <w:t>2+</w:t>
      </w:r>
      <w:r w:rsidR="009F1625" w:rsidRPr="00FF1604">
        <w:rPr>
          <w:rFonts w:ascii="Times New Roman" w:hAnsi="Times New Roman"/>
          <w:sz w:val="28"/>
          <w:szCs w:val="28"/>
          <w:lang w:val="uk-UA"/>
        </w:rPr>
        <w:t>. Ступінь вилучення – 70 %. Селективність змінюється в ряду: для тирси – Zn</w:t>
      </w:r>
      <w:r w:rsidR="009F1625" w:rsidRPr="00FF1604">
        <w:rPr>
          <w:rFonts w:ascii="Times New Roman" w:hAnsi="Times New Roman"/>
          <w:sz w:val="28"/>
          <w:szCs w:val="28"/>
          <w:vertAlign w:val="superscript"/>
          <w:lang w:val="uk-UA"/>
        </w:rPr>
        <w:t xml:space="preserve">2+ </w:t>
      </w:r>
      <w:r w:rsidR="009F1625" w:rsidRPr="00FF1604">
        <w:rPr>
          <w:rFonts w:ascii="Times New Roman" w:hAnsi="Times New Roman"/>
          <w:sz w:val="28"/>
          <w:szCs w:val="28"/>
          <w:lang w:val="uk-UA"/>
        </w:rPr>
        <w:t>&gt; Ni</w:t>
      </w:r>
      <w:r w:rsidR="009F1625" w:rsidRPr="00FF1604">
        <w:rPr>
          <w:rFonts w:ascii="Times New Roman" w:hAnsi="Times New Roman"/>
          <w:sz w:val="28"/>
          <w:szCs w:val="28"/>
          <w:vertAlign w:val="superscript"/>
          <w:lang w:val="uk-UA"/>
        </w:rPr>
        <w:t>2+</w:t>
      </w:r>
      <w:r w:rsidR="009F1625" w:rsidRPr="00FF1604">
        <w:rPr>
          <w:rFonts w:ascii="Times New Roman" w:hAnsi="Times New Roman"/>
          <w:sz w:val="28"/>
          <w:szCs w:val="28"/>
          <w:lang w:val="uk-UA"/>
        </w:rPr>
        <w:t xml:space="preserve"> &gt; Cr</w:t>
      </w:r>
      <w:r w:rsidR="009F1625" w:rsidRPr="00FF1604">
        <w:rPr>
          <w:rFonts w:ascii="Times New Roman" w:hAnsi="Times New Roman"/>
          <w:sz w:val="28"/>
          <w:szCs w:val="28"/>
          <w:vertAlign w:val="superscript"/>
          <w:lang w:val="uk-UA"/>
        </w:rPr>
        <w:t>2+</w:t>
      </w:r>
      <w:r w:rsidR="009F1625" w:rsidRPr="00FF1604">
        <w:rPr>
          <w:rFonts w:ascii="Times New Roman" w:hAnsi="Times New Roman"/>
          <w:sz w:val="28"/>
          <w:szCs w:val="28"/>
          <w:lang w:val="uk-UA"/>
        </w:rPr>
        <w:t xml:space="preserve"> &gt; Cu</w:t>
      </w:r>
      <w:r w:rsidR="009F1625" w:rsidRPr="00FF1604">
        <w:rPr>
          <w:rFonts w:ascii="Times New Roman" w:hAnsi="Times New Roman"/>
          <w:sz w:val="28"/>
          <w:szCs w:val="28"/>
          <w:vertAlign w:val="superscript"/>
          <w:lang w:val="uk-UA"/>
        </w:rPr>
        <w:t>2+</w:t>
      </w:r>
      <w:r w:rsidR="009F1625" w:rsidRPr="00FF1604">
        <w:rPr>
          <w:rFonts w:ascii="Times New Roman" w:hAnsi="Times New Roman"/>
          <w:sz w:val="28"/>
          <w:szCs w:val="28"/>
          <w:lang w:val="uk-UA"/>
        </w:rPr>
        <w:t>; торфу − Ni</w:t>
      </w:r>
      <w:r w:rsidR="009F1625" w:rsidRPr="00FF1604">
        <w:rPr>
          <w:rFonts w:ascii="Times New Roman" w:hAnsi="Times New Roman"/>
          <w:sz w:val="28"/>
          <w:szCs w:val="28"/>
          <w:vertAlign w:val="superscript"/>
          <w:lang w:val="uk-UA"/>
        </w:rPr>
        <w:t>2+</w:t>
      </w:r>
      <w:r w:rsidR="009F1625" w:rsidRPr="00FF1604">
        <w:rPr>
          <w:rFonts w:ascii="Times New Roman" w:hAnsi="Times New Roman"/>
          <w:sz w:val="28"/>
          <w:szCs w:val="28"/>
          <w:lang w:val="uk-UA"/>
        </w:rPr>
        <w:t xml:space="preserve"> &gt; Zn</w:t>
      </w:r>
      <w:r w:rsidR="009F1625" w:rsidRPr="00FF1604">
        <w:rPr>
          <w:rFonts w:ascii="Times New Roman" w:hAnsi="Times New Roman"/>
          <w:sz w:val="28"/>
          <w:szCs w:val="28"/>
          <w:vertAlign w:val="superscript"/>
          <w:lang w:val="uk-UA"/>
        </w:rPr>
        <w:t xml:space="preserve">2+ </w:t>
      </w:r>
      <w:r w:rsidR="009F1625" w:rsidRPr="00FF1604">
        <w:rPr>
          <w:rFonts w:ascii="Times New Roman" w:hAnsi="Times New Roman"/>
          <w:sz w:val="28"/>
          <w:szCs w:val="28"/>
          <w:lang w:val="uk-UA"/>
        </w:rPr>
        <w:t>&gt; Cu</w:t>
      </w:r>
      <w:r w:rsidR="009F1625" w:rsidRPr="00FF1604">
        <w:rPr>
          <w:rFonts w:ascii="Times New Roman" w:hAnsi="Times New Roman"/>
          <w:sz w:val="28"/>
          <w:szCs w:val="28"/>
          <w:vertAlign w:val="superscript"/>
          <w:lang w:val="uk-UA"/>
        </w:rPr>
        <w:t>2+</w:t>
      </w:r>
      <w:r w:rsidR="009F1625" w:rsidRPr="00FF1604">
        <w:rPr>
          <w:rFonts w:ascii="Times New Roman" w:hAnsi="Times New Roman"/>
          <w:sz w:val="28"/>
          <w:szCs w:val="28"/>
          <w:lang w:val="uk-UA"/>
        </w:rPr>
        <w:t xml:space="preserve"> &gt; Cr</w:t>
      </w:r>
      <w:r w:rsidR="009F1625" w:rsidRPr="00FF1604">
        <w:rPr>
          <w:rFonts w:ascii="Times New Roman" w:hAnsi="Times New Roman"/>
          <w:sz w:val="28"/>
          <w:szCs w:val="28"/>
          <w:vertAlign w:val="superscript"/>
          <w:lang w:val="uk-UA"/>
        </w:rPr>
        <w:t>2+</w:t>
      </w:r>
      <w:r w:rsidR="009F1625" w:rsidRPr="00FF1604">
        <w:rPr>
          <w:rFonts w:ascii="Times New Roman" w:hAnsi="Times New Roman"/>
          <w:sz w:val="28"/>
          <w:szCs w:val="28"/>
          <w:lang w:val="uk-UA"/>
        </w:rPr>
        <w:t xml:space="preserve">. Сорбційна ємність </w:t>
      </w:r>
      <w:r w:rsidR="001B7264" w:rsidRPr="00FF1604">
        <w:rPr>
          <w:rFonts w:ascii="Times New Roman" w:hAnsi="Times New Roman"/>
          <w:sz w:val="28"/>
          <w:szCs w:val="28"/>
          <w:lang w:val="uk-UA"/>
        </w:rPr>
        <w:t>залежить</w:t>
      </w:r>
      <w:r w:rsidR="009F1625" w:rsidRPr="00FF1604">
        <w:rPr>
          <w:rFonts w:ascii="Times New Roman" w:hAnsi="Times New Roman"/>
          <w:sz w:val="28"/>
          <w:szCs w:val="28"/>
          <w:lang w:val="uk-UA"/>
        </w:rPr>
        <w:t xml:space="preserve"> від хімічної будови речовини.</w:t>
      </w:r>
    </w:p>
    <w:p w:rsidR="009F1625" w:rsidRPr="00FF1604" w:rsidRDefault="009F1625"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Також розроблена технологія виробництва фітосорбентів. Їх використовують для складних, багато компонентних сумішей. Відомі ФС – 761, ФС – 745, ФС – 728, які є ефективними при видаленні Со, Sr, Cs, </w:t>
      </w:r>
      <w:r w:rsidR="001917CF" w:rsidRPr="00FF1604">
        <w:rPr>
          <w:rFonts w:ascii="Times New Roman" w:hAnsi="Times New Roman"/>
          <w:sz w:val="28"/>
          <w:szCs w:val="28"/>
          <w:lang w:val="uk-UA"/>
        </w:rPr>
        <w:t>Be, Pu, Am, Ni, Cu, Cr (III) [42</w:t>
      </w:r>
      <w:r w:rsidRPr="00FF1604">
        <w:rPr>
          <w:rFonts w:ascii="Times New Roman" w:hAnsi="Times New Roman"/>
          <w:sz w:val="28"/>
          <w:szCs w:val="28"/>
          <w:lang w:val="uk-UA"/>
        </w:rPr>
        <w:t>].</w:t>
      </w:r>
    </w:p>
    <w:p w:rsidR="009F1625" w:rsidRPr="00FF1604" w:rsidRDefault="001917CF"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Авторами [43</w:t>
      </w:r>
      <w:r w:rsidR="009F1625" w:rsidRPr="00FF1604">
        <w:rPr>
          <w:rFonts w:ascii="Times New Roman" w:hAnsi="Times New Roman"/>
          <w:sz w:val="28"/>
          <w:szCs w:val="28"/>
          <w:lang w:val="uk-UA"/>
        </w:rPr>
        <w:t>] розроблені сорбенти, для поглинання з розчинів важких металів, на основі силікатів, з подальшою модифікацією полі фосфатами. Вони мають високу сорбційну ємність і селективність по відношенню до хрому, нікелю та кобальту.</w:t>
      </w:r>
    </w:p>
    <w:p w:rsidR="009F1625" w:rsidRPr="00FF1604" w:rsidRDefault="00C57472"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У роботі [</w:t>
      </w:r>
      <w:r w:rsidR="006508D6" w:rsidRPr="00FF1604">
        <w:rPr>
          <w:rFonts w:ascii="Times New Roman" w:hAnsi="Times New Roman"/>
          <w:sz w:val="28"/>
          <w:szCs w:val="28"/>
          <w:lang w:val="uk-UA"/>
        </w:rPr>
        <w:t>4</w:t>
      </w:r>
      <w:r w:rsidR="00F56FD2" w:rsidRPr="00FF1604">
        <w:rPr>
          <w:rFonts w:ascii="Times New Roman" w:hAnsi="Times New Roman"/>
          <w:sz w:val="28"/>
          <w:szCs w:val="28"/>
          <w:lang w:val="uk-UA"/>
        </w:rPr>
        <w:t>4</w:t>
      </w:r>
      <w:r w:rsidR="009F1625" w:rsidRPr="00FF1604">
        <w:rPr>
          <w:rFonts w:ascii="Times New Roman" w:hAnsi="Times New Roman"/>
          <w:sz w:val="28"/>
          <w:szCs w:val="28"/>
          <w:lang w:val="uk-UA"/>
        </w:rPr>
        <w:t xml:space="preserve">] досліджено неорганічні сорбенти на основі фосфату титану, у вигляді гранул сферичної форми. Цей неорганічний полімер має високу термічну стабільність, є нерозчинним у органічних розчинниках, стійкий до окислювачів та мінеральних кислот, є нестійким до лугів. Наявність функціональних фосфатних груп надає сорбенту катіонообмінні властивості. Також фосфат титану має </w:t>
      </w:r>
      <w:r w:rsidR="001B7264" w:rsidRPr="00FF1604">
        <w:rPr>
          <w:rFonts w:ascii="Times New Roman" w:hAnsi="Times New Roman"/>
          <w:sz w:val="28"/>
          <w:szCs w:val="28"/>
          <w:lang w:val="uk-UA"/>
        </w:rPr>
        <w:t>підвищену</w:t>
      </w:r>
      <w:r w:rsidR="009F1625" w:rsidRPr="00FF1604">
        <w:rPr>
          <w:rFonts w:ascii="Times New Roman" w:hAnsi="Times New Roman"/>
          <w:sz w:val="28"/>
          <w:szCs w:val="28"/>
          <w:lang w:val="uk-UA"/>
        </w:rPr>
        <w:t xml:space="preserve"> сорбційну властивість до іонів кадмію, та плюмбуму. Тому його доцільно використовувати для глибокого очищення стічних вод.</w:t>
      </w:r>
    </w:p>
    <w:p w:rsidR="009F1625" w:rsidRPr="00FF1604" w:rsidRDefault="009F1625"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Використовуючи неорганічні сорбенти можна знизити концентрацію іонів кадмію, нікелю цинку та міді у воді нижче значень ГДК, для рибогосподарських водойм. Регенерацію сорбентів проводили</w:t>
      </w:r>
      <w:r w:rsidR="00C57472" w:rsidRPr="00FF1604">
        <w:rPr>
          <w:rFonts w:ascii="Times New Roman" w:hAnsi="Times New Roman"/>
          <w:sz w:val="28"/>
          <w:szCs w:val="28"/>
          <w:lang w:val="uk-UA"/>
        </w:rPr>
        <w:t xml:space="preserve"> розчинами мінеральних кислот [</w:t>
      </w:r>
      <w:r w:rsidR="006508D6" w:rsidRPr="00FF1604">
        <w:rPr>
          <w:rFonts w:ascii="Times New Roman" w:hAnsi="Times New Roman"/>
          <w:sz w:val="28"/>
          <w:szCs w:val="28"/>
          <w:lang w:val="uk-UA"/>
        </w:rPr>
        <w:t>4</w:t>
      </w:r>
      <w:r w:rsidR="00F56FD2" w:rsidRPr="00FF1604">
        <w:rPr>
          <w:rFonts w:ascii="Times New Roman" w:hAnsi="Times New Roman"/>
          <w:sz w:val="28"/>
          <w:szCs w:val="28"/>
          <w:lang w:val="uk-UA"/>
        </w:rPr>
        <w:t>5</w:t>
      </w:r>
      <w:r w:rsidRPr="00FF1604">
        <w:rPr>
          <w:rFonts w:ascii="Times New Roman" w:hAnsi="Times New Roman"/>
          <w:sz w:val="28"/>
          <w:szCs w:val="28"/>
          <w:lang w:val="uk-UA"/>
        </w:rPr>
        <w:t>].</w:t>
      </w:r>
    </w:p>
    <w:p w:rsidR="009F1625" w:rsidRPr="00FF1604" w:rsidRDefault="006508D6"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У [4</w:t>
      </w:r>
      <w:r w:rsidR="00F56FD2" w:rsidRPr="00FF1604">
        <w:rPr>
          <w:rFonts w:ascii="Times New Roman" w:hAnsi="Times New Roman"/>
          <w:sz w:val="28"/>
          <w:szCs w:val="28"/>
          <w:lang w:val="uk-UA"/>
        </w:rPr>
        <w:t>6</w:t>
      </w:r>
      <w:r w:rsidR="009F1625" w:rsidRPr="00FF1604">
        <w:rPr>
          <w:rFonts w:ascii="Times New Roman" w:hAnsi="Times New Roman"/>
          <w:sz w:val="28"/>
          <w:szCs w:val="28"/>
          <w:lang w:val="uk-UA"/>
        </w:rPr>
        <w:t>] іони важких металів видаляли двома методами  – адсорбції та діалізу. Другий метод передбачає видалення іонів, без перемішування з SiO</w:t>
      </w:r>
      <w:r w:rsidR="009F1625" w:rsidRPr="00FF1604">
        <w:rPr>
          <w:rFonts w:ascii="Times New Roman" w:hAnsi="Times New Roman"/>
          <w:sz w:val="28"/>
          <w:szCs w:val="28"/>
          <w:vertAlign w:val="subscript"/>
          <w:lang w:val="uk-UA"/>
        </w:rPr>
        <w:t>2</w:t>
      </w:r>
      <w:r w:rsidR="009F1625" w:rsidRPr="00FF1604">
        <w:rPr>
          <w:rFonts w:ascii="Times New Roman" w:hAnsi="Times New Roman"/>
          <w:sz w:val="28"/>
          <w:szCs w:val="28"/>
          <w:lang w:val="uk-UA"/>
        </w:rPr>
        <w:t xml:space="preserve">. Процес відбувається за рахунок наявності діалізної мембрани, що має пори менші, від розміру молекул оксиду кремнію. При цьому відбувається міграція важких металів. Іони, що пройшли через мембрану сорбуються на поверхні диспергованих часток оскиду кремнію, який знаходиться в </w:t>
      </w:r>
      <w:r w:rsidR="009F1625" w:rsidRPr="00FF1604">
        <w:rPr>
          <w:rFonts w:ascii="Times New Roman" w:hAnsi="Times New Roman"/>
          <w:sz w:val="28"/>
          <w:szCs w:val="28"/>
          <w:lang w:val="uk-UA"/>
        </w:rPr>
        <w:lastRenderedPageBreak/>
        <w:t>колоїдному стані. Це забезпечує велику сорбційну поверхню. Колоїди оксиду кремнію піддаються тепловій обробці, з метою переведення в твердий стан. Перевагою даного методу є невисока вартість сорбенту. Але при використанні SiO</w:t>
      </w:r>
      <w:r w:rsidR="009F1625" w:rsidRPr="00FF1604">
        <w:rPr>
          <w:rFonts w:ascii="Times New Roman" w:hAnsi="Times New Roman"/>
          <w:sz w:val="28"/>
          <w:szCs w:val="28"/>
          <w:vertAlign w:val="subscript"/>
          <w:lang w:val="uk-UA"/>
        </w:rPr>
        <w:t xml:space="preserve">2 </w:t>
      </w:r>
      <w:r w:rsidR="009F1625" w:rsidRPr="00FF1604">
        <w:rPr>
          <w:rFonts w:ascii="Times New Roman" w:hAnsi="Times New Roman"/>
          <w:sz w:val="28"/>
          <w:szCs w:val="28"/>
          <w:lang w:val="uk-UA"/>
        </w:rPr>
        <w:t>важкі метали виділяються не в чистому вигляді, викликаючи необхідність утилізації великого об’єму токсичних відходів.</w:t>
      </w:r>
    </w:p>
    <w:p w:rsidR="009F1625" w:rsidRPr="00FF1604" w:rsidRDefault="009F1625"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Також для видалення важких металів можна використовувати, в якості фільтруючого завантаження, активов</w:t>
      </w:r>
      <w:r w:rsidR="006508D6" w:rsidRPr="00FF1604">
        <w:rPr>
          <w:rFonts w:ascii="Times New Roman" w:hAnsi="Times New Roman"/>
          <w:sz w:val="28"/>
          <w:szCs w:val="28"/>
          <w:lang w:val="uk-UA"/>
        </w:rPr>
        <w:t>аний алюмосилікатний сорбент [4</w:t>
      </w:r>
      <w:r w:rsidR="006F15C7" w:rsidRPr="00FF1604">
        <w:rPr>
          <w:rFonts w:ascii="Times New Roman" w:hAnsi="Times New Roman"/>
          <w:sz w:val="28"/>
          <w:szCs w:val="28"/>
          <w:lang w:val="uk-UA"/>
        </w:rPr>
        <w:t>7</w:t>
      </w:r>
      <w:r w:rsidRPr="00FF1604">
        <w:rPr>
          <w:rFonts w:ascii="Times New Roman" w:hAnsi="Times New Roman"/>
          <w:sz w:val="28"/>
          <w:szCs w:val="28"/>
          <w:lang w:val="uk-UA"/>
        </w:rPr>
        <w:t>].</w:t>
      </w:r>
    </w:p>
    <w:p w:rsidR="009F1625" w:rsidRPr="00FF1604" w:rsidRDefault="00C57472"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У роботі </w:t>
      </w:r>
      <w:r w:rsidR="006508D6" w:rsidRPr="00FF1604">
        <w:rPr>
          <w:rFonts w:ascii="Times New Roman" w:hAnsi="Times New Roman"/>
          <w:sz w:val="28"/>
          <w:szCs w:val="28"/>
          <w:lang w:val="uk-UA"/>
        </w:rPr>
        <w:t>[4</w:t>
      </w:r>
      <w:r w:rsidR="006F15C7" w:rsidRPr="00FF1604">
        <w:rPr>
          <w:rFonts w:ascii="Times New Roman" w:hAnsi="Times New Roman"/>
          <w:sz w:val="28"/>
          <w:szCs w:val="28"/>
          <w:lang w:val="uk-UA"/>
        </w:rPr>
        <w:t>8</w:t>
      </w:r>
      <w:r w:rsidR="009F1625" w:rsidRPr="00FF1604">
        <w:rPr>
          <w:rFonts w:ascii="Times New Roman" w:hAnsi="Times New Roman"/>
          <w:sz w:val="28"/>
          <w:szCs w:val="28"/>
          <w:lang w:val="uk-UA"/>
        </w:rPr>
        <w:t>] досліджено сорбцію іонів хрому та міді з водних розчинів, на волокнистих сорбентах. Дослідження проводили з використанням методу спектрофотометрії. Сорбент отримали шляхом хімічної модифікації ПАН–волокна, на поверхні якого утворилися первинні та вторинні аміногрупи. Виявлено аналітичну залежність в координатах рівняння Фрейндліха та Ленгмюра.</w:t>
      </w:r>
    </w:p>
    <w:p w:rsidR="009F1625" w:rsidRPr="00FF1604" w:rsidRDefault="006508D6"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Авторами [4</w:t>
      </w:r>
      <w:r w:rsidR="006F15C7" w:rsidRPr="00FF1604">
        <w:rPr>
          <w:rFonts w:ascii="Times New Roman" w:hAnsi="Times New Roman"/>
          <w:sz w:val="28"/>
          <w:szCs w:val="28"/>
          <w:lang w:val="uk-UA"/>
        </w:rPr>
        <w:t>9</w:t>
      </w:r>
      <w:r w:rsidR="009F1625" w:rsidRPr="00FF1604">
        <w:rPr>
          <w:rFonts w:ascii="Times New Roman" w:hAnsi="Times New Roman"/>
          <w:sz w:val="28"/>
          <w:szCs w:val="28"/>
          <w:lang w:val="uk-UA"/>
        </w:rPr>
        <w:t>] представлені результати дослідження процесу сорбції цинку, міді та плюмбуму, за допомогою пектинової кислоти, що має поперечні зв’язки з її амідними похідними. Найкраща сорбція характерна для                       Pb (II) &gt; Cu (II) &gt; Zn (II).</w:t>
      </w:r>
    </w:p>
    <w:p w:rsidR="009F1625" w:rsidRPr="00FF1604" w:rsidRDefault="009F1625" w:rsidP="008E4AB9">
      <w:pPr>
        <w:autoSpaceDE w:val="0"/>
        <w:autoSpaceDN w:val="0"/>
        <w:adjustRightInd w:val="0"/>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Також досліджено процес сорбції хрому, цинку та міді зі стічних вод за допомогою полімеріну. Це полімерна фракція вод, що утворюються при виробництві оливкового масла, </w:t>
      </w:r>
      <w:r w:rsidR="006F15C7" w:rsidRPr="00FF1604">
        <w:rPr>
          <w:rFonts w:ascii="Times New Roman" w:hAnsi="Times New Roman"/>
          <w:sz w:val="28"/>
          <w:szCs w:val="28"/>
          <w:lang w:val="uk-UA"/>
        </w:rPr>
        <w:t>подібна до гумінової кислоти [50</w:t>
      </w:r>
      <w:r w:rsidRPr="00FF1604">
        <w:rPr>
          <w:rFonts w:ascii="Times New Roman" w:hAnsi="Times New Roman"/>
          <w:sz w:val="28"/>
          <w:szCs w:val="28"/>
          <w:lang w:val="uk-UA"/>
        </w:rPr>
        <w:t>].</w:t>
      </w:r>
    </w:p>
    <w:p w:rsidR="00114F0C" w:rsidRPr="00FF1604" w:rsidRDefault="00114F0C" w:rsidP="008E4AB9">
      <w:pPr>
        <w:spacing w:after="0" w:line="360" w:lineRule="auto"/>
        <w:ind w:firstLine="709"/>
        <w:jc w:val="both"/>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В роботі [</w:t>
      </w:r>
      <w:r w:rsidR="006F15C7" w:rsidRPr="00FF1604">
        <w:rPr>
          <w:rFonts w:ascii="Times New Roman" w:eastAsia="Times New Roman" w:hAnsi="Times New Roman"/>
          <w:sz w:val="28"/>
          <w:szCs w:val="28"/>
          <w:lang w:val="uk-UA" w:eastAsia="ru-RU"/>
        </w:rPr>
        <w:t>51</w:t>
      </w:r>
      <w:r w:rsidRPr="00FF1604">
        <w:rPr>
          <w:rFonts w:ascii="Times New Roman" w:eastAsia="Times New Roman" w:hAnsi="Times New Roman"/>
          <w:sz w:val="28"/>
          <w:szCs w:val="28"/>
          <w:lang w:val="uk-UA" w:eastAsia="ru-RU"/>
        </w:rPr>
        <w:t>] досліджено процеси очищення води від домішок феруму використанням гібридного сорбенту з заданими властивостями та визначено раціональні умови глибокого очищення артезіанської води від домішок феруму в багатоцикловому режимі з безреагентною регенерацією. При цьому в десяти перших циклах ГМ1 акумулює сполуки феруму, а в подальшому його надлишкова кількість поступово видаляється з поверхні гранул в результаті проми</w:t>
      </w:r>
      <w:r w:rsidR="00C57472" w:rsidRPr="00FF1604">
        <w:rPr>
          <w:rFonts w:ascii="Times New Roman" w:eastAsia="Times New Roman" w:hAnsi="Times New Roman"/>
          <w:sz w:val="28"/>
          <w:szCs w:val="28"/>
          <w:lang w:val="uk-UA" w:eastAsia="ru-RU"/>
        </w:rPr>
        <w:t>в</w:t>
      </w:r>
      <w:r w:rsidR="006F15C7" w:rsidRPr="00FF1604">
        <w:rPr>
          <w:rFonts w:ascii="Times New Roman" w:eastAsia="Times New Roman" w:hAnsi="Times New Roman"/>
          <w:sz w:val="28"/>
          <w:szCs w:val="28"/>
          <w:lang w:val="uk-UA" w:eastAsia="ru-RU"/>
        </w:rPr>
        <w:t>ок зворотним потоком води. В [52</w:t>
      </w:r>
      <w:r w:rsidRPr="00FF1604">
        <w:rPr>
          <w:rFonts w:ascii="Times New Roman" w:eastAsia="Times New Roman" w:hAnsi="Times New Roman"/>
          <w:sz w:val="28"/>
          <w:szCs w:val="28"/>
          <w:lang w:val="uk-UA" w:eastAsia="ru-RU"/>
        </w:rPr>
        <w:t>] обґрунтовано пріоритетність використання природних цеолітів за рахунок їх поширеності у природі, фізико-хімічним характеристикам та вартості порівняно з синтетичними матеріалами.</w:t>
      </w:r>
    </w:p>
    <w:p w:rsidR="000F3D3E" w:rsidRPr="00FF1604" w:rsidRDefault="006F15C7" w:rsidP="008E4AB9">
      <w:pPr>
        <w:spacing w:after="0" w:line="360" w:lineRule="auto"/>
        <w:ind w:firstLine="709"/>
        <w:jc w:val="both"/>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lastRenderedPageBreak/>
        <w:t>В наукових працях [51, 53</w:t>
      </w:r>
      <w:r w:rsidR="00114F0C" w:rsidRPr="00FF1604">
        <w:rPr>
          <w:rFonts w:ascii="Times New Roman" w:eastAsia="Times New Roman" w:hAnsi="Times New Roman"/>
          <w:sz w:val="28"/>
          <w:szCs w:val="28"/>
          <w:lang w:val="uk-UA" w:eastAsia="ru-RU"/>
        </w:rPr>
        <w:t xml:space="preserve">] відмічається ефективність застосування халцедоніту як ефективного фільтруючого завантаження за рахунок його мезопористої структури та витягнутої зовнішньої поверхні зерен. Автори звертають увагу на те, що природній халцедоніт видаляє сполуки заліза та марганцю з води до нормативних значень лише через 15 – 80 днів після припрацювання фільтруючого шару. Високої ефективності знезалізнення і деманганації води можливо досягнути на халцедонітовому завантаженні після його штучної модифікації або шляхом природного припрацювання шару, в результаті чого його зерна вкриваються окислами сполук марганцю. </w:t>
      </w:r>
    </w:p>
    <w:p w:rsidR="00205F65" w:rsidRPr="00FF1604" w:rsidRDefault="00A43767" w:rsidP="008E4AB9">
      <w:pPr>
        <w:spacing w:after="0" w:line="360" w:lineRule="auto"/>
        <w:ind w:firstLine="709"/>
        <w:jc w:val="both"/>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У роботах [54, 55] також розглядається доцільність застосування осадження при видаленні іонів нікелю, міді та цинку з водних розчинів.</w:t>
      </w:r>
    </w:p>
    <w:p w:rsidR="00205F65" w:rsidRPr="00FF1604" w:rsidRDefault="00205F65" w:rsidP="008E4AB9">
      <w:pPr>
        <w:spacing w:after="0" w:line="360" w:lineRule="auto"/>
        <w:ind w:firstLine="709"/>
        <w:jc w:val="both"/>
        <w:rPr>
          <w:rFonts w:ascii="Times New Roman" w:eastAsia="Times New Roman" w:hAnsi="Times New Roman"/>
          <w:sz w:val="28"/>
          <w:szCs w:val="28"/>
          <w:lang w:val="uk-UA" w:eastAsia="ru-RU"/>
        </w:rPr>
      </w:pPr>
    </w:p>
    <w:p w:rsidR="002346BA" w:rsidRPr="00FF1604" w:rsidRDefault="002346BA" w:rsidP="00AA0DB7">
      <w:pPr>
        <w:pStyle w:val="a4"/>
        <w:numPr>
          <w:ilvl w:val="1"/>
          <w:numId w:val="26"/>
        </w:numPr>
        <w:spacing w:line="360" w:lineRule="auto"/>
        <w:ind w:left="0" w:firstLine="709"/>
        <w:jc w:val="left"/>
        <w:rPr>
          <w:b/>
          <w:sz w:val="28"/>
          <w:szCs w:val="28"/>
          <w:lang w:val="uk-UA"/>
        </w:rPr>
      </w:pPr>
      <w:r w:rsidRPr="00FF1604">
        <w:rPr>
          <w:b/>
          <w:sz w:val="28"/>
          <w:szCs w:val="28"/>
          <w:lang w:val="uk-UA"/>
        </w:rPr>
        <w:t>Інші методи</w:t>
      </w:r>
    </w:p>
    <w:p w:rsidR="001960EB" w:rsidRPr="00FF1604" w:rsidRDefault="001960EB" w:rsidP="008E4AB9">
      <w:pPr>
        <w:spacing w:after="0" w:line="360" w:lineRule="auto"/>
        <w:ind w:firstLine="709"/>
        <w:jc w:val="both"/>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Сьогодні процеси біологічного видалення сполук марганцю та заліза широко використовуються в Європі. Працюють станції біологічного очищення в Сполучених Штатах Америки та Канаді. Розроблені технічні рішення щодо</w:t>
      </w:r>
      <w:r w:rsidR="00A43767" w:rsidRPr="00FF1604">
        <w:rPr>
          <w:rFonts w:ascii="Times New Roman" w:eastAsia="Times New Roman" w:hAnsi="Times New Roman"/>
          <w:sz w:val="28"/>
          <w:szCs w:val="28"/>
          <w:lang w:val="uk-UA" w:eastAsia="ru-RU"/>
        </w:rPr>
        <w:t xml:space="preserve"> </w:t>
      </w:r>
      <w:r w:rsidRPr="00FF1604">
        <w:rPr>
          <w:rFonts w:ascii="Times New Roman" w:eastAsia="Times New Roman" w:hAnsi="Times New Roman"/>
          <w:sz w:val="28"/>
          <w:szCs w:val="28"/>
          <w:lang w:val="uk-UA" w:eastAsia="ru-RU"/>
        </w:rPr>
        <w:t>видалення сполук Mn</w:t>
      </w:r>
      <w:r w:rsidRPr="00FF1604">
        <w:rPr>
          <w:rFonts w:ascii="Times New Roman" w:eastAsia="Times New Roman" w:hAnsi="Times New Roman"/>
          <w:sz w:val="28"/>
          <w:szCs w:val="28"/>
          <w:vertAlign w:val="superscript"/>
          <w:lang w:val="uk-UA" w:eastAsia="ru-RU"/>
        </w:rPr>
        <w:t>2+</w:t>
      </w:r>
      <w:r w:rsidR="00453ECE" w:rsidRPr="00FF1604">
        <w:rPr>
          <w:rFonts w:ascii="Times New Roman" w:eastAsia="Times New Roman" w:hAnsi="Times New Roman"/>
          <w:sz w:val="28"/>
          <w:szCs w:val="28"/>
          <w:vertAlign w:val="superscript"/>
          <w:lang w:val="uk-UA" w:eastAsia="ru-RU"/>
        </w:rPr>
        <w:t xml:space="preserve"> </w:t>
      </w:r>
      <w:r w:rsidRPr="00FF1604">
        <w:rPr>
          <w:rFonts w:ascii="Times New Roman" w:eastAsia="Times New Roman" w:hAnsi="Times New Roman"/>
          <w:sz w:val="28"/>
          <w:szCs w:val="28"/>
          <w:lang w:val="uk-UA" w:eastAsia="ru-RU"/>
        </w:rPr>
        <w:t>з води базуються на застосуванні бактерій, які для свого розвитку використовують розчинені у воді сполуки Mn (Leptothrix ochraceae, Gallionella ferruginea, Leptothrix discophora). Майже всі бактерії, які окиснюють сполуки заліза, можуть окиснювати сполуки марганцю також (наприклад, Leptothrix, Crenothrix, Hyphomicrobium, Siderocapsa,</w:t>
      </w:r>
      <w:r w:rsidR="00A43767" w:rsidRPr="00FF1604">
        <w:rPr>
          <w:rFonts w:ascii="Times New Roman" w:eastAsia="Times New Roman" w:hAnsi="Times New Roman"/>
          <w:sz w:val="28"/>
          <w:szCs w:val="28"/>
          <w:lang w:val="uk-UA" w:eastAsia="ru-RU"/>
        </w:rPr>
        <w:t xml:space="preserve"> Siderocystis та Metallogenium)</w:t>
      </w:r>
      <w:r w:rsidRPr="00FF1604">
        <w:rPr>
          <w:rFonts w:ascii="Times New Roman" w:eastAsia="Times New Roman" w:hAnsi="Times New Roman"/>
          <w:sz w:val="28"/>
          <w:szCs w:val="28"/>
          <w:lang w:val="uk-UA" w:eastAsia="ru-RU"/>
        </w:rPr>
        <w:t xml:space="preserve"> [</w:t>
      </w:r>
      <w:r w:rsidR="00A43767" w:rsidRPr="00FF1604">
        <w:rPr>
          <w:rFonts w:ascii="Times New Roman" w:eastAsia="Times New Roman" w:hAnsi="Times New Roman"/>
          <w:sz w:val="28"/>
          <w:szCs w:val="28"/>
          <w:lang w:val="uk-UA" w:eastAsia="ru-RU"/>
        </w:rPr>
        <w:t>56</w:t>
      </w:r>
      <w:r w:rsidRPr="00FF1604">
        <w:rPr>
          <w:rFonts w:ascii="Times New Roman" w:eastAsia="Times New Roman" w:hAnsi="Times New Roman"/>
          <w:sz w:val="28"/>
          <w:szCs w:val="28"/>
          <w:lang w:val="uk-UA" w:eastAsia="ru-RU"/>
        </w:rPr>
        <w:t>]</w:t>
      </w:r>
      <w:r w:rsidR="00A43767" w:rsidRPr="00FF1604">
        <w:rPr>
          <w:rFonts w:ascii="Times New Roman" w:eastAsia="Times New Roman" w:hAnsi="Times New Roman"/>
          <w:sz w:val="28"/>
          <w:szCs w:val="28"/>
          <w:lang w:val="uk-UA" w:eastAsia="ru-RU"/>
        </w:rPr>
        <w:t>.</w:t>
      </w:r>
    </w:p>
    <w:p w:rsidR="00CF1F53" w:rsidRPr="00FF1604" w:rsidRDefault="00CF1F53" w:rsidP="008E4AB9">
      <w:pPr>
        <w:spacing w:after="0" w:line="360" w:lineRule="auto"/>
        <w:ind w:firstLine="709"/>
        <w:jc w:val="both"/>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У роботі [</w:t>
      </w:r>
      <w:r w:rsidR="00A43767" w:rsidRPr="00FF1604">
        <w:rPr>
          <w:rFonts w:ascii="Times New Roman" w:eastAsia="Times New Roman" w:hAnsi="Times New Roman"/>
          <w:sz w:val="28"/>
          <w:szCs w:val="28"/>
          <w:lang w:val="uk-UA" w:eastAsia="ru-RU"/>
        </w:rPr>
        <w:t>56</w:t>
      </w:r>
      <w:r w:rsidRPr="00FF1604">
        <w:rPr>
          <w:rFonts w:ascii="Times New Roman" w:eastAsia="Times New Roman" w:hAnsi="Times New Roman"/>
          <w:sz w:val="28"/>
          <w:szCs w:val="28"/>
          <w:lang w:val="uk-UA" w:eastAsia="ru-RU"/>
        </w:rPr>
        <w:t>] принципова схема видалення з води сполук заліза та марганцю передбачає об'єднання біологічного та хімічного окиснення в одному процесі. Вода, що очищується, пропускається через напірні фільтри, завантажені грубозернистим субстратом з крупністю зерен від 1 до 3 мм, засіяним невеликою кількістю бактерій. Іони Fe</w:t>
      </w:r>
      <w:r w:rsidRPr="00FF1604">
        <w:rPr>
          <w:rFonts w:ascii="Times New Roman" w:eastAsia="Times New Roman" w:hAnsi="Times New Roman"/>
          <w:sz w:val="28"/>
          <w:szCs w:val="28"/>
          <w:vertAlign w:val="superscript"/>
          <w:lang w:val="uk-UA" w:eastAsia="ru-RU"/>
        </w:rPr>
        <w:t>2+</w:t>
      </w:r>
      <w:r w:rsidRPr="00FF1604">
        <w:rPr>
          <w:rFonts w:ascii="Times New Roman" w:eastAsia="Times New Roman" w:hAnsi="Times New Roman"/>
          <w:sz w:val="28"/>
          <w:szCs w:val="28"/>
          <w:lang w:val="uk-UA" w:eastAsia="ru-RU"/>
        </w:rPr>
        <w:t>і Mn</w:t>
      </w:r>
      <w:r w:rsidRPr="00FF1604">
        <w:rPr>
          <w:rFonts w:ascii="Times New Roman" w:eastAsia="Times New Roman" w:hAnsi="Times New Roman"/>
          <w:sz w:val="28"/>
          <w:szCs w:val="28"/>
          <w:vertAlign w:val="superscript"/>
          <w:lang w:val="uk-UA" w:eastAsia="ru-RU"/>
        </w:rPr>
        <w:t>2+</w:t>
      </w:r>
      <w:r w:rsidRPr="00FF1604">
        <w:rPr>
          <w:rFonts w:ascii="Times New Roman" w:eastAsia="Times New Roman" w:hAnsi="Times New Roman"/>
          <w:sz w:val="28"/>
          <w:szCs w:val="28"/>
          <w:lang w:val="uk-UA" w:eastAsia="ru-RU"/>
        </w:rPr>
        <w:t xml:space="preserve"> в нейтральному та лужному середовищах окиснюються та відкладаються на поверхні клітинних</w:t>
      </w:r>
      <w:r w:rsidR="00C57472" w:rsidRPr="00FF1604">
        <w:rPr>
          <w:rFonts w:ascii="Times New Roman" w:eastAsia="Times New Roman" w:hAnsi="Times New Roman"/>
          <w:sz w:val="28"/>
          <w:szCs w:val="28"/>
          <w:lang w:val="uk-UA" w:eastAsia="ru-RU"/>
        </w:rPr>
        <w:t xml:space="preserve"> </w:t>
      </w:r>
      <w:r w:rsidR="00787244" w:rsidRPr="00FF1604">
        <w:rPr>
          <w:rFonts w:ascii="Times New Roman" w:eastAsia="Times New Roman" w:hAnsi="Times New Roman"/>
          <w:sz w:val="28"/>
          <w:szCs w:val="28"/>
          <w:lang w:val="uk-UA" w:eastAsia="ru-RU"/>
        </w:rPr>
        <w:t>ст</w:t>
      </w:r>
      <w:r w:rsidR="00A43767" w:rsidRPr="00FF1604">
        <w:rPr>
          <w:rFonts w:ascii="Times New Roman" w:eastAsia="Times New Roman" w:hAnsi="Times New Roman"/>
          <w:sz w:val="28"/>
          <w:szCs w:val="28"/>
          <w:lang w:val="uk-UA" w:eastAsia="ru-RU"/>
        </w:rPr>
        <w:t>руктур, у капсулах, чохлах [57</w:t>
      </w:r>
      <w:r w:rsidRPr="00FF1604">
        <w:rPr>
          <w:rFonts w:ascii="Times New Roman" w:eastAsia="Times New Roman" w:hAnsi="Times New Roman"/>
          <w:sz w:val="28"/>
          <w:szCs w:val="28"/>
          <w:lang w:val="uk-UA" w:eastAsia="ru-RU"/>
        </w:rPr>
        <w:t xml:space="preserve">]. Відмерлі бактерії та продукти їх </w:t>
      </w:r>
      <w:r w:rsidRPr="00FF1604">
        <w:rPr>
          <w:rFonts w:ascii="Times New Roman" w:eastAsia="Times New Roman" w:hAnsi="Times New Roman"/>
          <w:sz w:val="28"/>
          <w:szCs w:val="28"/>
          <w:lang w:val="uk-UA" w:eastAsia="ru-RU"/>
        </w:rPr>
        <w:lastRenderedPageBreak/>
        <w:t xml:space="preserve">метаболізму утворюють на поверхні субстрату біомасу, яка містить сполуки заліза і є гарним </w:t>
      </w:r>
      <w:r w:rsidR="00A43767" w:rsidRPr="00FF1604">
        <w:rPr>
          <w:rFonts w:ascii="Times New Roman" w:eastAsia="Times New Roman" w:hAnsi="Times New Roman"/>
          <w:sz w:val="28"/>
          <w:szCs w:val="28"/>
          <w:lang w:val="uk-UA" w:eastAsia="ru-RU"/>
        </w:rPr>
        <w:t>каталізатором процесу окиснення</w:t>
      </w:r>
      <w:r w:rsidRPr="00FF1604">
        <w:rPr>
          <w:rFonts w:ascii="Times New Roman" w:eastAsia="Times New Roman" w:hAnsi="Times New Roman"/>
          <w:sz w:val="28"/>
          <w:szCs w:val="28"/>
          <w:lang w:val="uk-UA" w:eastAsia="ru-RU"/>
        </w:rPr>
        <w:t xml:space="preserve"> [</w:t>
      </w:r>
      <w:r w:rsidR="00A43767" w:rsidRPr="00FF1604">
        <w:rPr>
          <w:rFonts w:ascii="Times New Roman" w:eastAsia="Times New Roman" w:hAnsi="Times New Roman"/>
          <w:sz w:val="28"/>
          <w:szCs w:val="28"/>
          <w:lang w:val="uk-UA" w:eastAsia="ru-RU"/>
        </w:rPr>
        <w:t>56,57</w:t>
      </w:r>
      <w:r w:rsidRPr="00FF1604">
        <w:rPr>
          <w:rFonts w:ascii="Times New Roman" w:eastAsia="Times New Roman" w:hAnsi="Times New Roman"/>
          <w:sz w:val="28"/>
          <w:szCs w:val="28"/>
          <w:lang w:val="uk-UA" w:eastAsia="ru-RU"/>
        </w:rPr>
        <w:t>]</w:t>
      </w:r>
      <w:r w:rsidR="00A43767" w:rsidRPr="00FF1604">
        <w:rPr>
          <w:rFonts w:ascii="Times New Roman" w:eastAsia="Times New Roman" w:hAnsi="Times New Roman"/>
          <w:sz w:val="28"/>
          <w:szCs w:val="28"/>
          <w:lang w:val="uk-UA" w:eastAsia="ru-RU"/>
        </w:rPr>
        <w:t>.</w:t>
      </w:r>
    </w:p>
    <w:p w:rsidR="001960EB" w:rsidRPr="00FF1604" w:rsidRDefault="00CF1F53" w:rsidP="008E4AB9">
      <w:pPr>
        <w:spacing w:after="0" w:line="360" w:lineRule="auto"/>
        <w:ind w:firstLine="709"/>
        <w:jc w:val="both"/>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При рН 8,5 вапняк видаляє сполуки заліза марганцю краще, ніж подрібнена цегла та гравій, що може бути пов'язане з неоднорідною поверхнею вапняку, утворенням карбонату марганцю за рахунок підвищення рН води. При поєднанні процесів біологічного та хімічного окиснення ефективність видалення сполук заліза</w:t>
      </w:r>
      <w:r w:rsidR="00C57472" w:rsidRPr="00FF1604">
        <w:rPr>
          <w:rFonts w:ascii="Times New Roman" w:eastAsia="Times New Roman" w:hAnsi="Times New Roman"/>
          <w:sz w:val="28"/>
          <w:szCs w:val="28"/>
          <w:lang w:val="uk-UA" w:eastAsia="ru-RU"/>
        </w:rPr>
        <w:t xml:space="preserve"> </w:t>
      </w:r>
      <w:r w:rsidRPr="00FF1604">
        <w:rPr>
          <w:rFonts w:ascii="Times New Roman" w:eastAsia="Times New Roman" w:hAnsi="Times New Roman"/>
          <w:sz w:val="28"/>
          <w:szCs w:val="28"/>
          <w:lang w:val="uk-UA" w:eastAsia="ru-RU"/>
        </w:rPr>
        <w:t>та  марганцю досягла більше 90 %. [</w:t>
      </w:r>
      <w:r w:rsidR="00C44566" w:rsidRPr="00FF1604">
        <w:rPr>
          <w:rFonts w:ascii="Times New Roman" w:eastAsia="Times New Roman" w:hAnsi="Times New Roman"/>
          <w:sz w:val="28"/>
          <w:szCs w:val="28"/>
          <w:lang w:val="uk-UA" w:eastAsia="ru-RU"/>
        </w:rPr>
        <w:t>56</w:t>
      </w:r>
      <w:r w:rsidRPr="00FF1604">
        <w:rPr>
          <w:rFonts w:ascii="Times New Roman" w:eastAsia="Times New Roman" w:hAnsi="Times New Roman"/>
          <w:sz w:val="28"/>
          <w:szCs w:val="28"/>
          <w:lang w:val="uk-UA" w:eastAsia="ru-RU"/>
        </w:rPr>
        <w:t>]</w:t>
      </w:r>
    </w:p>
    <w:p w:rsidR="00407DA7" w:rsidRPr="00FF1604" w:rsidRDefault="00C44566" w:rsidP="008E4AB9">
      <w:pPr>
        <w:pStyle w:val="a4"/>
        <w:spacing w:line="360" w:lineRule="auto"/>
        <w:ind w:firstLine="709"/>
        <w:rPr>
          <w:sz w:val="28"/>
          <w:szCs w:val="28"/>
          <w:lang w:val="uk-UA"/>
        </w:rPr>
      </w:pPr>
      <w:r w:rsidRPr="00FF1604">
        <w:rPr>
          <w:sz w:val="28"/>
          <w:szCs w:val="28"/>
          <w:lang w:val="uk-UA"/>
        </w:rPr>
        <w:t xml:space="preserve">Біологічне окислення – </w:t>
      </w:r>
      <w:r w:rsidR="00407DA7" w:rsidRPr="00FF1604">
        <w:rPr>
          <w:sz w:val="28"/>
          <w:szCs w:val="28"/>
          <w:lang w:val="uk-UA"/>
        </w:rPr>
        <w:t>широко застосовуваний на практиці метод очистки виробничих стічних вод, що дозволяє очистити їх від багатьох органічних і неорганічних домішо</w:t>
      </w:r>
      <w:r w:rsidR="00C57472" w:rsidRPr="00FF1604">
        <w:rPr>
          <w:sz w:val="28"/>
          <w:szCs w:val="28"/>
          <w:lang w:val="uk-UA"/>
        </w:rPr>
        <w:t>к, в тому числі</w:t>
      </w:r>
      <w:r w:rsidRPr="00FF1604">
        <w:rPr>
          <w:sz w:val="28"/>
          <w:szCs w:val="28"/>
          <w:lang w:val="uk-UA"/>
        </w:rPr>
        <w:t xml:space="preserve"> і іонів ВМ [4, 6, 7, 10, 58, 59, 60</w:t>
      </w:r>
      <w:r w:rsidR="00407DA7" w:rsidRPr="00FF1604">
        <w:rPr>
          <w:sz w:val="28"/>
          <w:szCs w:val="28"/>
          <w:lang w:val="uk-UA"/>
        </w:rPr>
        <w:t>]. Біологічне о</w:t>
      </w:r>
      <w:r w:rsidR="00C57472" w:rsidRPr="00FF1604">
        <w:rPr>
          <w:sz w:val="28"/>
          <w:szCs w:val="28"/>
          <w:lang w:val="uk-UA"/>
        </w:rPr>
        <w:t>кислення здійснюється сукупністю</w:t>
      </w:r>
      <w:r w:rsidR="00407DA7" w:rsidRPr="00FF1604">
        <w:rPr>
          <w:sz w:val="28"/>
          <w:szCs w:val="28"/>
          <w:lang w:val="uk-UA"/>
        </w:rPr>
        <w:t xml:space="preserve"> мікроорганізмів (біоценозом), які мають масу різноманітних бактерій, найпростіших водоростей, грибів і т.д. Завданням біологічної (практики і науки) очищення</w:t>
      </w:r>
      <w:r w:rsidR="001F3810" w:rsidRPr="00FF1604">
        <w:rPr>
          <w:sz w:val="28"/>
          <w:szCs w:val="28"/>
          <w:lang w:val="uk-UA"/>
        </w:rPr>
        <w:t xml:space="preserve"> стічних вод, що містять солі важких металів</w:t>
      </w:r>
      <w:r w:rsidR="00407DA7" w:rsidRPr="00FF1604">
        <w:rPr>
          <w:sz w:val="28"/>
          <w:szCs w:val="28"/>
          <w:lang w:val="uk-UA"/>
        </w:rPr>
        <w:t>, є виведення активних штамів бактерій, здатних окисляти ті аб</w:t>
      </w:r>
      <w:r w:rsidR="001F3810" w:rsidRPr="00FF1604">
        <w:rPr>
          <w:sz w:val="28"/>
          <w:szCs w:val="28"/>
          <w:lang w:val="uk-UA"/>
        </w:rPr>
        <w:t>о іони важких металів у воді [59</w:t>
      </w:r>
      <w:r w:rsidR="00407DA7" w:rsidRPr="00FF1604">
        <w:rPr>
          <w:sz w:val="28"/>
          <w:szCs w:val="28"/>
          <w:lang w:val="uk-UA"/>
        </w:rPr>
        <w:t>]. На жаль, біологічний метод очищення вир</w:t>
      </w:r>
      <w:r w:rsidR="001F3810" w:rsidRPr="00FF1604">
        <w:rPr>
          <w:sz w:val="28"/>
          <w:szCs w:val="28"/>
          <w:lang w:val="uk-UA"/>
        </w:rPr>
        <w:t>обничих стічних вод від іонів важких металів</w:t>
      </w:r>
      <w:r w:rsidR="00407DA7" w:rsidRPr="00FF1604">
        <w:rPr>
          <w:sz w:val="28"/>
          <w:szCs w:val="28"/>
          <w:lang w:val="uk-UA"/>
        </w:rPr>
        <w:t>, не знайшов широкого застосування на практиці, він має обмежене застосування (очищення від хрому (VI), вилучення урану і ін.), Хоча відзначається деяка очистка на загальноміських спорудах біологічної очистки. Так, орієнтовна ефективн</w:t>
      </w:r>
      <w:r w:rsidR="001F3810" w:rsidRPr="00FF1604">
        <w:rPr>
          <w:sz w:val="28"/>
          <w:szCs w:val="28"/>
          <w:lang w:val="uk-UA"/>
        </w:rPr>
        <w:t>ість видалення на біоспорудах становить</w:t>
      </w:r>
      <w:r w:rsidR="00407DA7" w:rsidRPr="00FF1604">
        <w:rPr>
          <w:sz w:val="28"/>
          <w:szCs w:val="28"/>
          <w:lang w:val="uk-UA"/>
        </w:rPr>
        <w:t xml:space="preserve"> </w:t>
      </w:r>
      <w:r w:rsidR="001F3810" w:rsidRPr="00FF1604">
        <w:rPr>
          <w:sz w:val="28"/>
          <w:szCs w:val="28"/>
          <w:lang w:val="uk-UA"/>
        </w:rPr>
        <w:t xml:space="preserve">мінімально для цинку 30%, міді і молібдену 40%; максимальна для алюмінію 90%, ціанідів </w:t>
      </w:r>
      <w:r w:rsidR="00407DA7" w:rsidRPr="00FF1604">
        <w:rPr>
          <w:sz w:val="28"/>
          <w:szCs w:val="28"/>
          <w:lang w:val="uk-UA"/>
        </w:rPr>
        <w:t>70%. Таким чином, біологічний м</w:t>
      </w:r>
      <w:r w:rsidR="001F3810" w:rsidRPr="00FF1604">
        <w:rPr>
          <w:sz w:val="28"/>
          <w:szCs w:val="28"/>
          <w:lang w:val="uk-UA"/>
        </w:rPr>
        <w:t>етод очищення стічних вод від іонів важких металів</w:t>
      </w:r>
      <w:r w:rsidR="00407DA7" w:rsidRPr="00FF1604">
        <w:rPr>
          <w:sz w:val="28"/>
          <w:szCs w:val="28"/>
          <w:lang w:val="uk-UA"/>
        </w:rPr>
        <w:t xml:space="preserve"> має обмежене застосування і можливість утилізації цінних металів.</w:t>
      </w:r>
    </w:p>
    <w:p w:rsidR="00452533" w:rsidRPr="00FF1604" w:rsidRDefault="00407DA7" w:rsidP="008E4AB9">
      <w:pPr>
        <w:spacing w:after="0" w:line="360" w:lineRule="auto"/>
        <w:ind w:firstLine="709"/>
        <w:jc w:val="both"/>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 xml:space="preserve">Для обробки стоків гальванічних виробництв придатний анаеробний біологічний метод очищення. У літературі широко описана здатність анаеробних мікроорганізмів використовувати в якості акцепторів електроновий для окислення органічних речовин змінно-валентний елемент в </w:t>
      </w:r>
      <w:r w:rsidR="001F3810" w:rsidRPr="00FF1604">
        <w:rPr>
          <w:rFonts w:ascii="Times New Roman" w:eastAsia="Times New Roman" w:hAnsi="Times New Roman"/>
          <w:sz w:val="28"/>
          <w:szCs w:val="28"/>
          <w:lang w:val="uk-UA" w:eastAsia="ru-RU"/>
        </w:rPr>
        <w:t>їх окисленої формі. У роботі [61</w:t>
      </w:r>
      <w:r w:rsidRPr="00FF1604">
        <w:rPr>
          <w:rFonts w:ascii="Times New Roman" w:eastAsia="Times New Roman" w:hAnsi="Times New Roman"/>
          <w:sz w:val="28"/>
          <w:szCs w:val="28"/>
          <w:lang w:val="uk-UA" w:eastAsia="ru-RU"/>
        </w:rPr>
        <w:t xml:space="preserve">] показана здатність бактеріального відновлення Cr (VI) на прикладі культур аеробних, факультативно і облігатно </w:t>
      </w:r>
      <w:r w:rsidRPr="00FF1604">
        <w:rPr>
          <w:rFonts w:ascii="Times New Roman" w:eastAsia="Times New Roman" w:hAnsi="Times New Roman"/>
          <w:sz w:val="28"/>
          <w:szCs w:val="28"/>
          <w:lang w:val="uk-UA" w:eastAsia="ru-RU"/>
        </w:rPr>
        <w:lastRenderedPageBreak/>
        <w:t>анаеробних мікроорганізмів, що відносяться до різних таксономічних і фізіологічним груп. Зростаючі неадаптовані культури Arthrobacter sp. І Escherichia coli за добу повністю відновлюють 28 мг/дм</w:t>
      </w:r>
      <w:r w:rsidRPr="00FF1604">
        <w:rPr>
          <w:rFonts w:ascii="Times New Roman" w:eastAsia="Times New Roman" w:hAnsi="Times New Roman"/>
          <w:sz w:val="28"/>
          <w:szCs w:val="28"/>
          <w:vertAlign w:val="superscript"/>
          <w:lang w:val="uk-UA" w:eastAsia="ru-RU"/>
        </w:rPr>
        <w:t xml:space="preserve">3 </w:t>
      </w:r>
      <w:r w:rsidRPr="00FF1604">
        <w:rPr>
          <w:rFonts w:ascii="Times New Roman" w:eastAsia="Times New Roman" w:hAnsi="Times New Roman"/>
          <w:sz w:val="28"/>
          <w:szCs w:val="28"/>
          <w:lang w:val="uk-UA" w:eastAsia="ru-RU"/>
        </w:rPr>
        <w:t>Cr (VI). Набагато більшу кількість штамів неадаптованих музейних культур відновлює цей елемент після певної лаг-фази. Відомі також облігатні сульфатредукуючі бактерії, які, утворюючи сірководень, забезпечують зв'язування іонів важких м</w:t>
      </w:r>
      <w:r w:rsidR="00C57472" w:rsidRPr="00FF1604">
        <w:rPr>
          <w:rFonts w:ascii="Times New Roman" w:eastAsia="Times New Roman" w:hAnsi="Times New Roman"/>
          <w:sz w:val="28"/>
          <w:szCs w:val="28"/>
          <w:lang w:val="uk-UA" w:eastAsia="ru-RU"/>
        </w:rPr>
        <w:t>еталів в нероз</w:t>
      </w:r>
      <w:r w:rsidR="001F3810" w:rsidRPr="00FF1604">
        <w:rPr>
          <w:rFonts w:ascii="Times New Roman" w:eastAsia="Times New Roman" w:hAnsi="Times New Roman"/>
          <w:sz w:val="28"/>
          <w:szCs w:val="28"/>
          <w:lang w:val="uk-UA" w:eastAsia="ru-RU"/>
        </w:rPr>
        <w:t>чинні сульфіди [61</w:t>
      </w:r>
      <w:r w:rsidRPr="00FF1604">
        <w:rPr>
          <w:rFonts w:ascii="Times New Roman" w:eastAsia="Times New Roman" w:hAnsi="Times New Roman"/>
          <w:sz w:val="28"/>
          <w:szCs w:val="28"/>
          <w:lang w:val="uk-UA" w:eastAsia="ru-RU"/>
        </w:rPr>
        <w:t>].</w:t>
      </w:r>
    </w:p>
    <w:p w:rsidR="00452533" w:rsidRPr="00FF1604" w:rsidRDefault="00452533" w:rsidP="008E4AB9">
      <w:pPr>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У джерелі [</w:t>
      </w:r>
      <w:r w:rsidR="001F3810" w:rsidRPr="00FF1604">
        <w:rPr>
          <w:rFonts w:ascii="Times New Roman" w:hAnsi="Times New Roman"/>
          <w:sz w:val="28"/>
          <w:szCs w:val="28"/>
          <w:lang w:val="uk-UA"/>
        </w:rPr>
        <w:t>62</w:t>
      </w:r>
      <w:r w:rsidRPr="00FF1604">
        <w:rPr>
          <w:rFonts w:ascii="Times New Roman" w:hAnsi="Times New Roman"/>
          <w:sz w:val="28"/>
          <w:szCs w:val="28"/>
          <w:lang w:val="uk-UA"/>
        </w:rPr>
        <w:t>] розглянутий метод знезалізнення води за допомогою аерації. В процесі аерації відбувається окислення двовалентного заліза в тривалентне. Реакція окислення в водному розчині протікає за схемою</w:t>
      </w:r>
      <w:r w:rsidR="002E38AC" w:rsidRPr="00FF1604">
        <w:rPr>
          <w:rFonts w:ascii="Times New Roman" w:hAnsi="Times New Roman"/>
          <w:sz w:val="28"/>
          <w:szCs w:val="28"/>
          <w:lang w:val="uk-UA"/>
        </w:rPr>
        <w:t>, описаною рівняннями (10-12)</w:t>
      </w:r>
      <w:r w:rsidRPr="00FF1604">
        <w:rPr>
          <w:rFonts w:ascii="Times New Roman" w:hAnsi="Times New Roman"/>
          <w:sz w:val="28"/>
          <w:szCs w:val="28"/>
          <w:lang w:val="uk-UA"/>
        </w:rPr>
        <w:t xml:space="preserve">: </w:t>
      </w:r>
    </w:p>
    <w:p w:rsidR="00452533" w:rsidRPr="00FF1604" w:rsidRDefault="00295823" w:rsidP="008E4AB9">
      <w:pPr>
        <w:spacing w:after="0" w:line="360" w:lineRule="auto"/>
        <w:ind w:firstLine="709"/>
        <w:jc w:val="both"/>
        <w:rPr>
          <w:rFonts w:ascii="Times New Roman" w:hAnsi="Times New Roman"/>
          <w:noProof/>
          <w:sz w:val="28"/>
          <w:szCs w:val="28"/>
          <w:lang w:val="uk-UA" w:eastAsia="ru-RU"/>
        </w:rPr>
      </w:pPr>
      <w:r w:rsidRPr="00FF1604">
        <w:rPr>
          <w:rFonts w:ascii="Times New Roman" w:hAnsi="Times New Roman"/>
          <w:noProof/>
          <w:sz w:val="28"/>
          <w:szCs w:val="28"/>
          <w:lang w:val="uk-UA" w:eastAsia="ru-RU"/>
        </w:rPr>
        <w:t>4Fe</w:t>
      </w:r>
      <w:r w:rsidRPr="00FF1604">
        <w:rPr>
          <w:rFonts w:ascii="Times New Roman" w:hAnsi="Times New Roman"/>
          <w:noProof/>
          <w:sz w:val="28"/>
          <w:szCs w:val="28"/>
          <w:vertAlign w:val="superscript"/>
          <w:lang w:val="uk-UA" w:eastAsia="ru-RU"/>
        </w:rPr>
        <w:t>2+</w:t>
      </w:r>
      <w:r w:rsidRPr="00FF1604">
        <w:rPr>
          <w:rFonts w:ascii="Times New Roman" w:hAnsi="Times New Roman"/>
          <w:noProof/>
          <w:sz w:val="28"/>
          <w:szCs w:val="28"/>
          <w:lang w:val="uk-UA" w:eastAsia="ru-RU"/>
        </w:rPr>
        <w:t xml:space="preserve"> + O</w:t>
      </w:r>
      <w:r w:rsidRPr="00FF1604">
        <w:rPr>
          <w:rFonts w:ascii="Times New Roman" w:hAnsi="Times New Roman"/>
          <w:noProof/>
          <w:sz w:val="28"/>
          <w:szCs w:val="28"/>
          <w:vertAlign w:val="subscript"/>
          <w:lang w:val="uk-UA" w:eastAsia="ru-RU"/>
        </w:rPr>
        <w:t>2</w:t>
      </w:r>
      <w:r w:rsidRPr="00FF1604">
        <w:rPr>
          <w:rFonts w:ascii="Times New Roman" w:hAnsi="Times New Roman"/>
          <w:noProof/>
          <w:sz w:val="28"/>
          <w:szCs w:val="28"/>
          <w:lang w:val="uk-UA" w:eastAsia="ru-RU"/>
        </w:rPr>
        <w:t xml:space="preserve"> + 2H</w:t>
      </w:r>
      <w:r w:rsidRPr="00FF1604">
        <w:rPr>
          <w:rFonts w:ascii="Times New Roman" w:hAnsi="Times New Roman"/>
          <w:noProof/>
          <w:sz w:val="28"/>
          <w:szCs w:val="28"/>
          <w:vertAlign w:val="subscript"/>
          <w:lang w:val="uk-UA" w:eastAsia="ru-RU"/>
        </w:rPr>
        <w:t>2</w:t>
      </w:r>
      <w:r w:rsidRPr="00FF1604">
        <w:rPr>
          <w:rFonts w:ascii="Times New Roman" w:hAnsi="Times New Roman"/>
          <w:noProof/>
          <w:sz w:val="28"/>
          <w:szCs w:val="28"/>
          <w:lang w:val="uk-UA" w:eastAsia="ru-RU"/>
        </w:rPr>
        <w:t>O = 4Fe</w:t>
      </w:r>
      <w:r w:rsidRPr="00FF1604">
        <w:rPr>
          <w:rFonts w:ascii="Times New Roman" w:hAnsi="Times New Roman"/>
          <w:noProof/>
          <w:sz w:val="28"/>
          <w:szCs w:val="28"/>
          <w:vertAlign w:val="superscript"/>
          <w:lang w:val="uk-UA" w:eastAsia="ru-RU"/>
        </w:rPr>
        <w:t xml:space="preserve">3+ </w:t>
      </w:r>
      <w:r w:rsidRPr="00FF1604">
        <w:rPr>
          <w:rFonts w:ascii="Times New Roman" w:hAnsi="Times New Roman"/>
          <w:noProof/>
          <w:sz w:val="28"/>
          <w:szCs w:val="28"/>
          <w:lang w:val="uk-UA" w:eastAsia="ru-RU"/>
        </w:rPr>
        <w:t>+ 4OH</w:t>
      </w:r>
      <w:r w:rsidRPr="00FF1604">
        <w:rPr>
          <w:rFonts w:ascii="Times New Roman" w:hAnsi="Times New Roman"/>
          <w:noProof/>
          <w:sz w:val="28"/>
          <w:szCs w:val="28"/>
          <w:vertAlign w:val="superscript"/>
          <w:lang w:val="uk-UA" w:eastAsia="ru-RU"/>
        </w:rPr>
        <w:t>-</w:t>
      </w:r>
      <w:r w:rsidR="002E38AC" w:rsidRPr="00FF1604">
        <w:rPr>
          <w:rFonts w:ascii="Times New Roman" w:hAnsi="Times New Roman"/>
          <w:noProof/>
          <w:sz w:val="28"/>
          <w:szCs w:val="28"/>
          <w:lang w:val="uk-UA" w:eastAsia="ru-RU"/>
        </w:rPr>
        <w:t xml:space="preserve">                                                            (10)</w:t>
      </w:r>
    </w:p>
    <w:p w:rsidR="00295823" w:rsidRPr="00FF1604" w:rsidRDefault="00295823" w:rsidP="008E4AB9">
      <w:pPr>
        <w:spacing w:before="240" w:line="360" w:lineRule="auto"/>
        <w:ind w:firstLine="709"/>
        <w:jc w:val="both"/>
        <w:rPr>
          <w:rFonts w:ascii="Times New Roman" w:hAnsi="Times New Roman"/>
          <w:noProof/>
          <w:sz w:val="28"/>
          <w:szCs w:val="28"/>
          <w:lang w:val="uk-UA" w:eastAsia="ru-RU"/>
        </w:rPr>
      </w:pPr>
      <w:r w:rsidRPr="00FF1604">
        <w:rPr>
          <w:rFonts w:ascii="Times New Roman" w:hAnsi="Times New Roman"/>
          <w:noProof/>
          <w:sz w:val="28"/>
          <w:szCs w:val="28"/>
          <w:lang w:val="uk-UA" w:eastAsia="ru-RU"/>
        </w:rPr>
        <w:t>Fe</w:t>
      </w:r>
      <w:r w:rsidRPr="00FF1604">
        <w:rPr>
          <w:rFonts w:ascii="Times New Roman" w:hAnsi="Times New Roman"/>
          <w:noProof/>
          <w:sz w:val="28"/>
          <w:szCs w:val="28"/>
          <w:vertAlign w:val="superscript"/>
          <w:lang w:val="uk-UA" w:eastAsia="ru-RU"/>
        </w:rPr>
        <w:t>3+</w:t>
      </w:r>
      <w:r w:rsidRPr="00FF1604">
        <w:rPr>
          <w:rFonts w:ascii="Times New Roman" w:hAnsi="Times New Roman"/>
          <w:noProof/>
          <w:sz w:val="28"/>
          <w:szCs w:val="28"/>
          <w:lang w:val="uk-UA" w:eastAsia="ru-RU"/>
        </w:rPr>
        <w:t xml:space="preserve"> + 3H</w:t>
      </w:r>
      <w:r w:rsidRPr="00FF1604">
        <w:rPr>
          <w:rFonts w:ascii="Times New Roman" w:hAnsi="Times New Roman"/>
          <w:noProof/>
          <w:sz w:val="28"/>
          <w:szCs w:val="28"/>
          <w:vertAlign w:val="subscript"/>
          <w:lang w:val="uk-UA" w:eastAsia="ru-RU"/>
        </w:rPr>
        <w:t>2</w:t>
      </w:r>
      <w:r w:rsidRPr="00FF1604">
        <w:rPr>
          <w:rFonts w:ascii="Times New Roman" w:hAnsi="Times New Roman"/>
          <w:noProof/>
          <w:sz w:val="28"/>
          <w:szCs w:val="28"/>
          <w:lang w:val="uk-UA" w:eastAsia="ru-RU"/>
        </w:rPr>
        <w:t>O = Fe(OH)</w:t>
      </w:r>
      <w:r w:rsidRPr="00FF1604">
        <w:rPr>
          <w:rFonts w:ascii="Times New Roman" w:hAnsi="Times New Roman"/>
          <w:noProof/>
          <w:sz w:val="28"/>
          <w:szCs w:val="28"/>
          <w:vertAlign w:val="subscript"/>
          <w:lang w:val="uk-UA" w:eastAsia="ru-RU"/>
        </w:rPr>
        <w:t>3</w:t>
      </w:r>
      <w:r w:rsidRPr="00FF1604">
        <w:rPr>
          <w:rFonts w:ascii="Times New Roman" w:hAnsi="Times New Roman"/>
          <w:noProof/>
          <w:sz w:val="28"/>
          <w:szCs w:val="28"/>
          <w:vertAlign w:val="superscript"/>
          <w:lang w:val="uk-UA" w:eastAsia="ru-RU"/>
        </w:rPr>
        <w:t xml:space="preserve"> </w:t>
      </w:r>
      <w:r w:rsidRPr="00FF1604">
        <w:rPr>
          <w:rFonts w:ascii="Times New Roman" w:hAnsi="Times New Roman"/>
          <w:noProof/>
          <w:sz w:val="28"/>
          <w:szCs w:val="28"/>
          <w:lang w:val="uk-UA" w:eastAsia="ru-RU"/>
        </w:rPr>
        <w:t>+ 3H</w:t>
      </w:r>
      <w:r w:rsidRPr="00FF1604">
        <w:rPr>
          <w:rFonts w:ascii="Times New Roman" w:hAnsi="Times New Roman"/>
          <w:noProof/>
          <w:sz w:val="28"/>
          <w:szCs w:val="28"/>
          <w:vertAlign w:val="superscript"/>
          <w:lang w:val="uk-UA" w:eastAsia="ru-RU"/>
        </w:rPr>
        <w:t>+</w:t>
      </w:r>
      <w:r w:rsidR="002E38AC" w:rsidRPr="00FF1604">
        <w:rPr>
          <w:rFonts w:ascii="Times New Roman" w:hAnsi="Times New Roman"/>
          <w:noProof/>
          <w:sz w:val="28"/>
          <w:szCs w:val="28"/>
          <w:lang w:val="uk-UA" w:eastAsia="ru-RU"/>
        </w:rPr>
        <w:t xml:space="preserve">                                                                    (11)</w:t>
      </w:r>
    </w:p>
    <w:p w:rsidR="00295823" w:rsidRPr="00FF1604" w:rsidRDefault="00295823" w:rsidP="008E4AB9">
      <w:pPr>
        <w:spacing w:after="0" w:line="360" w:lineRule="auto"/>
        <w:ind w:firstLine="709"/>
        <w:jc w:val="both"/>
        <w:rPr>
          <w:rFonts w:ascii="Times New Roman" w:hAnsi="Times New Roman"/>
          <w:noProof/>
          <w:sz w:val="28"/>
          <w:szCs w:val="28"/>
          <w:lang w:val="uk-UA" w:eastAsia="ru-RU"/>
        </w:rPr>
      </w:pPr>
      <w:r w:rsidRPr="00FF1604">
        <w:rPr>
          <w:rFonts w:ascii="Times New Roman" w:hAnsi="Times New Roman"/>
          <w:noProof/>
          <w:sz w:val="28"/>
          <w:szCs w:val="28"/>
          <w:lang w:val="uk-UA" w:eastAsia="ru-RU"/>
        </w:rPr>
        <w:t>4Fe</w:t>
      </w:r>
      <w:r w:rsidRPr="00FF1604">
        <w:rPr>
          <w:rFonts w:ascii="Times New Roman" w:hAnsi="Times New Roman"/>
          <w:noProof/>
          <w:sz w:val="28"/>
          <w:szCs w:val="28"/>
          <w:vertAlign w:val="superscript"/>
          <w:lang w:val="uk-UA" w:eastAsia="ru-RU"/>
        </w:rPr>
        <w:t>2+</w:t>
      </w:r>
      <w:r w:rsidRPr="00FF1604">
        <w:rPr>
          <w:rFonts w:ascii="Times New Roman" w:hAnsi="Times New Roman"/>
          <w:noProof/>
          <w:sz w:val="28"/>
          <w:szCs w:val="28"/>
          <w:lang w:val="uk-UA" w:eastAsia="ru-RU"/>
        </w:rPr>
        <w:t xml:space="preserve"> + O</w:t>
      </w:r>
      <w:r w:rsidRPr="00FF1604">
        <w:rPr>
          <w:rFonts w:ascii="Times New Roman" w:hAnsi="Times New Roman"/>
          <w:noProof/>
          <w:sz w:val="28"/>
          <w:szCs w:val="28"/>
          <w:vertAlign w:val="subscript"/>
          <w:lang w:val="uk-UA" w:eastAsia="ru-RU"/>
        </w:rPr>
        <w:t>2</w:t>
      </w:r>
      <w:r w:rsidRPr="00FF1604">
        <w:rPr>
          <w:rFonts w:ascii="Times New Roman" w:hAnsi="Times New Roman"/>
          <w:noProof/>
          <w:sz w:val="28"/>
          <w:szCs w:val="28"/>
          <w:lang w:val="uk-UA" w:eastAsia="ru-RU"/>
        </w:rPr>
        <w:t xml:space="preserve"> + 10H</w:t>
      </w:r>
      <w:r w:rsidRPr="00FF1604">
        <w:rPr>
          <w:rFonts w:ascii="Times New Roman" w:hAnsi="Times New Roman"/>
          <w:noProof/>
          <w:sz w:val="28"/>
          <w:szCs w:val="28"/>
          <w:vertAlign w:val="subscript"/>
          <w:lang w:val="uk-UA" w:eastAsia="ru-RU"/>
        </w:rPr>
        <w:t>2</w:t>
      </w:r>
      <w:r w:rsidRPr="00FF1604">
        <w:rPr>
          <w:rFonts w:ascii="Times New Roman" w:hAnsi="Times New Roman"/>
          <w:noProof/>
          <w:sz w:val="28"/>
          <w:szCs w:val="28"/>
          <w:lang w:val="uk-UA" w:eastAsia="ru-RU"/>
        </w:rPr>
        <w:t>O = 4Fe(OH)</w:t>
      </w:r>
      <w:r w:rsidRPr="00FF1604">
        <w:rPr>
          <w:rFonts w:ascii="Times New Roman" w:hAnsi="Times New Roman"/>
          <w:noProof/>
          <w:sz w:val="28"/>
          <w:szCs w:val="28"/>
          <w:vertAlign w:val="subscript"/>
          <w:lang w:val="uk-UA" w:eastAsia="ru-RU"/>
        </w:rPr>
        <w:t>3</w:t>
      </w:r>
      <w:r w:rsidRPr="00FF1604">
        <w:rPr>
          <w:rFonts w:ascii="Times New Roman" w:hAnsi="Times New Roman"/>
          <w:noProof/>
          <w:sz w:val="28"/>
          <w:szCs w:val="28"/>
          <w:vertAlign w:val="superscript"/>
          <w:lang w:val="uk-UA" w:eastAsia="ru-RU"/>
        </w:rPr>
        <w:t xml:space="preserve"> </w:t>
      </w:r>
      <w:r w:rsidRPr="00FF1604">
        <w:rPr>
          <w:rFonts w:ascii="Times New Roman" w:hAnsi="Times New Roman"/>
          <w:noProof/>
          <w:sz w:val="28"/>
          <w:szCs w:val="28"/>
          <w:lang w:val="uk-UA" w:eastAsia="ru-RU"/>
        </w:rPr>
        <w:t>+ 8H</w:t>
      </w:r>
      <w:r w:rsidRPr="00FF1604">
        <w:rPr>
          <w:rFonts w:ascii="Times New Roman" w:hAnsi="Times New Roman"/>
          <w:noProof/>
          <w:sz w:val="28"/>
          <w:szCs w:val="28"/>
          <w:vertAlign w:val="superscript"/>
          <w:lang w:val="uk-UA" w:eastAsia="ru-RU"/>
        </w:rPr>
        <w:t>+</w:t>
      </w:r>
      <w:r w:rsidR="002E38AC" w:rsidRPr="00FF1604">
        <w:rPr>
          <w:rFonts w:ascii="Times New Roman" w:hAnsi="Times New Roman"/>
          <w:noProof/>
          <w:sz w:val="28"/>
          <w:szCs w:val="28"/>
          <w:lang w:val="uk-UA" w:eastAsia="ru-RU"/>
        </w:rPr>
        <w:t xml:space="preserve">                                                      (12)</w:t>
      </w:r>
    </w:p>
    <w:p w:rsidR="00452533" w:rsidRPr="00FF1604" w:rsidRDefault="00452533" w:rsidP="008E4AB9">
      <w:pPr>
        <w:spacing w:before="240"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У присутності гідрокарбонатних іонів у воді окислення двовалентного заліза і гідроліз тривалентно</w:t>
      </w:r>
      <w:r w:rsidR="001F3810" w:rsidRPr="00FF1604">
        <w:rPr>
          <w:rFonts w:ascii="Times New Roman" w:hAnsi="Times New Roman"/>
          <w:sz w:val="28"/>
          <w:szCs w:val="28"/>
          <w:lang w:val="uk-UA"/>
        </w:rPr>
        <w:t>го заліза протікають по реакції</w:t>
      </w:r>
      <w:r w:rsidR="002E38AC" w:rsidRPr="00FF1604">
        <w:rPr>
          <w:rFonts w:ascii="Times New Roman" w:hAnsi="Times New Roman"/>
          <w:sz w:val="28"/>
          <w:szCs w:val="28"/>
          <w:lang w:val="uk-UA"/>
        </w:rPr>
        <w:t xml:space="preserve"> (13)</w:t>
      </w:r>
      <w:r w:rsidRPr="00FF1604">
        <w:rPr>
          <w:rFonts w:ascii="Times New Roman" w:hAnsi="Times New Roman"/>
          <w:sz w:val="28"/>
          <w:szCs w:val="28"/>
          <w:lang w:val="uk-UA"/>
        </w:rPr>
        <w:t xml:space="preserve">: </w:t>
      </w:r>
    </w:p>
    <w:p w:rsidR="00452533" w:rsidRPr="00FF1604" w:rsidRDefault="006919C3" w:rsidP="008E4AB9">
      <w:pPr>
        <w:spacing w:before="240" w:line="360" w:lineRule="auto"/>
        <w:ind w:firstLine="709"/>
        <w:jc w:val="both"/>
        <w:rPr>
          <w:rFonts w:ascii="Times New Roman" w:hAnsi="Times New Roman"/>
          <w:sz w:val="28"/>
          <w:szCs w:val="28"/>
          <w:lang w:val="uk-UA"/>
        </w:rPr>
      </w:pPr>
      <w:r w:rsidRPr="00FF1604">
        <w:rPr>
          <w:rFonts w:ascii="Times New Roman" w:hAnsi="Times New Roman"/>
          <w:noProof/>
          <w:sz w:val="28"/>
          <w:szCs w:val="28"/>
          <w:lang w:val="uk-UA" w:eastAsia="ru-RU"/>
        </w:rPr>
        <w:t>4Fe</w:t>
      </w:r>
      <w:r w:rsidRPr="00FF1604">
        <w:rPr>
          <w:rFonts w:ascii="Times New Roman" w:hAnsi="Times New Roman"/>
          <w:noProof/>
          <w:sz w:val="28"/>
          <w:szCs w:val="28"/>
          <w:vertAlign w:val="superscript"/>
          <w:lang w:val="uk-UA" w:eastAsia="ru-RU"/>
        </w:rPr>
        <w:t>2+</w:t>
      </w:r>
      <w:r w:rsidRPr="00FF1604">
        <w:rPr>
          <w:rFonts w:ascii="Times New Roman" w:hAnsi="Times New Roman"/>
          <w:noProof/>
          <w:sz w:val="28"/>
          <w:szCs w:val="28"/>
          <w:lang w:val="uk-UA" w:eastAsia="ru-RU"/>
        </w:rPr>
        <w:t xml:space="preserve"> + 8HCO</w:t>
      </w:r>
      <w:r w:rsidRPr="00FF1604">
        <w:rPr>
          <w:rFonts w:ascii="Times New Roman" w:hAnsi="Times New Roman"/>
          <w:noProof/>
          <w:sz w:val="28"/>
          <w:szCs w:val="28"/>
          <w:vertAlign w:val="subscript"/>
          <w:lang w:val="uk-UA" w:eastAsia="ru-RU"/>
        </w:rPr>
        <w:t>3</w:t>
      </w:r>
      <w:r w:rsidRPr="00FF1604">
        <w:rPr>
          <w:rFonts w:ascii="Times New Roman" w:hAnsi="Times New Roman"/>
          <w:noProof/>
          <w:sz w:val="28"/>
          <w:szCs w:val="28"/>
          <w:vertAlign w:val="superscript"/>
          <w:lang w:val="uk-UA" w:eastAsia="ru-RU"/>
        </w:rPr>
        <w:t>-</w:t>
      </w:r>
      <w:r w:rsidRPr="00FF1604">
        <w:rPr>
          <w:rFonts w:ascii="Times New Roman" w:hAnsi="Times New Roman"/>
          <w:noProof/>
          <w:sz w:val="28"/>
          <w:szCs w:val="28"/>
          <w:lang w:val="uk-UA" w:eastAsia="ru-RU"/>
        </w:rPr>
        <w:t xml:space="preserve"> + 2H</w:t>
      </w:r>
      <w:r w:rsidRPr="00FF1604">
        <w:rPr>
          <w:rFonts w:ascii="Times New Roman" w:hAnsi="Times New Roman"/>
          <w:noProof/>
          <w:sz w:val="28"/>
          <w:szCs w:val="28"/>
          <w:vertAlign w:val="subscript"/>
          <w:lang w:val="uk-UA" w:eastAsia="ru-RU"/>
        </w:rPr>
        <w:t>2</w:t>
      </w:r>
      <w:r w:rsidRPr="00FF1604">
        <w:rPr>
          <w:rFonts w:ascii="Times New Roman" w:hAnsi="Times New Roman"/>
          <w:noProof/>
          <w:sz w:val="28"/>
          <w:szCs w:val="28"/>
          <w:lang w:val="uk-UA" w:eastAsia="ru-RU"/>
        </w:rPr>
        <w:t>O = 4Fe(OH)</w:t>
      </w:r>
      <w:r w:rsidRPr="00FF1604">
        <w:rPr>
          <w:rFonts w:ascii="Times New Roman" w:hAnsi="Times New Roman"/>
          <w:noProof/>
          <w:sz w:val="28"/>
          <w:szCs w:val="28"/>
          <w:vertAlign w:val="subscript"/>
          <w:lang w:val="uk-UA" w:eastAsia="ru-RU"/>
        </w:rPr>
        <w:t>3</w:t>
      </w:r>
      <w:r w:rsidRPr="00FF1604">
        <w:rPr>
          <w:rFonts w:ascii="Times New Roman" w:hAnsi="Times New Roman"/>
          <w:noProof/>
          <w:sz w:val="28"/>
          <w:szCs w:val="28"/>
          <w:lang w:val="uk-UA" w:eastAsia="ru-RU"/>
        </w:rPr>
        <w:t>↓ + 8CO</w:t>
      </w:r>
      <w:r w:rsidRPr="00FF1604">
        <w:rPr>
          <w:rFonts w:ascii="Times New Roman" w:hAnsi="Times New Roman"/>
          <w:noProof/>
          <w:sz w:val="28"/>
          <w:szCs w:val="28"/>
          <w:vertAlign w:val="subscript"/>
          <w:lang w:val="uk-UA" w:eastAsia="ru-RU"/>
        </w:rPr>
        <w:t>2</w:t>
      </w:r>
      <w:r w:rsidRPr="00FF1604">
        <w:rPr>
          <w:rFonts w:ascii="Times New Roman" w:hAnsi="Times New Roman"/>
          <w:noProof/>
          <w:sz w:val="28"/>
          <w:szCs w:val="28"/>
          <w:lang w:val="uk-UA" w:eastAsia="ru-RU"/>
        </w:rPr>
        <w:t>↑</w:t>
      </w:r>
      <w:r w:rsidR="003D20D3" w:rsidRPr="00FF1604">
        <w:rPr>
          <w:rFonts w:ascii="Times New Roman" w:hAnsi="Times New Roman"/>
          <w:noProof/>
          <w:sz w:val="28"/>
          <w:szCs w:val="28"/>
          <w:lang w:val="uk-UA" w:eastAsia="ru-RU"/>
        </w:rPr>
        <w:t xml:space="preserve">                                        (13)</w:t>
      </w:r>
    </w:p>
    <w:p w:rsidR="006919C3" w:rsidRPr="00FF1604" w:rsidRDefault="00452533"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Процес аерації проводять у вентиляційній градирні. </w:t>
      </w:r>
      <w:r w:rsidR="00C57472" w:rsidRPr="00FF1604">
        <w:rPr>
          <w:rFonts w:ascii="Times New Roman" w:hAnsi="Times New Roman"/>
          <w:sz w:val="28"/>
          <w:szCs w:val="28"/>
          <w:lang w:val="uk-UA"/>
        </w:rPr>
        <w:t>П</w:t>
      </w:r>
      <w:r w:rsidRPr="00FF1604">
        <w:rPr>
          <w:rFonts w:ascii="Times New Roman" w:hAnsi="Times New Roman"/>
          <w:sz w:val="28"/>
          <w:szCs w:val="28"/>
          <w:lang w:val="uk-UA"/>
        </w:rPr>
        <w:t>ісля аерування необхідно відокремити осад гідроксиду заліза. Для цієї мети використовують процеси відстоювання і фільтрування. Осад гідроксиду заліза можна використовувати для приготування фарб або для очищення газів ві</w:t>
      </w:r>
      <w:r w:rsidR="00A006A3" w:rsidRPr="00FF1604">
        <w:rPr>
          <w:rFonts w:ascii="Times New Roman" w:hAnsi="Times New Roman"/>
          <w:sz w:val="28"/>
          <w:szCs w:val="28"/>
          <w:lang w:val="uk-UA"/>
        </w:rPr>
        <w:t>д сірководню.</w:t>
      </w:r>
      <w:r w:rsidRPr="00FF1604">
        <w:rPr>
          <w:rFonts w:ascii="Times New Roman" w:hAnsi="Times New Roman"/>
          <w:sz w:val="28"/>
          <w:szCs w:val="28"/>
          <w:lang w:val="uk-UA"/>
        </w:rPr>
        <w:br/>
      </w:r>
      <w:r w:rsidR="00E53CF2" w:rsidRPr="00FF1604">
        <w:rPr>
          <w:rFonts w:ascii="Times New Roman" w:hAnsi="Times New Roman"/>
          <w:sz w:val="28"/>
          <w:szCs w:val="28"/>
          <w:lang w:val="uk-UA"/>
        </w:rPr>
        <w:t xml:space="preserve">       </w:t>
      </w:r>
      <w:r w:rsidR="00A006A3" w:rsidRPr="00FF1604">
        <w:rPr>
          <w:rFonts w:ascii="Times New Roman" w:hAnsi="Times New Roman"/>
          <w:sz w:val="28"/>
          <w:szCs w:val="28"/>
          <w:lang w:val="uk-UA"/>
        </w:rPr>
        <w:t xml:space="preserve"> </w:t>
      </w:r>
      <w:r w:rsidRPr="00FF1604">
        <w:rPr>
          <w:rFonts w:ascii="Times New Roman" w:hAnsi="Times New Roman"/>
          <w:sz w:val="28"/>
          <w:szCs w:val="28"/>
          <w:lang w:val="uk-UA"/>
        </w:rPr>
        <w:t xml:space="preserve">В процесі осадження гідроксиду заліза відбувається </w:t>
      </w:r>
      <w:r w:rsidR="001A2F33" w:rsidRPr="00FF1604">
        <w:rPr>
          <w:rFonts w:ascii="Times New Roman" w:hAnsi="Times New Roman"/>
          <w:sz w:val="28"/>
          <w:szCs w:val="28"/>
          <w:lang w:val="uk-UA"/>
        </w:rPr>
        <w:t>ущільнення осаду амфотерного Fe(OН)</w:t>
      </w:r>
      <w:r w:rsidRPr="00FF1604">
        <w:rPr>
          <w:rFonts w:ascii="Times New Roman" w:hAnsi="Times New Roman"/>
          <w:sz w:val="28"/>
          <w:szCs w:val="28"/>
          <w:vertAlign w:val="subscript"/>
          <w:lang w:val="uk-UA"/>
        </w:rPr>
        <w:t>3</w:t>
      </w:r>
      <w:r w:rsidR="00C57472" w:rsidRPr="00FF1604">
        <w:rPr>
          <w:rFonts w:ascii="Times New Roman" w:hAnsi="Times New Roman"/>
          <w:sz w:val="28"/>
          <w:szCs w:val="28"/>
          <w:lang w:val="uk-UA"/>
        </w:rPr>
        <w:t xml:space="preserve"> в гематит</w:t>
      </w:r>
      <w:r w:rsidRPr="00FF1604">
        <w:rPr>
          <w:rFonts w:ascii="Times New Roman" w:hAnsi="Times New Roman"/>
          <w:sz w:val="28"/>
          <w:szCs w:val="28"/>
          <w:lang w:val="uk-UA"/>
        </w:rPr>
        <w:t xml:space="preserve"> Fе</w:t>
      </w:r>
      <w:r w:rsidRPr="00FF1604">
        <w:rPr>
          <w:rFonts w:ascii="Times New Roman" w:hAnsi="Times New Roman"/>
          <w:sz w:val="28"/>
          <w:szCs w:val="28"/>
          <w:vertAlign w:val="subscript"/>
          <w:lang w:val="uk-UA"/>
        </w:rPr>
        <w:t>2</w:t>
      </w:r>
      <w:r w:rsidRPr="00FF1604">
        <w:rPr>
          <w:rFonts w:ascii="Times New Roman" w:hAnsi="Times New Roman"/>
          <w:sz w:val="28"/>
          <w:szCs w:val="28"/>
          <w:lang w:val="uk-UA"/>
        </w:rPr>
        <w:t>О</w:t>
      </w:r>
      <w:r w:rsidRPr="00FF1604">
        <w:rPr>
          <w:rFonts w:ascii="Times New Roman" w:hAnsi="Times New Roman"/>
          <w:sz w:val="28"/>
          <w:szCs w:val="28"/>
          <w:vertAlign w:val="subscript"/>
          <w:lang w:val="uk-UA"/>
        </w:rPr>
        <w:t>3</w:t>
      </w:r>
      <w:r w:rsidRPr="00FF1604">
        <w:rPr>
          <w:rFonts w:ascii="Times New Roman" w:hAnsi="Times New Roman"/>
          <w:sz w:val="28"/>
          <w:szCs w:val="28"/>
          <w:lang w:val="uk-UA"/>
        </w:rPr>
        <w:t xml:space="preserve">: </w:t>
      </w:r>
    </w:p>
    <w:p w:rsidR="007B568D" w:rsidRPr="00FF1604" w:rsidRDefault="00452533" w:rsidP="008E4AB9">
      <w:pPr>
        <w:spacing w:before="24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2Fе (ОН)</w:t>
      </w:r>
      <w:r w:rsidRPr="00FF1604">
        <w:rPr>
          <w:rFonts w:ascii="Times New Roman" w:hAnsi="Times New Roman"/>
          <w:sz w:val="28"/>
          <w:szCs w:val="28"/>
          <w:vertAlign w:val="subscript"/>
          <w:lang w:val="uk-UA"/>
        </w:rPr>
        <w:t xml:space="preserve"> 3</w:t>
      </w:r>
      <w:r w:rsidRPr="00FF1604">
        <w:rPr>
          <w:rFonts w:ascii="Times New Roman" w:hAnsi="Times New Roman"/>
          <w:sz w:val="28"/>
          <w:szCs w:val="28"/>
          <w:lang w:val="uk-UA"/>
        </w:rPr>
        <w:t xml:space="preserve"> = Fе</w:t>
      </w:r>
      <w:r w:rsidRPr="00FF1604">
        <w:rPr>
          <w:rFonts w:ascii="Times New Roman" w:hAnsi="Times New Roman"/>
          <w:sz w:val="28"/>
          <w:szCs w:val="28"/>
          <w:vertAlign w:val="subscript"/>
          <w:lang w:val="uk-UA"/>
        </w:rPr>
        <w:t>2</w:t>
      </w:r>
      <w:r w:rsidRPr="00FF1604">
        <w:rPr>
          <w:rFonts w:ascii="Times New Roman" w:hAnsi="Times New Roman"/>
          <w:sz w:val="28"/>
          <w:szCs w:val="28"/>
          <w:lang w:val="uk-UA"/>
        </w:rPr>
        <w:t>О</w:t>
      </w:r>
      <w:r w:rsidRPr="00FF1604">
        <w:rPr>
          <w:rFonts w:ascii="Times New Roman" w:hAnsi="Times New Roman"/>
          <w:sz w:val="28"/>
          <w:szCs w:val="28"/>
          <w:vertAlign w:val="subscript"/>
          <w:lang w:val="uk-UA"/>
        </w:rPr>
        <w:t>3</w:t>
      </w:r>
      <w:r w:rsidRPr="00FF1604">
        <w:rPr>
          <w:rFonts w:ascii="Times New Roman" w:hAnsi="Times New Roman"/>
          <w:sz w:val="28"/>
          <w:szCs w:val="28"/>
          <w:lang w:val="uk-UA"/>
        </w:rPr>
        <w:t xml:space="preserve"> + 3Н</w:t>
      </w:r>
      <w:r w:rsidRPr="00FF1604">
        <w:rPr>
          <w:rFonts w:ascii="Times New Roman" w:hAnsi="Times New Roman"/>
          <w:sz w:val="28"/>
          <w:szCs w:val="28"/>
          <w:vertAlign w:val="subscript"/>
          <w:lang w:val="uk-UA"/>
        </w:rPr>
        <w:t>2</w:t>
      </w:r>
      <w:r w:rsidR="006919C3" w:rsidRPr="00FF1604">
        <w:rPr>
          <w:rFonts w:ascii="Times New Roman" w:hAnsi="Times New Roman"/>
          <w:sz w:val="28"/>
          <w:szCs w:val="28"/>
          <w:lang w:val="uk-UA"/>
        </w:rPr>
        <w:t>О</w:t>
      </w:r>
      <w:r w:rsidR="003D20D3" w:rsidRPr="00FF1604">
        <w:rPr>
          <w:rFonts w:ascii="Times New Roman" w:hAnsi="Times New Roman"/>
          <w:sz w:val="28"/>
          <w:szCs w:val="28"/>
          <w:lang w:val="uk-UA"/>
        </w:rPr>
        <w:t xml:space="preserve">                                                                        (14)</w:t>
      </w:r>
    </w:p>
    <w:p w:rsidR="009D6ED2" w:rsidRPr="00FF1604" w:rsidRDefault="009D6ED2"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lastRenderedPageBreak/>
        <w:t>Якщо залізо утримується у воді у вигляді гідрокарбонату Fe(HCO</w:t>
      </w:r>
      <w:r w:rsidRPr="00FF1604">
        <w:rPr>
          <w:rFonts w:ascii="Times New Roman" w:hAnsi="Times New Roman"/>
          <w:sz w:val="28"/>
          <w:szCs w:val="28"/>
          <w:vertAlign w:val="subscript"/>
          <w:lang w:val="uk-UA"/>
        </w:rPr>
        <w:t>3</w:t>
      </w:r>
      <w:r w:rsidRPr="00FF1604">
        <w:rPr>
          <w:rFonts w:ascii="Times New Roman" w:hAnsi="Times New Roman"/>
          <w:sz w:val="28"/>
          <w:szCs w:val="28"/>
          <w:lang w:val="uk-UA"/>
        </w:rPr>
        <w:t>)</w:t>
      </w:r>
      <w:r w:rsidRPr="00FF1604">
        <w:rPr>
          <w:rFonts w:ascii="Times New Roman" w:hAnsi="Times New Roman"/>
          <w:sz w:val="28"/>
          <w:szCs w:val="28"/>
          <w:vertAlign w:val="subscript"/>
          <w:lang w:val="uk-UA"/>
        </w:rPr>
        <w:t>2</w:t>
      </w:r>
      <w:r w:rsidRPr="00FF1604">
        <w:rPr>
          <w:rFonts w:ascii="Times New Roman" w:hAnsi="Times New Roman"/>
          <w:sz w:val="28"/>
          <w:szCs w:val="28"/>
          <w:lang w:val="uk-UA"/>
        </w:rPr>
        <w:t>, FeCO</w:t>
      </w:r>
      <w:r w:rsidRPr="00FF1604">
        <w:rPr>
          <w:rFonts w:ascii="Times New Roman" w:hAnsi="Times New Roman"/>
          <w:sz w:val="28"/>
          <w:szCs w:val="28"/>
          <w:vertAlign w:val="subscript"/>
          <w:lang w:val="uk-UA"/>
        </w:rPr>
        <w:t>3</w:t>
      </w:r>
      <w:r w:rsidRPr="00FF1604">
        <w:rPr>
          <w:rFonts w:ascii="Times New Roman" w:hAnsi="Times New Roman"/>
          <w:sz w:val="28"/>
          <w:szCs w:val="28"/>
          <w:lang w:val="uk-UA"/>
        </w:rPr>
        <w:t xml:space="preserve">, то його можна легко видалити з води аерацією. Сіль утворена слабкою </w:t>
      </w:r>
      <w:r w:rsidR="004C157A" w:rsidRPr="00FF1604">
        <w:rPr>
          <w:rFonts w:ascii="Times New Roman" w:hAnsi="Times New Roman"/>
          <w:sz w:val="28"/>
          <w:szCs w:val="28"/>
          <w:lang w:val="uk-UA"/>
        </w:rPr>
        <w:t>кислотою та слабкою основою легк</w:t>
      </w:r>
      <w:r w:rsidRPr="00FF1604">
        <w:rPr>
          <w:rFonts w:ascii="Times New Roman" w:hAnsi="Times New Roman"/>
          <w:sz w:val="28"/>
          <w:szCs w:val="28"/>
          <w:lang w:val="uk-UA"/>
        </w:rPr>
        <w:t>о гідролізується:</w:t>
      </w:r>
    </w:p>
    <w:p w:rsidR="009D6ED2" w:rsidRPr="00FF1604" w:rsidRDefault="009D6ED2" w:rsidP="008E4AB9">
      <w:pPr>
        <w:spacing w:before="24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Fe(HCO</w:t>
      </w:r>
      <w:r w:rsidRPr="00FF1604">
        <w:rPr>
          <w:rFonts w:ascii="Times New Roman" w:hAnsi="Times New Roman"/>
          <w:sz w:val="28"/>
          <w:szCs w:val="28"/>
          <w:vertAlign w:val="subscript"/>
          <w:lang w:val="uk-UA"/>
        </w:rPr>
        <w:t>3</w:t>
      </w:r>
      <w:r w:rsidRPr="00FF1604">
        <w:rPr>
          <w:rFonts w:ascii="Times New Roman" w:hAnsi="Times New Roman"/>
          <w:sz w:val="28"/>
          <w:szCs w:val="28"/>
          <w:lang w:val="uk-UA"/>
        </w:rPr>
        <w:t>)</w:t>
      </w:r>
      <w:r w:rsidRPr="00FF1604">
        <w:rPr>
          <w:rFonts w:ascii="Times New Roman" w:hAnsi="Times New Roman"/>
          <w:sz w:val="28"/>
          <w:szCs w:val="28"/>
          <w:vertAlign w:val="subscript"/>
          <w:lang w:val="uk-UA"/>
        </w:rPr>
        <w:t>2</w:t>
      </w:r>
      <w:r w:rsidRPr="00FF1604">
        <w:rPr>
          <w:rFonts w:ascii="Times New Roman" w:hAnsi="Times New Roman"/>
          <w:sz w:val="28"/>
          <w:szCs w:val="28"/>
          <w:lang w:val="uk-UA"/>
        </w:rPr>
        <w:t xml:space="preserve"> + 2НОН ↔ Fе (ОН)</w:t>
      </w:r>
      <w:r w:rsidRPr="00FF1604">
        <w:rPr>
          <w:rFonts w:ascii="Times New Roman" w:hAnsi="Times New Roman"/>
          <w:sz w:val="28"/>
          <w:szCs w:val="28"/>
          <w:vertAlign w:val="subscript"/>
          <w:lang w:val="uk-UA"/>
        </w:rPr>
        <w:t xml:space="preserve"> 2</w:t>
      </w:r>
      <w:r w:rsidRPr="00FF1604">
        <w:rPr>
          <w:rFonts w:ascii="Times New Roman" w:hAnsi="Times New Roman"/>
          <w:sz w:val="28"/>
          <w:szCs w:val="28"/>
          <w:lang w:val="uk-UA"/>
        </w:rPr>
        <w:t xml:space="preserve"> + 2Н</w:t>
      </w:r>
      <w:r w:rsidRPr="00FF1604">
        <w:rPr>
          <w:rFonts w:ascii="Times New Roman" w:hAnsi="Times New Roman"/>
          <w:sz w:val="28"/>
          <w:szCs w:val="28"/>
          <w:vertAlign w:val="subscript"/>
          <w:lang w:val="uk-UA"/>
        </w:rPr>
        <w:t>2</w:t>
      </w:r>
      <w:r w:rsidRPr="00FF1604">
        <w:rPr>
          <w:rFonts w:ascii="Times New Roman" w:hAnsi="Times New Roman"/>
          <w:sz w:val="28"/>
          <w:szCs w:val="28"/>
          <w:lang w:val="uk-UA"/>
        </w:rPr>
        <w:t>СО</w:t>
      </w:r>
      <w:r w:rsidRPr="00FF1604">
        <w:rPr>
          <w:rFonts w:ascii="Times New Roman" w:hAnsi="Times New Roman"/>
          <w:sz w:val="28"/>
          <w:szCs w:val="28"/>
          <w:vertAlign w:val="subscript"/>
          <w:lang w:val="uk-UA"/>
        </w:rPr>
        <w:t>3</w:t>
      </w:r>
      <w:r w:rsidR="004C157A" w:rsidRPr="00FF1604">
        <w:rPr>
          <w:rFonts w:ascii="Times New Roman" w:hAnsi="Times New Roman"/>
          <w:sz w:val="28"/>
          <w:szCs w:val="28"/>
          <w:lang w:val="uk-UA"/>
        </w:rPr>
        <w:t xml:space="preserve">                                             (15)</w:t>
      </w:r>
    </w:p>
    <w:p w:rsidR="009D6ED2" w:rsidRPr="00FF1604" w:rsidRDefault="009D6ED2" w:rsidP="008E4AB9">
      <w:pPr>
        <w:spacing w:before="24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Н</w:t>
      </w:r>
      <w:r w:rsidRPr="00FF1604">
        <w:rPr>
          <w:rFonts w:ascii="Times New Roman" w:hAnsi="Times New Roman"/>
          <w:sz w:val="28"/>
          <w:szCs w:val="28"/>
          <w:vertAlign w:val="subscript"/>
          <w:lang w:val="uk-UA"/>
        </w:rPr>
        <w:t>2</w:t>
      </w:r>
      <w:r w:rsidRPr="00FF1604">
        <w:rPr>
          <w:rFonts w:ascii="Times New Roman" w:hAnsi="Times New Roman"/>
          <w:sz w:val="28"/>
          <w:szCs w:val="28"/>
          <w:lang w:val="uk-UA"/>
        </w:rPr>
        <w:t>СО</w:t>
      </w:r>
      <w:r w:rsidRPr="00FF1604">
        <w:rPr>
          <w:rFonts w:ascii="Times New Roman" w:hAnsi="Times New Roman"/>
          <w:sz w:val="28"/>
          <w:szCs w:val="28"/>
          <w:vertAlign w:val="subscript"/>
          <w:lang w:val="uk-UA"/>
        </w:rPr>
        <w:t xml:space="preserve">3 </w:t>
      </w:r>
      <w:r w:rsidRPr="00FF1604">
        <w:rPr>
          <w:rFonts w:ascii="Times New Roman" w:hAnsi="Times New Roman"/>
          <w:sz w:val="28"/>
          <w:szCs w:val="28"/>
          <w:lang w:val="uk-UA"/>
        </w:rPr>
        <w:t>↔ Н</w:t>
      </w:r>
      <w:r w:rsidRPr="00FF1604">
        <w:rPr>
          <w:rFonts w:ascii="Times New Roman" w:hAnsi="Times New Roman"/>
          <w:sz w:val="28"/>
          <w:szCs w:val="28"/>
          <w:vertAlign w:val="subscript"/>
          <w:lang w:val="uk-UA"/>
        </w:rPr>
        <w:t>2</w:t>
      </w:r>
      <w:r w:rsidRPr="00FF1604">
        <w:rPr>
          <w:rFonts w:ascii="Times New Roman" w:hAnsi="Times New Roman"/>
          <w:sz w:val="28"/>
          <w:szCs w:val="28"/>
          <w:lang w:val="uk-UA"/>
        </w:rPr>
        <w:t>О + СО</w:t>
      </w:r>
      <w:r w:rsidRPr="00FF1604">
        <w:rPr>
          <w:rFonts w:ascii="Times New Roman" w:hAnsi="Times New Roman"/>
          <w:sz w:val="28"/>
          <w:szCs w:val="28"/>
          <w:vertAlign w:val="subscript"/>
          <w:lang w:val="uk-UA"/>
        </w:rPr>
        <w:t>2</w:t>
      </w:r>
      <w:r w:rsidRPr="00FF1604">
        <w:rPr>
          <w:rFonts w:ascii="Times New Roman" w:hAnsi="Times New Roman"/>
          <w:sz w:val="28"/>
          <w:szCs w:val="28"/>
          <w:lang w:val="uk-UA"/>
        </w:rPr>
        <w:t>↑</w:t>
      </w:r>
      <w:r w:rsidR="004C157A" w:rsidRPr="00FF1604">
        <w:rPr>
          <w:rFonts w:ascii="Times New Roman" w:hAnsi="Times New Roman"/>
          <w:sz w:val="28"/>
          <w:szCs w:val="28"/>
          <w:lang w:val="uk-UA"/>
        </w:rPr>
        <w:t xml:space="preserve">                                                                                (16)</w:t>
      </w:r>
    </w:p>
    <w:p w:rsidR="009D6ED2" w:rsidRPr="00FF1604" w:rsidRDefault="009D6ED2"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СО</w:t>
      </w:r>
      <w:r w:rsidRPr="00FF1604">
        <w:rPr>
          <w:rFonts w:ascii="Times New Roman" w:hAnsi="Times New Roman"/>
          <w:sz w:val="28"/>
          <w:szCs w:val="28"/>
          <w:vertAlign w:val="subscript"/>
          <w:lang w:val="uk-UA"/>
        </w:rPr>
        <w:t xml:space="preserve">2 </w:t>
      </w:r>
      <w:r w:rsidRPr="00FF1604">
        <w:rPr>
          <w:rFonts w:ascii="Times New Roman" w:hAnsi="Times New Roman"/>
          <w:sz w:val="28"/>
          <w:szCs w:val="28"/>
          <w:lang w:val="uk-UA"/>
        </w:rPr>
        <w:t>видаляється дегазацією, тому процес можна довести до кінця.</w:t>
      </w:r>
    </w:p>
    <w:p w:rsidR="009D6ED2" w:rsidRPr="00FF1604" w:rsidRDefault="009D6ED2"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Гідроокис заліза (ІІ) Fе (ОН)</w:t>
      </w:r>
      <w:r w:rsidRPr="00FF1604">
        <w:rPr>
          <w:rFonts w:ascii="Times New Roman" w:hAnsi="Times New Roman"/>
          <w:sz w:val="28"/>
          <w:szCs w:val="28"/>
          <w:vertAlign w:val="subscript"/>
          <w:lang w:val="uk-UA"/>
        </w:rPr>
        <w:t xml:space="preserve"> 2</w:t>
      </w:r>
      <w:r w:rsidRPr="00FF1604">
        <w:rPr>
          <w:rFonts w:ascii="Times New Roman" w:hAnsi="Times New Roman"/>
          <w:sz w:val="28"/>
          <w:szCs w:val="28"/>
          <w:lang w:val="uk-UA"/>
        </w:rPr>
        <w:t xml:space="preserve"> при окислені киснем повітря переходить у Fе (ОН)</w:t>
      </w:r>
      <w:r w:rsidRPr="00FF1604">
        <w:rPr>
          <w:rFonts w:ascii="Times New Roman" w:hAnsi="Times New Roman"/>
          <w:sz w:val="28"/>
          <w:szCs w:val="28"/>
          <w:vertAlign w:val="subscript"/>
          <w:lang w:val="uk-UA"/>
        </w:rPr>
        <w:t xml:space="preserve"> 3</w:t>
      </w:r>
      <w:r w:rsidR="004C157A" w:rsidRPr="00FF1604">
        <w:rPr>
          <w:rFonts w:ascii="Times New Roman" w:hAnsi="Times New Roman"/>
          <w:sz w:val="28"/>
          <w:szCs w:val="28"/>
          <w:lang w:val="uk-UA"/>
        </w:rPr>
        <w:t>:</w:t>
      </w:r>
    </w:p>
    <w:p w:rsidR="009D6ED2" w:rsidRPr="00FF1604" w:rsidRDefault="009D6ED2" w:rsidP="008E4AB9">
      <w:pPr>
        <w:spacing w:before="24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4Fе (ОН)</w:t>
      </w:r>
      <w:r w:rsidRPr="00FF1604">
        <w:rPr>
          <w:rFonts w:ascii="Times New Roman" w:hAnsi="Times New Roman"/>
          <w:sz w:val="28"/>
          <w:szCs w:val="28"/>
          <w:vertAlign w:val="subscript"/>
          <w:lang w:val="uk-UA"/>
        </w:rPr>
        <w:t xml:space="preserve"> 2 </w:t>
      </w:r>
      <w:r w:rsidRPr="00FF1604">
        <w:rPr>
          <w:rFonts w:ascii="Times New Roman" w:hAnsi="Times New Roman"/>
          <w:sz w:val="28"/>
          <w:szCs w:val="28"/>
          <w:lang w:val="uk-UA"/>
        </w:rPr>
        <w:t>+ 2Н</w:t>
      </w:r>
      <w:r w:rsidRPr="00FF1604">
        <w:rPr>
          <w:rFonts w:ascii="Times New Roman" w:hAnsi="Times New Roman"/>
          <w:sz w:val="28"/>
          <w:szCs w:val="28"/>
          <w:vertAlign w:val="subscript"/>
          <w:lang w:val="uk-UA"/>
        </w:rPr>
        <w:t>2</w:t>
      </w:r>
      <w:r w:rsidRPr="00FF1604">
        <w:rPr>
          <w:rFonts w:ascii="Times New Roman" w:hAnsi="Times New Roman"/>
          <w:sz w:val="28"/>
          <w:szCs w:val="28"/>
          <w:lang w:val="uk-UA"/>
        </w:rPr>
        <w:t>О +О</w:t>
      </w:r>
      <w:r w:rsidRPr="00FF1604">
        <w:rPr>
          <w:rFonts w:ascii="Times New Roman" w:hAnsi="Times New Roman"/>
          <w:sz w:val="28"/>
          <w:szCs w:val="28"/>
          <w:vertAlign w:val="subscript"/>
          <w:lang w:val="uk-UA"/>
        </w:rPr>
        <w:t>2</w:t>
      </w:r>
      <w:r w:rsidRPr="00FF1604">
        <w:rPr>
          <w:rFonts w:ascii="Times New Roman" w:hAnsi="Times New Roman"/>
          <w:sz w:val="28"/>
          <w:szCs w:val="28"/>
          <w:lang w:val="uk-UA"/>
        </w:rPr>
        <w:t xml:space="preserve"> ↔ 4 Fе (ОН)</w:t>
      </w:r>
      <w:r w:rsidRPr="00FF1604">
        <w:rPr>
          <w:rFonts w:ascii="Times New Roman" w:hAnsi="Times New Roman"/>
          <w:sz w:val="28"/>
          <w:szCs w:val="28"/>
          <w:vertAlign w:val="subscript"/>
          <w:lang w:val="uk-UA"/>
        </w:rPr>
        <w:t xml:space="preserve"> 3</w:t>
      </w:r>
      <w:r w:rsidR="004C157A" w:rsidRPr="00FF1604">
        <w:rPr>
          <w:rFonts w:ascii="Times New Roman" w:hAnsi="Times New Roman"/>
          <w:sz w:val="28"/>
          <w:szCs w:val="28"/>
          <w:lang w:val="uk-UA"/>
        </w:rPr>
        <w:t xml:space="preserve">                                                      (17)</w:t>
      </w:r>
    </w:p>
    <w:p w:rsidR="009D6ED2" w:rsidRPr="00FF1604" w:rsidRDefault="00BC46F0" w:rsidP="008E4AB9">
      <w:pPr>
        <w:pStyle w:val="a3"/>
        <w:spacing w:line="360" w:lineRule="auto"/>
        <w:ind w:left="0" w:firstLine="709"/>
        <w:jc w:val="both"/>
        <w:rPr>
          <w:sz w:val="28"/>
          <w:szCs w:val="28"/>
          <w:lang w:val="uk-UA"/>
        </w:rPr>
      </w:pPr>
      <w:r w:rsidRPr="00FF1604">
        <w:rPr>
          <w:sz w:val="28"/>
          <w:szCs w:val="28"/>
          <w:lang w:val="uk-UA"/>
        </w:rPr>
        <w:t>Процеси</w:t>
      </w:r>
      <w:r w:rsidR="009D6ED2" w:rsidRPr="00FF1604">
        <w:rPr>
          <w:sz w:val="28"/>
          <w:szCs w:val="28"/>
          <w:lang w:val="uk-UA"/>
        </w:rPr>
        <w:t xml:space="preserve"> осадження заліза заважають гумінові речовини, тому що це захисні </w:t>
      </w:r>
      <w:r w:rsidR="00337A8E" w:rsidRPr="00FF1604">
        <w:rPr>
          <w:sz w:val="28"/>
          <w:szCs w:val="28"/>
          <w:lang w:val="uk-UA"/>
        </w:rPr>
        <w:t>колоїди відносно гідроксиду заліза. В цих випадках у воду додають хлор</w:t>
      </w:r>
      <w:r w:rsidR="001F3810" w:rsidRPr="00FF1604">
        <w:rPr>
          <w:sz w:val="28"/>
          <w:szCs w:val="28"/>
          <w:lang w:val="uk-UA"/>
        </w:rPr>
        <w:t>, який руйнує гумінові речовини [3,63,64</w:t>
      </w:r>
      <w:r w:rsidR="00337A8E" w:rsidRPr="00FF1604">
        <w:rPr>
          <w:sz w:val="28"/>
          <w:szCs w:val="28"/>
          <w:lang w:val="uk-UA"/>
        </w:rPr>
        <w:t>].</w:t>
      </w:r>
    </w:p>
    <w:p w:rsidR="006A094D" w:rsidRPr="00FF1604" w:rsidRDefault="001F3810" w:rsidP="008E4AB9">
      <w:pPr>
        <w:pStyle w:val="a3"/>
        <w:spacing w:line="360" w:lineRule="auto"/>
        <w:ind w:left="0" w:firstLine="709"/>
        <w:jc w:val="both"/>
        <w:rPr>
          <w:sz w:val="28"/>
          <w:szCs w:val="28"/>
          <w:lang w:val="uk-UA"/>
        </w:rPr>
      </w:pPr>
      <w:r w:rsidRPr="00FF1604">
        <w:rPr>
          <w:sz w:val="28"/>
          <w:szCs w:val="28"/>
          <w:lang w:val="uk-UA"/>
        </w:rPr>
        <w:t>У [64</w:t>
      </w:r>
      <w:r w:rsidR="006810BC" w:rsidRPr="00FF1604">
        <w:rPr>
          <w:sz w:val="28"/>
          <w:szCs w:val="28"/>
          <w:lang w:val="uk-UA"/>
        </w:rPr>
        <w:t>] рекомендується видаляти залізо змішаним коагулянтом з алюмінату натрію та хлорного заліза. Цим методом можна видаляти залізо, що входить до складу органічних і неорганічних сполук.</w:t>
      </w:r>
    </w:p>
    <w:p w:rsidR="00205F65" w:rsidRPr="00FF1604" w:rsidRDefault="00205F65" w:rsidP="008E4AB9">
      <w:pPr>
        <w:pStyle w:val="a3"/>
        <w:spacing w:line="360" w:lineRule="auto"/>
        <w:ind w:left="0" w:firstLine="709"/>
        <w:jc w:val="both"/>
        <w:rPr>
          <w:sz w:val="28"/>
          <w:szCs w:val="28"/>
          <w:lang w:val="uk-UA"/>
        </w:rPr>
      </w:pPr>
      <w:r w:rsidRPr="00FF1604">
        <w:rPr>
          <w:b/>
          <w:sz w:val="28"/>
          <w:szCs w:val="28"/>
          <w:lang w:val="uk-UA"/>
        </w:rPr>
        <w:t>Висновки до розділу 1</w:t>
      </w:r>
    </w:p>
    <w:p w:rsidR="00AE0B88" w:rsidRPr="00FF1604" w:rsidRDefault="00205F65" w:rsidP="008E4AB9">
      <w:pPr>
        <w:pStyle w:val="a3"/>
        <w:spacing w:line="360" w:lineRule="auto"/>
        <w:ind w:left="0" w:firstLine="709"/>
        <w:jc w:val="both"/>
        <w:rPr>
          <w:sz w:val="28"/>
          <w:szCs w:val="28"/>
          <w:lang w:val="uk-UA"/>
        </w:rPr>
      </w:pPr>
      <w:r w:rsidRPr="00FF1604">
        <w:rPr>
          <w:sz w:val="28"/>
          <w:szCs w:val="28"/>
          <w:lang w:val="uk-UA"/>
        </w:rPr>
        <w:t xml:space="preserve">Зважаючи на велику кількість праць можна зробити висновок, що питання очищення стічних вод від іонів важких метадів є надзвичайно актуальним. Однак на даний момент проблема не вважається остаточно вирішеною. </w:t>
      </w:r>
      <w:r w:rsidR="00B21575" w:rsidRPr="00FF1604">
        <w:rPr>
          <w:sz w:val="28"/>
          <w:szCs w:val="28"/>
          <w:lang w:val="uk-UA"/>
        </w:rPr>
        <w:t xml:space="preserve">Сучасні методи до яких відносять баромембранні та іонообмінні вважаються ефективними проте складними та дорогими, крім того супроводжуються утворенням концентратів та регенераційних розчинів, які в подальшому необхідно переробляти. </w:t>
      </w:r>
    </w:p>
    <w:p w:rsidR="00366BE5" w:rsidRPr="00FF1604" w:rsidRDefault="00B21575" w:rsidP="008E4AB9">
      <w:pPr>
        <w:pStyle w:val="a3"/>
        <w:spacing w:line="360" w:lineRule="auto"/>
        <w:ind w:left="0" w:firstLine="709"/>
        <w:jc w:val="both"/>
        <w:rPr>
          <w:sz w:val="28"/>
          <w:szCs w:val="28"/>
          <w:lang w:val="uk-UA"/>
        </w:rPr>
      </w:pPr>
      <w:r w:rsidRPr="00FF1604">
        <w:rPr>
          <w:sz w:val="28"/>
          <w:szCs w:val="28"/>
          <w:lang w:val="uk-UA"/>
        </w:rPr>
        <w:t>Традиційний реагентний метод ґрунтується на переводі іонів важких металів в малорозчинні гідроксиди та при цьому не завжди є ефективним. Однак, зважаючи на простоту обладнання, яке використовується при даному методі очищення та низької вартості, доцільним є модифікація реагентного методу шляхом обробки стічних вод карбонатом калію чи натрію.</w:t>
      </w:r>
    </w:p>
    <w:p w:rsidR="00003D42" w:rsidRPr="00FF1604" w:rsidRDefault="00003D42" w:rsidP="008E4AB9">
      <w:pPr>
        <w:spacing w:after="200" w:line="360" w:lineRule="auto"/>
        <w:jc w:val="center"/>
        <w:rPr>
          <w:rFonts w:ascii="Times New Roman" w:eastAsia="Times New Roman" w:hAnsi="Times New Roman"/>
          <w:sz w:val="28"/>
          <w:szCs w:val="28"/>
          <w:lang w:val="uk-UA" w:eastAsia="ru-RU"/>
        </w:rPr>
      </w:pPr>
      <w:r w:rsidRPr="00FF1604">
        <w:rPr>
          <w:rFonts w:ascii="Times New Roman" w:hAnsi="Times New Roman"/>
          <w:b/>
          <w:caps/>
          <w:sz w:val="28"/>
          <w:szCs w:val="28"/>
          <w:lang w:val="uk-UA"/>
        </w:rPr>
        <w:lastRenderedPageBreak/>
        <w:t>РОЗДІЛ 2</w:t>
      </w:r>
    </w:p>
    <w:p w:rsidR="006A094D" w:rsidRPr="00FF1604" w:rsidRDefault="00003D42" w:rsidP="008E4AB9">
      <w:pPr>
        <w:tabs>
          <w:tab w:val="left" w:pos="142"/>
        </w:tabs>
        <w:spacing w:after="0" w:line="360" w:lineRule="auto"/>
        <w:ind w:firstLine="426"/>
        <w:jc w:val="center"/>
        <w:rPr>
          <w:rFonts w:ascii="Times New Roman" w:hAnsi="Times New Roman"/>
          <w:b/>
          <w:caps/>
          <w:sz w:val="28"/>
          <w:szCs w:val="28"/>
          <w:lang w:val="uk-UA"/>
        </w:rPr>
      </w:pPr>
      <w:r w:rsidRPr="00FF1604">
        <w:rPr>
          <w:rFonts w:ascii="Times New Roman" w:hAnsi="Times New Roman"/>
          <w:b/>
          <w:caps/>
          <w:sz w:val="28"/>
          <w:szCs w:val="28"/>
          <w:lang w:val="uk-UA"/>
        </w:rPr>
        <w:t>Об’єкти на методи досліджень</w:t>
      </w:r>
    </w:p>
    <w:p w:rsidR="00003D42" w:rsidRPr="00FF1604" w:rsidRDefault="00003D42" w:rsidP="008E4AB9">
      <w:pPr>
        <w:tabs>
          <w:tab w:val="left" w:pos="142"/>
        </w:tabs>
        <w:spacing w:after="0" w:line="360" w:lineRule="auto"/>
        <w:ind w:firstLine="426"/>
        <w:jc w:val="center"/>
        <w:rPr>
          <w:rFonts w:ascii="Times New Roman" w:hAnsi="Times New Roman"/>
          <w:b/>
          <w:caps/>
          <w:sz w:val="28"/>
          <w:szCs w:val="28"/>
          <w:lang w:val="uk-UA"/>
        </w:rPr>
      </w:pPr>
    </w:p>
    <w:p w:rsidR="006A094D" w:rsidRPr="00FF1604" w:rsidRDefault="006A094D" w:rsidP="008E4AB9">
      <w:pPr>
        <w:tabs>
          <w:tab w:val="left" w:pos="142"/>
        </w:tabs>
        <w:spacing w:after="0" w:line="360" w:lineRule="auto"/>
        <w:ind w:firstLine="709"/>
        <w:rPr>
          <w:rFonts w:ascii="Times New Roman" w:hAnsi="Times New Roman"/>
          <w:b/>
          <w:sz w:val="28"/>
          <w:szCs w:val="28"/>
          <w:lang w:val="uk-UA"/>
        </w:rPr>
      </w:pPr>
      <w:r w:rsidRPr="00FF1604">
        <w:rPr>
          <w:rFonts w:ascii="Times New Roman" w:hAnsi="Times New Roman"/>
          <w:b/>
          <w:sz w:val="28"/>
          <w:szCs w:val="28"/>
          <w:lang w:val="uk-UA"/>
        </w:rPr>
        <w:t xml:space="preserve">2.1. </w:t>
      </w:r>
      <w:r w:rsidR="009C79E4" w:rsidRPr="00FF1604">
        <w:rPr>
          <w:rFonts w:ascii="Times New Roman" w:hAnsi="Times New Roman"/>
          <w:b/>
          <w:sz w:val="28"/>
          <w:szCs w:val="28"/>
          <w:lang w:val="uk-UA"/>
        </w:rPr>
        <w:t>Обґрунтування</w:t>
      </w:r>
      <w:r w:rsidRPr="00FF1604">
        <w:rPr>
          <w:rFonts w:ascii="Times New Roman" w:hAnsi="Times New Roman"/>
          <w:b/>
          <w:sz w:val="28"/>
          <w:szCs w:val="28"/>
          <w:lang w:val="uk-UA"/>
        </w:rPr>
        <w:t xml:space="preserve"> напрямку досліджень</w:t>
      </w:r>
    </w:p>
    <w:p w:rsidR="006A094D" w:rsidRPr="00FF1604" w:rsidRDefault="006A094D"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З кожним роком стан гідросфери погіршується, кількість придатної для споживання води зменшується, а кількість катастрофічних явищ, пов’язаних із дефіцитом води – зростає. В переважній більшості випадків причиною такого стану гідросфери є антропогенна діяльність людини. Важкі метали є одними з найбільш токсичних забруднювачі, котрі людина скидає в довкілля. </w:t>
      </w:r>
    </w:p>
    <w:p w:rsidR="006A094D" w:rsidRPr="00FF1604" w:rsidRDefault="006A094D"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Метою роботи є вивчення ефективності </w:t>
      </w:r>
      <w:r w:rsidR="00B00D0E" w:rsidRPr="00FF1604">
        <w:rPr>
          <w:rFonts w:ascii="Times New Roman" w:hAnsi="Times New Roman"/>
          <w:sz w:val="28"/>
          <w:szCs w:val="28"/>
          <w:lang w:val="uk-UA"/>
        </w:rPr>
        <w:t>методу видалення важких металів шляхом фільтрування через завантаження із карбонату кальцію.</w:t>
      </w:r>
    </w:p>
    <w:p w:rsidR="006A094D" w:rsidRPr="00FF1604" w:rsidRDefault="006A094D"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Як відомо, більшість металів утворюють у водному середовищі малорозчинні сполуки. Найбільше такі сполуки характерні для карбонатів та фосфатів. При цьому розчинність окремих сполук надзвичайно низька, що дозволяє ефективно відділяти важкі метали від водного середовища. З іншого боку, карбонат кальцію є чи не найбільш поширеною сполукою в довкіллі і його використання в якості реагенту для очищення води не пов’язано із значними затратами. </w:t>
      </w:r>
    </w:p>
    <w:p w:rsidR="006A094D" w:rsidRPr="00FF1604" w:rsidRDefault="006A094D" w:rsidP="008E4AB9">
      <w:pPr>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Існує метод карбонатного осадження іонів металів</w:t>
      </w:r>
      <w:r w:rsidR="00B00D0E" w:rsidRPr="00FF1604">
        <w:rPr>
          <w:rFonts w:ascii="Times New Roman" w:hAnsi="Times New Roman"/>
          <w:sz w:val="28"/>
          <w:szCs w:val="28"/>
          <w:lang w:val="uk-UA"/>
        </w:rPr>
        <w:t xml:space="preserve"> [65]</w:t>
      </w:r>
      <w:r w:rsidRPr="00FF1604">
        <w:rPr>
          <w:rFonts w:ascii="Times New Roman" w:hAnsi="Times New Roman"/>
          <w:sz w:val="28"/>
          <w:szCs w:val="28"/>
          <w:lang w:val="uk-UA"/>
        </w:rPr>
        <w:t xml:space="preserve">, котрий базується на утворенні нерозчинних сполук металів в результаті обробки водного розчину карбонатами чи гідрокарбонатами лужних металів. Цей метод дозволяє досягнути досить низьких залишкових концентрацій металів і може вважатися досить ефективним. Разом з тим, для нього характерні ряд суттєвих недоліків. Осадження карбонатів металів у вигляді високодисперсної твердої фази вимагає використання високооб’ємних споруд у вигляді відстійників для осадження та розділення фаз. Крім цього, карбонати окремих металів формуються в нейтральному чи слабко лужному середовищі, що при використанні гідрокарбонатів чи обробці кислих вод вимагає додаткової обробки лужними реагентами. </w:t>
      </w:r>
    </w:p>
    <w:p w:rsidR="006A094D" w:rsidRPr="00FF1604" w:rsidRDefault="006A094D" w:rsidP="008E4AB9">
      <w:pPr>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lastRenderedPageBreak/>
        <w:t xml:space="preserve">Виходячи із викладеного вище, у своїх дослідженнях ми опиралися на метод карбонатного осадження, запропонувавши реалізувати його в динамічних умовах. В якості завантаження ми використовуємо природний карбонат кальцію з розміром часток 1,0 – </w:t>
      </w:r>
      <w:smartTag w:uri="urn:schemas-microsoft-com:office:smarttags" w:element="metricconverter">
        <w:smartTagPr>
          <w:attr w:name="ProductID" w:val="1,5 мм"/>
        </w:smartTagPr>
        <w:r w:rsidRPr="00FF1604">
          <w:rPr>
            <w:rFonts w:ascii="Times New Roman" w:hAnsi="Times New Roman"/>
            <w:sz w:val="28"/>
            <w:szCs w:val="28"/>
            <w:lang w:val="uk-UA"/>
          </w:rPr>
          <w:t>1,5 мм</w:t>
        </w:r>
      </w:smartTag>
      <w:r w:rsidRPr="00FF1604">
        <w:rPr>
          <w:rFonts w:ascii="Times New Roman" w:hAnsi="Times New Roman"/>
          <w:sz w:val="28"/>
          <w:szCs w:val="28"/>
          <w:lang w:val="uk-UA"/>
        </w:rPr>
        <w:t xml:space="preserve">. Ми вважаємо, що при пропусканні через колонку водних розчинів, що містять іони важких металів, карбонати металів будуть утворюватися на поверхні часток і там закріплюватися. Крім цього, таке завантаження виконуватиме функції буферу, що забезпечить автоматичну нейтралізацію кислих вод. </w:t>
      </w:r>
    </w:p>
    <w:p w:rsidR="006A094D" w:rsidRPr="00FF1604" w:rsidRDefault="006A094D" w:rsidP="008E4AB9">
      <w:pPr>
        <w:tabs>
          <w:tab w:val="left" w:pos="142"/>
        </w:tabs>
        <w:spacing w:after="0" w:line="360" w:lineRule="auto"/>
        <w:ind w:firstLine="709"/>
        <w:rPr>
          <w:rFonts w:ascii="Times New Roman" w:hAnsi="Times New Roman"/>
          <w:b/>
          <w:sz w:val="28"/>
          <w:szCs w:val="28"/>
          <w:lang w:val="uk-UA"/>
        </w:rPr>
      </w:pPr>
      <w:r w:rsidRPr="00FF1604">
        <w:rPr>
          <w:rFonts w:ascii="Times New Roman" w:hAnsi="Times New Roman"/>
          <w:b/>
          <w:sz w:val="28"/>
          <w:szCs w:val="28"/>
          <w:lang w:val="uk-UA"/>
        </w:rPr>
        <w:t xml:space="preserve">2.2. Реагенти, реактиви, лабораторні установки </w:t>
      </w:r>
    </w:p>
    <w:p w:rsidR="006A094D" w:rsidRPr="00FF1604" w:rsidRDefault="006A094D" w:rsidP="008E4AB9">
      <w:pPr>
        <w:spacing w:line="360" w:lineRule="auto"/>
        <w:ind w:firstLine="709"/>
        <w:jc w:val="both"/>
        <w:rPr>
          <w:rFonts w:ascii="Times New Roman" w:hAnsi="Times New Roman"/>
          <w:sz w:val="28"/>
          <w:szCs w:val="28"/>
          <w:lang w:val="uk-UA"/>
        </w:rPr>
      </w:pPr>
      <w:r w:rsidRPr="00FF1604">
        <w:rPr>
          <w:rFonts w:ascii="Times New Roman" w:hAnsi="Times New Roman"/>
          <w:color w:val="000000"/>
          <w:sz w:val="28"/>
          <w:szCs w:val="28"/>
          <w:lang w:val="uk-UA"/>
        </w:rPr>
        <w:t xml:space="preserve">Експериментальна установка представлена на рис. 2.1. Для проведення досліджень </w:t>
      </w:r>
      <w:r w:rsidRPr="00FF1604">
        <w:rPr>
          <w:rFonts w:ascii="Times New Roman" w:hAnsi="Times New Roman"/>
          <w:sz w:val="28"/>
          <w:szCs w:val="28"/>
          <w:lang w:val="uk-UA"/>
        </w:rPr>
        <w:t xml:space="preserve">розчин заливали у закріплену на штативі 1, бюретку 2, наповнену завантаженням гранул карбонату кальцію 4. </w:t>
      </w:r>
    </w:p>
    <w:p w:rsidR="00F97C87" w:rsidRPr="00FF1604" w:rsidRDefault="006A094D" w:rsidP="008E4AB9">
      <w:pPr>
        <w:tabs>
          <w:tab w:val="left" w:pos="142"/>
        </w:tabs>
        <w:spacing w:line="360" w:lineRule="auto"/>
        <w:ind w:firstLine="709"/>
        <w:jc w:val="center"/>
        <w:rPr>
          <w:rFonts w:ascii="Times New Roman" w:hAnsi="Times New Roman"/>
          <w:iCs/>
          <w:sz w:val="28"/>
          <w:szCs w:val="28"/>
          <w:lang w:val="uk-UA"/>
        </w:rPr>
      </w:pPr>
      <w:r w:rsidRPr="00FF1604">
        <w:rPr>
          <w:rFonts w:ascii="Times New Roman" w:hAnsi="Times New Roman"/>
          <w:noProof/>
          <w:sz w:val="28"/>
          <w:szCs w:val="28"/>
          <w:lang w:eastAsia="ru-RU"/>
        </w:rPr>
        <w:drawing>
          <wp:inline distT="0" distB="0" distL="0" distR="0">
            <wp:extent cx="1865327" cy="4239491"/>
            <wp:effectExtent l="0" t="0" r="0" b="0"/>
            <wp:docPr id="7" name="Рисунок 1" descr="Фрагмент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Фрагмент6.jpg"/>
                    <pic:cNvPicPr>
                      <a:picLocks noChangeAspect="1" noChangeArrowheads="1"/>
                    </pic:cNvPicPr>
                  </pic:nvPicPr>
                  <pic:blipFill>
                    <a:blip r:embed="rId8" cstate="print"/>
                    <a:srcRect l="74911"/>
                    <a:stretch>
                      <a:fillRect/>
                    </a:stretch>
                  </pic:blipFill>
                  <pic:spPr bwMode="auto">
                    <a:xfrm>
                      <a:off x="0" y="0"/>
                      <a:ext cx="1871885" cy="4254396"/>
                    </a:xfrm>
                    <a:prstGeom prst="rect">
                      <a:avLst/>
                    </a:prstGeom>
                    <a:noFill/>
                    <a:ln w="9525">
                      <a:noFill/>
                      <a:miter lim="800000"/>
                      <a:headEnd/>
                      <a:tailEnd/>
                    </a:ln>
                  </pic:spPr>
                </pic:pic>
              </a:graphicData>
            </a:graphic>
          </wp:inline>
        </w:drawing>
      </w:r>
    </w:p>
    <w:p w:rsidR="006A094D" w:rsidRPr="00FF1604" w:rsidRDefault="006A094D" w:rsidP="008E4AB9">
      <w:pPr>
        <w:tabs>
          <w:tab w:val="left" w:pos="142"/>
        </w:tabs>
        <w:spacing w:line="360" w:lineRule="auto"/>
        <w:ind w:firstLine="709"/>
        <w:jc w:val="center"/>
        <w:rPr>
          <w:rFonts w:ascii="Times New Roman" w:hAnsi="Times New Roman"/>
          <w:sz w:val="28"/>
          <w:szCs w:val="28"/>
          <w:lang w:val="uk-UA"/>
        </w:rPr>
      </w:pPr>
      <w:r w:rsidRPr="00FF1604">
        <w:rPr>
          <w:rFonts w:ascii="Times New Roman" w:hAnsi="Times New Roman"/>
          <w:iCs/>
          <w:sz w:val="28"/>
          <w:szCs w:val="28"/>
          <w:lang w:val="uk-UA"/>
        </w:rPr>
        <w:t>Рис.2.1. Експериментальна установка</w:t>
      </w:r>
      <w:r w:rsidRPr="00FF1604">
        <w:rPr>
          <w:rFonts w:ascii="Times New Roman" w:hAnsi="Times New Roman"/>
          <w:iCs/>
          <w:sz w:val="28"/>
          <w:szCs w:val="28"/>
          <w:lang w:val="uk-UA"/>
        </w:rPr>
        <w:br/>
        <w:t>1 – штатив; 2 – бюретка; 3 – мірний стакан; 4 – завантаження карбонату кальцію.</w:t>
      </w:r>
    </w:p>
    <w:p w:rsidR="006A094D" w:rsidRPr="00FF1604" w:rsidRDefault="006A094D" w:rsidP="008E4AB9">
      <w:pPr>
        <w:tabs>
          <w:tab w:val="left" w:pos="142"/>
        </w:tabs>
        <w:spacing w:after="0" w:line="360" w:lineRule="auto"/>
        <w:ind w:firstLine="709"/>
        <w:jc w:val="both"/>
        <w:rPr>
          <w:rFonts w:ascii="Times New Roman" w:hAnsi="Times New Roman"/>
          <w:iCs/>
          <w:sz w:val="28"/>
          <w:szCs w:val="28"/>
          <w:lang w:val="uk-UA"/>
        </w:rPr>
      </w:pPr>
      <w:r w:rsidRPr="00FF1604">
        <w:rPr>
          <w:rFonts w:ascii="Times New Roman" w:hAnsi="Times New Roman"/>
          <w:iCs/>
          <w:sz w:val="28"/>
          <w:szCs w:val="28"/>
          <w:lang w:val="uk-UA"/>
        </w:rPr>
        <w:lastRenderedPageBreak/>
        <w:t>Для аналізу та відбору проб використовували хімічний посуд: мірні стакани, піпетки,</w:t>
      </w:r>
      <w:r w:rsidR="00DC5457" w:rsidRPr="00FF1604">
        <w:rPr>
          <w:rFonts w:ascii="Times New Roman" w:hAnsi="Times New Roman"/>
          <w:iCs/>
          <w:sz w:val="28"/>
          <w:szCs w:val="28"/>
          <w:lang w:val="uk-UA"/>
        </w:rPr>
        <w:t xml:space="preserve"> бюретки, </w:t>
      </w:r>
      <w:r w:rsidRPr="00FF1604">
        <w:rPr>
          <w:rFonts w:ascii="Times New Roman" w:hAnsi="Times New Roman"/>
          <w:iCs/>
          <w:sz w:val="28"/>
          <w:szCs w:val="28"/>
          <w:lang w:val="uk-UA"/>
        </w:rPr>
        <w:t xml:space="preserve"> конічні колби, циліндр</w:t>
      </w:r>
      <w:r w:rsidR="00DC5457" w:rsidRPr="00FF1604">
        <w:rPr>
          <w:rFonts w:ascii="Times New Roman" w:hAnsi="Times New Roman"/>
          <w:iCs/>
          <w:sz w:val="28"/>
          <w:szCs w:val="28"/>
          <w:lang w:val="uk-UA"/>
        </w:rPr>
        <w:t>и, колби для титрування</w:t>
      </w:r>
      <w:r w:rsidRPr="00FF1604">
        <w:rPr>
          <w:rFonts w:ascii="Times New Roman" w:hAnsi="Times New Roman"/>
          <w:iCs/>
          <w:sz w:val="28"/>
          <w:szCs w:val="28"/>
          <w:lang w:val="uk-UA"/>
        </w:rPr>
        <w:t>.</w:t>
      </w:r>
    </w:p>
    <w:p w:rsidR="006A094D" w:rsidRPr="00FF1604" w:rsidRDefault="006A094D" w:rsidP="008E4AB9">
      <w:pPr>
        <w:pStyle w:val="1"/>
        <w:tabs>
          <w:tab w:val="left" w:pos="142"/>
        </w:tabs>
        <w:spacing w:line="360" w:lineRule="auto"/>
        <w:ind w:firstLine="709"/>
        <w:jc w:val="both"/>
        <w:rPr>
          <w:szCs w:val="28"/>
        </w:rPr>
      </w:pPr>
      <w:r w:rsidRPr="00FF1604">
        <w:rPr>
          <w:szCs w:val="28"/>
        </w:rPr>
        <w:t>Для визначення концентрації іонів заліза</w:t>
      </w:r>
      <w:r w:rsidR="00DC5457" w:rsidRPr="00FF1604">
        <w:rPr>
          <w:szCs w:val="28"/>
        </w:rPr>
        <w:t xml:space="preserve">, міді, цинку та нікелю </w:t>
      </w:r>
      <w:r w:rsidRPr="00FF1604">
        <w:rPr>
          <w:szCs w:val="28"/>
        </w:rPr>
        <w:t>як реактиви та реагенти використовувалися:</w:t>
      </w:r>
    </w:p>
    <w:p w:rsidR="006A094D" w:rsidRPr="00FF1604" w:rsidRDefault="006A094D" w:rsidP="008E4AB9">
      <w:pPr>
        <w:numPr>
          <w:ilvl w:val="0"/>
          <w:numId w:val="11"/>
        </w:numPr>
        <w:tabs>
          <w:tab w:val="left" w:pos="142"/>
        </w:tabs>
        <w:spacing w:after="0" w:line="360" w:lineRule="auto"/>
        <w:ind w:left="0" w:firstLine="709"/>
        <w:jc w:val="both"/>
        <w:rPr>
          <w:rFonts w:ascii="Times New Roman" w:hAnsi="Times New Roman"/>
          <w:sz w:val="28"/>
          <w:szCs w:val="28"/>
          <w:lang w:val="uk-UA"/>
        </w:rPr>
      </w:pPr>
      <w:r w:rsidRPr="00FF1604">
        <w:rPr>
          <w:rFonts w:ascii="Times New Roman" w:hAnsi="Times New Roman"/>
          <w:sz w:val="28"/>
          <w:szCs w:val="28"/>
          <w:lang w:val="uk-UA"/>
        </w:rPr>
        <w:t>розчин сірчаної кислоти (0,1Н);</w:t>
      </w:r>
    </w:p>
    <w:p w:rsidR="006A094D" w:rsidRPr="00FF1604" w:rsidRDefault="006A094D" w:rsidP="008E4AB9">
      <w:pPr>
        <w:numPr>
          <w:ilvl w:val="0"/>
          <w:numId w:val="11"/>
        </w:numPr>
        <w:tabs>
          <w:tab w:val="left" w:pos="142"/>
        </w:tabs>
        <w:spacing w:after="0" w:line="360" w:lineRule="auto"/>
        <w:ind w:left="0" w:firstLine="709"/>
        <w:jc w:val="both"/>
        <w:rPr>
          <w:rFonts w:ascii="Times New Roman" w:hAnsi="Times New Roman"/>
          <w:sz w:val="28"/>
          <w:szCs w:val="28"/>
          <w:lang w:val="uk-UA"/>
        </w:rPr>
      </w:pPr>
      <w:r w:rsidRPr="00FF1604">
        <w:rPr>
          <w:rFonts w:ascii="Times New Roman" w:hAnsi="Times New Roman"/>
          <w:sz w:val="28"/>
          <w:szCs w:val="28"/>
          <w:lang w:val="uk-UA"/>
        </w:rPr>
        <w:t>розчин лугу (0,1Н);</w:t>
      </w:r>
    </w:p>
    <w:p w:rsidR="006A094D" w:rsidRPr="00FF1604" w:rsidRDefault="006A094D" w:rsidP="008E4AB9">
      <w:pPr>
        <w:numPr>
          <w:ilvl w:val="0"/>
          <w:numId w:val="11"/>
        </w:numPr>
        <w:tabs>
          <w:tab w:val="left" w:pos="142"/>
        </w:tabs>
        <w:spacing w:after="0" w:line="360" w:lineRule="auto"/>
        <w:ind w:left="0" w:firstLine="709"/>
        <w:jc w:val="both"/>
        <w:rPr>
          <w:rFonts w:ascii="Times New Roman" w:hAnsi="Times New Roman"/>
          <w:sz w:val="28"/>
          <w:szCs w:val="28"/>
          <w:lang w:val="uk-UA"/>
        </w:rPr>
      </w:pPr>
      <w:r w:rsidRPr="00FF1604">
        <w:rPr>
          <w:rFonts w:ascii="Times New Roman" w:hAnsi="Times New Roman"/>
          <w:sz w:val="28"/>
          <w:szCs w:val="28"/>
          <w:lang w:val="uk-UA"/>
        </w:rPr>
        <w:t>розчин сульфосаліцилової кислоти (10%);</w:t>
      </w:r>
    </w:p>
    <w:p w:rsidR="006A094D" w:rsidRPr="00FF1604" w:rsidRDefault="00DC5457" w:rsidP="008E4AB9">
      <w:pPr>
        <w:numPr>
          <w:ilvl w:val="0"/>
          <w:numId w:val="11"/>
        </w:numPr>
        <w:tabs>
          <w:tab w:val="left" w:pos="142"/>
        </w:tabs>
        <w:spacing w:after="0" w:line="360" w:lineRule="auto"/>
        <w:ind w:left="0" w:firstLine="709"/>
        <w:jc w:val="both"/>
        <w:rPr>
          <w:rFonts w:ascii="Times New Roman" w:hAnsi="Times New Roman"/>
          <w:sz w:val="28"/>
          <w:szCs w:val="28"/>
          <w:lang w:val="uk-UA"/>
        </w:rPr>
      </w:pPr>
      <w:r w:rsidRPr="00FF1604">
        <w:rPr>
          <w:rFonts w:ascii="Times New Roman" w:hAnsi="Times New Roman"/>
          <w:sz w:val="28"/>
          <w:szCs w:val="28"/>
          <w:lang w:val="uk-UA"/>
        </w:rPr>
        <w:t>розчин аміаку (10 %);</w:t>
      </w:r>
    </w:p>
    <w:p w:rsidR="00DC5457" w:rsidRPr="00FF1604" w:rsidRDefault="00DC5457" w:rsidP="008E4AB9">
      <w:pPr>
        <w:numPr>
          <w:ilvl w:val="0"/>
          <w:numId w:val="11"/>
        </w:numPr>
        <w:tabs>
          <w:tab w:val="left" w:pos="142"/>
        </w:tabs>
        <w:spacing w:after="0" w:line="360" w:lineRule="auto"/>
        <w:ind w:left="0" w:firstLine="709"/>
        <w:jc w:val="both"/>
        <w:rPr>
          <w:rFonts w:ascii="Times New Roman" w:hAnsi="Times New Roman"/>
          <w:sz w:val="28"/>
          <w:szCs w:val="28"/>
          <w:lang w:val="uk-UA"/>
        </w:rPr>
      </w:pPr>
      <w:r w:rsidRPr="00FF1604">
        <w:rPr>
          <w:rFonts w:ascii="Times New Roman" w:hAnsi="Times New Roman"/>
          <w:color w:val="000000"/>
          <w:sz w:val="28"/>
          <w:szCs w:val="28"/>
          <w:lang w:val="uk-UA"/>
        </w:rPr>
        <w:t>диетилдитіокарбамат натрію 0,1%;</w:t>
      </w:r>
    </w:p>
    <w:p w:rsidR="00DC5457" w:rsidRPr="00FF1604" w:rsidRDefault="00DC5457" w:rsidP="008E4AB9">
      <w:pPr>
        <w:numPr>
          <w:ilvl w:val="0"/>
          <w:numId w:val="11"/>
        </w:numPr>
        <w:tabs>
          <w:tab w:val="left" w:pos="142"/>
        </w:tabs>
        <w:spacing w:after="0" w:line="360" w:lineRule="auto"/>
        <w:ind w:left="0" w:firstLine="709"/>
        <w:jc w:val="both"/>
        <w:rPr>
          <w:rFonts w:ascii="Times New Roman" w:hAnsi="Times New Roman"/>
          <w:sz w:val="28"/>
          <w:szCs w:val="28"/>
          <w:lang w:val="uk-UA"/>
        </w:rPr>
      </w:pPr>
      <w:r w:rsidRPr="00FF1604">
        <w:rPr>
          <w:rFonts w:ascii="Times New Roman" w:hAnsi="Times New Roman"/>
          <w:color w:val="000000"/>
          <w:sz w:val="28"/>
          <w:szCs w:val="28"/>
          <w:lang w:val="uk-UA"/>
        </w:rPr>
        <w:t>0,5%-й розчин желатину;</w:t>
      </w:r>
    </w:p>
    <w:p w:rsidR="00DC5457" w:rsidRPr="00FF1604" w:rsidRDefault="00DC5457" w:rsidP="008E4AB9">
      <w:pPr>
        <w:numPr>
          <w:ilvl w:val="0"/>
          <w:numId w:val="11"/>
        </w:numPr>
        <w:tabs>
          <w:tab w:val="left" w:pos="142"/>
        </w:tabs>
        <w:spacing w:after="0" w:line="360" w:lineRule="auto"/>
        <w:ind w:left="0" w:firstLine="709"/>
        <w:jc w:val="both"/>
        <w:rPr>
          <w:rFonts w:ascii="Times New Roman" w:hAnsi="Times New Roman"/>
          <w:sz w:val="28"/>
          <w:szCs w:val="28"/>
          <w:lang w:val="uk-UA"/>
        </w:rPr>
      </w:pPr>
      <w:r w:rsidRPr="00FF1604">
        <w:rPr>
          <w:rFonts w:ascii="Times New Roman" w:hAnsi="Times New Roman"/>
          <w:color w:val="000000"/>
          <w:sz w:val="28"/>
          <w:szCs w:val="28"/>
          <w:lang w:val="uk-UA"/>
        </w:rPr>
        <w:t>розчин сегнетової солі;</w:t>
      </w:r>
    </w:p>
    <w:p w:rsidR="00DC5457" w:rsidRPr="00FF1604" w:rsidRDefault="001E4D62" w:rsidP="008E4AB9">
      <w:pPr>
        <w:numPr>
          <w:ilvl w:val="0"/>
          <w:numId w:val="11"/>
        </w:numPr>
        <w:tabs>
          <w:tab w:val="left" w:pos="142"/>
        </w:tabs>
        <w:spacing w:after="0" w:line="360" w:lineRule="auto"/>
        <w:ind w:left="0" w:firstLine="709"/>
        <w:jc w:val="both"/>
        <w:rPr>
          <w:rFonts w:ascii="Times New Roman" w:hAnsi="Times New Roman"/>
          <w:sz w:val="28"/>
          <w:szCs w:val="28"/>
          <w:lang w:val="uk-UA"/>
        </w:rPr>
      </w:pPr>
      <w:r w:rsidRPr="00FF1604">
        <w:rPr>
          <w:rFonts w:ascii="Times New Roman" w:hAnsi="Times New Roman"/>
          <w:sz w:val="28"/>
          <w:szCs w:val="28"/>
          <w:lang w:val="uk-UA"/>
        </w:rPr>
        <w:t>мурексид та ін.</w:t>
      </w:r>
    </w:p>
    <w:p w:rsidR="006A094D" w:rsidRPr="00FF1604" w:rsidRDefault="006A094D"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Для визначення твердості</w:t>
      </w:r>
      <w:r w:rsidR="00DC5457" w:rsidRPr="00FF1604">
        <w:rPr>
          <w:rFonts w:ascii="Times New Roman" w:hAnsi="Times New Roman"/>
          <w:sz w:val="28"/>
          <w:szCs w:val="28"/>
          <w:lang w:val="uk-UA"/>
        </w:rPr>
        <w:t xml:space="preserve"> та лужності</w:t>
      </w:r>
      <w:r w:rsidRPr="00FF1604">
        <w:rPr>
          <w:rFonts w:ascii="Times New Roman" w:hAnsi="Times New Roman"/>
          <w:sz w:val="28"/>
          <w:szCs w:val="28"/>
          <w:lang w:val="uk-UA"/>
        </w:rPr>
        <w:t xml:space="preserve"> води використовували: </w:t>
      </w:r>
      <w:r w:rsidR="00DC5457" w:rsidRPr="00FF1604">
        <w:rPr>
          <w:rFonts w:ascii="Times New Roman" w:hAnsi="Times New Roman"/>
          <w:sz w:val="28"/>
          <w:szCs w:val="28"/>
          <w:lang w:val="uk-UA"/>
        </w:rPr>
        <w:t xml:space="preserve">розчин соляної кислоти, </w:t>
      </w:r>
      <w:r w:rsidRPr="00FF1604">
        <w:rPr>
          <w:rFonts w:ascii="Times New Roman" w:hAnsi="Times New Roman"/>
          <w:sz w:val="28"/>
          <w:szCs w:val="28"/>
          <w:lang w:val="uk-UA"/>
        </w:rPr>
        <w:t>трилон Б, буферний розчин та  еріохром чорний, як індикатор.</w:t>
      </w:r>
    </w:p>
    <w:p w:rsidR="006A094D" w:rsidRPr="00FF1604" w:rsidRDefault="006A094D" w:rsidP="008E4AB9">
      <w:pPr>
        <w:tabs>
          <w:tab w:val="left" w:pos="142"/>
        </w:tabs>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До обладнання, використаного для аналізу проб належать: фотоколориметр КФК – 2, та рН-метр.</w:t>
      </w:r>
    </w:p>
    <w:p w:rsidR="006A094D" w:rsidRPr="00FF1604" w:rsidRDefault="006A094D" w:rsidP="008E4AB9">
      <w:pPr>
        <w:tabs>
          <w:tab w:val="left" w:pos="142"/>
        </w:tabs>
        <w:spacing w:after="0" w:line="360" w:lineRule="auto"/>
        <w:ind w:firstLine="709"/>
        <w:rPr>
          <w:rFonts w:ascii="Times New Roman" w:hAnsi="Times New Roman"/>
          <w:b/>
          <w:sz w:val="28"/>
          <w:szCs w:val="28"/>
          <w:lang w:val="uk-UA"/>
        </w:rPr>
      </w:pPr>
      <w:r w:rsidRPr="00FF1604">
        <w:rPr>
          <w:rFonts w:ascii="Times New Roman" w:hAnsi="Times New Roman"/>
          <w:b/>
          <w:sz w:val="28"/>
          <w:szCs w:val="28"/>
          <w:lang w:val="uk-UA"/>
        </w:rPr>
        <w:t>2.3. Методики аналізу</w:t>
      </w:r>
    </w:p>
    <w:p w:rsidR="00684780" w:rsidRPr="00FF1604" w:rsidRDefault="007D0B4B" w:rsidP="008E4AB9">
      <w:pPr>
        <w:tabs>
          <w:tab w:val="left" w:pos="142"/>
        </w:tabs>
        <w:spacing w:after="0" w:line="360" w:lineRule="auto"/>
        <w:ind w:firstLine="709"/>
        <w:rPr>
          <w:rFonts w:ascii="Times New Roman" w:hAnsi="Times New Roman"/>
          <w:b/>
          <w:sz w:val="28"/>
          <w:szCs w:val="28"/>
          <w:lang w:val="uk-UA"/>
        </w:rPr>
      </w:pPr>
      <w:r w:rsidRPr="00FF1604">
        <w:rPr>
          <w:rFonts w:ascii="Times New Roman" w:hAnsi="Times New Roman"/>
          <w:b/>
          <w:sz w:val="28"/>
          <w:szCs w:val="28"/>
          <w:lang w:val="uk-UA"/>
        </w:rPr>
        <w:t>2.3.1 Методика визначення іонів заліза</w:t>
      </w:r>
    </w:p>
    <w:p w:rsidR="006A094D" w:rsidRPr="00FF1604" w:rsidRDefault="006A094D"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Для визначення концентрації іонів заліза(ІІ)  до 10 см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проби, додавали 5 см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10 %-го розчину сульфосаліцилової кислоти, 5 см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10 %-го розчину аміаку, перемішували. Через 10 хв вимірювали оптичну густину по відношенню до розчину холостого досліду при λ=440 нм, товщині кювети </w:t>
      </w:r>
      <w:smartTag w:uri="urn:schemas-microsoft-com:office:smarttags" w:element="metricconverter">
        <w:smartTagPr>
          <w:attr w:name="ProductID" w:val="3 см"/>
        </w:smartTagPr>
        <w:r w:rsidRPr="00FF1604">
          <w:rPr>
            <w:rFonts w:ascii="Times New Roman" w:hAnsi="Times New Roman"/>
            <w:sz w:val="28"/>
            <w:szCs w:val="28"/>
            <w:lang w:val="uk-UA"/>
          </w:rPr>
          <w:t>3 см</w:t>
        </w:r>
      </w:smartTag>
      <w:r w:rsidRPr="00FF1604">
        <w:rPr>
          <w:rFonts w:ascii="Times New Roman" w:hAnsi="Times New Roman"/>
          <w:sz w:val="28"/>
          <w:szCs w:val="28"/>
          <w:lang w:val="uk-UA"/>
        </w:rPr>
        <w:t>. За калібрувальним графіком</w:t>
      </w:r>
      <w:r w:rsidR="00996B21" w:rsidRPr="00FF1604">
        <w:rPr>
          <w:rFonts w:ascii="Times New Roman" w:hAnsi="Times New Roman"/>
          <w:sz w:val="28"/>
          <w:szCs w:val="28"/>
          <w:lang w:val="uk-UA"/>
        </w:rPr>
        <w:t xml:space="preserve"> (рис. 2.2.)</w:t>
      </w:r>
      <w:r w:rsidRPr="00FF1604">
        <w:rPr>
          <w:rFonts w:ascii="Times New Roman" w:hAnsi="Times New Roman"/>
          <w:sz w:val="28"/>
          <w:szCs w:val="28"/>
          <w:lang w:val="uk-UA"/>
        </w:rPr>
        <w:t xml:space="preserve"> визначали концентрацію заліза.</w:t>
      </w:r>
    </w:p>
    <w:p w:rsidR="006512D7" w:rsidRPr="00FF1604" w:rsidRDefault="006512D7" w:rsidP="008E4AB9">
      <w:pPr>
        <w:tabs>
          <w:tab w:val="left" w:pos="142"/>
        </w:tabs>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Для побудови калібрувального графіка було приготовано серію розчинів заліза відомої концентрації: 0,01; 0,02; 0,03; 0,04; 0,05; 0,06; 0,07; 0,08; 0,09; 0,1 мг заліза на 100 см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дистильованої води, використовуючи стандартний розчин солі заліза (</w:t>
      </w:r>
      <w:smartTag w:uri="urn:schemas-microsoft-com:office:smarttags" w:element="metricconverter">
        <w:smartTagPr>
          <w:attr w:name="ProductID" w:val="0,8634 г"/>
        </w:smartTagPr>
        <w:r w:rsidRPr="00FF1604">
          <w:rPr>
            <w:rFonts w:ascii="Times New Roman" w:hAnsi="Times New Roman"/>
            <w:sz w:val="28"/>
            <w:szCs w:val="28"/>
            <w:lang w:val="uk-UA"/>
          </w:rPr>
          <w:t>0,8634 г</w:t>
        </w:r>
      </w:smartTag>
      <w:r w:rsidRPr="00FF1604">
        <w:rPr>
          <w:rFonts w:ascii="Times New Roman" w:hAnsi="Times New Roman"/>
          <w:sz w:val="28"/>
          <w:szCs w:val="28"/>
          <w:lang w:val="uk-UA"/>
        </w:rPr>
        <w:t xml:space="preserve"> залізо-амонійних квасців змішуючи з 10 см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сірчаної кислоти щільністю 1,84 г/см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і розбавивши в 1 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w:t>
      </w:r>
      <w:r w:rsidRPr="00FF1604">
        <w:rPr>
          <w:rFonts w:ascii="Times New Roman" w:hAnsi="Times New Roman"/>
          <w:sz w:val="28"/>
          <w:szCs w:val="28"/>
          <w:lang w:val="uk-UA"/>
        </w:rPr>
        <w:lastRenderedPageBreak/>
        <w:t>дистильованої води, отримуючи при цьому розчин з вмістом 0,1 мг заліза в 1 см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Для цього в мірні колби додано 10,0; 20,0; 30,0; 40,0; 50,0; 60,0; 70,0; 80,0; 90,0; 100,0 см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розчину, доведено до мітки, потім за вище описаною методикою визначено оптичну густину кожного розчину</w:t>
      </w:r>
      <w:r w:rsidR="001E4D62" w:rsidRPr="00FF1604">
        <w:rPr>
          <w:rFonts w:ascii="Times New Roman" w:hAnsi="Times New Roman"/>
          <w:sz w:val="28"/>
          <w:szCs w:val="28"/>
          <w:lang w:val="uk-UA"/>
        </w:rPr>
        <w:t xml:space="preserve"> </w:t>
      </w:r>
      <w:r w:rsidR="00B00D0E" w:rsidRPr="00FF1604">
        <w:rPr>
          <w:rFonts w:ascii="Times New Roman" w:hAnsi="Times New Roman"/>
          <w:sz w:val="28"/>
          <w:szCs w:val="28"/>
          <w:lang w:val="uk-UA"/>
        </w:rPr>
        <w:t>[66</w:t>
      </w:r>
      <w:r w:rsidR="001E4D62" w:rsidRPr="00FF1604">
        <w:rPr>
          <w:rFonts w:ascii="Times New Roman" w:hAnsi="Times New Roman"/>
          <w:sz w:val="28"/>
          <w:szCs w:val="28"/>
          <w:lang w:val="uk-UA"/>
        </w:rPr>
        <w:t>]</w:t>
      </w:r>
      <w:r w:rsidRPr="00FF1604">
        <w:rPr>
          <w:rFonts w:ascii="Times New Roman" w:hAnsi="Times New Roman"/>
          <w:sz w:val="28"/>
          <w:szCs w:val="28"/>
          <w:lang w:val="uk-UA"/>
        </w:rPr>
        <w:t xml:space="preserve">. </w:t>
      </w:r>
    </w:p>
    <w:p w:rsidR="00996B21" w:rsidRPr="00FF1604" w:rsidRDefault="00174B43" w:rsidP="008E4AB9">
      <w:pPr>
        <w:spacing w:line="360" w:lineRule="auto"/>
        <w:rPr>
          <w:lang w:val="uk-UA" w:eastAsia="ru-RU"/>
        </w:rPr>
      </w:pPr>
      <w:r w:rsidRPr="00FF1604">
        <w:rPr>
          <w:noProof/>
          <w:lang w:eastAsia="ru-RU"/>
        </w:rPr>
        <w:drawing>
          <wp:inline distT="0" distB="0" distL="0" distR="0">
            <wp:extent cx="6214393" cy="4530437"/>
            <wp:effectExtent l="19050" t="0" r="0" b="0"/>
            <wp:docPr id="4"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cstate="print"/>
                    <a:srcRect l="1432" t="1939" r="938" b="2770"/>
                    <a:stretch>
                      <a:fillRect/>
                    </a:stretch>
                  </pic:blipFill>
                  <pic:spPr bwMode="auto">
                    <a:xfrm>
                      <a:off x="0" y="0"/>
                      <a:ext cx="6214393" cy="4530437"/>
                    </a:xfrm>
                    <a:prstGeom prst="rect">
                      <a:avLst/>
                    </a:prstGeom>
                    <a:noFill/>
                    <a:ln w="9525">
                      <a:noFill/>
                      <a:miter lim="800000"/>
                      <a:headEnd/>
                      <a:tailEnd/>
                    </a:ln>
                  </pic:spPr>
                </pic:pic>
              </a:graphicData>
            </a:graphic>
          </wp:inline>
        </w:drawing>
      </w:r>
    </w:p>
    <w:p w:rsidR="00174B43" w:rsidRPr="00FF1604" w:rsidRDefault="00174B43" w:rsidP="008E4AB9">
      <w:pPr>
        <w:tabs>
          <w:tab w:val="left" w:pos="142"/>
        </w:tabs>
        <w:spacing w:after="240" w:line="360" w:lineRule="auto"/>
        <w:ind w:firstLine="426"/>
        <w:jc w:val="center"/>
        <w:rPr>
          <w:rFonts w:ascii="Times New Roman" w:hAnsi="Times New Roman"/>
          <w:sz w:val="28"/>
          <w:szCs w:val="28"/>
          <w:lang w:val="uk-UA"/>
        </w:rPr>
      </w:pPr>
      <w:r w:rsidRPr="00FF1604">
        <w:rPr>
          <w:rFonts w:ascii="Times New Roman" w:hAnsi="Times New Roman"/>
          <w:sz w:val="28"/>
          <w:szCs w:val="28"/>
          <w:lang w:val="uk-UA"/>
        </w:rPr>
        <w:t>Рис. 2.2 Калібрувальний графік для визначення концентрації Fe(II)</w:t>
      </w:r>
    </w:p>
    <w:p w:rsidR="006512D7" w:rsidRPr="00FF1604" w:rsidRDefault="006512D7" w:rsidP="008E4AB9">
      <w:pPr>
        <w:tabs>
          <w:tab w:val="left" w:pos="142"/>
        </w:tabs>
        <w:spacing w:line="360" w:lineRule="auto"/>
        <w:ind w:firstLine="709"/>
        <w:jc w:val="both"/>
        <w:rPr>
          <w:rFonts w:ascii="Times New Roman" w:hAnsi="Times New Roman"/>
          <w:sz w:val="28"/>
          <w:szCs w:val="28"/>
          <w:lang w:val="uk-UA"/>
        </w:rPr>
      </w:pPr>
      <w:r w:rsidRPr="00FF1604">
        <w:rPr>
          <w:rFonts w:ascii="Times New Roman" w:hAnsi="Times New Roman"/>
          <w:bCs/>
          <w:sz w:val="28"/>
          <w:szCs w:val="28"/>
          <w:lang w:val="uk-UA"/>
        </w:rPr>
        <w:t>Для визначення заліза(ІІІ) проби об’ємом 10 см</w:t>
      </w:r>
      <w:r w:rsidRPr="00FF1604">
        <w:rPr>
          <w:rFonts w:ascii="Times New Roman" w:hAnsi="Times New Roman"/>
          <w:bCs/>
          <w:sz w:val="28"/>
          <w:szCs w:val="28"/>
          <w:vertAlign w:val="superscript"/>
          <w:lang w:val="uk-UA"/>
        </w:rPr>
        <w:t>3</w:t>
      </w:r>
      <w:r w:rsidRPr="00FF1604">
        <w:rPr>
          <w:rFonts w:ascii="Times New Roman" w:hAnsi="Times New Roman"/>
          <w:bCs/>
          <w:sz w:val="28"/>
          <w:szCs w:val="28"/>
          <w:lang w:val="uk-UA"/>
        </w:rPr>
        <w:t xml:space="preserve"> було внесено у 100 см</w:t>
      </w:r>
      <w:r w:rsidRPr="00FF1604">
        <w:rPr>
          <w:rFonts w:ascii="Times New Roman" w:hAnsi="Times New Roman"/>
          <w:bCs/>
          <w:sz w:val="28"/>
          <w:szCs w:val="28"/>
          <w:vertAlign w:val="superscript"/>
          <w:lang w:val="uk-UA"/>
        </w:rPr>
        <w:t>3</w:t>
      </w:r>
      <w:r w:rsidRPr="00FF1604">
        <w:rPr>
          <w:rFonts w:ascii="Times New Roman" w:hAnsi="Times New Roman"/>
          <w:bCs/>
          <w:sz w:val="28"/>
          <w:szCs w:val="28"/>
          <w:lang w:val="uk-UA"/>
        </w:rPr>
        <w:t xml:space="preserve"> мірну колбу, доведено розчином соляної кислоти до рН 3-5 (за індикаторним папером), додано 2 см</w:t>
      </w:r>
      <w:r w:rsidRPr="00FF1604">
        <w:rPr>
          <w:rFonts w:ascii="Times New Roman" w:hAnsi="Times New Roman"/>
          <w:bCs/>
          <w:sz w:val="28"/>
          <w:szCs w:val="28"/>
          <w:vertAlign w:val="superscript"/>
          <w:lang w:val="uk-UA"/>
        </w:rPr>
        <w:t>3</w:t>
      </w:r>
      <w:r w:rsidRPr="00FF1604">
        <w:rPr>
          <w:rFonts w:ascii="Times New Roman" w:hAnsi="Times New Roman"/>
          <w:bCs/>
          <w:sz w:val="28"/>
          <w:szCs w:val="28"/>
          <w:lang w:val="uk-UA"/>
        </w:rPr>
        <w:t xml:space="preserve"> сульфосаліцилової кислоти та доведено до позначки дистильованою водою. Оптична густина вимірювалась через 5 хвилин при    λ=500 нм у кюветах з товщиною шару </w:t>
      </w:r>
      <w:smartTag w:uri="urn:schemas-microsoft-com:office:smarttags" w:element="metricconverter">
        <w:smartTagPr>
          <w:attr w:name="ProductID" w:val="50 мм"/>
        </w:smartTagPr>
        <w:r w:rsidRPr="00FF1604">
          <w:rPr>
            <w:rFonts w:ascii="Times New Roman" w:hAnsi="Times New Roman"/>
            <w:bCs/>
            <w:sz w:val="28"/>
            <w:szCs w:val="28"/>
            <w:lang w:val="uk-UA"/>
          </w:rPr>
          <w:t>50 мм</w:t>
        </w:r>
      </w:smartTag>
      <w:r w:rsidRPr="00FF1604">
        <w:rPr>
          <w:rFonts w:ascii="Times New Roman" w:hAnsi="Times New Roman"/>
          <w:bCs/>
          <w:sz w:val="28"/>
          <w:szCs w:val="28"/>
          <w:lang w:val="uk-UA"/>
        </w:rPr>
        <w:t xml:space="preserve">, при порівнянні з дистильованою водою. Концентрацію іонів заліза(ІІІ) визначалася </w:t>
      </w:r>
      <w:r w:rsidRPr="00FF1604">
        <w:rPr>
          <w:rFonts w:ascii="Times New Roman" w:hAnsi="Times New Roman"/>
          <w:sz w:val="28"/>
          <w:szCs w:val="28"/>
          <w:lang w:val="uk-UA"/>
        </w:rPr>
        <w:t xml:space="preserve"> за калібрувальним графіком (рис. 2.2), який було побудовано аналогічно для графіку з визначення іонів заліза(ІІ), використовуючи як стандартний розчин  FeCl</w:t>
      </w:r>
      <w:r w:rsidRPr="00FF1604">
        <w:rPr>
          <w:rFonts w:ascii="Times New Roman" w:hAnsi="Times New Roman"/>
          <w:sz w:val="28"/>
          <w:szCs w:val="28"/>
          <w:vertAlign w:val="subscript"/>
          <w:lang w:val="uk-UA"/>
        </w:rPr>
        <w:t>3</w:t>
      </w:r>
      <w:r w:rsidRPr="00FF1604">
        <w:rPr>
          <w:rFonts w:ascii="Times New Roman" w:hAnsi="Times New Roman"/>
          <w:sz w:val="28"/>
          <w:szCs w:val="28"/>
          <w:lang w:val="uk-UA"/>
        </w:rPr>
        <w:t>·6H</w:t>
      </w:r>
      <w:r w:rsidRPr="00FF1604">
        <w:rPr>
          <w:rFonts w:ascii="Times New Roman" w:hAnsi="Times New Roman"/>
          <w:sz w:val="28"/>
          <w:szCs w:val="28"/>
          <w:vertAlign w:val="subscript"/>
          <w:lang w:val="uk-UA"/>
        </w:rPr>
        <w:t>2</w:t>
      </w:r>
      <w:r w:rsidRPr="00FF1604">
        <w:rPr>
          <w:rFonts w:ascii="Times New Roman" w:hAnsi="Times New Roman"/>
          <w:sz w:val="28"/>
          <w:szCs w:val="28"/>
          <w:lang w:val="uk-UA"/>
        </w:rPr>
        <w:t>O</w:t>
      </w:r>
      <w:r w:rsidR="00B00D0E" w:rsidRPr="00FF1604">
        <w:rPr>
          <w:rFonts w:ascii="Times New Roman" w:hAnsi="Times New Roman"/>
          <w:sz w:val="28"/>
          <w:szCs w:val="28"/>
          <w:lang w:val="uk-UA"/>
        </w:rPr>
        <w:t xml:space="preserve"> [66</w:t>
      </w:r>
      <w:r w:rsidR="001E4D62" w:rsidRPr="00FF1604">
        <w:rPr>
          <w:rFonts w:ascii="Times New Roman" w:hAnsi="Times New Roman"/>
          <w:sz w:val="28"/>
          <w:szCs w:val="28"/>
          <w:lang w:val="uk-UA"/>
        </w:rPr>
        <w:t xml:space="preserve">, </w:t>
      </w:r>
      <w:r w:rsidR="00B00D0E" w:rsidRPr="00FF1604">
        <w:rPr>
          <w:rFonts w:ascii="Times New Roman" w:hAnsi="Times New Roman"/>
          <w:sz w:val="28"/>
          <w:szCs w:val="28"/>
          <w:lang w:val="uk-UA"/>
        </w:rPr>
        <w:t>67</w:t>
      </w:r>
      <w:r w:rsidR="001E4D62" w:rsidRPr="00FF1604">
        <w:rPr>
          <w:rFonts w:ascii="Times New Roman" w:hAnsi="Times New Roman"/>
          <w:sz w:val="28"/>
          <w:szCs w:val="28"/>
          <w:lang w:val="uk-UA"/>
        </w:rPr>
        <w:t>]</w:t>
      </w:r>
      <w:r w:rsidRPr="00FF1604">
        <w:rPr>
          <w:rFonts w:ascii="Times New Roman" w:hAnsi="Times New Roman"/>
          <w:sz w:val="28"/>
          <w:szCs w:val="28"/>
          <w:lang w:val="uk-UA"/>
        </w:rPr>
        <w:t>.</w:t>
      </w:r>
    </w:p>
    <w:p w:rsidR="006A094D" w:rsidRPr="00FF1604" w:rsidRDefault="006A094D" w:rsidP="008E4AB9">
      <w:pPr>
        <w:tabs>
          <w:tab w:val="left" w:pos="142"/>
        </w:tabs>
        <w:spacing w:line="360" w:lineRule="auto"/>
        <w:ind w:firstLine="426"/>
        <w:jc w:val="both"/>
        <w:rPr>
          <w:rFonts w:ascii="Times New Roman" w:hAnsi="Times New Roman"/>
          <w:sz w:val="28"/>
          <w:szCs w:val="28"/>
          <w:lang w:val="uk-UA"/>
        </w:rPr>
      </w:pPr>
      <w:r w:rsidRPr="00FF1604">
        <w:rPr>
          <w:rFonts w:ascii="Times New Roman" w:hAnsi="Times New Roman"/>
          <w:noProof/>
          <w:sz w:val="28"/>
          <w:szCs w:val="28"/>
          <w:lang w:eastAsia="ru-RU"/>
        </w:rPr>
        <w:lastRenderedPageBreak/>
        <w:drawing>
          <wp:inline distT="0" distB="0" distL="0" distR="0">
            <wp:extent cx="4987636" cy="3408218"/>
            <wp:effectExtent l="0" t="0" r="0" b="0"/>
            <wp:docPr id="18" name="Діаграма 15">
              <a:extLst xmlns:a="http://schemas.openxmlformats.org/drawingml/2006/main">
                <a:ext uri="{FF2B5EF4-FFF2-40B4-BE49-F238E27FC236}">
                  <a16:creationId xmlns:a16="http://schemas.microsoft.com/office/drawing/2014/main" id="{3A917D07-5177-45C5-81E3-5C6590AF306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6A094D" w:rsidRPr="00FF1604" w:rsidRDefault="00996B21" w:rsidP="008E4AB9">
      <w:pPr>
        <w:tabs>
          <w:tab w:val="left" w:pos="142"/>
        </w:tabs>
        <w:spacing w:after="240" w:line="360" w:lineRule="auto"/>
        <w:ind w:firstLine="426"/>
        <w:jc w:val="center"/>
        <w:rPr>
          <w:rFonts w:ascii="Times New Roman" w:hAnsi="Times New Roman"/>
          <w:sz w:val="28"/>
          <w:szCs w:val="28"/>
          <w:lang w:val="uk-UA"/>
        </w:rPr>
      </w:pPr>
      <w:r w:rsidRPr="00FF1604">
        <w:rPr>
          <w:rFonts w:ascii="Times New Roman" w:hAnsi="Times New Roman"/>
          <w:sz w:val="28"/>
          <w:szCs w:val="28"/>
          <w:lang w:val="uk-UA"/>
        </w:rPr>
        <w:t>Рис. 2.3</w:t>
      </w:r>
      <w:r w:rsidR="006A094D" w:rsidRPr="00FF1604">
        <w:rPr>
          <w:rFonts w:ascii="Times New Roman" w:hAnsi="Times New Roman"/>
          <w:sz w:val="28"/>
          <w:szCs w:val="28"/>
          <w:lang w:val="uk-UA"/>
        </w:rPr>
        <w:t xml:space="preserve"> Калібрувальний графік дл</w:t>
      </w:r>
      <w:r w:rsidR="00D21316" w:rsidRPr="00FF1604">
        <w:rPr>
          <w:rFonts w:ascii="Times New Roman" w:hAnsi="Times New Roman"/>
          <w:sz w:val="28"/>
          <w:szCs w:val="28"/>
          <w:lang w:val="uk-UA"/>
        </w:rPr>
        <w:t>я визначення концентрації Fe(III)</w:t>
      </w:r>
    </w:p>
    <w:p w:rsidR="007D0B4B" w:rsidRPr="00FF1604" w:rsidRDefault="007D0B4B" w:rsidP="008E4AB9">
      <w:pPr>
        <w:tabs>
          <w:tab w:val="left" w:pos="142"/>
        </w:tabs>
        <w:spacing w:after="0" w:line="360" w:lineRule="auto"/>
        <w:ind w:firstLine="709"/>
        <w:jc w:val="both"/>
        <w:rPr>
          <w:rFonts w:ascii="Times New Roman" w:hAnsi="Times New Roman"/>
          <w:b/>
          <w:sz w:val="28"/>
          <w:szCs w:val="28"/>
          <w:lang w:val="uk-UA"/>
        </w:rPr>
      </w:pPr>
      <w:r w:rsidRPr="00FF1604">
        <w:rPr>
          <w:rFonts w:ascii="Times New Roman" w:hAnsi="Times New Roman"/>
          <w:b/>
          <w:sz w:val="28"/>
          <w:szCs w:val="28"/>
          <w:lang w:val="uk-UA"/>
        </w:rPr>
        <w:t>2.3.2 Методика визначення загальної твердості та лужності води</w:t>
      </w:r>
    </w:p>
    <w:p w:rsidR="006A094D" w:rsidRPr="00FF1604" w:rsidRDefault="006A094D" w:rsidP="008E4AB9">
      <w:pPr>
        <w:shd w:val="clear" w:color="auto" w:fill="FFFFFF"/>
        <w:tabs>
          <w:tab w:val="left" w:pos="142"/>
        </w:tabs>
        <w:spacing w:after="0" w:line="360" w:lineRule="auto"/>
        <w:ind w:right="-2" w:firstLine="709"/>
        <w:jc w:val="both"/>
        <w:rPr>
          <w:rFonts w:ascii="Times New Roman" w:hAnsi="Times New Roman"/>
          <w:sz w:val="28"/>
          <w:szCs w:val="28"/>
          <w:lang w:val="uk-UA"/>
        </w:rPr>
      </w:pPr>
      <w:r w:rsidRPr="00FF1604">
        <w:rPr>
          <w:rFonts w:ascii="Times New Roman" w:hAnsi="Times New Roman"/>
          <w:color w:val="000000"/>
          <w:spacing w:val="4"/>
          <w:sz w:val="28"/>
          <w:szCs w:val="28"/>
          <w:lang w:val="uk-UA"/>
        </w:rPr>
        <w:t xml:space="preserve">Загальну твердість води визначали методом комплексометричного </w:t>
      </w:r>
      <w:r w:rsidRPr="00FF1604">
        <w:rPr>
          <w:rFonts w:ascii="Times New Roman" w:hAnsi="Times New Roman"/>
          <w:color w:val="000000"/>
          <w:sz w:val="28"/>
          <w:szCs w:val="28"/>
          <w:lang w:val="uk-UA"/>
        </w:rPr>
        <w:t xml:space="preserve">титрування, який ґрунтується на утворенні міцної сполуки трилону Б з іонами </w:t>
      </w:r>
      <w:r w:rsidRPr="00FF1604">
        <w:rPr>
          <w:rFonts w:ascii="Times New Roman" w:hAnsi="Times New Roman"/>
          <w:color w:val="000000"/>
          <w:spacing w:val="2"/>
          <w:sz w:val="28"/>
          <w:szCs w:val="28"/>
          <w:lang w:val="uk-UA"/>
        </w:rPr>
        <w:t xml:space="preserve">кальцію і магнію. Титрування води проводять в присутності індикаторів – </w:t>
      </w:r>
      <w:r w:rsidRPr="00FF1604">
        <w:rPr>
          <w:rFonts w:ascii="Times New Roman" w:hAnsi="Times New Roman"/>
          <w:color w:val="000000"/>
          <w:spacing w:val="-1"/>
          <w:sz w:val="28"/>
          <w:szCs w:val="28"/>
          <w:lang w:val="uk-UA"/>
        </w:rPr>
        <w:t>хромогенів у слаб</w:t>
      </w:r>
      <w:r w:rsidR="00CB789F" w:rsidRPr="00FF1604">
        <w:rPr>
          <w:rFonts w:ascii="Times New Roman" w:hAnsi="Times New Roman"/>
          <w:color w:val="000000"/>
          <w:spacing w:val="-1"/>
          <w:sz w:val="28"/>
          <w:szCs w:val="28"/>
          <w:lang w:val="uk-UA"/>
        </w:rPr>
        <w:t>к</w:t>
      </w:r>
      <w:r w:rsidRPr="00FF1604">
        <w:rPr>
          <w:rFonts w:ascii="Times New Roman" w:hAnsi="Times New Roman"/>
          <w:color w:val="000000"/>
          <w:spacing w:val="-1"/>
          <w:sz w:val="28"/>
          <w:szCs w:val="28"/>
          <w:lang w:val="uk-UA"/>
        </w:rPr>
        <w:t xml:space="preserve">олужному середовищі, яке створюють буферним розчином, що </w:t>
      </w:r>
      <w:r w:rsidRPr="00FF1604">
        <w:rPr>
          <w:rFonts w:ascii="Times New Roman" w:hAnsi="Times New Roman"/>
          <w:color w:val="000000"/>
          <w:spacing w:val="-3"/>
          <w:sz w:val="28"/>
          <w:szCs w:val="28"/>
          <w:lang w:val="uk-UA"/>
        </w:rPr>
        <w:t>містить NH</w:t>
      </w:r>
      <w:r w:rsidRPr="00FF1604">
        <w:rPr>
          <w:rFonts w:ascii="Times New Roman" w:hAnsi="Times New Roman"/>
          <w:color w:val="000000"/>
          <w:spacing w:val="-3"/>
          <w:sz w:val="28"/>
          <w:szCs w:val="28"/>
          <w:vertAlign w:val="subscript"/>
          <w:lang w:val="uk-UA"/>
        </w:rPr>
        <w:t>4</w:t>
      </w:r>
      <w:r w:rsidRPr="00FF1604">
        <w:rPr>
          <w:rFonts w:ascii="Times New Roman" w:hAnsi="Times New Roman"/>
          <w:color w:val="000000"/>
          <w:spacing w:val="-3"/>
          <w:sz w:val="28"/>
          <w:szCs w:val="28"/>
          <w:lang w:val="uk-UA"/>
        </w:rPr>
        <w:t>OH і NH</w:t>
      </w:r>
      <w:r w:rsidRPr="00FF1604">
        <w:rPr>
          <w:rFonts w:ascii="Times New Roman" w:hAnsi="Times New Roman"/>
          <w:color w:val="000000"/>
          <w:spacing w:val="-3"/>
          <w:sz w:val="28"/>
          <w:szCs w:val="28"/>
          <w:vertAlign w:val="subscript"/>
          <w:lang w:val="uk-UA"/>
        </w:rPr>
        <w:t>4</w:t>
      </w:r>
      <w:r w:rsidRPr="00FF1604">
        <w:rPr>
          <w:rFonts w:ascii="Times New Roman" w:hAnsi="Times New Roman"/>
          <w:color w:val="000000"/>
          <w:spacing w:val="-3"/>
          <w:sz w:val="28"/>
          <w:szCs w:val="28"/>
          <w:lang w:val="uk-UA"/>
        </w:rPr>
        <w:t xml:space="preserve">Cl (аміачна суміш). </w:t>
      </w:r>
    </w:p>
    <w:p w:rsidR="006A094D" w:rsidRPr="00FF1604" w:rsidRDefault="006A094D" w:rsidP="008E4AB9">
      <w:pPr>
        <w:shd w:val="clear" w:color="auto" w:fill="FFFFFF"/>
        <w:tabs>
          <w:tab w:val="left" w:pos="142"/>
        </w:tabs>
        <w:spacing w:after="112" w:line="360" w:lineRule="auto"/>
        <w:ind w:firstLine="709"/>
        <w:jc w:val="both"/>
        <w:rPr>
          <w:rFonts w:ascii="Times New Roman" w:hAnsi="Times New Roman"/>
          <w:color w:val="000000"/>
          <w:spacing w:val="-1"/>
          <w:sz w:val="28"/>
          <w:szCs w:val="28"/>
          <w:lang w:val="uk-UA"/>
        </w:rPr>
      </w:pPr>
      <w:r w:rsidRPr="00FF1604">
        <w:rPr>
          <w:rFonts w:ascii="Times New Roman" w:hAnsi="Times New Roman"/>
          <w:color w:val="000000"/>
          <w:sz w:val="28"/>
          <w:szCs w:val="28"/>
          <w:lang w:val="uk-UA"/>
        </w:rPr>
        <w:t xml:space="preserve">Зміна забарвлення індикатора від червоно-фіолетового до блакитно-фіолетового свідчить про повне зв'язування у воді трилоном Б іонів кальцію і магнію. </w:t>
      </w:r>
      <w:r w:rsidRPr="00FF1604">
        <w:rPr>
          <w:rFonts w:ascii="Times New Roman" w:hAnsi="Times New Roman"/>
          <w:color w:val="000000"/>
          <w:spacing w:val="-1"/>
          <w:sz w:val="28"/>
          <w:szCs w:val="28"/>
          <w:lang w:val="uk-UA"/>
        </w:rPr>
        <w:t xml:space="preserve">Загальну твердість води розраховували за формулою </w:t>
      </w:r>
      <w:r w:rsidR="009C79E4" w:rsidRPr="00FF1604">
        <w:rPr>
          <w:rFonts w:ascii="Times New Roman" w:hAnsi="Times New Roman"/>
          <w:color w:val="000000"/>
          <w:spacing w:val="-1"/>
          <w:sz w:val="28"/>
          <w:szCs w:val="28"/>
          <w:lang w:val="uk-UA"/>
        </w:rPr>
        <w:t>(1)</w:t>
      </w:r>
      <w:r w:rsidRPr="00FF1604">
        <w:rPr>
          <w:rFonts w:ascii="Times New Roman" w:hAnsi="Times New Roman"/>
          <w:color w:val="000000"/>
          <w:spacing w:val="-1"/>
          <w:sz w:val="28"/>
          <w:szCs w:val="28"/>
          <w:lang w:val="uk-UA"/>
        </w:rPr>
        <w:t>:</w:t>
      </w:r>
    </w:p>
    <w:p w:rsidR="006A094D" w:rsidRPr="00FF1604" w:rsidRDefault="00A14983" w:rsidP="008E4AB9">
      <w:pPr>
        <w:shd w:val="clear" w:color="auto" w:fill="FFFFFF"/>
        <w:tabs>
          <w:tab w:val="left" w:pos="142"/>
        </w:tabs>
        <w:spacing w:after="112" w:line="360" w:lineRule="auto"/>
        <w:ind w:firstLine="709"/>
        <w:jc w:val="right"/>
        <w:rPr>
          <w:rFonts w:ascii="Times New Roman" w:hAnsi="Times New Roman"/>
          <w:color w:val="000000"/>
          <w:spacing w:val="-1"/>
          <w:sz w:val="28"/>
          <w:szCs w:val="28"/>
          <w:lang w:val="uk-UA"/>
        </w:rPr>
      </w:pPr>
      <m:oMath>
        <m:sSub>
          <m:sSubPr>
            <m:ctrlPr>
              <w:rPr>
                <w:rFonts w:ascii="Cambria Math" w:hAnsi="Cambria Math"/>
                <w:color w:val="000000"/>
                <w:spacing w:val="-1"/>
                <w:sz w:val="36"/>
                <w:szCs w:val="36"/>
                <w:lang w:val="uk-UA"/>
              </w:rPr>
            </m:ctrlPr>
          </m:sSubPr>
          <m:e>
            <m:sSub>
              <m:sSubPr>
                <m:ctrlPr>
                  <w:rPr>
                    <w:rFonts w:ascii="Cambria Math" w:hAnsi="Cambria Math"/>
                    <w:color w:val="000000"/>
                    <w:spacing w:val="-1"/>
                    <w:sz w:val="36"/>
                    <w:szCs w:val="36"/>
                    <w:lang w:val="uk-UA"/>
                  </w:rPr>
                </m:ctrlPr>
              </m:sSubPr>
              <m:e>
                <m:r>
                  <m:rPr>
                    <m:sty m:val="p"/>
                  </m:rPr>
                  <w:rPr>
                    <w:rFonts w:ascii="Cambria Math" w:hAnsi="Cambria Math"/>
                    <w:color w:val="000000"/>
                    <w:spacing w:val="-1"/>
                    <w:sz w:val="36"/>
                    <w:szCs w:val="36"/>
                    <w:lang w:val="uk-UA"/>
                  </w:rPr>
                  <m:t>Т</m:t>
                </m:r>
              </m:e>
              <m:sub>
                <m:r>
                  <m:rPr>
                    <m:sty m:val="p"/>
                  </m:rPr>
                  <w:rPr>
                    <w:rFonts w:ascii="Cambria Math" w:hAnsi="Cambria Math"/>
                    <w:color w:val="000000"/>
                    <w:spacing w:val="-1"/>
                    <w:sz w:val="36"/>
                    <w:szCs w:val="36"/>
                    <w:lang w:val="uk-UA"/>
                  </w:rPr>
                  <m:t>з</m:t>
                </m:r>
              </m:sub>
            </m:sSub>
          </m:e>
          <m:sub>
            <m:r>
              <m:rPr>
                <m:sty m:val="p"/>
              </m:rPr>
              <w:rPr>
                <w:rFonts w:ascii="Cambria Math" w:hAnsi="Cambria Math"/>
                <w:color w:val="000000"/>
                <w:spacing w:val="-1"/>
                <w:sz w:val="36"/>
                <w:szCs w:val="36"/>
                <w:lang w:val="uk-UA"/>
              </w:rPr>
              <m:t>=</m:t>
            </m:r>
            <m:f>
              <m:fPr>
                <m:ctrlPr>
                  <w:rPr>
                    <w:rFonts w:ascii="Cambria Math" w:hAnsi="Cambria Math"/>
                    <w:color w:val="000000"/>
                    <w:spacing w:val="-1"/>
                    <w:sz w:val="36"/>
                    <w:szCs w:val="36"/>
                    <w:lang w:val="uk-UA"/>
                  </w:rPr>
                </m:ctrlPr>
              </m:fPr>
              <m:num>
                <m:sSub>
                  <m:sSubPr>
                    <m:ctrlPr>
                      <w:rPr>
                        <w:rFonts w:ascii="Cambria Math" w:hAnsi="Cambria Math"/>
                        <w:color w:val="000000"/>
                        <w:spacing w:val="-1"/>
                        <w:sz w:val="36"/>
                        <w:szCs w:val="36"/>
                        <w:lang w:val="uk-UA"/>
                      </w:rPr>
                    </m:ctrlPr>
                  </m:sSubPr>
                  <m:e>
                    <m:r>
                      <m:rPr>
                        <m:sty m:val="p"/>
                      </m:rPr>
                      <w:rPr>
                        <w:rFonts w:ascii="Cambria Math" w:hAnsi="Cambria Math"/>
                        <w:color w:val="000000"/>
                        <w:spacing w:val="-1"/>
                        <w:sz w:val="36"/>
                        <w:szCs w:val="36"/>
                        <w:lang w:val="uk-UA"/>
                      </w:rPr>
                      <m:t>V</m:t>
                    </m:r>
                  </m:e>
                  <m:sub>
                    <m:r>
                      <m:rPr>
                        <m:sty m:val="p"/>
                      </m:rPr>
                      <w:rPr>
                        <w:rFonts w:ascii="Cambria Math" w:hAnsi="Cambria Math"/>
                        <w:color w:val="000000"/>
                        <w:spacing w:val="-1"/>
                        <w:sz w:val="36"/>
                        <w:szCs w:val="36"/>
                        <w:lang w:val="uk-UA"/>
                      </w:rPr>
                      <m:t>1</m:t>
                    </m:r>
                  </m:sub>
                </m:sSub>
                <m:r>
                  <m:rPr>
                    <m:sty m:val="p"/>
                  </m:rPr>
                  <w:rPr>
                    <w:rFonts w:ascii="Cambria Math" w:hAnsi="Cambria Math"/>
                    <w:color w:val="000000"/>
                    <w:spacing w:val="-1"/>
                    <w:sz w:val="36"/>
                    <w:szCs w:val="36"/>
                    <w:lang w:val="uk-UA"/>
                  </w:rPr>
                  <m:t>∙C∙1000</m:t>
                </m:r>
              </m:num>
              <m:den>
                <m:sSub>
                  <m:sSubPr>
                    <m:ctrlPr>
                      <w:rPr>
                        <w:rFonts w:ascii="Cambria Math" w:hAnsi="Cambria Math"/>
                        <w:color w:val="000000"/>
                        <w:spacing w:val="-1"/>
                        <w:sz w:val="36"/>
                        <w:szCs w:val="36"/>
                        <w:lang w:val="uk-UA"/>
                      </w:rPr>
                    </m:ctrlPr>
                  </m:sSubPr>
                  <m:e>
                    <m:r>
                      <m:rPr>
                        <m:sty m:val="p"/>
                      </m:rPr>
                      <w:rPr>
                        <w:rFonts w:ascii="Cambria Math" w:hAnsi="Cambria Math"/>
                        <w:color w:val="000000"/>
                        <w:spacing w:val="-1"/>
                        <w:sz w:val="36"/>
                        <w:szCs w:val="36"/>
                        <w:lang w:val="uk-UA"/>
                      </w:rPr>
                      <m:t>V</m:t>
                    </m:r>
                  </m:e>
                  <m:sub>
                    <m:r>
                      <m:rPr>
                        <m:sty m:val="p"/>
                      </m:rPr>
                      <w:rPr>
                        <w:rFonts w:ascii="Cambria Math" w:hAnsi="Cambria Math"/>
                        <w:color w:val="000000"/>
                        <w:spacing w:val="-1"/>
                        <w:sz w:val="36"/>
                        <w:szCs w:val="36"/>
                        <w:lang w:val="uk-UA"/>
                      </w:rPr>
                      <m:t>2</m:t>
                    </m:r>
                  </m:sub>
                </m:sSub>
              </m:den>
            </m:f>
          </m:sub>
        </m:sSub>
        <m:r>
          <w:rPr>
            <w:rFonts w:ascii="Cambria Math" w:hAnsi="Cambria Math"/>
            <w:color w:val="000000"/>
            <w:spacing w:val="-1"/>
            <w:sz w:val="36"/>
            <w:szCs w:val="36"/>
            <w:lang w:val="uk-UA"/>
          </w:rPr>
          <m:t xml:space="preserve"> </m:t>
        </m:r>
      </m:oMath>
      <w:r w:rsidR="00CD1432" w:rsidRPr="00FF1604">
        <w:rPr>
          <w:rFonts w:ascii="Times New Roman" w:hAnsi="Times New Roman"/>
          <w:color w:val="000000"/>
          <w:spacing w:val="-1"/>
          <w:sz w:val="28"/>
          <w:szCs w:val="28"/>
          <w:lang w:val="uk-UA"/>
        </w:rPr>
        <w:t xml:space="preserve">                         </w:t>
      </w:r>
      <w:r w:rsidR="009C79E4" w:rsidRPr="00FF1604">
        <w:rPr>
          <w:rFonts w:ascii="Times New Roman" w:hAnsi="Times New Roman"/>
          <w:color w:val="000000"/>
          <w:spacing w:val="-1"/>
          <w:sz w:val="28"/>
          <w:szCs w:val="28"/>
          <w:lang w:val="uk-UA"/>
        </w:rPr>
        <w:t xml:space="preserve">                                  (1)</w:t>
      </w:r>
    </w:p>
    <w:p w:rsidR="006A094D" w:rsidRPr="00FF1604" w:rsidRDefault="006A094D" w:rsidP="008E4AB9">
      <w:pPr>
        <w:shd w:val="clear" w:color="auto" w:fill="FFFFFF"/>
        <w:tabs>
          <w:tab w:val="left" w:pos="142"/>
        </w:tabs>
        <w:spacing w:after="0" w:line="360" w:lineRule="auto"/>
        <w:ind w:firstLine="709"/>
        <w:jc w:val="both"/>
        <w:rPr>
          <w:rFonts w:ascii="Times New Roman" w:hAnsi="Times New Roman"/>
          <w:color w:val="000000"/>
          <w:sz w:val="28"/>
          <w:szCs w:val="28"/>
          <w:lang w:val="uk-UA"/>
        </w:rPr>
      </w:pPr>
      <w:r w:rsidRPr="00FF1604">
        <w:rPr>
          <w:rFonts w:ascii="Times New Roman" w:hAnsi="Times New Roman"/>
          <w:color w:val="000000"/>
          <w:sz w:val="28"/>
          <w:szCs w:val="28"/>
          <w:lang w:val="uk-UA"/>
        </w:rPr>
        <w:t>де Т</w:t>
      </w:r>
      <w:r w:rsidRPr="00FF1604">
        <w:rPr>
          <w:rFonts w:ascii="Times New Roman" w:hAnsi="Times New Roman"/>
          <w:color w:val="000000"/>
          <w:sz w:val="28"/>
          <w:szCs w:val="28"/>
          <w:vertAlign w:val="subscript"/>
          <w:lang w:val="uk-UA"/>
        </w:rPr>
        <w:t>3</w:t>
      </w:r>
      <w:r w:rsidRPr="00FF1604">
        <w:rPr>
          <w:rFonts w:ascii="Times New Roman" w:hAnsi="Times New Roman"/>
          <w:color w:val="000000"/>
          <w:sz w:val="28"/>
          <w:szCs w:val="28"/>
          <w:lang w:val="uk-UA"/>
        </w:rPr>
        <w:t xml:space="preserve"> – загальна твердість води, ммоль-екв/дм</w:t>
      </w:r>
      <w:r w:rsidRPr="00FF1604">
        <w:rPr>
          <w:rFonts w:ascii="Times New Roman" w:hAnsi="Times New Roman"/>
          <w:color w:val="000000"/>
          <w:sz w:val="28"/>
          <w:szCs w:val="28"/>
          <w:vertAlign w:val="superscript"/>
          <w:lang w:val="uk-UA"/>
        </w:rPr>
        <w:t>3</w:t>
      </w:r>
      <w:r w:rsidRPr="00FF1604">
        <w:rPr>
          <w:rFonts w:ascii="Times New Roman" w:hAnsi="Times New Roman"/>
          <w:color w:val="000000"/>
          <w:sz w:val="28"/>
          <w:szCs w:val="28"/>
          <w:lang w:val="uk-UA"/>
        </w:rPr>
        <w:t>;</w:t>
      </w:r>
    </w:p>
    <w:p w:rsidR="006A094D" w:rsidRPr="00FF1604" w:rsidRDefault="006A094D" w:rsidP="008E4AB9">
      <w:pPr>
        <w:shd w:val="clear" w:color="auto" w:fill="FFFFFF"/>
        <w:tabs>
          <w:tab w:val="left" w:pos="142"/>
        </w:tabs>
        <w:spacing w:after="0" w:line="360" w:lineRule="auto"/>
        <w:ind w:firstLine="709"/>
        <w:jc w:val="both"/>
        <w:rPr>
          <w:rFonts w:ascii="Times New Roman" w:hAnsi="Times New Roman"/>
          <w:color w:val="000000"/>
          <w:sz w:val="28"/>
          <w:szCs w:val="28"/>
          <w:lang w:val="uk-UA"/>
        </w:rPr>
      </w:pPr>
      <w:r w:rsidRPr="00FF1604">
        <w:rPr>
          <w:rFonts w:ascii="Times New Roman" w:hAnsi="Times New Roman"/>
          <w:color w:val="000000"/>
          <w:sz w:val="28"/>
          <w:szCs w:val="28"/>
          <w:lang w:val="uk-UA"/>
        </w:rPr>
        <w:t>V</w:t>
      </w:r>
      <w:r w:rsidRPr="00FF1604">
        <w:rPr>
          <w:rFonts w:ascii="Times New Roman" w:hAnsi="Times New Roman"/>
          <w:color w:val="000000"/>
          <w:sz w:val="28"/>
          <w:szCs w:val="28"/>
          <w:vertAlign w:val="subscript"/>
          <w:lang w:val="uk-UA"/>
        </w:rPr>
        <w:t>1</w:t>
      </w:r>
      <w:r w:rsidRPr="00FF1604">
        <w:rPr>
          <w:rFonts w:ascii="Times New Roman" w:hAnsi="Times New Roman"/>
          <w:color w:val="000000"/>
          <w:sz w:val="28"/>
          <w:szCs w:val="28"/>
          <w:lang w:val="uk-UA"/>
        </w:rPr>
        <w:t xml:space="preserve"> – об’єм трилону Б, який пішов на титрування проби води, см</w:t>
      </w:r>
      <w:r w:rsidRPr="00FF1604">
        <w:rPr>
          <w:rFonts w:ascii="Times New Roman" w:hAnsi="Times New Roman"/>
          <w:color w:val="000000"/>
          <w:sz w:val="28"/>
          <w:szCs w:val="28"/>
          <w:vertAlign w:val="superscript"/>
          <w:lang w:val="uk-UA"/>
        </w:rPr>
        <w:t>3</w:t>
      </w:r>
      <w:r w:rsidRPr="00FF1604">
        <w:rPr>
          <w:rFonts w:ascii="Times New Roman" w:hAnsi="Times New Roman"/>
          <w:color w:val="000000"/>
          <w:sz w:val="28"/>
          <w:szCs w:val="28"/>
          <w:lang w:val="uk-UA"/>
        </w:rPr>
        <w:t>;</w:t>
      </w:r>
    </w:p>
    <w:p w:rsidR="006A094D" w:rsidRPr="00FF1604" w:rsidRDefault="006A094D" w:rsidP="008E4AB9">
      <w:pPr>
        <w:shd w:val="clear" w:color="auto" w:fill="FFFFFF"/>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color w:val="000000"/>
          <w:sz w:val="28"/>
          <w:szCs w:val="28"/>
          <w:lang w:val="uk-UA"/>
        </w:rPr>
        <w:t>С - концентрація трилону Б, моль-екв/дм</w:t>
      </w:r>
      <w:r w:rsidRPr="00FF1604">
        <w:rPr>
          <w:rFonts w:ascii="Times New Roman" w:hAnsi="Times New Roman"/>
          <w:color w:val="000000"/>
          <w:sz w:val="28"/>
          <w:szCs w:val="28"/>
          <w:vertAlign w:val="superscript"/>
          <w:lang w:val="uk-UA"/>
        </w:rPr>
        <w:t>3</w:t>
      </w:r>
      <w:r w:rsidRPr="00FF1604">
        <w:rPr>
          <w:rFonts w:ascii="Times New Roman" w:hAnsi="Times New Roman"/>
          <w:color w:val="000000"/>
          <w:sz w:val="28"/>
          <w:szCs w:val="28"/>
          <w:lang w:val="uk-UA"/>
        </w:rPr>
        <w:t>;</w:t>
      </w:r>
    </w:p>
    <w:p w:rsidR="006A094D" w:rsidRPr="00FF1604" w:rsidRDefault="006A094D" w:rsidP="008E4AB9">
      <w:pPr>
        <w:shd w:val="clear" w:color="auto" w:fill="FFFFFF"/>
        <w:tabs>
          <w:tab w:val="left" w:pos="142"/>
        </w:tabs>
        <w:spacing w:after="0" w:line="360" w:lineRule="auto"/>
        <w:ind w:firstLine="709"/>
        <w:jc w:val="both"/>
        <w:rPr>
          <w:rFonts w:ascii="Times New Roman" w:hAnsi="Times New Roman"/>
          <w:color w:val="000000"/>
          <w:spacing w:val="-2"/>
          <w:sz w:val="28"/>
          <w:szCs w:val="28"/>
          <w:lang w:val="uk-UA"/>
        </w:rPr>
      </w:pPr>
      <w:r w:rsidRPr="00FF1604">
        <w:rPr>
          <w:rFonts w:ascii="Times New Roman" w:hAnsi="Times New Roman"/>
          <w:iCs/>
          <w:color w:val="000000"/>
          <w:spacing w:val="-2"/>
          <w:sz w:val="28"/>
          <w:szCs w:val="28"/>
          <w:lang w:val="uk-UA"/>
        </w:rPr>
        <w:t>V</w:t>
      </w:r>
      <w:r w:rsidRPr="00FF1604">
        <w:rPr>
          <w:rFonts w:ascii="Times New Roman" w:hAnsi="Times New Roman"/>
          <w:iCs/>
          <w:color w:val="000000"/>
          <w:spacing w:val="-2"/>
          <w:sz w:val="28"/>
          <w:szCs w:val="28"/>
          <w:vertAlign w:val="subscript"/>
          <w:lang w:val="uk-UA"/>
        </w:rPr>
        <w:t>2</w:t>
      </w:r>
      <w:r w:rsidRPr="00FF1604">
        <w:rPr>
          <w:rFonts w:ascii="Times New Roman" w:hAnsi="Times New Roman"/>
          <w:iCs/>
          <w:color w:val="000000"/>
          <w:spacing w:val="-2"/>
          <w:sz w:val="28"/>
          <w:szCs w:val="28"/>
          <w:lang w:val="uk-UA"/>
        </w:rPr>
        <w:t xml:space="preserve"> - </w:t>
      </w:r>
      <w:r w:rsidRPr="00FF1604">
        <w:rPr>
          <w:rFonts w:ascii="Times New Roman" w:hAnsi="Times New Roman"/>
          <w:color w:val="000000"/>
          <w:spacing w:val="-2"/>
          <w:sz w:val="28"/>
          <w:szCs w:val="28"/>
          <w:lang w:val="uk-UA"/>
        </w:rPr>
        <w:t>об'єм води, взятий для визначення, см</w:t>
      </w:r>
      <w:r w:rsidRPr="00FF1604">
        <w:rPr>
          <w:rFonts w:ascii="Times New Roman" w:hAnsi="Times New Roman"/>
          <w:color w:val="000000"/>
          <w:spacing w:val="-2"/>
          <w:sz w:val="28"/>
          <w:szCs w:val="28"/>
          <w:vertAlign w:val="superscript"/>
          <w:lang w:val="uk-UA"/>
        </w:rPr>
        <w:t>3</w:t>
      </w:r>
      <w:r w:rsidRPr="00FF1604">
        <w:rPr>
          <w:rFonts w:ascii="Times New Roman" w:hAnsi="Times New Roman"/>
          <w:color w:val="000000"/>
          <w:spacing w:val="-2"/>
          <w:sz w:val="28"/>
          <w:szCs w:val="28"/>
          <w:lang w:val="uk-UA"/>
        </w:rPr>
        <w:t>.</w:t>
      </w:r>
    </w:p>
    <w:p w:rsidR="006A094D" w:rsidRPr="00FF1604" w:rsidRDefault="006A094D" w:rsidP="008E4AB9">
      <w:pPr>
        <w:shd w:val="clear" w:color="auto" w:fill="FFFFFF"/>
        <w:tabs>
          <w:tab w:val="left" w:pos="142"/>
        </w:tabs>
        <w:spacing w:after="0" w:line="360" w:lineRule="auto"/>
        <w:ind w:right="14" w:firstLine="709"/>
        <w:jc w:val="both"/>
        <w:rPr>
          <w:rFonts w:ascii="Times New Roman" w:hAnsi="Times New Roman"/>
          <w:color w:val="000000"/>
          <w:sz w:val="28"/>
          <w:szCs w:val="28"/>
          <w:lang w:val="uk-UA"/>
        </w:rPr>
      </w:pPr>
      <w:r w:rsidRPr="00FF1604">
        <w:rPr>
          <w:rFonts w:ascii="Times New Roman" w:hAnsi="Times New Roman"/>
          <w:color w:val="000000"/>
          <w:spacing w:val="4"/>
          <w:sz w:val="28"/>
          <w:szCs w:val="28"/>
          <w:lang w:val="uk-UA"/>
        </w:rPr>
        <w:lastRenderedPageBreak/>
        <w:t>В конічну колбу вносили 100 см</w:t>
      </w:r>
      <w:r w:rsidRPr="00FF1604">
        <w:rPr>
          <w:rFonts w:ascii="Times New Roman" w:hAnsi="Times New Roman"/>
          <w:color w:val="000000"/>
          <w:spacing w:val="4"/>
          <w:sz w:val="28"/>
          <w:szCs w:val="28"/>
          <w:vertAlign w:val="superscript"/>
          <w:lang w:val="uk-UA"/>
        </w:rPr>
        <w:t>3</w:t>
      </w:r>
      <w:r w:rsidRPr="00FF1604">
        <w:rPr>
          <w:rFonts w:ascii="Times New Roman" w:hAnsi="Times New Roman"/>
          <w:color w:val="000000"/>
          <w:spacing w:val="4"/>
          <w:sz w:val="28"/>
          <w:szCs w:val="28"/>
          <w:lang w:val="uk-UA"/>
        </w:rPr>
        <w:t xml:space="preserve"> досліджуваної води. Потім додавали 7-10 см</w:t>
      </w:r>
      <w:r w:rsidRPr="00FF1604">
        <w:rPr>
          <w:rFonts w:ascii="Times New Roman" w:hAnsi="Times New Roman"/>
          <w:color w:val="000000"/>
          <w:spacing w:val="4"/>
          <w:sz w:val="28"/>
          <w:szCs w:val="28"/>
          <w:vertAlign w:val="superscript"/>
          <w:lang w:val="uk-UA"/>
        </w:rPr>
        <w:t>3</w:t>
      </w:r>
      <w:r w:rsidRPr="00FF1604">
        <w:rPr>
          <w:rFonts w:ascii="Times New Roman" w:hAnsi="Times New Roman"/>
          <w:color w:val="000000"/>
          <w:spacing w:val="4"/>
          <w:sz w:val="28"/>
          <w:szCs w:val="28"/>
          <w:lang w:val="uk-UA"/>
        </w:rPr>
        <w:t xml:space="preserve"> </w:t>
      </w:r>
      <w:r w:rsidRPr="00FF1604">
        <w:rPr>
          <w:rFonts w:ascii="Times New Roman" w:hAnsi="Times New Roman"/>
          <w:color w:val="000000"/>
          <w:sz w:val="28"/>
          <w:szCs w:val="28"/>
          <w:lang w:val="uk-UA"/>
        </w:rPr>
        <w:t>буферного розчину, індикатор і одразу ж титрували при сильному збовтуванні розчином трилону Б до зміни забарвлення у еквівалентній точці.</w:t>
      </w:r>
    </w:p>
    <w:p w:rsidR="003D4606" w:rsidRPr="00FF1604" w:rsidRDefault="00E92488" w:rsidP="008E4AB9">
      <w:pPr>
        <w:pStyle w:val="ad"/>
        <w:spacing w:before="0" w:beforeAutospacing="0" w:after="0" w:afterAutospacing="0" w:line="360" w:lineRule="auto"/>
        <w:ind w:firstLine="709"/>
        <w:jc w:val="both"/>
        <w:rPr>
          <w:color w:val="000000"/>
          <w:sz w:val="28"/>
          <w:szCs w:val="28"/>
          <w:lang w:val="uk-UA"/>
        </w:rPr>
      </w:pPr>
      <w:r w:rsidRPr="00FF1604">
        <w:rPr>
          <w:color w:val="000000"/>
          <w:sz w:val="28"/>
          <w:szCs w:val="28"/>
          <w:lang w:val="uk-UA"/>
        </w:rPr>
        <w:t>Для визначення загальної лужності води в</w:t>
      </w:r>
      <w:r w:rsidR="003D4606" w:rsidRPr="00FF1604">
        <w:rPr>
          <w:color w:val="000000"/>
          <w:sz w:val="28"/>
          <w:szCs w:val="28"/>
          <w:lang w:val="uk-UA"/>
        </w:rPr>
        <w:t xml:space="preserve"> конічну колбу місткістю 250 см</w:t>
      </w:r>
      <w:r w:rsidR="003D4606" w:rsidRPr="00FF1604">
        <w:rPr>
          <w:color w:val="000000"/>
          <w:sz w:val="28"/>
          <w:szCs w:val="28"/>
          <w:vertAlign w:val="superscript"/>
          <w:lang w:val="uk-UA"/>
        </w:rPr>
        <w:t>3</w:t>
      </w:r>
      <w:r w:rsidR="003D4606" w:rsidRPr="00FF1604">
        <w:rPr>
          <w:color w:val="000000"/>
          <w:sz w:val="28"/>
          <w:szCs w:val="28"/>
          <w:lang w:val="uk-UA"/>
        </w:rPr>
        <w:t> </w:t>
      </w:r>
      <w:r w:rsidRPr="00FF1604">
        <w:rPr>
          <w:color w:val="000000"/>
          <w:sz w:val="28"/>
          <w:szCs w:val="28"/>
          <w:lang w:val="uk-UA"/>
        </w:rPr>
        <w:t>наливали</w:t>
      </w:r>
      <w:r w:rsidR="003D4606" w:rsidRPr="00FF1604">
        <w:rPr>
          <w:color w:val="000000"/>
          <w:sz w:val="28"/>
          <w:szCs w:val="28"/>
          <w:lang w:val="uk-UA"/>
        </w:rPr>
        <w:t xml:space="preserve"> 100 см</w:t>
      </w:r>
      <w:r w:rsidR="003D4606" w:rsidRPr="00FF1604">
        <w:rPr>
          <w:color w:val="000000"/>
          <w:sz w:val="28"/>
          <w:szCs w:val="28"/>
          <w:vertAlign w:val="superscript"/>
          <w:lang w:val="uk-UA"/>
        </w:rPr>
        <w:t>3</w:t>
      </w:r>
      <w:r w:rsidR="003D4606" w:rsidRPr="00FF1604">
        <w:rPr>
          <w:color w:val="000000"/>
          <w:sz w:val="28"/>
          <w:szCs w:val="28"/>
          <w:lang w:val="uk-UA"/>
        </w:rPr>
        <w:t> води і додають 2-3 краплі</w:t>
      </w:r>
      <w:r w:rsidRPr="00FF1604">
        <w:rPr>
          <w:color w:val="000000"/>
          <w:sz w:val="28"/>
          <w:szCs w:val="28"/>
          <w:lang w:val="uk-UA"/>
        </w:rPr>
        <w:t xml:space="preserve"> розчину індикатору, перемішуючи і титруючи</w:t>
      </w:r>
      <w:r w:rsidR="003D4606" w:rsidRPr="00FF1604">
        <w:rPr>
          <w:color w:val="000000"/>
          <w:sz w:val="28"/>
          <w:szCs w:val="28"/>
          <w:lang w:val="uk-UA"/>
        </w:rPr>
        <w:t xml:space="preserve"> розчином соляної кислоти (20 ммоль/дм</w:t>
      </w:r>
      <w:r w:rsidR="003D4606" w:rsidRPr="00FF1604">
        <w:rPr>
          <w:color w:val="000000"/>
          <w:sz w:val="28"/>
          <w:szCs w:val="28"/>
          <w:vertAlign w:val="superscript"/>
          <w:lang w:val="uk-UA"/>
        </w:rPr>
        <w:t>3</w:t>
      </w:r>
      <w:r w:rsidR="003D4606" w:rsidRPr="00FF1604">
        <w:rPr>
          <w:color w:val="000000"/>
          <w:sz w:val="28"/>
          <w:szCs w:val="28"/>
          <w:lang w:val="uk-UA"/>
        </w:rPr>
        <w:t>) до зміни кольору.</w:t>
      </w:r>
    </w:p>
    <w:p w:rsidR="003D4606" w:rsidRPr="00FF1604" w:rsidRDefault="003D4606" w:rsidP="008E4AB9">
      <w:pPr>
        <w:pStyle w:val="ad"/>
        <w:spacing w:before="0" w:beforeAutospacing="0" w:after="0" w:afterAutospacing="0" w:line="360" w:lineRule="auto"/>
        <w:ind w:firstLine="709"/>
        <w:jc w:val="both"/>
        <w:rPr>
          <w:color w:val="000000"/>
          <w:sz w:val="28"/>
          <w:szCs w:val="28"/>
          <w:lang w:val="uk-UA"/>
        </w:rPr>
      </w:pPr>
      <w:r w:rsidRPr="00FF1604">
        <w:rPr>
          <w:color w:val="000000"/>
          <w:sz w:val="28"/>
          <w:szCs w:val="28"/>
          <w:lang w:val="uk-UA"/>
        </w:rPr>
        <w:t>Лужність, Л,</w:t>
      </w:r>
      <w:r w:rsidRPr="00FF1604">
        <w:rPr>
          <w:color w:val="000000"/>
          <w:sz w:val="28"/>
          <w:szCs w:val="28"/>
          <w:vertAlign w:val="subscript"/>
          <w:lang w:val="uk-UA"/>
        </w:rPr>
        <w:t> </w:t>
      </w:r>
      <w:r w:rsidRPr="00FF1604">
        <w:rPr>
          <w:color w:val="000000"/>
          <w:sz w:val="28"/>
          <w:szCs w:val="28"/>
          <w:lang w:val="uk-UA"/>
        </w:rPr>
        <w:t>обчислюють за формулою</w:t>
      </w:r>
      <w:r w:rsidR="009C79E4" w:rsidRPr="00FF1604">
        <w:rPr>
          <w:color w:val="000000"/>
          <w:sz w:val="28"/>
          <w:szCs w:val="28"/>
          <w:lang w:val="uk-UA"/>
        </w:rPr>
        <w:t xml:space="preserve"> (2)</w:t>
      </w:r>
      <w:r w:rsidRPr="00FF1604">
        <w:rPr>
          <w:color w:val="000000"/>
          <w:sz w:val="28"/>
          <w:szCs w:val="28"/>
          <w:lang w:val="uk-UA"/>
        </w:rPr>
        <w:t>, ммоль/дм</w:t>
      </w:r>
      <w:r w:rsidRPr="00FF1604">
        <w:rPr>
          <w:color w:val="000000"/>
          <w:sz w:val="28"/>
          <w:szCs w:val="28"/>
          <w:vertAlign w:val="superscript"/>
          <w:lang w:val="uk-UA"/>
        </w:rPr>
        <w:t>3</w:t>
      </w:r>
      <w:r w:rsidRPr="00FF1604">
        <w:rPr>
          <w:color w:val="000000"/>
          <w:sz w:val="28"/>
          <w:szCs w:val="28"/>
          <w:lang w:val="uk-UA"/>
        </w:rPr>
        <w:t> (мг-екв/дм</w:t>
      </w:r>
      <w:r w:rsidRPr="00FF1604">
        <w:rPr>
          <w:color w:val="000000"/>
          <w:sz w:val="28"/>
          <w:szCs w:val="28"/>
          <w:vertAlign w:val="superscript"/>
          <w:lang w:val="uk-UA"/>
        </w:rPr>
        <w:t>3</w:t>
      </w:r>
      <w:r w:rsidRPr="00FF1604">
        <w:rPr>
          <w:color w:val="000000"/>
          <w:sz w:val="28"/>
          <w:szCs w:val="28"/>
          <w:lang w:val="uk-UA"/>
        </w:rPr>
        <w:t>):</w:t>
      </w:r>
    </w:p>
    <w:p w:rsidR="003D4606" w:rsidRPr="00FF1604" w:rsidRDefault="00A14983" w:rsidP="008E4AB9">
      <w:pPr>
        <w:pStyle w:val="ad"/>
        <w:spacing w:line="360" w:lineRule="auto"/>
        <w:ind w:firstLine="709"/>
        <w:jc w:val="right"/>
        <w:rPr>
          <w:color w:val="000000"/>
          <w:sz w:val="28"/>
          <w:szCs w:val="28"/>
          <w:lang w:val="uk-UA"/>
        </w:rPr>
      </w:pPr>
      <m:oMath>
        <m:sSub>
          <m:sSubPr>
            <m:ctrlPr>
              <w:rPr>
                <w:rFonts w:ascii="Cambria Math" w:hAnsi="Cambria Math"/>
                <w:color w:val="000000"/>
                <w:spacing w:val="-1"/>
                <w:sz w:val="36"/>
                <w:szCs w:val="36"/>
                <w:lang w:val="uk-UA"/>
              </w:rPr>
            </m:ctrlPr>
          </m:sSubPr>
          <m:e>
            <m:r>
              <m:rPr>
                <m:sty m:val="p"/>
              </m:rPr>
              <w:rPr>
                <w:rFonts w:ascii="Cambria Math" w:hAnsi="Cambria Math"/>
                <w:color w:val="000000"/>
                <w:spacing w:val="-1"/>
                <w:sz w:val="36"/>
                <w:szCs w:val="36"/>
                <w:lang w:val="uk-UA"/>
              </w:rPr>
              <m:t>Л</m:t>
            </m:r>
          </m:e>
          <m:sub>
            <m:r>
              <m:rPr>
                <m:sty m:val="p"/>
              </m:rPr>
              <w:rPr>
                <w:rFonts w:ascii="Cambria Math" w:hAnsi="Cambria Math"/>
                <w:color w:val="000000"/>
                <w:spacing w:val="-1"/>
                <w:sz w:val="36"/>
                <w:szCs w:val="36"/>
                <w:lang w:val="uk-UA"/>
              </w:rPr>
              <m:t>з</m:t>
            </m:r>
            <m:r>
              <m:rPr>
                <m:sty m:val="p"/>
              </m:rPr>
              <w:rPr>
                <w:rFonts w:ascii="Cambria Math"/>
                <w:color w:val="000000"/>
                <w:spacing w:val="-1"/>
                <w:sz w:val="36"/>
                <w:szCs w:val="36"/>
                <w:lang w:val="uk-UA"/>
              </w:rPr>
              <m:t>=</m:t>
            </m:r>
            <m:f>
              <m:fPr>
                <m:ctrlPr>
                  <w:rPr>
                    <w:rFonts w:ascii="Cambria Math" w:hAnsi="Cambria Math"/>
                    <w:color w:val="000000"/>
                    <w:spacing w:val="-1"/>
                    <w:sz w:val="36"/>
                    <w:szCs w:val="36"/>
                    <w:lang w:val="uk-UA"/>
                  </w:rPr>
                </m:ctrlPr>
              </m:fPr>
              <m:num>
                <m:sSub>
                  <m:sSubPr>
                    <m:ctrlPr>
                      <w:rPr>
                        <w:rFonts w:ascii="Cambria Math" w:hAnsi="Cambria Math"/>
                        <w:color w:val="000000"/>
                        <w:spacing w:val="-1"/>
                        <w:sz w:val="36"/>
                        <w:szCs w:val="36"/>
                        <w:lang w:val="uk-UA"/>
                      </w:rPr>
                    </m:ctrlPr>
                  </m:sSubPr>
                  <m:e>
                    <m:r>
                      <m:rPr>
                        <m:sty m:val="p"/>
                      </m:rPr>
                      <w:rPr>
                        <w:rFonts w:ascii="Cambria Math"/>
                        <w:color w:val="000000"/>
                        <w:spacing w:val="-1"/>
                        <w:sz w:val="36"/>
                        <w:szCs w:val="36"/>
                        <w:lang w:val="uk-UA"/>
                      </w:rPr>
                      <m:t>V</m:t>
                    </m:r>
                  </m:e>
                  <m:sub>
                    <m:r>
                      <m:rPr>
                        <m:sty m:val="p"/>
                      </m:rPr>
                      <w:rPr>
                        <w:rFonts w:ascii="Cambria Math"/>
                        <w:color w:val="000000"/>
                        <w:spacing w:val="-1"/>
                        <w:sz w:val="36"/>
                        <w:szCs w:val="36"/>
                        <w:lang w:val="uk-UA"/>
                      </w:rPr>
                      <m:t>1</m:t>
                    </m:r>
                  </m:sub>
                </m:sSub>
                <m:r>
                  <m:rPr>
                    <m:sty m:val="p"/>
                  </m:rPr>
                  <w:rPr>
                    <w:rFonts w:ascii="Cambria Math" w:hAnsi="Cambria Math"/>
                    <w:color w:val="000000"/>
                    <w:spacing w:val="-1"/>
                    <w:sz w:val="36"/>
                    <w:szCs w:val="36"/>
                    <w:lang w:val="uk-UA"/>
                  </w:rPr>
                  <m:t>∙</m:t>
                </m:r>
                <m:r>
                  <m:rPr>
                    <m:sty m:val="p"/>
                  </m:rPr>
                  <w:rPr>
                    <w:rFonts w:ascii="Cambria Math"/>
                    <w:color w:val="000000"/>
                    <w:spacing w:val="-1"/>
                    <w:sz w:val="36"/>
                    <w:szCs w:val="36"/>
                    <w:lang w:val="uk-UA"/>
                  </w:rPr>
                  <m:t>C</m:t>
                </m:r>
              </m:num>
              <m:den>
                <m:sSub>
                  <m:sSubPr>
                    <m:ctrlPr>
                      <w:rPr>
                        <w:rFonts w:ascii="Cambria Math" w:hAnsi="Cambria Math"/>
                        <w:color w:val="000000"/>
                        <w:spacing w:val="-1"/>
                        <w:sz w:val="36"/>
                        <w:szCs w:val="36"/>
                        <w:lang w:val="uk-UA"/>
                      </w:rPr>
                    </m:ctrlPr>
                  </m:sSubPr>
                  <m:e>
                    <m:r>
                      <m:rPr>
                        <m:sty m:val="p"/>
                      </m:rPr>
                      <w:rPr>
                        <w:rFonts w:ascii="Cambria Math"/>
                        <w:color w:val="000000"/>
                        <w:spacing w:val="-1"/>
                        <w:sz w:val="36"/>
                        <w:szCs w:val="36"/>
                        <w:lang w:val="uk-UA"/>
                      </w:rPr>
                      <m:t>V</m:t>
                    </m:r>
                  </m:e>
                  <m:sub>
                    <m:r>
                      <m:rPr>
                        <m:sty m:val="p"/>
                      </m:rPr>
                      <w:rPr>
                        <w:rFonts w:ascii="Cambria Math"/>
                        <w:color w:val="000000"/>
                        <w:spacing w:val="-1"/>
                        <w:sz w:val="36"/>
                        <w:szCs w:val="36"/>
                        <w:lang w:val="uk-UA"/>
                      </w:rPr>
                      <m:t>0</m:t>
                    </m:r>
                  </m:sub>
                </m:sSub>
              </m:den>
            </m:f>
          </m:sub>
        </m:sSub>
      </m:oMath>
      <w:r w:rsidR="009C79E4" w:rsidRPr="00FF1604">
        <w:rPr>
          <w:color w:val="000000"/>
          <w:spacing w:val="-1"/>
          <w:sz w:val="36"/>
          <w:szCs w:val="36"/>
          <w:lang w:val="uk-UA"/>
        </w:rPr>
        <w:t xml:space="preserve">        </w:t>
      </w:r>
      <w:r w:rsidR="00CD1432" w:rsidRPr="00FF1604">
        <w:rPr>
          <w:color w:val="000000"/>
          <w:spacing w:val="-1"/>
          <w:sz w:val="36"/>
          <w:szCs w:val="36"/>
          <w:lang w:val="uk-UA"/>
        </w:rPr>
        <w:t xml:space="preserve">                        </w:t>
      </w:r>
      <w:r w:rsidR="009C79E4" w:rsidRPr="00FF1604">
        <w:rPr>
          <w:color w:val="000000"/>
          <w:spacing w:val="-1"/>
          <w:sz w:val="36"/>
          <w:szCs w:val="36"/>
          <w:lang w:val="uk-UA"/>
        </w:rPr>
        <w:t xml:space="preserve">     </w:t>
      </w:r>
      <w:r w:rsidR="009C79E4" w:rsidRPr="00FF1604">
        <w:rPr>
          <w:color w:val="000000"/>
          <w:spacing w:val="-1"/>
          <w:sz w:val="28"/>
          <w:szCs w:val="28"/>
          <w:lang w:val="uk-UA"/>
        </w:rPr>
        <w:t>(2)</w:t>
      </w:r>
    </w:p>
    <w:p w:rsidR="003D4606" w:rsidRPr="00FF1604" w:rsidRDefault="003D4606" w:rsidP="008E4AB9">
      <w:pPr>
        <w:pStyle w:val="ad"/>
        <w:spacing w:before="0" w:beforeAutospacing="0" w:after="0" w:afterAutospacing="0" w:line="360" w:lineRule="auto"/>
        <w:ind w:firstLine="709"/>
        <w:jc w:val="both"/>
        <w:rPr>
          <w:color w:val="000000"/>
          <w:sz w:val="28"/>
          <w:szCs w:val="28"/>
          <w:lang w:val="uk-UA"/>
        </w:rPr>
      </w:pPr>
      <w:r w:rsidRPr="00FF1604">
        <w:rPr>
          <w:color w:val="000000"/>
          <w:sz w:val="28"/>
          <w:szCs w:val="28"/>
          <w:lang w:val="uk-UA"/>
        </w:rPr>
        <w:t>де </w:t>
      </w:r>
      <w:r w:rsidR="00CD1432" w:rsidRPr="00FF1604">
        <w:rPr>
          <w:iCs/>
          <w:color w:val="000000"/>
          <w:sz w:val="28"/>
          <w:szCs w:val="28"/>
          <w:lang w:val="uk-UA"/>
        </w:rPr>
        <w:t>V</w:t>
      </w:r>
      <w:r w:rsidRPr="00FF1604">
        <w:rPr>
          <w:color w:val="000000"/>
          <w:sz w:val="28"/>
          <w:szCs w:val="28"/>
          <w:vertAlign w:val="subscript"/>
          <w:lang w:val="uk-UA"/>
        </w:rPr>
        <w:t>1</w:t>
      </w:r>
      <w:r w:rsidRPr="00FF1604">
        <w:rPr>
          <w:color w:val="000000"/>
          <w:sz w:val="28"/>
          <w:szCs w:val="28"/>
          <w:lang w:val="uk-UA"/>
        </w:rPr>
        <w:t> – об’єм розчину соляної кислоти, витраченого на титрування, см</w:t>
      </w:r>
      <w:r w:rsidRPr="00FF1604">
        <w:rPr>
          <w:color w:val="000000"/>
          <w:sz w:val="28"/>
          <w:szCs w:val="28"/>
          <w:vertAlign w:val="superscript"/>
          <w:lang w:val="uk-UA"/>
        </w:rPr>
        <w:t>3</w:t>
      </w:r>
      <w:r w:rsidRPr="00FF1604">
        <w:rPr>
          <w:color w:val="000000"/>
          <w:sz w:val="28"/>
          <w:szCs w:val="28"/>
          <w:lang w:val="uk-UA"/>
        </w:rPr>
        <w:t>;</w:t>
      </w:r>
    </w:p>
    <w:p w:rsidR="003D4606" w:rsidRPr="00FF1604" w:rsidRDefault="003D4606" w:rsidP="008E4AB9">
      <w:pPr>
        <w:pStyle w:val="ad"/>
        <w:spacing w:before="0" w:beforeAutospacing="0" w:after="0" w:afterAutospacing="0" w:line="360" w:lineRule="auto"/>
        <w:ind w:firstLine="709"/>
        <w:jc w:val="both"/>
        <w:rPr>
          <w:color w:val="000000"/>
          <w:sz w:val="28"/>
          <w:szCs w:val="28"/>
          <w:lang w:val="uk-UA"/>
        </w:rPr>
      </w:pPr>
      <w:r w:rsidRPr="00FF1604">
        <w:rPr>
          <w:iCs/>
          <w:color w:val="000000"/>
          <w:sz w:val="28"/>
          <w:szCs w:val="28"/>
          <w:lang w:val="uk-UA"/>
        </w:rPr>
        <w:t>С</w:t>
      </w:r>
      <w:r w:rsidRPr="00FF1604">
        <w:rPr>
          <w:color w:val="000000"/>
          <w:sz w:val="28"/>
          <w:szCs w:val="28"/>
          <w:lang w:val="uk-UA"/>
        </w:rPr>
        <w:t> – концентрація розчину соляної кислоти, ммоль/дм</w:t>
      </w:r>
      <w:r w:rsidRPr="00FF1604">
        <w:rPr>
          <w:color w:val="000000"/>
          <w:sz w:val="28"/>
          <w:szCs w:val="28"/>
          <w:vertAlign w:val="superscript"/>
          <w:lang w:val="uk-UA"/>
        </w:rPr>
        <w:t>3</w:t>
      </w:r>
      <w:r w:rsidRPr="00FF1604">
        <w:rPr>
          <w:color w:val="000000"/>
          <w:sz w:val="28"/>
          <w:szCs w:val="28"/>
          <w:lang w:val="uk-UA"/>
        </w:rPr>
        <w:t> (20 ммоль/дм</w:t>
      </w:r>
      <w:r w:rsidRPr="00FF1604">
        <w:rPr>
          <w:color w:val="000000"/>
          <w:sz w:val="28"/>
          <w:szCs w:val="28"/>
          <w:vertAlign w:val="superscript"/>
          <w:lang w:val="uk-UA"/>
        </w:rPr>
        <w:t>3</w:t>
      </w:r>
      <w:r w:rsidRPr="00FF1604">
        <w:rPr>
          <w:color w:val="000000"/>
          <w:sz w:val="28"/>
          <w:szCs w:val="28"/>
          <w:lang w:val="uk-UA"/>
        </w:rPr>
        <w:t>);</w:t>
      </w:r>
    </w:p>
    <w:p w:rsidR="003D4606" w:rsidRPr="00FF1604" w:rsidRDefault="00CD1432" w:rsidP="008E4AB9">
      <w:pPr>
        <w:pStyle w:val="ad"/>
        <w:spacing w:before="0" w:beforeAutospacing="0" w:after="240" w:afterAutospacing="0" w:line="360" w:lineRule="auto"/>
        <w:ind w:firstLine="709"/>
        <w:jc w:val="both"/>
        <w:rPr>
          <w:color w:val="000000"/>
          <w:sz w:val="28"/>
          <w:szCs w:val="28"/>
          <w:lang w:val="uk-UA"/>
        </w:rPr>
      </w:pPr>
      <w:r w:rsidRPr="00FF1604">
        <w:rPr>
          <w:iCs/>
          <w:color w:val="000000"/>
          <w:sz w:val="28"/>
          <w:szCs w:val="28"/>
          <w:lang w:val="uk-UA"/>
        </w:rPr>
        <w:t>V</w:t>
      </w:r>
      <w:r w:rsidR="003D4606" w:rsidRPr="00FF1604">
        <w:rPr>
          <w:color w:val="000000"/>
          <w:sz w:val="28"/>
          <w:szCs w:val="28"/>
          <w:vertAlign w:val="subscript"/>
          <w:lang w:val="uk-UA"/>
        </w:rPr>
        <w:t>0</w:t>
      </w:r>
      <w:r w:rsidR="003D4606" w:rsidRPr="00FF1604">
        <w:rPr>
          <w:color w:val="000000"/>
          <w:sz w:val="28"/>
          <w:szCs w:val="28"/>
          <w:lang w:val="uk-UA"/>
        </w:rPr>
        <w:t> – об’єм проби води, взятої на аналіз, см</w:t>
      </w:r>
      <w:r w:rsidR="003D4606" w:rsidRPr="00FF1604">
        <w:rPr>
          <w:color w:val="000000"/>
          <w:sz w:val="28"/>
          <w:szCs w:val="28"/>
          <w:vertAlign w:val="superscript"/>
          <w:lang w:val="uk-UA"/>
        </w:rPr>
        <w:t>3 </w:t>
      </w:r>
      <w:r w:rsidR="003D4606" w:rsidRPr="00FF1604">
        <w:rPr>
          <w:color w:val="000000"/>
          <w:sz w:val="28"/>
          <w:szCs w:val="28"/>
          <w:lang w:val="uk-UA"/>
        </w:rPr>
        <w:t>(100 см</w:t>
      </w:r>
      <w:r w:rsidR="003D4606" w:rsidRPr="00FF1604">
        <w:rPr>
          <w:color w:val="000000"/>
          <w:sz w:val="28"/>
          <w:szCs w:val="28"/>
          <w:vertAlign w:val="superscript"/>
          <w:lang w:val="uk-UA"/>
        </w:rPr>
        <w:t>3</w:t>
      </w:r>
      <w:r w:rsidR="003D4606" w:rsidRPr="00FF1604">
        <w:rPr>
          <w:color w:val="000000"/>
          <w:sz w:val="28"/>
          <w:szCs w:val="28"/>
          <w:lang w:val="uk-UA"/>
        </w:rPr>
        <w:t>)</w:t>
      </w:r>
      <w:r w:rsidR="00B00D0E" w:rsidRPr="00FF1604">
        <w:rPr>
          <w:color w:val="000000"/>
          <w:sz w:val="28"/>
          <w:szCs w:val="28"/>
          <w:lang w:val="uk-UA"/>
        </w:rPr>
        <w:t xml:space="preserve"> [66, 67</w:t>
      </w:r>
      <w:r w:rsidR="001E4D62" w:rsidRPr="00FF1604">
        <w:rPr>
          <w:color w:val="000000"/>
          <w:sz w:val="28"/>
          <w:szCs w:val="28"/>
          <w:lang w:val="uk-UA"/>
        </w:rPr>
        <w:t>]</w:t>
      </w:r>
      <w:r w:rsidR="003D4606" w:rsidRPr="00FF1604">
        <w:rPr>
          <w:color w:val="000000"/>
          <w:sz w:val="28"/>
          <w:szCs w:val="28"/>
          <w:lang w:val="uk-UA"/>
        </w:rPr>
        <w:t>.</w:t>
      </w:r>
    </w:p>
    <w:p w:rsidR="007D0B4B" w:rsidRPr="00FF1604" w:rsidRDefault="007D0B4B" w:rsidP="008E4AB9">
      <w:pPr>
        <w:shd w:val="clear" w:color="auto" w:fill="FFFFFF"/>
        <w:tabs>
          <w:tab w:val="left" w:pos="142"/>
        </w:tabs>
        <w:spacing w:after="0" w:line="360" w:lineRule="auto"/>
        <w:ind w:right="14" w:firstLine="709"/>
        <w:jc w:val="both"/>
        <w:rPr>
          <w:rFonts w:ascii="Times New Roman" w:hAnsi="Times New Roman"/>
          <w:b/>
          <w:color w:val="000000"/>
          <w:sz w:val="28"/>
          <w:szCs w:val="28"/>
          <w:lang w:val="uk-UA"/>
        </w:rPr>
      </w:pPr>
      <w:r w:rsidRPr="00FF1604">
        <w:rPr>
          <w:rFonts w:ascii="Times New Roman" w:hAnsi="Times New Roman"/>
          <w:b/>
          <w:color w:val="000000"/>
          <w:sz w:val="28"/>
          <w:szCs w:val="28"/>
          <w:lang w:val="uk-UA"/>
        </w:rPr>
        <w:t xml:space="preserve">2.3.3 </w:t>
      </w:r>
      <w:r w:rsidR="003F40EB" w:rsidRPr="00FF1604">
        <w:rPr>
          <w:rFonts w:ascii="Times New Roman" w:hAnsi="Times New Roman"/>
          <w:b/>
          <w:color w:val="000000"/>
          <w:sz w:val="28"/>
          <w:szCs w:val="28"/>
          <w:lang w:val="uk-UA"/>
        </w:rPr>
        <w:t xml:space="preserve">Методика </w:t>
      </w:r>
      <w:r w:rsidR="007A177F" w:rsidRPr="00FF1604">
        <w:rPr>
          <w:rFonts w:ascii="Times New Roman" w:hAnsi="Times New Roman"/>
          <w:b/>
          <w:color w:val="000000"/>
          <w:sz w:val="28"/>
          <w:szCs w:val="28"/>
          <w:lang w:val="uk-UA"/>
        </w:rPr>
        <w:t>визначення іонів міді</w:t>
      </w:r>
    </w:p>
    <w:p w:rsidR="007A177F" w:rsidRPr="00FF1604" w:rsidRDefault="007A177F" w:rsidP="008E4AB9">
      <w:pPr>
        <w:shd w:val="clear" w:color="auto" w:fill="FFFFFF"/>
        <w:tabs>
          <w:tab w:val="left" w:pos="142"/>
        </w:tabs>
        <w:spacing w:after="0" w:line="360" w:lineRule="auto"/>
        <w:ind w:right="14" w:firstLine="709"/>
        <w:jc w:val="both"/>
        <w:rPr>
          <w:rFonts w:ascii="Times New Roman" w:hAnsi="Times New Roman"/>
          <w:color w:val="000000"/>
          <w:sz w:val="28"/>
          <w:szCs w:val="28"/>
          <w:lang w:val="uk-UA"/>
        </w:rPr>
      </w:pPr>
      <w:r w:rsidRPr="00FF1604">
        <w:rPr>
          <w:rFonts w:ascii="Times New Roman" w:hAnsi="Times New Roman"/>
          <w:color w:val="000000"/>
          <w:sz w:val="28"/>
          <w:szCs w:val="28"/>
          <w:lang w:val="uk-UA"/>
        </w:rPr>
        <w:t xml:space="preserve">Для визначення міді застосовувався метод </w:t>
      </w:r>
      <w:r w:rsidR="006711E5" w:rsidRPr="00FF1604">
        <w:rPr>
          <w:rFonts w:ascii="Times New Roman" w:hAnsi="Times New Roman"/>
          <w:color w:val="000000"/>
          <w:sz w:val="28"/>
          <w:szCs w:val="28"/>
          <w:lang w:val="uk-UA"/>
        </w:rPr>
        <w:t>колориметричного визначення, який базується на взаємодії іо</w:t>
      </w:r>
      <w:r w:rsidR="00E92488" w:rsidRPr="00FF1604">
        <w:rPr>
          <w:rFonts w:ascii="Times New Roman" w:hAnsi="Times New Roman"/>
          <w:color w:val="000000"/>
          <w:sz w:val="28"/>
          <w:szCs w:val="28"/>
          <w:lang w:val="uk-UA"/>
        </w:rPr>
        <w:t>н</w:t>
      </w:r>
      <w:r w:rsidR="006711E5" w:rsidRPr="00FF1604">
        <w:rPr>
          <w:rFonts w:ascii="Times New Roman" w:hAnsi="Times New Roman"/>
          <w:color w:val="000000"/>
          <w:sz w:val="28"/>
          <w:szCs w:val="28"/>
          <w:lang w:val="uk-UA"/>
        </w:rPr>
        <w:t>ів двовалентної міді з диетилдитіокарбоматом натрію з утворенням диетилдитіокарбомату міді, що має жовто-коричневий колір. В розбавлених розчинах диетилдитіокарбомат міді утворює колоїдні розчини, для більшої стійкості додають</w:t>
      </w:r>
      <w:r w:rsidR="00E10EDF" w:rsidRPr="00FF1604">
        <w:rPr>
          <w:rFonts w:ascii="Times New Roman" w:hAnsi="Times New Roman"/>
          <w:color w:val="000000"/>
          <w:sz w:val="28"/>
          <w:szCs w:val="28"/>
          <w:lang w:val="uk-UA"/>
        </w:rPr>
        <w:t xml:space="preserve"> 0,5%-й</w:t>
      </w:r>
      <w:r w:rsidR="006711E5" w:rsidRPr="00FF1604">
        <w:rPr>
          <w:rFonts w:ascii="Times New Roman" w:hAnsi="Times New Roman"/>
          <w:color w:val="000000"/>
          <w:sz w:val="28"/>
          <w:szCs w:val="28"/>
          <w:lang w:val="uk-UA"/>
        </w:rPr>
        <w:t xml:space="preserve"> розчин желатину. Для усунення </w:t>
      </w:r>
      <w:r w:rsidR="00E10EDF" w:rsidRPr="00FF1604">
        <w:rPr>
          <w:rFonts w:ascii="Times New Roman" w:hAnsi="Times New Roman"/>
          <w:color w:val="000000"/>
          <w:sz w:val="28"/>
          <w:szCs w:val="28"/>
          <w:lang w:val="uk-UA"/>
        </w:rPr>
        <w:t>заважаю</w:t>
      </w:r>
      <w:r w:rsidR="006711E5" w:rsidRPr="00FF1604">
        <w:rPr>
          <w:rFonts w:ascii="Times New Roman" w:hAnsi="Times New Roman"/>
          <w:color w:val="000000"/>
          <w:sz w:val="28"/>
          <w:szCs w:val="28"/>
          <w:lang w:val="uk-UA"/>
        </w:rPr>
        <w:t>чого впливу заліза і жорсткості води додають розчин сегнетової солі.</w:t>
      </w:r>
    </w:p>
    <w:p w:rsidR="00D414D6" w:rsidRPr="00FF1604" w:rsidRDefault="00D414D6" w:rsidP="008E4AB9">
      <w:pPr>
        <w:shd w:val="clear" w:color="auto" w:fill="FFFFFF"/>
        <w:tabs>
          <w:tab w:val="left" w:pos="142"/>
        </w:tabs>
        <w:spacing w:after="0" w:line="360" w:lineRule="auto"/>
        <w:ind w:right="14" w:firstLine="709"/>
        <w:jc w:val="both"/>
        <w:rPr>
          <w:rFonts w:ascii="Times New Roman" w:hAnsi="Times New Roman"/>
          <w:color w:val="000000"/>
          <w:sz w:val="28"/>
          <w:szCs w:val="28"/>
          <w:lang w:val="uk-UA"/>
        </w:rPr>
      </w:pPr>
      <w:r w:rsidRPr="00FF1604">
        <w:rPr>
          <w:rFonts w:ascii="Times New Roman" w:hAnsi="Times New Roman"/>
          <w:color w:val="000000"/>
          <w:sz w:val="28"/>
          <w:szCs w:val="28"/>
          <w:lang w:val="uk-UA"/>
        </w:rPr>
        <w:t>Для приготування розчину калію-натрію виннокислого( сегнетової солі) необхідно 50 г сегнетової солі KNaC</w:t>
      </w:r>
      <w:r w:rsidRPr="00FF1604">
        <w:rPr>
          <w:rFonts w:ascii="Times New Roman" w:hAnsi="Times New Roman"/>
          <w:color w:val="000000"/>
          <w:sz w:val="28"/>
          <w:szCs w:val="28"/>
          <w:vertAlign w:val="subscript"/>
          <w:lang w:val="uk-UA"/>
        </w:rPr>
        <w:t>4</w:t>
      </w:r>
      <w:r w:rsidRPr="00FF1604">
        <w:rPr>
          <w:rFonts w:ascii="Times New Roman" w:hAnsi="Times New Roman"/>
          <w:color w:val="000000"/>
          <w:sz w:val="28"/>
          <w:szCs w:val="28"/>
          <w:lang w:val="uk-UA"/>
        </w:rPr>
        <w:t>H</w:t>
      </w:r>
      <w:r w:rsidRPr="00FF1604">
        <w:rPr>
          <w:rFonts w:ascii="Times New Roman" w:hAnsi="Times New Roman"/>
          <w:color w:val="000000"/>
          <w:sz w:val="28"/>
          <w:szCs w:val="28"/>
          <w:vertAlign w:val="subscript"/>
          <w:lang w:val="uk-UA"/>
        </w:rPr>
        <w:t>4</w:t>
      </w:r>
      <w:r w:rsidRPr="00FF1604">
        <w:rPr>
          <w:rFonts w:ascii="Times New Roman" w:hAnsi="Times New Roman"/>
          <w:color w:val="000000"/>
          <w:sz w:val="28"/>
          <w:szCs w:val="28"/>
          <w:lang w:val="uk-UA"/>
        </w:rPr>
        <w:t>O</w:t>
      </w:r>
      <w:r w:rsidRPr="00FF1604">
        <w:rPr>
          <w:rFonts w:ascii="Times New Roman" w:hAnsi="Times New Roman"/>
          <w:color w:val="000000"/>
          <w:sz w:val="28"/>
          <w:szCs w:val="28"/>
          <w:vertAlign w:val="subscript"/>
          <w:lang w:val="uk-UA"/>
        </w:rPr>
        <w:t>6</w:t>
      </w:r>
      <w:r w:rsidRPr="00FF1604">
        <w:rPr>
          <w:rFonts w:ascii="Times New Roman" w:hAnsi="Times New Roman"/>
          <w:color w:val="000000"/>
          <w:sz w:val="28"/>
          <w:szCs w:val="28"/>
          <w:lang w:val="uk-UA"/>
        </w:rPr>
        <w:t>·4H</w:t>
      </w:r>
      <w:r w:rsidRPr="00FF1604">
        <w:rPr>
          <w:rFonts w:ascii="Times New Roman" w:hAnsi="Times New Roman"/>
          <w:color w:val="000000"/>
          <w:sz w:val="28"/>
          <w:szCs w:val="28"/>
          <w:vertAlign w:val="subscript"/>
          <w:lang w:val="uk-UA"/>
        </w:rPr>
        <w:t>2</w:t>
      </w:r>
      <w:r w:rsidRPr="00FF1604">
        <w:rPr>
          <w:rFonts w:ascii="Times New Roman" w:hAnsi="Times New Roman"/>
          <w:color w:val="000000"/>
          <w:sz w:val="28"/>
          <w:szCs w:val="28"/>
          <w:lang w:val="uk-UA"/>
        </w:rPr>
        <w:t>O розчинити в 50 см</w:t>
      </w:r>
      <w:r w:rsidRPr="00FF1604">
        <w:rPr>
          <w:rFonts w:ascii="Times New Roman" w:hAnsi="Times New Roman"/>
          <w:color w:val="000000"/>
          <w:sz w:val="28"/>
          <w:szCs w:val="28"/>
          <w:vertAlign w:val="superscript"/>
          <w:lang w:val="uk-UA"/>
        </w:rPr>
        <w:t>3</w:t>
      </w:r>
      <w:r w:rsidRPr="00FF1604">
        <w:rPr>
          <w:rFonts w:ascii="Times New Roman" w:hAnsi="Times New Roman"/>
          <w:color w:val="000000"/>
          <w:sz w:val="28"/>
          <w:szCs w:val="28"/>
          <w:lang w:val="uk-UA"/>
        </w:rPr>
        <w:t xml:space="preserve"> дистильованої води. До проби, що визначається додають 1 см</w:t>
      </w:r>
      <w:r w:rsidRPr="00FF1604">
        <w:rPr>
          <w:rFonts w:ascii="Times New Roman" w:hAnsi="Times New Roman"/>
          <w:color w:val="000000"/>
          <w:sz w:val="28"/>
          <w:szCs w:val="28"/>
          <w:vertAlign w:val="superscript"/>
          <w:lang w:val="uk-UA"/>
        </w:rPr>
        <w:t xml:space="preserve">3 </w:t>
      </w:r>
      <w:r w:rsidRPr="00FF1604">
        <w:rPr>
          <w:rFonts w:ascii="Times New Roman" w:hAnsi="Times New Roman"/>
          <w:color w:val="000000"/>
          <w:sz w:val="28"/>
          <w:szCs w:val="28"/>
          <w:lang w:val="uk-UA"/>
        </w:rPr>
        <w:t>розчину сегнетової солі.</w:t>
      </w:r>
    </w:p>
    <w:p w:rsidR="00E10EDF" w:rsidRPr="00FF1604" w:rsidRDefault="00E10EDF" w:rsidP="008E4AB9">
      <w:pPr>
        <w:shd w:val="clear" w:color="auto" w:fill="FFFFFF"/>
        <w:tabs>
          <w:tab w:val="left" w:pos="142"/>
        </w:tabs>
        <w:spacing w:after="0" w:line="360" w:lineRule="auto"/>
        <w:ind w:right="14" w:firstLine="709"/>
        <w:jc w:val="both"/>
        <w:rPr>
          <w:rFonts w:ascii="Times New Roman" w:hAnsi="Times New Roman"/>
          <w:color w:val="000000"/>
          <w:sz w:val="28"/>
          <w:szCs w:val="28"/>
          <w:lang w:val="uk-UA"/>
        </w:rPr>
      </w:pPr>
      <w:r w:rsidRPr="00FF1604">
        <w:rPr>
          <w:rFonts w:ascii="Times New Roman" w:hAnsi="Times New Roman"/>
          <w:color w:val="000000"/>
          <w:sz w:val="28"/>
          <w:szCs w:val="28"/>
          <w:lang w:val="uk-UA"/>
        </w:rPr>
        <w:t>Також, як реактиви використовували HCl</w:t>
      </w:r>
      <w:r w:rsidR="00527195" w:rsidRPr="00FF1604">
        <w:rPr>
          <w:rFonts w:ascii="Times New Roman" w:hAnsi="Times New Roman"/>
          <w:color w:val="000000"/>
          <w:sz w:val="28"/>
          <w:szCs w:val="28"/>
          <w:lang w:val="uk-UA"/>
        </w:rPr>
        <w:t xml:space="preserve"> </w:t>
      </w:r>
      <w:r w:rsidRPr="00FF1604">
        <w:rPr>
          <w:rFonts w:ascii="Times New Roman" w:hAnsi="Times New Roman"/>
          <w:color w:val="000000"/>
          <w:sz w:val="28"/>
          <w:szCs w:val="28"/>
          <w:lang w:val="uk-UA"/>
        </w:rPr>
        <w:t>(1:9), 5%-й розчин трилону Б, диетилдитіокарбамат натрію 0,1%, стандартний розчин CuSO</w:t>
      </w:r>
      <w:r w:rsidRPr="00FF1604">
        <w:rPr>
          <w:rFonts w:ascii="Times New Roman" w:hAnsi="Times New Roman"/>
          <w:color w:val="000000"/>
          <w:sz w:val="28"/>
          <w:szCs w:val="28"/>
          <w:vertAlign w:val="subscript"/>
          <w:lang w:val="uk-UA"/>
        </w:rPr>
        <w:t>4</w:t>
      </w:r>
      <w:r w:rsidRPr="00FF1604">
        <w:rPr>
          <w:rFonts w:ascii="Times New Roman" w:hAnsi="Times New Roman"/>
          <w:color w:val="000000"/>
          <w:sz w:val="28"/>
          <w:szCs w:val="28"/>
          <w:lang w:val="uk-UA"/>
        </w:rPr>
        <w:t>·5H</w:t>
      </w:r>
      <w:r w:rsidRPr="00FF1604">
        <w:rPr>
          <w:rFonts w:ascii="Times New Roman" w:hAnsi="Times New Roman"/>
          <w:color w:val="000000"/>
          <w:sz w:val="28"/>
          <w:szCs w:val="28"/>
          <w:vertAlign w:val="subscript"/>
          <w:lang w:val="uk-UA"/>
        </w:rPr>
        <w:t>2</w:t>
      </w:r>
      <w:r w:rsidRPr="00FF1604">
        <w:rPr>
          <w:rFonts w:ascii="Times New Roman" w:hAnsi="Times New Roman"/>
          <w:color w:val="000000"/>
          <w:sz w:val="28"/>
          <w:szCs w:val="28"/>
          <w:lang w:val="uk-UA"/>
        </w:rPr>
        <w:t>O.</w:t>
      </w:r>
    </w:p>
    <w:p w:rsidR="004A407C" w:rsidRPr="00FF1604" w:rsidRDefault="004A407C"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lastRenderedPageBreak/>
        <w:t>Розчин, що аналізується, об'ємом від 1 до 10 см</w:t>
      </w:r>
      <w:r w:rsidRPr="00FF1604">
        <w:rPr>
          <w:rFonts w:ascii="Times New Roman" w:hAnsi="Times New Roman"/>
          <w:sz w:val="28"/>
          <w:szCs w:val="28"/>
          <w:vertAlign w:val="superscript"/>
          <w:lang w:val="uk-UA"/>
        </w:rPr>
        <w:t xml:space="preserve">3 </w:t>
      </w:r>
      <w:r w:rsidRPr="00FF1604">
        <w:rPr>
          <w:rFonts w:ascii="Times New Roman" w:hAnsi="Times New Roman"/>
          <w:sz w:val="28"/>
          <w:szCs w:val="28"/>
          <w:lang w:val="uk-UA"/>
        </w:rPr>
        <w:t>в залежності від  очікуваної кількості міді в пробі, переносять в колбу ємкістю 50 см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додають 5 см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соляної кислоти (1:9), 10 см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0,5% розчину желатину, 2 см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5% розчину трилону Б, 5 см</w:t>
      </w:r>
      <w:r w:rsidRPr="00FF1604">
        <w:rPr>
          <w:rFonts w:ascii="Times New Roman" w:hAnsi="Times New Roman"/>
          <w:sz w:val="28"/>
          <w:szCs w:val="28"/>
          <w:vertAlign w:val="superscript"/>
          <w:lang w:val="uk-UA"/>
        </w:rPr>
        <w:t xml:space="preserve">3 </w:t>
      </w:r>
      <w:r w:rsidRPr="00FF1604">
        <w:rPr>
          <w:rFonts w:ascii="Times New Roman" w:hAnsi="Times New Roman"/>
          <w:sz w:val="28"/>
          <w:szCs w:val="28"/>
          <w:lang w:val="uk-UA"/>
        </w:rPr>
        <w:t>0,1% розчину диетилдитіокарбамінату натрію, доводять до мітки, фотометрують при λ</w:t>
      </w:r>
      <w:r w:rsidR="0086142C" w:rsidRPr="00FF1604">
        <w:rPr>
          <w:rFonts w:ascii="Times New Roman" w:hAnsi="Times New Roman"/>
          <w:sz w:val="28"/>
          <w:szCs w:val="28"/>
          <w:lang w:val="uk-UA"/>
        </w:rPr>
        <w:t>=</w:t>
      </w:r>
      <w:r w:rsidR="0053739A" w:rsidRPr="00FF1604">
        <w:rPr>
          <w:rFonts w:ascii="Times New Roman" w:hAnsi="Times New Roman"/>
          <w:sz w:val="28"/>
          <w:szCs w:val="28"/>
          <w:lang w:val="uk-UA"/>
        </w:rPr>
        <w:t>4</w:t>
      </w:r>
      <w:r w:rsidRPr="00FF1604">
        <w:rPr>
          <w:rFonts w:ascii="Times New Roman" w:hAnsi="Times New Roman"/>
          <w:sz w:val="28"/>
          <w:szCs w:val="28"/>
          <w:lang w:val="uk-UA"/>
        </w:rPr>
        <w:t xml:space="preserve">90 нм, товщина кювети </w:t>
      </w:r>
      <w:r w:rsidRPr="00FF1604">
        <w:rPr>
          <w:rFonts w:ascii="Times New Roman" w:hAnsi="Times New Roman"/>
          <w:color w:val="FF0000"/>
          <w:sz w:val="28"/>
          <w:szCs w:val="28"/>
          <w:lang w:val="uk-UA"/>
        </w:rPr>
        <w:t xml:space="preserve"> </w:t>
      </w:r>
      <w:r w:rsidRPr="00FF1604">
        <w:rPr>
          <w:rFonts w:ascii="Times New Roman" w:hAnsi="Times New Roman"/>
          <w:sz w:val="28"/>
          <w:szCs w:val="28"/>
          <w:lang w:val="uk-UA"/>
        </w:rPr>
        <w:t>5 см. По калібрувальному графіку визначають вміст Cu</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мг в пробі. Концентрацію іонів Cu</w:t>
      </w:r>
      <w:r w:rsidRPr="00FF1604">
        <w:rPr>
          <w:rFonts w:ascii="Times New Roman" w:hAnsi="Times New Roman"/>
          <w:sz w:val="28"/>
          <w:szCs w:val="28"/>
          <w:vertAlign w:val="superscript"/>
          <w:lang w:val="uk-UA"/>
        </w:rPr>
        <w:t>2+</w:t>
      </w:r>
      <w:r w:rsidR="001E4D62" w:rsidRPr="00FF1604">
        <w:rPr>
          <w:rFonts w:ascii="Times New Roman" w:hAnsi="Times New Roman"/>
          <w:sz w:val="28"/>
          <w:szCs w:val="28"/>
          <w:lang w:val="uk-UA"/>
        </w:rPr>
        <w:t xml:space="preserve"> в розчині знаходять за формулою</w:t>
      </w:r>
      <w:r w:rsidRPr="00FF1604">
        <w:rPr>
          <w:rFonts w:ascii="Times New Roman" w:hAnsi="Times New Roman"/>
          <w:sz w:val="28"/>
          <w:szCs w:val="28"/>
          <w:lang w:val="uk-UA"/>
        </w:rPr>
        <w:t xml:space="preserve">: </w:t>
      </w:r>
    </w:p>
    <w:p w:rsidR="004A407C" w:rsidRPr="00FF1604" w:rsidRDefault="00CB789F" w:rsidP="008E4AB9">
      <w:pPr>
        <w:shd w:val="clear" w:color="auto" w:fill="FFFFFF"/>
        <w:tabs>
          <w:tab w:val="left" w:pos="142"/>
        </w:tabs>
        <w:spacing w:after="112" w:line="360" w:lineRule="auto"/>
        <w:jc w:val="right"/>
        <w:rPr>
          <w:rFonts w:ascii="Times New Roman" w:hAnsi="Times New Roman"/>
          <w:sz w:val="28"/>
          <w:szCs w:val="28"/>
          <w:lang w:val="uk-UA"/>
        </w:rPr>
      </w:pPr>
      <w:r w:rsidRPr="00FF1604">
        <w:rPr>
          <w:rFonts w:ascii="Times New Roman" w:hAnsi="Times New Roman"/>
          <w:sz w:val="28"/>
          <w:szCs w:val="28"/>
          <w:lang w:val="uk-UA"/>
        </w:rPr>
        <w:t>С</w:t>
      </w:r>
      <w:r w:rsidRPr="00FF1604">
        <w:rPr>
          <w:rFonts w:ascii="Times New Roman" w:hAnsi="Times New Roman"/>
          <w:sz w:val="28"/>
          <w:szCs w:val="28"/>
          <w:vertAlign w:val="subscript"/>
          <w:lang w:val="uk-UA"/>
        </w:rPr>
        <w:t>Сu</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w:t>
      </w:r>
      <m:oMath>
        <m:f>
          <m:fPr>
            <m:ctrlPr>
              <w:rPr>
                <w:rFonts w:ascii="Cambria Math" w:hAnsi="Times New Roman"/>
                <w:sz w:val="28"/>
                <w:szCs w:val="28"/>
                <w:lang w:val="uk-UA"/>
              </w:rPr>
            </m:ctrlPr>
          </m:fPr>
          <m:num>
            <m:sSub>
              <m:sSubPr>
                <m:ctrlPr>
                  <w:rPr>
                    <w:rFonts w:ascii="Cambria Math" w:hAnsi="Times New Roman"/>
                    <w:sz w:val="28"/>
                    <w:szCs w:val="28"/>
                    <w:lang w:val="uk-UA"/>
                  </w:rPr>
                </m:ctrlPr>
              </m:sSubPr>
              <m:e>
                <m:r>
                  <m:rPr>
                    <m:sty m:val="p"/>
                  </m:rPr>
                  <w:rPr>
                    <w:rFonts w:ascii="Times New Roman" w:hAnsi="Times New Roman"/>
                    <w:sz w:val="28"/>
                    <w:szCs w:val="28"/>
                    <w:lang w:val="uk-UA"/>
                  </w:rPr>
                  <m:t>С</m:t>
                </m:r>
              </m:e>
              <m:sub>
                <m:r>
                  <m:rPr>
                    <m:sty m:val="p"/>
                  </m:rPr>
                  <w:rPr>
                    <w:rFonts w:ascii="Times New Roman" w:hAnsi="Times New Roman"/>
                    <w:sz w:val="28"/>
                    <w:szCs w:val="28"/>
                    <w:lang w:val="uk-UA"/>
                  </w:rPr>
                  <m:t>граф</m:t>
                </m:r>
              </m:sub>
            </m:sSub>
            <m:r>
              <m:rPr>
                <m:sty m:val="p"/>
              </m:rPr>
              <w:rPr>
                <w:rFonts w:ascii="Times New Roman" w:hAnsi="Times New Roman"/>
                <w:sz w:val="28"/>
                <w:szCs w:val="28"/>
                <w:lang w:val="uk-UA"/>
              </w:rPr>
              <m:t>∙</m:t>
            </m:r>
            <m:r>
              <m:rPr>
                <m:sty m:val="p"/>
              </m:rPr>
              <w:rPr>
                <w:rFonts w:ascii="Cambria Math" w:hAnsi="Times New Roman"/>
                <w:sz w:val="28"/>
                <w:szCs w:val="28"/>
                <w:lang w:val="uk-UA"/>
              </w:rPr>
              <m:t>1000</m:t>
            </m:r>
          </m:num>
          <m:den>
            <m:sSub>
              <m:sSubPr>
                <m:ctrlPr>
                  <w:rPr>
                    <w:rFonts w:ascii="Cambria Math" w:hAnsi="Times New Roman"/>
                    <w:sz w:val="28"/>
                    <w:szCs w:val="28"/>
                    <w:lang w:val="uk-UA"/>
                  </w:rPr>
                </m:ctrlPr>
              </m:sSubPr>
              <m:e>
                <m:r>
                  <m:rPr>
                    <m:sty m:val="p"/>
                  </m:rPr>
                  <w:rPr>
                    <w:rFonts w:ascii="Cambria Math" w:hAnsi="Times New Roman"/>
                    <w:sz w:val="28"/>
                    <w:szCs w:val="28"/>
                    <w:lang w:val="uk-UA"/>
                  </w:rPr>
                  <m:t>V</m:t>
                </m:r>
              </m:e>
              <m:sub>
                <m:r>
                  <m:rPr>
                    <m:sty m:val="p"/>
                  </m:rPr>
                  <w:rPr>
                    <w:rFonts w:ascii="Times New Roman" w:hAnsi="Times New Roman"/>
                    <w:sz w:val="28"/>
                    <w:szCs w:val="28"/>
                    <w:lang w:val="uk-UA"/>
                  </w:rPr>
                  <m:t>проб</m:t>
                </m:r>
              </m:sub>
            </m:sSub>
          </m:den>
        </m:f>
        <m:r>
          <m:rPr>
            <m:sty m:val="p"/>
          </m:rPr>
          <w:rPr>
            <w:rFonts w:ascii="Cambria Math" w:hAnsi="Times New Roman"/>
            <w:sz w:val="28"/>
            <w:szCs w:val="28"/>
            <w:lang w:val="uk-UA"/>
          </w:rPr>
          <m:t xml:space="preserve">,   </m:t>
        </m:r>
        <m:r>
          <m:rPr>
            <m:sty m:val="p"/>
          </m:rPr>
          <w:rPr>
            <w:rFonts w:ascii="Times New Roman" w:hAnsi="Times New Roman"/>
            <w:sz w:val="28"/>
            <w:szCs w:val="28"/>
            <w:lang w:val="uk-UA"/>
          </w:rPr>
          <m:t>мг</m:t>
        </m:r>
        <m:r>
          <m:rPr>
            <m:sty m:val="p"/>
          </m:rPr>
          <w:rPr>
            <w:rFonts w:ascii="Cambria Math" w:hAnsi="Times New Roman"/>
            <w:sz w:val="28"/>
            <w:szCs w:val="28"/>
            <w:lang w:val="uk-UA"/>
          </w:rPr>
          <m:t>/</m:t>
        </m:r>
        <m:sSup>
          <m:sSupPr>
            <m:ctrlPr>
              <w:rPr>
                <w:rFonts w:ascii="Cambria Math" w:hAnsi="Times New Roman"/>
                <w:sz w:val="28"/>
                <w:szCs w:val="28"/>
                <w:lang w:val="uk-UA"/>
              </w:rPr>
            </m:ctrlPr>
          </m:sSupPr>
          <m:e>
            <m:r>
              <m:rPr>
                <m:sty m:val="p"/>
              </m:rPr>
              <w:rPr>
                <w:rFonts w:ascii="Times New Roman" w:hAnsi="Times New Roman"/>
                <w:sz w:val="28"/>
                <w:szCs w:val="28"/>
                <w:lang w:val="uk-UA"/>
              </w:rPr>
              <m:t>дм</m:t>
            </m:r>
          </m:e>
          <m:sup>
            <m:r>
              <m:rPr>
                <m:sty m:val="p"/>
              </m:rPr>
              <w:rPr>
                <w:rFonts w:ascii="Cambria Math" w:hAnsi="Times New Roman"/>
                <w:sz w:val="28"/>
                <w:szCs w:val="28"/>
                <w:lang w:val="uk-UA"/>
              </w:rPr>
              <m:t>3</m:t>
            </m:r>
          </m:sup>
        </m:sSup>
      </m:oMath>
      <w:r w:rsidRPr="00FF1604">
        <w:rPr>
          <w:rFonts w:ascii="Times New Roman" w:hAnsi="Times New Roman"/>
          <w:sz w:val="28"/>
          <w:szCs w:val="28"/>
          <w:lang w:val="uk-UA"/>
        </w:rPr>
        <w:t xml:space="preserve">  </w:t>
      </w:r>
      <w:r w:rsidR="00213CC8" w:rsidRPr="00FF1604">
        <w:rPr>
          <w:rFonts w:ascii="Times New Roman" w:hAnsi="Times New Roman"/>
          <w:sz w:val="28"/>
          <w:szCs w:val="28"/>
          <w:lang w:val="uk-UA"/>
        </w:rPr>
        <w:t xml:space="preserve">                                              (3)</w:t>
      </w:r>
    </w:p>
    <w:p w:rsidR="0053739A" w:rsidRPr="00FF1604" w:rsidRDefault="0053739A" w:rsidP="008E4AB9">
      <w:pPr>
        <w:spacing w:line="360" w:lineRule="auto"/>
        <w:ind w:firstLine="709"/>
        <w:jc w:val="both"/>
        <w:rPr>
          <w:rFonts w:ascii="Times New Roman" w:hAnsi="Times New Roman"/>
          <w:sz w:val="28"/>
          <w:lang w:val="uk-UA"/>
        </w:rPr>
      </w:pPr>
      <w:r w:rsidRPr="00FF1604">
        <w:rPr>
          <w:rFonts w:ascii="Times New Roman" w:hAnsi="Times New Roman"/>
          <w:noProof/>
          <w:sz w:val="28"/>
          <w:lang w:eastAsia="ru-RU"/>
        </w:rPr>
        <w:drawing>
          <wp:inline distT="0" distB="0" distL="0" distR="0">
            <wp:extent cx="5559629" cy="3940233"/>
            <wp:effectExtent l="0" t="0" r="0" b="0"/>
            <wp:docPr id="20"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srcRect l="1434" t="1662" r="2370" b="2770"/>
                    <a:stretch>
                      <a:fillRect/>
                    </a:stretch>
                  </pic:blipFill>
                  <pic:spPr bwMode="auto">
                    <a:xfrm>
                      <a:off x="0" y="0"/>
                      <a:ext cx="5564242" cy="3943502"/>
                    </a:xfrm>
                    <a:prstGeom prst="rect">
                      <a:avLst/>
                    </a:prstGeom>
                    <a:noFill/>
                    <a:ln w="9525">
                      <a:noFill/>
                      <a:miter lim="800000"/>
                      <a:headEnd/>
                      <a:tailEnd/>
                    </a:ln>
                  </pic:spPr>
                </pic:pic>
              </a:graphicData>
            </a:graphic>
          </wp:inline>
        </w:drawing>
      </w:r>
    </w:p>
    <w:p w:rsidR="002E6236" w:rsidRPr="00FF1604" w:rsidRDefault="00356C7A" w:rsidP="008E4AB9">
      <w:pPr>
        <w:tabs>
          <w:tab w:val="left" w:pos="142"/>
        </w:tabs>
        <w:spacing w:after="240" w:line="360" w:lineRule="auto"/>
        <w:ind w:firstLine="426"/>
        <w:jc w:val="center"/>
        <w:rPr>
          <w:rFonts w:ascii="Times New Roman" w:hAnsi="Times New Roman"/>
          <w:sz w:val="28"/>
          <w:szCs w:val="28"/>
          <w:lang w:val="uk-UA"/>
        </w:rPr>
      </w:pPr>
      <w:r w:rsidRPr="00FF1604">
        <w:rPr>
          <w:rFonts w:ascii="Times New Roman" w:hAnsi="Times New Roman"/>
          <w:sz w:val="28"/>
          <w:szCs w:val="28"/>
          <w:lang w:val="uk-UA"/>
        </w:rPr>
        <w:t>Рис. 2.4 Калібрувальний графік для визначення концентрації Cu (II)</w:t>
      </w:r>
    </w:p>
    <w:p w:rsidR="006512D7" w:rsidRPr="00FF1604" w:rsidRDefault="006512D7" w:rsidP="008E4AB9">
      <w:pPr>
        <w:spacing w:line="360" w:lineRule="auto"/>
        <w:ind w:firstLine="709"/>
        <w:jc w:val="both"/>
        <w:rPr>
          <w:rFonts w:ascii="Times New Roman" w:hAnsi="Times New Roman"/>
          <w:sz w:val="28"/>
          <w:lang w:val="uk-UA"/>
        </w:rPr>
      </w:pPr>
      <w:r w:rsidRPr="00FF1604">
        <w:rPr>
          <w:rFonts w:ascii="Times New Roman" w:hAnsi="Times New Roman"/>
          <w:sz w:val="28"/>
          <w:lang w:val="uk-UA"/>
        </w:rPr>
        <w:t>При побудові калібрувального графіку готують серію розчинів міді відомої концентрації: 0,01; 0,02; 0,03; 0,04; 0,05; 0,06; 0,07; 0,08; 0,09; 0,1 мг міді в 1 см</w:t>
      </w:r>
      <w:r w:rsidRPr="00FF1604">
        <w:rPr>
          <w:rFonts w:ascii="Times New Roman" w:hAnsi="Times New Roman"/>
          <w:sz w:val="28"/>
          <w:vertAlign w:val="superscript"/>
          <w:lang w:val="uk-UA"/>
        </w:rPr>
        <w:t>3</w:t>
      </w:r>
      <w:r w:rsidRPr="00FF1604">
        <w:rPr>
          <w:rFonts w:ascii="Times New Roman" w:hAnsi="Times New Roman"/>
          <w:sz w:val="28"/>
          <w:lang w:val="uk-UA"/>
        </w:rPr>
        <w:t xml:space="preserve"> дистильованої води, використовуючи робочий розчин солі міді, який готують розбавленням стандартного розчину в 10 разів (0,1256 г CuSO</w:t>
      </w:r>
      <w:r w:rsidRPr="00FF1604">
        <w:rPr>
          <w:rFonts w:ascii="Times New Roman" w:hAnsi="Times New Roman"/>
          <w:sz w:val="28"/>
          <w:vertAlign w:val="subscript"/>
          <w:lang w:val="uk-UA"/>
        </w:rPr>
        <w:t>4</w:t>
      </w:r>
      <w:r w:rsidRPr="00FF1604">
        <w:rPr>
          <w:rFonts w:ascii="Times New Roman" w:hAnsi="Times New Roman"/>
          <w:sz w:val="28"/>
          <w:lang w:val="uk-UA"/>
        </w:rPr>
        <w:t xml:space="preserve"> розбавляють в 0,5 дм</w:t>
      </w:r>
      <w:r w:rsidRPr="00FF1604">
        <w:rPr>
          <w:rFonts w:ascii="Times New Roman" w:hAnsi="Times New Roman"/>
          <w:sz w:val="28"/>
          <w:vertAlign w:val="superscript"/>
          <w:lang w:val="uk-UA"/>
        </w:rPr>
        <w:t>3</w:t>
      </w:r>
      <w:r w:rsidRPr="00FF1604">
        <w:rPr>
          <w:rFonts w:ascii="Times New Roman" w:hAnsi="Times New Roman"/>
          <w:sz w:val="28"/>
          <w:lang w:val="uk-UA"/>
        </w:rPr>
        <w:t xml:space="preserve"> дистильованої води, отримуючи при цьому розчин з вмістом 0,1 мг заліза в 1 см</w:t>
      </w:r>
      <w:r w:rsidRPr="00FF1604">
        <w:rPr>
          <w:rFonts w:ascii="Times New Roman" w:hAnsi="Times New Roman"/>
          <w:sz w:val="28"/>
          <w:vertAlign w:val="superscript"/>
          <w:lang w:val="uk-UA"/>
        </w:rPr>
        <w:t>3</w:t>
      </w:r>
      <w:r w:rsidRPr="00FF1604">
        <w:rPr>
          <w:rFonts w:ascii="Times New Roman" w:hAnsi="Times New Roman"/>
          <w:sz w:val="28"/>
          <w:lang w:val="uk-UA"/>
        </w:rPr>
        <w:t xml:space="preserve">). Для цього в мірні колби додають 1,0; 2,0; 3,0; </w:t>
      </w:r>
      <w:r w:rsidRPr="00FF1604">
        <w:rPr>
          <w:rFonts w:ascii="Times New Roman" w:hAnsi="Times New Roman"/>
          <w:sz w:val="28"/>
          <w:lang w:val="uk-UA"/>
        </w:rPr>
        <w:lastRenderedPageBreak/>
        <w:t>4,0; 5,0; 6,0; 7,0; 8,0; 9,0; 10,0 см</w:t>
      </w:r>
      <w:r w:rsidRPr="00FF1604">
        <w:rPr>
          <w:rFonts w:ascii="Times New Roman" w:hAnsi="Times New Roman"/>
          <w:sz w:val="28"/>
          <w:vertAlign w:val="superscript"/>
          <w:lang w:val="uk-UA"/>
        </w:rPr>
        <w:t>3</w:t>
      </w:r>
      <w:r w:rsidRPr="00FF1604">
        <w:rPr>
          <w:rFonts w:ascii="Times New Roman" w:hAnsi="Times New Roman"/>
          <w:sz w:val="28"/>
          <w:lang w:val="uk-UA"/>
        </w:rPr>
        <w:t xml:space="preserve"> розчину, потім за методикою визначають оптичну густину кожного розчину</w:t>
      </w:r>
      <w:r w:rsidR="001E4D62" w:rsidRPr="00FF1604">
        <w:rPr>
          <w:rFonts w:ascii="Times New Roman" w:hAnsi="Times New Roman"/>
          <w:sz w:val="28"/>
          <w:lang w:val="uk-UA"/>
        </w:rPr>
        <w:t xml:space="preserve"> </w:t>
      </w:r>
      <w:r w:rsidR="00B00D0E" w:rsidRPr="00FF1604">
        <w:rPr>
          <w:rFonts w:ascii="Times New Roman" w:hAnsi="Times New Roman"/>
          <w:sz w:val="28"/>
          <w:lang w:val="uk-UA"/>
        </w:rPr>
        <w:t>[66, 67</w:t>
      </w:r>
      <w:r w:rsidR="001E4D62" w:rsidRPr="00FF1604">
        <w:rPr>
          <w:rFonts w:ascii="Times New Roman" w:hAnsi="Times New Roman"/>
          <w:sz w:val="28"/>
          <w:lang w:val="uk-UA"/>
        </w:rPr>
        <w:t>]</w:t>
      </w:r>
      <w:r w:rsidRPr="00FF1604">
        <w:rPr>
          <w:rFonts w:ascii="Times New Roman" w:hAnsi="Times New Roman"/>
          <w:sz w:val="28"/>
          <w:lang w:val="uk-UA"/>
        </w:rPr>
        <w:t>. Будують калібрувальний графік (рис 2.4.).</w:t>
      </w:r>
    </w:p>
    <w:p w:rsidR="006711E5" w:rsidRPr="00FF1604" w:rsidRDefault="00032FC9" w:rsidP="008E4AB9">
      <w:pPr>
        <w:shd w:val="clear" w:color="auto" w:fill="FFFFFF"/>
        <w:tabs>
          <w:tab w:val="left" w:pos="142"/>
        </w:tabs>
        <w:spacing w:after="0" w:line="360" w:lineRule="auto"/>
        <w:ind w:right="14" w:firstLine="709"/>
        <w:jc w:val="both"/>
        <w:rPr>
          <w:rFonts w:ascii="Times New Roman" w:hAnsi="Times New Roman"/>
          <w:b/>
          <w:color w:val="000000"/>
          <w:spacing w:val="-1"/>
          <w:sz w:val="28"/>
          <w:szCs w:val="28"/>
          <w:lang w:val="uk-UA"/>
        </w:rPr>
      </w:pPr>
      <w:r w:rsidRPr="00FF1604">
        <w:rPr>
          <w:rFonts w:ascii="Times New Roman" w:hAnsi="Times New Roman"/>
          <w:b/>
          <w:color w:val="000000"/>
          <w:spacing w:val="-1"/>
          <w:sz w:val="28"/>
          <w:szCs w:val="28"/>
          <w:lang w:val="uk-UA"/>
        </w:rPr>
        <w:t>2.3.4 Методика визначення іонів цинку, нікелю та міді</w:t>
      </w:r>
    </w:p>
    <w:p w:rsidR="004A407C" w:rsidRPr="00FF1604" w:rsidRDefault="004A407C" w:rsidP="008E4AB9">
      <w:pPr>
        <w:shd w:val="clear" w:color="auto" w:fill="FFFFFF"/>
        <w:tabs>
          <w:tab w:val="left" w:pos="142"/>
        </w:tabs>
        <w:spacing w:after="0" w:line="360" w:lineRule="auto"/>
        <w:ind w:right="14" w:firstLine="709"/>
        <w:jc w:val="both"/>
        <w:rPr>
          <w:rFonts w:ascii="Times New Roman" w:hAnsi="Times New Roman"/>
          <w:color w:val="000000"/>
          <w:spacing w:val="-1"/>
          <w:sz w:val="28"/>
          <w:szCs w:val="28"/>
          <w:lang w:val="uk-UA"/>
        </w:rPr>
      </w:pPr>
      <w:r w:rsidRPr="00FF1604">
        <w:rPr>
          <w:rFonts w:ascii="Times New Roman" w:hAnsi="Times New Roman"/>
          <w:color w:val="000000"/>
          <w:spacing w:val="-1"/>
          <w:sz w:val="28"/>
          <w:szCs w:val="28"/>
          <w:lang w:val="uk-UA"/>
        </w:rPr>
        <w:t xml:space="preserve">Для визначення концентрації іонів </w:t>
      </w:r>
      <w:r w:rsidR="00B82FED" w:rsidRPr="00FF1604">
        <w:rPr>
          <w:rFonts w:ascii="Times New Roman" w:hAnsi="Times New Roman"/>
          <w:color w:val="000000"/>
          <w:spacing w:val="-1"/>
          <w:sz w:val="28"/>
          <w:szCs w:val="28"/>
          <w:lang w:val="uk-UA"/>
        </w:rPr>
        <w:t>цинку та нікелю було відбирались проби по 50 мл та доводились дистильованою водою до</w:t>
      </w:r>
      <w:r w:rsidR="00DC5457" w:rsidRPr="00FF1604">
        <w:rPr>
          <w:rFonts w:ascii="Times New Roman" w:hAnsi="Times New Roman"/>
          <w:color w:val="000000"/>
          <w:spacing w:val="-1"/>
          <w:sz w:val="28"/>
          <w:szCs w:val="28"/>
          <w:lang w:val="uk-UA"/>
        </w:rPr>
        <w:t xml:space="preserve"> 100 мл, додавали 5 мл аміачного</w:t>
      </w:r>
      <w:r w:rsidR="00B82FED" w:rsidRPr="00FF1604">
        <w:rPr>
          <w:rFonts w:ascii="Times New Roman" w:hAnsi="Times New Roman"/>
          <w:color w:val="000000"/>
          <w:spacing w:val="-1"/>
          <w:sz w:val="28"/>
          <w:szCs w:val="28"/>
          <w:lang w:val="uk-UA"/>
        </w:rPr>
        <w:t xml:space="preserve"> буферу та на кінчику шпателю індикатор (еріохром чорний) з подальшим перемішуванням до розчинення. Робочі розчини відтитровувались  розчином трилону Б</w:t>
      </w:r>
      <w:r w:rsidR="0089173B" w:rsidRPr="00FF1604">
        <w:rPr>
          <w:rFonts w:ascii="Times New Roman" w:hAnsi="Times New Roman"/>
          <w:color w:val="000000"/>
          <w:spacing w:val="-1"/>
          <w:sz w:val="28"/>
          <w:szCs w:val="28"/>
          <w:lang w:val="uk-UA"/>
        </w:rPr>
        <w:t xml:space="preserve"> </w:t>
      </w:r>
      <w:r w:rsidR="00B82FED" w:rsidRPr="00FF1604">
        <w:rPr>
          <w:rFonts w:ascii="Times New Roman" w:hAnsi="Times New Roman"/>
          <w:color w:val="000000"/>
          <w:spacing w:val="-1"/>
          <w:sz w:val="28"/>
          <w:szCs w:val="28"/>
          <w:lang w:val="uk-UA"/>
        </w:rPr>
        <w:t>(0,1 N) до переходу забарвлення в блакитне.</w:t>
      </w:r>
    </w:p>
    <w:p w:rsidR="00B82FED" w:rsidRPr="00FF1604" w:rsidRDefault="00B82FED" w:rsidP="008E4AB9">
      <w:pPr>
        <w:shd w:val="clear" w:color="auto" w:fill="FFFFFF"/>
        <w:tabs>
          <w:tab w:val="left" w:pos="142"/>
        </w:tabs>
        <w:spacing w:after="0" w:line="360" w:lineRule="auto"/>
        <w:ind w:right="14" w:firstLine="709"/>
        <w:jc w:val="both"/>
        <w:rPr>
          <w:rFonts w:ascii="Times New Roman" w:hAnsi="Times New Roman"/>
          <w:color w:val="000000"/>
          <w:sz w:val="28"/>
          <w:szCs w:val="28"/>
          <w:lang w:val="uk-UA"/>
        </w:rPr>
      </w:pPr>
      <w:r w:rsidRPr="00FF1604">
        <w:rPr>
          <w:rFonts w:ascii="Times New Roman" w:hAnsi="Times New Roman"/>
          <w:color w:val="000000"/>
          <w:sz w:val="28"/>
          <w:szCs w:val="28"/>
          <w:lang w:val="uk-UA"/>
        </w:rPr>
        <w:t>Розрахунок проводився за формулою</w:t>
      </w:r>
      <w:r w:rsidR="00DF69FB" w:rsidRPr="00FF1604">
        <w:rPr>
          <w:rFonts w:ascii="Times New Roman" w:hAnsi="Times New Roman"/>
          <w:color w:val="000000"/>
          <w:sz w:val="28"/>
          <w:szCs w:val="28"/>
          <w:lang w:val="uk-UA"/>
        </w:rPr>
        <w:t>(  4)</w:t>
      </w:r>
      <w:r w:rsidRPr="00FF1604">
        <w:rPr>
          <w:rFonts w:ascii="Times New Roman" w:hAnsi="Times New Roman"/>
          <w:color w:val="000000"/>
          <w:sz w:val="28"/>
          <w:szCs w:val="28"/>
          <w:lang w:val="uk-UA"/>
        </w:rPr>
        <w:t>:</w:t>
      </w:r>
    </w:p>
    <w:p w:rsidR="00DF69FB" w:rsidRPr="00FF1604" w:rsidRDefault="00A14983" w:rsidP="008E4AB9">
      <w:pPr>
        <w:pStyle w:val="ad"/>
        <w:spacing w:line="360" w:lineRule="auto"/>
        <w:ind w:firstLine="709"/>
        <w:jc w:val="right"/>
        <w:rPr>
          <w:color w:val="000000"/>
          <w:sz w:val="28"/>
          <w:szCs w:val="28"/>
          <w:lang w:val="uk-UA"/>
        </w:rPr>
      </w:pPr>
      <m:oMath>
        <m:sSub>
          <m:sSubPr>
            <m:ctrlPr>
              <w:rPr>
                <w:rFonts w:ascii="Cambria Math" w:hAnsi="Cambria Math"/>
                <w:color w:val="000000"/>
                <w:spacing w:val="-1"/>
                <w:sz w:val="36"/>
                <w:szCs w:val="36"/>
                <w:lang w:val="uk-UA"/>
              </w:rPr>
            </m:ctrlPr>
          </m:sSubPr>
          <m:e>
            <m:r>
              <m:rPr>
                <m:sty m:val="p"/>
              </m:rPr>
              <w:rPr>
                <w:rFonts w:ascii="Cambria Math" w:hAnsi="Cambria Math"/>
                <w:color w:val="FFFFFF" w:themeColor="background1"/>
                <w:spacing w:val="-1"/>
                <w:sz w:val="36"/>
                <w:szCs w:val="36"/>
                <w:lang w:val="uk-UA"/>
              </w:rPr>
              <m:t>.</m:t>
            </m:r>
          </m:e>
          <m:sub>
            <m:r>
              <m:rPr>
                <m:sty m:val="p"/>
              </m:rPr>
              <w:rPr>
                <w:rFonts w:ascii="Cambria Math" w:hAnsi="Cambria Math"/>
                <w:color w:val="000000"/>
                <w:spacing w:val="-1"/>
                <w:sz w:val="36"/>
                <w:szCs w:val="36"/>
                <w:lang w:val="uk-UA"/>
              </w:rPr>
              <m:t>С=</m:t>
            </m:r>
            <m:f>
              <m:fPr>
                <m:ctrlPr>
                  <w:rPr>
                    <w:rFonts w:ascii="Cambria Math" w:hAnsi="Cambria Math"/>
                    <w:color w:val="000000"/>
                    <w:spacing w:val="-1"/>
                    <w:sz w:val="36"/>
                    <w:szCs w:val="36"/>
                    <w:lang w:val="uk-UA"/>
                  </w:rPr>
                </m:ctrlPr>
              </m:fPr>
              <m:num>
                <m:sSub>
                  <m:sSubPr>
                    <m:ctrlPr>
                      <w:rPr>
                        <w:rFonts w:ascii="Cambria Math" w:hAnsi="Cambria Math"/>
                        <w:color w:val="000000"/>
                        <w:spacing w:val="-1"/>
                        <w:sz w:val="36"/>
                        <w:szCs w:val="36"/>
                        <w:lang w:val="uk-UA"/>
                      </w:rPr>
                    </m:ctrlPr>
                  </m:sSubPr>
                  <m:e>
                    <m:r>
                      <m:rPr>
                        <m:sty m:val="p"/>
                      </m:rPr>
                      <w:rPr>
                        <w:rFonts w:ascii="Cambria Math" w:hAnsi="Cambria Math"/>
                        <w:color w:val="000000"/>
                        <w:spacing w:val="-1"/>
                        <w:sz w:val="36"/>
                        <w:szCs w:val="36"/>
                        <w:lang w:val="uk-UA"/>
                      </w:rPr>
                      <m:t>V</m:t>
                    </m:r>
                  </m:e>
                  <m:sub>
                    <m:r>
                      <m:rPr>
                        <m:sty m:val="p"/>
                      </m:rPr>
                      <w:rPr>
                        <w:rFonts w:ascii="Cambria Math" w:hAnsi="Cambria Math"/>
                        <w:color w:val="000000"/>
                        <w:spacing w:val="-1"/>
                        <w:sz w:val="36"/>
                        <w:szCs w:val="36"/>
                        <w:lang w:val="uk-UA"/>
                      </w:rPr>
                      <m:t>1</m:t>
                    </m:r>
                  </m:sub>
                </m:sSub>
                <m:r>
                  <m:rPr>
                    <m:sty m:val="p"/>
                  </m:rPr>
                  <w:rPr>
                    <w:rFonts w:ascii="Cambria Math" w:hAnsi="Cambria Math"/>
                    <w:color w:val="000000"/>
                    <w:spacing w:val="-1"/>
                    <w:sz w:val="36"/>
                    <w:szCs w:val="36"/>
                    <w:lang w:val="uk-UA"/>
                  </w:rPr>
                  <m:t>∙C</m:t>
                </m:r>
              </m:num>
              <m:den>
                <m:sSub>
                  <m:sSubPr>
                    <m:ctrlPr>
                      <w:rPr>
                        <w:rFonts w:ascii="Cambria Math" w:hAnsi="Cambria Math"/>
                        <w:color w:val="000000"/>
                        <w:spacing w:val="-1"/>
                        <w:sz w:val="36"/>
                        <w:szCs w:val="36"/>
                        <w:lang w:val="uk-UA"/>
                      </w:rPr>
                    </m:ctrlPr>
                  </m:sSubPr>
                  <m:e>
                    <m:r>
                      <m:rPr>
                        <m:sty m:val="p"/>
                      </m:rPr>
                      <w:rPr>
                        <w:rFonts w:ascii="Cambria Math" w:hAnsi="Cambria Math"/>
                        <w:color w:val="000000"/>
                        <w:spacing w:val="-1"/>
                        <w:sz w:val="36"/>
                        <w:szCs w:val="36"/>
                        <w:lang w:val="uk-UA"/>
                      </w:rPr>
                      <m:t>V</m:t>
                    </m:r>
                  </m:e>
                  <m:sub>
                    <m:r>
                      <m:rPr>
                        <m:sty m:val="p"/>
                      </m:rPr>
                      <w:rPr>
                        <w:rFonts w:ascii="Cambria Math" w:hAnsi="Cambria Math"/>
                        <w:color w:val="000000"/>
                        <w:spacing w:val="-1"/>
                        <w:sz w:val="36"/>
                        <w:szCs w:val="36"/>
                        <w:lang w:val="uk-UA"/>
                      </w:rPr>
                      <m:t>0</m:t>
                    </m:r>
                  </m:sub>
                </m:sSub>
              </m:den>
            </m:f>
          </m:sub>
        </m:sSub>
      </m:oMath>
      <w:r w:rsidR="00DF69FB" w:rsidRPr="00FF1604">
        <w:rPr>
          <w:color w:val="000000"/>
          <w:spacing w:val="-1"/>
          <w:sz w:val="36"/>
          <w:szCs w:val="36"/>
          <w:lang w:val="uk-UA"/>
        </w:rPr>
        <w:t xml:space="preserve">                                              </w:t>
      </w:r>
      <w:r w:rsidR="00DF69FB" w:rsidRPr="00FF1604">
        <w:rPr>
          <w:color w:val="000000"/>
          <w:spacing w:val="-1"/>
          <w:sz w:val="28"/>
          <w:szCs w:val="28"/>
          <w:lang w:val="uk-UA"/>
        </w:rPr>
        <w:t>(4)</w:t>
      </w:r>
    </w:p>
    <w:p w:rsidR="00DF69FB" w:rsidRPr="00FF1604" w:rsidRDefault="00DF69FB" w:rsidP="008E4AB9">
      <w:pPr>
        <w:pStyle w:val="ad"/>
        <w:spacing w:before="0" w:beforeAutospacing="0" w:after="0" w:afterAutospacing="0" w:line="360" w:lineRule="auto"/>
        <w:ind w:firstLine="709"/>
        <w:jc w:val="both"/>
        <w:rPr>
          <w:color w:val="000000"/>
          <w:sz w:val="28"/>
          <w:szCs w:val="28"/>
          <w:lang w:val="uk-UA"/>
        </w:rPr>
      </w:pPr>
      <w:r w:rsidRPr="00FF1604">
        <w:rPr>
          <w:color w:val="000000"/>
          <w:sz w:val="28"/>
          <w:szCs w:val="28"/>
          <w:lang w:val="uk-UA"/>
        </w:rPr>
        <w:t>де </w:t>
      </w:r>
      <w:r w:rsidR="00AC4D11" w:rsidRPr="00FF1604">
        <w:rPr>
          <w:iCs/>
          <w:color w:val="000000"/>
          <w:sz w:val="28"/>
          <w:szCs w:val="28"/>
          <w:lang w:val="uk-UA"/>
        </w:rPr>
        <w:t>V</w:t>
      </w:r>
      <w:r w:rsidRPr="00FF1604">
        <w:rPr>
          <w:color w:val="000000"/>
          <w:sz w:val="28"/>
          <w:szCs w:val="28"/>
          <w:vertAlign w:val="subscript"/>
          <w:lang w:val="uk-UA"/>
        </w:rPr>
        <w:t>1</w:t>
      </w:r>
      <w:r w:rsidRPr="00FF1604">
        <w:rPr>
          <w:color w:val="000000"/>
          <w:sz w:val="28"/>
          <w:szCs w:val="28"/>
          <w:lang w:val="uk-UA"/>
        </w:rPr>
        <w:t> – об’єм розчину трилону Б, витраченого на титрування, см</w:t>
      </w:r>
      <w:r w:rsidRPr="00FF1604">
        <w:rPr>
          <w:color w:val="000000"/>
          <w:sz w:val="28"/>
          <w:szCs w:val="28"/>
          <w:vertAlign w:val="superscript"/>
          <w:lang w:val="uk-UA"/>
        </w:rPr>
        <w:t>3</w:t>
      </w:r>
      <w:r w:rsidRPr="00FF1604">
        <w:rPr>
          <w:color w:val="000000"/>
          <w:sz w:val="28"/>
          <w:szCs w:val="28"/>
          <w:lang w:val="uk-UA"/>
        </w:rPr>
        <w:t>;</w:t>
      </w:r>
    </w:p>
    <w:p w:rsidR="00DF69FB" w:rsidRPr="00FF1604" w:rsidRDefault="00DF69FB" w:rsidP="008E4AB9">
      <w:pPr>
        <w:pStyle w:val="ad"/>
        <w:spacing w:before="0" w:beforeAutospacing="0" w:after="0" w:afterAutospacing="0" w:line="360" w:lineRule="auto"/>
        <w:ind w:firstLine="709"/>
        <w:jc w:val="both"/>
        <w:rPr>
          <w:color w:val="000000"/>
          <w:sz w:val="28"/>
          <w:szCs w:val="28"/>
          <w:lang w:val="uk-UA"/>
        </w:rPr>
      </w:pPr>
      <w:r w:rsidRPr="00FF1604">
        <w:rPr>
          <w:iCs/>
          <w:color w:val="000000"/>
          <w:sz w:val="28"/>
          <w:szCs w:val="28"/>
          <w:lang w:val="uk-UA"/>
        </w:rPr>
        <w:t>С</w:t>
      </w:r>
      <w:r w:rsidRPr="00FF1604">
        <w:rPr>
          <w:color w:val="000000"/>
          <w:sz w:val="28"/>
          <w:szCs w:val="28"/>
          <w:lang w:val="uk-UA"/>
        </w:rPr>
        <w:t> – концентрація трилону Б, моль-екв/дм;</w:t>
      </w:r>
    </w:p>
    <w:p w:rsidR="002F300B" w:rsidRPr="00FF1604" w:rsidRDefault="00AC4D11" w:rsidP="008E4AB9">
      <w:pPr>
        <w:pStyle w:val="ad"/>
        <w:spacing w:before="0" w:beforeAutospacing="0" w:after="0" w:afterAutospacing="0" w:line="360" w:lineRule="auto"/>
        <w:ind w:firstLine="709"/>
        <w:jc w:val="both"/>
        <w:rPr>
          <w:color w:val="000000"/>
          <w:sz w:val="28"/>
          <w:szCs w:val="28"/>
          <w:lang w:val="uk-UA"/>
        </w:rPr>
      </w:pPr>
      <w:r w:rsidRPr="00FF1604">
        <w:rPr>
          <w:iCs/>
          <w:color w:val="000000"/>
          <w:sz w:val="28"/>
          <w:szCs w:val="28"/>
          <w:lang w:val="uk-UA"/>
        </w:rPr>
        <w:t>V</w:t>
      </w:r>
      <w:r w:rsidR="00DF69FB" w:rsidRPr="00FF1604">
        <w:rPr>
          <w:color w:val="000000"/>
          <w:sz w:val="28"/>
          <w:szCs w:val="28"/>
          <w:vertAlign w:val="subscript"/>
          <w:lang w:val="uk-UA"/>
        </w:rPr>
        <w:t>0</w:t>
      </w:r>
      <w:r w:rsidR="00DF69FB" w:rsidRPr="00FF1604">
        <w:rPr>
          <w:color w:val="000000"/>
          <w:sz w:val="28"/>
          <w:szCs w:val="28"/>
          <w:lang w:val="uk-UA"/>
        </w:rPr>
        <w:t> – об’єм проби води, взятої на аналіз, см</w:t>
      </w:r>
      <w:r w:rsidR="00DF69FB" w:rsidRPr="00FF1604">
        <w:rPr>
          <w:color w:val="000000"/>
          <w:sz w:val="28"/>
          <w:szCs w:val="28"/>
          <w:vertAlign w:val="superscript"/>
          <w:lang w:val="uk-UA"/>
        </w:rPr>
        <w:t>3 </w:t>
      </w:r>
      <w:r w:rsidR="00DF69FB" w:rsidRPr="00FF1604">
        <w:rPr>
          <w:color w:val="000000"/>
          <w:sz w:val="28"/>
          <w:szCs w:val="28"/>
          <w:lang w:val="uk-UA"/>
        </w:rPr>
        <w:t>(50 см</w:t>
      </w:r>
      <w:r w:rsidR="00DF69FB" w:rsidRPr="00FF1604">
        <w:rPr>
          <w:color w:val="000000"/>
          <w:sz w:val="28"/>
          <w:szCs w:val="28"/>
          <w:vertAlign w:val="superscript"/>
          <w:lang w:val="uk-UA"/>
        </w:rPr>
        <w:t>3</w:t>
      </w:r>
      <w:r w:rsidR="00DF69FB" w:rsidRPr="00FF1604">
        <w:rPr>
          <w:color w:val="000000"/>
          <w:sz w:val="28"/>
          <w:szCs w:val="28"/>
          <w:lang w:val="uk-UA"/>
        </w:rPr>
        <w:t>).</w:t>
      </w:r>
    </w:p>
    <w:p w:rsidR="00B82FED" w:rsidRPr="00FF1604" w:rsidRDefault="00E50114" w:rsidP="008E4AB9">
      <w:pPr>
        <w:shd w:val="clear" w:color="auto" w:fill="FFFFFF"/>
        <w:tabs>
          <w:tab w:val="left" w:pos="142"/>
        </w:tabs>
        <w:spacing w:after="0" w:line="360" w:lineRule="auto"/>
        <w:ind w:right="14" w:firstLine="709"/>
        <w:jc w:val="both"/>
        <w:rPr>
          <w:rFonts w:ascii="Times New Roman" w:hAnsi="Times New Roman"/>
          <w:sz w:val="28"/>
          <w:szCs w:val="28"/>
          <w:lang w:val="uk-UA"/>
        </w:rPr>
      </w:pPr>
      <w:r w:rsidRPr="00FF1604">
        <w:rPr>
          <w:rFonts w:ascii="Times New Roman" w:hAnsi="Times New Roman"/>
          <w:sz w:val="28"/>
          <w:szCs w:val="28"/>
          <w:lang w:val="uk-UA"/>
        </w:rPr>
        <w:t>Для визначення концентрації іонів цинку також було застосовано фотометричний метод. При цьому до 20 мл проби додавали 5 мл 5%-го розчину сегнетової солі та 4 мл розчину брому, та NH</w:t>
      </w:r>
      <w:r w:rsidRPr="00FF1604">
        <w:rPr>
          <w:rFonts w:ascii="Times New Roman" w:hAnsi="Times New Roman"/>
          <w:sz w:val="28"/>
          <w:szCs w:val="28"/>
          <w:vertAlign w:val="subscript"/>
          <w:lang w:val="uk-UA"/>
        </w:rPr>
        <w:t>4</w:t>
      </w:r>
      <w:r w:rsidRPr="00FF1604">
        <w:rPr>
          <w:rFonts w:ascii="Times New Roman" w:hAnsi="Times New Roman"/>
          <w:sz w:val="28"/>
          <w:szCs w:val="28"/>
          <w:lang w:val="uk-UA"/>
        </w:rPr>
        <w:t>OH (1:1) до знебарвлення та 2 мл 1%-го спирту (ацетону) розчину ди</w:t>
      </w:r>
      <w:r w:rsidR="00421888" w:rsidRPr="00FF1604">
        <w:rPr>
          <w:rFonts w:ascii="Times New Roman" w:hAnsi="Times New Roman"/>
          <w:sz w:val="28"/>
          <w:szCs w:val="28"/>
          <w:lang w:val="uk-UA"/>
        </w:rPr>
        <w:t>метилглі</w:t>
      </w:r>
      <w:r w:rsidRPr="00FF1604">
        <w:rPr>
          <w:rFonts w:ascii="Times New Roman" w:hAnsi="Times New Roman"/>
          <w:sz w:val="28"/>
          <w:szCs w:val="28"/>
          <w:lang w:val="uk-UA"/>
        </w:rPr>
        <w:t>оксиму.</w:t>
      </w:r>
    </w:p>
    <w:p w:rsidR="00E50114" w:rsidRPr="00FF1604" w:rsidRDefault="00AC4D11" w:rsidP="008E4AB9">
      <w:pPr>
        <w:shd w:val="clear" w:color="auto" w:fill="FFFFFF"/>
        <w:tabs>
          <w:tab w:val="left" w:pos="142"/>
        </w:tabs>
        <w:spacing w:after="0" w:line="360" w:lineRule="auto"/>
        <w:ind w:right="14" w:firstLine="709"/>
        <w:jc w:val="both"/>
        <w:rPr>
          <w:rFonts w:ascii="Times New Roman" w:hAnsi="Times New Roman"/>
          <w:sz w:val="28"/>
          <w:szCs w:val="28"/>
          <w:lang w:val="uk-UA"/>
        </w:rPr>
      </w:pPr>
      <w:r w:rsidRPr="00FF1604">
        <w:rPr>
          <w:rFonts w:ascii="Times New Roman" w:hAnsi="Times New Roman"/>
          <w:sz w:val="28"/>
          <w:szCs w:val="28"/>
          <w:lang w:val="uk-UA"/>
        </w:rPr>
        <w:t>При забарвленні</w:t>
      </w:r>
      <w:r w:rsidR="00E50114" w:rsidRPr="00FF1604">
        <w:rPr>
          <w:rFonts w:ascii="Times New Roman" w:hAnsi="Times New Roman"/>
          <w:sz w:val="28"/>
          <w:szCs w:val="28"/>
          <w:lang w:val="uk-UA"/>
        </w:rPr>
        <w:t xml:space="preserve"> у червоний пробу доводили до 50 мл та фотометрували при λ = 440 нм, товщина кювети </w:t>
      </w:r>
      <w:r w:rsidR="00E50114" w:rsidRPr="00FF1604">
        <w:rPr>
          <w:rFonts w:ascii="Times New Roman" w:hAnsi="Times New Roman"/>
          <w:color w:val="FF0000"/>
          <w:sz w:val="28"/>
          <w:szCs w:val="28"/>
          <w:lang w:val="uk-UA"/>
        </w:rPr>
        <w:t xml:space="preserve"> </w:t>
      </w:r>
      <w:r w:rsidR="00E50114" w:rsidRPr="00FF1604">
        <w:rPr>
          <w:rFonts w:ascii="Times New Roman" w:hAnsi="Times New Roman"/>
          <w:sz w:val="28"/>
          <w:szCs w:val="28"/>
          <w:lang w:val="uk-UA"/>
        </w:rPr>
        <w:t>5 см</w:t>
      </w:r>
      <w:r w:rsidR="00031D57" w:rsidRPr="00FF1604">
        <w:rPr>
          <w:rFonts w:ascii="Times New Roman" w:hAnsi="Times New Roman"/>
          <w:sz w:val="28"/>
          <w:szCs w:val="28"/>
          <w:lang w:val="uk-UA"/>
        </w:rPr>
        <w:t>.</w:t>
      </w:r>
    </w:p>
    <w:p w:rsidR="00CC01FD" w:rsidRPr="00FF1604" w:rsidRDefault="00031D57" w:rsidP="008E4AB9">
      <w:pPr>
        <w:shd w:val="clear" w:color="auto" w:fill="FFFFFF"/>
        <w:tabs>
          <w:tab w:val="left" w:pos="142"/>
        </w:tabs>
        <w:spacing w:line="360" w:lineRule="auto"/>
        <w:ind w:right="14" w:firstLine="709"/>
        <w:jc w:val="both"/>
        <w:rPr>
          <w:rFonts w:ascii="Times New Roman" w:hAnsi="Times New Roman"/>
          <w:color w:val="000000"/>
          <w:spacing w:val="-1"/>
          <w:sz w:val="28"/>
          <w:szCs w:val="28"/>
          <w:lang w:val="uk-UA"/>
        </w:rPr>
      </w:pPr>
      <w:r w:rsidRPr="00FF1604">
        <w:rPr>
          <w:rFonts w:ascii="Times New Roman" w:hAnsi="Times New Roman"/>
          <w:sz w:val="28"/>
          <w:szCs w:val="28"/>
          <w:lang w:val="uk-UA"/>
        </w:rPr>
        <w:t>Дл</w:t>
      </w:r>
      <w:r w:rsidR="00421888" w:rsidRPr="00FF1604">
        <w:rPr>
          <w:rFonts w:ascii="Times New Roman" w:hAnsi="Times New Roman"/>
          <w:sz w:val="28"/>
          <w:szCs w:val="28"/>
          <w:lang w:val="uk-UA"/>
        </w:rPr>
        <w:t>я визначення нікелю трилонометріє</w:t>
      </w:r>
      <w:r w:rsidRPr="00FF1604">
        <w:rPr>
          <w:rFonts w:ascii="Times New Roman" w:hAnsi="Times New Roman"/>
          <w:sz w:val="28"/>
          <w:szCs w:val="28"/>
          <w:lang w:val="uk-UA"/>
        </w:rPr>
        <w:t>ю відбиралися про</w:t>
      </w:r>
      <w:r w:rsidR="00AC4D11" w:rsidRPr="00FF1604">
        <w:rPr>
          <w:rFonts w:ascii="Times New Roman" w:hAnsi="Times New Roman"/>
          <w:sz w:val="28"/>
          <w:szCs w:val="28"/>
          <w:lang w:val="uk-UA"/>
        </w:rPr>
        <w:t>би, додавали 25 мл дистильованої</w:t>
      </w:r>
      <w:r w:rsidRPr="00FF1604">
        <w:rPr>
          <w:rFonts w:ascii="Times New Roman" w:hAnsi="Times New Roman"/>
          <w:sz w:val="28"/>
          <w:szCs w:val="28"/>
          <w:lang w:val="uk-UA"/>
        </w:rPr>
        <w:t xml:space="preserve"> води та 5 мл аміачного буфера (рН=8,5-9,5). Як індикатор використано – мурек</w:t>
      </w:r>
      <w:r w:rsidR="00A3631C" w:rsidRPr="00FF1604">
        <w:rPr>
          <w:rFonts w:ascii="Times New Roman" w:hAnsi="Times New Roman"/>
          <w:sz w:val="28"/>
          <w:szCs w:val="28"/>
          <w:lang w:val="uk-UA"/>
        </w:rPr>
        <w:t>с</w:t>
      </w:r>
      <w:r w:rsidR="00DC5457" w:rsidRPr="00FF1604">
        <w:rPr>
          <w:rFonts w:ascii="Times New Roman" w:hAnsi="Times New Roman"/>
          <w:sz w:val="28"/>
          <w:szCs w:val="28"/>
          <w:lang w:val="uk-UA"/>
        </w:rPr>
        <w:t>ид. Проби відти</w:t>
      </w:r>
      <w:r w:rsidR="00CB789F" w:rsidRPr="00FF1604">
        <w:rPr>
          <w:rFonts w:ascii="Times New Roman" w:hAnsi="Times New Roman"/>
          <w:sz w:val="28"/>
          <w:szCs w:val="28"/>
          <w:lang w:val="uk-UA"/>
        </w:rPr>
        <w:t>т</w:t>
      </w:r>
      <w:r w:rsidR="00DC5457" w:rsidRPr="00FF1604">
        <w:rPr>
          <w:rFonts w:ascii="Times New Roman" w:hAnsi="Times New Roman"/>
          <w:sz w:val="28"/>
          <w:szCs w:val="28"/>
          <w:lang w:val="uk-UA"/>
        </w:rPr>
        <w:t>ровувались трилоном Б до змі</w:t>
      </w:r>
      <w:r w:rsidRPr="00FF1604">
        <w:rPr>
          <w:rFonts w:ascii="Times New Roman" w:hAnsi="Times New Roman"/>
          <w:sz w:val="28"/>
          <w:szCs w:val="28"/>
          <w:lang w:val="uk-UA"/>
        </w:rPr>
        <w:t>ни забарвлення з оранжевого в яскраво-фіолетову</w:t>
      </w:r>
      <w:r w:rsidR="00B00D0E" w:rsidRPr="00FF1604">
        <w:rPr>
          <w:rFonts w:ascii="Times New Roman" w:hAnsi="Times New Roman"/>
          <w:sz w:val="28"/>
          <w:szCs w:val="28"/>
          <w:lang w:val="uk-UA"/>
        </w:rPr>
        <w:t xml:space="preserve"> [66,67</w:t>
      </w:r>
      <w:r w:rsidR="001E4D62" w:rsidRPr="00FF1604">
        <w:rPr>
          <w:rFonts w:ascii="Times New Roman" w:hAnsi="Times New Roman"/>
          <w:sz w:val="28"/>
          <w:szCs w:val="28"/>
          <w:lang w:val="uk-UA"/>
        </w:rPr>
        <w:t>]</w:t>
      </w:r>
      <w:r w:rsidRPr="00FF1604">
        <w:rPr>
          <w:rFonts w:ascii="Times New Roman" w:hAnsi="Times New Roman"/>
          <w:sz w:val="28"/>
          <w:szCs w:val="28"/>
          <w:lang w:val="uk-UA"/>
        </w:rPr>
        <w:t>.</w:t>
      </w:r>
    </w:p>
    <w:p w:rsidR="00CD5919" w:rsidRPr="00FF1604" w:rsidRDefault="00CD5919" w:rsidP="008E4AB9">
      <w:pPr>
        <w:tabs>
          <w:tab w:val="left" w:pos="142"/>
        </w:tabs>
        <w:spacing w:before="240" w:line="360" w:lineRule="auto"/>
        <w:ind w:firstLine="709"/>
        <w:rPr>
          <w:rFonts w:ascii="Times New Roman" w:hAnsi="Times New Roman"/>
          <w:b/>
          <w:sz w:val="28"/>
          <w:szCs w:val="28"/>
          <w:lang w:val="uk-UA"/>
        </w:rPr>
      </w:pPr>
    </w:p>
    <w:p w:rsidR="006A094D" w:rsidRPr="00FF1604" w:rsidRDefault="006A094D" w:rsidP="008E4AB9">
      <w:pPr>
        <w:tabs>
          <w:tab w:val="left" w:pos="142"/>
        </w:tabs>
        <w:spacing w:before="240" w:line="360" w:lineRule="auto"/>
        <w:ind w:firstLine="709"/>
        <w:rPr>
          <w:rFonts w:ascii="Times New Roman" w:hAnsi="Times New Roman"/>
          <w:b/>
          <w:sz w:val="28"/>
          <w:szCs w:val="28"/>
          <w:lang w:val="uk-UA"/>
        </w:rPr>
      </w:pPr>
      <w:r w:rsidRPr="00FF1604">
        <w:rPr>
          <w:rFonts w:ascii="Times New Roman" w:hAnsi="Times New Roman"/>
          <w:b/>
          <w:sz w:val="28"/>
          <w:szCs w:val="28"/>
          <w:lang w:val="uk-UA"/>
        </w:rPr>
        <w:lastRenderedPageBreak/>
        <w:t>2.4. Вивчення вторинного забруднення води при фільтруванні через карбонат кальцію</w:t>
      </w:r>
    </w:p>
    <w:p w:rsidR="006A094D" w:rsidRPr="00FF1604" w:rsidRDefault="006A094D" w:rsidP="008E4AB9">
      <w:pPr>
        <w:tabs>
          <w:tab w:val="left" w:pos="142"/>
        </w:tabs>
        <w:spacing w:before="240" w:line="360" w:lineRule="auto"/>
        <w:ind w:firstLine="709"/>
        <w:jc w:val="both"/>
        <w:rPr>
          <w:rFonts w:ascii="Times New Roman" w:hAnsi="Times New Roman"/>
          <w:bCs/>
          <w:sz w:val="28"/>
          <w:szCs w:val="28"/>
          <w:lang w:val="uk-UA"/>
        </w:rPr>
      </w:pPr>
      <w:r w:rsidRPr="00FF1604">
        <w:rPr>
          <w:rFonts w:ascii="Times New Roman" w:hAnsi="Times New Roman"/>
          <w:bCs/>
          <w:sz w:val="28"/>
          <w:szCs w:val="28"/>
          <w:lang w:val="uk-UA"/>
        </w:rPr>
        <w:t>Для вивчення можливості вторинного забруднення води при фільтруванні через засипку із карбонату кальцію готували дистильовану воду та пропускали її із різною швидкістю через колонку. У фільтраті визначали рН та жорсткість води. Результати аналізу приведені в таблиці 2.1.</w:t>
      </w:r>
    </w:p>
    <w:p w:rsidR="006A094D" w:rsidRPr="00FF1604" w:rsidRDefault="008B27C6" w:rsidP="008E4AB9">
      <w:pPr>
        <w:tabs>
          <w:tab w:val="left" w:pos="142"/>
        </w:tabs>
        <w:spacing w:line="360" w:lineRule="auto"/>
        <w:ind w:firstLine="709"/>
        <w:jc w:val="both"/>
        <w:rPr>
          <w:rFonts w:ascii="Times New Roman" w:hAnsi="Times New Roman"/>
          <w:bCs/>
          <w:sz w:val="28"/>
          <w:szCs w:val="28"/>
          <w:lang w:val="uk-UA"/>
        </w:rPr>
      </w:pPr>
      <w:r w:rsidRPr="00FF1604">
        <w:rPr>
          <w:rFonts w:ascii="Times New Roman" w:hAnsi="Times New Roman"/>
          <w:bCs/>
          <w:sz w:val="28"/>
          <w:szCs w:val="28"/>
          <w:lang w:val="uk-UA"/>
        </w:rPr>
        <w:t xml:space="preserve">Таблиця 2.1 – </w:t>
      </w:r>
      <w:r w:rsidR="006A094D" w:rsidRPr="00FF1604">
        <w:rPr>
          <w:rFonts w:ascii="Times New Roman" w:hAnsi="Times New Roman"/>
          <w:bCs/>
          <w:sz w:val="28"/>
          <w:szCs w:val="28"/>
          <w:lang w:val="uk-UA"/>
        </w:rPr>
        <w:t>Характеристики води,</w:t>
      </w:r>
      <w:r w:rsidRPr="00FF1604">
        <w:rPr>
          <w:rFonts w:ascii="Times New Roman" w:hAnsi="Times New Roman"/>
          <w:bCs/>
          <w:sz w:val="28"/>
          <w:szCs w:val="28"/>
          <w:lang w:val="uk-UA"/>
        </w:rPr>
        <w:t xml:space="preserve"> пропущеної через гранульований </w:t>
      </w:r>
      <w:r w:rsidR="006A094D" w:rsidRPr="00FF1604">
        <w:rPr>
          <w:rFonts w:ascii="Times New Roman" w:hAnsi="Times New Roman"/>
          <w:bCs/>
          <w:sz w:val="28"/>
          <w:szCs w:val="28"/>
          <w:lang w:val="uk-UA"/>
        </w:rPr>
        <w:t>карбонат кальцію</w:t>
      </w:r>
    </w:p>
    <w:tbl>
      <w:tblPr>
        <w:tblW w:w="957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1526"/>
        <w:gridCol w:w="850"/>
        <w:gridCol w:w="851"/>
        <w:gridCol w:w="1315"/>
        <w:gridCol w:w="1095"/>
        <w:gridCol w:w="850"/>
        <w:gridCol w:w="851"/>
        <w:gridCol w:w="1134"/>
        <w:gridCol w:w="1099"/>
      </w:tblGrid>
      <w:tr w:rsidR="006A094D" w:rsidRPr="00FF1604" w:rsidTr="00AA196C">
        <w:trPr>
          <w:trHeight w:val="318"/>
        </w:trPr>
        <w:tc>
          <w:tcPr>
            <w:tcW w:w="1526" w:type="dxa"/>
            <w:vMerge w:val="restart"/>
          </w:tcPr>
          <w:p w:rsidR="006A094D" w:rsidRPr="00FF1604" w:rsidRDefault="00AC4D11" w:rsidP="008E4AB9">
            <w:pPr>
              <w:tabs>
                <w:tab w:val="left" w:pos="142"/>
              </w:tabs>
              <w:spacing w:after="0" w:line="360" w:lineRule="auto"/>
              <w:jc w:val="center"/>
              <w:rPr>
                <w:rFonts w:ascii="Times New Roman" w:hAnsi="Times New Roman"/>
                <w:sz w:val="26"/>
                <w:szCs w:val="26"/>
                <w:lang w:val="uk-UA"/>
              </w:rPr>
            </w:pPr>
            <w:r w:rsidRPr="00FF1604">
              <w:rPr>
                <w:rFonts w:ascii="Times New Roman" w:hAnsi="Times New Roman"/>
                <w:sz w:val="26"/>
                <w:szCs w:val="26"/>
                <w:lang w:val="uk-UA"/>
              </w:rPr>
              <w:t>Швидкість пропуска-н</w:t>
            </w:r>
            <w:r w:rsidR="006A094D" w:rsidRPr="00FF1604">
              <w:rPr>
                <w:rFonts w:ascii="Times New Roman" w:hAnsi="Times New Roman"/>
                <w:sz w:val="26"/>
                <w:szCs w:val="26"/>
                <w:lang w:val="uk-UA"/>
              </w:rPr>
              <w:t>ня води,</w:t>
            </w:r>
            <w:r w:rsidR="006A094D" w:rsidRPr="00FF1604">
              <w:rPr>
                <w:rFonts w:ascii="Times New Roman" w:hAnsi="Times New Roman"/>
                <w:sz w:val="26"/>
                <w:szCs w:val="26"/>
                <w:lang w:val="uk-UA"/>
              </w:rPr>
              <w:br/>
              <w:t>V, м/год</w:t>
            </w:r>
          </w:p>
        </w:tc>
        <w:tc>
          <w:tcPr>
            <w:tcW w:w="4111" w:type="dxa"/>
            <w:gridSpan w:val="4"/>
          </w:tcPr>
          <w:p w:rsidR="006A094D" w:rsidRPr="00FF1604" w:rsidRDefault="006A094D" w:rsidP="008E4AB9">
            <w:pPr>
              <w:tabs>
                <w:tab w:val="left" w:pos="142"/>
              </w:tabs>
              <w:spacing w:after="0" w:line="360" w:lineRule="auto"/>
              <w:jc w:val="center"/>
              <w:rPr>
                <w:rFonts w:ascii="Times New Roman" w:hAnsi="Times New Roman"/>
                <w:sz w:val="26"/>
                <w:szCs w:val="26"/>
                <w:lang w:val="uk-UA"/>
              </w:rPr>
            </w:pPr>
            <w:r w:rsidRPr="00FF1604">
              <w:rPr>
                <w:rFonts w:ascii="Times New Roman" w:hAnsi="Times New Roman"/>
                <w:sz w:val="26"/>
                <w:szCs w:val="26"/>
                <w:lang w:val="uk-UA"/>
              </w:rPr>
              <w:t>Дистильована вода</w:t>
            </w:r>
          </w:p>
        </w:tc>
        <w:tc>
          <w:tcPr>
            <w:tcW w:w="3934" w:type="dxa"/>
            <w:gridSpan w:val="4"/>
          </w:tcPr>
          <w:p w:rsidR="006A094D" w:rsidRPr="00FF1604" w:rsidRDefault="006A094D" w:rsidP="008E4AB9">
            <w:pPr>
              <w:tabs>
                <w:tab w:val="left" w:pos="142"/>
              </w:tabs>
              <w:spacing w:after="0" w:line="360" w:lineRule="auto"/>
              <w:jc w:val="center"/>
              <w:rPr>
                <w:rFonts w:ascii="Times New Roman" w:hAnsi="Times New Roman"/>
                <w:sz w:val="26"/>
                <w:szCs w:val="26"/>
                <w:lang w:val="uk-UA"/>
              </w:rPr>
            </w:pPr>
            <w:r w:rsidRPr="00FF1604">
              <w:rPr>
                <w:rFonts w:ascii="Times New Roman" w:hAnsi="Times New Roman"/>
                <w:sz w:val="26"/>
                <w:szCs w:val="26"/>
                <w:lang w:val="uk-UA"/>
              </w:rPr>
              <w:t>Вода з київського водопроводу</w:t>
            </w:r>
          </w:p>
        </w:tc>
      </w:tr>
      <w:tr w:rsidR="006A094D" w:rsidRPr="00FF1604" w:rsidTr="00AA196C">
        <w:trPr>
          <w:trHeight w:val="1297"/>
        </w:trPr>
        <w:tc>
          <w:tcPr>
            <w:tcW w:w="1526" w:type="dxa"/>
            <w:vMerge/>
          </w:tcPr>
          <w:p w:rsidR="006A094D" w:rsidRPr="00FF1604" w:rsidRDefault="006A094D" w:rsidP="008E4AB9">
            <w:pPr>
              <w:tabs>
                <w:tab w:val="left" w:pos="142"/>
              </w:tabs>
              <w:spacing w:after="0" w:line="360" w:lineRule="auto"/>
              <w:jc w:val="center"/>
              <w:rPr>
                <w:rFonts w:ascii="Times New Roman" w:hAnsi="Times New Roman"/>
                <w:sz w:val="26"/>
                <w:szCs w:val="26"/>
                <w:lang w:val="uk-UA"/>
              </w:rPr>
            </w:pPr>
          </w:p>
        </w:tc>
        <w:tc>
          <w:tcPr>
            <w:tcW w:w="850" w:type="dxa"/>
          </w:tcPr>
          <w:p w:rsidR="006A094D" w:rsidRPr="00FF1604" w:rsidRDefault="006A094D" w:rsidP="008E4AB9">
            <w:pPr>
              <w:tabs>
                <w:tab w:val="left" w:pos="142"/>
              </w:tabs>
              <w:spacing w:after="0" w:line="360" w:lineRule="auto"/>
              <w:jc w:val="center"/>
              <w:rPr>
                <w:rFonts w:ascii="Times New Roman" w:hAnsi="Times New Roman"/>
                <w:sz w:val="28"/>
                <w:szCs w:val="28"/>
                <w:vertAlign w:val="subscript"/>
                <w:lang w:val="uk-UA"/>
              </w:rPr>
            </w:pPr>
            <w:r w:rsidRPr="00FF1604">
              <w:rPr>
                <w:rFonts w:ascii="Times New Roman" w:hAnsi="Times New Roman"/>
                <w:sz w:val="28"/>
                <w:szCs w:val="28"/>
                <w:lang w:val="uk-UA"/>
              </w:rPr>
              <w:t>рН</w:t>
            </w:r>
            <w:r w:rsidRPr="00FF1604">
              <w:rPr>
                <w:rFonts w:ascii="Times New Roman" w:hAnsi="Times New Roman"/>
                <w:sz w:val="28"/>
                <w:szCs w:val="28"/>
                <w:vertAlign w:val="subscript"/>
                <w:lang w:val="uk-UA"/>
              </w:rPr>
              <w:t>поч</w:t>
            </w:r>
          </w:p>
        </w:tc>
        <w:tc>
          <w:tcPr>
            <w:tcW w:w="851" w:type="dxa"/>
          </w:tcPr>
          <w:p w:rsidR="006A094D" w:rsidRPr="00FF1604" w:rsidRDefault="006A094D" w:rsidP="008E4AB9">
            <w:pPr>
              <w:tabs>
                <w:tab w:val="left" w:pos="142"/>
              </w:tabs>
              <w:spacing w:after="0" w:line="360" w:lineRule="auto"/>
              <w:jc w:val="center"/>
              <w:rPr>
                <w:rFonts w:ascii="Times New Roman" w:hAnsi="Times New Roman"/>
                <w:sz w:val="28"/>
                <w:szCs w:val="28"/>
                <w:vertAlign w:val="subscript"/>
                <w:lang w:val="uk-UA"/>
              </w:rPr>
            </w:pPr>
            <w:r w:rsidRPr="00FF1604">
              <w:rPr>
                <w:rFonts w:ascii="Times New Roman" w:hAnsi="Times New Roman"/>
                <w:sz w:val="28"/>
                <w:szCs w:val="28"/>
                <w:lang w:val="uk-UA"/>
              </w:rPr>
              <w:t>рН</w:t>
            </w:r>
            <w:r w:rsidRPr="00FF1604">
              <w:rPr>
                <w:rFonts w:ascii="Times New Roman" w:hAnsi="Times New Roman"/>
                <w:sz w:val="28"/>
                <w:szCs w:val="28"/>
                <w:vertAlign w:val="subscript"/>
                <w:lang w:val="uk-UA"/>
              </w:rPr>
              <w:t>вих</w:t>
            </w:r>
          </w:p>
        </w:tc>
        <w:tc>
          <w:tcPr>
            <w:tcW w:w="1315" w:type="dxa"/>
          </w:tcPr>
          <w:p w:rsidR="006A094D" w:rsidRPr="00FF1604" w:rsidRDefault="006A094D" w:rsidP="00AC4D11">
            <w:pPr>
              <w:tabs>
                <w:tab w:val="left" w:pos="142"/>
              </w:tabs>
              <w:spacing w:after="0" w:line="276" w:lineRule="auto"/>
              <w:jc w:val="center"/>
              <w:rPr>
                <w:rFonts w:ascii="Times New Roman" w:hAnsi="Times New Roman"/>
                <w:sz w:val="26"/>
                <w:szCs w:val="26"/>
                <w:vertAlign w:val="superscript"/>
                <w:lang w:val="uk-UA"/>
              </w:rPr>
            </w:pPr>
            <w:r w:rsidRPr="00FF1604">
              <w:rPr>
                <w:rFonts w:ascii="Times New Roman" w:hAnsi="Times New Roman"/>
                <w:sz w:val="26"/>
                <w:szCs w:val="26"/>
                <w:lang w:val="uk-UA"/>
              </w:rPr>
              <w:t>Ж</w:t>
            </w:r>
            <w:r w:rsidRPr="00FF1604">
              <w:rPr>
                <w:rFonts w:ascii="Times New Roman" w:hAnsi="Times New Roman"/>
                <w:sz w:val="26"/>
                <w:szCs w:val="26"/>
                <w:vertAlign w:val="subscript"/>
                <w:lang w:val="uk-UA"/>
              </w:rPr>
              <w:t>поч</w:t>
            </w:r>
            <w:r w:rsidRPr="00FF1604">
              <w:rPr>
                <w:rFonts w:ascii="Times New Roman" w:hAnsi="Times New Roman"/>
                <w:sz w:val="26"/>
                <w:szCs w:val="26"/>
                <w:lang w:val="uk-UA"/>
              </w:rPr>
              <w:t xml:space="preserve">, </w:t>
            </w:r>
            <w:r w:rsidR="00AC4D11" w:rsidRPr="00FF1604">
              <w:rPr>
                <w:rFonts w:ascii="Times New Roman" w:hAnsi="Times New Roman"/>
                <w:sz w:val="26"/>
                <w:szCs w:val="26"/>
                <w:lang w:val="uk-UA"/>
              </w:rPr>
              <w:t xml:space="preserve">             </w:t>
            </w:r>
            <w:r w:rsidRPr="00FF1604">
              <w:rPr>
                <w:rFonts w:ascii="Times New Roman" w:hAnsi="Times New Roman"/>
                <w:sz w:val="26"/>
                <w:szCs w:val="26"/>
                <w:lang w:val="uk-UA"/>
              </w:rPr>
              <w:t>мг-екв/дм</w:t>
            </w:r>
            <w:r w:rsidRPr="00FF1604">
              <w:rPr>
                <w:rFonts w:ascii="Times New Roman" w:hAnsi="Times New Roman"/>
                <w:sz w:val="26"/>
                <w:szCs w:val="26"/>
                <w:vertAlign w:val="superscript"/>
                <w:lang w:val="uk-UA"/>
              </w:rPr>
              <w:t>3</w:t>
            </w:r>
          </w:p>
        </w:tc>
        <w:tc>
          <w:tcPr>
            <w:tcW w:w="1095" w:type="dxa"/>
          </w:tcPr>
          <w:p w:rsidR="006A094D" w:rsidRPr="00FF1604" w:rsidRDefault="006A094D" w:rsidP="00AC4D11">
            <w:pPr>
              <w:tabs>
                <w:tab w:val="left" w:pos="142"/>
              </w:tabs>
              <w:spacing w:after="0" w:line="276" w:lineRule="auto"/>
              <w:jc w:val="center"/>
              <w:rPr>
                <w:rFonts w:ascii="Times New Roman" w:hAnsi="Times New Roman"/>
                <w:sz w:val="26"/>
                <w:szCs w:val="26"/>
                <w:vertAlign w:val="subscript"/>
                <w:lang w:val="uk-UA"/>
              </w:rPr>
            </w:pPr>
            <w:r w:rsidRPr="00FF1604">
              <w:rPr>
                <w:rFonts w:ascii="Times New Roman" w:hAnsi="Times New Roman"/>
                <w:sz w:val="26"/>
                <w:szCs w:val="26"/>
                <w:lang w:val="uk-UA"/>
              </w:rPr>
              <w:t>Ж</w:t>
            </w:r>
            <w:r w:rsidRPr="00FF1604">
              <w:rPr>
                <w:rFonts w:ascii="Times New Roman" w:hAnsi="Times New Roman"/>
                <w:sz w:val="26"/>
                <w:szCs w:val="26"/>
                <w:vertAlign w:val="subscript"/>
                <w:lang w:val="uk-UA"/>
              </w:rPr>
              <w:t>вих</w:t>
            </w:r>
            <w:r w:rsidR="00AC4D11" w:rsidRPr="00FF1604">
              <w:rPr>
                <w:rFonts w:ascii="Times New Roman" w:hAnsi="Times New Roman"/>
                <w:sz w:val="26"/>
                <w:szCs w:val="26"/>
                <w:lang w:val="uk-UA"/>
              </w:rPr>
              <w:t>, мг-</w:t>
            </w:r>
            <w:r w:rsidRPr="00FF1604">
              <w:rPr>
                <w:rFonts w:ascii="Times New Roman" w:hAnsi="Times New Roman"/>
                <w:sz w:val="26"/>
                <w:szCs w:val="26"/>
                <w:lang w:val="uk-UA"/>
              </w:rPr>
              <w:t>екв/дм</w:t>
            </w:r>
            <w:r w:rsidRPr="00FF1604">
              <w:rPr>
                <w:rFonts w:ascii="Times New Roman" w:hAnsi="Times New Roman"/>
                <w:sz w:val="26"/>
                <w:szCs w:val="26"/>
                <w:vertAlign w:val="superscript"/>
                <w:lang w:val="uk-UA"/>
              </w:rPr>
              <w:t>3</w:t>
            </w:r>
          </w:p>
        </w:tc>
        <w:tc>
          <w:tcPr>
            <w:tcW w:w="850" w:type="dxa"/>
          </w:tcPr>
          <w:p w:rsidR="006A094D" w:rsidRPr="00FF1604" w:rsidRDefault="006A094D" w:rsidP="00AC4D11">
            <w:pPr>
              <w:tabs>
                <w:tab w:val="left" w:pos="142"/>
              </w:tabs>
              <w:spacing w:after="0" w:line="276" w:lineRule="auto"/>
              <w:jc w:val="center"/>
              <w:rPr>
                <w:rFonts w:ascii="Times New Roman" w:hAnsi="Times New Roman"/>
                <w:sz w:val="28"/>
                <w:szCs w:val="28"/>
                <w:vertAlign w:val="subscript"/>
                <w:lang w:val="uk-UA"/>
              </w:rPr>
            </w:pPr>
            <w:r w:rsidRPr="00FF1604">
              <w:rPr>
                <w:rFonts w:ascii="Times New Roman" w:hAnsi="Times New Roman"/>
                <w:sz w:val="28"/>
                <w:szCs w:val="28"/>
                <w:lang w:val="uk-UA"/>
              </w:rPr>
              <w:t>рН</w:t>
            </w:r>
            <w:r w:rsidRPr="00FF1604">
              <w:rPr>
                <w:rFonts w:ascii="Times New Roman" w:hAnsi="Times New Roman"/>
                <w:sz w:val="28"/>
                <w:szCs w:val="28"/>
                <w:vertAlign w:val="subscript"/>
                <w:lang w:val="uk-UA"/>
              </w:rPr>
              <w:t>поч</w:t>
            </w:r>
          </w:p>
        </w:tc>
        <w:tc>
          <w:tcPr>
            <w:tcW w:w="851" w:type="dxa"/>
          </w:tcPr>
          <w:p w:rsidR="006A094D" w:rsidRPr="00FF1604" w:rsidRDefault="006A094D" w:rsidP="00AC4D11">
            <w:pPr>
              <w:tabs>
                <w:tab w:val="left" w:pos="142"/>
              </w:tabs>
              <w:spacing w:after="0" w:line="276" w:lineRule="auto"/>
              <w:jc w:val="center"/>
              <w:rPr>
                <w:rFonts w:ascii="Times New Roman" w:hAnsi="Times New Roman"/>
                <w:sz w:val="26"/>
                <w:szCs w:val="26"/>
                <w:vertAlign w:val="subscript"/>
                <w:lang w:val="uk-UA"/>
              </w:rPr>
            </w:pPr>
            <w:r w:rsidRPr="00FF1604">
              <w:rPr>
                <w:rFonts w:ascii="Times New Roman" w:hAnsi="Times New Roman"/>
                <w:sz w:val="26"/>
                <w:szCs w:val="26"/>
                <w:lang w:val="uk-UA"/>
              </w:rPr>
              <w:t>рН</w:t>
            </w:r>
            <w:r w:rsidRPr="00FF1604">
              <w:rPr>
                <w:rFonts w:ascii="Times New Roman" w:hAnsi="Times New Roman"/>
                <w:sz w:val="26"/>
                <w:szCs w:val="26"/>
                <w:vertAlign w:val="subscript"/>
                <w:lang w:val="uk-UA"/>
              </w:rPr>
              <w:t>вих</w:t>
            </w:r>
          </w:p>
        </w:tc>
        <w:tc>
          <w:tcPr>
            <w:tcW w:w="1134" w:type="dxa"/>
          </w:tcPr>
          <w:p w:rsidR="006A094D" w:rsidRPr="00FF1604" w:rsidRDefault="006A094D" w:rsidP="00AC4D11">
            <w:pPr>
              <w:tabs>
                <w:tab w:val="left" w:pos="142"/>
              </w:tabs>
              <w:spacing w:after="0" w:line="276" w:lineRule="auto"/>
              <w:jc w:val="center"/>
              <w:rPr>
                <w:rFonts w:ascii="Times New Roman" w:hAnsi="Times New Roman"/>
                <w:sz w:val="26"/>
                <w:szCs w:val="26"/>
                <w:vertAlign w:val="subscript"/>
                <w:lang w:val="uk-UA"/>
              </w:rPr>
            </w:pPr>
            <w:r w:rsidRPr="00FF1604">
              <w:rPr>
                <w:rFonts w:ascii="Times New Roman" w:hAnsi="Times New Roman"/>
                <w:sz w:val="26"/>
                <w:szCs w:val="26"/>
                <w:lang w:val="uk-UA"/>
              </w:rPr>
              <w:t>Ж</w:t>
            </w:r>
            <w:r w:rsidRPr="00FF1604">
              <w:rPr>
                <w:rFonts w:ascii="Times New Roman" w:hAnsi="Times New Roman"/>
                <w:sz w:val="26"/>
                <w:szCs w:val="26"/>
                <w:vertAlign w:val="subscript"/>
                <w:lang w:val="uk-UA"/>
              </w:rPr>
              <w:t>поч</w:t>
            </w:r>
            <w:r w:rsidRPr="00FF1604">
              <w:rPr>
                <w:rFonts w:ascii="Times New Roman" w:hAnsi="Times New Roman"/>
                <w:sz w:val="26"/>
                <w:szCs w:val="26"/>
                <w:lang w:val="uk-UA"/>
              </w:rPr>
              <w:t>, мг-екв/дм</w:t>
            </w:r>
            <w:r w:rsidRPr="00FF1604">
              <w:rPr>
                <w:rFonts w:ascii="Times New Roman" w:hAnsi="Times New Roman"/>
                <w:sz w:val="26"/>
                <w:szCs w:val="26"/>
                <w:vertAlign w:val="superscript"/>
                <w:lang w:val="uk-UA"/>
              </w:rPr>
              <w:t>3</w:t>
            </w:r>
          </w:p>
        </w:tc>
        <w:tc>
          <w:tcPr>
            <w:tcW w:w="1099" w:type="dxa"/>
          </w:tcPr>
          <w:p w:rsidR="006A094D" w:rsidRPr="00FF1604" w:rsidRDefault="006A094D" w:rsidP="00AC4D11">
            <w:pPr>
              <w:tabs>
                <w:tab w:val="left" w:pos="142"/>
              </w:tabs>
              <w:spacing w:after="0" w:line="276" w:lineRule="auto"/>
              <w:jc w:val="center"/>
              <w:rPr>
                <w:rFonts w:ascii="Times New Roman" w:hAnsi="Times New Roman"/>
                <w:sz w:val="26"/>
                <w:szCs w:val="26"/>
                <w:lang w:val="uk-UA"/>
              </w:rPr>
            </w:pPr>
            <w:r w:rsidRPr="00FF1604">
              <w:rPr>
                <w:rFonts w:ascii="Times New Roman" w:hAnsi="Times New Roman"/>
                <w:sz w:val="26"/>
                <w:szCs w:val="26"/>
                <w:lang w:val="uk-UA"/>
              </w:rPr>
              <w:t>Ж</w:t>
            </w:r>
            <w:r w:rsidRPr="00FF1604">
              <w:rPr>
                <w:rFonts w:ascii="Times New Roman" w:hAnsi="Times New Roman"/>
                <w:sz w:val="26"/>
                <w:szCs w:val="26"/>
                <w:vertAlign w:val="subscript"/>
                <w:lang w:val="uk-UA"/>
              </w:rPr>
              <w:t>вих</w:t>
            </w:r>
            <w:r w:rsidRPr="00FF1604">
              <w:rPr>
                <w:rFonts w:ascii="Times New Roman" w:hAnsi="Times New Roman"/>
                <w:sz w:val="26"/>
                <w:szCs w:val="26"/>
                <w:lang w:val="uk-UA"/>
              </w:rPr>
              <w:t>,</w:t>
            </w:r>
          </w:p>
          <w:p w:rsidR="006A094D" w:rsidRPr="00FF1604" w:rsidRDefault="006A094D" w:rsidP="00AC4D11">
            <w:pPr>
              <w:tabs>
                <w:tab w:val="left" w:pos="142"/>
              </w:tabs>
              <w:spacing w:after="0" w:line="276" w:lineRule="auto"/>
              <w:jc w:val="center"/>
              <w:rPr>
                <w:rFonts w:ascii="Times New Roman" w:hAnsi="Times New Roman"/>
                <w:sz w:val="26"/>
                <w:szCs w:val="26"/>
                <w:vertAlign w:val="subscript"/>
                <w:lang w:val="uk-UA"/>
              </w:rPr>
            </w:pPr>
            <w:r w:rsidRPr="00FF1604">
              <w:rPr>
                <w:rFonts w:ascii="Times New Roman" w:hAnsi="Times New Roman"/>
                <w:sz w:val="26"/>
                <w:szCs w:val="26"/>
                <w:lang w:val="uk-UA"/>
              </w:rPr>
              <w:t>мг-екв/дм</w:t>
            </w:r>
            <w:r w:rsidRPr="00FF1604">
              <w:rPr>
                <w:rFonts w:ascii="Times New Roman" w:hAnsi="Times New Roman"/>
                <w:sz w:val="26"/>
                <w:szCs w:val="26"/>
                <w:vertAlign w:val="superscript"/>
                <w:lang w:val="uk-UA"/>
              </w:rPr>
              <w:t>3</w:t>
            </w:r>
          </w:p>
        </w:tc>
      </w:tr>
      <w:tr w:rsidR="00AA196C" w:rsidRPr="00FF1604" w:rsidTr="00AA196C">
        <w:trPr>
          <w:trHeight w:val="306"/>
        </w:trPr>
        <w:tc>
          <w:tcPr>
            <w:tcW w:w="1526"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0,2</w:t>
            </w:r>
          </w:p>
        </w:tc>
        <w:tc>
          <w:tcPr>
            <w:tcW w:w="850" w:type="dxa"/>
            <w:vMerge w:val="restart"/>
            <w:vAlign w:val="center"/>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6,3</w:t>
            </w: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10,0</w:t>
            </w:r>
          </w:p>
        </w:tc>
        <w:tc>
          <w:tcPr>
            <w:tcW w:w="1315" w:type="dxa"/>
            <w:vMerge w:val="restart"/>
            <w:vAlign w:val="center"/>
          </w:tcPr>
          <w:p w:rsidR="00AA196C" w:rsidRPr="00FF1604" w:rsidRDefault="00AA196C" w:rsidP="008E4AB9">
            <w:pPr>
              <w:tabs>
                <w:tab w:val="left" w:pos="142"/>
              </w:tabs>
              <w:spacing w:after="0" w:line="360" w:lineRule="auto"/>
              <w:ind w:firstLine="27"/>
              <w:jc w:val="center"/>
              <w:rPr>
                <w:rFonts w:ascii="Times New Roman" w:hAnsi="Times New Roman"/>
                <w:sz w:val="28"/>
                <w:szCs w:val="28"/>
                <w:lang w:val="uk-UA"/>
              </w:rPr>
            </w:pPr>
            <w:r w:rsidRPr="00FF1604">
              <w:rPr>
                <w:rFonts w:ascii="Times New Roman" w:hAnsi="Times New Roman"/>
                <w:sz w:val="28"/>
                <w:szCs w:val="28"/>
                <w:lang w:val="uk-UA"/>
              </w:rPr>
              <w:t>0,1</w:t>
            </w:r>
          </w:p>
        </w:tc>
        <w:tc>
          <w:tcPr>
            <w:tcW w:w="1095"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0,87</w:t>
            </w:r>
          </w:p>
        </w:tc>
        <w:tc>
          <w:tcPr>
            <w:tcW w:w="850" w:type="dxa"/>
            <w:vMerge w:val="restart"/>
            <w:vAlign w:val="center"/>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7,0</w:t>
            </w: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10,1</w:t>
            </w:r>
          </w:p>
        </w:tc>
        <w:tc>
          <w:tcPr>
            <w:tcW w:w="1134" w:type="dxa"/>
            <w:vMerge w:val="restart"/>
            <w:vAlign w:val="center"/>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4,6</w:t>
            </w:r>
          </w:p>
        </w:tc>
        <w:tc>
          <w:tcPr>
            <w:tcW w:w="1099"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1,1</w:t>
            </w:r>
          </w:p>
        </w:tc>
      </w:tr>
      <w:tr w:rsidR="00AA196C" w:rsidRPr="00FF1604" w:rsidTr="00AA196C">
        <w:trPr>
          <w:trHeight w:val="276"/>
        </w:trPr>
        <w:tc>
          <w:tcPr>
            <w:tcW w:w="1526"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0,3</w:t>
            </w:r>
          </w:p>
        </w:tc>
        <w:tc>
          <w:tcPr>
            <w:tcW w:w="850"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10,0</w:t>
            </w:r>
          </w:p>
        </w:tc>
        <w:tc>
          <w:tcPr>
            <w:tcW w:w="1315" w:type="dxa"/>
            <w:vMerge/>
          </w:tcPr>
          <w:p w:rsidR="00AA196C" w:rsidRPr="00FF1604" w:rsidRDefault="00AA196C" w:rsidP="008E4AB9">
            <w:pPr>
              <w:tabs>
                <w:tab w:val="left" w:pos="142"/>
              </w:tabs>
              <w:spacing w:after="0" w:line="360" w:lineRule="auto"/>
              <w:ind w:firstLine="27"/>
              <w:jc w:val="center"/>
              <w:rPr>
                <w:rFonts w:ascii="Times New Roman" w:hAnsi="Times New Roman"/>
                <w:sz w:val="28"/>
                <w:szCs w:val="28"/>
                <w:lang w:val="uk-UA"/>
              </w:rPr>
            </w:pPr>
          </w:p>
        </w:tc>
        <w:tc>
          <w:tcPr>
            <w:tcW w:w="1095"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0,89</w:t>
            </w:r>
          </w:p>
        </w:tc>
        <w:tc>
          <w:tcPr>
            <w:tcW w:w="850"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10,0</w:t>
            </w:r>
          </w:p>
        </w:tc>
        <w:tc>
          <w:tcPr>
            <w:tcW w:w="1134"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1099"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1,0</w:t>
            </w:r>
          </w:p>
        </w:tc>
      </w:tr>
      <w:tr w:rsidR="00AA196C" w:rsidRPr="00FF1604" w:rsidTr="00AA196C">
        <w:trPr>
          <w:trHeight w:val="306"/>
        </w:trPr>
        <w:tc>
          <w:tcPr>
            <w:tcW w:w="1526"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0,4</w:t>
            </w:r>
          </w:p>
        </w:tc>
        <w:tc>
          <w:tcPr>
            <w:tcW w:w="850"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9,0</w:t>
            </w:r>
          </w:p>
        </w:tc>
        <w:tc>
          <w:tcPr>
            <w:tcW w:w="1315" w:type="dxa"/>
            <w:vMerge/>
          </w:tcPr>
          <w:p w:rsidR="00AA196C" w:rsidRPr="00FF1604" w:rsidRDefault="00AA196C" w:rsidP="008E4AB9">
            <w:pPr>
              <w:tabs>
                <w:tab w:val="left" w:pos="142"/>
              </w:tabs>
              <w:spacing w:after="0" w:line="360" w:lineRule="auto"/>
              <w:ind w:firstLine="27"/>
              <w:jc w:val="center"/>
              <w:rPr>
                <w:rFonts w:ascii="Times New Roman" w:hAnsi="Times New Roman"/>
                <w:sz w:val="28"/>
                <w:szCs w:val="28"/>
                <w:lang w:val="uk-UA"/>
              </w:rPr>
            </w:pPr>
          </w:p>
        </w:tc>
        <w:tc>
          <w:tcPr>
            <w:tcW w:w="1095"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0,91</w:t>
            </w:r>
          </w:p>
        </w:tc>
        <w:tc>
          <w:tcPr>
            <w:tcW w:w="850"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9,3</w:t>
            </w:r>
          </w:p>
        </w:tc>
        <w:tc>
          <w:tcPr>
            <w:tcW w:w="1134"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1099"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1,4</w:t>
            </w:r>
          </w:p>
        </w:tc>
      </w:tr>
      <w:tr w:rsidR="00AA196C" w:rsidRPr="00FF1604" w:rsidTr="00AA196C">
        <w:trPr>
          <w:trHeight w:val="276"/>
        </w:trPr>
        <w:tc>
          <w:tcPr>
            <w:tcW w:w="1526"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0,5</w:t>
            </w:r>
          </w:p>
        </w:tc>
        <w:tc>
          <w:tcPr>
            <w:tcW w:w="850"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8,9</w:t>
            </w:r>
          </w:p>
        </w:tc>
        <w:tc>
          <w:tcPr>
            <w:tcW w:w="1315" w:type="dxa"/>
            <w:vMerge/>
          </w:tcPr>
          <w:p w:rsidR="00AA196C" w:rsidRPr="00FF1604" w:rsidRDefault="00AA196C" w:rsidP="008E4AB9">
            <w:pPr>
              <w:tabs>
                <w:tab w:val="left" w:pos="142"/>
              </w:tabs>
              <w:spacing w:after="0" w:line="360" w:lineRule="auto"/>
              <w:ind w:firstLine="27"/>
              <w:jc w:val="center"/>
              <w:rPr>
                <w:rFonts w:ascii="Times New Roman" w:hAnsi="Times New Roman"/>
                <w:sz w:val="28"/>
                <w:szCs w:val="28"/>
                <w:lang w:val="uk-UA"/>
              </w:rPr>
            </w:pPr>
          </w:p>
        </w:tc>
        <w:tc>
          <w:tcPr>
            <w:tcW w:w="1095"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0,83</w:t>
            </w:r>
          </w:p>
        </w:tc>
        <w:tc>
          <w:tcPr>
            <w:tcW w:w="850"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9,1</w:t>
            </w:r>
          </w:p>
        </w:tc>
        <w:tc>
          <w:tcPr>
            <w:tcW w:w="1134"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1099"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1,5</w:t>
            </w:r>
          </w:p>
        </w:tc>
      </w:tr>
      <w:tr w:rsidR="00AA196C" w:rsidRPr="00FF1604" w:rsidTr="00AA196C">
        <w:trPr>
          <w:trHeight w:val="276"/>
        </w:trPr>
        <w:tc>
          <w:tcPr>
            <w:tcW w:w="1526"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0,6</w:t>
            </w:r>
          </w:p>
        </w:tc>
        <w:tc>
          <w:tcPr>
            <w:tcW w:w="850"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8,9</w:t>
            </w:r>
          </w:p>
        </w:tc>
        <w:tc>
          <w:tcPr>
            <w:tcW w:w="1315" w:type="dxa"/>
            <w:vMerge/>
          </w:tcPr>
          <w:p w:rsidR="00AA196C" w:rsidRPr="00FF1604" w:rsidRDefault="00AA196C" w:rsidP="008E4AB9">
            <w:pPr>
              <w:tabs>
                <w:tab w:val="left" w:pos="142"/>
              </w:tabs>
              <w:spacing w:after="0" w:line="360" w:lineRule="auto"/>
              <w:ind w:firstLine="27"/>
              <w:jc w:val="center"/>
              <w:rPr>
                <w:rFonts w:ascii="Times New Roman" w:hAnsi="Times New Roman"/>
                <w:sz w:val="28"/>
                <w:szCs w:val="28"/>
                <w:lang w:val="uk-UA"/>
              </w:rPr>
            </w:pPr>
          </w:p>
        </w:tc>
        <w:tc>
          <w:tcPr>
            <w:tcW w:w="1095"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0,82</w:t>
            </w:r>
          </w:p>
        </w:tc>
        <w:tc>
          <w:tcPr>
            <w:tcW w:w="850"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8,8</w:t>
            </w:r>
          </w:p>
        </w:tc>
        <w:tc>
          <w:tcPr>
            <w:tcW w:w="1134"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1099"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1,6</w:t>
            </w:r>
          </w:p>
        </w:tc>
      </w:tr>
      <w:tr w:rsidR="00AA196C" w:rsidRPr="00FF1604" w:rsidTr="00AA196C">
        <w:trPr>
          <w:trHeight w:val="276"/>
        </w:trPr>
        <w:tc>
          <w:tcPr>
            <w:tcW w:w="1526"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0,7</w:t>
            </w:r>
          </w:p>
        </w:tc>
        <w:tc>
          <w:tcPr>
            <w:tcW w:w="850"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8,8</w:t>
            </w:r>
          </w:p>
        </w:tc>
        <w:tc>
          <w:tcPr>
            <w:tcW w:w="1315" w:type="dxa"/>
            <w:vMerge/>
          </w:tcPr>
          <w:p w:rsidR="00AA196C" w:rsidRPr="00FF1604" w:rsidRDefault="00AA196C" w:rsidP="008E4AB9">
            <w:pPr>
              <w:tabs>
                <w:tab w:val="left" w:pos="142"/>
              </w:tabs>
              <w:spacing w:after="0" w:line="360" w:lineRule="auto"/>
              <w:ind w:firstLine="27"/>
              <w:jc w:val="center"/>
              <w:rPr>
                <w:rFonts w:ascii="Times New Roman" w:hAnsi="Times New Roman"/>
                <w:sz w:val="28"/>
                <w:szCs w:val="28"/>
                <w:lang w:val="uk-UA"/>
              </w:rPr>
            </w:pPr>
          </w:p>
        </w:tc>
        <w:tc>
          <w:tcPr>
            <w:tcW w:w="1095"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0,81</w:t>
            </w:r>
          </w:p>
        </w:tc>
        <w:tc>
          <w:tcPr>
            <w:tcW w:w="850"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8,6</w:t>
            </w:r>
          </w:p>
        </w:tc>
        <w:tc>
          <w:tcPr>
            <w:tcW w:w="1134"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1099"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1,7</w:t>
            </w:r>
          </w:p>
        </w:tc>
      </w:tr>
      <w:tr w:rsidR="00AA196C" w:rsidRPr="00FF1604" w:rsidTr="00AA196C">
        <w:trPr>
          <w:trHeight w:val="276"/>
        </w:trPr>
        <w:tc>
          <w:tcPr>
            <w:tcW w:w="1526"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w:t>
            </w:r>
          </w:p>
        </w:tc>
        <w:tc>
          <w:tcPr>
            <w:tcW w:w="850"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8,8</w:t>
            </w:r>
          </w:p>
        </w:tc>
        <w:tc>
          <w:tcPr>
            <w:tcW w:w="1315" w:type="dxa"/>
            <w:vMerge/>
          </w:tcPr>
          <w:p w:rsidR="00AA196C" w:rsidRPr="00FF1604" w:rsidRDefault="00AA196C" w:rsidP="008E4AB9">
            <w:pPr>
              <w:tabs>
                <w:tab w:val="left" w:pos="142"/>
              </w:tabs>
              <w:spacing w:after="0" w:line="360" w:lineRule="auto"/>
              <w:ind w:firstLine="27"/>
              <w:jc w:val="center"/>
              <w:rPr>
                <w:rFonts w:ascii="Times New Roman" w:hAnsi="Times New Roman"/>
                <w:sz w:val="28"/>
                <w:szCs w:val="28"/>
                <w:lang w:val="uk-UA"/>
              </w:rPr>
            </w:pPr>
          </w:p>
        </w:tc>
        <w:tc>
          <w:tcPr>
            <w:tcW w:w="1095"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0,63</w:t>
            </w:r>
          </w:p>
        </w:tc>
        <w:tc>
          <w:tcPr>
            <w:tcW w:w="850"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8,5</w:t>
            </w:r>
          </w:p>
        </w:tc>
        <w:tc>
          <w:tcPr>
            <w:tcW w:w="1134"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1099"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1,8</w:t>
            </w:r>
          </w:p>
        </w:tc>
      </w:tr>
      <w:tr w:rsidR="00AA196C" w:rsidRPr="00FF1604" w:rsidTr="00AA196C">
        <w:trPr>
          <w:trHeight w:val="276"/>
        </w:trPr>
        <w:tc>
          <w:tcPr>
            <w:tcW w:w="1526"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1,2</w:t>
            </w:r>
          </w:p>
        </w:tc>
        <w:tc>
          <w:tcPr>
            <w:tcW w:w="850"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8,8</w:t>
            </w:r>
          </w:p>
        </w:tc>
        <w:tc>
          <w:tcPr>
            <w:tcW w:w="1315" w:type="dxa"/>
            <w:vMerge/>
          </w:tcPr>
          <w:p w:rsidR="00AA196C" w:rsidRPr="00FF1604" w:rsidRDefault="00AA196C" w:rsidP="008E4AB9">
            <w:pPr>
              <w:tabs>
                <w:tab w:val="left" w:pos="142"/>
              </w:tabs>
              <w:spacing w:after="0" w:line="360" w:lineRule="auto"/>
              <w:ind w:firstLine="27"/>
              <w:jc w:val="center"/>
              <w:rPr>
                <w:rFonts w:ascii="Times New Roman" w:hAnsi="Times New Roman"/>
                <w:sz w:val="28"/>
                <w:szCs w:val="28"/>
                <w:lang w:val="uk-UA"/>
              </w:rPr>
            </w:pPr>
          </w:p>
        </w:tc>
        <w:tc>
          <w:tcPr>
            <w:tcW w:w="1095"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0,61</w:t>
            </w:r>
          </w:p>
        </w:tc>
        <w:tc>
          <w:tcPr>
            <w:tcW w:w="850"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8,6</w:t>
            </w:r>
          </w:p>
        </w:tc>
        <w:tc>
          <w:tcPr>
            <w:tcW w:w="1134"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1099"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1,7</w:t>
            </w:r>
          </w:p>
        </w:tc>
      </w:tr>
      <w:tr w:rsidR="00AA196C" w:rsidRPr="00FF1604" w:rsidTr="00AA196C">
        <w:trPr>
          <w:trHeight w:val="276"/>
        </w:trPr>
        <w:tc>
          <w:tcPr>
            <w:tcW w:w="1526"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2</w:t>
            </w:r>
          </w:p>
        </w:tc>
        <w:tc>
          <w:tcPr>
            <w:tcW w:w="850"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8,8</w:t>
            </w:r>
          </w:p>
        </w:tc>
        <w:tc>
          <w:tcPr>
            <w:tcW w:w="1315" w:type="dxa"/>
            <w:vMerge/>
          </w:tcPr>
          <w:p w:rsidR="00AA196C" w:rsidRPr="00FF1604" w:rsidRDefault="00AA196C" w:rsidP="008E4AB9">
            <w:pPr>
              <w:tabs>
                <w:tab w:val="left" w:pos="142"/>
              </w:tabs>
              <w:spacing w:after="0" w:line="360" w:lineRule="auto"/>
              <w:ind w:firstLine="27"/>
              <w:jc w:val="center"/>
              <w:rPr>
                <w:rFonts w:ascii="Times New Roman" w:hAnsi="Times New Roman"/>
                <w:sz w:val="28"/>
                <w:szCs w:val="28"/>
                <w:lang w:val="uk-UA"/>
              </w:rPr>
            </w:pPr>
          </w:p>
        </w:tc>
        <w:tc>
          <w:tcPr>
            <w:tcW w:w="1095"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0,51</w:t>
            </w:r>
          </w:p>
        </w:tc>
        <w:tc>
          <w:tcPr>
            <w:tcW w:w="850"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851"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8,6</w:t>
            </w:r>
          </w:p>
        </w:tc>
        <w:tc>
          <w:tcPr>
            <w:tcW w:w="1134" w:type="dxa"/>
            <w:vMerge/>
          </w:tcPr>
          <w:p w:rsidR="00AA196C" w:rsidRPr="00FF1604" w:rsidRDefault="00AA196C" w:rsidP="008E4AB9">
            <w:pPr>
              <w:tabs>
                <w:tab w:val="left" w:pos="142"/>
              </w:tabs>
              <w:spacing w:after="0" w:line="360" w:lineRule="auto"/>
              <w:ind w:firstLine="426"/>
              <w:jc w:val="center"/>
              <w:rPr>
                <w:rFonts w:ascii="Times New Roman" w:hAnsi="Times New Roman"/>
                <w:sz w:val="28"/>
                <w:szCs w:val="28"/>
                <w:lang w:val="uk-UA"/>
              </w:rPr>
            </w:pPr>
          </w:p>
        </w:tc>
        <w:tc>
          <w:tcPr>
            <w:tcW w:w="1099" w:type="dxa"/>
          </w:tcPr>
          <w:p w:rsidR="00AA196C" w:rsidRPr="00FF1604" w:rsidRDefault="00AA196C"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2,0</w:t>
            </w:r>
          </w:p>
        </w:tc>
      </w:tr>
    </w:tbl>
    <w:p w:rsidR="006A094D" w:rsidRPr="00FF1604" w:rsidRDefault="006A094D" w:rsidP="008E4AB9">
      <w:pPr>
        <w:tabs>
          <w:tab w:val="left" w:pos="142"/>
        </w:tabs>
        <w:spacing w:after="0" w:line="360" w:lineRule="auto"/>
        <w:rPr>
          <w:rFonts w:ascii="Times New Roman" w:hAnsi="Times New Roman"/>
          <w:bCs/>
          <w:sz w:val="28"/>
          <w:szCs w:val="28"/>
          <w:lang w:val="uk-UA"/>
        </w:rPr>
      </w:pPr>
    </w:p>
    <w:p w:rsidR="00887004" w:rsidRPr="00FF1604" w:rsidRDefault="006A094D" w:rsidP="008E4AB9">
      <w:pPr>
        <w:tabs>
          <w:tab w:val="left" w:pos="142"/>
        </w:tabs>
        <w:spacing w:line="360" w:lineRule="auto"/>
        <w:ind w:firstLine="709"/>
        <w:jc w:val="both"/>
        <w:rPr>
          <w:rFonts w:ascii="Times New Roman" w:hAnsi="Times New Roman"/>
          <w:bCs/>
          <w:sz w:val="28"/>
          <w:szCs w:val="28"/>
          <w:lang w:val="uk-UA"/>
        </w:rPr>
      </w:pPr>
      <w:r w:rsidRPr="00FF1604">
        <w:rPr>
          <w:rFonts w:ascii="Times New Roman" w:hAnsi="Times New Roman"/>
          <w:bCs/>
          <w:sz w:val="28"/>
          <w:szCs w:val="28"/>
          <w:lang w:val="uk-UA"/>
        </w:rPr>
        <w:t>Було також вивчено вплив фільтрування вод із різним значенням рН на водневий показник вихідного розчину. Для цього 100 см</w:t>
      </w:r>
      <w:r w:rsidRPr="00FF1604">
        <w:rPr>
          <w:rFonts w:ascii="Times New Roman" w:hAnsi="Times New Roman"/>
          <w:bCs/>
          <w:sz w:val="28"/>
          <w:szCs w:val="28"/>
          <w:vertAlign w:val="superscript"/>
          <w:lang w:val="uk-UA"/>
        </w:rPr>
        <w:t>3</w:t>
      </w:r>
      <w:r w:rsidRPr="00FF1604">
        <w:rPr>
          <w:rFonts w:ascii="Times New Roman" w:hAnsi="Times New Roman"/>
          <w:bCs/>
          <w:sz w:val="28"/>
          <w:szCs w:val="28"/>
          <w:lang w:val="uk-UA"/>
        </w:rPr>
        <w:t xml:space="preserve"> водопровідної води коригували розчинами NaOH та HCl для встановлення відповідного рН, після чого отриману суміш пропускали при швидкості 0,6 м/год пропускали через фільтр. В обробленому розчині вимірювали рН. Результати представлені в табл. 2.</w:t>
      </w:r>
      <w:r w:rsidR="00002F73" w:rsidRPr="00FF1604">
        <w:rPr>
          <w:rFonts w:ascii="Times New Roman" w:hAnsi="Times New Roman"/>
          <w:bCs/>
          <w:sz w:val="28"/>
          <w:szCs w:val="28"/>
          <w:lang w:val="uk-UA"/>
        </w:rPr>
        <w:t>2</w:t>
      </w:r>
    </w:p>
    <w:p w:rsidR="006A094D" w:rsidRPr="00FF1604" w:rsidRDefault="006A094D" w:rsidP="008E4AB9">
      <w:pPr>
        <w:tabs>
          <w:tab w:val="left" w:pos="142"/>
        </w:tabs>
        <w:spacing w:line="360" w:lineRule="auto"/>
        <w:ind w:firstLine="709"/>
        <w:jc w:val="both"/>
        <w:rPr>
          <w:rFonts w:ascii="Times New Roman" w:hAnsi="Times New Roman"/>
          <w:bCs/>
          <w:sz w:val="28"/>
          <w:szCs w:val="28"/>
          <w:lang w:val="uk-UA"/>
        </w:rPr>
      </w:pPr>
      <w:r w:rsidRPr="00FF1604">
        <w:rPr>
          <w:rFonts w:ascii="Times New Roman" w:hAnsi="Times New Roman"/>
          <w:bCs/>
          <w:sz w:val="28"/>
          <w:szCs w:val="28"/>
          <w:lang w:val="uk-UA"/>
        </w:rPr>
        <w:lastRenderedPageBreak/>
        <w:t>Таблиця 2.2</w:t>
      </w:r>
      <w:r w:rsidR="00EF1F7E" w:rsidRPr="00FF1604">
        <w:rPr>
          <w:rFonts w:ascii="Times New Roman" w:hAnsi="Times New Roman"/>
          <w:bCs/>
          <w:sz w:val="28"/>
          <w:szCs w:val="28"/>
          <w:lang w:val="uk-UA"/>
        </w:rPr>
        <w:t xml:space="preserve"> –</w:t>
      </w:r>
      <w:r w:rsidR="00F97C87" w:rsidRPr="00FF1604">
        <w:rPr>
          <w:rFonts w:ascii="Times New Roman" w:hAnsi="Times New Roman"/>
          <w:bCs/>
          <w:sz w:val="28"/>
          <w:szCs w:val="28"/>
          <w:lang w:val="uk-UA"/>
        </w:rPr>
        <w:t xml:space="preserve"> </w:t>
      </w:r>
      <w:r w:rsidRPr="00FF1604">
        <w:rPr>
          <w:rFonts w:ascii="Times New Roman" w:hAnsi="Times New Roman"/>
          <w:bCs/>
          <w:sz w:val="28"/>
          <w:szCs w:val="28"/>
          <w:lang w:val="uk-UA"/>
        </w:rPr>
        <w:t>Вплив початкового значення рН на водневий показник фільтрату</w:t>
      </w:r>
    </w:p>
    <w:tbl>
      <w:tblPr>
        <w:tblStyle w:val="af0"/>
        <w:tblW w:w="7817" w:type="dxa"/>
        <w:tblInd w:w="817" w:type="dxa"/>
        <w:tblLayout w:type="fixed"/>
        <w:tblLook w:val="04A0" w:firstRow="1" w:lastRow="0" w:firstColumn="1" w:lastColumn="0" w:noHBand="0" w:noVBand="1"/>
      </w:tblPr>
      <w:tblGrid>
        <w:gridCol w:w="3564"/>
        <w:gridCol w:w="2126"/>
        <w:gridCol w:w="2127"/>
      </w:tblGrid>
      <w:tr w:rsidR="00002F73" w:rsidRPr="00FF1604" w:rsidTr="009623D1">
        <w:trPr>
          <w:trHeight w:val="937"/>
        </w:trPr>
        <w:tc>
          <w:tcPr>
            <w:tcW w:w="3564" w:type="dxa"/>
            <w:hideMark/>
          </w:tcPr>
          <w:p w:rsidR="00002F73" w:rsidRPr="00FF1604" w:rsidRDefault="00002F73"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Швидкість пропускання води, V, м/год</w:t>
            </w:r>
          </w:p>
        </w:tc>
        <w:tc>
          <w:tcPr>
            <w:tcW w:w="2126" w:type="dxa"/>
            <w:hideMark/>
          </w:tcPr>
          <w:p w:rsidR="00002F73" w:rsidRPr="00FF1604" w:rsidRDefault="00002F73"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рН на вході</w:t>
            </w:r>
          </w:p>
        </w:tc>
        <w:tc>
          <w:tcPr>
            <w:tcW w:w="2127" w:type="dxa"/>
            <w:hideMark/>
          </w:tcPr>
          <w:p w:rsidR="00002F73" w:rsidRPr="00FF1604" w:rsidRDefault="00002F73"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рН на виході</w:t>
            </w:r>
          </w:p>
        </w:tc>
      </w:tr>
      <w:tr w:rsidR="00AA10AA" w:rsidRPr="00FF1604" w:rsidTr="00AA10AA">
        <w:trPr>
          <w:trHeight w:val="390"/>
        </w:trPr>
        <w:tc>
          <w:tcPr>
            <w:tcW w:w="3564" w:type="dxa"/>
            <w:vMerge w:val="restart"/>
            <w:vAlign w:val="center"/>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p>
          <w:p w:rsidR="00AA10AA" w:rsidRPr="00FF1604" w:rsidRDefault="00AA10AA" w:rsidP="008E4AB9">
            <w:pPr>
              <w:spacing w:after="0" w:line="360" w:lineRule="auto"/>
              <w:jc w:val="center"/>
              <w:rPr>
                <w:rFonts w:ascii="Times New Roman" w:eastAsia="Times New Roman" w:hAnsi="Times New Roman"/>
                <w:sz w:val="28"/>
                <w:szCs w:val="28"/>
                <w:lang w:val="uk-UA" w:eastAsia="ru-RU"/>
              </w:rPr>
            </w:pPr>
          </w:p>
          <w:p w:rsidR="00AA10AA" w:rsidRPr="00FF1604" w:rsidRDefault="00AA10AA" w:rsidP="008E4AB9">
            <w:pPr>
              <w:spacing w:after="0" w:line="360" w:lineRule="auto"/>
              <w:jc w:val="center"/>
              <w:rPr>
                <w:rFonts w:ascii="Times New Roman" w:eastAsia="Times New Roman" w:hAnsi="Times New Roman"/>
                <w:sz w:val="28"/>
                <w:szCs w:val="28"/>
                <w:lang w:val="uk-UA" w:eastAsia="ru-RU"/>
              </w:rPr>
            </w:pPr>
          </w:p>
          <w:p w:rsidR="00AA10AA" w:rsidRPr="00FF1604" w:rsidRDefault="00AA10AA" w:rsidP="008E4AB9">
            <w:pPr>
              <w:spacing w:after="0" w:line="360" w:lineRule="auto"/>
              <w:jc w:val="center"/>
              <w:rPr>
                <w:rFonts w:ascii="Times New Roman" w:eastAsia="Times New Roman" w:hAnsi="Times New Roman"/>
                <w:sz w:val="28"/>
                <w:szCs w:val="28"/>
                <w:lang w:val="uk-UA" w:eastAsia="ru-RU"/>
              </w:rPr>
            </w:pPr>
          </w:p>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0,6</w:t>
            </w:r>
          </w:p>
          <w:p w:rsidR="00AA10AA" w:rsidRPr="00FF1604" w:rsidRDefault="00AA10AA" w:rsidP="008E4AB9">
            <w:pPr>
              <w:spacing w:after="0" w:line="360" w:lineRule="auto"/>
              <w:jc w:val="center"/>
              <w:rPr>
                <w:rFonts w:ascii="Times New Roman" w:eastAsia="Times New Roman" w:hAnsi="Times New Roman"/>
                <w:sz w:val="28"/>
                <w:szCs w:val="28"/>
                <w:lang w:val="uk-UA" w:eastAsia="ru-RU"/>
              </w:rPr>
            </w:pPr>
          </w:p>
          <w:p w:rsidR="00AA10AA" w:rsidRPr="00FF1604" w:rsidRDefault="00AA10AA" w:rsidP="008E4AB9">
            <w:pPr>
              <w:spacing w:after="0" w:line="360" w:lineRule="auto"/>
              <w:jc w:val="center"/>
              <w:rPr>
                <w:rFonts w:ascii="Times New Roman" w:eastAsia="Times New Roman" w:hAnsi="Times New Roman"/>
                <w:sz w:val="28"/>
                <w:szCs w:val="28"/>
                <w:lang w:val="uk-UA" w:eastAsia="ru-RU"/>
              </w:rPr>
            </w:pPr>
          </w:p>
          <w:p w:rsidR="00AA10AA" w:rsidRPr="00FF1604" w:rsidRDefault="00AA10AA" w:rsidP="008E4AB9">
            <w:pPr>
              <w:spacing w:after="0" w:line="360" w:lineRule="auto"/>
              <w:jc w:val="center"/>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3</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8</w:t>
            </w:r>
          </w:p>
        </w:tc>
      </w:tr>
      <w:tr w:rsidR="00AA10AA" w:rsidRPr="00FF1604" w:rsidTr="009623D1">
        <w:trPr>
          <w:trHeight w:val="390"/>
        </w:trPr>
        <w:tc>
          <w:tcPr>
            <w:tcW w:w="3564" w:type="dxa"/>
            <w:vMerge/>
            <w:hideMark/>
          </w:tcPr>
          <w:p w:rsidR="00AA10AA" w:rsidRPr="00FF1604" w:rsidRDefault="00AA10AA" w:rsidP="008E4AB9">
            <w:pPr>
              <w:spacing w:after="0" w:line="360" w:lineRule="auto"/>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3,5</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8,13</w:t>
            </w:r>
          </w:p>
        </w:tc>
      </w:tr>
      <w:tr w:rsidR="00AA10AA" w:rsidRPr="00FF1604" w:rsidTr="009623D1">
        <w:trPr>
          <w:trHeight w:val="390"/>
        </w:trPr>
        <w:tc>
          <w:tcPr>
            <w:tcW w:w="3564" w:type="dxa"/>
            <w:vMerge/>
            <w:hideMark/>
          </w:tcPr>
          <w:p w:rsidR="00AA10AA" w:rsidRPr="00FF1604" w:rsidRDefault="00AA10AA" w:rsidP="008E4AB9">
            <w:pPr>
              <w:spacing w:after="0" w:line="360" w:lineRule="auto"/>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4</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8,53</w:t>
            </w:r>
          </w:p>
        </w:tc>
      </w:tr>
      <w:tr w:rsidR="00AA10AA" w:rsidRPr="00FF1604" w:rsidTr="009623D1">
        <w:trPr>
          <w:trHeight w:val="390"/>
        </w:trPr>
        <w:tc>
          <w:tcPr>
            <w:tcW w:w="3564" w:type="dxa"/>
            <w:vMerge/>
            <w:hideMark/>
          </w:tcPr>
          <w:p w:rsidR="00AA10AA" w:rsidRPr="00FF1604" w:rsidRDefault="00AA10AA" w:rsidP="008E4AB9">
            <w:pPr>
              <w:spacing w:after="0" w:line="360" w:lineRule="auto"/>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4,5</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8,84</w:t>
            </w:r>
          </w:p>
        </w:tc>
      </w:tr>
      <w:tr w:rsidR="00AA10AA" w:rsidRPr="00FF1604" w:rsidTr="009623D1">
        <w:trPr>
          <w:trHeight w:val="390"/>
        </w:trPr>
        <w:tc>
          <w:tcPr>
            <w:tcW w:w="3564" w:type="dxa"/>
            <w:vMerge/>
            <w:hideMark/>
          </w:tcPr>
          <w:p w:rsidR="00AA10AA" w:rsidRPr="00FF1604" w:rsidRDefault="00AA10AA" w:rsidP="008E4AB9">
            <w:pPr>
              <w:spacing w:after="0" w:line="360" w:lineRule="auto"/>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5</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9,2</w:t>
            </w:r>
          </w:p>
        </w:tc>
      </w:tr>
      <w:tr w:rsidR="00AA10AA" w:rsidRPr="00FF1604" w:rsidTr="009623D1">
        <w:trPr>
          <w:trHeight w:val="390"/>
        </w:trPr>
        <w:tc>
          <w:tcPr>
            <w:tcW w:w="3564" w:type="dxa"/>
            <w:vMerge/>
            <w:hideMark/>
          </w:tcPr>
          <w:p w:rsidR="00AA10AA" w:rsidRPr="00FF1604" w:rsidRDefault="00AA10AA" w:rsidP="008E4AB9">
            <w:pPr>
              <w:spacing w:after="0" w:line="360" w:lineRule="auto"/>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5,5</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9,5</w:t>
            </w:r>
          </w:p>
        </w:tc>
      </w:tr>
      <w:tr w:rsidR="00AA10AA" w:rsidRPr="00FF1604" w:rsidTr="009623D1">
        <w:trPr>
          <w:trHeight w:val="390"/>
        </w:trPr>
        <w:tc>
          <w:tcPr>
            <w:tcW w:w="3564" w:type="dxa"/>
            <w:vMerge/>
            <w:hideMark/>
          </w:tcPr>
          <w:p w:rsidR="00AA10AA" w:rsidRPr="00FF1604" w:rsidRDefault="00AA10AA" w:rsidP="008E4AB9">
            <w:pPr>
              <w:spacing w:after="0" w:line="360" w:lineRule="auto"/>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6</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9,3</w:t>
            </w:r>
          </w:p>
        </w:tc>
      </w:tr>
      <w:tr w:rsidR="00AA10AA" w:rsidRPr="00FF1604" w:rsidTr="009623D1">
        <w:trPr>
          <w:trHeight w:val="390"/>
        </w:trPr>
        <w:tc>
          <w:tcPr>
            <w:tcW w:w="3564" w:type="dxa"/>
            <w:vMerge/>
            <w:hideMark/>
          </w:tcPr>
          <w:p w:rsidR="00AA10AA" w:rsidRPr="00FF1604" w:rsidRDefault="00AA10AA" w:rsidP="008E4AB9">
            <w:pPr>
              <w:spacing w:after="0" w:line="360" w:lineRule="auto"/>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6,5</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9,3</w:t>
            </w:r>
          </w:p>
        </w:tc>
      </w:tr>
      <w:tr w:rsidR="00AA10AA" w:rsidRPr="00FF1604" w:rsidTr="009623D1">
        <w:trPr>
          <w:trHeight w:val="390"/>
        </w:trPr>
        <w:tc>
          <w:tcPr>
            <w:tcW w:w="3564" w:type="dxa"/>
            <w:vMerge/>
            <w:hideMark/>
          </w:tcPr>
          <w:p w:rsidR="00AA10AA" w:rsidRPr="00FF1604" w:rsidRDefault="00AA10AA" w:rsidP="008E4AB9">
            <w:pPr>
              <w:spacing w:after="0" w:line="360" w:lineRule="auto"/>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7</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9,4</w:t>
            </w:r>
          </w:p>
        </w:tc>
      </w:tr>
      <w:tr w:rsidR="00AA10AA" w:rsidRPr="00FF1604" w:rsidTr="009623D1">
        <w:trPr>
          <w:trHeight w:val="390"/>
        </w:trPr>
        <w:tc>
          <w:tcPr>
            <w:tcW w:w="3564" w:type="dxa"/>
            <w:vMerge/>
            <w:hideMark/>
          </w:tcPr>
          <w:p w:rsidR="00AA10AA" w:rsidRPr="00FF1604" w:rsidRDefault="00AA10AA" w:rsidP="008E4AB9">
            <w:pPr>
              <w:spacing w:after="0" w:line="360" w:lineRule="auto"/>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7,5</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9,4</w:t>
            </w:r>
          </w:p>
        </w:tc>
      </w:tr>
      <w:tr w:rsidR="00AA10AA" w:rsidRPr="00FF1604" w:rsidTr="009623D1">
        <w:trPr>
          <w:trHeight w:val="390"/>
        </w:trPr>
        <w:tc>
          <w:tcPr>
            <w:tcW w:w="3564" w:type="dxa"/>
            <w:vMerge/>
            <w:hideMark/>
          </w:tcPr>
          <w:p w:rsidR="00AA10AA" w:rsidRPr="00FF1604" w:rsidRDefault="00AA10AA" w:rsidP="008E4AB9">
            <w:pPr>
              <w:spacing w:after="0" w:line="360" w:lineRule="auto"/>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8</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9,5</w:t>
            </w:r>
          </w:p>
        </w:tc>
      </w:tr>
      <w:tr w:rsidR="00AA10AA" w:rsidRPr="00FF1604" w:rsidTr="009623D1">
        <w:trPr>
          <w:trHeight w:val="390"/>
        </w:trPr>
        <w:tc>
          <w:tcPr>
            <w:tcW w:w="3564" w:type="dxa"/>
            <w:vMerge/>
            <w:hideMark/>
          </w:tcPr>
          <w:p w:rsidR="00AA10AA" w:rsidRPr="00FF1604" w:rsidRDefault="00AA10AA" w:rsidP="008E4AB9">
            <w:pPr>
              <w:spacing w:after="0" w:line="360" w:lineRule="auto"/>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8,5</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9,5</w:t>
            </w:r>
          </w:p>
        </w:tc>
      </w:tr>
      <w:tr w:rsidR="00AA10AA" w:rsidRPr="00FF1604" w:rsidTr="00871AE9">
        <w:trPr>
          <w:trHeight w:val="390"/>
        </w:trPr>
        <w:tc>
          <w:tcPr>
            <w:tcW w:w="3564" w:type="dxa"/>
            <w:vMerge/>
            <w:vAlign w:val="center"/>
            <w:hideMark/>
          </w:tcPr>
          <w:p w:rsidR="00AA10AA" w:rsidRPr="00FF1604" w:rsidRDefault="00AA10AA" w:rsidP="008E4AB9">
            <w:pPr>
              <w:spacing w:after="0" w:line="360" w:lineRule="auto"/>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9</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9,6</w:t>
            </w:r>
          </w:p>
        </w:tc>
      </w:tr>
      <w:tr w:rsidR="00AA10AA" w:rsidRPr="00FF1604" w:rsidTr="009623D1">
        <w:trPr>
          <w:trHeight w:val="390"/>
        </w:trPr>
        <w:tc>
          <w:tcPr>
            <w:tcW w:w="3564" w:type="dxa"/>
            <w:vMerge/>
            <w:hideMark/>
          </w:tcPr>
          <w:p w:rsidR="00AA10AA" w:rsidRPr="00FF1604" w:rsidRDefault="00AA10AA" w:rsidP="008E4AB9">
            <w:pPr>
              <w:spacing w:after="0" w:line="360" w:lineRule="auto"/>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9,5</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9,8</w:t>
            </w:r>
          </w:p>
        </w:tc>
      </w:tr>
      <w:tr w:rsidR="00AA10AA" w:rsidRPr="00FF1604" w:rsidTr="009623D1">
        <w:trPr>
          <w:trHeight w:val="390"/>
        </w:trPr>
        <w:tc>
          <w:tcPr>
            <w:tcW w:w="3564" w:type="dxa"/>
            <w:vMerge/>
            <w:hideMark/>
          </w:tcPr>
          <w:p w:rsidR="00AA10AA" w:rsidRPr="00FF1604" w:rsidRDefault="00AA10AA" w:rsidP="008E4AB9">
            <w:pPr>
              <w:spacing w:after="0" w:line="360" w:lineRule="auto"/>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10</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10</w:t>
            </w:r>
          </w:p>
        </w:tc>
      </w:tr>
      <w:tr w:rsidR="00AA10AA" w:rsidRPr="00FF1604" w:rsidTr="009623D1">
        <w:trPr>
          <w:trHeight w:val="390"/>
        </w:trPr>
        <w:tc>
          <w:tcPr>
            <w:tcW w:w="3564" w:type="dxa"/>
            <w:vMerge/>
            <w:hideMark/>
          </w:tcPr>
          <w:p w:rsidR="00AA10AA" w:rsidRPr="00FF1604" w:rsidRDefault="00AA10AA" w:rsidP="008E4AB9">
            <w:pPr>
              <w:spacing w:after="0" w:line="360" w:lineRule="auto"/>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10,5</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10,54</w:t>
            </w:r>
          </w:p>
        </w:tc>
      </w:tr>
      <w:tr w:rsidR="00AA10AA" w:rsidRPr="00FF1604" w:rsidTr="009623D1">
        <w:trPr>
          <w:trHeight w:val="390"/>
        </w:trPr>
        <w:tc>
          <w:tcPr>
            <w:tcW w:w="3564" w:type="dxa"/>
            <w:vMerge/>
            <w:hideMark/>
          </w:tcPr>
          <w:p w:rsidR="00AA10AA" w:rsidRPr="00FF1604" w:rsidRDefault="00AA10AA" w:rsidP="008E4AB9">
            <w:pPr>
              <w:spacing w:after="0" w:line="360" w:lineRule="auto"/>
              <w:rPr>
                <w:rFonts w:ascii="Times New Roman" w:eastAsia="Times New Roman" w:hAnsi="Times New Roman"/>
                <w:sz w:val="28"/>
                <w:szCs w:val="28"/>
                <w:lang w:val="uk-UA" w:eastAsia="ru-RU"/>
              </w:rPr>
            </w:pPr>
          </w:p>
        </w:tc>
        <w:tc>
          <w:tcPr>
            <w:tcW w:w="2126"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11</w:t>
            </w:r>
          </w:p>
        </w:tc>
        <w:tc>
          <w:tcPr>
            <w:tcW w:w="2127" w:type="dxa"/>
            <w:hideMark/>
          </w:tcPr>
          <w:p w:rsidR="00AA10AA" w:rsidRPr="00FF1604" w:rsidRDefault="00AA10AA" w:rsidP="008E4AB9">
            <w:pPr>
              <w:spacing w:after="0" w:line="360" w:lineRule="auto"/>
              <w:jc w:val="center"/>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10,9</w:t>
            </w:r>
          </w:p>
        </w:tc>
      </w:tr>
    </w:tbl>
    <w:p w:rsidR="006A094D" w:rsidRPr="00FF1604" w:rsidRDefault="006A094D" w:rsidP="008E4AB9">
      <w:pPr>
        <w:tabs>
          <w:tab w:val="left" w:pos="142"/>
        </w:tabs>
        <w:spacing w:line="360" w:lineRule="auto"/>
        <w:jc w:val="both"/>
        <w:rPr>
          <w:rFonts w:ascii="Times New Roman" w:hAnsi="Times New Roman"/>
          <w:b/>
          <w:sz w:val="28"/>
          <w:szCs w:val="28"/>
          <w:lang w:val="uk-UA"/>
        </w:rPr>
      </w:pPr>
    </w:p>
    <w:p w:rsidR="006A094D" w:rsidRPr="00FF1604" w:rsidRDefault="006A094D" w:rsidP="008E4AB9">
      <w:pPr>
        <w:tabs>
          <w:tab w:val="left" w:pos="142"/>
        </w:tabs>
        <w:spacing w:after="0" w:line="360" w:lineRule="auto"/>
        <w:ind w:firstLine="709"/>
        <w:jc w:val="both"/>
        <w:rPr>
          <w:rFonts w:ascii="Times New Roman" w:hAnsi="Times New Roman"/>
          <w:b/>
          <w:sz w:val="28"/>
          <w:szCs w:val="28"/>
          <w:lang w:val="uk-UA"/>
        </w:rPr>
      </w:pPr>
      <w:r w:rsidRPr="00FF1604">
        <w:rPr>
          <w:rFonts w:ascii="Times New Roman" w:hAnsi="Times New Roman"/>
          <w:b/>
          <w:sz w:val="28"/>
          <w:szCs w:val="28"/>
          <w:lang w:val="uk-UA"/>
        </w:rPr>
        <w:t>2.5. Вивчення процесу видалення іонів заліза(ІІ) при фільтруванні розчину  через карбонат кальцію</w:t>
      </w:r>
    </w:p>
    <w:p w:rsidR="00887004" w:rsidRPr="00FF1604" w:rsidRDefault="006A094D"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Для вивчення процесу видалення іонів Fe</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при фільтруванні через завантаження карбонату кальцію було приготовано розчини з різними початковими концентраціями іонів Fe</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w:t>
      </w:r>
      <w:r w:rsidRPr="00FF1604">
        <w:rPr>
          <w:rFonts w:ascii="Times New Roman" w:hAnsi="Times New Roman"/>
          <w:sz w:val="28"/>
          <w:szCs w:val="28"/>
          <w:vertAlign w:val="superscript"/>
          <w:lang w:val="uk-UA"/>
        </w:rPr>
        <w:t xml:space="preserve"> </w:t>
      </w:r>
      <w:r w:rsidRPr="00FF1604">
        <w:rPr>
          <w:rFonts w:ascii="Times New Roman" w:hAnsi="Times New Roman"/>
          <w:sz w:val="28"/>
          <w:szCs w:val="28"/>
          <w:lang w:val="uk-UA"/>
        </w:rPr>
        <w:t xml:space="preserve">які було пропущено з різними швидкостями через колонку. </w:t>
      </w:r>
    </w:p>
    <w:p w:rsidR="006A094D" w:rsidRPr="00FF1604" w:rsidRDefault="006A094D" w:rsidP="008E4AB9">
      <w:pPr>
        <w:tabs>
          <w:tab w:val="left" w:pos="142"/>
        </w:tabs>
        <w:spacing w:after="24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Результати аналізу приведені в таблиці 2.3.</w:t>
      </w:r>
    </w:p>
    <w:p w:rsidR="006A094D" w:rsidRPr="00FF1604" w:rsidRDefault="006A094D" w:rsidP="008E4AB9">
      <w:pPr>
        <w:tabs>
          <w:tab w:val="left" w:pos="142"/>
        </w:tabs>
        <w:spacing w:line="360" w:lineRule="auto"/>
        <w:ind w:firstLine="709"/>
        <w:jc w:val="both"/>
        <w:rPr>
          <w:rFonts w:ascii="Times New Roman" w:hAnsi="Times New Roman"/>
          <w:bCs/>
          <w:sz w:val="28"/>
          <w:szCs w:val="28"/>
          <w:lang w:val="uk-UA"/>
        </w:rPr>
      </w:pPr>
      <w:r w:rsidRPr="00FF1604">
        <w:rPr>
          <w:rFonts w:ascii="Times New Roman" w:hAnsi="Times New Roman"/>
          <w:bCs/>
          <w:sz w:val="28"/>
          <w:szCs w:val="28"/>
          <w:lang w:val="uk-UA"/>
        </w:rPr>
        <w:lastRenderedPageBreak/>
        <w:t>Таблиця 2.3</w:t>
      </w:r>
      <w:r w:rsidR="00002F73" w:rsidRPr="00FF1604">
        <w:rPr>
          <w:rFonts w:ascii="Times New Roman" w:hAnsi="Times New Roman"/>
          <w:bCs/>
          <w:sz w:val="28"/>
          <w:szCs w:val="28"/>
          <w:lang w:val="uk-UA"/>
        </w:rPr>
        <w:t xml:space="preserve"> – </w:t>
      </w:r>
      <w:r w:rsidR="00F97C87" w:rsidRPr="00FF1604">
        <w:rPr>
          <w:rFonts w:ascii="Times New Roman" w:hAnsi="Times New Roman"/>
          <w:bCs/>
          <w:sz w:val="28"/>
          <w:szCs w:val="28"/>
          <w:lang w:val="uk-UA"/>
        </w:rPr>
        <w:t xml:space="preserve"> </w:t>
      </w:r>
      <w:r w:rsidRPr="00FF1604">
        <w:rPr>
          <w:rFonts w:ascii="Times New Roman" w:hAnsi="Times New Roman"/>
          <w:bCs/>
          <w:sz w:val="28"/>
          <w:szCs w:val="28"/>
          <w:lang w:val="uk-UA"/>
        </w:rPr>
        <w:t xml:space="preserve">Вплив швидкості фільтрування на вихідні концентрації іонів </w:t>
      </w:r>
      <w:r w:rsidRPr="00FF1604">
        <w:rPr>
          <w:rFonts w:ascii="Times New Roman" w:hAnsi="Times New Roman"/>
          <w:sz w:val="28"/>
          <w:szCs w:val="28"/>
          <w:lang w:val="uk-UA"/>
        </w:rPr>
        <w:t>Fe</w:t>
      </w:r>
      <w:r w:rsidRPr="00FF1604">
        <w:rPr>
          <w:rFonts w:ascii="Times New Roman" w:hAnsi="Times New Roman"/>
          <w:sz w:val="28"/>
          <w:szCs w:val="28"/>
          <w:vertAlign w:val="superscript"/>
          <w:lang w:val="uk-UA"/>
        </w:rPr>
        <w:t>2+</w:t>
      </w:r>
    </w:p>
    <w:tbl>
      <w:tblPr>
        <w:tblStyle w:val="af0"/>
        <w:tblW w:w="0" w:type="auto"/>
        <w:tblLook w:val="04A0" w:firstRow="1" w:lastRow="0" w:firstColumn="1" w:lastColumn="0" w:noHBand="0" w:noVBand="1"/>
      </w:tblPr>
      <w:tblGrid>
        <w:gridCol w:w="1387"/>
        <w:gridCol w:w="1372"/>
        <w:gridCol w:w="1357"/>
        <w:gridCol w:w="1371"/>
        <w:gridCol w:w="1357"/>
        <w:gridCol w:w="1371"/>
        <w:gridCol w:w="1357"/>
      </w:tblGrid>
      <w:tr w:rsidR="006A094D" w:rsidRPr="00FF1604" w:rsidTr="005D28D3">
        <w:trPr>
          <w:trHeight w:val="1461"/>
        </w:trPr>
        <w:tc>
          <w:tcPr>
            <w:tcW w:w="0" w:type="auto"/>
            <w:hideMark/>
          </w:tcPr>
          <w:p w:rsidR="006A094D" w:rsidRPr="00FF1604" w:rsidRDefault="006A094D"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Швидкість фільтрування,</w:t>
            </w:r>
          </w:p>
          <w:p w:rsidR="006A094D" w:rsidRPr="00FF1604" w:rsidRDefault="006A094D"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V, м/год</w:t>
            </w:r>
          </w:p>
        </w:tc>
        <w:tc>
          <w:tcPr>
            <w:tcW w:w="0" w:type="auto"/>
            <w:hideMark/>
          </w:tcPr>
          <w:p w:rsidR="006A094D" w:rsidRPr="00FF1604" w:rsidRDefault="006A094D"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Початкова концентрація,</w:t>
            </w:r>
          </w:p>
          <w:p w:rsidR="006A094D" w:rsidRPr="00FF1604" w:rsidRDefault="006A094D"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C</w:t>
            </w:r>
            <w:r w:rsidRPr="00FF1604">
              <w:rPr>
                <w:rFonts w:ascii="Times New Roman" w:hAnsi="Times New Roman"/>
                <w:color w:val="000000"/>
                <w:sz w:val="24"/>
                <w:szCs w:val="24"/>
                <w:vertAlign w:val="subscript"/>
                <w:lang w:val="uk-UA"/>
              </w:rPr>
              <w:t>поч. Fe</w:t>
            </w:r>
            <w:r w:rsidRPr="00FF1604">
              <w:rPr>
                <w:rFonts w:ascii="Times New Roman" w:hAnsi="Times New Roman"/>
                <w:color w:val="000000"/>
                <w:sz w:val="24"/>
                <w:szCs w:val="24"/>
                <w:vertAlign w:val="superscript"/>
                <w:lang w:val="uk-UA"/>
              </w:rPr>
              <w:t>2+</w:t>
            </w:r>
            <w:r w:rsidRPr="00FF1604">
              <w:rPr>
                <w:rFonts w:ascii="Times New Roman" w:hAnsi="Times New Roman"/>
                <w:color w:val="000000"/>
                <w:sz w:val="24"/>
                <w:szCs w:val="24"/>
                <w:lang w:val="uk-UA"/>
              </w:rPr>
              <w:t xml:space="preserve"> , мг/дм</w:t>
            </w:r>
            <w:r w:rsidRPr="00FF1604">
              <w:rPr>
                <w:rFonts w:ascii="Times New Roman" w:hAnsi="Times New Roman"/>
                <w:color w:val="000000"/>
                <w:sz w:val="24"/>
                <w:szCs w:val="24"/>
                <w:vertAlign w:val="superscript"/>
                <w:lang w:val="uk-UA"/>
              </w:rPr>
              <w:t>3</w:t>
            </w:r>
          </w:p>
        </w:tc>
        <w:tc>
          <w:tcPr>
            <w:tcW w:w="0" w:type="auto"/>
            <w:hideMark/>
          </w:tcPr>
          <w:p w:rsidR="006A094D" w:rsidRPr="00FF1604" w:rsidRDefault="006A094D"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Концентрація іонів на виході, C</w:t>
            </w:r>
            <w:r w:rsidRPr="00FF1604">
              <w:rPr>
                <w:rFonts w:ascii="Times New Roman" w:hAnsi="Times New Roman"/>
                <w:color w:val="000000"/>
                <w:sz w:val="24"/>
                <w:szCs w:val="24"/>
                <w:vertAlign w:val="subscript"/>
                <w:lang w:val="uk-UA"/>
              </w:rPr>
              <w:t>Fe</w:t>
            </w:r>
            <w:r w:rsidRPr="00FF1604">
              <w:rPr>
                <w:rFonts w:ascii="Times New Roman" w:hAnsi="Times New Roman"/>
                <w:color w:val="000000"/>
                <w:sz w:val="24"/>
                <w:szCs w:val="24"/>
                <w:vertAlign w:val="superscript"/>
                <w:lang w:val="uk-UA"/>
              </w:rPr>
              <w:t>2+</w:t>
            </w:r>
            <w:r w:rsidRPr="00FF1604">
              <w:rPr>
                <w:rFonts w:ascii="Times New Roman" w:hAnsi="Times New Roman"/>
                <w:color w:val="000000"/>
                <w:sz w:val="24"/>
                <w:szCs w:val="24"/>
                <w:lang w:val="uk-UA"/>
              </w:rPr>
              <w:t xml:space="preserve"> , мг/дм</w:t>
            </w:r>
            <w:r w:rsidRPr="00FF1604">
              <w:rPr>
                <w:rFonts w:ascii="Times New Roman" w:hAnsi="Times New Roman"/>
                <w:color w:val="000000"/>
                <w:sz w:val="24"/>
                <w:szCs w:val="24"/>
                <w:vertAlign w:val="superscript"/>
                <w:lang w:val="uk-UA"/>
              </w:rPr>
              <w:t>3</w:t>
            </w:r>
          </w:p>
        </w:tc>
        <w:tc>
          <w:tcPr>
            <w:tcW w:w="0" w:type="auto"/>
            <w:hideMark/>
          </w:tcPr>
          <w:p w:rsidR="006A094D" w:rsidRPr="00FF1604" w:rsidRDefault="006A094D"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Початкова концентрація,</w:t>
            </w:r>
          </w:p>
          <w:p w:rsidR="006A094D" w:rsidRPr="00FF1604" w:rsidRDefault="006A094D"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C</w:t>
            </w:r>
            <w:r w:rsidRPr="00FF1604">
              <w:rPr>
                <w:rFonts w:ascii="Times New Roman" w:hAnsi="Times New Roman"/>
                <w:color w:val="000000"/>
                <w:sz w:val="24"/>
                <w:szCs w:val="24"/>
                <w:vertAlign w:val="subscript"/>
                <w:lang w:val="uk-UA"/>
              </w:rPr>
              <w:t>поч. Fe</w:t>
            </w:r>
            <w:r w:rsidRPr="00FF1604">
              <w:rPr>
                <w:rFonts w:ascii="Times New Roman" w:hAnsi="Times New Roman"/>
                <w:color w:val="000000"/>
                <w:sz w:val="24"/>
                <w:szCs w:val="24"/>
                <w:vertAlign w:val="superscript"/>
                <w:lang w:val="uk-UA"/>
              </w:rPr>
              <w:t>2+</w:t>
            </w:r>
            <w:r w:rsidRPr="00FF1604">
              <w:rPr>
                <w:rFonts w:ascii="Times New Roman" w:hAnsi="Times New Roman"/>
                <w:color w:val="000000"/>
                <w:sz w:val="24"/>
                <w:szCs w:val="24"/>
                <w:lang w:val="uk-UA"/>
              </w:rPr>
              <w:t xml:space="preserve"> , мг/дм</w:t>
            </w:r>
            <w:r w:rsidRPr="00FF1604">
              <w:rPr>
                <w:rFonts w:ascii="Times New Roman" w:hAnsi="Times New Roman"/>
                <w:color w:val="000000"/>
                <w:sz w:val="24"/>
                <w:szCs w:val="24"/>
                <w:vertAlign w:val="superscript"/>
                <w:lang w:val="uk-UA"/>
              </w:rPr>
              <w:t>3</w:t>
            </w:r>
          </w:p>
        </w:tc>
        <w:tc>
          <w:tcPr>
            <w:tcW w:w="0" w:type="auto"/>
            <w:hideMark/>
          </w:tcPr>
          <w:p w:rsidR="006A094D" w:rsidRPr="00FF1604" w:rsidRDefault="006A094D"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Концентрація іонів на виході, C</w:t>
            </w:r>
            <w:r w:rsidRPr="00FF1604">
              <w:rPr>
                <w:rFonts w:ascii="Times New Roman" w:hAnsi="Times New Roman"/>
                <w:color w:val="000000"/>
                <w:sz w:val="24"/>
                <w:szCs w:val="24"/>
                <w:vertAlign w:val="subscript"/>
                <w:lang w:val="uk-UA"/>
              </w:rPr>
              <w:t>Fe</w:t>
            </w:r>
            <w:r w:rsidRPr="00FF1604">
              <w:rPr>
                <w:rFonts w:ascii="Times New Roman" w:hAnsi="Times New Roman"/>
                <w:color w:val="000000"/>
                <w:sz w:val="24"/>
                <w:szCs w:val="24"/>
                <w:vertAlign w:val="superscript"/>
                <w:lang w:val="uk-UA"/>
              </w:rPr>
              <w:t>2+</w:t>
            </w:r>
            <w:r w:rsidRPr="00FF1604">
              <w:rPr>
                <w:rFonts w:ascii="Times New Roman" w:hAnsi="Times New Roman"/>
                <w:color w:val="000000"/>
                <w:sz w:val="24"/>
                <w:szCs w:val="24"/>
                <w:lang w:val="uk-UA"/>
              </w:rPr>
              <w:t xml:space="preserve"> , мг/дм</w:t>
            </w:r>
            <w:r w:rsidRPr="00FF1604">
              <w:rPr>
                <w:rFonts w:ascii="Times New Roman" w:hAnsi="Times New Roman"/>
                <w:color w:val="000000"/>
                <w:sz w:val="24"/>
                <w:szCs w:val="24"/>
                <w:vertAlign w:val="superscript"/>
                <w:lang w:val="uk-UA"/>
              </w:rPr>
              <w:t>3</w:t>
            </w:r>
          </w:p>
        </w:tc>
        <w:tc>
          <w:tcPr>
            <w:tcW w:w="0" w:type="auto"/>
            <w:hideMark/>
          </w:tcPr>
          <w:p w:rsidR="006A094D" w:rsidRPr="00FF1604" w:rsidRDefault="006A094D"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Початкова концентрація,</w:t>
            </w:r>
          </w:p>
          <w:p w:rsidR="006A094D" w:rsidRPr="00FF1604" w:rsidRDefault="006A094D"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C</w:t>
            </w:r>
            <w:r w:rsidRPr="00FF1604">
              <w:rPr>
                <w:rFonts w:ascii="Times New Roman" w:hAnsi="Times New Roman"/>
                <w:color w:val="000000"/>
                <w:sz w:val="24"/>
                <w:szCs w:val="24"/>
                <w:vertAlign w:val="subscript"/>
                <w:lang w:val="uk-UA"/>
              </w:rPr>
              <w:t>поч. Fe</w:t>
            </w:r>
            <w:r w:rsidRPr="00FF1604">
              <w:rPr>
                <w:rFonts w:ascii="Times New Roman" w:hAnsi="Times New Roman"/>
                <w:color w:val="000000"/>
                <w:sz w:val="24"/>
                <w:szCs w:val="24"/>
                <w:vertAlign w:val="superscript"/>
                <w:lang w:val="uk-UA"/>
              </w:rPr>
              <w:t>2+</w:t>
            </w:r>
            <w:r w:rsidRPr="00FF1604">
              <w:rPr>
                <w:rFonts w:ascii="Times New Roman" w:hAnsi="Times New Roman"/>
                <w:color w:val="000000"/>
                <w:sz w:val="24"/>
                <w:szCs w:val="24"/>
                <w:lang w:val="uk-UA"/>
              </w:rPr>
              <w:t xml:space="preserve"> , мг/дм</w:t>
            </w:r>
            <w:r w:rsidRPr="00FF1604">
              <w:rPr>
                <w:rFonts w:ascii="Times New Roman" w:hAnsi="Times New Roman"/>
                <w:color w:val="000000"/>
                <w:sz w:val="24"/>
                <w:szCs w:val="24"/>
                <w:vertAlign w:val="superscript"/>
                <w:lang w:val="uk-UA"/>
              </w:rPr>
              <w:t>3</w:t>
            </w:r>
          </w:p>
        </w:tc>
        <w:tc>
          <w:tcPr>
            <w:tcW w:w="0" w:type="auto"/>
            <w:hideMark/>
          </w:tcPr>
          <w:p w:rsidR="006A094D" w:rsidRPr="00FF1604" w:rsidRDefault="006A094D"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Концентрація іонів на виході, C</w:t>
            </w:r>
            <w:r w:rsidRPr="00FF1604">
              <w:rPr>
                <w:rFonts w:ascii="Times New Roman" w:hAnsi="Times New Roman"/>
                <w:color w:val="000000"/>
                <w:sz w:val="24"/>
                <w:szCs w:val="24"/>
                <w:vertAlign w:val="subscript"/>
                <w:lang w:val="uk-UA"/>
              </w:rPr>
              <w:t>Fe</w:t>
            </w:r>
            <w:r w:rsidRPr="00FF1604">
              <w:rPr>
                <w:rFonts w:ascii="Times New Roman" w:hAnsi="Times New Roman"/>
                <w:color w:val="000000"/>
                <w:sz w:val="24"/>
                <w:szCs w:val="24"/>
                <w:vertAlign w:val="superscript"/>
                <w:lang w:val="uk-UA"/>
              </w:rPr>
              <w:t>2+</w:t>
            </w:r>
            <w:r w:rsidRPr="00FF1604">
              <w:rPr>
                <w:rFonts w:ascii="Times New Roman" w:hAnsi="Times New Roman"/>
                <w:color w:val="000000"/>
                <w:sz w:val="24"/>
                <w:szCs w:val="24"/>
                <w:lang w:val="uk-UA"/>
              </w:rPr>
              <w:t xml:space="preserve"> , мг/дм</w:t>
            </w:r>
            <w:r w:rsidRPr="00FF1604">
              <w:rPr>
                <w:rFonts w:ascii="Times New Roman" w:hAnsi="Times New Roman"/>
                <w:color w:val="000000"/>
                <w:sz w:val="24"/>
                <w:szCs w:val="24"/>
                <w:vertAlign w:val="superscript"/>
                <w:lang w:val="uk-UA"/>
              </w:rPr>
              <w:t>3</w:t>
            </w:r>
          </w:p>
        </w:tc>
      </w:tr>
      <w:tr w:rsidR="009747E2" w:rsidRPr="00FF1604" w:rsidTr="005D28D3">
        <w:trPr>
          <w:trHeight w:val="330"/>
        </w:trPr>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w:t>
            </w:r>
          </w:p>
        </w:tc>
        <w:tc>
          <w:tcPr>
            <w:tcW w:w="0" w:type="auto"/>
            <w:vMerge w:val="restart"/>
            <w:vAlign w:val="center"/>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w:t>
            </w: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0,55</w:t>
            </w:r>
          </w:p>
        </w:tc>
        <w:tc>
          <w:tcPr>
            <w:tcW w:w="0" w:type="auto"/>
            <w:vMerge w:val="restart"/>
            <w:noWrap/>
            <w:vAlign w:val="center"/>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24</w:t>
            </w:r>
          </w:p>
        </w:tc>
        <w:tc>
          <w:tcPr>
            <w:tcW w:w="0" w:type="auto"/>
            <w:noWrap/>
            <w:hideMark/>
          </w:tcPr>
          <w:p w:rsidR="009747E2" w:rsidRPr="00FF1604" w:rsidRDefault="009747E2" w:rsidP="008E4AB9">
            <w:pPr>
              <w:spacing w:after="0" w:line="360" w:lineRule="auto"/>
              <w:jc w:val="right"/>
              <w:rPr>
                <w:rFonts w:ascii="Times New Roman" w:hAnsi="Times New Roman"/>
                <w:color w:val="000000"/>
                <w:sz w:val="28"/>
                <w:szCs w:val="28"/>
                <w:lang w:val="uk-UA"/>
              </w:rPr>
            </w:pPr>
            <w:r w:rsidRPr="00FF1604">
              <w:rPr>
                <w:rFonts w:ascii="Times New Roman" w:hAnsi="Times New Roman"/>
                <w:color w:val="000000"/>
                <w:sz w:val="28"/>
                <w:szCs w:val="28"/>
                <w:lang w:val="uk-UA"/>
              </w:rPr>
              <w:t>0,65</w:t>
            </w:r>
          </w:p>
        </w:tc>
        <w:tc>
          <w:tcPr>
            <w:tcW w:w="0" w:type="auto"/>
            <w:vMerge w:val="restart"/>
            <w:noWrap/>
            <w:vAlign w:val="center"/>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6</w:t>
            </w: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w:t>
            </w:r>
          </w:p>
        </w:tc>
      </w:tr>
      <w:tr w:rsidR="009747E2" w:rsidRPr="00FF1604" w:rsidTr="005D28D3">
        <w:trPr>
          <w:trHeight w:val="330"/>
        </w:trPr>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0,3</w:t>
            </w:r>
          </w:p>
        </w:tc>
        <w:tc>
          <w:tcPr>
            <w:tcW w:w="0" w:type="auto"/>
            <w:vMerge/>
            <w:hideMark/>
          </w:tcPr>
          <w:p w:rsidR="009747E2" w:rsidRPr="00FF1604" w:rsidRDefault="009747E2" w:rsidP="008E4AB9">
            <w:pPr>
              <w:spacing w:after="0" w:line="360" w:lineRule="auto"/>
              <w:jc w:val="center"/>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0,65</w:t>
            </w:r>
          </w:p>
        </w:tc>
        <w:tc>
          <w:tcPr>
            <w:tcW w:w="0" w:type="auto"/>
            <w:vMerge/>
            <w:noWrap/>
            <w:hideMark/>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w:t>
            </w:r>
          </w:p>
        </w:tc>
        <w:tc>
          <w:tcPr>
            <w:tcW w:w="0" w:type="auto"/>
            <w:vMerge/>
            <w:noWrap/>
            <w:hideMark/>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0,55</w:t>
            </w:r>
          </w:p>
        </w:tc>
      </w:tr>
      <w:tr w:rsidR="009747E2" w:rsidRPr="00FF1604" w:rsidTr="005D28D3">
        <w:trPr>
          <w:trHeight w:val="330"/>
        </w:trPr>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0,42</w:t>
            </w:r>
          </w:p>
        </w:tc>
        <w:tc>
          <w:tcPr>
            <w:tcW w:w="0" w:type="auto"/>
            <w:vMerge/>
            <w:hideMark/>
          </w:tcPr>
          <w:p w:rsidR="009747E2" w:rsidRPr="00FF1604" w:rsidRDefault="009747E2" w:rsidP="008E4AB9">
            <w:pPr>
              <w:spacing w:after="0" w:line="360" w:lineRule="auto"/>
              <w:jc w:val="center"/>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c>
          <w:tcPr>
            <w:tcW w:w="0" w:type="auto"/>
            <w:vMerge/>
            <w:noWrap/>
            <w:hideMark/>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1,9</w:t>
            </w:r>
          </w:p>
        </w:tc>
        <w:tc>
          <w:tcPr>
            <w:tcW w:w="0" w:type="auto"/>
            <w:vMerge/>
            <w:noWrap/>
            <w:hideMark/>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0,65</w:t>
            </w:r>
          </w:p>
        </w:tc>
      </w:tr>
      <w:tr w:rsidR="009747E2" w:rsidRPr="00FF1604" w:rsidTr="005D28D3">
        <w:trPr>
          <w:trHeight w:val="330"/>
        </w:trPr>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w:t>
            </w:r>
          </w:p>
        </w:tc>
        <w:tc>
          <w:tcPr>
            <w:tcW w:w="0" w:type="auto"/>
            <w:vMerge/>
            <w:hideMark/>
          </w:tcPr>
          <w:p w:rsidR="009747E2" w:rsidRPr="00FF1604" w:rsidRDefault="009747E2" w:rsidP="008E4AB9">
            <w:pPr>
              <w:spacing w:after="0" w:line="360" w:lineRule="auto"/>
              <w:jc w:val="center"/>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1,1</w:t>
            </w:r>
          </w:p>
        </w:tc>
        <w:tc>
          <w:tcPr>
            <w:tcW w:w="0" w:type="auto"/>
            <w:vMerge/>
            <w:noWrap/>
            <w:hideMark/>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2,75</w:t>
            </w:r>
          </w:p>
        </w:tc>
        <w:tc>
          <w:tcPr>
            <w:tcW w:w="0" w:type="auto"/>
            <w:vMerge/>
            <w:noWrap/>
            <w:hideMark/>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r>
      <w:tr w:rsidR="009747E2" w:rsidRPr="00FF1604" w:rsidTr="005D28D3">
        <w:trPr>
          <w:trHeight w:val="330"/>
        </w:trPr>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w:t>
            </w:r>
          </w:p>
        </w:tc>
        <w:tc>
          <w:tcPr>
            <w:tcW w:w="0" w:type="auto"/>
            <w:vMerge/>
            <w:hideMark/>
          </w:tcPr>
          <w:p w:rsidR="009747E2" w:rsidRPr="00FF1604" w:rsidRDefault="009747E2" w:rsidP="008E4AB9">
            <w:pPr>
              <w:spacing w:after="0" w:line="360" w:lineRule="auto"/>
              <w:jc w:val="center"/>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1,6</w:t>
            </w:r>
          </w:p>
        </w:tc>
        <w:tc>
          <w:tcPr>
            <w:tcW w:w="0" w:type="auto"/>
            <w:vMerge/>
            <w:noWrap/>
            <w:hideMark/>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w:t>
            </w:r>
          </w:p>
        </w:tc>
        <w:tc>
          <w:tcPr>
            <w:tcW w:w="0" w:type="auto"/>
            <w:vMerge/>
            <w:noWrap/>
            <w:hideMark/>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0,9</w:t>
            </w:r>
          </w:p>
        </w:tc>
      </w:tr>
      <w:tr w:rsidR="009747E2" w:rsidRPr="00FF1604" w:rsidTr="005D28D3">
        <w:trPr>
          <w:trHeight w:val="330"/>
        </w:trPr>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w:t>
            </w:r>
          </w:p>
        </w:tc>
        <w:tc>
          <w:tcPr>
            <w:tcW w:w="0" w:type="auto"/>
            <w:vMerge/>
            <w:hideMark/>
          </w:tcPr>
          <w:p w:rsidR="009747E2" w:rsidRPr="00FF1604" w:rsidRDefault="009747E2" w:rsidP="008E4AB9">
            <w:pPr>
              <w:spacing w:after="0" w:line="360" w:lineRule="auto"/>
              <w:jc w:val="center"/>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2,4</w:t>
            </w:r>
          </w:p>
        </w:tc>
        <w:tc>
          <w:tcPr>
            <w:tcW w:w="0" w:type="auto"/>
            <w:vMerge/>
            <w:noWrap/>
            <w:hideMark/>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5,2</w:t>
            </w:r>
          </w:p>
        </w:tc>
        <w:tc>
          <w:tcPr>
            <w:tcW w:w="0" w:type="auto"/>
            <w:vMerge/>
            <w:noWrap/>
            <w:hideMark/>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w:t>
            </w:r>
          </w:p>
        </w:tc>
      </w:tr>
      <w:tr w:rsidR="009747E2" w:rsidRPr="00FF1604" w:rsidTr="005D28D3">
        <w:trPr>
          <w:trHeight w:val="330"/>
        </w:trPr>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w:t>
            </w:r>
          </w:p>
        </w:tc>
        <w:tc>
          <w:tcPr>
            <w:tcW w:w="0" w:type="auto"/>
            <w:vMerge/>
            <w:hideMark/>
          </w:tcPr>
          <w:p w:rsidR="009747E2" w:rsidRPr="00FF1604" w:rsidRDefault="009747E2" w:rsidP="008E4AB9">
            <w:pPr>
              <w:spacing w:after="0" w:line="360" w:lineRule="auto"/>
              <w:jc w:val="center"/>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3,4</w:t>
            </w:r>
          </w:p>
        </w:tc>
        <w:tc>
          <w:tcPr>
            <w:tcW w:w="0" w:type="auto"/>
            <w:vMerge/>
            <w:noWrap/>
            <w:hideMark/>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6,1</w:t>
            </w:r>
          </w:p>
        </w:tc>
        <w:tc>
          <w:tcPr>
            <w:tcW w:w="0" w:type="auto"/>
            <w:vMerge/>
            <w:noWrap/>
            <w:hideMark/>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1,5</w:t>
            </w:r>
          </w:p>
        </w:tc>
      </w:tr>
      <w:tr w:rsidR="009747E2" w:rsidRPr="00FF1604" w:rsidTr="005D28D3">
        <w:trPr>
          <w:trHeight w:val="330"/>
        </w:trPr>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1,5</w:t>
            </w:r>
          </w:p>
        </w:tc>
        <w:tc>
          <w:tcPr>
            <w:tcW w:w="0" w:type="auto"/>
            <w:vMerge/>
            <w:hideMark/>
          </w:tcPr>
          <w:p w:rsidR="009747E2" w:rsidRPr="00FF1604" w:rsidRDefault="009747E2" w:rsidP="008E4AB9">
            <w:pPr>
              <w:spacing w:after="0" w:line="360" w:lineRule="auto"/>
              <w:jc w:val="center"/>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4,3</w:t>
            </w:r>
          </w:p>
        </w:tc>
        <w:tc>
          <w:tcPr>
            <w:tcW w:w="0" w:type="auto"/>
            <w:vMerge/>
            <w:noWrap/>
            <w:hideMark/>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7,2</w:t>
            </w:r>
          </w:p>
        </w:tc>
        <w:tc>
          <w:tcPr>
            <w:tcW w:w="0" w:type="auto"/>
            <w:vMerge/>
            <w:noWrap/>
            <w:hideMark/>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hideMark/>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1,85</w:t>
            </w:r>
          </w:p>
        </w:tc>
      </w:tr>
      <w:tr w:rsidR="009747E2" w:rsidRPr="00FF1604" w:rsidTr="005D28D3">
        <w:trPr>
          <w:trHeight w:val="330"/>
        </w:trPr>
        <w:tc>
          <w:tcPr>
            <w:tcW w:w="0" w:type="auto"/>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1,8</w:t>
            </w:r>
          </w:p>
        </w:tc>
        <w:tc>
          <w:tcPr>
            <w:tcW w:w="0" w:type="auto"/>
            <w:vMerge/>
          </w:tcPr>
          <w:p w:rsidR="009747E2" w:rsidRPr="00FF1604" w:rsidRDefault="009747E2" w:rsidP="008E4AB9">
            <w:pPr>
              <w:spacing w:after="0" w:line="360" w:lineRule="auto"/>
              <w:jc w:val="center"/>
              <w:rPr>
                <w:rFonts w:ascii="Times New Roman" w:hAnsi="Times New Roman"/>
                <w:color w:val="000000"/>
                <w:sz w:val="28"/>
                <w:szCs w:val="28"/>
                <w:lang w:val="uk-UA"/>
              </w:rPr>
            </w:pPr>
          </w:p>
        </w:tc>
        <w:tc>
          <w:tcPr>
            <w:tcW w:w="0" w:type="auto"/>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5,5</w:t>
            </w:r>
          </w:p>
        </w:tc>
        <w:tc>
          <w:tcPr>
            <w:tcW w:w="0" w:type="auto"/>
            <w:vMerge/>
            <w:noWrap/>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8,85</w:t>
            </w:r>
          </w:p>
        </w:tc>
        <w:tc>
          <w:tcPr>
            <w:tcW w:w="0" w:type="auto"/>
            <w:vMerge/>
            <w:noWrap/>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2,2</w:t>
            </w:r>
          </w:p>
        </w:tc>
      </w:tr>
      <w:tr w:rsidR="009747E2" w:rsidRPr="00FF1604" w:rsidTr="005D28D3">
        <w:trPr>
          <w:trHeight w:val="330"/>
        </w:trPr>
        <w:tc>
          <w:tcPr>
            <w:tcW w:w="0" w:type="auto"/>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w:t>
            </w:r>
          </w:p>
        </w:tc>
        <w:tc>
          <w:tcPr>
            <w:tcW w:w="0" w:type="auto"/>
            <w:vMerge/>
          </w:tcPr>
          <w:p w:rsidR="009747E2" w:rsidRPr="00FF1604" w:rsidRDefault="009747E2" w:rsidP="008E4AB9">
            <w:pPr>
              <w:spacing w:after="0" w:line="360" w:lineRule="auto"/>
              <w:jc w:val="center"/>
              <w:rPr>
                <w:rFonts w:ascii="Times New Roman" w:hAnsi="Times New Roman"/>
                <w:color w:val="000000"/>
                <w:sz w:val="28"/>
                <w:szCs w:val="28"/>
                <w:lang w:val="uk-UA"/>
              </w:rPr>
            </w:pPr>
          </w:p>
        </w:tc>
        <w:tc>
          <w:tcPr>
            <w:tcW w:w="0" w:type="auto"/>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6,5</w:t>
            </w:r>
          </w:p>
        </w:tc>
        <w:tc>
          <w:tcPr>
            <w:tcW w:w="0" w:type="auto"/>
            <w:vMerge/>
            <w:noWrap/>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11,8</w:t>
            </w:r>
          </w:p>
        </w:tc>
        <w:tc>
          <w:tcPr>
            <w:tcW w:w="0" w:type="auto"/>
            <w:vMerge/>
            <w:noWrap/>
          </w:tcPr>
          <w:p w:rsidR="009747E2" w:rsidRPr="00FF1604" w:rsidRDefault="009747E2" w:rsidP="008E4AB9">
            <w:pPr>
              <w:spacing w:after="0" w:line="360" w:lineRule="auto"/>
              <w:rPr>
                <w:rFonts w:ascii="Times New Roman" w:hAnsi="Times New Roman"/>
                <w:color w:val="000000"/>
                <w:sz w:val="28"/>
                <w:szCs w:val="28"/>
                <w:lang w:val="uk-UA"/>
              </w:rPr>
            </w:pPr>
          </w:p>
        </w:tc>
        <w:tc>
          <w:tcPr>
            <w:tcW w:w="0" w:type="auto"/>
          </w:tcPr>
          <w:p w:rsidR="009747E2" w:rsidRPr="00FF1604" w:rsidRDefault="009747E2"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2,85</w:t>
            </w:r>
          </w:p>
        </w:tc>
      </w:tr>
    </w:tbl>
    <w:p w:rsidR="006A094D" w:rsidRPr="00FF1604" w:rsidRDefault="006A094D" w:rsidP="008E4AB9">
      <w:pPr>
        <w:tabs>
          <w:tab w:val="left" w:pos="142"/>
        </w:tabs>
        <w:spacing w:after="0" w:line="360" w:lineRule="auto"/>
        <w:rPr>
          <w:rFonts w:ascii="Times New Roman" w:hAnsi="Times New Roman"/>
          <w:sz w:val="28"/>
          <w:szCs w:val="28"/>
          <w:lang w:val="uk-UA"/>
        </w:rPr>
      </w:pPr>
    </w:p>
    <w:p w:rsidR="006A094D" w:rsidRPr="00FF1604" w:rsidRDefault="006A094D" w:rsidP="008E4AB9">
      <w:pPr>
        <w:tabs>
          <w:tab w:val="left" w:pos="142"/>
        </w:tabs>
        <w:spacing w:after="0" w:line="360" w:lineRule="auto"/>
        <w:ind w:firstLine="709"/>
        <w:jc w:val="both"/>
        <w:rPr>
          <w:rFonts w:ascii="Times New Roman" w:hAnsi="Times New Roman"/>
          <w:b/>
          <w:sz w:val="28"/>
          <w:szCs w:val="28"/>
          <w:lang w:val="uk-UA"/>
        </w:rPr>
      </w:pPr>
      <w:r w:rsidRPr="00FF1604">
        <w:rPr>
          <w:rFonts w:ascii="Times New Roman" w:hAnsi="Times New Roman"/>
          <w:b/>
          <w:sz w:val="28"/>
          <w:szCs w:val="28"/>
          <w:lang w:val="uk-UA"/>
        </w:rPr>
        <w:t>2.6. Вивчення процесу видалення іонів заліза(ІІІ) при фільтруванні розчину  через карбонат кальцію</w:t>
      </w:r>
    </w:p>
    <w:p w:rsidR="00871AE9" w:rsidRPr="00FF1604" w:rsidRDefault="006A094D"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Для вивчення процесу видалення іонів Fe</w:t>
      </w:r>
      <w:r w:rsidRPr="00FF1604">
        <w:rPr>
          <w:rFonts w:ascii="Times New Roman" w:hAnsi="Times New Roman"/>
          <w:sz w:val="28"/>
          <w:szCs w:val="28"/>
          <w:vertAlign w:val="superscript"/>
          <w:lang w:val="uk-UA"/>
        </w:rPr>
        <w:t xml:space="preserve">3+ </w:t>
      </w:r>
      <w:r w:rsidRPr="00FF1604">
        <w:rPr>
          <w:rFonts w:ascii="Times New Roman" w:hAnsi="Times New Roman"/>
          <w:sz w:val="28"/>
          <w:szCs w:val="28"/>
          <w:lang w:val="uk-UA"/>
        </w:rPr>
        <w:t>при фільтруванні через завантаження карбонату кальцію було приготовано розчини з різними початковими концентраціями іонів Fe</w:t>
      </w:r>
      <w:r w:rsidRPr="00FF1604">
        <w:rPr>
          <w:rFonts w:ascii="Times New Roman" w:hAnsi="Times New Roman"/>
          <w:sz w:val="28"/>
          <w:szCs w:val="28"/>
          <w:vertAlign w:val="superscript"/>
          <w:lang w:val="uk-UA"/>
        </w:rPr>
        <w:t xml:space="preserve">3+ </w:t>
      </w:r>
      <w:r w:rsidRPr="00FF1604">
        <w:rPr>
          <w:rFonts w:ascii="Times New Roman" w:hAnsi="Times New Roman"/>
          <w:sz w:val="28"/>
          <w:szCs w:val="28"/>
          <w:lang w:val="uk-UA"/>
        </w:rPr>
        <w:t>,</w:t>
      </w:r>
      <w:r w:rsidRPr="00FF1604">
        <w:rPr>
          <w:rFonts w:ascii="Times New Roman" w:hAnsi="Times New Roman"/>
          <w:sz w:val="28"/>
          <w:szCs w:val="28"/>
          <w:vertAlign w:val="superscript"/>
          <w:lang w:val="uk-UA"/>
        </w:rPr>
        <w:t xml:space="preserve"> </w:t>
      </w:r>
      <w:r w:rsidRPr="00FF1604">
        <w:rPr>
          <w:rFonts w:ascii="Times New Roman" w:hAnsi="Times New Roman"/>
          <w:sz w:val="28"/>
          <w:szCs w:val="28"/>
          <w:lang w:val="uk-UA"/>
        </w:rPr>
        <w:t xml:space="preserve">які було пропущено з різними швидкостями через колонку. </w:t>
      </w:r>
    </w:p>
    <w:p w:rsidR="00276B83" w:rsidRPr="00FF1604" w:rsidRDefault="006A094D"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У фільтраті визначали вихідну концентрацію іонів 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Результати аналізу приведені в таблиці 2.4.</w:t>
      </w:r>
    </w:p>
    <w:p w:rsidR="00887004" w:rsidRPr="00FF1604" w:rsidRDefault="00887004" w:rsidP="008E4AB9">
      <w:pPr>
        <w:tabs>
          <w:tab w:val="left" w:pos="142"/>
        </w:tabs>
        <w:spacing w:line="360" w:lineRule="auto"/>
        <w:ind w:firstLine="709"/>
        <w:jc w:val="both"/>
        <w:rPr>
          <w:rFonts w:ascii="Times New Roman" w:hAnsi="Times New Roman"/>
          <w:bCs/>
          <w:sz w:val="28"/>
          <w:szCs w:val="28"/>
          <w:lang w:val="uk-UA"/>
        </w:rPr>
      </w:pPr>
      <w:r w:rsidRPr="00FF1604">
        <w:rPr>
          <w:rFonts w:ascii="Times New Roman" w:hAnsi="Times New Roman"/>
          <w:sz w:val="28"/>
          <w:szCs w:val="28"/>
          <w:lang w:val="uk-UA"/>
        </w:rPr>
        <w:t xml:space="preserve">Наступним було досліджено вплив швидкості фільтрування на </w:t>
      </w:r>
      <w:r w:rsidRPr="00FF1604">
        <w:rPr>
          <w:rFonts w:ascii="Times New Roman" w:hAnsi="Times New Roman"/>
          <w:bCs/>
          <w:sz w:val="28"/>
          <w:szCs w:val="28"/>
          <w:lang w:val="uk-UA"/>
        </w:rPr>
        <w:t xml:space="preserve">кінцеві показники рН та вихідну концентрацію </w:t>
      </w:r>
      <w:r w:rsidRPr="00FF1604">
        <w:rPr>
          <w:rFonts w:ascii="Times New Roman" w:hAnsi="Times New Roman"/>
          <w:color w:val="000000"/>
          <w:sz w:val="28"/>
          <w:szCs w:val="28"/>
          <w:lang w:val="uk-UA"/>
        </w:rPr>
        <w:t>Fe</w:t>
      </w:r>
      <w:r w:rsidRPr="00FF1604">
        <w:rPr>
          <w:rFonts w:ascii="Times New Roman" w:hAnsi="Times New Roman"/>
          <w:color w:val="000000"/>
          <w:sz w:val="28"/>
          <w:szCs w:val="28"/>
          <w:vertAlign w:val="superscript"/>
          <w:lang w:val="uk-UA"/>
        </w:rPr>
        <w:t>3+</w:t>
      </w:r>
      <w:r w:rsidRPr="00FF1604">
        <w:rPr>
          <w:rFonts w:ascii="Times New Roman" w:hAnsi="Times New Roman"/>
          <w:color w:val="000000"/>
          <w:sz w:val="28"/>
          <w:szCs w:val="28"/>
          <w:lang w:val="uk-UA"/>
        </w:rPr>
        <w:t xml:space="preserve"> для розчину з початковою концентрацією 11 мг/дм</w:t>
      </w:r>
      <w:r w:rsidRPr="00FF1604">
        <w:rPr>
          <w:rFonts w:ascii="Times New Roman" w:hAnsi="Times New Roman"/>
          <w:color w:val="000000"/>
          <w:sz w:val="28"/>
          <w:szCs w:val="28"/>
          <w:vertAlign w:val="superscript"/>
          <w:lang w:val="uk-UA"/>
        </w:rPr>
        <w:t>3</w:t>
      </w:r>
      <w:r w:rsidRPr="00FF1604">
        <w:rPr>
          <w:rFonts w:ascii="Times New Roman" w:hAnsi="Times New Roman"/>
          <w:color w:val="000000"/>
          <w:sz w:val="28"/>
          <w:szCs w:val="28"/>
          <w:lang w:val="uk-UA"/>
        </w:rPr>
        <w:t>.</w:t>
      </w:r>
    </w:p>
    <w:p w:rsidR="00CC01FD" w:rsidRPr="00FF1604" w:rsidRDefault="00CC01FD" w:rsidP="00AC4D11">
      <w:pPr>
        <w:tabs>
          <w:tab w:val="left" w:pos="142"/>
        </w:tabs>
        <w:spacing w:line="360" w:lineRule="auto"/>
        <w:jc w:val="both"/>
        <w:rPr>
          <w:rFonts w:ascii="Times New Roman" w:hAnsi="Times New Roman"/>
          <w:bCs/>
          <w:sz w:val="28"/>
          <w:szCs w:val="28"/>
          <w:lang w:val="uk-UA"/>
        </w:rPr>
      </w:pPr>
    </w:p>
    <w:p w:rsidR="006A094D" w:rsidRPr="00FF1604" w:rsidRDefault="006A094D" w:rsidP="008E4AB9">
      <w:pPr>
        <w:tabs>
          <w:tab w:val="left" w:pos="142"/>
        </w:tabs>
        <w:spacing w:line="360" w:lineRule="auto"/>
        <w:ind w:firstLine="709"/>
        <w:jc w:val="both"/>
        <w:rPr>
          <w:rFonts w:ascii="Times New Roman" w:hAnsi="Times New Roman"/>
          <w:bCs/>
          <w:sz w:val="28"/>
          <w:szCs w:val="28"/>
          <w:lang w:val="uk-UA"/>
        </w:rPr>
      </w:pPr>
      <w:r w:rsidRPr="00FF1604">
        <w:rPr>
          <w:rFonts w:ascii="Times New Roman" w:hAnsi="Times New Roman"/>
          <w:bCs/>
          <w:sz w:val="28"/>
          <w:szCs w:val="28"/>
          <w:lang w:val="uk-UA"/>
        </w:rPr>
        <w:lastRenderedPageBreak/>
        <w:t>Таблиця 2.4</w:t>
      </w:r>
      <w:r w:rsidR="002D120D" w:rsidRPr="00FF1604">
        <w:rPr>
          <w:rFonts w:ascii="Times New Roman" w:hAnsi="Times New Roman"/>
          <w:bCs/>
          <w:sz w:val="28"/>
          <w:szCs w:val="28"/>
          <w:lang w:val="uk-UA"/>
        </w:rPr>
        <w:t xml:space="preserve"> – </w:t>
      </w:r>
      <w:r w:rsidR="00F97C87" w:rsidRPr="00FF1604">
        <w:rPr>
          <w:rFonts w:ascii="Times New Roman" w:hAnsi="Times New Roman"/>
          <w:bCs/>
          <w:sz w:val="28"/>
          <w:szCs w:val="28"/>
          <w:lang w:val="uk-UA"/>
        </w:rPr>
        <w:t xml:space="preserve"> </w:t>
      </w:r>
      <w:r w:rsidRPr="00FF1604">
        <w:rPr>
          <w:rFonts w:ascii="Times New Roman" w:hAnsi="Times New Roman"/>
          <w:bCs/>
          <w:sz w:val="28"/>
          <w:szCs w:val="28"/>
          <w:lang w:val="uk-UA"/>
        </w:rPr>
        <w:t>Вплив швидкості фільтруванн</w:t>
      </w:r>
      <w:r w:rsidR="002D120D" w:rsidRPr="00FF1604">
        <w:rPr>
          <w:rFonts w:ascii="Times New Roman" w:hAnsi="Times New Roman"/>
          <w:bCs/>
          <w:sz w:val="28"/>
          <w:szCs w:val="28"/>
          <w:lang w:val="uk-UA"/>
        </w:rPr>
        <w:t xml:space="preserve">я на вихідні концентрації іонів </w:t>
      </w:r>
      <w:r w:rsidRPr="00FF1604">
        <w:rPr>
          <w:rFonts w:ascii="Times New Roman" w:hAnsi="Times New Roman"/>
          <w:sz w:val="28"/>
          <w:szCs w:val="28"/>
          <w:lang w:val="uk-UA"/>
        </w:rPr>
        <w:t>Fe</w:t>
      </w:r>
      <w:r w:rsidRPr="00FF1604">
        <w:rPr>
          <w:rFonts w:ascii="Times New Roman" w:hAnsi="Times New Roman"/>
          <w:sz w:val="28"/>
          <w:szCs w:val="28"/>
          <w:vertAlign w:val="superscript"/>
          <w:lang w:val="uk-UA"/>
        </w:rPr>
        <w:t>3+</w:t>
      </w:r>
    </w:p>
    <w:tbl>
      <w:tblPr>
        <w:tblStyle w:val="af0"/>
        <w:tblW w:w="0" w:type="auto"/>
        <w:tblLook w:val="04A0" w:firstRow="1" w:lastRow="0" w:firstColumn="1" w:lastColumn="0" w:noHBand="0" w:noVBand="1"/>
      </w:tblPr>
      <w:tblGrid>
        <w:gridCol w:w="1406"/>
        <w:gridCol w:w="1343"/>
        <w:gridCol w:w="1379"/>
        <w:gridCol w:w="1343"/>
        <w:gridCol w:w="1379"/>
        <w:gridCol w:w="1343"/>
        <w:gridCol w:w="1379"/>
      </w:tblGrid>
      <w:tr w:rsidR="006A094D" w:rsidRPr="00FF1604" w:rsidTr="005D28D3">
        <w:trPr>
          <w:trHeight w:val="780"/>
        </w:trPr>
        <w:tc>
          <w:tcPr>
            <w:tcW w:w="0" w:type="auto"/>
            <w:hideMark/>
          </w:tcPr>
          <w:p w:rsidR="006A094D" w:rsidRPr="00FF1604" w:rsidRDefault="006A094D"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Швидкість фільтрування,</w:t>
            </w:r>
          </w:p>
          <w:p w:rsidR="006A094D" w:rsidRPr="00FF1604" w:rsidRDefault="006A094D"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V, м/год</w:t>
            </w:r>
          </w:p>
        </w:tc>
        <w:tc>
          <w:tcPr>
            <w:tcW w:w="0" w:type="auto"/>
            <w:hideMark/>
          </w:tcPr>
          <w:p w:rsidR="006A094D" w:rsidRPr="00FF1604" w:rsidRDefault="006A094D" w:rsidP="008E4AB9">
            <w:pPr>
              <w:spacing w:after="0" w:line="360" w:lineRule="auto"/>
              <w:rPr>
                <w:rFonts w:ascii="Times New Roman" w:hAnsi="Times New Roman"/>
                <w:color w:val="000000"/>
                <w:sz w:val="24"/>
                <w:szCs w:val="24"/>
                <w:lang w:val="uk-UA"/>
              </w:rPr>
            </w:pPr>
            <w:r w:rsidRPr="00FF1604">
              <w:rPr>
                <w:rFonts w:ascii="Times New Roman" w:hAnsi="Times New Roman"/>
                <w:color w:val="000000"/>
                <w:sz w:val="24"/>
                <w:szCs w:val="24"/>
                <w:lang w:val="uk-UA"/>
              </w:rPr>
              <w:t>Початкова концентрація Fe</w:t>
            </w:r>
            <w:r w:rsidRPr="00FF1604">
              <w:rPr>
                <w:rFonts w:ascii="Times New Roman" w:hAnsi="Times New Roman"/>
                <w:color w:val="000000"/>
                <w:sz w:val="24"/>
                <w:szCs w:val="24"/>
                <w:vertAlign w:val="superscript"/>
                <w:lang w:val="uk-UA"/>
              </w:rPr>
              <w:t>3+</w:t>
            </w:r>
            <w:r w:rsidRPr="00FF1604">
              <w:rPr>
                <w:rFonts w:ascii="Times New Roman" w:hAnsi="Times New Roman"/>
                <w:color w:val="000000"/>
                <w:sz w:val="24"/>
                <w:szCs w:val="24"/>
                <w:lang w:val="uk-UA"/>
              </w:rPr>
              <w:t xml:space="preserve"> , мг/дм</w:t>
            </w:r>
            <w:r w:rsidRPr="00FF1604">
              <w:rPr>
                <w:rFonts w:ascii="Times New Roman" w:hAnsi="Times New Roman"/>
                <w:color w:val="000000"/>
                <w:sz w:val="24"/>
                <w:szCs w:val="24"/>
                <w:vertAlign w:val="superscript"/>
                <w:lang w:val="uk-UA"/>
              </w:rPr>
              <w:t>3</w:t>
            </w:r>
          </w:p>
        </w:tc>
        <w:tc>
          <w:tcPr>
            <w:tcW w:w="0" w:type="auto"/>
            <w:hideMark/>
          </w:tcPr>
          <w:p w:rsidR="006A094D" w:rsidRPr="00FF1604" w:rsidRDefault="006A094D"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Концентрація Fe</w:t>
            </w:r>
            <w:r w:rsidRPr="00FF1604">
              <w:rPr>
                <w:rFonts w:ascii="Times New Roman" w:hAnsi="Times New Roman"/>
                <w:color w:val="000000"/>
                <w:sz w:val="24"/>
                <w:szCs w:val="24"/>
                <w:vertAlign w:val="superscript"/>
                <w:lang w:val="uk-UA"/>
              </w:rPr>
              <w:t>3+</w:t>
            </w:r>
            <w:r w:rsidRPr="00FF1604">
              <w:rPr>
                <w:rFonts w:ascii="Times New Roman" w:hAnsi="Times New Roman"/>
                <w:color w:val="000000"/>
                <w:sz w:val="24"/>
                <w:szCs w:val="24"/>
                <w:lang w:val="uk-UA"/>
              </w:rPr>
              <w:t xml:space="preserve"> на виході, мг/дм</w:t>
            </w:r>
            <w:r w:rsidRPr="00FF1604">
              <w:rPr>
                <w:rFonts w:ascii="Times New Roman" w:hAnsi="Times New Roman"/>
                <w:color w:val="000000"/>
                <w:sz w:val="24"/>
                <w:szCs w:val="24"/>
                <w:vertAlign w:val="superscript"/>
                <w:lang w:val="uk-UA"/>
              </w:rPr>
              <w:t>3</w:t>
            </w:r>
          </w:p>
        </w:tc>
        <w:tc>
          <w:tcPr>
            <w:tcW w:w="0" w:type="auto"/>
            <w:hideMark/>
          </w:tcPr>
          <w:p w:rsidR="006A094D" w:rsidRPr="00FF1604" w:rsidRDefault="006A094D" w:rsidP="008E4AB9">
            <w:pPr>
              <w:spacing w:after="0" w:line="360" w:lineRule="auto"/>
              <w:rPr>
                <w:rFonts w:ascii="Times New Roman" w:hAnsi="Times New Roman"/>
                <w:color w:val="000000"/>
                <w:sz w:val="24"/>
                <w:szCs w:val="24"/>
                <w:lang w:val="uk-UA"/>
              </w:rPr>
            </w:pPr>
            <w:r w:rsidRPr="00FF1604">
              <w:rPr>
                <w:rFonts w:ascii="Times New Roman" w:hAnsi="Times New Roman"/>
                <w:color w:val="000000"/>
                <w:sz w:val="24"/>
                <w:szCs w:val="24"/>
                <w:lang w:val="uk-UA"/>
              </w:rPr>
              <w:t>Початкова концентрація Fe</w:t>
            </w:r>
            <w:r w:rsidRPr="00FF1604">
              <w:rPr>
                <w:rFonts w:ascii="Times New Roman" w:hAnsi="Times New Roman"/>
                <w:color w:val="000000"/>
                <w:sz w:val="24"/>
                <w:szCs w:val="24"/>
                <w:vertAlign w:val="superscript"/>
                <w:lang w:val="uk-UA"/>
              </w:rPr>
              <w:t>3+</w:t>
            </w:r>
            <w:r w:rsidRPr="00FF1604">
              <w:rPr>
                <w:rFonts w:ascii="Times New Roman" w:hAnsi="Times New Roman"/>
                <w:color w:val="000000"/>
                <w:sz w:val="24"/>
                <w:szCs w:val="24"/>
                <w:lang w:val="uk-UA"/>
              </w:rPr>
              <w:t xml:space="preserve"> , мг/дм</w:t>
            </w:r>
            <w:r w:rsidRPr="00FF1604">
              <w:rPr>
                <w:rFonts w:ascii="Times New Roman" w:hAnsi="Times New Roman"/>
                <w:color w:val="000000"/>
                <w:sz w:val="24"/>
                <w:szCs w:val="24"/>
                <w:vertAlign w:val="superscript"/>
                <w:lang w:val="uk-UA"/>
              </w:rPr>
              <w:t>3</w:t>
            </w:r>
          </w:p>
        </w:tc>
        <w:tc>
          <w:tcPr>
            <w:tcW w:w="0" w:type="auto"/>
            <w:hideMark/>
          </w:tcPr>
          <w:p w:rsidR="006A094D" w:rsidRPr="00FF1604" w:rsidRDefault="006A094D"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Концентрація Fe</w:t>
            </w:r>
            <w:r w:rsidRPr="00FF1604">
              <w:rPr>
                <w:rFonts w:ascii="Times New Roman" w:hAnsi="Times New Roman"/>
                <w:color w:val="000000"/>
                <w:sz w:val="24"/>
                <w:szCs w:val="24"/>
                <w:vertAlign w:val="superscript"/>
                <w:lang w:val="uk-UA"/>
              </w:rPr>
              <w:t>3+</w:t>
            </w:r>
            <w:r w:rsidRPr="00FF1604">
              <w:rPr>
                <w:rFonts w:ascii="Times New Roman" w:hAnsi="Times New Roman"/>
                <w:color w:val="000000"/>
                <w:sz w:val="24"/>
                <w:szCs w:val="24"/>
                <w:lang w:val="uk-UA"/>
              </w:rPr>
              <w:t xml:space="preserve"> на виході, мг/дм</w:t>
            </w:r>
            <w:r w:rsidRPr="00FF1604">
              <w:rPr>
                <w:rFonts w:ascii="Times New Roman" w:hAnsi="Times New Roman"/>
                <w:color w:val="000000"/>
                <w:sz w:val="24"/>
                <w:szCs w:val="24"/>
                <w:vertAlign w:val="superscript"/>
                <w:lang w:val="uk-UA"/>
              </w:rPr>
              <w:t>3</w:t>
            </w:r>
          </w:p>
        </w:tc>
        <w:tc>
          <w:tcPr>
            <w:tcW w:w="0" w:type="auto"/>
            <w:hideMark/>
          </w:tcPr>
          <w:p w:rsidR="006A094D" w:rsidRPr="00FF1604" w:rsidRDefault="006A094D" w:rsidP="008E4AB9">
            <w:pPr>
              <w:spacing w:after="0" w:line="360" w:lineRule="auto"/>
              <w:rPr>
                <w:rFonts w:ascii="Times New Roman" w:hAnsi="Times New Roman"/>
                <w:color w:val="000000"/>
                <w:sz w:val="24"/>
                <w:szCs w:val="24"/>
                <w:lang w:val="uk-UA"/>
              </w:rPr>
            </w:pPr>
            <w:r w:rsidRPr="00FF1604">
              <w:rPr>
                <w:rFonts w:ascii="Times New Roman" w:hAnsi="Times New Roman"/>
                <w:color w:val="000000"/>
                <w:sz w:val="24"/>
                <w:szCs w:val="24"/>
                <w:lang w:val="uk-UA"/>
              </w:rPr>
              <w:t>Початкова концентрація Fe</w:t>
            </w:r>
            <w:r w:rsidRPr="00FF1604">
              <w:rPr>
                <w:rFonts w:ascii="Times New Roman" w:hAnsi="Times New Roman"/>
                <w:color w:val="000000"/>
                <w:sz w:val="24"/>
                <w:szCs w:val="24"/>
                <w:vertAlign w:val="superscript"/>
                <w:lang w:val="uk-UA"/>
              </w:rPr>
              <w:t>3+</w:t>
            </w:r>
            <w:r w:rsidRPr="00FF1604">
              <w:rPr>
                <w:rFonts w:ascii="Times New Roman" w:hAnsi="Times New Roman"/>
                <w:color w:val="000000"/>
                <w:sz w:val="24"/>
                <w:szCs w:val="24"/>
                <w:lang w:val="uk-UA"/>
              </w:rPr>
              <w:t xml:space="preserve"> , мг/дм</w:t>
            </w:r>
            <w:r w:rsidRPr="00FF1604">
              <w:rPr>
                <w:rFonts w:ascii="Times New Roman" w:hAnsi="Times New Roman"/>
                <w:color w:val="000000"/>
                <w:sz w:val="24"/>
                <w:szCs w:val="24"/>
                <w:vertAlign w:val="superscript"/>
                <w:lang w:val="uk-UA"/>
              </w:rPr>
              <w:t>3</w:t>
            </w:r>
          </w:p>
        </w:tc>
        <w:tc>
          <w:tcPr>
            <w:tcW w:w="0" w:type="auto"/>
            <w:hideMark/>
          </w:tcPr>
          <w:p w:rsidR="006A094D" w:rsidRPr="00FF1604" w:rsidRDefault="006A094D"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Концентрація Fe</w:t>
            </w:r>
            <w:r w:rsidRPr="00FF1604">
              <w:rPr>
                <w:rFonts w:ascii="Times New Roman" w:hAnsi="Times New Roman"/>
                <w:color w:val="000000"/>
                <w:sz w:val="24"/>
                <w:szCs w:val="24"/>
                <w:vertAlign w:val="superscript"/>
                <w:lang w:val="uk-UA"/>
              </w:rPr>
              <w:t>3+</w:t>
            </w:r>
            <w:r w:rsidRPr="00FF1604">
              <w:rPr>
                <w:rFonts w:ascii="Times New Roman" w:hAnsi="Times New Roman"/>
                <w:color w:val="000000"/>
                <w:sz w:val="24"/>
                <w:szCs w:val="24"/>
                <w:lang w:val="uk-UA"/>
              </w:rPr>
              <w:t xml:space="preserve"> на виході, мг/дм</w:t>
            </w:r>
            <w:r w:rsidRPr="00FF1604">
              <w:rPr>
                <w:rFonts w:ascii="Times New Roman" w:hAnsi="Times New Roman"/>
                <w:color w:val="000000"/>
                <w:sz w:val="24"/>
                <w:szCs w:val="24"/>
                <w:vertAlign w:val="superscript"/>
                <w:lang w:val="uk-UA"/>
              </w:rPr>
              <w:t>3</w:t>
            </w:r>
          </w:p>
        </w:tc>
      </w:tr>
      <w:tr w:rsidR="00871AE9" w:rsidRPr="00FF1604" w:rsidTr="005D28D3">
        <w:trPr>
          <w:trHeight w:val="330"/>
        </w:trPr>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w:t>
            </w:r>
          </w:p>
        </w:tc>
        <w:tc>
          <w:tcPr>
            <w:tcW w:w="0" w:type="auto"/>
            <w:vMerge w:val="restart"/>
            <w:vAlign w:val="center"/>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23</w:t>
            </w: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0,6</w:t>
            </w:r>
          </w:p>
        </w:tc>
        <w:tc>
          <w:tcPr>
            <w:tcW w:w="0" w:type="auto"/>
            <w:vMerge w:val="restart"/>
            <w:noWrap/>
            <w:vAlign w:val="center"/>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11</w:t>
            </w: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w:t>
            </w:r>
          </w:p>
        </w:tc>
        <w:tc>
          <w:tcPr>
            <w:tcW w:w="0" w:type="auto"/>
            <w:vMerge w:val="restart"/>
            <w:noWrap/>
            <w:vAlign w:val="center"/>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5</w:t>
            </w: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w:t>
            </w:r>
          </w:p>
        </w:tc>
      </w:tr>
      <w:tr w:rsidR="00871AE9" w:rsidRPr="00FF1604" w:rsidTr="005D28D3">
        <w:trPr>
          <w:trHeight w:val="330"/>
        </w:trPr>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0,3</w:t>
            </w:r>
          </w:p>
        </w:tc>
        <w:tc>
          <w:tcPr>
            <w:tcW w:w="0" w:type="auto"/>
            <w:vMerge/>
            <w:hideMark/>
          </w:tcPr>
          <w:p w:rsidR="00871AE9" w:rsidRPr="00FF1604" w:rsidRDefault="00871AE9" w:rsidP="008E4AB9">
            <w:pPr>
              <w:spacing w:after="0" w:line="360" w:lineRule="auto"/>
              <w:jc w:val="center"/>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0,6</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0,55</w:t>
            </w:r>
          </w:p>
        </w:tc>
      </w:tr>
      <w:tr w:rsidR="00871AE9" w:rsidRPr="00FF1604" w:rsidTr="005D28D3">
        <w:trPr>
          <w:trHeight w:val="330"/>
        </w:trPr>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0,4</w:t>
            </w:r>
          </w:p>
        </w:tc>
        <w:tc>
          <w:tcPr>
            <w:tcW w:w="0" w:type="auto"/>
            <w:vMerge/>
            <w:hideMark/>
          </w:tcPr>
          <w:p w:rsidR="00871AE9" w:rsidRPr="00FF1604" w:rsidRDefault="00871AE9" w:rsidP="008E4AB9">
            <w:pPr>
              <w:spacing w:after="0" w:line="360" w:lineRule="auto"/>
              <w:jc w:val="center"/>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1,5</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0,85</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0,6</w:t>
            </w:r>
          </w:p>
        </w:tc>
      </w:tr>
      <w:tr w:rsidR="00871AE9" w:rsidRPr="00FF1604" w:rsidTr="005D28D3">
        <w:trPr>
          <w:trHeight w:val="330"/>
        </w:trPr>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w:t>
            </w:r>
          </w:p>
        </w:tc>
        <w:tc>
          <w:tcPr>
            <w:tcW w:w="0" w:type="auto"/>
            <w:vMerge/>
            <w:hideMark/>
          </w:tcPr>
          <w:p w:rsidR="00871AE9" w:rsidRPr="00FF1604" w:rsidRDefault="00871AE9" w:rsidP="008E4AB9">
            <w:pPr>
              <w:spacing w:after="0" w:line="360" w:lineRule="auto"/>
              <w:jc w:val="center"/>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2,6</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w:t>
            </w:r>
          </w:p>
        </w:tc>
      </w:tr>
      <w:tr w:rsidR="00871AE9" w:rsidRPr="00FF1604" w:rsidTr="005D28D3">
        <w:trPr>
          <w:trHeight w:val="330"/>
        </w:trPr>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0,6</w:t>
            </w:r>
          </w:p>
        </w:tc>
        <w:tc>
          <w:tcPr>
            <w:tcW w:w="0" w:type="auto"/>
            <w:vMerge/>
            <w:hideMark/>
          </w:tcPr>
          <w:p w:rsidR="00871AE9" w:rsidRPr="00FF1604" w:rsidRDefault="00871AE9" w:rsidP="008E4AB9">
            <w:pPr>
              <w:spacing w:after="0" w:line="360" w:lineRule="auto"/>
              <w:jc w:val="center"/>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3,6</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1,5</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r>
      <w:tr w:rsidR="00871AE9" w:rsidRPr="00FF1604" w:rsidTr="005D28D3">
        <w:trPr>
          <w:trHeight w:val="330"/>
        </w:trPr>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c>
          <w:tcPr>
            <w:tcW w:w="0" w:type="auto"/>
            <w:vMerge/>
            <w:hideMark/>
          </w:tcPr>
          <w:p w:rsidR="00871AE9" w:rsidRPr="00FF1604" w:rsidRDefault="00871AE9" w:rsidP="008E4AB9">
            <w:pPr>
              <w:spacing w:after="0" w:line="360" w:lineRule="auto"/>
              <w:jc w:val="center"/>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5,1</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w:t>
            </w:r>
          </w:p>
        </w:tc>
      </w:tr>
      <w:tr w:rsidR="00871AE9" w:rsidRPr="00FF1604" w:rsidTr="005D28D3">
        <w:trPr>
          <w:trHeight w:val="330"/>
        </w:trPr>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w:t>
            </w:r>
          </w:p>
        </w:tc>
        <w:tc>
          <w:tcPr>
            <w:tcW w:w="0" w:type="auto"/>
            <w:vMerge/>
            <w:hideMark/>
          </w:tcPr>
          <w:p w:rsidR="00871AE9" w:rsidRPr="00FF1604" w:rsidRDefault="00871AE9" w:rsidP="008E4AB9">
            <w:pPr>
              <w:spacing w:after="0" w:line="360" w:lineRule="auto"/>
              <w:jc w:val="center"/>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6,2</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2,5</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1,15</w:t>
            </w:r>
          </w:p>
        </w:tc>
      </w:tr>
      <w:tr w:rsidR="00871AE9" w:rsidRPr="00FF1604" w:rsidTr="005D28D3">
        <w:trPr>
          <w:trHeight w:val="330"/>
        </w:trPr>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w:t>
            </w:r>
          </w:p>
        </w:tc>
        <w:tc>
          <w:tcPr>
            <w:tcW w:w="0" w:type="auto"/>
            <w:vMerge/>
            <w:hideMark/>
          </w:tcPr>
          <w:p w:rsidR="00871AE9" w:rsidRPr="00FF1604" w:rsidRDefault="00871AE9" w:rsidP="008E4AB9">
            <w:pPr>
              <w:spacing w:after="0" w:line="360" w:lineRule="auto"/>
              <w:jc w:val="center"/>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3,65</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1,4</w:t>
            </w:r>
          </w:p>
        </w:tc>
      </w:tr>
      <w:tr w:rsidR="00871AE9" w:rsidRPr="00FF1604" w:rsidTr="005D28D3">
        <w:trPr>
          <w:trHeight w:val="330"/>
        </w:trPr>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1,4</w:t>
            </w:r>
          </w:p>
        </w:tc>
        <w:tc>
          <w:tcPr>
            <w:tcW w:w="0" w:type="auto"/>
            <w:vMerge/>
            <w:hideMark/>
          </w:tcPr>
          <w:p w:rsidR="00871AE9" w:rsidRPr="00FF1604" w:rsidRDefault="00871AE9" w:rsidP="008E4AB9">
            <w:pPr>
              <w:spacing w:after="0" w:line="360" w:lineRule="auto"/>
              <w:jc w:val="center"/>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7,9</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4,2</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1,8</w:t>
            </w:r>
          </w:p>
        </w:tc>
      </w:tr>
      <w:tr w:rsidR="00871AE9" w:rsidRPr="00FF1604" w:rsidTr="005D28D3">
        <w:trPr>
          <w:trHeight w:val="330"/>
        </w:trPr>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1,6</w:t>
            </w:r>
          </w:p>
        </w:tc>
        <w:tc>
          <w:tcPr>
            <w:tcW w:w="0" w:type="auto"/>
            <w:vMerge/>
            <w:hideMark/>
          </w:tcPr>
          <w:p w:rsidR="00871AE9" w:rsidRPr="00FF1604" w:rsidRDefault="00871AE9" w:rsidP="008E4AB9">
            <w:pPr>
              <w:spacing w:after="0" w:line="360" w:lineRule="auto"/>
              <w:jc w:val="center"/>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9,6</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5,3</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2,1</w:t>
            </w:r>
          </w:p>
        </w:tc>
      </w:tr>
      <w:tr w:rsidR="00871AE9" w:rsidRPr="00FF1604" w:rsidTr="005D28D3">
        <w:trPr>
          <w:trHeight w:val="330"/>
        </w:trPr>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w:t>
            </w:r>
          </w:p>
        </w:tc>
        <w:tc>
          <w:tcPr>
            <w:tcW w:w="0" w:type="auto"/>
            <w:vMerge/>
            <w:hideMark/>
          </w:tcPr>
          <w:p w:rsidR="00871AE9" w:rsidRPr="00FF1604" w:rsidRDefault="00871AE9" w:rsidP="008E4AB9">
            <w:pPr>
              <w:spacing w:after="0" w:line="360" w:lineRule="auto"/>
              <w:jc w:val="center"/>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11,2</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6,1</w:t>
            </w:r>
          </w:p>
        </w:tc>
        <w:tc>
          <w:tcPr>
            <w:tcW w:w="0" w:type="auto"/>
            <w:vMerge/>
            <w:noWrap/>
            <w:hideMark/>
          </w:tcPr>
          <w:p w:rsidR="00871AE9" w:rsidRPr="00FF1604" w:rsidRDefault="00871AE9" w:rsidP="008E4AB9">
            <w:pPr>
              <w:spacing w:after="0" w:line="360" w:lineRule="auto"/>
              <w:rPr>
                <w:rFonts w:ascii="Times New Roman" w:hAnsi="Times New Roman"/>
                <w:color w:val="000000"/>
                <w:sz w:val="28"/>
                <w:szCs w:val="28"/>
                <w:lang w:val="uk-UA"/>
              </w:rPr>
            </w:pPr>
          </w:p>
        </w:tc>
        <w:tc>
          <w:tcPr>
            <w:tcW w:w="0" w:type="auto"/>
            <w:hideMark/>
          </w:tcPr>
          <w:p w:rsidR="00871AE9" w:rsidRPr="00FF1604" w:rsidRDefault="00871AE9"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2,6</w:t>
            </w:r>
          </w:p>
        </w:tc>
      </w:tr>
    </w:tbl>
    <w:p w:rsidR="00562C4F" w:rsidRPr="00FF1604" w:rsidRDefault="006A094D" w:rsidP="008E4AB9">
      <w:pPr>
        <w:tabs>
          <w:tab w:val="left" w:pos="142"/>
        </w:tabs>
        <w:spacing w:before="240"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У фільтраті визначали значення рН після пропускання розчину через колонку</w:t>
      </w:r>
      <w:r w:rsidR="00562C4F" w:rsidRPr="00FF1604">
        <w:rPr>
          <w:rFonts w:ascii="Times New Roman" w:hAnsi="Times New Roman"/>
          <w:sz w:val="28"/>
          <w:szCs w:val="28"/>
          <w:lang w:val="uk-UA"/>
        </w:rPr>
        <w:t>. Також визначали</w:t>
      </w:r>
      <w:r w:rsidRPr="00FF1604">
        <w:rPr>
          <w:rFonts w:ascii="Times New Roman" w:hAnsi="Times New Roman"/>
          <w:sz w:val="28"/>
          <w:szCs w:val="28"/>
          <w:lang w:val="uk-UA"/>
        </w:rPr>
        <w:t xml:space="preserve"> вихідну концентрацію іонів 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Результати аналізу приведені в таблиці 2.5.</w:t>
      </w:r>
    </w:p>
    <w:p w:rsidR="006A094D" w:rsidRPr="00FF1604" w:rsidRDefault="006A094D" w:rsidP="008E4AB9">
      <w:pPr>
        <w:tabs>
          <w:tab w:val="left" w:pos="142"/>
        </w:tabs>
        <w:spacing w:line="360" w:lineRule="auto"/>
        <w:ind w:firstLine="709"/>
        <w:rPr>
          <w:rFonts w:ascii="Times New Roman" w:hAnsi="Times New Roman"/>
          <w:bCs/>
          <w:sz w:val="28"/>
          <w:szCs w:val="28"/>
          <w:lang w:val="uk-UA"/>
        </w:rPr>
      </w:pPr>
      <w:r w:rsidRPr="00FF1604">
        <w:rPr>
          <w:rFonts w:ascii="Times New Roman" w:hAnsi="Times New Roman"/>
          <w:bCs/>
          <w:sz w:val="28"/>
          <w:szCs w:val="28"/>
          <w:lang w:val="uk-UA"/>
        </w:rPr>
        <w:t>Таблиця 2.5</w:t>
      </w:r>
      <w:r w:rsidR="002D120D" w:rsidRPr="00FF1604">
        <w:rPr>
          <w:rFonts w:ascii="Times New Roman" w:hAnsi="Times New Roman"/>
          <w:bCs/>
          <w:sz w:val="28"/>
          <w:szCs w:val="28"/>
          <w:lang w:val="uk-UA"/>
        </w:rPr>
        <w:t xml:space="preserve"> – </w:t>
      </w:r>
      <w:r w:rsidR="00F97C87" w:rsidRPr="00FF1604">
        <w:rPr>
          <w:rFonts w:ascii="Times New Roman" w:hAnsi="Times New Roman"/>
          <w:bCs/>
          <w:sz w:val="28"/>
          <w:szCs w:val="28"/>
          <w:lang w:val="uk-UA"/>
        </w:rPr>
        <w:t xml:space="preserve"> </w:t>
      </w:r>
      <w:r w:rsidRPr="00FF1604">
        <w:rPr>
          <w:rFonts w:ascii="Times New Roman" w:hAnsi="Times New Roman"/>
          <w:bCs/>
          <w:sz w:val="28"/>
          <w:szCs w:val="28"/>
          <w:lang w:val="uk-UA"/>
        </w:rPr>
        <w:t xml:space="preserve">Визначення впливу швидкості пропускання розчину на кінцеві показники рН та вихідну концентрацію </w:t>
      </w:r>
      <w:r w:rsidRPr="00FF1604">
        <w:rPr>
          <w:rFonts w:ascii="Times New Roman" w:hAnsi="Times New Roman"/>
          <w:color w:val="000000"/>
          <w:sz w:val="28"/>
          <w:szCs w:val="28"/>
          <w:lang w:val="uk-UA"/>
        </w:rPr>
        <w:t>Fe</w:t>
      </w:r>
      <w:r w:rsidRPr="00FF1604">
        <w:rPr>
          <w:rFonts w:ascii="Times New Roman" w:hAnsi="Times New Roman"/>
          <w:color w:val="000000"/>
          <w:sz w:val="28"/>
          <w:szCs w:val="28"/>
          <w:vertAlign w:val="superscript"/>
          <w:lang w:val="uk-UA"/>
        </w:rPr>
        <w:t>3+</w:t>
      </w:r>
    </w:p>
    <w:tbl>
      <w:tblPr>
        <w:tblStyle w:val="af0"/>
        <w:tblW w:w="9532" w:type="dxa"/>
        <w:tblLook w:val="04A0" w:firstRow="1" w:lastRow="0" w:firstColumn="1" w:lastColumn="0" w:noHBand="0" w:noVBand="1"/>
      </w:tblPr>
      <w:tblGrid>
        <w:gridCol w:w="2947"/>
        <w:gridCol w:w="1272"/>
        <w:gridCol w:w="1809"/>
        <w:gridCol w:w="1644"/>
        <w:gridCol w:w="1860"/>
      </w:tblGrid>
      <w:tr w:rsidR="006A094D" w:rsidRPr="00FF1604" w:rsidTr="00562C4F">
        <w:trPr>
          <w:trHeight w:val="407"/>
        </w:trPr>
        <w:tc>
          <w:tcPr>
            <w:tcW w:w="2947" w:type="dxa"/>
            <w:noWrap/>
            <w:hideMark/>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color w:val="000000"/>
                <w:sz w:val="28"/>
                <w:szCs w:val="28"/>
                <w:lang w:val="uk-UA"/>
              </w:rPr>
              <w:t>Швидкість пропускання розчину Fe</w:t>
            </w:r>
            <w:r w:rsidRPr="00FF1604">
              <w:rPr>
                <w:rFonts w:ascii="Times New Roman" w:hAnsi="Times New Roman"/>
                <w:color w:val="000000"/>
                <w:sz w:val="28"/>
                <w:szCs w:val="28"/>
                <w:vertAlign w:val="superscript"/>
                <w:lang w:val="uk-UA"/>
              </w:rPr>
              <w:t>3+</w:t>
            </w:r>
            <w:r w:rsidRPr="00FF1604">
              <w:rPr>
                <w:rFonts w:ascii="Times New Roman" w:hAnsi="Times New Roman"/>
                <w:color w:val="000000"/>
                <w:sz w:val="28"/>
                <w:szCs w:val="28"/>
                <w:lang w:val="uk-UA"/>
              </w:rPr>
              <w:t xml:space="preserve"> , V, м/год</w:t>
            </w:r>
          </w:p>
        </w:tc>
        <w:tc>
          <w:tcPr>
            <w:tcW w:w="1272" w:type="dxa"/>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рН на вході</w:t>
            </w:r>
          </w:p>
        </w:tc>
        <w:tc>
          <w:tcPr>
            <w:tcW w:w="1809" w:type="dxa"/>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Початкова концентрація Fe</w:t>
            </w:r>
            <w:r w:rsidRPr="00FF1604">
              <w:rPr>
                <w:rFonts w:ascii="Times New Roman" w:hAnsi="Times New Roman"/>
                <w:color w:val="000000"/>
                <w:sz w:val="28"/>
                <w:szCs w:val="28"/>
                <w:vertAlign w:val="superscript"/>
                <w:lang w:val="uk-UA"/>
              </w:rPr>
              <w:t>3+</w:t>
            </w:r>
            <w:r w:rsidRPr="00FF1604">
              <w:rPr>
                <w:rFonts w:ascii="Times New Roman" w:hAnsi="Times New Roman"/>
                <w:color w:val="000000"/>
                <w:sz w:val="28"/>
                <w:szCs w:val="28"/>
                <w:lang w:val="uk-UA"/>
              </w:rPr>
              <w:t xml:space="preserve"> , мг/дм</w:t>
            </w:r>
            <w:r w:rsidRPr="00FF1604">
              <w:rPr>
                <w:rFonts w:ascii="Times New Roman" w:hAnsi="Times New Roman"/>
                <w:color w:val="000000"/>
                <w:sz w:val="28"/>
                <w:szCs w:val="28"/>
                <w:vertAlign w:val="superscript"/>
                <w:lang w:val="uk-UA"/>
              </w:rPr>
              <w:t>3</w:t>
            </w:r>
          </w:p>
        </w:tc>
        <w:tc>
          <w:tcPr>
            <w:tcW w:w="1644" w:type="dxa"/>
            <w:noWrap/>
            <w:hideMark/>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рН на виході</w:t>
            </w:r>
          </w:p>
        </w:tc>
        <w:tc>
          <w:tcPr>
            <w:tcW w:w="1860" w:type="dxa"/>
            <w:noWrap/>
            <w:hideMark/>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color w:val="000000"/>
                <w:sz w:val="28"/>
                <w:szCs w:val="28"/>
                <w:lang w:val="uk-UA"/>
              </w:rPr>
              <w:t>Концентрація Fe</w:t>
            </w:r>
            <w:r w:rsidRPr="00FF1604">
              <w:rPr>
                <w:rFonts w:ascii="Times New Roman" w:hAnsi="Times New Roman"/>
                <w:color w:val="000000"/>
                <w:sz w:val="28"/>
                <w:szCs w:val="28"/>
                <w:vertAlign w:val="superscript"/>
                <w:lang w:val="uk-UA"/>
              </w:rPr>
              <w:t>3+</w:t>
            </w:r>
            <w:r w:rsidRPr="00FF1604">
              <w:rPr>
                <w:rFonts w:ascii="Times New Roman" w:hAnsi="Times New Roman"/>
                <w:color w:val="000000"/>
                <w:sz w:val="28"/>
                <w:szCs w:val="28"/>
                <w:lang w:val="uk-UA"/>
              </w:rPr>
              <w:t xml:space="preserve"> на виході, мг/дм</w:t>
            </w:r>
            <w:r w:rsidRPr="00FF1604">
              <w:rPr>
                <w:rFonts w:ascii="Times New Roman" w:hAnsi="Times New Roman"/>
                <w:color w:val="000000"/>
                <w:sz w:val="28"/>
                <w:szCs w:val="28"/>
                <w:vertAlign w:val="superscript"/>
                <w:lang w:val="uk-UA"/>
              </w:rPr>
              <w:t>3</w:t>
            </w:r>
          </w:p>
        </w:tc>
      </w:tr>
      <w:tr w:rsidR="006A094D" w:rsidRPr="00FF1604" w:rsidTr="00562C4F">
        <w:trPr>
          <w:trHeight w:val="423"/>
        </w:trPr>
        <w:tc>
          <w:tcPr>
            <w:tcW w:w="2947"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w:t>
            </w:r>
          </w:p>
        </w:tc>
        <w:tc>
          <w:tcPr>
            <w:tcW w:w="1272" w:type="dxa"/>
            <w:vMerge w:val="restart"/>
            <w:vAlign w:val="center"/>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3,373</w:t>
            </w:r>
          </w:p>
        </w:tc>
        <w:tc>
          <w:tcPr>
            <w:tcW w:w="1809" w:type="dxa"/>
            <w:vMerge w:val="restart"/>
            <w:vAlign w:val="center"/>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11</w:t>
            </w:r>
          </w:p>
        </w:tc>
        <w:tc>
          <w:tcPr>
            <w:tcW w:w="1644" w:type="dxa"/>
            <w:hideMark/>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8,219</w:t>
            </w:r>
          </w:p>
        </w:tc>
        <w:tc>
          <w:tcPr>
            <w:tcW w:w="1860"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w:t>
            </w:r>
          </w:p>
        </w:tc>
      </w:tr>
      <w:tr w:rsidR="006A094D" w:rsidRPr="00FF1604" w:rsidTr="00562C4F">
        <w:trPr>
          <w:trHeight w:val="423"/>
        </w:trPr>
        <w:tc>
          <w:tcPr>
            <w:tcW w:w="2947"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0,3</w:t>
            </w:r>
          </w:p>
        </w:tc>
        <w:tc>
          <w:tcPr>
            <w:tcW w:w="1272" w:type="dxa"/>
            <w:vMerge/>
          </w:tcPr>
          <w:p w:rsidR="006A094D" w:rsidRPr="00FF1604" w:rsidRDefault="006A094D" w:rsidP="008E4AB9">
            <w:pPr>
              <w:spacing w:after="0" w:line="360" w:lineRule="auto"/>
              <w:jc w:val="center"/>
              <w:rPr>
                <w:rFonts w:ascii="Times New Roman" w:hAnsi="Times New Roman"/>
                <w:sz w:val="28"/>
                <w:szCs w:val="28"/>
                <w:lang w:val="uk-UA"/>
              </w:rPr>
            </w:pPr>
          </w:p>
        </w:tc>
        <w:tc>
          <w:tcPr>
            <w:tcW w:w="1809" w:type="dxa"/>
            <w:vMerge/>
          </w:tcPr>
          <w:p w:rsidR="006A094D" w:rsidRPr="00FF1604" w:rsidRDefault="006A094D" w:rsidP="008E4AB9">
            <w:pPr>
              <w:spacing w:after="0" w:line="360" w:lineRule="auto"/>
              <w:jc w:val="center"/>
              <w:rPr>
                <w:rFonts w:ascii="Times New Roman" w:hAnsi="Times New Roman"/>
                <w:sz w:val="28"/>
                <w:szCs w:val="28"/>
                <w:lang w:val="uk-UA"/>
              </w:rPr>
            </w:pPr>
          </w:p>
        </w:tc>
        <w:tc>
          <w:tcPr>
            <w:tcW w:w="1644" w:type="dxa"/>
            <w:hideMark/>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8,121</w:t>
            </w:r>
          </w:p>
        </w:tc>
        <w:tc>
          <w:tcPr>
            <w:tcW w:w="1860"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0,6</w:t>
            </w:r>
          </w:p>
        </w:tc>
      </w:tr>
    </w:tbl>
    <w:p w:rsidR="00562C4F" w:rsidRPr="00FF1604" w:rsidRDefault="00562C4F" w:rsidP="008E4AB9">
      <w:pPr>
        <w:spacing w:line="360" w:lineRule="auto"/>
        <w:rPr>
          <w:lang w:val="uk-UA"/>
        </w:rPr>
      </w:pPr>
    </w:p>
    <w:p w:rsidR="00562C4F" w:rsidRPr="00FF1604" w:rsidRDefault="00562C4F" w:rsidP="008E4AB9">
      <w:pPr>
        <w:tabs>
          <w:tab w:val="left" w:pos="142"/>
        </w:tabs>
        <w:spacing w:before="240" w:line="360" w:lineRule="auto"/>
        <w:ind w:firstLine="709"/>
        <w:rPr>
          <w:rFonts w:ascii="Times New Roman" w:hAnsi="Times New Roman"/>
          <w:bCs/>
          <w:sz w:val="28"/>
          <w:szCs w:val="28"/>
          <w:lang w:val="uk-UA"/>
        </w:rPr>
      </w:pPr>
      <w:r w:rsidRPr="00FF1604">
        <w:rPr>
          <w:rFonts w:ascii="Times New Roman" w:hAnsi="Times New Roman"/>
          <w:sz w:val="28"/>
          <w:szCs w:val="28"/>
          <w:lang w:val="uk-UA"/>
        </w:rPr>
        <w:lastRenderedPageBreak/>
        <w:t xml:space="preserve">Продовження Табл. </w:t>
      </w:r>
      <w:r w:rsidRPr="00FF1604">
        <w:rPr>
          <w:rFonts w:ascii="Times New Roman" w:hAnsi="Times New Roman"/>
          <w:bCs/>
          <w:sz w:val="28"/>
          <w:szCs w:val="28"/>
          <w:lang w:val="uk-UA"/>
        </w:rPr>
        <w:t xml:space="preserve">2.5 –  Визначення впливу швидкості пропускання розчину на кінцеві показники рН та вихідну концентрацію </w:t>
      </w:r>
      <w:r w:rsidRPr="00FF1604">
        <w:rPr>
          <w:rFonts w:ascii="Times New Roman" w:hAnsi="Times New Roman"/>
          <w:color w:val="000000"/>
          <w:sz w:val="28"/>
          <w:szCs w:val="28"/>
          <w:lang w:val="uk-UA"/>
        </w:rPr>
        <w:t>Fe</w:t>
      </w:r>
      <w:r w:rsidRPr="00FF1604">
        <w:rPr>
          <w:rFonts w:ascii="Times New Roman" w:hAnsi="Times New Roman"/>
          <w:color w:val="000000"/>
          <w:sz w:val="28"/>
          <w:szCs w:val="28"/>
          <w:vertAlign w:val="superscript"/>
          <w:lang w:val="uk-UA"/>
        </w:rPr>
        <w:t>3+</w:t>
      </w:r>
    </w:p>
    <w:tbl>
      <w:tblPr>
        <w:tblStyle w:val="af0"/>
        <w:tblW w:w="9532" w:type="dxa"/>
        <w:tblLook w:val="04A0" w:firstRow="1" w:lastRow="0" w:firstColumn="1" w:lastColumn="0" w:noHBand="0" w:noVBand="1"/>
      </w:tblPr>
      <w:tblGrid>
        <w:gridCol w:w="2947"/>
        <w:gridCol w:w="1272"/>
        <w:gridCol w:w="1809"/>
        <w:gridCol w:w="1644"/>
        <w:gridCol w:w="1860"/>
      </w:tblGrid>
      <w:tr w:rsidR="006A094D" w:rsidRPr="00FF1604" w:rsidTr="001806BD">
        <w:trPr>
          <w:trHeight w:val="423"/>
        </w:trPr>
        <w:tc>
          <w:tcPr>
            <w:tcW w:w="2947"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0,4</w:t>
            </w:r>
          </w:p>
        </w:tc>
        <w:tc>
          <w:tcPr>
            <w:tcW w:w="1272" w:type="dxa"/>
            <w:vMerge w:val="restart"/>
            <w:vAlign w:val="center"/>
          </w:tcPr>
          <w:p w:rsidR="006A094D" w:rsidRPr="00FF1604" w:rsidRDefault="001806B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3,373</w:t>
            </w:r>
          </w:p>
        </w:tc>
        <w:tc>
          <w:tcPr>
            <w:tcW w:w="1809" w:type="dxa"/>
            <w:vMerge w:val="restart"/>
            <w:vAlign w:val="center"/>
          </w:tcPr>
          <w:p w:rsidR="006A094D" w:rsidRPr="00FF1604" w:rsidRDefault="001806B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11</w:t>
            </w:r>
          </w:p>
        </w:tc>
        <w:tc>
          <w:tcPr>
            <w:tcW w:w="1644" w:type="dxa"/>
            <w:hideMark/>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8,043</w:t>
            </w:r>
          </w:p>
        </w:tc>
        <w:tc>
          <w:tcPr>
            <w:tcW w:w="1860"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0,85</w:t>
            </w:r>
          </w:p>
        </w:tc>
      </w:tr>
      <w:tr w:rsidR="006A094D" w:rsidRPr="00FF1604" w:rsidTr="00562C4F">
        <w:trPr>
          <w:trHeight w:val="423"/>
        </w:trPr>
        <w:tc>
          <w:tcPr>
            <w:tcW w:w="2947"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w:t>
            </w:r>
          </w:p>
        </w:tc>
        <w:tc>
          <w:tcPr>
            <w:tcW w:w="1272" w:type="dxa"/>
            <w:vMerge/>
          </w:tcPr>
          <w:p w:rsidR="006A094D" w:rsidRPr="00FF1604" w:rsidRDefault="006A094D" w:rsidP="008E4AB9">
            <w:pPr>
              <w:spacing w:after="0" w:line="360" w:lineRule="auto"/>
              <w:jc w:val="center"/>
              <w:rPr>
                <w:rFonts w:ascii="Times New Roman" w:hAnsi="Times New Roman"/>
                <w:sz w:val="28"/>
                <w:szCs w:val="28"/>
                <w:lang w:val="uk-UA"/>
              </w:rPr>
            </w:pPr>
          </w:p>
        </w:tc>
        <w:tc>
          <w:tcPr>
            <w:tcW w:w="1809" w:type="dxa"/>
            <w:vMerge/>
          </w:tcPr>
          <w:p w:rsidR="006A094D" w:rsidRPr="00FF1604" w:rsidRDefault="006A094D" w:rsidP="008E4AB9">
            <w:pPr>
              <w:spacing w:after="0" w:line="360" w:lineRule="auto"/>
              <w:jc w:val="center"/>
              <w:rPr>
                <w:rFonts w:ascii="Times New Roman" w:hAnsi="Times New Roman"/>
                <w:sz w:val="28"/>
                <w:szCs w:val="28"/>
                <w:lang w:val="uk-UA"/>
              </w:rPr>
            </w:pPr>
          </w:p>
        </w:tc>
        <w:tc>
          <w:tcPr>
            <w:tcW w:w="1644" w:type="dxa"/>
            <w:hideMark/>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7,976</w:t>
            </w:r>
          </w:p>
        </w:tc>
        <w:tc>
          <w:tcPr>
            <w:tcW w:w="1860"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1,1</w:t>
            </w:r>
          </w:p>
        </w:tc>
      </w:tr>
      <w:tr w:rsidR="006A094D" w:rsidRPr="00FF1604" w:rsidTr="00562C4F">
        <w:trPr>
          <w:trHeight w:val="423"/>
        </w:trPr>
        <w:tc>
          <w:tcPr>
            <w:tcW w:w="2947"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0,6</w:t>
            </w:r>
          </w:p>
        </w:tc>
        <w:tc>
          <w:tcPr>
            <w:tcW w:w="1272" w:type="dxa"/>
            <w:vMerge/>
          </w:tcPr>
          <w:p w:rsidR="006A094D" w:rsidRPr="00FF1604" w:rsidRDefault="006A094D" w:rsidP="008E4AB9">
            <w:pPr>
              <w:spacing w:after="0" w:line="360" w:lineRule="auto"/>
              <w:jc w:val="center"/>
              <w:rPr>
                <w:rFonts w:ascii="Times New Roman" w:hAnsi="Times New Roman"/>
                <w:sz w:val="28"/>
                <w:szCs w:val="28"/>
                <w:lang w:val="uk-UA"/>
              </w:rPr>
            </w:pPr>
          </w:p>
        </w:tc>
        <w:tc>
          <w:tcPr>
            <w:tcW w:w="1809" w:type="dxa"/>
            <w:vMerge/>
          </w:tcPr>
          <w:p w:rsidR="006A094D" w:rsidRPr="00FF1604" w:rsidRDefault="006A094D" w:rsidP="008E4AB9">
            <w:pPr>
              <w:spacing w:after="0" w:line="360" w:lineRule="auto"/>
              <w:jc w:val="center"/>
              <w:rPr>
                <w:rFonts w:ascii="Times New Roman" w:hAnsi="Times New Roman"/>
                <w:sz w:val="28"/>
                <w:szCs w:val="28"/>
                <w:lang w:val="uk-UA"/>
              </w:rPr>
            </w:pPr>
          </w:p>
        </w:tc>
        <w:tc>
          <w:tcPr>
            <w:tcW w:w="1644" w:type="dxa"/>
            <w:hideMark/>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7,935</w:t>
            </w:r>
          </w:p>
        </w:tc>
        <w:tc>
          <w:tcPr>
            <w:tcW w:w="1860"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1,5</w:t>
            </w:r>
          </w:p>
        </w:tc>
      </w:tr>
      <w:tr w:rsidR="006A094D" w:rsidRPr="00FF1604" w:rsidTr="00562C4F">
        <w:trPr>
          <w:trHeight w:val="423"/>
        </w:trPr>
        <w:tc>
          <w:tcPr>
            <w:tcW w:w="2947"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c>
          <w:tcPr>
            <w:tcW w:w="1272" w:type="dxa"/>
            <w:vMerge/>
          </w:tcPr>
          <w:p w:rsidR="006A094D" w:rsidRPr="00FF1604" w:rsidRDefault="006A094D" w:rsidP="008E4AB9">
            <w:pPr>
              <w:spacing w:after="0" w:line="360" w:lineRule="auto"/>
              <w:jc w:val="center"/>
              <w:rPr>
                <w:rFonts w:ascii="Times New Roman" w:hAnsi="Times New Roman"/>
                <w:sz w:val="28"/>
                <w:szCs w:val="28"/>
                <w:lang w:val="uk-UA"/>
              </w:rPr>
            </w:pPr>
          </w:p>
        </w:tc>
        <w:tc>
          <w:tcPr>
            <w:tcW w:w="1809" w:type="dxa"/>
            <w:vMerge/>
          </w:tcPr>
          <w:p w:rsidR="006A094D" w:rsidRPr="00FF1604" w:rsidRDefault="006A094D" w:rsidP="008E4AB9">
            <w:pPr>
              <w:spacing w:after="0" w:line="360" w:lineRule="auto"/>
              <w:jc w:val="center"/>
              <w:rPr>
                <w:rFonts w:ascii="Times New Roman" w:hAnsi="Times New Roman"/>
                <w:sz w:val="28"/>
                <w:szCs w:val="28"/>
                <w:lang w:val="uk-UA"/>
              </w:rPr>
            </w:pPr>
          </w:p>
        </w:tc>
        <w:tc>
          <w:tcPr>
            <w:tcW w:w="1644" w:type="dxa"/>
            <w:hideMark/>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7,884</w:t>
            </w:r>
          </w:p>
        </w:tc>
        <w:tc>
          <w:tcPr>
            <w:tcW w:w="1860"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w:t>
            </w:r>
          </w:p>
        </w:tc>
      </w:tr>
      <w:tr w:rsidR="006A094D" w:rsidRPr="00FF1604" w:rsidTr="00562C4F">
        <w:trPr>
          <w:trHeight w:val="423"/>
        </w:trPr>
        <w:tc>
          <w:tcPr>
            <w:tcW w:w="2947"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w:t>
            </w:r>
          </w:p>
        </w:tc>
        <w:tc>
          <w:tcPr>
            <w:tcW w:w="1272" w:type="dxa"/>
            <w:vMerge/>
          </w:tcPr>
          <w:p w:rsidR="006A094D" w:rsidRPr="00FF1604" w:rsidRDefault="006A094D" w:rsidP="008E4AB9">
            <w:pPr>
              <w:spacing w:after="0" w:line="360" w:lineRule="auto"/>
              <w:jc w:val="center"/>
              <w:rPr>
                <w:rFonts w:ascii="Times New Roman" w:hAnsi="Times New Roman"/>
                <w:sz w:val="28"/>
                <w:szCs w:val="28"/>
                <w:lang w:val="uk-UA"/>
              </w:rPr>
            </w:pPr>
          </w:p>
        </w:tc>
        <w:tc>
          <w:tcPr>
            <w:tcW w:w="1809" w:type="dxa"/>
            <w:vMerge/>
          </w:tcPr>
          <w:p w:rsidR="006A094D" w:rsidRPr="00FF1604" w:rsidRDefault="006A094D" w:rsidP="008E4AB9">
            <w:pPr>
              <w:spacing w:after="0" w:line="360" w:lineRule="auto"/>
              <w:jc w:val="center"/>
              <w:rPr>
                <w:rFonts w:ascii="Times New Roman" w:hAnsi="Times New Roman"/>
                <w:sz w:val="28"/>
                <w:szCs w:val="28"/>
                <w:lang w:val="uk-UA"/>
              </w:rPr>
            </w:pPr>
          </w:p>
        </w:tc>
        <w:tc>
          <w:tcPr>
            <w:tcW w:w="1644" w:type="dxa"/>
            <w:hideMark/>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7,851</w:t>
            </w:r>
          </w:p>
        </w:tc>
        <w:tc>
          <w:tcPr>
            <w:tcW w:w="1860"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2,5</w:t>
            </w:r>
          </w:p>
        </w:tc>
      </w:tr>
      <w:tr w:rsidR="006A094D" w:rsidRPr="00FF1604" w:rsidTr="00562C4F">
        <w:trPr>
          <w:trHeight w:val="423"/>
        </w:trPr>
        <w:tc>
          <w:tcPr>
            <w:tcW w:w="2947"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w:t>
            </w:r>
          </w:p>
        </w:tc>
        <w:tc>
          <w:tcPr>
            <w:tcW w:w="1272" w:type="dxa"/>
            <w:vMerge/>
          </w:tcPr>
          <w:p w:rsidR="006A094D" w:rsidRPr="00FF1604" w:rsidRDefault="006A094D" w:rsidP="008E4AB9">
            <w:pPr>
              <w:spacing w:after="0" w:line="360" w:lineRule="auto"/>
              <w:jc w:val="center"/>
              <w:rPr>
                <w:rFonts w:ascii="Times New Roman" w:hAnsi="Times New Roman"/>
                <w:sz w:val="28"/>
                <w:szCs w:val="28"/>
                <w:lang w:val="uk-UA"/>
              </w:rPr>
            </w:pPr>
          </w:p>
        </w:tc>
        <w:tc>
          <w:tcPr>
            <w:tcW w:w="1809" w:type="dxa"/>
            <w:vMerge/>
          </w:tcPr>
          <w:p w:rsidR="006A094D" w:rsidRPr="00FF1604" w:rsidRDefault="006A094D" w:rsidP="008E4AB9">
            <w:pPr>
              <w:spacing w:after="0" w:line="360" w:lineRule="auto"/>
              <w:jc w:val="center"/>
              <w:rPr>
                <w:rFonts w:ascii="Times New Roman" w:hAnsi="Times New Roman"/>
                <w:sz w:val="28"/>
                <w:szCs w:val="28"/>
                <w:lang w:val="uk-UA"/>
              </w:rPr>
            </w:pPr>
          </w:p>
        </w:tc>
        <w:tc>
          <w:tcPr>
            <w:tcW w:w="1644" w:type="dxa"/>
            <w:hideMark/>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7,829</w:t>
            </w:r>
          </w:p>
        </w:tc>
        <w:tc>
          <w:tcPr>
            <w:tcW w:w="1860"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3,45</w:t>
            </w:r>
          </w:p>
        </w:tc>
      </w:tr>
      <w:tr w:rsidR="006A094D" w:rsidRPr="00FF1604" w:rsidTr="00562C4F">
        <w:trPr>
          <w:trHeight w:val="423"/>
        </w:trPr>
        <w:tc>
          <w:tcPr>
            <w:tcW w:w="2947"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1,4</w:t>
            </w:r>
          </w:p>
        </w:tc>
        <w:tc>
          <w:tcPr>
            <w:tcW w:w="1272" w:type="dxa"/>
            <w:vMerge/>
          </w:tcPr>
          <w:p w:rsidR="006A094D" w:rsidRPr="00FF1604" w:rsidRDefault="006A094D" w:rsidP="008E4AB9">
            <w:pPr>
              <w:spacing w:after="0" w:line="360" w:lineRule="auto"/>
              <w:jc w:val="center"/>
              <w:rPr>
                <w:rFonts w:ascii="Times New Roman" w:hAnsi="Times New Roman"/>
                <w:sz w:val="28"/>
                <w:szCs w:val="28"/>
                <w:lang w:val="uk-UA"/>
              </w:rPr>
            </w:pPr>
          </w:p>
        </w:tc>
        <w:tc>
          <w:tcPr>
            <w:tcW w:w="1809" w:type="dxa"/>
            <w:vMerge/>
          </w:tcPr>
          <w:p w:rsidR="006A094D" w:rsidRPr="00FF1604" w:rsidRDefault="006A094D" w:rsidP="008E4AB9">
            <w:pPr>
              <w:spacing w:after="0" w:line="360" w:lineRule="auto"/>
              <w:jc w:val="center"/>
              <w:rPr>
                <w:rFonts w:ascii="Times New Roman" w:hAnsi="Times New Roman"/>
                <w:sz w:val="28"/>
                <w:szCs w:val="28"/>
                <w:lang w:val="uk-UA"/>
              </w:rPr>
            </w:pPr>
          </w:p>
        </w:tc>
        <w:tc>
          <w:tcPr>
            <w:tcW w:w="1644" w:type="dxa"/>
            <w:hideMark/>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7,798</w:t>
            </w:r>
          </w:p>
        </w:tc>
        <w:tc>
          <w:tcPr>
            <w:tcW w:w="1860"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4,2</w:t>
            </w:r>
          </w:p>
        </w:tc>
      </w:tr>
      <w:tr w:rsidR="006A094D" w:rsidRPr="00FF1604" w:rsidTr="00562C4F">
        <w:trPr>
          <w:trHeight w:val="423"/>
        </w:trPr>
        <w:tc>
          <w:tcPr>
            <w:tcW w:w="2947"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1,6</w:t>
            </w:r>
          </w:p>
        </w:tc>
        <w:tc>
          <w:tcPr>
            <w:tcW w:w="1272" w:type="dxa"/>
            <w:vMerge/>
          </w:tcPr>
          <w:p w:rsidR="006A094D" w:rsidRPr="00FF1604" w:rsidRDefault="006A094D" w:rsidP="008E4AB9">
            <w:pPr>
              <w:spacing w:after="0" w:line="360" w:lineRule="auto"/>
              <w:rPr>
                <w:rFonts w:ascii="Times New Roman" w:hAnsi="Times New Roman"/>
                <w:sz w:val="28"/>
                <w:szCs w:val="28"/>
                <w:lang w:val="uk-UA"/>
              </w:rPr>
            </w:pPr>
          </w:p>
        </w:tc>
        <w:tc>
          <w:tcPr>
            <w:tcW w:w="1809" w:type="dxa"/>
            <w:vMerge/>
          </w:tcPr>
          <w:p w:rsidR="006A094D" w:rsidRPr="00FF1604" w:rsidRDefault="006A094D" w:rsidP="008E4AB9">
            <w:pPr>
              <w:spacing w:after="0" w:line="360" w:lineRule="auto"/>
              <w:rPr>
                <w:rFonts w:ascii="Times New Roman" w:hAnsi="Times New Roman"/>
                <w:sz w:val="28"/>
                <w:szCs w:val="28"/>
                <w:lang w:val="uk-UA"/>
              </w:rPr>
            </w:pPr>
          </w:p>
        </w:tc>
        <w:tc>
          <w:tcPr>
            <w:tcW w:w="1644" w:type="dxa"/>
            <w:hideMark/>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7,767</w:t>
            </w:r>
          </w:p>
        </w:tc>
        <w:tc>
          <w:tcPr>
            <w:tcW w:w="1860"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5,3</w:t>
            </w:r>
          </w:p>
        </w:tc>
      </w:tr>
      <w:tr w:rsidR="006A094D" w:rsidRPr="00FF1604" w:rsidTr="00562C4F">
        <w:trPr>
          <w:trHeight w:val="407"/>
        </w:trPr>
        <w:tc>
          <w:tcPr>
            <w:tcW w:w="2947"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w:t>
            </w:r>
          </w:p>
        </w:tc>
        <w:tc>
          <w:tcPr>
            <w:tcW w:w="1272" w:type="dxa"/>
            <w:vMerge/>
          </w:tcPr>
          <w:p w:rsidR="006A094D" w:rsidRPr="00FF1604" w:rsidRDefault="006A094D" w:rsidP="008E4AB9">
            <w:pPr>
              <w:spacing w:after="0" w:line="360" w:lineRule="auto"/>
              <w:rPr>
                <w:rFonts w:ascii="Times New Roman" w:hAnsi="Times New Roman"/>
                <w:sz w:val="28"/>
                <w:szCs w:val="28"/>
                <w:lang w:val="uk-UA"/>
              </w:rPr>
            </w:pPr>
          </w:p>
        </w:tc>
        <w:tc>
          <w:tcPr>
            <w:tcW w:w="1809" w:type="dxa"/>
            <w:vMerge/>
          </w:tcPr>
          <w:p w:rsidR="006A094D" w:rsidRPr="00FF1604" w:rsidRDefault="006A094D" w:rsidP="008E4AB9">
            <w:pPr>
              <w:spacing w:after="0" w:line="360" w:lineRule="auto"/>
              <w:rPr>
                <w:rFonts w:ascii="Times New Roman" w:hAnsi="Times New Roman"/>
                <w:sz w:val="28"/>
                <w:szCs w:val="28"/>
                <w:lang w:val="uk-UA"/>
              </w:rPr>
            </w:pPr>
          </w:p>
        </w:tc>
        <w:tc>
          <w:tcPr>
            <w:tcW w:w="1644" w:type="dxa"/>
            <w:hideMark/>
          </w:tcPr>
          <w:p w:rsidR="006A094D" w:rsidRPr="00FF1604" w:rsidRDefault="006A094D"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7,763</w:t>
            </w:r>
          </w:p>
        </w:tc>
        <w:tc>
          <w:tcPr>
            <w:tcW w:w="1860"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6,1</w:t>
            </w:r>
          </w:p>
        </w:tc>
      </w:tr>
    </w:tbl>
    <w:p w:rsidR="006A094D" w:rsidRPr="00FF1604" w:rsidRDefault="006A094D" w:rsidP="008E4AB9">
      <w:pPr>
        <w:tabs>
          <w:tab w:val="left" w:pos="142"/>
        </w:tabs>
        <w:spacing w:after="0" w:line="360" w:lineRule="auto"/>
        <w:jc w:val="both"/>
        <w:rPr>
          <w:rFonts w:ascii="Times New Roman" w:hAnsi="Times New Roman"/>
          <w:b/>
          <w:sz w:val="28"/>
          <w:szCs w:val="28"/>
          <w:lang w:val="uk-UA"/>
        </w:rPr>
      </w:pPr>
    </w:p>
    <w:p w:rsidR="006A094D" w:rsidRPr="00FF1604" w:rsidRDefault="006A094D" w:rsidP="008E4AB9">
      <w:pPr>
        <w:tabs>
          <w:tab w:val="left" w:pos="142"/>
        </w:tabs>
        <w:spacing w:line="360" w:lineRule="auto"/>
        <w:ind w:firstLine="709"/>
        <w:rPr>
          <w:rFonts w:ascii="Times New Roman" w:hAnsi="Times New Roman"/>
          <w:bCs/>
          <w:sz w:val="28"/>
          <w:szCs w:val="28"/>
          <w:lang w:val="uk-UA"/>
        </w:rPr>
      </w:pPr>
      <w:r w:rsidRPr="00FF1604">
        <w:rPr>
          <w:rFonts w:ascii="Times New Roman" w:hAnsi="Times New Roman"/>
          <w:bCs/>
          <w:sz w:val="28"/>
          <w:szCs w:val="28"/>
          <w:lang w:val="uk-UA"/>
        </w:rPr>
        <w:t>Таблиця 2.6</w:t>
      </w:r>
      <w:r w:rsidR="002D120D" w:rsidRPr="00FF1604">
        <w:rPr>
          <w:rFonts w:ascii="Times New Roman" w:hAnsi="Times New Roman"/>
          <w:bCs/>
          <w:sz w:val="28"/>
          <w:szCs w:val="28"/>
          <w:lang w:val="uk-UA"/>
        </w:rPr>
        <w:t xml:space="preserve"> – </w:t>
      </w:r>
      <w:r w:rsidR="00F97C87" w:rsidRPr="00FF1604">
        <w:rPr>
          <w:rFonts w:ascii="Times New Roman" w:hAnsi="Times New Roman"/>
          <w:bCs/>
          <w:sz w:val="28"/>
          <w:szCs w:val="28"/>
          <w:lang w:val="uk-UA"/>
        </w:rPr>
        <w:t xml:space="preserve"> </w:t>
      </w:r>
      <w:r w:rsidRPr="00FF1604">
        <w:rPr>
          <w:rFonts w:ascii="Times New Roman" w:hAnsi="Times New Roman"/>
          <w:bCs/>
          <w:sz w:val="28"/>
          <w:szCs w:val="28"/>
          <w:lang w:val="uk-UA"/>
        </w:rPr>
        <w:t>Вплив початкового значення рН на водневий показник фільтрату</w:t>
      </w:r>
    </w:p>
    <w:tbl>
      <w:tblPr>
        <w:tblStyle w:val="af0"/>
        <w:tblW w:w="9458" w:type="dxa"/>
        <w:tblLook w:val="04A0" w:firstRow="1" w:lastRow="0" w:firstColumn="1" w:lastColumn="0" w:noHBand="0" w:noVBand="1"/>
      </w:tblPr>
      <w:tblGrid>
        <w:gridCol w:w="3765"/>
        <w:gridCol w:w="3145"/>
        <w:gridCol w:w="2548"/>
      </w:tblGrid>
      <w:tr w:rsidR="006A094D" w:rsidRPr="00FF1604" w:rsidTr="0060222D">
        <w:trPr>
          <w:trHeight w:val="586"/>
        </w:trPr>
        <w:tc>
          <w:tcPr>
            <w:tcW w:w="3765"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Швидкість пропускання розчину Fe</w:t>
            </w:r>
            <w:r w:rsidRPr="00FF1604">
              <w:rPr>
                <w:rFonts w:ascii="Times New Roman" w:hAnsi="Times New Roman"/>
                <w:color w:val="000000"/>
                <w:sz w:val="28"/>
                <w:szCs w:val="28"/>
                <w:vertAlign w:val="superscript"/>
                <w:lang w:val="uk-UA"/>
              </w:rPr>
              <w:t>3+</w:t>
            </w:r>
            <w:r w:rsidRPr="00FF1604">
              <w:rPr>
                <w:rFonts w:ascii="Times New Roman" w:hAnsi="Times New Roman"/>
                <w:color w:val="000000"/>
                <w:sz w:val="28"/>
                <w:szCs w:val="28"/>
                <w:lang w:val="uk-UA"/>
              </w:rPr>
              <w:t xml:space="preserve"> , V, м/год</w:t>
            </w:r>
          </w:p>
        </w:tc>
        <w:tc>
          <w:tcPr>
            <w:tcW w:w="3145"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рН на вході</w:t>
            </w:r>
          </w:p>
        </w:tc>
        <w:tc>
          <w:tcPr>
            <w:tcW w:w="2548"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рН на виході</w:t>
            </w:r>
          </w:p>
        </w:tc>
      </w:tr>
      <w:tr w:rsidR="006A094D" w:rsidRPr="00FF1604" w:rsidTr="00796FE4">
        <w:trPr>
          <w:trHeight w:val="387"/>
        </w:trPr>
        <w:tc>
          <w:tcPr>
            <w:tcW w:w="3765" w:type="dxa"/>
            <w:vMerge w:val="restart"/>
            <w:vAlign w:val="center"/>
            <w:hideMark/>
          </w:tcPr>
          <w:p w:rsidR="006A094D" w:rsidRPr="00FF1604" w:rsidRDefault="006A094D" w:rsidP="008E4AB9">
            <w:pPr>
              <w:spacing w:after="0" w:line="360" w:lineRule="auto"/>
              <w:jc w:val="center"/>
              <w:rPr>
                <w:rFonts w:ascii="Times New Roman" w:hAnsi="Times New Roman"/>
                <w:color w:val="000000"/>
                <w:sz w:val="28"/>
                <w:szCs w:val="28"/>
                <w:lang w:val="uk-UA"/>
              </w:rPr>
            </w:pPr>
          </w:p>
          <w:p w:rsidR="006A094D" w:rsidRPr="00FF1604" w:rsidRDefault="006A094D" w:rsidP="008E4AB9">
            <w:pPr>
              <w:spacing w:after="0" w:line="360" w:lineRule="auto"/>
              <w:jc w:val="center"/>
              <w:rPr>
                <w:rFonts w:ascii="Times New Roman" w:hAnsi="Times New Roman"/>
                <w:color w:val="000000"/>
                <w:sz w:val="28"/>
                <w:szCs w:val="28"/>
                <w:lang w:val="uk-UA"/>
              </w:rPr>
            </w:pPr>
          </w:p>
          <w:p w:rsidR="006A094D" w:rsidRPr="00FF1604" w:rsidRDefault="00562C4F"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w:t>
            </w:r>
          </w:p>
          <w:p w:rsidR="006A094D" w:rsidRPr="00FF1604" w:rsidRDefault="006A094D" w:rsidP="008E4AB9">
            <w:pPr>
              <w:spacing w:after="0" w:line="360" w:lineRule="auto"/>
              <w:jc w:val="center"/>
              <w:rPr>
                <w:rFonts w:ascii="Times New Roman" w:hAnsi="Times New Roman"/>
                <w:color w:val="000000"/>
                <w:sz w:val="28"/>
                <w:szCs w:val="28"/>
                <w:lang w:val="uk-UA"/>
              </w:rPr>
            </w:pPr>
          </w:p>
          <w:p w:rsidR="006A094D" w:rsidRPr="00FF1604" w:rsidRDefault="006A094D" w:rsidP="008E4AB9">
            <w:pPr>
              <w:spacing w:after="0" w:line="360" w:lineRule="auto"/>
              <w:jc w:val="center"/>
              <w:rPr>
                <w:rFonts w:ascii="Times New Roman" w:hAnsi="Times New Roman"/>
                <w:color w:val="000000"/>
                <w:sz w:val="28"/>
                <w:szCs w:val="28"/>
                <w:lang w:val="uk-UA"/>
              </w:rPr>
            </w:pPr>
          </w:p>
          <w:p w:rsidR="006A094D" w:rsidRPr="00FF1604" w:rsidRDefault="006A094D" w:rsidP="008E4AB9">
            <w:pPr>
              <w:spacing w:after="0" w:line="360" w:lineRule="auto"/>
              <w:jc w:val="center"/>
              <w:rPr>
                <w:rFonts w:ascii="Times New Roman" w:hAnsi="Times New Roman"/>
                <w:color w:val="000000"/>
                <w:sz w:val="28"/>
                <w:szCs w:val="28"/>
                <w:lang w:val="uk-UA"/>
              </w:rPr>
            </w:pPr>
          </w:p>
          <w:p w:rsidR="006A094D" w:rsidRPr="00FF1604" w:rsidRDefault="006A094D" w:rsidP="008E4AB9">
            <w:pPr>
              <w:spacing w:after="0" w:line="360" w:lineRule="auto"/>
              <w:rPr>
                <w:rFonts w:ascii="Times New Roman" w:hAnsi="Times New Roman"/>
                <w:color w:val="000000"/>
                <w:sz w:val="28"/>
                <w:szCs w:val="28"/>
                <w:lang w:val="uk-UA"/>
              </w:rPr>
            </w:pPr>
          </w:p>
          <w:p w:rsidR="006A094D" w:rsidRPr="00FF1604" w:rsidRDefault="006A094D" w:rsidP="008E4AB9">
            <w:pPr>
              <w:spacing w:after="0" w:line="360" w:lineRule="auto"/>
              <w:jc w:val="center"/>
              <w:rPr>
                <w:rFonts w:ascii="Times New Roman" w:hAnsi="Times New Roman"/>
                <w:color w:val="000000"/>
                <w:sz w:val="28"/>
                <w:szCs w:val="28"/>
                <w:lang w:val="uk-UA"/>
              </w:rPr>
            </w:pPr>
          </w:p>
        </w:tc>
        <w:tc>
          <w:tcPr>
            <w:tcW w:w="3145"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3,373</w:t>
            </w:r>
          </w:p>
        </w:tc>
        <w:tc>
          <w:tcPr>
            <w:tcW w:w="2548"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7,974</w:t>
            </w:r>
          </w:p>
        </w:tc>
      </w:tr>
      <w:tr w:rsidR="006A094D" w:rsidRPr="00FF1604" w:rsidTr="0060222D">
        <w:trPr>
          <w:trHeight w:val="387"/>
        </w:trPr>
        <w:tc>
          <w:tcPr>
            <w:tcW w:w="3765" w:type="dxa"/>
            <w:vMerge/>
            <w:hideMark/>
          </w:tcPr>
          <w:p w:rsidR="006A094D" w:rsidRPr="00FF1604" w:rsidRDefault="006A094D" w:rsidP="008E4AB9">
            <w:pPr>
              <w:spacing w:after="0" w:line="360" w:lineRule="auto"/>
              <w:jc w:val="center"/>
              <w:rPr>
                <w:rFonts w:ascii="Times New Roman" w:hAnsi="Times New Roman"/>
                <w:color w:val="000000"/>
                <w:sz w:val="28"/>
                <w:szCs w:val="28"/>
                <w:lang w:val="uk-UA"/>
              </w:rPr>
            </w:pPr>
          </w:p>
        </w:tc>
        <w:tc>
          <w:tcPr>
            <w:tcW w:w="3145"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3,592</w:t>
            </w:r>
          </w:p>
        </w:tc>
        <w:tc>
          <w:tcPr>
            <w:tcW w:w="2548"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8,021</w:t>
            </w:r>
          </w:p>
        </w:tc>
      </w:tr>
      <w:tr w:rsidR="006A094D" w:rsidRPr="00FF1604" w:rsidTr="0060222D">
        <w:trPr>
          <w:trHeight w:val="387"/>
        </w:trPr>
        <w:tc>
          <w:tcPr>
            <w:tcW w:w="3765" w:type="dxa"/>
            <w:vMerge/>
            <w:hideMark/>
          </w:tcPr>
          <w:p w:rsidR="006A094D" w:rsidRPr="00FF1604" w:rsidRDefault="006A094D" w:rsidP="008E4AB9">
            <w:pPr>
              <w:spacing w:after="0" w:line="360" w:lineRule="auto"/>
              <w:jc w:val="center"/>
              <w:rPr>
                <w:rFonts w:ascii="Times New Roman" w:hAnsi="Times New Roman"/>
                <w:color w:val="000000"/>
                <w:sz w:val="28"/>
                <w:szCs w:val="28"/>
                <w:lang w:val="uk-UA"/>
              </w:rPr>
            </w:pPr>
          </w:p>
        </w:tc>
        <w:tc>
          <w:tcPr>
            <w:tcW w:w="3145"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4,183</w:t>
            </w:r>
          </w:p>
        </w:tc>
        <w:tc>
          <w:tcPr>
            <w:tcW w:w="2548"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7,996</w:t>
            </w:r>
          </w:p>
        </w:tc>
      </w:tr>
      <w:tr w:rsidR="006A094D" w:rsidRPr="00FF1604" w:rsidTr="0060222D">
        <w:trPr>
          <w:trHeight w:val="387"/>
        </w:trPr>
        <w:tc>
          <w:tcPr>
            <w:tcW w:w="3765" w:type="dxa"/>
            <w:vMerge/>
            <w:hideMark/>
          </w:tcPr>
          <w:p w:rsidR="006A094D" w:rsidRPr="00FF1604" w:rsidRDefault="006A094D" w:rsidP="008E4AB9">
            <w:pPr>
              <w:spacing w:after="0" w:line="360" w:lineRule="auto"/>
              <w:jc w:val="center"/>
              <w:rPr>
                <w:rFonts w:ascii="Times New Roman" w:hAnsi="Times New Roman"/>
                <w:color w:val="000000"/>
                <w:sz w:val="28"/>
                <w:szCs w:val="28"/>
                <w:lang w:val="uk-UA"/>
              </w:rPr>
            </w:pPr>
          </w:p>
        </w:tc>
        <w:tc>
          <w:tcPr>
            <w:tcW w:w="3145"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4,969</w:t>
            </w:r>
          </w:p>
        </w:tc>
        <w:tc>
          <w:tcPr>
            <w:tcW w:w="2548"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8,873</w:t>
            </w:r>
          </w:p>
        </w:tc>
      </w:tr>
      <w:tr w:rsidR="006A094D" w:rsidRPr="00FF1604" w:rsidTr="0060222D">
        <w:trPr>
          <w:trHeight w:val="387"/>
        </w:trPr>
        <w:tc>
          <w:tcPr>
            <w:tcW w:w="3765" w:type="dxa"/>
            <w:vMerge/>
            <w:hideMark/>
          </w:tcPr>
          <w:p w:rsidR="006A094D" w:rsidRPr="00FF1604" w:rsidRDefault="006A094D" w:rsidP="008E4AB9">
            <w:pPr>
              <w:spacing w:after="0" w:line="360" w:lineRule="auto"/>
              <w:jc w:val="center"/>
              <w:rPr>
                <w:rFonts w:ascii="Times New Roman" w:hAnsi="Times New Roman"/>
                <w:color w:val="000000"/>
                <w:sz w:val="28"/>
                <w:szCs w:val="28"/>
                <w:lang w:val="uk-UA"/>
              </w:rPr>
            </w:pPr>
          </w:p>
        </w:tc>
        <w:tc>
          <w:tcPr>
            <w:tcW w:w="3145"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5,368</w:t>
            </w:r>
          </w:p>
        </w:tc>
        <w:tc>
          <w:tcPr>
            <w:tcW w:w="2548"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9,249</w:t>
            </w:r>
          </w:p>
        </w:tc>
      </w:tr>
      <w:tr w:rsidR="006A094D" w:rsidRPr="00FF1604" w:rsidTr="0060222D">
        <w:trPr>
          <w:trHeight w:val="387"/>
        </w:trPr>
        <w:tc>
          <w:tcPr>
            <w:tcW w:w="3765" w:type="dxa"/>
            <w:vMerge/>
            <w:hideMark/>
          </w:tcPr>
          <w:p w:rsidR="006A094D" w:rsidRPr="00FF1604" w:rsidRDefault="006A094D" w:rsidP="008E4AB9">
            <w:pPr>
              <w:spacing w:after="0" w:line="360" w:lineRule="auto"/>
              <w:jc w:val="center"/>
              <w:rPr>
                <w:rFonts w:ascii="Times New Roman" w:hAnsi="Times New Roman"/>
                <w:color w:val="000000"/>
                <w:sz w:val="28"/>
                <w:szCs w:val="28"/>
                <w:lang w:val="uk-UA"/>
              </w:rPr>
            </w:pPr>
          </w:p>
        </w:tc>
        <w:tc>
          <w:tcPr>
            <w:tcW w:w="3145"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6,831</w:t>
            </w:r>
          </w:p>
        </w:tc>
        <w:tc>
          <w:tcPr>
            <w:tcW w:w="2548"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9,352</w:t>
            </w:r>
          </w:p>
        </w:tc>
      </w:tr>
      <w:tr w:rsidR="006A094D" w:rsidRPr="00FF1604" w:rsidTr="0060222D">
        <w:trPr>
          <w:trHeight w:val="387"/>
        </w:trPr>
        <w:tc>
          <w:tcPr>
            <w:tcW w:w="3765" w:type="dxa"/>
            <w:vMerge/>
            <w:hideMark/>
          </w:tcPr>
          <w:p w:rsidR="006A094D" w:rsidRPr="00FF1604" w:rsidRDefault="006A094D" w:rsidP="008E4AB9">
            <w:pPr>
              <w:spacing w:after="0" w:line="360" w:lineRule="auto"/>
              <w:jc w:val="center"/>
              <w:rPr>
                <w:rFonts w:ascii="Times New Roman" w:hAnsi="Times New Roman"/>
                <w:color w:val="000000"/>
                <w:sz w:val="28"/>
                <w:szCs w:val="28"/>
                <w:lang w:val="uk-UA"/>
              </w:rPr>
            </w:pPr>
          </w:p>
        </w:tc>
        <w:tc>
          <w:tcPr>
            <w:tcW w:w="3145"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7,478</w:t>
            </w:r>
          </w:p>
        </w:tc>
        <w:tc>
          <w:tcPr>
            <w:tcW w:w="2548"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9,487</w:t>
            </w:r>
          </w:p>
        </w:tc>
      </w:tr>
      <w:tr w:rsidR="006A094D" w:rsidRPr="00FF1604" w:rsidTr="0060222D">
        <w:trPr>
          <w:trHeight w:val="387"/>
        </w:trPr>
        <w:tc>
          <w:tcPr>
            <w:tcW w:w="3765" w:type="dxa"/>
            <w:vMerge/>
            <w:hideMark/>
          </w:tcPr>
          <w:p w:rsidR="006A094D" w:rsidRPr="00FF1604" w:rsidRDefault="006A094D" w:rsidP="008E4AB9">
            <w:pPr>
              <w:spacing w:after="0" w:line="360" w:lineRule="auto"/>
              <w:jc w:val="center"/>
              <w:rPr>
                <w:rFonts w:ascii="Times New Roman" w:hAnsi="Times New Roman"/>
                <w:color w:val="000000"/>
                <w:sz w:val="28"/>
                <w:szCs w:val="28"/>
                <w:lang w:val="uk-UA"/>
              </w:rPr>
            </w:pPr>
          </w:p>
        </w:tc>
        <w:tc>
          <w:tcPr>
            <w:tcW w:w="3145"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8,231</w:t>
            </w:r>
          </w:p>
        </w:tc>
        <w:tc>
          <w:tcPr>
            <w:tcW w:w="2548"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9,561</w:t>
            </w:r>
          </w:p>
        </w:tc>
      </w:tr>
      <w:tr w:rsidR="006A094D" w:rsidRPr="00FF1604" w:rsidTr="0060222D">
        <w:trPr>
          <w:trHeight w:val="387"/>
        </w:trPr>
        <w:tc>
          <w:tcPr>
            <w:tcW w:w="3765" w:type="dxa"/>
            <w:vMerge/>
            <w:hideMark/>
          </w:tcPr>
          <w:p w:rsidR="006A094D" w:rsidRPr="00FF1604" w:rsidRDefault="006A094D" w:rsidP="008E4AB9">
            <w:pPr>
              <w:spacing w:after="0" w:line="360" w:lineRule="auto"/>
              <w:jc w:val="center"/>
              <w:rPr>
                <w:rFonts w:ascii="Times New Roman" w:hAnsi="Times New Roman"/>
                <w:color w:val="000000"/>
                <w:sz w:val="28"/>
                <w:szCs w:val="28"/>
                <w:lang w:val="uk-UA"/>
              </w:rPr>
            </w:pPr>
          </w:p>
        </w:tc>
        <w:tc>
          <w:tcPr>
            <w:tcW w:w="3145"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9,566</w:t>
            </w:r>
          </w:p>
        </w:tc>
        <w:tc>
          <w:tcPr>
            <w:tcW w:w="2548"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10,239</w:t>
            </w:r>
          </w:p>
        </w:tc>
      </w:tr>
      <w:tr w:rsidR="006A094D" w:rsidRPr="00FF1604" w:rsidTr="0060222D">
        <w:trPr>
          <w:trHeight w:val="387"/>
        </w:trPr>
        <w:tc>
          <w:tcPr>
            <w:tcW w:w="3765" w:type="dxa"/>
            <w:vMerge/>
            <w:hideMark/>
          </w:tcPr>
          <w:p w:rsidR="006A094D" w:rsidRPr="00FF1604" w:rsidRDefault="006A094D" w:rsidP="008E4AB9">
            <w:pPr>
              <w:spacing w:after="0" w:line="360" w:lineRule="auto"/>
              <w:jc w:val="center"/>
              <w:rPr>
                <w:rFonts w:ascii="Times New Roman" w:hAnsi="Times New Roman"/>
                <w:color w:val="000000"/>
                <w:sz w:val="28"/>
                <w:szCs w:val="28"/>
                <w:lang w:val="uk-UA"/>
              </w:rPr>
            </w:pPr>
          </w:p>
        </w:tc>
        <w:tc>
          <w:tcPr>
            <w:tcW w:w="3145"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10,845</w:t>
            </w:r>
          </w:p>
        </w:tc>
        <w:tc>
          <w:tcPr>
            <w:tcW w:w="2548"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10,981</w:t>
            </w:r>
          </w:p>
        </w:tc>
      </w:tr>
      <w:tr w:rsidR="006A094D" w:rsidRPr="00FF1604" w:rsidTr="0060222D">
        <w:trPr>
          <w:trHeight w:val="387"/>
        </w:trPr>
        <w:tc>
          <w:tcPr>
            <w:tcW w:w="3765" w:type="dxa"/>
            <w:vMerge/>
            <w:hideMark/>
          </w:tcPr>
          <w:p w:rsidR="006A094D" w:rsidRPr="00FF1604" w:rsidRDefault="006A094D" w:rsidP="008E4AB9">
            <w:pPr>
              <w:spacing w:after="0" w:line="360" w:lineRule="auto"/>
              <w:jc w:val="center"/>
              <w:rPr>
                <w:rFonts w:ascii="Times New Roman" w:hAnsi="Times New Roman"/>
                <w:color w:val="000000"/>
                <w:sz w:val="28"/>
                <w:szCs w:val="28"/>
                <w:lang w:val="uk-UA"/>
              </w:rPr>
            </w:pPr>
          </w:p>
        </w:tc>
        <w:tc>
          <w:tcPr>
            <w:tcW w:w="3145"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11,195</w:t>
            </w:r>
          </w:p>
        </w:tc>
        <w:tc>
          <w:tcPr>
            <w:tcW w:w="2548" w:type="dxa"/>
            <w:hideMark/>
          </w:tcPr>
          <w:p w:rsidR="006A094D" w:rsidRPr="00FF1604" w:rsidRDefault="006A094D"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10,999</w:t>
            </w:r>
          </w:p>
        </w:tc>
      </w:tr>
    </w:tbl>
    <w:p w:rsidR="005211A8" w:rsidRPr="00FF1604" w:rsidRDefault="005211A8" w:rsidP="008E4AB9">
      <w:pPr>
        <w:tabs>
          <w:tab w:val="left" w:pos="142"/>
        </w:tabs>
        <w:spacing w:before="240" w:after="0" w:line="360" w:lineRule="auto"/>
        <w:ind w:firstLine="709"/>
        <w:jc w:val="both"/>
        <w:rPr>
          <w:rFonts w:ascii="Times New Roman" w:hAnsi="Times New Roman"/>
          <w:b/>
          <w:sz w:val="28"/>
          <w:szCs w:val="28"/>
          <w:lang w:val="uk-UA"/>
        </w:rPr>
      </w:pPr>
    </w:p>
    <w:p w:rsidR="005211A8" w:rsidRPr="00FF1604" w:rsidRDefault="005211A8"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lastRenderedPageBreak/>
        <w:t xml:space="preserve">Було також досліджено вплив фільтрування розчинів із різними значеннями рН на водневий показнику вихідного розчину. Для цього розчин </w:t>
      </w:r>
      <w:r w:rsidRPr="00FF1604">
        <w:rPr>
          <w:rFonts w:ascii="Times New Roman" w:hAnsi="Times New Roman"/>
          <w:color w:val="000000"/>
          <w:sz w:val="28"/>
          <w:szCs w:val="28"/>
          <w:lang w:val="uk-UA"/>
        </w:rPr>
        <w:t>Fe</w:t>
      </w:r>
      <w:r w:rsidRPr="00FF1604">
        <w:rPr>
          <w:rFonts w:ascii="Times New Roman" w:hAnsi="Times New Roman"/>
          <w:color w:val="000000"/>
          <w:sz w:val="28"/>
          <w:szCs w:val="28"/>
          <w:vertAlign w:val="superscript"/>
          <w:lang w:val="uk-UA"/>
        </w:rPr>
        <w:t>3+</w:t>
      </w:r>
      <w:r w:rsidRPr="00FF1604">
        <w:rPr>
          <w:rFonts w:ascii="Times New Roman" w:hAnsi="Times New Roman"/>
          <w:sz w:val="28"/>
          <w:szCs w:val="28"/>
          <w:lang w:val="uk-UA"/>
        </w:rPr>
        <w:t xml:space="preserve"> коригували розчином NaOH для встановлення відповідного рН, після чого отриману суміш при швидкості 0,7 м/год пропускали через колонку. В обробленому таким чином розчині вимірювали рН. Результати наведені в таблиці 2.6.</w:t>
      </w:r>
    </w:p>
    <w:p w:rsidR="00DB517A" w:rsidRPr="00FF1604" w:rsidRDefault="00DB517A" w:rsidP="008E4AB9">
      <w:pPr>
        <w:tabs>
          <w:tab w:val="left" w:pos="142"/>
        </w:tabs>
        <w:spacing w:before="240" w:after="0" w:line="360" w:lineRule="auto"/>
        <w:ind w:firstLine="709"/>
        <w:jc w:val="both"/>
        <w:rPr>
          <w:rFonts w:ascii="Times New Roman" w:hAnsi="Times New Roman"/>
          <w:b/>
          <w:sz w:val="28"/>
          <w:szCs w:val="28"/>
          <w:lang w:val="uk-UA"/>
        </w:rPr>
      </w:pPr>
      <w:r w:rsidRPr="00FF1604">
        <w:rPr>
          <w:rFonts w:ascii="Times New Roman" w:hAnsi="Times New Roman"/>
          <w:b/>
          <w:sz w:val="28"/>
          <w:szCs w:val="28"/>
          <w:lang w:val="uk-UA"/>
        </w:rPr>
        <w:t>2.7. Вивчення процесу видалення іонів міді при фільтруванні розчину  через карбонат кальцію</w:t>
      </w:r>
    </w:p>
    <w:p w:rsidR="00DB517A" w:rsidRPr="00FF1604" w:rsidRDefault="00DB517A"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Для вивчення процесу видалення іонів Cu</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при фільтруванні через завантаження карбонату кальцію було приготовано розчини з різними початковими концентраціями іонів Cu</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w:t>
      </w:r>
      <w:r w:rsidRPr="00FF1604">
        <w:rPr>
          <w:rFonts w:ascii="Times New Roman" w:hAnsi="Times New Roman"/>
          <w:sz w:val="28"/>
          <w:szCs w:val="28"/>
          <w:vertAlign w:val="superscript"/>
          <w:lang w:val="uk-UA"/>
        </w:rPr>
        <w:t xml:space="preserve"> </w:t>
      </w:r>
      <w:r w:rsidRPr="00FF1604">
        <w:rPr>
          <w:rFonts w:ascii="Times New Roman" w:hAnsi="Times New Roman"/>
          <w:sz w:val="28"/>
          <w:szCs w:val="28"/>
          <w:lang w:val="uk-UA"/>
        </w:rPr>
        <w:t>які було пропущено з різними швидкостями через колонку. У фільтраті визначали вихідну концентрацію іонів Cu</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Результати аналізу приведені в таблиці 2.7.</w:t>
      </w:r>
    </w:p>
    <w:p w:rsidR="00DB517A" w:rsidRPr="00FF1604" w:rsidRDefault="00DB517A" w:rsidP="008E4AB9">
      <w:pPr>
        <w:tabs>
          <w:tab w:val="left" w:pos="142"/>
        </w:tabs>
        <w:spacing w:line="360" w:lineRule="auto"/>
        <w:ind w:firstLine="709"/>
        <w:jc w:val="both"/>
        <w:rPr>
          <w:rFonts w:ascii="Times New Roman" w:hAnsi="Times New Roman"/>
          <w:bCs/>
          <w:sz w:val="28"/>
          <w:szCs w:val="28"/>
          <w:lang w:val="uk-UA"/>
        </w:rPr>
      </w:pPr>
      <w:r w:rsidRPr="00FF1604">
        <w:rPr>
          <w:rFonts w:ascii="Times New Roman" w:hAnsi="Times New Roman"/>
          <w:bCs/>
          <w:sz w:val="28"/>
          <w:szCs w:val="28"/>
          <w:lang w:val="uk-UA"/>
        </w:rPr>
        <w:t xml:space="preserve">Таблиця 2.7 –  Вплив швидкості фільтрування на вихідні концентрації іонів </w:t>
      </w:r>
      <w:r w:rsidRPr="00FF1604">
        <w:rPr>
          <w:rFonts w:ascii="Times New Roman" w:hAnsi="Times New Roman"/>
          <w:sz w:val="28"/>
          <w:szCs w:val="28"/>
          <w:lang w:val="uk-UA"/>
        </w:rPr>
        <w:t>Cu</w:t>
      </w:r>
      <w:r w:rsidRPr="00FF1604">
        <w:rPr>
          <w:rFonts w:ascii="Times New Roman" w:hAnsi="Times New Roman"/>
          <w:sz w:val="28"/>
          <w:szCs w:val="28"/>
          <w:vertAlign w:val="superscript"/>
          <w:lang w:val="uk-UA"/>
        </w:rPr>
        <w:t>2+</w:t>
      </w:r>
    </w:p>
    <w:tbl>
      <w:tblPr>
        <w:tblStyle w:val="af0"/>
        <w:tblW w:w="0" w:type="auto"/>
        <w:tblLook w:val="04A0" w:firstRow="1" w:lastRow="0" w:firstColumn="1" w:lastColumn="0" w:noHBand="0" w:noVBand="1"/>
      </w:tblPr>
      <w:tblGrid>
        <w:gridCol w:w="1406"/>
        <w:gridCol w:w="1343"/>
        <w:gridCol w:w="1379"/>
        <w:gridCol w:w="1343"/>
        <w:gridCol w:w="1379"/>
        <w:gridCol w:w="1343"/>
        <w:gridCol w:w="1379"/>
      </w:tblGrid>
      <w:tr w:rsidR="00DB517A" w:rsidRPr="00FF1604" w:rsidTr="00237701">
        <w:trPr>
          <w:trHeight w:val="780"/>
        </w:trPr>
        <w:tc>
          <w:tcPr>
            <w:tcW w:w="0" w:type="auto"/>
            <w:hideMark/>
          </w:tcPr>
          <w:p w:rsidR="00DB517A" w:rsidRPr="00FF1604" w:rsidRDefault="00DB517A"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Швидкість фільтрування,</w:t>
            </w:r>
          </w:p>
          <w:p w:rsidR="00DB517A" w:rsidRPr="00FF1604" w:rsidRDefault="00DB517A"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V, м/год</w:t>
            </w:r>
          </w:p>
        </w:tc>
        <w:tc>
          <w:tcPr>
            <w:tcW w:w="0" w:type="auto"/>
            <w:hideMark/>
          </w:tcPr>
          <w:p w:rsidR="00DB517A" w:rsidRPr="00FF1604" w:rsidRDefault="00DB517A" w:rsidP="008E4AB9">
            <w:pPr>
              <w:spacing w:after="0" w:line="360" w:lineRule="auto"/>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Початкова концентрація </w:t>
            </w:r>
            <w:r w:rsidRPr="00FF1604">
              <w:rPr>
                <w:rFonts w:ascii="Times New Roman" w:hAnsi="Times New Roman"/>
                <w:sz w:val="28"/>
                <w:szCs w:val="28"/>
                <w:lang w:val="uk-UA"/>
              </w:rPr>
              <w:t>Cu</w:t>
            </w:r>
            <w:r w:rsidRPr="00FF1604">
              <w:rPr>
                <w:rFonts w:ascii="Times New Roman" w:hAnsi="Times New Roman"/>
                <w:sz w:val="28"/>
                <w:szCs w:val="28"/>
                <w:vertAlign w:val="superscript"/>
                <w:lang w:val="uk-UA"/>
              </w:rPr>
              <w:t>2+</w:t>
            </w:r>
            <w:r w:rsidRPr="00FF1604">
              <w:rPr>
                <w:rFonts w:ascii="Times New Roman" w:hAnsi="Times New Roman"/>
                <w:color w:val="000000"/>
                <w:sz w:val="24"/>
                <w:szCs w:val="24"/>
                <w:lang w:val="uk-UA"/>
              </w:rPr>
              <w:t>, мг/дм</w:t>
            </w:r>
            <w:r w:rsidRPr="00FF1604">
              <w:rPr>
                <w:rFonts w:ascii="Times New Roman" w:hAnsi="Times New Roman"/>
                <w:color w:val="000000"/>
                <w:sz w:val="24"/>
                <w:szCs w:val="24"/>
                <w:vertAlign w:val="superscript"/>
                <w:lang w:val="uk-UA"/>
              </w:rPr>
              <w:t>3</w:t>
            </w:r>
          </w:p>
        </w:tc>
        <w:tc>
          <w:tcPr>
            <w:tcW w:w="0" w:type="auto"/>
            <w:hideMark/>
          </w:tcPr>
          <w:p w:rsidR="00DB517A" w:rsidRPr="00FF1604" w:rsidRDefault="00DB517A"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Концентрація </w:t>
            </w:r>
            <w:r w:rsidRPr="00FF1604">
              <w:rPr>
                <w:rFonts w:ascii="Times New Roman" w:hAnsi="Times New Roman"/>
                <w:sz w:val="28"/>
                <w:szCs w:val="28"/>
                <w:lang w:val="uk-UA"/>
              </w:rPr>
              <w:t>Cu</w:t>
            </w:r>
            <w:r w:rsidRPr="00FF1604">
              <w:rPr>
                <w:rFonts w:ascii="Times New Roman" w:hAnsi="Times New Roman"/>
                <w:sz w:val="28"/>
                <w:szCs w:val="28"/>
                <w:vertAlign w:val="superscript"/>
                <w:lang w:val="uk-UA"/>
              </w:rPr>
              <w:t xml:space="preserve">2+ </w:t>
            </w:r>
            <w:r w:rsidRPr="00FF1604">
              <w:rPr>
                <w:rFonts w:ascii="Times New Roman" w:hAnsi="Times New Roman"/>
                <w:color w:val="000000"/>
                <w:sz w:val="24"/>
                <w:szCs w:val="24"/>
                <w:lang w:val="uk-UA"/>
              </w:rPr>
              <w:t>на виході, мг/дм</w:t>
            </w:r>
            <w:r w:rsidRPr="00FF1604">
              <w:rPr>
                <w:rFonts w:ascii="Times New Roman" w:hAnsi="Times New Roman"/>
                <w:color w:val="000000"/>
                <w:sz w:val="24"/>
                <w:szCs w:val="24"/>
                <w:vertAlign w:val="superscript"/>
                <w:lang w:val="uk-UA"/>
              </w:rPr>
              <w:t>3</w:t>
            </w:r>
          </w:p>
        </w:tc>
        <w:tc>
          <w:tcPr>
            <w:tcW w:w="0" w:type="auto"/>
            <w:hideMark/>
          </w:tcPr>
          <w:p w:rsidR="00DB517A" w:rsidRPr="00FF1604" w:rsidRDefault="00DB517A" w:rsidP="008E4AB9">
            <w:pPr>
              <w:spacing w:after="0" w:line="360" w:lineRule="auto"/>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Початкова концентрація </w:t>
            </w:r>
            <w:r w:rsidRPr="00FF1604">
              <w:rPr>
                <w:rFonts w:ascii="Times New Roman" w:hAnsi="Times New Roman"/>
                <w:sz w:val="28"/>
                <w:szCs w:val="28"/>
                <w:lang w:val="uk-UA"/>
              </w:rPr>
              <w:t>Cu</w:t>
            </w:r>
            <w:r w:rsidRPr="00FF1604">
              <w:rPr>
                <w:rFonts w:ascii="Times New Roman" w:hAnsi="Times New Roman"/>
                <w:sz w:val="28"/>
                <w:szCs w:val="28"/>
                <w:vertAlign w:val="superscript"/>
                <w:lang w:val="uk-UA"/>
              </w:rPr>
              <w:t xml:space="preserve">2+ </w:t>
            </w:r>
            <w:r w:rsidRPr="00FF1604">
              <w:rPr>
                <w:rFonts w:ascii="Times New Roman" w:hAnsi="Times New Roman"/>
                <w:color w:val="000000"/>
                <w:sz w:val="24"/>
                <w:szCs w:val="24"/>
                <w:vertAlign w:val="superscript"/>
                <w:lang w:val="uk-UA"/>
              </w:rPr>
              <w:t>+</w:t>
            </w:r>
            <w:r w:rsidRPr="00FF1604">
              <w:rPr>
                <w:rFonts w:ascii="Times New Roman" w:hAnsi="Times New Roman"/>
                <w:color w:val="000000"/>
                <w:sz w:val="24"/>
                <w:szCs w:val="24"/>
                <w:lang w:val="uk-UA"/>
              </w:rPr>
              <w:t xml:space="preserve"> , мг/дм</w:t>
            </w:r>
            <w:r w:rsidRPr="00FF1604">
              <w:rPr>
                <w:rFonts w:ascii="Times New Roman" w:hAnsi="Times New Roman"/>
                <w:color w:val="000000"/>
                <w:sz w:val="24"/>
                <w:szCs w:val="24"/>
                <w:vertAlign w:val="superscript"/>
                <w:lang w:val="uk-UA"/>
              </w:rPr>
              <w:t>3</w:t>
            </w:r>
          </w:p>
        </w:tc>
        <w:tc>
          <w:tcPr>
            <w:tcW w:w="0" w:type="auto"/>
            <w:hideMark/>
          </w:tcPr>
          <w:p w:rsidR="00DB517A" w:rsidRPr="00FF1604" w:rsidRDefault="00DB517A"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Концентрація </w:t>
            </w:r>
            <w:r w:rsidRPr="00FF1604">
              <w:rPr>
                <w:rFonts w:ascii="Times New Roman" w:hAnsi="Times New Roman"/>
                <w:sz w:val="28"/>
                <w:szCs w:val="28"/>
                <w:lang w:val="uk-UA"/>
              </w:rPr>
              <w:t>Cu</w:t>
            </w:r>
            <w:r w:rsidRPr="00FF1604">
              <w:rPr>
                <w:rFonts w:ascii="Times New Roman" w:hAnsi="Times New Roman"/>
                <w:sz w:val="28"/>
                <w:szCs w:val="28"/>
                <w:vertAlign w:val="superscript"/>
                <w:lang w:val="uk-UA"/>
              </w:rPr>
              <w:t xml:space="preserve">2+ </w:t>
            </w:r>
            <w:r w:rsidRPr="00FF1604">
              <w:rPr>
                <w:rFonts w:ascii="Times New Roman" w:hAnsi="Times New Roman"/>
                <w:color w:val="000000"/>
                <w:sz w:val="24"/>
                <w:szCs w:val="24"/>
                <w:lang w:val="uk-UA"/>
              </w:rPr>
              <w:t>на виході, мг/дм</w:t>
            </w:r>
            <w:r w:rsidRPr="00FF1604">
              <w:rPr>
                <w:rFonts w:ascii="Times New Roman" w:hAnsi="Times New Roman"/>
                <w:color w:val="000000"/>
                <w:sz w:val="24"/>
                <w:szCs w:val="24"/>
                <w:vertAlign w:val="superscript"/>
                <w:lang w:val="uk-UA"/>
              </w:rPr>
              <w:t>3</w:t>
            </w:r>
          </w:p>
        </w:tc>
        <w:tc>
          <w:tcPr>
            <w:tcW w:w="0" w:type="auto"/>
            <w:hideMark/>
          </w:tcPr>
          <w:p w:rsidR="00DB517A" w:rsidRPr="00FF1604" w:rsidRDefault="00DB517A" w:rsidP="008E4AB9">
            <w:pPr>
              <w:spacing w:after="0" w:line="360" w:lineRule="auto"/>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Початкова концентрація </w:t>
            </w:r>
            <w:r w:rsidRPr="00FF1604">
              <w:rPr>
                <w:rFonts w:ascii="Times New Roman" w:hAnsi="Times New Roman"/>
                <w:sz w:val="28"/>
                <w:szCs w:val="28"/>
                <w:lang w:val="uk-UA"/>
              </w:rPr>
              <w:t>Cu</w:t>
            </w:r>
            <w:r w:rsidRPr="00FF1604">
              <w:rPr>
                <w:rFonts w:ascii="Times New Roman" w:hAnsi="Times New Roman"/>
                <w:sz w:val="28"/>
                <w:szCs w:val="28"/>
                <w:vertAlign w:val="superscript"/>
                <w:lang w:val="uk-UA"/>
              </w:rPr>
              <w:t>2+</w:t>
            </w:r>
            <w:r w:rsidRPr="00FF1604">
              <w:rPr>
                <w:rFonts w:ascii="Times New Roman" w:hAnsi="Times New Roman"/>
                <w:color w:val="000000"/>
                <w:sz w:val="24"/>
                <w:szCs w:val="24"/>
                <w:lang w:val="uk-UA"/>
              </w:rPr>
              <w:t>, мг/дм</w:t>
            </w:r>
            <w:r w:rsidRPr="00FF1604">
              <w:rPr>
                <w:rFonts w:ascii="Times New Roman" w:hAnsi="Times New Roman"/>
                <w:color w:val="000000"/>
                <w:sz w:val="24"/>
                <w:szCs w:val="24"/>
                <w:vertAlign w:val="superscript"/>
                <w:lang w:val="uk-UA"/>
              </w:rPr>
              <w:t>3</w:t>
            </w:r>
          </w:p>
        </w:tc>
        <w:tc>
          <w:tcPr>
            <w:tcW w:w="0" w:type="auto"/>
            <w:hideMark/>
          </w:tcPr>
          <w:p w:rsidR="00DB517A" w:rsidRPr="00FF1604" w:rsidRDefault="00DB517A"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Концентрація </w:t>
            </w:r>
            <w:r w:rsidRPr="00FF1604">
              <w:rPr>
                <w:rFonts w:ascii="Times New Roman" w:hAnsi="Times New Roman"/>
                <w:sz w:val="28"/>
                <w:szCs w:val="28"/>
                <w:lang w:val="uk-UA"/>
              </w:rPr>
              <w:t>Cu</w:t>
            </w:r>
            <w:r w:rsidRPr="00FF1604">
              <w:rPr>
                <w:rFonts w:ascii="Times New Roman" w:hAnsi="Times New Roman"/>
                <w:sz w:val="28"/>
                <w:szCs w:val="28"/>
                <w:vertAlign w:val="superscript"/>
                <w:lang w:val="uk-UA"/>
              </w:rPr>
              <w:t xml:space="preserve">2+ </w:t>
            </w:r>
            <w:r w:rsidRPr="00FF1604">
              <w:rPr>
                <w:rFonts w:ascii="Times New Roman" w:hAnsi="Times New Roman"/>
                <w:color w:val="000000"/>
                <w:sz w:val="24"/>
                <w:szCs w:val="24"/>
                <w:lang w:val="uk-UA"/>
              </w:rPr>
              <w:t>на виході, мг/дм</w:t>
            </w:r>
            <w:r w:rsidRPr="00FF1604">
              <w:rPr>
                <w:rFonts w:ascii="Times New Roman" w:hAnsi="Times New Roman"/>
                <w:color w:val="000000"/>
                <w:sz w:val="24"/>
                <w:szCs w:val="24"/>
                <w:vertAlign w:val="superscript"/>
                <w:lang w:val="uk-UA"/>
              </w:rPr>
              <w:t>3</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w:t>
            </w:r>
          </w:p>
        </w:tc>
        <w:tc>
          <w:tcPr>
            <w:tcW w:w="0" w:type="auto"/>
            <w:vMerge w:val="restart"/>
            <w:vAlign w:val="center"/>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42,5</w:t>
            </w: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w:t>
            </w:r>
          </w:p>
        </w:tc>
        <w:tc>
          <w:tcPr>
            <w:tcW w:w="0" w:type="auto"/>
            <w:vMerge w:val="restart"/>
            <w:noWrap/>
            <w:vAlign w:val="center"/>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19,2</w:t>
            </w: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0,1</w:t>
            </w:r>
          </w:p>
        </w:tc>
        <w:tc>
          <w:tcPr>
            <w:tcW w:w="0" w:type="auto"/>
            <w:vMerge w:val="restart"/>
            <w:noWrap/>
            <w:vAlign w:val="center"/>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w:t>
            </w: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0,07</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0,4</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0,85</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0,16</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0,1</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0,6</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0,95</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0,15</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0,26</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0,25</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1,25</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0,35</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0,29</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1,65</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0,46</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0,375</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1,4</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2,0</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0,60</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1,6</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2,4</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0,75</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1,8</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2,8</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0,85</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2,0</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2,9</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r>
    </w:tbl>
    <w:p w:rsidR="0021398E" w:rsidRPr="00FF1604" w:rsidRDefault="0021398E" w:rsidP="008E4AB9">
      <w:pPr>
        <w:tabs>
          <w:tab w:val="left" w:pos="142"/>
        </w:tabs>
        <w:spacing w:after="0" w:line="360" w:lineRule="auto"/>
        <w:ind w:firstLine="709"/>
        <w:jc w:val="both"/>
        <w:rPr>
          <w:rFonts w:ascii="Times New Roman" w:hAnsi="Times New Roman"/>
          <w:sz w:val="28"/>
          <w:szCs w:val="28"/>
          <w:lang w:val="uk-UA"/>
        </w:rPr>
      </w:pPr>
    </w:p>
    <w:p w:rsidR="00DB517A" w:rsidRPr="00FF1604" w:rsidRDefault="00DB517A" w:rsidP="008E4AB9">
      <w:pPr>
        <w:tabs>
          <w:tab w:val="left" w:pos="142"/>
        </w:tabs>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Було досліджено вплив швидкості фільтрування на </w:t>
      </w:r>
      <w:r w:rsidRPr="00FF1604">
        <w:rPr>
          <w:rFonts w:ascii="Times New Roman" w:hAnsi="Times New Roman"/>
          <w:bCs/>
          <w:sz w:val="28"/>
          <w:szCs w:val="28"/>
          <w:lang w:val="uk-UA"/>
        </w:rPr>
        <w:t xml:space="preserve">кінцеві показники рН та вихідну концентрацію </w:t>
      </w:r>
      <w:r w:rsidR="0021398E" w:rsidRPr="00FF1604">
        <w:rPr>
          <w:rFonts w:ascii="Times New Roman" w:hAnsi="Times New Roman"/>
          <w:sz w:val="28"/>
          <w:szCs w:val="28"/>
          <w:lang w:val="uk-UA"/>
        </w:rPr>
        <w:t>Cu</w:t>
      </w:r>
      <w:r w:rsidR="0021398E" w:rsidRPr="00FF1604">
        <w:rPr>
          <w:rFonts w:ascii="Times New Roman" w:hAnsi="Times New Roman"/>
          <w:sz w:val="28"/>
          <w:szCs w:val="28"/>
          <w:vertAlign w:val="superscript"/>
          <w:lang w:val="uk-UA"/>
        </w:rPr>
        <w:t xml:space="preserve">2+ </w:t>
      </w:r>
      <w:r w:rsidRPr="00FF1604">
        <w:rPr>
          <w:rFonts w:ascii="Times New Roman" w:hAnsi="Times New Roman"/>
          <w:color w:val="000000"/>
          <w:sz w:val="28"/>
          <w:szCs w:val="28"/>
          <w:lang w:val="uk-UA"/>
        </w:rPr>
        <w:t>для розчи</w:t>
      </w:r>
      <w:r w:rsidR="0021398E" w:rsidRPr="00FF1604">
        <w:rPr>
          <w:rFonts w:ascii="Times New Roman" w:hAnsi="Times New Roman"/>
          <w:color w:val="000000"/>
          <w:sz w:val="28"/>
          <w:szCs w:val="28"/>
          <w:lang w:val="uk-UA"/>
        </w:rPr>
        <w:t>ну</w:t>
      </w:r>
      <w:r w:rsidR="00C74696" w:rsidRPr="00FF1604">
        <w:rPr>
          <w:rFonts w:ascii="Times New Roman" w:hAnsi="Times New Roman"/>
          <w:color w:val="000000"/>
          <w:sz w:val="28"/>
          <w:szCs w:val="28"/>
          <w:lang w:val="uk-UA"/>
        </w:rPr>
        <w:t xml:space="preserve"> з початковою концентрацією 19,2</w:t>
      </w:r>
      <w:r w:rsidRPr="00FF1604">
        <w:rPr>
          <w:rFonts w:ascii="Times New Roman" w:hAnsi="Times New Roman"/>
          <w:color w:val="000000"/>
          <w:sz w:val="28"/>
          <w:szCs w:val="28"/>
          <w:lang w:val="uk-UA"/>
        </w:rPr>
        <w:t xml:space="preserve"> мг/дм</w:t>
      </w:r>
      <w:r w:rsidRPr="00FF1604">
        <w:rPr>
          <w:rFonts w:ascii="Times New Roman" w:hAnsi="Times New Roman"/>
          <w:color w:val="000000"/>
          <w:sz w:val="28"/>
          <w:szCs w:val="28"/>
          <w:vertAlign w:val="superscript"/>
          <w:lang w:val="uk-UA"/>
        </w:rPr>
        <w:t>3</w:t>
      </w:r>
      <w:r w:rsidRPr="00FF1604">
        <w:rPr>
          <w:rFonts w:ascii="Times New Roman" w:hAnsi="Times New Roman"/>
          <w:color w:val="000000"/>
          <w:sz w:val="28"/>
          <w:szCs w:val="28"/>
          <w:lang w:val="uk-UA"/>
        </w:rPr>
        <w:t xml:space="preserve">. </w:t>
      </w:r>
      <w:r w:rsidRPr="00FF1604">
        <w:rPr>
          <w:rFonts w:ascii="Times New Roman" w:hAnsi="Times New Roman"/>
          <w:sz w:val="28"/>
          <w:szCs w:val="28"/>
          <w:lang w:val="uk-UA"/>
        </w:rPr>
        <w:t xml:space="preserve">У фільтраті визначали значення рН після пропускання розчину через колонку та вихідну концентрацію іонів </w:t>
      </w:r>
      <w:r w:rsidR="0021398E" w:rsidRPr="00FF1604">
        <w:rPr>
          <w:rFonts w:ascii="Times New Roman" w:hAnsi="Times New Roman"/>
          <w:sz w:val="28"/>
          <w:szCs w:val="28"/>
          <w:lang w:val="uk-UA"/>
        </w:rPr>
        <w:t>Cu</w:t>
      </w:r>
      <w:r w:rsidR="0021398E" w:rsidRPr="00FF1604">
        <w:rPr>
          <w:rFonts w:ascii="Times New Roman" w:hAnsi="Times New Roman"/>
          <w:sz w:val="28"/>
          <w:szCs w:val="28"/>
          <w:vertAlign w:val="superscript"/>
          <w:lang w:val="uk-UA"/>
        </w:rPr>
        <w:t>2</w:t>
      </w:r>
      <w:r w:rsidRPr="00FF1604">
        <w:rPr>
          <w:rFonts w:ascii="Times New Roman" w:hAnsi="Times New Roman"/>
          <w:sz w:val="28"/>
          <w:szCs w:val="28"/>
          <w:vertAlign w:val="superscript"/>
          <w:lang w:val="uk-UA"/>
        </w:rPr>
        <w:t>+</w:t>
      </w:r>
      <w:r w:rsidRPr="00FF1604">
        <w:rPr>
          <w:rFonts w:ascii="Times New Roman" w:hAnsi="Times New Roman"/>
          <w:sz w:val="28"/>
          <w:szCs w:val="28"/>
          <w:lang w:val="uk-UA"/>
        </w:rPr>
        <w:t>. Результати</w:t>
      </w:r>
      <w:r w:rsidR="0021398E" w:rsidRPr="00FF1604">
        <w:rPr>
          <w:rFonts w:ascii="Times New Roman" w:hAnsi="Times New Roman"/>
          <w:sz w:val="28"/>
          <w:szCs w:val="28"/>
          <w:lang w:val="uk-UA"/>
        </w:rPr>
        <w:t xml:space="preserve"> аналізу приведені в таблиці 2.8</w:t>
      </w:r>
      <w:r w:rsidRPr="00FF1604">
        <w:rPr>
          <w:rFonts w:ascii="Times New Roman" w:hAnsi="Times New Roman"/>
          <w:sz w:val="28"/>
          <w:szCs w:val="28"/>
          <w:lang w:val="uk-UA"/>
        </w:rPr>
        <w:t>.</w:t>
      </w:r>
    </w:p>
    <w:p w:rsidR="00DB517A" w:rsidRPr="00FF1604" w:rsidRDefault="0021398E" w:rsidP="008E4AB9">
      <w:pPr>
        <w:tabs>
          <w:tab w:val="left" w:pos="142"/>
        </w:tabs>
        <w:spacing w:line="360" w:lineRule="auto"/>
        <w:ind w:firstLine="709"/>
        <w:rPr>
          <w:rFonts w:ascii="Times New Roman" w:hAnsi="Times New Roman"/>
          <w:bCs/>
          <w:sz w:val="28"/>
          <w:szCs w:val="28"/>
          <w:lang w:val="uk-UA"/>
        </w:rPr>
      </w:pPr>
      <w:r w:rsidRPr="00FF1604">
        <w:rPr>
          <w:rFonts w:ascii="Times New Roman" w:hAnsi="Times New Roman"/>
          <w:bCs/>
          <w:sz w:val="28"/>
          <w:szCs w:val="28"/>
          <w:lang w:val="uk-UA"/>
        </w:rPr>
        <w:t>Таблиця 2.8</w:t>
      </w:r>
      <w:r w:rsidR="00DB517A" w:rsidRPr="00FF1604">
        <w:rPr>
          <w:rFonts w:ascii="Times New Roman" w:hAnsi="Times New Roman"/>
          <w:bCs/>
          <w:sz w:val="28"/>
          <w:szCs w:val="28"/>
          <w:lang w:val="uk-UA"/>
        </w:rPr>
        <w:t xml:space="preserve"> –  Визначення впливу швидкості пропускання розчину на кінцеві показники рН та вихідну концентрацію </w:t>
      </w:r>
      <w:r w:rsidRPr="00FF1604">
        <w:rPr>
          <w:rFonts w:ascii="Times New Roman" w:hAnsi="Times New Roman"/>
          <w:sz w:val="28"/>
          <w:szCs w:val="28"/>
          <w:lang w:val="uk-UA"/>
        </w:rPr>
        <w:t>Cu</w:t>
      </w:r>
      <w:r w:rsidRPr="00FF1604">
        <w:rPr>
          <w:rFonts w:ascii="Times New Roman" w:hAnsi="Times New Roman"/>
          <w:sz w:val="28"/>
          <w:szCs w:val="28"/>
          <w:vertAlign w:val="superscript"/>
          <w:lang w:val="uk-UA"/>
        </w:rPr>
        <w:t>2+</w:t>
      </w:r>
    </w:p>
    <w:tbl>
      <w:tblPr>
        <w:tblStyle w:val="af0"/>
        <w:tblW w:w="9532" w:type="dxa"/>
        <w:tblLook w:val="04A0" w:firstRow="1" w:lastRow="0" w:firstColumn="1" w:lastColumn="0" w:noHBand="0" w:noVBand="1"/>
      </w:tblPr>
      <w:tblGrid>
        <w:gridCol w:w="2947"/>
        <w:gridCol w:w="1272"/>
        <w:gridCol w:w="1809"/>
        <w:gridCol w:w="1644"/>
        <w:gridCol w:w="1860"/>
      </w:tblGrid>
      <w:tr w:rsidR="00DB517A" w:rsidRPr="00FF1604" w:rsidTr="00791782">
        <w:trPr>
          <w:trHeight w:val="407"/>
        </w:trPr>
        <w:tc>
          <w:tcPr>
            <w:tcW w:w="2947" w:type="dxa"/>
            <w:noWrap/>
            <w:hideMark/>
          </w:tcPr>
          <w:p w:rsidR="00DB517A" w:rsidRPr="00FF1604" w:rsidRDefault="00DB517A" w:rsidP="008E4AB9">
            <w:pPr>
              <w:spacing w:after="0" w:line="360" w:lineRule="auto"/>
              <w:jc w:val="center"/>
              <w:rPr>
                <w:rFonts w:ascii="Times New Roman" w:hAnsi="Times New Roman"/>
                <w:sz w:val="28"/>
                <w:szCs w:val="28"/>
                <w:lang w:val="uk-UA"/>
              </w:rPr>
            </w:pPr>
            <w:r w:rsidRPr="00FF1604">
              <w:rPr>
                <w:rFonts w:ascii="Times New Roman" w:hAnsi="Times New Roman"/>
                <w:color w:val="000000"/>
                <w:sz w:val="28"/>
                <w:szCs w:val="28"/>
                <w:lang w:val="uk-UA"/>
              </w:rPr>
              <w:t xml:space="preserve">Швидкість пропускання розчину </w:t>
            </w:r>
            <w:r w:rsidR="0021398E" w:rsidRPr="00FF1604">
              <w:rPr>
                <w:rFonts w:ascii="Times New Roman" w:hAnsi="Times New Roman"/>
                <w:sz w:val="28"/>
                <w:szCs w:val="28"/>
                <w:lang w:val="uk-UA"/>
              </w:rPr>
              <w:t>Cu</w:t>
            </w:r>
            <w:r w:rsidR="0021398E" w:rsidRPr="00FF1604">
              <w:rPr>
                <w:rFonts w:ascii="Times New Roman" w:hAnsi="Times New Roman"/>
                <w:sz w:val="28"/>
                <w:szCs w:val="28"/>
                <w:vertAlign w:val="superscript"/>
                <w:lang w:val="uk-UA"/>
              </w:rPr>
              <w:t>2+</w:t>
            </w:r>
            <w:r w:rsidRPr="00FF1604">
              <w:rPr>
                <w:rFonts w:ascii="Times New Roman" w:hAnsi="Times New Roman"/>
                <w:color w:val="000000"/>
                <w:sz w:val="28"/>
                <w:szCs w:val="28"/>
                <w:lang w:val="uk-UA"/>
              </w:rPr>
              <w:t>, V, м/год</w:t>
            </w:r>
          </w:p>
        </w:tc>
        <w:tc>
          <w:tcPr>
            <w:tcW w:w="1272" w:type="dxa"/>
          </w:tcPr>
          <w:p w:rsidR="00DB517A" w:rsidRPr="00FF1604" w:rsidRDefault="00DB517A"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рН на вході</w:t>
            </w:r>
          </w:p>
        </w:tc>
        <w:tc>
          <w:tcPr>
            <w:tcW w:w="1809" w:type="dxa"/>
          </w:tcPr>
          <w:p w:rsidR="00DB517A" w:rsidRPr="00FF1604" w:rsidRDefault="00DB517A"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xml:space="preserve">Початкова концентрація </w:t>
            </w:r>
            <w:r w:rsidR="0021398E" w:rsidRPr="00FF1604">
              <w:rPr>
                <w:rFonts w:ascii="Times New Roman" w:hAnsi="Times New Roman"/>
                <w:sz w:val="28"/>
                <w:szCs w:val="28"/>
                <w:lang w:val="uk-UA"/>
              </w:rPr>
              <w:t>Cu</w:t>
            </w:r>
            <w:r w:rsidR="0021398E" w:rsidRPr="00FF1604">
              <w:rPr>
                <w:rFonts w:ascii="Times New Roman" w:hAnsi="Times New Roman"/>
                <w:sz w:val="28"/>
                <w:szCs w:val="28"/>
                <w:vertAlign w:val="superscript"/>
                <w:lang w:val="uk-UA"/>
              </w:rPr>
              <w:t>2+</w:t>
            </w:r>
            <w:r w:rsidRPr="00FF1604">
              <w:rPr>
                <w:rFonts w:ascii="Times New Roman" w:hAnsi="Times New Roman"/>
                <w:color w:val="000000"/>
                <w:sz w:val="28"/>
                <w:szCs w:val="28"/>
                <w:lang w:val="uk-UA"/>
              </w:rPr>
              <w:t>, мг/дм</w:t>
            </w:r>
            <w:r w:rsidRPr="00FF1604">
              <w:rPr>
                <w:rFonts w:ascii="Times New Roman" w:hAnsi="Times New Roman"/>
                <w:color w:val="000000"/>
                <w:sz w:val="28"/>
                <w:szCs w:val="28"/>
                <w:vertAlign w:val="superscript"/>
                <w:lang w:val="uk-UA"/>
              </w:rPr>
              <w:t>3</w:t>
            </w:r>
          </w:p>
        </w:tc>
        <w:tc>
          <w:tcPr>
            <w:tcW w:w="1644" w:type="dxa"/>
            <w:noWrap/>
            <w:hideMark/>
          </w:tcPr>
          <w:p w:rsidR="00DB517A" w:rsidRPr="00FF1604" w:rsidRDefault="00DB517A"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рН на виході</w:t>
            </w:r>
          </w:p>
        </w:tc>
        <w:tc>
          <w:tcPr>
            <w:tcW w:w="1860" w:type="dxa"/>
            <w:noWrap/>
            <w:hideMark/>
          </w:tcPr>
          <w:p w:rsidR="00DB517A" w:rsidRPr="00FF1604" w:rsidRDefault="00DB517A" w:rsidP="008E4AB9">
            <w:pPr>
              <w:spacing w:after="0" w:line="360" w:lineRule="auto"/>
              <w:jc w:val="center"/>
              <w:rPr>
                <w:rFonts w:ascii="Times New Roman" w:hAnsi="Times New Roman"/>
                <w:sz w:val="28"/>
                <w:szCs w:val="28"/>
                <w:lang w:val="uk-UA"/>
              </w:rPr>
            </w:pPr>
            <w:r w:rsidRPr="00FF1604">
              <w:rPr>
                <w:rFonts w:ascii="Times New Roman" w:hAnsi="Times New Roman"/>
                <w:color w:val="000000"/>
                <w:sz w:val="28"/>
                <w:szCs w:val="28"/>
                <w:lang w:val="uk-UA"/>
              </w:rPr>
              <w:t xml:space="preserve">Концентрація </w:t>
            </w:r>
            <w:r w:rsidR="0021398E" w:rsidRPr="00FF1604">
              <w:rPr>
                <w:rFonts w:ascii="Times New Roman" w:hAnsi="Times New Roman"/>
                <w:sz w:val="28"/>
                <w:szCs w:val="28"/>
                <w:lang w:val="uk-UA"/>
              </w:rPr>
              <w:t>Cu</w:t>
            </w:r>
            <w:r w:rsidR="0021398E" w:rsidRPr="00FF1604">
              <w:rPr>
                <w:rFonts w:ascii="Times New Roman" w:hAnsi="Times New Roman"/>
                <w:sz w:val="28"/>
                <w:szCs w:val="28"/>
                <w:vertAlign w:val="superscript"/>
                <w:lang w:val="uk-UA"/>
              </w:rPr>
              <w:t>2+</w:t>
            </w:r>
            <w:r w:rsidR="002C041B" w:rsidRPr="00FF1604">
              <w:rPr>
                <w:rFonts w:ascii="Times New Roman" w:hAnsi="Times New Roman"/>
                <w:sz w:val="28"/>
                <w:szCs w:val="28"/>
                <w:vertAlign w:val="superscript"/>
                <w:lang w:val="uk-UA"/>
              </w:rPr>
              <w:t xml:space="preserve"> </w:t>
            </w:r>
            <w:r w:rsidRPr="00FF1604">
              <w:rPr>
                <w:rFonts w:ascii="Times New Roman" w:hAnsi="Times New Roman"/>
                <w:color w:val="000000"/>
                <w:sz w:val="28"/>
                <w:szCs w:val="28"/>
                <w:lang w:val="uk-UA"/>
              </w:rPr>
              <w:t>на виході, мг/дм</w:t>
            </w:r>
            <w:r w:rsidRPr="00FF1604">
              <w:rPr>
                <w:rFonts w:ascii="Times New Roman" w:hAnsi="Times New Roman"/>
                <w:color w:val="000000"/>
                <w:sz w:val="28"/>
                <w:szCs w:val="28"/>
                <w:vertAlign w:val="superscript"/>
                <w:lang w:val="uk-UA"/>
              </w:rPr>
              <w:t>3</w:t>
            </w:r>
          </w:p>
        </w:tc>
      </w:tr>
      <w:tr w:rsidR="000D46B5" w:rsidRPr="00FF1604" w:rsidTr="00791782">
        <w:trPr>
          <w:trHeight w:val="423"/>
        </w:trPr>
        <w:tc>
          <w:tcPr>
            <w:tcW w:w="2947"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w:t>
            </w:r>
          </w:p>
        </w:tc>
        <w:tc>
          <w:tcPr>
            <w:tcW w:w="1272" w:type="dxa"/>
            <w:vMerge w:val="restart"/>
            <w:vAlign w:val="center"/>
          </w:tcPr>
          <w:p w:rsidR="000D46B5" w:rsidRPr="00FF1604" w:rsidRDefault="000D46B5"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5,809</w:t>
            </w:r>
          </w:p>
        </w:tc>
        <w:tc>
          <w:tcPr>
            <w:tcW w:w="1809" w:type="dxa"/>
            <w:vMerge w:val="restart"/>
            <w:vAlign w:val="center"/>
          </w:tcPr>
          <w:p w:rsidR="000D46B5" w:rsidRPr="00FF1604" w:rsidRDefault="000D46B5"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19,2</w:t>
            </w:r>
          </w:p>
        </w:tc>
        <w:tc>
          <w:tcPr>
            <w:tcW w:w="1644" w:type="dxa"/>
            <w:hideMark/>
          </w:tcPr>
          <w:p w:rsidR="000D46B5" w:rsidRPr="00FF1604" w:rsidRDefault="000D46B5"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8,386</w:t>
            </w:r>
          </w:p>
        </w:tc>
        <w:tc>
          <w:tcPr>
            <w:tcW w:w="1860"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0,1</w:t>
            </w:r>
          </w:p>
        </w:tc>
      </w:tr>
      <w:tr w:rsidR="000D46B5" w:rsidRPr="00FF1604" w:rsidTr="00791782">
        <w:trPr>
          <w:trHeight w:val="423"/>
        </w:trPr>
        <w:tc>
          <w:tcPr>
            <w:tcW w:w="2947"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0,4</w:t>
            </w:r>
          </w:p>
        </w:tc>
        <w:tc>
          <w:tcPr>
            <w:tcW w:w="1272" w:type="dxa"/>
            <w:vMerge/>
          </w:tcPr>
          <w:p w:rsidR="000D46B5" w:rsidRPr="00FF1604" w:rsidRDefault="000D46B5" w:rsidP="008E4AB9">
            <w:pPr>
              <w:spacing w:after="0" w:line="360" w:lineRule="auto"/>
              <w:jc w:val="center"/>
              <w:rPr>
                <w:rFonts w:ascii="Times New Roman" w:hAnsi="Times New Roman"/>
                <w:sz w:val="28"/>
                <w:szCs w:val="28"/>
                <w:lang w:val="uk-UA"/>
              </w:rPr>
            </w:pPr>
          </w:p>
        </w:tc>
        <w:tc>
          <w:tcPr>
            <w:tcW w:w="1809" w:type="dxa"/>
            <w:vMerge/>
          </w:tcPr>
          <w:p w:rsidR="000D46B5" w:rsidRPr="00FF1604" w:rsidRDefault="000D46B5" w:rsidP="008E4AB9">
            <w:pPr>
              <w:spacing w:after="0" w:line="360" w:lineRule="auto"/>
              <w:jc w:val="center"/>
              <w:rPr>
                <w:rFonts w:ascii="Times New Roman" w:hAnsi="Times New Roman"/>
                <w:sz w:val="28"/>
                <w:szCs w:val="28"/>
                <w:lang w:val="uk-UA"/>
              </w:rPr>
            </w:pPr>
          </w:p>
        </w:tc>
        <w:tc>
          <w:tcPr>
            <w:tcW w:w="1644" w:type="dxa"/>
            <w:hideMark/>
          </w:tcPr>
          <w:p w:rsidR="000D46B5" w:rsidRPr="00FF1604" w:rsidRDefault="000D46B5"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8,294</w:t>
            </w:r>
          </w:p>
        </w:tc>
        <w:tc>
          <w:tcPr>
            <w:tcW w:w="1860"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0,16</w:t>
            </w:r>
          </w:p>
        </w:tc>
      </w:tr>
      <w:tr w:rsidR="000D46B5" w:rsidRPr="00FF1604" w:rsidTr="00791782">
        <w:trPr>
          <w:trHeight w:val="423"/>
        </w:trPr>
        <w:tc>
          <w:tcPr>
            <w:tcW w:w="2947"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0,6</w:t>
            </w:r>
          </w:p>
        </w:tc>
        <w:tc>
          <w:tcPr>
            <w:tcW w:w="1272" w:type="dxa"/>
            <w:vMerge/>
          </w:tcPr>
          <w:p w:rsidR="000D46B5" w:rsidRPr="00FF1604" w:rsidRDefault="000D46B5" w:rsidP="008E4AB9">
            <w:pPr>
              <w:spacing w:after="0" w:line="360" w:lineRule="auto"/>
              <w:jc w:val="center"/>
              <w:rPr>
                <w:rFonts w:ascii="Times New Roman" w:hAnsi="Times New Roman"/>
                <w:sz w:val="28"/>
                <w:szCs w:val="28"/>
                <w:lang w:val="uk-UA"/>
              </w:rPr>
            </w:pPr>
          </w:p>
        </w:tc>
        <w:tc>
          <w:tcPr>
            <w:tcW w:w="1809" w:type="dxa"/>
            <w:vMerge/>
          </w:tcPr>
          <w:p w:rsidR="000D46B5" w:rsidRPr="00FF1604" w:rsidRDefault="000D46B5" w:rsidP="008E4AB9">
            <w:pPr>
              <w:spacing w:after="0" w:line="360" w:lineRule="auto"/>
              <w:jc w:val="center"/>
              <w:rPr>
                <w:rFonts w:ascii="Times New Roman" w:hAnsi="Times New Roman"/>
                <w:sz w:val="28"/>
                <w:szCs w:val="28"/>
                <w:lang w:val="uk-UA"/>
              </w:rPr>
            </w:pPr>
          </w:p>
        </w:tc>
        <w:tc>
          <w:tcPr>
            <w:tcW w:w="1644" w:type="dxa"/>
            <w:hideMark/>
          </w:tcPr>
          <w:p w:rsidR="000D46B5" w:rsidRPr="00FF1604" w:rsidRDefault="000D46B5"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8,103</w:t>
            </w:r>
          </w:p>
        </w:tc>
        <w:tc>
          <w:tcPr>
            <w:tcW w:w="1860"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w:t>
            </w:r>
          </w:p>
        </w:tc>
      </w:tr>
      <w:tr w:rsidR="000D46B5" w:rsidRPr="00FF1604" w:rsidTr="00791782">
        <w:trPr>
          <w:trHeight w:val="423"/>
        </w:trPr>
        <w:tc>
          <w:tcPr>
            <w:tcW w:w="2947"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c>
          <w:tcPr>
            <w:tcW w:w="1272" w:type="dxa"/>
            <w:vMerge/>
          </w:tcPr>
          <w:p w:rsidR="000D46B5" w:rsidRPr="00FF1604" w:rsidRDefault="000D46B5" w:rsidP="008E4AB9">
            <w:pPr>
              <w:spacing w:after="0" w:line="360" w:lineRule="auto"/>
              <w:jc w:val="center"/>
              <w:rPr>
                <w:rFonts w:ascii="Times New Roman" w:hAnsi="Times New Roman"/>
                <w:sz w:val="28"/>
                <w:szCs w:val="28"/>
                <w:lang w:val="uk-UA"/>
              </w:rPr>
            </w:pPr>
          </w:p>
        </w:tc>
        <w:tc>
          <w:tcPr>
            <w:tcW w:w="1809" w:type="dxa"/>
            <w:vMerge/>
          </w:tcPr>
          <w:p w:rsidR="000D46B5" w:rsidRPr="00FF1604" w:rsidRDefault="000D46B5" w:rsidP="008E4AB9">
            <w:pPr>
              <w:spacing w:after="0" w:line="360" w:lineRule="auto"/>
              <w:jc w:val="center"/>
              <w:rPr>
                <w:rFonts w:ascii="Times New Roman" w:hAnsi="Times New Roman"/>
                <w:sz w:val="28"/>
                <w:szCs w:val="28"/>
                <w:lang w:val="uk-UA"/>
              </w:rPr>
            </w:pPr>
          </w:p>
        </w:tc>
        <w:tc>
          <w:tcPr>
            <w:tcW w:w="1644" w:type="dxa"/>
            <w:hideMark/>
          </w:tcPr>
          <w:p w:rsidR="000D46B5" w:rsidRPr="00FF1604" w:rsidRDefault="000D46B5"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7,987</w:t>
            </w:r>
          </w:p>
        </w:tc>
        <w:tc>
          <w:tcPr>
            <w:tcW w:w="1860"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0,26</w:t>
            </w:r>
          </w:p>
        </w:tc>
      </w:tr>
      <w:tr w:rsidR="000D46B5" w:rsidRPr="00FF1604" w:rsidTr="00791782">
        <w:trPr>
          <w:trHeight w:val="423"/>
        </w:trPr>
        <w:tc>
          <w:tcPr>
            <w:tcW w:w="2947"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w:t>
            </w:r>
          </w:p>
        </w:tc>
        <w:tc>
          <w:tcPr>
            <w:tcW w:w="1272" w:type="dxa"/>
            <w:vMerge/>
          </w:tcPr>
          <w:p w:rsidR="000D46B5" w:rsidRPr="00FF1604" w:rsidRDefault="000D46B5" w:rsidP="008E4AB9">
            <w:pPr>
              <w:spacing w:after="0" w:line="360" w:lineRule="auto"/>
              <w:jc w:val="center"/>
              <w:rPr>
                <w:rFonts w:ascii="Times New Roman" w:hAnsi="Times New Roman"/>
                <w:sz w:val="28"/>
                <w:szCs w:val="28"/>
                <w:lang w:val="uk-UA"/>
              </w:rPr>
            </w:pPr>
          </w:p>
        </w:tc>
        <w:tc>
          <w:tcPr>
            <w:tcW w:w="1809" w:type="dxa"/>
            <w:vMerge/>
          </w:tcPr>
          <w:p w:rsidR="000D46B5" w:rsidRPr="00FF1604" w:rsidRDefault="000D46B5" w:rsidP="008E4AB9">
            <w:pPr>
              <w:spacing w:after="0" w:line="360" w:lineRule="auto"/>
              <w:jc w:val="center"/>
              <w:rPr>
                <w:rFonts w:ascii="Times New Roman" w:hAnsi="Times New Roman"/>
                <w:sz w:val="28"/>
                <w:szCs w:val="28"/>
                <w:lang w:val="uk-UA"/>
              </w:rPr>
            </w:pPr>
          </w:p>
        </w:tc>
        <w:tc>
          <w:tcPr>
            <w:tcW w:w="1644" w:type="dxa"/>
            <w:hideMark/>
          </w:tcPr>
          <w:p w:rsidR="000D46B5" w:rsidRPr="00FF1604" w:rsidRDefault="000D46B5"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7,903</w:t>
            </w:r>
          </w:p>
        </w:tc>
        <w:tc>
          <w:tcPr>
            <w:tcW w:w="1860"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0,35</w:t>
            </w:r>
          </w:p>
        </w:tc>
      </w:tr>
      <w:tr w:rsidR="000D46B5" w:rsidRPr="00FF1604" w:rsidTr="00791782">
        <w:trPr>
          <w:trHeight w:val="423"/>
        </w:trPr>
        <w:tc>
          <w:tcPr>
            <w:tcW w:w="2947"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w:t>
            </w:r>
          </w:p>
        </w:tc>
        <w:tc>
          <w:tcPr>
            <w:tcW w:w="1272" w:type="dxa"/>
            <w:vMerge/>
          </w:tcPr>
          <w:p w:rsidR="000D46B5" w:rsidRPr="00FF1604" w:rsidRDefault="000D46B5" w:rsidP="008E4AB9">
            <w:pPr>
              <w:spacing w:after="0" w:line="360" w:lineRule="auto"/>
              <w:jc w:val="center"/>
              <w:rPr>
                <w:rFonts w:ascii="Times New Roman" w:hAnsi="Times New Roman"/>
                <w:sz w:val="28"/>
                <w:szCs w:val="28"/>
                <w:lang w:val="uk-UA"/>
              </w:rPr>
            </w:pPr>
          </w:p>
        </w:tc>
        <w:tc>
          <w:tcPr>
            <w:tcW w:w="1809" w:type="dxa"/>
            <w:vMerge/>
          </w:tcPr>
          <w:p w:rsidR="000D46B5" w:rsidRPr="00FF1604" w:rsidRDefault="000D46B5" w:rsidP="008E4AB9">
            <w:pPr>
              <w:spacing w:after="0" w:line="360" w:lineRule="auto"/>
              <w:jc w:val="center"/>
              <w:rPr>
                <w:rFonts w:ascii="Times New Roman" w:hAnsi="Times New Roman"/>
                <w:sz w:val="28"/>
                <w:szCs w:val="28"/>
                <w:lang w:val="uk-UA"/>
              </w:rPr>
            </w:pPr>
          </w:p>
        </w:tc>
        <w:tc>
          <w:tcPr>
            <w:tcW w:w="1644" w:type="dxa"/>
            <w:hideMark/>
          </w:tcPr>
          <w:p w:rsidR="000D46B5" w:rsidRPr="00FF1604" w:rsidRDefault="000D46B5"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7,885</w:t>
            </w:r>
          </w:p>
        </w:tc>
        <w:tc>
          <w:tcPr>
            <w:tcW w:w="1860"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0,46</w:t>
            </w:r>
          </w:p>
        </w:tc>
      </w:tr>
      <w:tr w:rsidR="000D46B5" w:rsidRPr="00FF1604" w:rsidTr="00791782">
        <w:trPr>
          <w:trHeight w:val="423"/>
        </w:trPr>
        <w:tc>
          <w:tcPr>
            <w:tcW w:w="2947"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1,4</w:t>
            </w:r>
          </w:p>
        </w:tc>
        <w:tc>
          <w:tcPr>
            <w:tcW w:w="1272" w:type="dxa"/>
            <w:vMerge/>
          </w:tcPr>
          <w:p w:rsidR="000D46B5" w:rsidRPr="00FF1604" w:rsidRDefault="000D46B5" w:rsidP="008E4AB9">
            <w:pPr>
              <w:spacing w:after="0" w:line="360" w:lineRule="auto"/>
              <w:jc w:val="center"/>
              <w:rPr>
                <w:rFonts w:ascii="Times New Roman" w:hAnsi="Times New Roman"/>
                <w:sz w:val="28"/>
                <w:szCs w:val="28"/>
                <w:lang w:val="uk-UA"/>
              </w:rPr>
            </w:pPr>
          </w:p>
        </w:tc>
        <w:tc>
          <w:tcPr>
            <w:tcW w:w="1809" w:type="dxa"/>
            <w:vMerge/>
          </w:tcPr>
          <w:p w:rsidR="000D46B5" w:rsidRPr="00FF1604" w:rsidRDefault="000D46B5" w:rsidP="008E4AB9">
            <w:pPr>
              <w:spacing w:after="0" w:line="360" w:lineRule="auto"/>
              <w:jc w:val="center"/>
              <w:rPr>
                <w:rFonts w:ascii="Times New Roman" w:hAnsi="Times New Roman"/>
                <w:sz w:val="28"/>
                <w:szCs w:val="28"/>
                <w:lang w:val="uk-UA"/>
              </w:rPr>
            </w:pPr>
          </w:p>
        </w:tc>
        <w:tc>
          <w:tcPr>
            <w:tcW w:w="1644" w:type="dxa"/>
            <w:hideMark/>
          </w:tcPr>
          <w:p w:rsidR="000D46B5" w:rsidRPr="00FF1604" w:rsidRDefault="000D46B5"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7,851</w:t>
            </w:r>
          </w:p>
        </w:tc>
        <w:tc>
          <w:tcPr>
            <w:tcW w:w="1860"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0,6</w:t>
            </w:r>
          </w:p>
        </w:tc>
      </w:tr>
      <w:tr w:rsidR="000D46B5" w:rsidRPr="00FF1604" w:rsidTr="00791782">
        <w:trPr>
          <w:trHeight w:val="423"/>
        </w:trPr>
        <w:tc>
          <w:tcPr>
            <w:tcW w:w="2947"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1,6</w:t>
            </w:r>
          </w:p>
        </w:tc>
        <w:tc>
          <w:tcPr>
            <w:tcW w:w="1272" w:type="dxa"/>
            <w:vMerge/>
          </w:tcPr>
          <w:p w:rsidR="000D46B5" w:rsidRPr="00FF1604" w:rsidRDefault="000D46B5" w:rsidP="008E4AB9">
            <w:pPr>
              <w:spacing w:after="0" w:line="360" w:lineRule="auto"/>
              <w:jc w:val="center"/>
              <w:rPr>
                <w:rFonts w:ascii="Times New Roman" w:hAnsi="Times New Roman"/>
                <w:sz w:val="28"/>
                <w:szCs w:val="28"/>
                <w:lang w:val="uk-UA"/>
              </w:rPr>
            </w:pPr>
          </w:p>
        </w:tc>
        <w:tc>
          <w:tcPr>
            <w:tcW w:w="1809" w:type="dxa"/>
            <w:vMerge/>
          </w:tcPr>
          <w:p w:rsidR="000D46B5" w:rsidRPr="00FF1604" w:rsidRDefault="000D46B5" w:rsidP="008E4AB9">
            <w:pPr>
              <w:spacing w:after="0" w:line="360" w:lineRule="auto"/>
              <w:jc w:val="center"/>
              <w:rPr>
                <w:rFonts w:ascii="Times New Roman" w:hAnsi="Times New Roman"/>
                <w:sz w:val="28"/>
                <w:szCs w:val="28"/>
                <w:lang w:val="uk-UA"/>
              </w:rPr>
            </w:pPr>
          </w:p>
        </w:tc>
        <w:tc>
          <w:tcPr>
            <w:tcW w:w="1644" w:type="dxa"/>
            <w:hideMark/>
          </w:tcPr>
          <w:p w:rsidR="000D46B5" w:rsidRPr="00FF1604" w:rsidRDefault="000D46B5"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7,812</w:t>
            </w:r>
          </w:p>
        </w:tc>
        <w:tc>
          <w:tcPr>
            <w:tcW w:w="1860"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0,75</w:t>
            </w:r>
          </w:p>
        </w:tc>
      </w:tr>
      <w:tr w:rsidR="000D46B5" w:rsidRPr="00FF1604" w:rsidTr="00791782">
        <w:trPr>
          <w:trHeight w:val="423"/>
        </w:trPr>
        <w:tc>
          <w:tcPr>
            <w:tcW w:w="2947"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1,8</w:t>
            </w:r>
          </w:p>
        </w:tc>
        <w:tc>
          <w:tcPr>
            <w:tcW w:w="1272" w:type="dxa"/>
            <w:vMerge/>
          </w:tcPr>
          <w:p w:rsidR="000D46B5" w:rsidRPr="00FF1604" w:rsidRDefault="000D46B5" w:rsidP="008E4AB9">
            <w:pPr>
              <w:spacing w:after="0" w:line="360" w:lineRule="auto"/>
              <w:jc w:val="center"/>
              <w:rPr>
                <w:rFonts w:ascii="Times New Roman" w:hAnsi="Times New Roman"/>
                <w:sz w:val="28"/>
                <w:szCs w:val="28"/>
                <w:lang w:val="uk-UA"/>
              </w:rPr>
            </w:pPr>
          </w:p>
        </w:tc>
        <w:tc>
          <w:tcPr>
            <w:tcW w:w="1809" w:type="dxa"/>
            <w:vMerge/>
          </w:tcPr>
          <w:p w:rsidR="000D46B5" w:rsidRPr="00FF1604" w:rsidRDefault="000D46B5" w:rsidP="008E4AB9">
            <w:pPr>
              <w:spacing w:after="0" w:line="360" w:lineRule="auto"/>
              <w:jc w:val="center"/>
              <w:rPr>
                <w:rFonts w:ascii="Times New Roman" w:hAnsi="Times New Roman"/>
                <w:sz w:val="28"/>
                <w:szCs w:val="28"/>
                <w:lang w:val="uk-UA"/>
              </w:rPr>
            </w:pPr>
          </w:p>
        </w:tc>
        <w:tc>
          <w:tcPr>
            <w:tcW w:w="1644" w:type="dxa"/>
            <w:hideMark/>
          </w:tcPr>
          <w:p w:rsidR="000D46B5" w:rsidRPr="00FF1604" w:rsidRDefault="000D46B5"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7,771</w:t>
            </w:r>
          </w:p>
        </w:tc>
        <w:tc>
          <w:tcPr>
            <w:tcW w:w="1860"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0,85</w:t>
            </w:r>
          </w:p>
        </w:tc>
      </w:tr>
      <w:tr w:rsidR="000D46B5" w:rsidRPr="00FF1604" w:rsidTr="00791782">
        <w:trPr>
          <w:trHeight w:val="305"/>
        </w:trPr>
        <w:tc>
          <w:tcPr>
            <w:tcW w:w="2947"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2,0</w:t>
            </w:r>
          </w:p>
        </w:tc>
        <w:tc>
          <w:tcPr>
            <w:tcW w:w="1272" w:type="dxa"/>
            <w:vMerge/>
          </w:tcPr>
          <w:p w:rsidR="000D46B5" w:rsidRPr="00FF1604" w:rsidRDefault="000D46B5" w:rsidP="008E4AB9">
            <w:pPr>
              <w:spacing w:after="0" w:line="360" w:lineRule="auto"/>
              <w:rPr>
                <w:rFonts w:ascii="Times New Roman" w:hAnsi="Times New Roman"/>
                <w:sz w:val="28"/>
                <w:szCs w:val="28"/>
                <w:lang w:val="uk-UA"/>
              </w:rPr>
            </w:pPr>
          </w:p>
        </w:tc>
        <w:tc>
          <w:tcPr>
            <w:tcW w:w="1809" w:type="dxa"/>
            <w:vMerge/>
          </w:tcPr>
          <w:p w:rsidR="000D46B5" w:rsidRPr="00FF1604" w:rsidRDefault="000D46B5" w:rsidP="008E4AB9">
            <w:pPr>
              <w:spacing w:after="0" w:line="360" w:lineRule="auto"/>
              <w:rPr>
                <w:rFonts w:ascii="Times New Roman" w:hAnsi="Times New Roman"/>
                <w:sz w:val="28"/>
                <w:szCs w:val="28"/>
                <w:lang w:val="uk-UA"/>
              </w:rPr>
            </w:pPr>
          </w:p>
        </w:tc>
        <w:tc>
          <w:tcPr>
            <w:tcW w:w="1644" w:type="dxa"/>
            <w:hideMark/>
          </w:tcPr>
          <w:p w:rsidR="000D46B5" w:rsidRPr="00FF1604" w:rsidRDefault="000D46B5"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7,694</w:t>
            </w:r>
          </w:p>
        </w:tc>
        <w:tc>
          <w:tcPr>
            <w:tcW w:w="1860" w:type="dxa"/>
            <w:hideMark/>
          </w:tcPr>
          <w:p w:rsidR="000D46B5" w:rsidRPr="00FF1604" w:rsidRDefault="000D46B5"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w:t>
            </w:r>
          </w:p>
        </w:tc>
      </w:tr>
    </w:tbl>
    <w:p w:rsidR="00DB517A" w:rsidRPr="00FF1604" w:rsidRDefault="00DB517A" w:rsidP="008E4AB9">
      <w:pPr>
        <w:tabs>
          <w:tab w:val="left" w:pos="142"/>
        </w:tabs>
        <w:spacing w:after="0" w:line="360" w:lineRule="auto"/>
        <w:jc w:val="both"/>
        <w:rPr>
          <w:rFonts w:ascii="Times New Roman" w:hAnsi="Times New Roman"/>
          <w:b/>
          <w:sz w:val="28"/>
          <w:szCs w:val="28"/>
          <w:lang w:val="uk-UA"/>
        </w:rPr>
      </w:pPr>
    </w:p>
    <w:p w:rsidR="00B476D0" w:rsidRPr="00FF1604" w:rsidRDefault="00DB517A" w:rsidP="008E4AB9">
      <w:pPr>
        <w:tabs>
          <w:tab w:val="left" w:pos="142"/>
        </w:tabs>
        <w:spacing w:after="24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Було також досліджено вплив фільтрування розчинів із різними зн</w:t>
      </w:r>
      <w:r w:rsidR="002C041B" w:rsidRPr="00FF1604">
        <w:rPr>
          <w:rFonts w:ascii="Times New Roman" w:hAnsi="Times New Roman"/>
          <w:sz w:val="28"/>
          <w:szCs w:val="28"/>
          <w:lang w:val="uk-UA"/>
        </w:rPr>
        <w:t>аченнями рН на водневий показник</w:t>
      </w:r>
      <w:r w:rsidRPr="00FF1604">
        <w:rPr>
          <w:rFonts w:ascii="Times New Roman" w:hAnsi="Times New Roman"/>
          <w:sz w:val="28"/>
          <w:szCs w:val="28"/>
          <w:lang w:val="uk-UA"/>
        </w:rPr>
        <w:t xml:space="preserve"> вихідного розчину. Для цього розчин </w:t>
      </w:r>
      <w:r w:rsidR="0021398E" w:rsidRPr="00FF1604">
        <w:rPr>
          <w:rFonts w:ascii="Times New Roman" w:hAnsi="Times New Roman"/>
          <w:sz w:val="28"/>
          <w:szCs w:val="28"/>
          <w:lang w:val="uk-UA"/>
        </w:rPr>
        <w:t>Cu</w:t>
      </w:r>
      <w:r w:rsidR="0021398E"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 xml:space="preserve">коригували розчином NaOH </w:t>
      </w:r>
      <w:r w:rsidR="00837CBC" w:rsidRPr="00FF1604">
        <w:rPr>
          <w:rFonts w:ascii="Times New Roman" w:hAnsi="Times New Roman"/>
          <w:sz w:val="28"/>
          <w:szCs w:val="28"/>
          <w:lang w:val="uk-UA"/>
        </w:rPr>
        <w:t xml:space="preserve">та HCl </w:t>
      </w:r>
      <w:r w:rsidRPr="00FF1604">
        <w:rPr>
          <w:rFonts w:ascii="Times New Roman" w:hAnsi="Times New Roman"/>
          <w:sz w:val="28"/>
          <w:szCs w:val="28"/>
          <w:lang w:val="uk-UA"/>
        </w:rPr>
        <w:t xml:space="preserve">для встановлення відповідного рН, після чого </w:t>
      </w:r>
      <w:r w:rsidR="0021398E" w:rsidRPr="00FF1604">
        <w:rPr>
          <w:rFonts w:ascii="Times New Roman" w:hAnsi="Times New Roman"/>
          <w:sz w:val="28"/>
          <w:szCs w:val="28"/>
          <w:lang w:val="uk-UA"/>
        </w:rPr>
        <w:t>отриману суміш при швидкості 0,8</w:t>
      </w:r>
      <w:r w:rsidRPr="00FF1604">
        <w:rPr>
          <w:rFonts w:ascii="Times New Roman" w:hAnsi="Times New Roman"/>
          <w:sz w:val="28"/>
          <w:szCs w:val="28"/>
          <w:lang w:val="uk-UA"/>
        </w:rPr>
        <w:t xml:space="preserve"> м/год пропускали через колонку. В обробленому таким чином розчині вимірювали рН. Результати</w:t>
      </w:r>
      <w:r w:rsidR="0021398E" w:rsidRPr="00FF1604">
        <w:rPr>
          <w:rFonts w:ascii="Times New Roman" w:hAnsi="Times New Roman"/>
          <w:sz w:val="28"/>
          <w:szCs w:val="28"/>
          <w:lang w:val="uk-UA"/>
        </w:rPr>
        <w:t xml:space="preserve"> наведені в таблиці 2.9</w:t>
      </w:r>
      <w:r w:rsidRPr="00FF1604">
        <w:rPr>
          <w:rFonts w:ascii="Times New Roman" w:hAnsi="Times New Roman"/>
          <w:sz w:val="28"/>
          <w:szCs w:val="28"/>
          <w:lang w:val="uk-UA"/>
        </w:rPr>
        <w:t>.</w:t>
      </w:r>
    </w:p>
    <w:p w:rsidR="00B83955" w:rsidRPr="00FF1604" w:rsidRDefault="00B83955" w:rsidP="00B83955">
      <w:pPr>
        <w:tabs>
          <w:tab w:val="left" w:pos="142"/>
        </w:tabs>
        <w:spacing w:after="0" w:line="240" w:lineRule="auto"/>
        <w:ind w:firstLine="709"/>
        <w:rPr>
          <w:rFonts w:ascii="Times New Roman" w:hAnsi="Times New Roman"/>
          <w:bCs/>
          <w:sz w:val="28"/>
          <w:szCs w:val="28"/>
          <w:lang w:val="uk-UA"/>
        </w:rPr>
      </w:pPr>
    </w:p>
    <w:p w:rsidR="00DB517A" w:rsidRPr="00FF1604" w:rsidRDefault="0021398E" w:rsidP="008E4AB9">
      <w:pPr>
        <w:tabs>
          <w:tab w:val="left" w:pos="142"/>
        </w:tabs>
        <w:spacing w:line="360" w:lineRule="auto"/>
        <w:ind w:firstLine="709"/>
        <w:rPr>
          <w:rFonts w:ascii="Times New Roman" w:hAnsi="Times New Roman"/>
          <w:bCs/>
          <w:sz w:val="28"/>
          <w:szCs w:val="28"/>
          <w:lang w:val="uk-UA"/>
        </w:rPr>
      </w:pPr>
      <w:r w:rsidRPr="00FF1604">
        <w:rPr>
          <w:rFonts w:ascii="Times New Roman" w:hAnsi="Times New Roman"/>
          <w:bCs/>
          <w:sz w:val="28"/>
          <w:szCs w:val="28"/>
          <w:lang w:val="uk-UA"/>
        </w:rPr>
        <w:t>Таблиця 2.9</w:t>
      </w:r>
      <w:r w:rsidR="00DB517A" w:rsidRPr="00FF1604">
        <w:rPr>
          <w:rFonts w:ascii="Times New Roman" w:hAnsi="Times New Roman"/>
          <w:bCs/>
          <w:sz w:val="28"/>
          <w:szCs w:val="28"/>
          <w:lang w:val="uk-UA"/>
        </w:rPr>
        <w:t xml:space="preserve"> –  Вплив початкового значення рН на водневий показник фільтрату</w:t>
      </w:r>
    </w:p>
    <w:tbl>
      <w:tblPr>
        <w:tblStyle w:val="af0"/>
        <w:tblW w:w="9458" w:type="dxa"/>
        <w:tblLook w:val="04A0" w:firstRow="1" w:lastRow="0" w:firstColumn="1" w:lastColumn="0" w:noHBand="0" w:noVBand="1"/>
      </w:tblPr>
      <w:tblGrid>
        <w:gridCol w:w="3765"/>
        <w:gridCol w:w="3145"/>
        <w:gridCol w:w="2548"/>
      </w:tblGrid>
      <w:tr w:rsidR="00DB517A" w:rsidRPr="00FF1604" w:rsidTr="00237701">
        <w:trPr>
          <w:trHeight w:val="586"/>
        </w:trPr>
        <w:tc>
          <w:tcPr>
            <w:tcW w:w="3765" w:type="dxa"/>
            <w:hideMark/>
          </w:tcPr>
          <w:p w:rsidR="00DB517A" w:rsidRPr="00FF1604" w:rsidRDefault="00191017"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br/>
            </w:r>
            <w:r w:rsidR="00DB517A" w:rsidRPr="00FF1604">
              <w:rPr>
                <w:rFonts w:ascii="Times New Roman" w:hAnsi="Times New Roman"/>
                <w:color w:val="000000"/>
                <w:sz w:val="28"/>
                <w:szCs w:val="28"/>
                <w:lang w:val="uk-UA"/>
              </w:rPr>
              <w:t xml:space="preserve">Швидкість пропускання розчину </w:t>
            </w:r>
            <w:r w:rsidR="0021398E" w:rsidRPr="00FF1604">
              <w:rPr>
                <w:rFonts w:ascii="Times New Roman" w:hAnsi="Times New Roman"/>
                <w:sz w:val="28"/>
                <w:szCs w:val="28"/>
                <w:lang w:val="uk-UA"/>
              </w:rPr>
              <w:t>Cu</w:t>
            </w:r>
            <w:r w:rsidR="0021398E" w:rsidRPr="00FF1604">
              <w:rPr>
                <w:rFonts w:ascii="Times New Roman" w:hAnsi="Times New Roman"/>
                <w:sz w:val="28"/>
                <w:szCs w:val="28"/>
                <w:vertAlign w:val="superscript"/>
                <w:lang w:val="uk-UA"/>
              </w:rPr>
              <w:t>2+</w:t>
            </w:r>
            <w:r w:rsidR="00DB517A" w:rsidRPr="00FF1604">
              <w:rPr>
                <w:rFonts w:ascii="Times New Roman" w:hAnsi="Times New Roman"/>
                <w:color w:val="000000"/>
                <w:sz w:val="28"/>
                <w:szCs w:val="28"/>
                <w:lang w:val="uk-UA"/>
              </w:rPr>
              <w:t>, V, м/год</w:t>
            </w:r>
          </w:p>
        </w:tc>
        <w:tc>
          <w:tcPr>
            <w:tcW w:w="3145" w:type="dxa"/>
            <w:hideMark/>
          </w:tcPr>
          <w:p w:rsidR="00DB517A" w:rsidRPr="00FF1604" w:rsidRDefault="00191017"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br/>
            </w:r>
            <w:r w:rsidR="00DB517A" w:rsidRPr="00FF1604">
              <w:rPr>
                <w:rFonts w:ascii="Times New Roman" w:hAnsi="Times New Roman"/>
                <w:color w:val="000000"/>
                <w:sz w:val="28"/>
                <w:szCs w:val="28"/>
                <w:lang w:val="uk-UA"/>
              </w:rPr>
              <w:t>рН на вході</w:t>
            </w:r>
          </w:p>
        </w:tc>
        <w:tc>
          <w:tcPr>
            <w:tcW w:w="2548" w:type="dxa"/>
            <w:hideMark/>
          </w:tcPr>
          <w:p w:rsidR="00DB517A" w:rsidRPr="00FF1604" w:rsidRDefault="00191017" w:rsidP="008E4AB9">
            <w:pPr>
              <w:tabs>
                <w:tab w:val="left" w:pos="311"/>
                <w:tab w:val="center" w:pos="1166"/>
              </w:tabs>
              <w:spacing w:after="0" w:line="360" w:lineRule="auto"/>
              <w:rPr>
                <w:rFonts w:ascii="Times New Roman" w:hAnsi="Times New Roman"/>
                <w:color w:val="000000"/>
                <w:sz w:val="28"/>
                <w:szCs w:val="28"/>
                <w:lang w:val="uk-UA"/>
              </w:rPr>
            </w:pPr>
            <w:r w:rsidRPr="00FF1604">
              <w:rPr>
                <w:rFonts w:ascii="Times New Roman" w:hAnsi="Times New Roman"/>
                <w:color w:val="000000"/>
                <w:sz w:val="28"/>
                <w:szCs w:val="28"/>
                <w:lang w:val="uk-UA"/>
              </w:rPr>
              <w:tab/>
            </w:r>
            <w:r w:rsidRPr="00FF1604">
              <w:rPr>
                <w:rFonts w:ascii="Times New Roman" w:hAnsi="Times New Roman"/>
                <w:color w:val="000000"/>
                <w:sz w:val="28"/>
                <w:szCs w:val="28"/>
                <w:lang w:val="uk-UA"/>
              </w:rPr>
              <w:br/>
            </w:r>
            <w:r w:rsidRPr="00FF1604">
              <w:rPr>
                <w:rFonts w:ascii="Times New Roman" w:hAnsi="Times New Roman"/>
                <w:color w:val="000000"/>
                <w:sz w:val="28"/>
                <w:szCs w:val="28"/>
                <w:lang w:val="uk-UA"/>
              </w:rPr>
              <w:tab/>
            </w:r>
            <w:r w:rsidR="00DB517A" w:rsidRPr="00FF1604">
              <w:rPr>
                <w:rFonts w:ascii="Times New Roman" w:hAnsi="Times New Roman"/>
                <w:color w:val="000000"/>
                <w:sz w:val="28"/>
                <w:szCs w:val="28"/>
                <w:lang w:val="uk-UA"/>
              </w:rPr>
              <w:t>рН на виході</w:t>
            </w:r>
          </w:p>
        </w:tc>
      </w:tr>
      <w:tr w:rsidR="00DB517A" w:rsidRPr="00FF1604" w:rsidTr="00237701">
        <w:trPr>
          <w:trHeight w:val="387"/>
        </w:trPr>
        <w:tc>
          <w:tcPr>
            <w:tcW w:w="3765" w:type="dxa"/>
            <w:vMerge w:val="restart"/>
            <w:hideMark/>
          </w:tcPr>
          <w:p w:rsidR="00DB517A" w:rsidRPr="00FF1604" w:rsidRDefault="00DB517A"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w:t>
            </w:r>
          </w:p>
          <w:p w:rsidR="00DB517A" w:rsidRPr="00FF1604" w:rsidRDefault="00DB517A"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w:t>
            </w:r>
          </w:p>
          <w:p w:rsidR="00DB517A" w:rsidRPr="00FF1604" w:rsidRDefault="00DB517A"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w:t>
            </w:r>
          </w:p>
          <w:p w:rsidR="00DB517A" w:rsidRPr="00FF1604" w:rsidRDefault="00DB517A"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w:t>
            </w:r>
          </w:p>
          <w:p w:rsidR="00DB517A" w:rsidRPr="00FF1604" w:rsidRDefault="00DB517A" w:rsidP="008E4AB9">
            <w:pPr>
              <w:spacing w:after="0" w:line="360" w:lineRule="auto"/>
              <w:jc w:val="center"/>
              <w:rPr>
                <w:rFonts w:ascii="Times New Roman" w:hAnsi="Times New Roman"/>
                <w:color w:val="000000"/>
                <w:sz w:val="28"/>
                <w:szCs w:val="28"/>
                <w:lang w:val="uk-UA"/>
              </w:rPr>
            </w:pPr>
          </w:p>
          <w:p w:rsidR="00DB517A" w:rsidRPr="00FF1604" w:rsidRDefault="00DB517A"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w:t>
            </w:r>
          </w:p>
          <w:p w:rsidR="00DB517A" w:rsidRPr="00FF1604" w:rsidRDefault="0021398E"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p w:rsidR="00DB517A" w:rsidRPr="00FF1604" w:rsidRDefault="00DB517A"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w:t>
            </w:r>
          </w:p>
        </w:tc>
        <w:tc>
          <w:tcPr>
            <w:tcW w:w="3145"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3,158</w:t>
            </w:r>
          </w:p>
        </w:tc>
        <w:tc>
          <w:tcPr>
            <w:tcW w:w="2548"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7,709</w:t>
            </w:r>
          </w:p>
        </w:tc>
      </w:tr>
      <w:tr w:rsidR="00DB517A" w:rsidRPr="00FF1604" w:rsidTr="00237701">
        <w:trPr>
          <w:trHeight w:val="387"/>
        </w:trPr>
        <w:tc>
          <w:tcPr>
            <w:tcW w:w="3765" w:type="dxa"/>
            <w:vMerge/>
            <w:hideMark/>
          </w:tcPr>
          <w:p w:rsidR="00DB517A" w:rsidRPr="00FF1604" w:rsidRDefault="00DB517A" w:rsidP="008E4AB9">
            <w:pPr>
              <w:spacing w:after="0" w:line="360" w:lineRule="auto"/>
              <w:jc w:val="center"/>
              <w:rPr>
                <w:rFonts w:ascii="Times New Roman" w:hAnsi="Times New Roman"/>
                <w:color w:val="000000"/>
                <w:sz w:val="28"/>
                <w:szCs w:val="28"/>
                <w:lang w:val="uk-UA"/>
              </w:rPr>
            </w:pPr>
          </w:p>
        </w:tc>
        <w:tc>
          <w:tcPr>
            <w:tcW w:w="3145"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3,548</w:t>
            </w:r>
          </w:p>
        </w:tc>
        <w:tc>
          <w:tcPr>
            <w:tcW w:w="2548"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w:t>
            </w:r>
            <w:r w:rsidR="00B476D0" w:rsidRPr="00FF1604">
              <w:rPr>
                <w:rFonts w:ascii="Times New Roman" w:hAnsi="Times New Roman"/>
                <w:color w:val="000000"/>
                <w:sz w:val="28"/>
                <w:szCs w:val="28"/>
                <w:lang w:val="uk-UA"/>
              </w:rPr>
              <w:t>593</w:t>
            </w:r>
          </w:p>
        </w:tc>
      </w:tr>
      <w:tr w:rsidR="00DB517A" w:rsidRPr="00FF1604" w:rsidTr="00237701">
        <w:trPr>
          <w:trHeight w:val="387"/>
        </w:trPr>
        <w:tc>
          <w:tcPr>
            <w:tcW w:w="3765" w:type="dxa"/>
            <w:vMerge/>
            <w:hideMark/>
          </w:tcPr>
          <w:p w:rsidR="00DB517A" w:rsidRPr="00FF1604" w:rsidRDefault="00DB517A" w:rsidP="008E4AB9">
            <w:pPr>
              <w:spacing w:after="0" w:line="360" w:lineRule="auto"/>
              <w:jc w:val="center"/>
              <w:rPr>
                <w:rFonts w:ascii="Times New Roman" w:hAnsi="Times New Roman"/>
                <w:color w:val="000000"/>
                <w:sz w:val="28"/>
                <w:szCs w:val="28"/>
                <w:lang w:val="uk-UA"/>
              </w:rPr>
            </w:pPr>
          </w:p>
        </w:tc>
        <w:tc>
          <w:tcPr>
            <w:tcW w:w="3145" w:type="dxa"/>
            <w:hideMark/>
          </w:tcPr>
          <w:p w:rsidR="00DB517A" w:rsidRPr="00FF1604" w:rsidRDefault="00DB517A"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4,183</w:t>
            </w:r>
          </w:p>
        </w:tc>
        <w:tc>
          <w:tcPr>
            <w:tcW w:w="2548" w:type="dxa"/>
            <w:hideMark/>
          </w:tcPr>
          <w:p w:rsidR="00DB517A" w:rsidRPr="00FF1604" w:rsidRDefault="00DB517A"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7,996</w:t>
            </w:r>
          </w:p>
        </w:tc>
      </w:tr>
      <w:tr w:rsidR="00DB517A" w:rsidRPr="00FF1604" w:rsidTr="00237701">
        <w:trPr>
          <w:trHeight w:val="387"/>
        </w:trPr>
        <w:tc>
          <w:tcPr>
            <w:tcW w:w="3765" w:type="dxa"/>
            <w:vMerge/>
            <w:hideMark/>
          </w:tcPr>
          <w:p w:rsidR="00DB517A" w:rsidRPr="00FF1604" w:rsidRDefault="00DB517A" w:rsidP="008E4AB9">
            <w:pPr>
              <w:spacing w:after="0" w:line="360" w:lineRule="auto"/>
              <w:jc w:val="center"/>
              <w:rPr>
                <w:rFonts w:ascii="Times New Roman" w:hAnsi="Times New Roman"/>
                <w:color w:val="000000"/>
                <w:sz w:val="28"/>
                <w:szCs w:val="28"/>
                <w:lang w:val="uk-UA"/>
              </w:rPr>
            </w:pPr>
          </w:p>
        </w:tc>
        <w:tc>
          <w:tcPr>
            <w:tcW w:w="3145"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4,647</w:t>
            </w:r>
          </w:p>
        </w:tc>
        <w:tc>
          <w:tcPr>
            <w:tcW w:w="2548"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8,610</w:t>
            </w:r>
          </w:p>
        </w:tc>
      </w:tr>
      <w:tr w:rsidR="00DB517A" w:rsidRPr="00FF1604" w:rsidTr="00237701">
        <w:trPr>
          <w:trHeight w:val="387"/>
        </w:trPr>
        <w:tc>
          <w:tcPr>
            <w:tcW w:w="3765" w:type="dxa"/>
            <w:vMerge/>
            <w:hideMark/>
          </w:tcPr>
          <w:p w:rsidR="00DB517A" w:rsidRPr="00FF1604" w:rsidRDefault="00DB517A" w:rsidP="008E4AB9">
            <w:pPr>
              <w:spacing w:after="0" w:line="360" w:lineRule="auto"/>
              <w:jc w:val="center"/>
              <w:rPr>
                <w:rFonts w:ascii="Times New Roman" w:hAnsi="Times New Roman"/>
                <w:color w:val="000000"/>
                <w:sz w:val="28"/>
                <w:szCs w:val="28"/>
                <w:lang w:val="uk-UA"/>
              </w:rPr>
            </w:pPr>
          </w:p>
        </w:tc>
        <w:tc>
          <w:tcPr>
            <w:tcW w:w="3145"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5,843</w:t>
            </w:r>
          </w:p>
        </w:tc>
        <w:tc>
          <w:tcPr>
            <w:tcW w:w="2548"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8,780</w:t>
            </w:r>
          </w:p>
        </w:tc>
      </w:tr>
      <w:tr w:rsidR="00DB517A" w:rsidRPr="00FF1604" w:rsidTr="00237701">
        <w:trPr>
          <w:trHeight w:val="387"/>
        </w:trPr>
        <w:tc>
          <w:tcPr>
            <w:tcW w:w="3765" w:type="dxa"/>
            <w:vMerge/>
            <w:hideMark/>
          </w:tcPr>
          <w:p w:rsidR="00DB517A" w:rsidRPr="00FF1604" w:rsidRDefault="00DB517A" w:rsidP="008E4AB9">
            <w:pPr>
              <w:spacing w:after="0" w:line="360" w:lineRule="auto"/>
              <w:jc w:val="center"/>
              <w:rPr>
                <w:rFonts w:ascii="Times New Roman" w:hAnsi="Times New Roman"/>
                <w:color w:val="000000"/>
                <w:sz w:val="28"/>
                <w:szCs w:val="28"/>
                <w:lang w:val="uk-UA"/>
              </w:rPr>
            </w:pPr>
          </w:p>
        </w:tc>
        <w:tc>
          <w:tcPr>
            <w:tcW w:w="3145"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6,794</w:t>
            </w:r>
          </w:p>
        </w:tc>
        <w:tc>
          <w:tcPr>
            <w:tcW w:w="2548"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8,963</w:t>
            </w:r>
          </w:p>
        </w:tc>
      </w:tr>
      <w:tr w:rsidR="00DB517A" w:rsidRPr="00FF1604" w:rsidTr="00237701">
        <w:trPr>
          <w:trHeight w:val="387"/>
        </w:trPr>
        <w:tc>
          <w:tcPr>
            <w:tcW w:w="3765" w:type="dxa"/>
            <w:vMerge/>
            <w:hideMark/>
          </w:tcPr>
          <w:p w:rsidR="00DB517A" w:rsidRPr="00FF1604" w:rsidRDefault="00DB517A" w:rsidP="008E4AB9">
            <w:pPr>
              <w:spacing w:after="0" w:line="360" w:lineRule="auto"/>
              <w:jc w:val="center"/>
              <w:rPr>
                <w:rFonts w:ascii="Times New Roman" w:hAnsi="Times New Roman"/>
                <w:color w:val="000000"/>
                <w:sz w:val="28"/>
                <w:szCs w:val="28"/>
                <w:lang w:val="uk-UA"/>
              </w:rPr>
            </w:pPr>
          </w:p>
        </w:tc>
        <w:tc>
          <w:tcPr>
            <w:tcW w:w="3145"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7,472</w:t>
            </w:r>
          </w:p>
        </w:tc>
        <w:tc>
          <w:tcPr>
            <w:tcW w:w="2548"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9,197</w:t>
            </w:r>
          </w:p>
        </w:tc>
      </w:tr>
      <w:tr w:rsidR="00DB517A" w:rsidRPr="00FF1604" w:rsidTr="00237701">
        <w:trPr>
          <w:trHeight w:val="387"/>
        </w:trPr>
        <w:tc>
          <w:tcPr>
            <w:tcW w:w="3765" w:type="dxa"/>
            <w:vMerge/>
            <w:hideMark/>
          </w:tcPr>
          <w:p w:rsidR="00DB517A" w:rsidRPr="00FF1604" w:rsidRDefault="00DB517A" w:rsidP="008E4AB9">
            <w:pPr>
              <w:spacing w:after="0" w:line="360" w:lineRule="auto"/>
              <w:jc w:val="center"/>
              <w:rPr>
                <w:rFonts w:ascii="Times New Roman" w:hAnsi="Times New Roman"/>
                <w:color w:val="000000"/>
                <w:sz w:val="28"/>
                <w:szCs w:val="28"/>
                <w:lang w:val="uk-UA"/>
              </w:rPr>
            </w:pPr>
          </w:p>
        </w:tc>
        <w:tc>
          <w:tcPr>
            <w:tcW w:w="3145"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8,205</w:t>
            </w:r>
          </w:p>
        </w:tc>
        <w:tc>
          <w:tcPr>
            <w:tcW w:w="2548"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9,870</w:t>
            </w:r>
          </w:p>
        </w:tc>
      </w:tr>
      <w:tr w:rsidR="00DB517A" w:rsidRPr="00FF1604" w:rsidTr="00237701">
        <w:trPr>
          <w:trHeight w:val="387"/>
        </w:trPr>
        <w:tc>
          <w:tcPr>
            <w:tcW w:w="3765" w:type="dxa"/>
            <w:vMerge/>
            <w:hideMark/>
          </w:tcPr>
          <w:p w:rsidR="00DB517A" w:rsidRPr="00FF1604" w:rsidRDefault="00DB517A" w:rsidP="008E4AB9">
            <w:pPr>
              <w:spacing w:after="0" w:line="360" w:lineRule="auto"/>
              <w:jc w:val="center"/>
              <w:rPr>
                <w:rFonts w:ascii="Times New Roman" w:hAnsi="Times New Roman"/>
                <w:color w:val="000000"/>
                <w:sz w:val="28"/>
                <w:szCs w:val="28"/>
                <w:lang w:val="uk-UA"/>
              </w:rPr>
            </w:pPr>
          </w:p>
        </w:tc>
        <w:tc>
          <w:tcPr>
            <w:tcW w:w="3145"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9,136</w:t>
            </w:r>
          </w:p>
        </w:tc>
        <w:tc>
          <w:tcPr>
            <w:tcW w:w="2548"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10,478</w:t>
            </w:r>
          </w:p>
        </w:tc>
      </w:tr>
      <w:tr w:rsidR="00DB517A" w:rsidRPr="00FF1604" w:rsidTr="00237701">
        <w:trPr>
          <w:trHeight w:val="387"/>
        </w:trPr>
        <w:tc>
          <w:tcPr>
            <w:tcW w:w="3765" w:type="dxa"/>
            <w:vMerge/>
            <w:hideMark/>
          </w:tcPr>
          <w:p w:rsidR="00DB517A" w:rsidRPr="00FF1604" w:rsidRDefault="00DB517A" w:rsidP="008E4AB9">
            <w:pPr>
              <w:spacing w:after="0" w:line="360" w:lineRule="auto"/>
              <w:jc w:val="center"/>
              <w:rPr>
                <w:rFonts w:ascii="Times New Roman" w:hAnsi="Times New Roman"/>
                <w:color w:val="000000"/>
                <w:sz w:val="28"/>
                <w:szCs w:val="28"/>
                <w:lang w:val="uk-UA"/>
              </w:rPr>
            </w:pPr>
          </w:p>
        </w:tc>
        <w:tc>
          <w:tcPr>
            <w:tcW w:w="3145"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10,599</w:t>
            </w:r>
          </w:p>
        </w:tc>
        <w:tc>
          <w:tcPr>
            <w:tcW w:w="2548"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10,978</w:t>
            </w:r>
          </w:p>
        </w:tc>
      </w:tr>
      <w:tr w:rsidR="00DB517A" w:rsidRPr="00FF1604" w:rsidTr="00237701">
        <w:trPr>
          <w:trHeight w:val="387"/>
        </w:trPr>
        <w:tc>
          <w:tcPr>
            <w:tcW w:w="3765" w:type="dxa"/>
            <w:vMerge/>
            <w:hideMark/>
          </w:tcPr>
          <w:p w:rsidR="00DB517A" w:rsidRPr="00FF1604" w:rsidRDefault="00DB517A" w:rsidP="008E4AB9">
            <w:pPr>
              <w:spacing w:after="0" w:line="360" w:lineRule="auto"/>
              <w:jc w:val="center"/>
              <w:rPr>
                <w:rFonts w:ascii="Times New Roman" w:hAnsi="Times New Roman"/>
                <w:color w:val="000000"/>
                <w:sz w:val="28"/>
                <w:szCs w:val="28"/>
                <w:lang w:val="uk-UA"/>
              </w:rPr>
            </w:pPr>
          </w:p>
        </w:tc>
        <w:tc>
          <w:tcPr>
            <w:tcW w:w="3145"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11,458</w:t>
            </w:r>
          </w:p>
        </w:tc>
        <w:tc>
          <w:tcPr>
            <w:tcW w:w="2548" w:type="dxa"/>
            <w:hideMark/>
          </w:tcPr>
          <w:p w:rsidR="00DB517A" w:rsidRPr="00FF1604" w:rsidRDefault="00150FC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11,058</w:t>
            </w:r>
          </w:p>
        </w:tc>
      </w:tr>
    </w:tbl>
    <w:p w:rsidR="006C6D21" w:rsidRPr="00FF1604" w:rsidRDefault="006C6D21" w:rsidP="008E4AB9">
      <w:pPr>
        <w:tabs>
          <w:tab w:val="left" w:pos="142"/>
        </w:tabs>
        <w:spacing w:line="360" w:lineRule="auto"/>
        <w:rPr>
          <w:rFonts w:ascii="Times New Roman" w:hAnsi="Times New Roman"/>
          <w:b/>
          <w:sz w:val="28"/>
          <w:szCs w:val="28"/>
          <w:lang w:val="uk-UA"/>
        </w:rPr>
      </w:pPr>
    </w:p>
    <w:p w:rsidR="00237701" w:rsidRPr="00FF1604" w:rsidRDefault="00237701" w:rsidP="008E4AB9">
      <w:pPr>
        <w:tabs>
          <w:tab w:val="left" w:pos="142"/>
        </w:tabs>
        <w:spacing w:before="240" w:after="0" w:line="360" w:lineRule="auto"/>
        <w:ind w:firstLine="709"/>
        <w:jc w:val="both"/>
        <w:rPr>
          <w:rFonts w:ascii="Times New Roman" w:hAnsi="Times New Roman"/>
          <w:b/>
          <w:sz w:val="28"/>
          <w:szCs w:val="28"/>
          <w:lang w:val="uk-UA"/>
        </w:rPr>
      </w:pPr>
      <w:r w:rsidRPr="00FF1604">
        <w:rPr>
          <w:rFonts w:ascii="Times New Roman" w:hAnsi="Times New Roman"/>
          <w:b/>
          <w:sz w:val="28"/>
          <w:szCs w:val="28"/>
          <w:lang w:val="uk-UA"/>
        </w:rPr>
        <w:t>2.8. Вивчення процесу видалення іонів цинку при фільтруванні розчину  через карбонат кальцію</w:t>
      </w:r>
    </w:p>
    <w:p w:rsidR="00730FF3" w:rsidRPr="00FF1604" w:rsidRDefault="00237701" w:rsidP="008E4AB9">
      <w:pPr>
        <w:tabs>
          <w:tab w:val="left" w:pos="142"/>
        </w:tabs>
        <w:spacing w:after="0" w:line="360" w:lineRule="auto"/>
        <w:ind w:firstLine="709"/>
        <w:jc w:val="both"/>
        <w:rPr>
          <w:rFonts w:ascii="Times New Roman" w:hAnsi="Times New Roman"/>
          <w:sz w:val="28"/>
          <w:szCs w:val="28"/>
          <w:vertAlign w:val="superscript"/>
          <w:lang w:val="uk-UA"/>
        </w:rPr>
      </w:pPr>
      <w:r w:rsidRPr="00FF1604">
        <w:rPr>
          <w:rFonts w:ascii="Times New Roman" w:hAnsi="Times New Roman"/>
          <w:sz w:val="28"/>
          <w:szCs w:val="28"/>
          <w:lang w:val="uk-UA"/>
        </w:rPr>
        <w:t>Для вивчення процесу видалення іонів Zn</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при фільтруванні через завантаження карбонату кальцію було приготовано розчини з різними початковими концентраціями іонів Zn</w:t>
      </w:r>
      <w:r w:rsidRPr="00FF1604">
        <w:rPr>
          <w:rFonts w:ascii="Times New Roman" w:hAnsi="Times New Roman"/>
          <w:sz w:val="28"/>
          <w:szCs w:val="28"/>
          <w:vertAlign w:val="superscript"/>
          <w:lang w:val="uk-UA"/>
        </w:rPr>
        <w:t>2+</w:t>
      </w:r>
      <w:r w:rsidR="00730FF3" w:rsidRPr="00FF1604">
        <w:rPr>
          <w:rFonts w:ascii="Times New Roman" w:hAnsi="Times New Roman"/>
          <w:sz w:val="28"/>
          <w:szCs w:val="28"/>
          <w:lang w:val="uk-UA"/>
        </w:rPr>
        <w:t>.</w:t>
      </w:r>
      <w:r w:rsidRPr="00FF1604">
        <w:rPr>
          <w:rFonts w:ascii="Times New Roman" w:hAnsi="Times New Roman"/>
          <w:sz w:val="28"/>
          <w:szCs w:val="28"/>
          <w:vertAlign w:val="superscript"/>
          <w:lang w:val="uk-UA"/>
        </w:rPr>
        <w:t xml:space="preserve"> </w:t>
      </w:r>
    </w:p>
    <w:p w:rsidR="00730FF3" w:rsidRPr="00FF1604" w:rsidRDefault="00730FF3"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Розчини з різними концентраціями </w:t>
      </w:r>
      <w:r w:rsidR="00237701" w:rsidRPr="00FF1604">
        <w:rPr>
          <w:rFonts w:ascii="Times New Roman" w:hAnsi="Times New Roman"/>
          <w:sz w:val="28"/>
          <w:szCs w:val="28"/>
          <w:lang w:val="uk-UA"/>
        </w:rPr>
        <w:t xml:space="preserve"> було пропущено з різними швидкостями через колонку. У фільтраті визначали вихідну концентрацію іонів Zn</w:t>
      </w:r>
      <w:r w:rsidR="00237701" w:rsidRPr="00FF1604">
        <w:rPr>
          <w:rFonts w:ascii="Times New Roman" w:hAnsi="Times New Roman"/>
          <w:sz w:val="28"/>
          <w:szCs w:val="28"/>
          <w:vertAlign w:val="superscript"/>
          <w:lang w:val="uk-UA"/>
        </w:rPr>
        <w:t>2+</w:t>
      </w:r>
      <w:r w:rsidR="00237701" w:rsidRPr="00FF1604">
        <w:rPr>
          <w:rFonts w:ascii="Times New Roman" w:hAnsi="Times New Roman"/>
          <w:sz w:val="28"/>
          <w:szCs w:val="28"/>
          <w:lang w:val="uk-UA"/>
        </w:rPr>
        <w:t xml:space="preserve">. </w:t>
      </w:r>
    </w:p>
    <w:p w:rsidR="00237701" w:rsidRPr="00FF1604" w:rsidRDefault="00237701"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Результати аналізу приведені в таблиці 2.10.</w:t>
      </w:r>
    </w:p>
    <w:p w:rsidR="00730FF3" w:rsidRPr="00FF1604" w:rsidRDefault="00730FF3" w:rsidP="008E4AB9">
      <w:pPr>
        <w:tabs>
          <w:tab w:val="left" w:pos="142"/>
        </w:tabs>
        <w:spacing w:line="360" w:lineRule="auto"/>
        <w:ind w:firstLine="709"/>
        <w:jc w:val="both"/>
        <w:rPr>
          <w:rFonts w:ascii="Times New Roman" w:hAnsi="Times New Roman"/>
          <w:bCs/>
          <w:sz w:val="28"/>
          <w:szCs w:val="28"/>
          <w:lang w:val="uk-UA"/>
        </w:rPr>
      </w:pPr>
    </w:p>
    <w:p w:rsidR="00730FF3" w:rsidRPr="00FF1604" w:rsidRDefault="00730FF3" w:rsidP="008E4AB9">
      <w:pPr>
        <w:tabs>
          <w:tab w:val="left" w:pos="142"/>
        </w:tabs>
        <w:spacing w:line="360" w:lineRule="auto"/>
        <w:jc w:val="both"/>
        <w:rPr>
          <w:rFonts w:ascii="Times New Roman" w:hAnsi="Times New Roman"/>
          <w:bCs/>
          <w:sz w:val="28"/>
          <w:szCs w:val="28"/>
          <w:lang w:val="uk-UA"/>
        </w:rPr>
      </w:pPr>
    </w:p>
    <w:p w:rsidR="00B83955" w:rsidRPr="00FF1604" w:rsidRDefault="00B83955" w:rsidP="00B83955">
      <w:pPr>
        <w:tabs>
          <w:tab w:val="left" w:pos="142"/>
        </w:tabs>
        <w:spacing w:after="0" w:line="240" w:lineRule="auto"/>
        <w:ind w:firstLine="709"/>
        <w:jc w:val="both"/>
        <w:rPr>
          <w:rFonts w:ascii="Times New Roman" w:hAnsi="Times New Roman"/>
          <w:bCs/>
          <w:sz w:val="28"/>
          <w:szCs w:val="28"/>
          <w:lang w:val="uk-UA"/>
        </w:rPr>
      </w:pPr>
    </w:p>
    <w:p w:rsidR="00237701" w:rsidRPr="00FF1604" w:rsidRDefault="00237701" w:rsidP="00B83955">
      <w:pPr>
        <w:tabs>
          <w:tab w:val="left" w:pos="142"/>
        </w:tabs>
        <w:spacing w:before="240" w:line="360" w:lineRule="auto"/>
        <w:ind w:firstLine="709"/>
        <w:jc w:val="both"/>
        <w:rPr>
          <w:rFonts w:ascii="Times New Roman" w:hAnsi="Times New Roman"/>
          <w:bCs/>
          <w:sz w:val="28"/>
          <w:szCs w:val="28"/>
          <w:lang w:val="uk-UA"/>
        </w:rPr>
      </w:pPr>
      <w:r w:rsidRPr="00FF1604">
        <w:rPr>
          <w:rFonts w:ascii="Times New Roman" w:hAnsi="Times New Roman"/>
          <w:bCs/>
          <w:sz w:val="28"/>
          <w:szCs w:val="28"/>
          <w:lang w:val="uk-UA"/>
        </w:rPr>
        <w:t xml:space="preserve">Таблиця 2.10 –  Вплив швидкості фільтрування на вихідні концентрації іонів </w:t>
      </w:r>
      <w:r w:rsidRPr="00FF1604">
        <w:rPr>
          <w:rFonts w:ascii="Times New Roman" w:hAnsi="Times New Roman"/>
          <w:sz w:val="28"/>
          <w:szCs w:val="28"/>
          <w:lang w:val="uk-UA"/>
        </w:rPr>
        <w:t>Zn</w:t>
      </w:r>
      <w:r w:rsidRPr="00FF1604">
        <w:rPr>
          <w:rFonts w:ascii="Times New Roman" w:hAnsi="Times New Roman"/>
          <w:sz w:val="28"/>
          <w:szCs w:val="28"/>
          <w:vertAlign w:val="superscript"/>
          <w:lang w:val="uk-UA"/>
        </w:rPr>
        <w:t>2+</w:t>
      </w:r>
    </w:p>
    <w:tbl>
      <w:tblPr>
        <w:tblStyle w:val="af0"/>
        <w:tblW w:w="0" w:type="auto"/>
        <w:tblLook w:val="04A0" w:firstRow="1" w:lastRow="0" w:firstColumn="1" w:lastColumn="0" w:noHBand="0" w:noVBand="1"/>
      </w:tblPr>
      <w:tblGrid>
        <w:gridCol w:w="1406"/>
        <w:gridCol w:w="1343"/>
        <w:gridCol w:w="1379"/>
        <w:gridCol w:w="1343"/>
        <w:gridCol w:w="1379"/>
        <w:gridCol w:w="1343"/>
        <w:gridCol w:w="1379"/>
      </w:tblGrid>
      <w:tr w:rsidR="00237701" w:rsidRPr="00FF1604" w:rsidTr="00B83955">
        <w:trPr>
          <w:trHeight w:val="1910"/>
        </w:trPr>
        <w:tc>
          <w:tcPr>
            <w:tcW w:w="0" w:type="auto"/>
            <w:hideMark/>
          </w:tcPr>
          <w:p w:rsidR="00237701" w:rsidRPr="00FF1604" w:rsidRDefault="00237701"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Швидкість фільтрування,</w:t>
            </w:r>
          </w:p>
          <w:p w:rsidR="00237701" w:rsidRPr="00FF1604" w:rsidRDefault="00237701"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V, м/год</w:t>
            </w:r>
          </w:p>
        </w:tc>
        <w:tc>
          <w:tcPr>
            <w:tcW w:w="0" w:type="auto"/>
            <w:hideMark/>
          </w:tcPr>
          <w:p w:rsidR="00237701" w:rsidRPr="00FF1604" w:rsidRDefault="002C041B" w:rsidP="008E4AB9">
            <w:pPr>
              <w:spacing w:after="0" w:line="360" w:lineRule="auto"/>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Початкова концентрація </w:t>
            </w:r>
            <w:r w:rsidR="00237701" w:rsidRPr="00FF1604">
              <w:rPr>
                <w:rFonts w:ascii="Times New Roman" w:hAnsi="Times New Roman"/>
                <w:sz w:val="24"/>
                <w:szCs w:val="24"/>
                <w:lang w:val="uk-UA"/>
              </w:rPr>
              <w:t>Zn</w:t>
            </w:r>
            <w:r w:rsidR="00237701" w:rsidRPr="00FF1604">
              <w:rPr>
                <w:rFonts w:ascii="Times New Roman" w:hAnsi="Times New Roman"/>
                <w:sz w:val="24"/>
                <w:szCs w:val="24"/>
                <w:vertAlign w:val="superscript"/>
                <w:lang w:val="uk-UA"/>
              </w:rPr>
              <w:t>2+</w:t>
            </w:r>
            <w:r w:rsidRPr="00FF1604">
              <w:rPr>
                <w:rFonts w:ascii="Times New Roman" w:hAnsi="Times New Roman"/>
                <w:sz w:val="24"/>
                <w:szCs w:val="24"/>
                <w:lang w:val="uk-UA"/>
              </w:rPr>
              <w:t xml:space="preserve">, </w:t>
            </w:r>
            <w:r w:rsidR="00237701" w:rsidRPr="00FF1604">
              <w:rPr>
                <w:rFonts w:ascii="Times New Roman" w:hAnsi="Times New Roman"/>
                <w:color w:val="000000"/>
                <w:sz w:val="24"/>
                <w:szCs w:val="24"/>
                <w:lang w:val="uk-UA"/>
              </w:rPr>
              <w:t>мг/дм</w:t>
            </w:r>
          </w:p>
        </w:tc>
        <w:tc>
          <w:tcPr>
            <w:tcW w:w="0" w:type="auto"/>
            <w:hideMark/>
          </w:tcPr>
          <w:p w:rsidR="00237701" w:rsidRPr="00FF1604" w:rsidRDefault="00237701"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Концентрація </w:t>
            </w:r>
            <w:r w:rsidRPr="00FF1604">
              <w:rPr>
                <w:rFonts w:ascii="Times New Roman" w:hAnsi="Times New Roman"/>
                <w:sz w:val="24"/>
                <w:szCs w:val="24"/>
                <w:lang w:val="uk-UA"/>
              </w:rPr>
              <w:t>Zn</w:t>
            </w:r>
            <w:r w:rsidRPr="00FF1604">
              <w:rPr>
                <w:rFonts w:ascii="Times New Roman" w:hAnsi="Times New Roman"/>
                <w:sz w:val="24"/>
                <w:szCs w:val="24"/>
                <w:vertAlign w:val="superscript"/>
                <w:lang w:val="uk-UA"/>
              </w:rPr>
              <w:t>2+</w:t>
            </w:r>
            <w:r w:rsidRPr="00FF1604">
              <w:rPr>
                <w:rFonts w:ascii="Times New Roman" w:hAnsi="Times New Roman"/>
                <w:color w:val="000000"/>
                <w:sz w:val="24"/>
                <w:szCs w:val="24"/>
                <w:lang w:val="uk-UA"/>
              </w:rPr>
              <w:t>на виході, мг/дм</w:t>
            </w:r>
            <w:r w:rsidRPr="00FF1604">
              <w:rPr>
                <w:rFonts w:ascii="Times New Roman" w:hAnsi="Times New Roman"/>
                <w:color w:val="000000"/>
                <w:sz w:val="24"/>
                <w:szCs w:val="24"/>
                <w:vertAlign w:val="superscript"/>
                <w:lang w:val="uk-UA"/>
              </w:rPr>
              <w:t>3</w:t>
            </w:r>
          </w:p>
        </w:tc>
        <w:tc>
          <w:tcPr>
            <w:tcW w:w="0" w:type="auto"/>
            <w:hideMark/>
          </w:tcPr>
          <w:p w:rsidR="00237701" w:rsidRPr="00FF1604" w:rsidRDefault="00237701" w:rsidP="008E4AB9">
            <w:pPr>
              <w:spacing w:after="0" w:line="360" w:lineRule="auto"/>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Початкова концентрація </w:t>
            </w:r>
            <w:r w:rsidRPr="00FF1604">
              <w:rPr>
                <w:rFonts w:ascii="Times New Roman" w:hAnsi="Times New Roman"/>
                <w:sz w:val="24"/>
                <w:szCs w:val="24"/>
                <w:lang w:val="uk-UA"/>
              </w:rPr>
              <w:t>Zn</w:t>
            </w:r>
            <w:r w:rsidRPr="00FF1604">
              <w:rPr>
                <w:rFonts w:ascii="Times New Roman" w:hAnsi="Times New Roman"/>
                <w:sz w:val="24"/>
                <w:szCs w:val="24"/>
                <w:vertAlign w:val="superscript"/>
                <w:lang w:val="uk-UA"/>
              </w:rPr>
              <w:t>2+</w:t>
            </w:r>
            <w:r w:rsidRPr="00FF1604">
              <w:rPr>
                <w:rFonts w:ascii="Times New Roman" w:hAnsi="Times New Roman"/>
                <w:color w:val="000000"/>
                <w:sz w:val="24"/>
                <w:szCs w:val="24"/>
                <w:lang w:val="uk-UA"/>
              </w:rPr>
              <w:t xml:space="preserve"> , мг/дм</w:t>
            </w:r>
            <w:r w:rsidRPr="00FF1604">
              <w:rPr>
                <w:rFonts w:ascii="Times New Roman" w:hAnsi="Times New Roman"/>
                <w:color w:val="000000"/>
                <w:sz w:val="24"/>
                <w:szCs w:val="24"/>
                <w:vertAlign w:val="superscript"/>
                <w:lang w:val="uk-UA"/>
              </w:rPr>
              <w:t>3</w:t>
            </w:r>
          </w:p>
        </w:tc>
        <w:tc>
          <w:tcPr>
            <w:tcW w:w="0" w:type="auto"/>
            <w:hideMark/>
          </w:tcPr>
          <w:p w:rsidR="00237701" w:rsidRPr="00FF1604" w:rsidRDefault="00237701"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Концентрація </w:t>
            </w:r>
            <w:r w:rsidRPr="00FF1604">
              <w:rPr>
                <w:rFonts w:ascii="Times New Roman" w:hAnsi="Times New Roman"/>
                <w:sz w:val="24"/>
                <w:szCs w:val="24"/>
                <w:lang w:val="uk-UA"/>
              </w:rPr>
              <w:t>Zn</w:t>
            </w:r>
            <w:r w:rsidRPr="00FF1604">
              <w:rPr>
                <w:rFonts w:ascii="Times New Roman" w:hAnsi="Times New Roman"/>
                <w:sz w:val="24"/>
                <w:szCs w:val="24"/>
                <w:vertAlign w:val="superscript"/>
                <w:lang w:val="uk-UA"/>
              </w:rPr>
              <w:t>2+</w:t>
            </w:r>
            <w:r w:rsidRPr="00FF1604">
              <w:rPr>
                <w:rFonts w:ascii="Times New Roman" w:hAnsi="Times New Roman"/>
                <w:color w:val="000000"/>
                <w:sz w:val="24"/>
                <w:szCs w:val="24"/>
                <w:lang w:val="uk-UA"/>
              </w:rPr>
              <w:t>на виході, мг/дм</w:t>
            </w:r>
            <w:r w:rsidRPr="00FF1604">
              <w:rPr>
                <w:rFonts w:ascii="Times New Roman" w:hAnsi="Times New Roman"/>
                <w:color w:val="000000"/>
                <w:sz w:val="24"/>
                <w:szCs w:val="24"/>
                <w:vertAlign w:val="superscript"/>
                <w:lang w:val="uk-UA"/>
              </w:rPr>
              <w:t>3</w:t>
            </w:r>
          </w:p>
        </w:tc>
        <w:tc>
          <w:tcPr>
            <w:tcW w:w="0" w:type="auto"/>
            <w:hideMark/>
          </w:tcPr>
          <w:p w:rsidR="00237701" w:rsidRPr="00FF1604" w:rsidRDefault="00237701" w:rsidP="008E4AB9">
            <w:pPr>
              <w:spacing w:after="0" w:line="360" w:lineRule="auto"/>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Початкова концентрація </w:t>
            </w:r>
            <w:r w:rsidRPr="00FF1604">
              <w:rPr>
                <w:rFonts w:ascii="Times New Roman" w:hAnsi="Times New Roman"/>
                <w:sz w:val="24"/>
                <w:szCs w:val="24"/>
                <w:lang w:val="uk-UA"/>
              </w:rPr>
              <w:t>Zn</w:t>
            </w:r>
            <w:r w:rsidRPr="00FF1604">
              <w:rPr>
                <w:rFonts w:ascii="Times New Roman" w:hAnsi="Times New Roman"/>
                <w:sz w:val="24"/>
                <w:szCs w:val="24"/>
                <w:vertAlign w:val="superscript"/>
                <w:lang w:val="uk-UA"/>
              </w:rPr>
              <w:t>2+</w:t>
            </w:r>
            <w:r w:rsidR="002C041B" w:rsidRPr="00FF1604">
              <w:rPr>
                <w:rFonts w:ascii="Times New Roman" w:hAnsi="Times New Roman"/>
                <w:sz w:val="24"/>
                <w:szCs w:val="24"/>
                <w:lang w:val="uk-UA"/>
              </w:rPr>
              <w:t xml:space="preserve">, </w:t>
            </w:r>
            <w:r w:rsidRPr="00FF1604">
              <w:rPr>
                <w:rFonts w:ascii="Times New Roman" w:hAnsi="Times New Roman"/>
                <w:color w:val="000000"/>
                <w:sz w:val="24"/>
                <w:szCs w:val="24"/>
                <w:lang w:val="uk-UA"/>
              </w:rPr>
              <w:t>мг/дм</w:t>
            </w:r>
          </w:p>
        </w:tc>
        <w:tc>
          <w:tcPr>
            <w:tcW w:w="0" w:type="auto"/>
            <w:hideMark/>
          </w:tcPr>
          <w:p w:rsidR="00237701" w:rsidRPr="00FF1604" w:rsidRDefault="00237701" w:rsidP="008E4AB9">
            <w:pPr>
              <w:spacing w:after="0" w:line="360"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Концентрація </w:t>
            </w:r>
            <w:r w:rsidRPr="00FF1604">
              <w:rPr>
                <w:rFonts w:ascii="Times New Roman" w:hAnsi="Times New Roman"/>
                <w:sz w:val="24"/>
                <w:szCs w:val="24"/>
                <w:lang w:val="uk-UA"/>
              </w:rPr>
              <w:t>Zn</w:t>
            </w:r>
            <w:r w:rsidRPr="00FF1604">
              <w:rPr>
                <w:rFonts w:ascii="Times New Roman" w:hAnsi="Times New Roman"/>
                <w:sz w:val="24"/>
                <w:szCs w:val="24"/>
                <w:vertAlign w:val="superscript"/>
                <w:lang w:val="uk-UA"/>
              </w:rPr>
              <w:t xml:space="preserve">2+ </w:t>
            </w:r>
            <w:r w:rsidRPr="00FF1604">
              <w:rPr>
                <w:rFonts w:ascii="Times New Roman" w:hAnsi="Times New Roman"/>
                <w:color w:val="000000"/>
                <w:sz w:val="24"/>
                <w:szCs w:val="24"/>
                <w:lang w:val="uk-UA"/>
              </w:rPr>
              <w:t>на виході, мг/дм</w:t>
            </w:r>
            <w:r w:rsidRPr="00FF1604">
              <w:rPr>
                <w:rFonts w:ascii="Times New Roman" w:hAnsi="Times New Roman"/>
                <w:color w:val="000000"/>
                <w:sz w:val="24"/>
                <w:szCs w:val="24"/>
                <w:vertAlign w:val="superscript"/>
                <w:lang w:val="uk-UA"/>
              </w:rPr>
              <w:t>3</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w:t>
            </w:r>
          </w:p>
        </w:tc>
        <w:tc>
          <w:tcPr>
            <w:tcW w:w="0" w:type="auto"/>
            <w:vMerge w:val="restart"/>
            <w:vAlign w:val="center"/>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35</w:t>
            </w:r>
            <w:r w:rsidR="00BA0789" w:rsidRPr="00FF1604">
              <w:rPr>
                <w:rFonts w:ascii="Times New Roman" w:hAnsi="Times New Roman"/>
                <w:color w:val="000000"/>
                <w:sz w:val="28"/>
                <w:szCs w:val="28"/>
                <w:lang w:val="uk-UA"/>
              </w:rPr>
              <w:t>,5</w:t>
            </w: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0,9</w:t>
            </w:r>
          </w:p>
        </w:tc>
        <w:tc>
          <w:tcPr>
            <w:tcW w:w="0" w:type="auto"/>
            <w:vMerge w:val="restart"/>
            <w:noWrap/>
            <w:vAlign w:val="center"/>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21,3</w:t>
            </w: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w:t>
            </w:r>
          </w:p>
        </w:tc>
        <w:tc>
          <w:tcPr>
            <w:tcW w:w="0" w:type="auto"/>
            <w:vMerge w:val="restart"/>
            <w:noWrap/>
            <w:vAlign w:val="center"/>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10,2</w:t>
            </w: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0,4</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0,95</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0,75</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0,6</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0,95</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0,35</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0,90</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0,4</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1,22</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0,93</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0,4</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1,4</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0,95</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0,45</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1,4</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1,58</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0,45</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1,6</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2,0</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1,12</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1,8</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2,36</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1,25</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w:t>
            </w:r>
          </w:p>
        </w:tc>
      </w:tr>
      <w:tr w:rsidR="006C6D21" w:rsidRPr="00FF1604" w:rsidTr="00237701">
        <w:trPr>
          <w:trHeight w:val="330"/>
        </w:trPr>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2,0</w:t>
            </w:r>
          </w:p>
        </w:tc>
        <w:tc>
          <w:tcPr>
            <w:tcW w:w="0" w:type="auto"/>
            <w:vMerge/>
            <w:hideMark/>
          </w:tcPr>
          <w:p w:rsidR="006C6D21" w:rsidRPr="00FF1604" w:rsidRDefault="006C6D21" w:rsidP="008E4AB9">
            <w:pPr>
              <w:spacing w:after="0" w:line="360" w:lineRule="auto"/>
              <w:jc w:val="center"/>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2,93</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1,53</w:t>
            </w:r>
          </w:p>
        </w:tc>
        <w:tc>
          <w:tcPr>
            <w:tcW w:w="0" w:type="auto"/>
            <w:vMerge/>
            <w:noWrap/>
            <w:hideMark/>
          </w:tcPr>
          <w:p w:rsidR="006C6D21" w:rsidRPr="00FF1604" w:rsidRDefault="006C6D21" w:rsidP="008E4AB9">
            <w:pPr>
              <w:spacing w:after="0" w:line="360" w:lineRule="auto"/>
              <w:rPr>
                <w:rFonts w:ascii="Times New Roman" w:hAnsi="Times New Roman"/>
                <w:color w:val="000000"/>
                <w:sz w:val="28"/>
                <w:szCs w:val="28"/>
                <w:lang w:val="uk-UA"/>
              </w:rPr>
            </w:pPr>
          </w:p>
        </w:tc>
        <w:tc>
          <w:tcPr>
            <w:tcW w:w="0" w:type="auto"/>
            <w:hideMark/>
          </w:tcPr>
          <w:p w:rsidR="006C6D21" w:rsidRPr="00FF1604" w:rsidRDefault="006C6D21"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r>
    </w:tbl>
    <w:p w:rsidR="00237701" w:rsidRPr="00FF1604" w:rsidRDefault="00237701" w:rsidP="008E4AB9">
      <w:pPr>
        <w:tabs>
          <w:tab w:val="left" w:pos="142"/>
        </w:tabs>
        <w:spacing w:after="0" w:line="360" w:lineRule="auto"/>
        <w:jc w:val="both"/>
        <w:rPr>
          <w:rFonts w:ascii="Times New Roman" w:hAnsi="Times New Roman"/>
          <w:sz w:val="28"/>
          <w:szCs w:val="28"/>
          <w:lang w:val="uk-UA"/>
        </w:rPr>
      </w:pPr>
    </w:p>
    <w:p w:rsidR="002C041B" w:rsidRPr="00FF1604" w:rsidRDefault="002C041B" w:rsidP="002C041B">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На наступному етапі б</w:t>
      </w:r>
      <w:r w:rsidR="00237701" w:rsidRPr="00FF1604">
        <w:rPr>
          <w:rFonts w:ascii="Times New Roman" w:hAnsi="Times New Roman"/>
          <w:sz w:val="28"/>
          <w:szCs w:val="28"/>
          <w:lang w:val="uk-UA"/>
        </w:rPr>
        <w:t xml:space="preserve">уло досліджено вплив швидкості фільтрування на </w:t>
      </w:r>
      <w:r w:rsidR="00237701" w:rsidRPr="00FF1604">
        <w:rPr>
          <w:rFonts w:ascii="Times New Roman" w:hAnsi="Times New Roman"/>
          <w:bCs/>
          <w:sz w:val="28"/>
          <w:szCs w:val="28"/>
          <w:lang w:val="uk-UA"/>
        </w:rPr>
        <w:t xml:space="preserve">кінцеві показники рН та вихідну концентрацію </w:t>
      </w:r>
      <w:r w:rsidR="00C74696" w:rsidRPr="00FF1604">
        <w:rPr>
          <w:rFonts w:ascii="Times New Roman" w:hAnsi="Times New Roman"/>
          <w:sz w:val="28"/>
          <w:szCs w:val="28"/>
          <w:lang w:val="uk-UA"/>
        </w:rPr>
        <w:t>Zn</w:t>
      </w:r>
      <w:r w:rsidR="00C74696"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w:t>
      </w:r>
    </w:p>
    <w:p w:rsidR="00730FF3" w:rsidRPr="00FF1604" w:rsidRDefault="002C041B" w:rsidP="002C041B">
      <w:pPr>
        <w:tabs>
          <w:tab w:val="left" w:pos="142"/>
        </w:tabs>
        <w:spacing w:after="0" w:line="360" w:lineRule="auto"/>
        <w:ind w:firstLine="709"/>
        <w:jc w:val="both"/>
        <w:rPr>
          <w:rFonts w:ascii="Times New Roman" w:hAnsi="Times New Roman"/>
          <w:color w:val="000000"/>
          <w:sz w:val="28"/>
          <w:szCs w:val="28"/>
          <w:lang w:val="uk-UA"/>
        </w:rPr>
      </w:pPr>
      <w:r w:rsidRPr="00FF1604">
        <w:rPr>
          <w:rFonts w:ascii="Times New Roman" w:hAnsi="Times New Roman"/>
          <w:sz w:val="28"/>
          <w:szCs w:val="28"/>
          <w:lang w:val="uk-UA"/>
        </w:rPr>
        <w:t>Для вимірювань було використано модельний ро</w:t>
      </w:r>
      <w:r w:rsidR="00B83955" w:rsidRPr="00FF1604">
        <w:rPr>
          <w:rFonts w:ascii="Times New Roman" w:hAnsi="Times New Roman"/>
          <w:sz w:val="28"/>
          <w:szCs w:val="28"/>
          <w:lang w:val="uk-UA"/>
        </w:rPr>
        <w:t>зчин</w:t>
      </w:r>
      <w:r w:rsidR="00237701" w:rsidRPr="00FF1604">
        <w:rPr>
          <w:rFonts w:ascii="Times New Roman" w:hAnsi="Times New Roman"/>
          <w:color w:val="000000"/>
          <w:sz w:val="28"/>
          <w:szCs w:val="28"/>
          <w:lang w:val="uk-UA"/>
        </w:rPr>
        <w:t xml:space="preserve"> з</w:t>
      </w:r>
      <w:r w:rsidR="00C74696" w:rsidRPr="00FF1604">
        <w:rPr>
          <w:rFonts w:ascii="Times New Roman" w:hAnsi="Times New Roman"/>
          <w:color w:val="000000"/>
          <w:sz w:val="28"/>
          <w:szCs w:val="28"/>
          <w:lang w:val="uk-UA"/>
        </w:rPr>
        <w:t xml:space="preserve"> початковою концентрацією </w:t>
      </w:r>
      <w:r w:rsidRPr="00FF1604">
        <w:rPr>
          <w:rFonts w:ascii="Times New Roman" w:hAnsi="Times New Roman"/>
          <w:color w:val="000000"/>
          <w:sz w:val="28"/>
          <w:szCs w:val="28"/>
          <w:lang w:val="uk-UA"/>
        </w:rPr>
        <w:t xml:space="preserve">іонів цинку </w:t>
      </w:r>
      <w:r w:rsidR="00C74696" w:rsidRPr="00FF1604">
        <w:rPr>
          <w:rFonts w:ascii="Times New Roman" w:hAnsi="Times New Roman"/>
          <w:color w:val="000000"/>
          <w:sz w:val="28"/>
          <w:szCs w:val="28"/>
          <w:lang w:val="uk-UA"/>
        </w:rPr>
        <w:t>21,3</w:t>
      </w:r>
      <w:r w:rsidR="00237701" w:rsidRPr="00FF1604">
        <w:rPr>
          <w:rFonts w:ascii="Times New Roman" w:hAnsi="Times New Roman"/>
          <w:color w:val="000000"/>
          <w:sz w:val="28"/>
          <w:szCs w:val="28"/>
          <w:lang w:val="uk-UA"/>
        </w:rPr>
        <w:t xml:space="preserve"> мг/дм</w:t>
      </w:r>
      <w:r w:rsidR="00237701" w:rsidRPr="00FF1604">
        <w:rPr>
          <w:rFonts w:ascii="Times New Roman" w:hAnsi="Times New Roman"/>
          <w:color w:val="000000"/>
          <w:sz w:val="28"/>
          <w:szCs w:val="28"/>
          <w:vertAlign w:val="superscript"/>
          <w:lang w:val="uk-UA"/>
        </w:rPr>
        <w:t>3</w:t>
      </w:r>
      <w:r w:rsidR="00237701" w:rsidRPr="00FF1604">
        <w:rPr>
          <w:rFonts w:ascii="Times New Roman" w:hAnsi="Times New Roman"/>
          <w:color w:val="000000"/>
          <w:sz w:val="28"/>
          <w:szCs w:val="28"/>
          <w:lang w:val="uk-UA"/>
        </w:rPr>
        <w:t xml:space="preserve">. </w:t>
      </w:r>
    </w:p>
    <w:p w:rsidR="00B83955" w:rsidRPr="00FF1604" w:rsidRDefault="00B83955" w:rsidP="002C041B">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У фільтраті визначали зміну показника</w:t>
      </w:r>
      <w:r w:rsidR="00237701" w:rsidRPr="00FF1604">
        <w:rPr>
          <w:rFonts w:ascii="Times New Roman" w:hAnsi="Times New Roman"/>
          <w:sz w:val="28"/>
          <w:szCs w:val="28"/>
          <w:lang w:val="uk-UA"/>
        </w:rPr>
        <w:t xml:space="preserve"> рН після пр</w:t>
      </w:r>
      <w:r w:rsidR="00615AE6" w:rsidRPr="00FF1604">
        <w:rPr>
          <w:rFonts w:ascii="Times New Roman" w:hAnsi="Times New Roman"/>
          <w:sz w:val="28"/>
          <w:szCs w:val="28"/>
          <w:lang w:val="uk-UA"/>
        </w:rPr>
        <w:t>опускання розчину через колонку</w:t>
      </w:r>
      <w:r w:rsidR="002C041B" w:rsidRPr="00FF1604">
        <w:rPr>
          <w:rFonts w:ascii="Times New Roman" w:hAnsi="Times New Roman"/>
          <w:sz w:val="28"/>
          <w:szCs w:val="28"/>
          <w:lang w:val="uk-UA"/>
        </w:rPr>
        <w:t xml:space="preserve"> з завантаженням</w:t>
      </w:r>
      <w:r w:rsidRPr="00FF1604">
        <w:rPr>
          <w:rFonts w:ascii="Times New Roman" w:hAnsi="Times New Roman"/>
          <w:sz w:val="28"/>
          <w:szCs w:val="28"/>
          <w:lang w:val="uk-UA"/>
        </w:rPr>
        <w:t xml:space="preserve"> із</w:t>
      </w:r>
      <w:r w:rsidR="002C041B" w:rsidRPr="00FF1604">
        <w:rPr>
          <w:rFonts w:ascii="Times New Roman" w:hAnsi="Times New Roman"/>
          <w:sz w:val="28"/>
          <w:szCs w:val="28"/>
          <w:lang w:val="uk-UA"/>
        </w:rPr>
        <w:t xml:space="preserve"> карбонату кальцію</w:t>
      </w:r>
      <w:r w:rsidRPr="00FF1604">
        <w:rPr>
          <w:rFonts w:ascii="Times New Roman" w:hAnsi="Times New Roman"/>
          <w:sz w:val="28"/>
          <w:szCs w:val="28"/>
          <w:lang w:val="uk-UA"/>
        </w:rPr>
        <w:t xml:space="preserve">. </w:t>
      </w:r>
    </w:p>
    <w:p w:rsidR="002C041B" w:rsidRPr="00FF1604" w:rsidRDefault="00B83955" w:rsidP="002C041B">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Також у кожній відібраній пробі було визначено</w:t>
      </w:r>
      <w:r w:rsidR="00237701" w:rsidRPr="00FF1604">
        <w:rPr>
          <w:rFonts w:ascii="Times New Roman" w:hAnsi="Times New Roman"/>
          <w:sz w:val="28"/>
          <w:szCs w:val="28"/>
          <w:lang w:val="uk-UA"/>
        </w:rPr>
        <w:t xml:space="preserve"> концентрацію іонів </w:t>
      </w:r>
      <w:r w:rsidR="00C74696" w:rsidRPr="00FF1604">
        <w:rPr>
          <w:rFonts w:ascii="Times New Roman" w:hAnsi="Times New Roman"/>
          <w:sz w:val="28"/>
          <w:szCs w:val="28"/>
          <w:lang w:val="uk-UA"/>
        </w:rPr>
        <w:t>Zn</w:t>
      </w:r>
      <w:r w:rsidR="00C74696"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на виході</w:t>
      </w:r>
      <w:r w:rsidR="00237701" w:rsidRPr="00FF1604">
        <w:rPr>
          <w:rFonts w:ascii="Times New Roman" w:hAnsi="Times New Roman"/>
          <w:sz w:val="28"/>
          <w:szCs w:val="28"/>
          <w:lang w:val="uk-UA"/>
        </w:rPr>
        <w:t xml:space="preserve">. </w:t>
      </w:r>
    </w:p>
    <w:p w:rsidR="00237701" w:rsidRPr="00FF1604" w:rsidRDefault="00237701" w:rsidP="002C041B">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Результати</w:t>
      </w:r>
      <w:r w:rsidR="00B83955" w:rsidRPr="00FF1604">
        <w:rPr>
          <w:rFonts w:ascii="Times New Roman" w:hAnsi="Times New Roman"/>
          <w:sz w:val="28"/>
          <w:szCs w:val="28"/>
          <w:lang w:val="uk-UA"/>
        </w:rPr>
        <w:t xml:space="preserve"> вимірювань</w:t>
      </w:r>
      <w:r w:rsidR="00C74696" w:rsidRPr="00FF1604">
        <w:rPr>
          <w:rFonts w:ascii="Times New Roman" w:hAnsi="Times New Roman"/>
          <w:sz w:val="28"/>
          <w:szCs w:val="28"/>
          <w:lang w:val="uk-UA"/>
        </w:rPr>
        <w:t xml:space="preserve"> приведені в таблиці 2.11</w:t>
      </w:r>
      <w:r w:rsidRPr="00FF1604">
        <w:rPr>
          <w:rFonts w:ascii="Times New Roman" w:hAnsi="Times New Roman"/>
          <w:sz w:val="28"/>
          <w:szCs w:val="28"/>
          <w:lang w:val="uk-UA"/>
        </w:rPr>
        <w:t>.</w:t>
      </w:r>
    </w:p>
    <w:p w:rsidR="00730FF3" w:rsidRPr="00FF1604" w:rsidRDefault="00730FF3" w:rsidP="008E4AB9">
      <w:pPr>
        <w:tabs>
          <w:tab w:val="left" w:pos="142"/>
        </w:tabs>
        <w:spacing w:line="360" w:lineRule="auto"/>
        <w:ind w:firstLine="709"/>
        <w:jc w:val="both"/>
        <w:rPr>
          <w:rFonts w:ascii="Times New Roman" w:hAnsi="Times New Roman"/>
          <w:sz w:val="28"/>
          <w:szCs w:val="28"/>
          <w:lang w:val="uk-UA"/>
        </w:rPr>
      </w:pPr>
    </w:p>
    <w:p w:rsidR="00730FF3" w:rsidRPr="00FF1604" w:rsidRDefault="00730FF3" w:rsidP="008E4AB9">
      <w:pPr>
        <w:tabs>
          <w:tab w:val="left" w:pos="142"/>
        </w:tabs>
        <w:spacing w:line="360" w:lineRule="auto"/>
        <w:jc w:val="both"/>
        <w:rPr>
          <w:rFonts w:ascii="Times New Roman" w:hAnsi="Times New Roman"/>
          <w:sz w:val="28"/>
          <w:szCs w:val="28"/>
          <w:lang w:val="uk-UA"/>
        </w:rPr>
      </w:pPr>
    </w:p>
    <w:p w:rsidR="00237701" w:rsidRPr="00FF1604" w:rsidRDefault="00C74696" w:rsidP="008E4AB9">
      <w:pPr>
        <w:tabs>
          <w:tab w:val="left" w:pos="142"/>
        </w:tabs>
        <w:spacing w:line="360" w:lineRule="auto"/>
        <w:ind w:firstLine="709"/>
        <w:rPr>
          <w:rFonts w:ascii="Times New Roman" w:hAnsi="Times New Roman"/>
          <w:bCs/>
          <w:sz w:val="28"/>
          <w:szCs w:val="28"/>
          <w:lang w:val="uk-UA"/>
        </w:rPr>
      </w:pPr>
      <w:r w:rsidRPr="00FF1604">
        <w:rPr>
          <w:rFonts w:ascii="Times New Roman" w:hAnsi="Times New Roman"/>
          <w:bCs/>
          <w:sz w:val="28"/>
          <w:szCs w:val="28"/>
          <w:lang w:val="uk-UA"/>
        </w:rPr>
        <w:lastRenderedPageBreak/>
        <w:t>Таблиця 2.11</w:t>
      </w:r>
      <w:r w:rsidR="00237701" w:rsidRPr="00FF1604">
        <w:rPr>
          <w:rFonts w:ascii="Times New Roman" w:hAnsi="Times New Roman"/>
          <w:bCs/>
          <w:sz w:val="28"/>
          <w:szCs w:val="28"/>
          <w:lang w:val="uk-UA"/>
        </w:rPr>
        <w:t xml:space="preserve"> –  Визначення впливу швидкості пропускання розчину на кінцеві показники рН та вихідну концентрацію </w:t>
      </w:r>
      <w:r w:rsidRPr="00FF1604">
        <w:rPr>
          <w:rFonts w:ascii="Times New Roman" w:hAnsi="Times New Roman"/>
          <w:sz w:val="28"/>
          <w:szCs w:val="28"/>
          <w:lang w:val="uk-UA"/>
        </w:rPr>
        <w:t>Zn</w:t>
      </w:r>
      <w:r w:rsidRPr="00FF1604">
        <w:rPr>
          <w:rFonts w:ascii="Times New Roman" w:hAnsi="Times New Roman"/>
          <w:sz w:val="28"/>
          <w:szCs w:val="28"/>
          <w:vertAlign w:val="superscript"/>
          <w:lang w:val="uk-UA"/>
        </w:rPr>
        <w:t>2+</w:t>
      </w:r>
    </w:p>
    <w:tbl>
      <w:tblPr>
        <w:tblStyle w:val="af0"/>
        <w:tblW w:w="9532" w:type="dxa"/>
        <w:tblLook w:val="04A0" w:firstRow="1" w:lastRow="0" w:firstColumn="1" w:lastColumn="0" w:noHBand="0" w:noVBand="1"/>
      </w:tblPr>
      <w:tblGrid>
        <w:gridCol w:w="2947"/>
        <w:gridCol w:w="1272"/>
        <w:gridCol w:w="1809"/>
        <w:gridCol w:w="1644"/>
        <w:gridCol w:w="1860"/>
      </w:tblGrid>
      <w:tr w:rsidR="00237701" w:rsidRPr="00FF1604" w:rsidTr="00237701">
        <w:trPr>
          <w:trHeight w:val="407"/>
        </w:trPr>
        <w:tc>
          <w:tcPr>
            <w:tcW w:w="2947" w:type="dxa"/>
            <w:noWrap/>
            <w:hideMark/>
          </w:tcPr>
          <w:p w:rsidR="00237701" w:rsidRPr="00FF1604" w:rsidRDefault="00237701" w:rsidP="00252D61">
            <w:pPr>
              <w:spacing w:line="360" w:lineRule="auto"/>
              <w:jc w:val="center"/>
              <w:rPr>
                <w:rFonts w:ascii="Times New Roman" w:hAnsi="Times New Roman"/>
                <w:sz w:val="28"/>
                <w:szCs w:val="28"/>
                <w:lang w:val="uk-UA"/>
              </w:rPr>
            </w:pPr>
            <w:r w:rsidRPr="00FF1604">
              <w:rPr>
                <w:rFonts w:ascii="Times New Roman" w:hAnsi="Times New Roman"/>
                <w:color w:val="000000"/>
                <w:sz w:val="28"/>
                <w:szCs w:val="28"/>
                <w:lang w:val="uk-UA"/>
              </w:rPr>
              <w:t xml:space="preserve">Швидкість пропускання розчину </w:t>
            </w:r>
            <w:r w:rsidR="00C74696" w:rsidRPr="00FF1604">
              <w:rPr>
                <w:rFonts w:ascii="Times New Roman" w:hAnsi="Times New Roman"/>
                <w:sz w:val="28"/>
                <w:szCs w:val="28"/>
                <w:lang w:val="uk-UA"/>
              </w:rPr>
              <w:t>Zn</w:t>
            </w:r>
            <w:r w:rsidR="00C74696" w:rsidRPr="00FF1604">
              <w:rPr>
                <w:rFonts w:ascii="Times New Roman" w:hAnsi="Times New Roman"/>
                <w:sz w:val="28"/>
                <w:szCs w:val="28"/>
                <w:vertAlign w:val="superscript"/>
                <w:lang w:val="uk-UA"/>
              </w:rPr>
              <w:t>2+</w:t>
            </w:r>
            <w:r w:rsidRPr="00FF1604">
              <w:rPr>
                <w:rFonts w:ascii="Times New Roman" w:hAnsi="Times New Roman"/>
                <w:color w:val="000000"/>
                <w:sz w:val="28"/>
                <w:szCs w:val="28"/>
                <w:lang w:val="uk-UA"/>
              </w:rPr>
              <w:t>, V, м/год</w:t>
            </w:r>
          </w:p>
        </w:tc>
        <w:tc>
          <w:tcPr>
            <w:tcW w:w="1272" w:type="dxa"/>
          </w:tcPr>
          <w:p w:rsidR="00237701" w:rsidRPr="00FF1604" w:rsidRDefault="00237701" w:rsidP="00252D61">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рН на вході</w:t>
            </w:r>
          </w:p>
        </w:tc>
        <w:tc>
          <w:tcPr>
            <w:tcW w:w="1809" w:type="dxa"/>
          </w:tcPr>
          <w:p w:rsidR="00237701" w:rsidRPr="00FF1604" w:rsidRDefault="00237701"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xml:space="preserve">Початкова концентрація </w:t>
            </w:r>
            <w:r w:rsidR="00C74696" w:rsidRPr="00FF1604">
              <w:rPr>
                <w:rFonts w:ascii="Times New Roman" w:hAnsi="Times New Roman"/>
                <w:sz w:val="28"/>
                <w:szCs w:val="28"/>
                <w:lang w:val="uk-UA"/>
              </w:rPr>
              <w:t>Zn</w:t>
            </w:r>
            <w:r w:rsidR="00C74696" w:rsidRPr="00FF1604">
              <w:rPr>
                <w:rFonts w:ascii="Times New Roman" w:hAnsi="Times New Roman"/>
                <w:sz w:val="28"/>
                <w:szCs w:val="28"/>
                <w:vertAlign w:val="superscript"/>
                <w:lang w:val="uk-UA"/>
              </w:rPr>
              <w:t>2+</w:t>
            </w:r>
            <w:r w:rsidRPr="00FF1604">
              <w:rPr>
                <w:rFonts w:ascii="Times New Roman" w:hAnsi="Times New Roman"/>
                <w:color w:val="000000"/>
                <w:sz w:val="28"/>
                <w:szCs w:val="28"/>
                <w:lang w:val="uk-UA"/>
              </w:rPr>
              <w:t>, мг/дм</w:t>
            </w:r>
            <w:r w:rsidRPr="00FF1604">
              <w:rPr>
                <w:rFonts w:ascii="Times New Roman" w:hAnsi="Times New Roman"/>
                <w:color w:val="000000"/>
                <w:sz w:val="28"/>
                <w:szCs w:val="28"/>
                <w:vertAlign w:val="superscript"/>
                <w:lang w:val="uk-UA"/>
              </w:rPr>
              <w:t>3</w:t>
            </w:r>
          </w:p>
        </w:tc>
        <w:tc>
          <w:tcPr>
            <w:tcW w:w="1644" w:type="dxa"/>
            <w:noWrap/>
            <w:hideMark/>
          </w:tcPr>
          <w:p w:rsidR="00237701" w:rsidRPr="00FF1604" w:rsidRDefault="00237701" w:rsidP="00252D61">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рН на виході</w:t>
            </w:r>
          </w:p>
        </w:tc>
        <w:tc>
          <w:tcPr>
            <w:tcW w:w="1860" w:type="dxa"/>
            <w:noWrap/>
            <w:hideMark/>
          </w:tcPr>
          <w:p w:rsidR="00237701" w:rsidRPr="00FF1604" w:rsidRDefault="00237701" w:rsidP="00252D61">
            <w:pPr>
              <w:spacing w:line="360" w:lineRule="auto"/>
              <w:jc w:val="center"/>
              <w:rPr>
                <w:rFonts w:ascii="Times New Roman" w:hAnsi="Times New Roman"/>
                <w:sz w:val="28"/>
                <w:szCs w:val="28"/>
                <w:lang w:val="uk-UA"/>
              </w:rPr>
            </w:pPr>
            <w:r w:rsidRPr="00FF1604">
              <w:rPr>
                <w:rFonts w:ascii="Times New Roman" w:hAnsi="Times New Roman"/>
                <w:color w:val="000000"/>
                <w:sz w:val="28"/>
                <w:szCs w:val="28"/>
                <w:lang w:val="uk-UA"/>
              </w:rPr>
              <w:t xml:space="preserve">Концентрація </w:t>
            </w:r>
            <w:r w:rsidR="00C74696" w:rsidRPr="00FF1604">
              <w:rPr>
                <w:rFonts w:ascii="Times New Roman" w:hAnsi="Times New Roman"/>
                <w:sz w:val="28"/>
                <w:szCs w:val="28"/>
                <w:lang w:val="uk-UA"/>
              </w:rPr>
              <w:t>Zn</w:t>
            </w:r>
            <w:r w:rsidR="00C74696" w:rsidRPr="00FF1604">
              <w:rPr>
                <w:rFonts w:ascii="Times New Roman" w:hAnsi="Times New Roman"/>
                <w:sz w:val="28"/>
                <w:szCs w:val="28"/>
                <w:vertAlign w:val="superscript"/>
                <w:lang w:val="uk-UA"/>
              </w:rPr>
              <w:t>2+</w:t>
            </w:r>
            <w:r w:rsidRPr="00FF1604">
              <w:rPr>
                <w:rFonts w:ascii="Times New Roman" w:hAnsi="Times New Roman"/>
                <w:color w:val="000000"/>
                <w:sz w:val="28"/>
                <w:szCs w:val="28"/>
                <w:lang w:val="uk-UA"/>
              </w:rPr>
              <w:t>на виході, мг/дм</w:t>
            </w:r>
            <w:r w:rsidRPr="00FF1604">
              <w:rPr>
                <w:rFonts w:ascii="Times New Roman" w:hAnsi="Times New Roman"/>
                <w:color w:val="000000"/>
                <w:sz w:val="28"/>
                <w:szCs w:val="28"/>
                <w:vertAlign w:val="superscript"/>
                <w:lang w:val="uk-UA"/>
              </w:rPr>
              <w:t>3</w:t>
            </w:r>
          </w:p>
        </w:tc>
      </w:tr>
      <w:tr w:rsidR="003073B0" w:rsidRPr="00FF1604" w:rsidTr="00237701">
        <w:trPr>
          <w:trHeight w:val="423"/>
        </w:trPr>
        <w:tc>
          <w:tcPr>
            <w:tcW w:w="2947"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w:t>
            </w:r>
          </w:p>
        </w:tc>
        <w:tc>
          <w:tcPr>
            <w:tcW w:w="1272" w:type="dxa"/>
            <w:vMerge w:val="restart"/>
            <w:vAlign w:val="center"/>
          </w:tcPr>
          <w:p w:rsidR="003073B0" w:rsidRPr="00FF1604" w:rsidRDefault="003073B0" w:rsidP="00252D61">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6,097</w:t>
            </w:r>
          </w:p>
        </w:tc>
        <w:tc>
          <w:tcPr>
            <w:tcW w:w="1809" w:type="dxa"/>
            <w:vMerge w:val="restart"/>
            <w:vAlign w:val="center"/>
          </w:tcPr>
          <w:p w:rsidR="003073B0" w:rsidRPr="00FF1604" w:rsidRDefault="003073B0" w:rsidP="00252D61">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21,3</w:t>
            </w:r>
          </w:p>
        </w:tc>
        <w:tc>
          <w:tcPr>
            <w:tcW w:w="1644" w:type="dxa"/>
            <w:hideMark/>
          </w:tcPr>
          <w:p w:rsidR="003073B0" w:rsidRPr="00FF1604" w:rsidRDefault="003073B0" w:rsidP="00252D61">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8,335</w:t>
            </w:r>
          </w:p>
        </w:tc>
        <w:tc>
          <w:tcPr>
            <w:tcW w:w="1860"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w:t>
            </w:r>
          </w:p>
        </w:tc>
      </w:tr>
      <w:tr w:rsidR="003073B0" w:rsidRPr="00FF1604" w:rsidTr="00237701">
        <w:trPr>
          <w:trHeight w:val="423"/>
        </w:trPr>
        <w:tc>
          <w:tcPr>
            <w:tcW w:w="2947"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0,4</w:t>
            </w:r>
          </w:p>
        </w:tc>
        <w:tc>
          <w:tcPr>
            <w:tcW w:w="1272" w:type="dxa"/>
            <w:vMerge/>
          </w:tcPr>
          <w:p w:rsidR="003073B0" w:rsidRPr="00FF1604" w:rsidRDefault="003073B0" w:rsidP="00252D61">
            <w:pPr>
              <w:spacing w:line="360" w:lineRule="auto"/>
              <w:jc w:val="center"/>
              <w:rPr>
                <w:rFonts w:ascii="Times New Roman" w:hAnsi="Times New Roman"/>
                <w:sz w:val="28"/>
                <w:szCs w:val="28"/>
                <w:lang w:val="uk-UA"/>
              </w:rPr>
            </w:pPr>
          </w:p>
        </w:tc>
        <w:tc>
          <w:tcPr>
            <w:tcW w:w="1809" w:type="dxa"/>
            <w:vMerge/>
          </w:tcPr>
          <w:p w:rsidR="003073B0" w:rsidRPr="00FF1604" w:rsidRDefault="003073B0" w:rsidP="00252D61">
            <w:pPr>
              <w:spacing w:line="360" w:lineRule="auto"/>
              <w:jc w:val="center"/>
              <w:rPr>
                <w:rFonts w:ascii="Times New Roman" w:hAnsi="Times New Roman"/>
                <w:sz w:val="28"/>
                <w:szCs w:val="28"/>
                <w:lang w:val="uk-UA"/>
              </w:rPr>
            </w:pPr>
          </w:p>
        </w:tc>
        <w:tc>
          <w:tcPr>
            <w:tcW w:w="1644" w:type="dxa"/>
            <w:hideMark/>
          </w:tcPr>
          <w:p w:rsidR="003073B0" w:rsidRPr="00FF1604" w:rsidRDefault="003073B0" w:rsidP="00252D61">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8,257</w:t>
            </w:r>
          </w:p>
        </w:tc>
        <w:tc>
          <w:tcPr>
            <w:tcW w:w="1860"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0,75</w:t>
            </w:r>
          </w:p>
        </w:tc>
      </w:tr>
      <w:tr w:rsidR="003073B0" w:rsidRPr="00FF1604" w:rsidTr="00237701">
        <w:trPr>
          <w:trHeight w:val="423"/>
        </w:trPr>
        <w:tc>
          <w:tcPr>
            <w:tcW w:w="2947"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0,6</w:t>
            </w:r>
          </w:p>
        </w:tc>
        <w:tc>
          <w:tcPr>
            <w:tcW w:w="1272" w:type="dxa"/>
            <w:vMerge/>
          </w:tcPr>
          <w:p w:rsidR="003073B0" w:rsidRPr="00FF1604" w:rsidRDefault="003073B0" w:rsidP="00252D61">
            <w:pPr>
              <w:spacing w:line="360" w:lineRule="auto"/>
              <w:jc w:val="center"/>
              <w:rPr>
                <w:rFonts w:ascii="Times New Roman" w:hAnsi="Times New Roman"/>
                <w:sz w:val="28"/>
                <w:szCs w:val="28"/>
                <w:lang w:val="uk-UA"/>
              </w:rPr>
            </w:pPr>
          </w:p>
        </w:tc>
        <w:tc>
          <w:tcPr>
            <w:tcW w:w="1809" w:type="dxa"/>
            <w:vMerge/>
          </w:tcPr>
          <w:p w:rsidR="003073B0" w:rsidRPr="00FF1604" w:rsidRDefault="003073B0" w:rsidP="00252D61">
            <w:pPr>
              <w:spacing w:line="360" w:lineRule="auto"/>
              <w:jc w:val="center"/>
              <w:rPr>
                <w:rFonts w:ascii="Times New Roman" w:hAnsi="Times New Roman"/>
                <w:sz w:val="28"/>
                <w:szCs w:val="28"/>
                <w:lang w:val="uk-UA"/>
              </w:rPr>
            </w:pPr>
          </w:p>
        </w:tc>
        <w:tc>
          <w:tcPr>
            <w:tcW w:w="1644" w:type="dxa"/>
            <w:hideMark/>
          </w:tcPr>
          <w:p w:rsidR="003073B0" w:rsidRPr="00FF1604" w:rsidRDefault="003073B0" w:rsidP="00252D61">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8,102</w:t>
            </w:r>
          </w:p>
        </w:tc>
        <w:tc>
          <w:tcPr>
            <w:tcW w:w="1860"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r>
      <w:tr w:rsidR="003073B0" w:rsidRPr="00FF1604" w:rsidTr="00237701">
        <w:trPr>
          <w:trHeight w:val="423"/>
        </w:trPr>
        <w:tc>
          <w:tcPr>
            <w:tcW w:w="2947"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c>
          <w:tcPr>
            <w:tcW w:w="1272" w:type="dxa"/>
            <w:vMerge/>
          </w:tcPr>
          <w:p w:rsidR="003073B0" w:rsidRPr="00FF1604" w:rsidRDefault="003073B0" w:rsidP="00252D61">
            <w:pPr>
              <w:spacing w:line="360" w:lineRule="auto"/>
              <w:jc w:val="center"/>
              <w:rPr>
                <w:rFonts w:ascii="Times New Roman" w:hAnsi="Times New Roman"/>
                <w:sz w:val="28"/>
                <w:szCs w:val="28"/>
                <w:lang w:val="uk-UA"/>
              </w:rPr>
            </w:pPr>
          </w:p>
        </w:tc>
        <w:tc>
          <w:tcPr>
            <w:tcW w:w="1809" w:type="dxa"/>
            <w:vMerge/>
          </w:tcPr>
          <w:p w:rsidR="003073B0" w:rsidRPr="00FF1604" w:rsidRDefault="003073B0" w:rsidP="00252D61">
            <w:pPr>
              <w:spacing w:line="360" w:lineRule="auto"/>
              <w:jc w:val="center"/>
              <w:rPr>
                <w:rFonts w:ascii="Times New Roman" w:hAnsi="Times New Roman"/>
                <w:sz w:val="28"/>
                <w:szCs w:val="28"/>
                <w:lang w:val="uk-UA"/>
              </w:rPr>
            </w:pPr>
          </w:p>
        </w:tc>
        <w:tc>
          <w:tcPr>
            <w:tcW w:w="1644" w:type="dxa"/>
            <w:hideMark/>
          </w:tcPr>
          <w:p w:rsidR="003073B0" w:rsidRPr="00FF1604" w:rsidRDefault="003073B0" w:rsidP="00252D61">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7,985</w:t>
            </w:r>
          </w:p>
        </w:tc>
        <w:tc>
          <w:tcPr>
            <w:tcW w:w="1860"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0,9</w:t>
            </w:r>
            <w:r w:rsidR="00054BE4" w:rsidRPr="00FF1604">
              <w:rPr>
                <w:rFonts w:ascii="Times New Roman" w:hAnsi="Times New Roman"/>
                <w:color w:val="000000"/>
                <w:sz w:val="28"/>
                <w:szCs w:val="28"/>
                <w:lang w:val="uk-UA"/>
              </w:rPr>
              <w:t>0</w:t>
            </w:r>
          </w:p>
        </w:tc>
      </w:tr>
      <w:tr w:rsidR="003073B0" w:rsidRPr="00FF1604" w:rsidTr="00237701">
        <w:trPr>
          <w:trHeight w:val="423"/>
        </w:trPr>
        <w:tc>
          <w:tcPr>
            <w:tcW w:w="2947"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w:t>
            </w:r>
          </w:p>
        </w:tc>
        <w:tc>
          <w:tcPr>
            <w:tcW w:w="1272" w:type="dxa"/>
            <w:vMerge/>
          </w:tcPr>
          <w:p w:rsidR="003073B0" w:rsidRPr="00FF1604" w:rsidRDefault="003073B0" w:rsidP="00252D61">
            <w:pPr>
              <w:spacing w:line="360" w:lineRule="auto"/>
              <w:jc w:val="center"/>
              <w:rPr>
                <w:rFonts w:ascii="Times New Roman" w:hAnsi="Times New Roman"/>
                <w:sz w:val="28"/>
                <w:szCs w:val="28"/>
                <w:lang w:val="uk-UA"/>
              </w:rPr>
            </w:pPr>
          </w:p>
        </w:tc>
        <w:tc>
          <w:tcPr>
            <w:tcW w:w="1809" w:type="dxa"/>
            <w:vMerge/>
          </w:tcPr>
          <w:p w:rsidR="003073B0" w:rsidRPr="00FF1604" w:rsidRDefault="003073B0" w:rsidP="00252D61">
            <w:pPr>
              <w:spacing w:line="360" w:lineRule="auto"/>
              <w:jc w:val="center"/>
              <w:rPr>
                <w:rFonts w:ascii="Times New Roman" w:hAnsi="Times New Roman"/>
                <w:sz w:val="28"/>
                <w:szCs w:val="28"/>
                <w:lang w:val="uk-UA"/>
              </w:rPr>
            </w:pPr>
          </w:p>
        </w:tc>
        <w:tc>
          <w:tcPr>
            <w:tcW w:w="1644" w:type="dxa"/>
            <w:hideMark/>
          </w:tcPr>
          <w:p w:rsidR="003073B0" w:rsidRPr="00FF1604" w:rsidRDefault="003073B0" w:rsidP="00252D61">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7,937</w:t>
            </w:r>
          </w:p>
        </w:tc>
        <w:tc>
          <w:tcPr>
            <w:tcW w:w="1860"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0,93</w:t>
            </w:r>
          </w:p>
        </w:tc>
      </w:tr>
      <w:tr w:rsidR="003073B0" w:rsidRPr="00FF1604" w:rsidTr="00237701">
        <w:trPr>
          <w:trHeight w:val="423"/>
        </w:trPr>
        <w:tc>
          <w:tcPr>
            <w:tcW w:w="2947"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w:t>
            </w:r>
          </w:p>
        </w:tc>
        <w:tc>
          <w:tcPr>
            <w:tcW w:w="1272" w:type="dxa"/>
            <w:vMerge/>
          </w:tcPr>
          <w:p w:rsidR="003073B0" w:rsidRPr="00FF1604" w:rsidRDefault="003073B0" w:rsidP="00252D61">
            <w:pPr>
              <w:spacing w:line="360" w:lineRule="auto"/>
              <w:jc w:val="center"/>
              <w:rPr>
                <w:rFonts w:ascii="Times New Roman" w:hAnsi="Times New Roman"/>
                <w:sz w:val="28"/>
                <w:szCs w:val="28"/>
                <w:lang w:val="uk-UA"/>
              </w:rPr>
            </w:pPr>
          </w:p>
        </w:tc>
        <w:tc>
          <w:tcPr>
            <w:tcW w:w="1809" w:type="dxa"/>
            <w:vMerge/>
          </w:tcPr>
          <w:p w:rsidR="003073B0" w:rsidRPr="00FF1604" w:rsidRDefault="003073B0" w:rsidP="00252D61">
            <w:pPr>
              <w:spacing w:line="360" w:lineRule="auto"/>
              <w:jc w:val="center"/>
              <w:rPr>
                <w:rFonts w:ascii="Times New Roman" w:hAnsi="Times New Roman"/>
                <w:sz w:val="28"/>
                <w:szCs w:val="28"/>
                <w:lang w:val="uk-UA"/>
              </w:rPr>
            </w:pPr>
          </w:p>
        </w:tc>
        <w:tc>
          <w:tcPr>
            <w:tcW w:w="1644" w:type="dxa"/>
            <w:hideMark/>
          </w:tcPr>
          <w:p w:rsidR="003073B0" w:rsidRPr="00FF1604" w:rsidRDefault="003073B0" w:rsidP="00252D61">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7,871</w:t>
            </w:r>
          </w:p>
        </w:tc>
        <w:tc>
          <w:tcPr>
            <w:tcW w:w="1860"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0,95</w:t>
            </w:r>
          </w:p>
        </w:tc>
      </w:tr>
      <w:tr w:rsidR="003073B0" w:rsidRPr="00FF1604" w:rsidTr="00237701">
        <w:trPr>
          <w:trHeight w:val="423"/>
        </w:trPr>
        <w:tc>
          <w:tcPr>
            <w:tcW w:w="2947"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1,4</w:t>
            </w:r>
          </w:p>
        </w:tc>
        <w:tc>
          <w:tcPr>
            <w:tcW w:w="1272" w:type="dxa"/>
            <w:vMerge/>
          </w:tcPr>
          <w:p w:rsidR="003073B0" w:rsidRPr="00FF1604" w:rsidRDefault="003073B0" w:rsidP="00252D61">
            <w:pPr>
              <w:spacing w:line="360" w:lineRule="auto"/>
              <w:jc w:val="center"/>
              <w:rPr>
                <w:rFonts w:ascii="Times New Roman" w:hAnsi="Times New Roman"/>
                <w:sz w:val="28"/>
                <w:szCs w:val="28"/>
                <w:lang w:val="uk-UA"/>
              </w:rPr>
            </w:pPr>
          </w:p>
        </w:tc>
        <w:tc>
          <w:tcPr>
            <w:tcW w:w="1809" w:type="dxa"/>
            <w:vMerge/>
          </w:tcPr>
          <w:p w:rsidR="003073B0" w:rsidRPr="00FF1604" w:rsidRDefault="003073B0" w:rsidP="00252D61">
            <w:pPr>
              <w:spacing w:line="360" w:lineRule="auto"/>
              <w:jc w:val="center"/>
              <w:rPr>
                <w:rFonts w:ascii="Times New Roman" w:hAnsi="Times New Roman"/>
                <w:sz w:val="28"/>
                <w:szCs w:val="28"/>
                <w:lang w:val="uk-UA"/>
              </w:rPr>
            </w:pPr>
          </w:p>
        </w:tc>
        <w:tc>
          <w:tcPr>
            <w:tcW w:w="1644" w:type="dxa"/>
            <w:hideMark/>
          </w:tcPr>
          <w:p w:rsidR="003073B0" w:rsidRPr="00FF1604" w:rsidRDefault="003073B0" w:rsidP="00252D61">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7,802</w:t>
            </w:r>
          </w:p>
        </w:tc>
        <w:tc>
          <w:tcPr>
            <w:tcW w:w="1860"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w:t>
            </w:r>
          </w:p>
        </w:tc>
      </w:tr>
      <w:tr w:rsidR="003073B0" w:rsidRPr="00FF1604" w:rsidTr="00237701">
        <w:trPr>
          <w:trHeight w:val="423"/>
        </w:trPr>
        <w:tc>
          <w:tcPr>
            <w:tcW w:w="2947"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1,6</w:t>
            </w:r>
          </w:p>
        </w:tc>
        <w:tc>
          <w:tcPr>
            <w:tcW w:w="1272" w:type="dxa"/>
            <w:vMerge/>
          </w:tcPr>
          <w:p w:rsidR="003073B0" w:rsidRPr="00FF1604" w:rsidRDefault="003073B0" w:rsidP="00252D61">
            <w:pPr>
              <w:spacing w:line="360" w:lineRule="auto"/>
              <w:jc w:val="center"/>
              <w:rPr>
                <w:rFonts w:ascii="Times New Roman" w:hAnsi="Times New Roman"/>
                <w:sz w:val="28"/>
                <w:szCs w:val="28"/>
                <w:lang w:val="uk-UA"/>
              </w:rPr>
            </w:pPr>
          </w:p>
        </w:tc>
        <w:tc>
          <w:tcPr>
            <w:tcW w:w="1809" w:type="dxa"/>
            <w:vMerge/>
          </w:tcPr>
          <w:p w:rsidR="003073B0" w:rsidRPr="00FF1604" w:rsidRDefault="003073B0" w:rsidP="00252D61">
            <w:pPr>
              <w:spacing w:line="360" w:lineRule="auto"/>
              <w:jc w:val="center"/>
              <w:rPr>
                <w:rFonts w:ascii="Times New Roman" w:hAnsi="Times New Roman"/>
                <w:sz w:val="28"/>
                <w:szCs w:val="28"/>
                <w:lang w:val="uk-UA"/>
              </w:rPr>
            </w:pPr>
          </w:p>
        </w:tc>
        <w:tc>
          <w:tcPr>
            <w:tcW w:w="1644" w:type="dxa"/>
            <w:hideMark/>
          </w:tcPr>
          <w:p w:rsidR="003073B0" w:rsidRPr="00FF1604" w:rsidRDefault="003073B0" w:rsidP="00252D61">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7,735</w:t>
            </w:r>
          </w:p>
        </w:tc>
        <w:tc>
          <w:tcPr>
            <w:tcW w:w="1860"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w:t>
            </w:r>
            <w:r w:rsidR="009C7E58" w:rsidRPr="00FF1604">
              <w:rPr>
                <w:rFonts w:ascii="Times New Roman" w:hAnsi="Times New Roman"/>
                <w:color w:val="000000"/>
                <w:sz w:val="28"/>
                <w:szCs w:val="28"/>
                <w:lang w:val="uk-UA"/>
              </w:rPr>
              <w:t>1</w:t>
            </w:r>
            <w:r w:rsidRPr="00FF1604">
              <w:rPr>
                <w:rFonts w:ascii="Times New Roman" w:hAnsi="Times New Roman"/>
                <w:color w:val="000000"/>
                <w:sz w:val="28"/>
                <w:szCs w:val="28"/>
                <w:lang w:val="uk-UA"/>
              </w:rPr>
              <w:t>2</w:t>
            </w:r>
          </w:p>
        </w:tc>
      </w:tr>
      <w:tr w:rsidR="003073B0" w:rsidRPr="00FF1604" w:rsidTr="00237701">
        <w:trPr>
          <w:trHeight w:val="423"/>
        </w:trPr>
        <w:tc>
          <w:tcPr>
            <w:tcW w:w="2947"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1,8</w:t>
            </w:r>
          </w:p>
        </w:tc>
        <w:tc>
          <w:tcPr>
            <w:tcW w:w="1272" w:type="dxa"/>
            <w:vMerge/>
          </w:tcPr>
          <w:p w:rsidR="003073B0" w:rsidRPr="00FF1604" w:rsidRDefault="003073B0" w:rsidP="00252D61">
            <w:pPr>
              <w:spacing w:line="360" w:lineRule="auto"/>
              <w:jc w:val="center"/>
              <w:rPr>
                <w:rFonts w:ascii="Times New Roman" w:hAnsi="Times New Roman"/>
                <w:sz w:val="28"/>
                <w:szCs w:val="28"/>
                <w:lang w:val="uk-UA"/>
              </w:rPr>
            </w:pPr>
          </w:p>
        </w:tc>
        <w:tc>
          <w:tcPr>
            <w:tcW w:w="1809" w:type="dxa"/>
            <w:vMerge/>
          </w:tcPr>
          <w:p w:rsidR="003073B0" w:rsidRPr="00FF1604" w:rsidRDefault="003073B0" w:rsidP="00252D61">
            <w:pPr>
              <w:spacing w:line="360" w:lineRule="auto"/>
              <w:jc w:val="center"/>
              <w:rPr>
                <w:rFonts w:ascii="Times New Roman" w:hAnsi="Times New Roman"/>
                <w:sz w:val="28"/>
                <w:szCs w:val="28"/>
                <w:lang w:val="uk-UA"/>
              </w:rPr>
            </w:pPr>
          </w:p>
        </w:tc>
        <w:tc>
          <w:tcPr>
            <w:tcW w:w="1644" w:type="dxa"/>
            <w:hideMark/>
          </w:tcPr>
          <w:p w:rsidR="003073B0" w:rsidRPr="00FF1604" w:rsidRDefault="003073B0" w:rsidP="00252D61">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7,728</w:t>
            </w:r>
          </w:p>
        </w:tc>
        <w:tc>
          <w:tcPr>
            <w:tcW w:w="1860"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w:t>
            </w:r>
            <w:r w:rsidR="00054BE4" w:rsidRPr="00FF1604">
              <w:rPr>
                <w:rFonts w:ascii="Times New Roman" w:hAnsi="Times New Roman"/>
                <w:color w:val="000000"/>
                <w:sz w:val="28"/>
                <w:szCs w:val="28"/>
                <w:lang w:val="uk-UA"/>
              </w:rPr>
              <w:t>25</w:t>
            </w:r>
          </w:p>
        </w:tc>
      </w:tr>
      <w:tr w:rsidR="003073B0" w:rsidRPr="00FF1604" w:rsidTr="00237701">
        <w:trPr>
          <w:trHeight w:val="305"/>
        </w:trPr>
        <w:tc>
          <w:tcPr>
            <w:tcW w:w="2947"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2,0</w:t>
            </w:r>
          </w:p>
        </w:tc>
        <w:tc>
          <w:tcPr>
            <w:tcW w:w="1272" w:type="dxa"/>
            <w:vMerge/>
          </w:tcPr>
          <w:p w:rsidR="003073B0" w:rsidRPr="00FF1604" w:rsidRDefault="003073B0" w:rsidP="00252D61">
            <w:pPr>
              <w:spacing w:line="360" w:lineRule="auto"/>
              <w:rPr>
                <w:rFonts w:ascii="Times New Roman" w:hAnsi="Times New Roman"/>
                <w:sz w:val="28"/>
                <w:szCs w:val="28"/>
                <w:lang w:val="uk-UA"/>
              </w:rPr>
            </w:pPr>
          </w:p>
        </w:tc>
        <w:tc>
          <w:tcPr>
            <w:tcW w:w="1809" w:type="dxa"/>
            <w:vMerge/>
          </w:tcPr>
          <w:p w:rsidR="003073B0" w:rsidRPr="00FF1604" w:rsidRDefault="003073B0" w:rsidP="00252D61">
            <w:pPr>
              <w:spacing w:line="360" w:lineRule="auto"/>
              <w:rPr>
                <w:rFonts w:ascii="Times New Roman" w:hAnsi="Times New Roman"/>
                <w:sz w:val="28"/>
                <w:szCs w:val="28"/>
                <w:lang w:val="uk-UA"/>
              </w:rPr>
            </w:pPr>
          </w:p>
        </w:tc>
        <w:tc>
          <w:tcPr>
            <w:tcW w:w="1644" w:type="dxa"/>
            <w:hideMark/>
          </w:tcPr>
          <w:p w:rsidR="003073B0" w:rsidRPr="00FF1604" w:rsidRDefault="00054BE4" w:rsidP="00252D61">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7,76</w:t>
            </w:r>
            <w:r w:rsidR="003073B0" w:rsidRPr="00FF1604">
              <w:rPr>
                <w:rFonts w:ascii="Times New Roman" w:hAnsi="Times New Roman"/>
                <w:sz w:val="28"/>
                <w:szCs w:val="28"/>
                <w:lang w:val="uk-UA"/>
              </w:rPr>
              <w:t>8</w:t>
            </w:r>
          </w:p>
        </w:tc>
        <w:tc>
          <w:tcPr>
            <w:tcW w:w="1860" w:type="dxa"/>
            <w:hideMark/>
          </w:tcPr>
          <w:p w:rsidR="003073B0" w:rsidRPr="00FF1604" w:rsidRDefault="003073B0" w:rsidP="00252D61">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1,53</w:t>
            </w:r>
          </w:p>
        </w:tc>
      </w:tr>
    </w:tbl>
    <w:p w:rsidR="00237701" w:rsidRPr="00FF1604" w:rsidRDefault="00237701" w:rsidP="008E4AB9">
      <w:pPr>
        <w:tabs>
          <w:tab w:val="left" w:pos="142"/>
        </w:tabs>
        <w:spacing w:after="0" w:line="360" w:lineRule="auto"/>
        <w:jc w:val="both"/>
        <w:rPr>
          <w:rFonts w:ascii="Times New Roman" w:hAnsi="Times New Roman"/>
          <w:b/>
          <w:sz w:val="28"/>
          <w:szCs w:val="28"/>
          <w:lang w:val="uk-UA"/>
        </w:rPr>
      </w:pPr>
    </w:p>
    <w:p w:rsidR="00337A3E" w:rsidRPr="00FF1604" w:rsidRDefault="00237701"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Було також досліджено вплив фільтрування розчинів із різними зн</w:t>
      </w:r>
      <w:r w:rsidR="002C041B" w:rsidRPr="00FF1604">
        <w:rPr>
          <w:rFonts w:ascii="Times New Roman" w:hAnsi="Times New Roman"/>
          <w:sz w:val="28"/>
          <w:szCs w:val="28"/>
          <w:lang w:val="uk-UA"/>
        </w:rPr>
        <w:t>аченнями рН на водневий показник</w:t>
      </w:r>
      <w:r w:rsidRPr="00FF1604">
        <w:rPr>
          <w:rFonts w:ascii="Times New Roman" w:hAnsi="Times New Roman"/>
          <w:sz w:val="28"/>
          <w:szCs w:val="28"/>
          <w:lang w:val="uk-UA"/>
        </w:rPr>
        <w:t xml:space="preserve"> вихідного розчину. </w:t>
      </w:r>
    </w:p>
    <w:p w:rsidR="00D06ECF" w:rsidRPr="00FF1604" w:rsidRDefault="00D06ECF"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Р</w:t>
      </w:r>
      <w:r w:rsidR="00237701" w:rsidRPr="00FF1604">
        <w:rPr>
          <w:rFonts w:ascii="Times New Roman" w:hAnsi="Times New Roman"/>
          <w:sz w:val="28"/>
          <w:szCs w:val="28"/>
          <w:lang w:val="uk-UA"/>
        </w:rPr>
        <w:t xml:space="preserve">озчин </w:t>
      </w:r>
      <w:r w:rsidR="003073B0" w:rsidRPr="00FF1604">
        <w:rPr>
          <w:rFonts w:ascii="Times New Roman" w:hAnsi="Times New Roman"/>
          <w:sz w:val="28"/>
          <w:szCs w:val="28"/>
          <w:lang w:val="uk-UA"/>
        </w:rPr>
        <w:t>Zn</w:t>
      </w:r>
      <w:r w:rsidR="003073B0" w:rsidRPr="00FF1604">
        <w:rPr>
          <w:rFonts w:ascii="Times New Roman" w:hAnsi="Times New Roman"/>
          <w:sz w:val="28"/>
          <w:szCs w:val="28"/>
          <w:vertAlign w:val="superscript"/>
          <w:lang w:val="uk-UA"/>
        </w:rPr>
        <w:t xml:space="preserve">2+ </w:t>
      </w:r>
      <w:r w:rsidR="00237701" w:rsidRPr="00FF1604">
        <w:rPr>
          <w:rFonts w:ascii="Times New Roman" w:hAnsi="Times New Roman"/>
          <w:sz w:val="28"/>
          <w:szCs w:val="28"/>
          <w:lang w:val="uk-UA"/>
        </w:rPr>
        <w:t>коригували розчином NaOH</w:t>
      </w:r>
      <w:r w:rsidRPr="00FF1604">
        <w:rPr>
          <w:rFonts w:ascii="Times New Roman" w:hAnsi="Times New Roman"/>
          <w:sz w:val="28"/>
          <w:szCs w:val="28"/>
          <w:lang w:val="uk-UA"/>
        </w:rPr>
        <w:t xml:space="preserve"> (для підвищення лужності)</w:t>
      </w:r>
      <w:r w:rsidR="00237701" w:rsidRPr="00FF1604">
        <w:rPr>
          <w:rFonts w:ascii="Times New Roman" w:hAnsi="Times New Roman"/>
          <w:sz w:val="28"/>
          <w:szCs w:val="28"/>
          <w:lang w:val="uk-UA"/>
        </w:rPr>
        <w:t xml:space="preserve"> та HCl</w:t>
      </w:r>
      <w:r w:rsidRPr="00FF1604">
        <w:rPr>
          <w:rFonts w:ascii="Times New Roman" w:hAnsi="Times New Roman"/>
          <w:sz w:val="28"/>
          <w:szCs w:val="28"/>
          <w:lang w:val="uk-UA"/>
        </w:rPr>
        <w:t xml:space="preserve"> (для підвищення кислотності) перед початком вимірювань</w:t>
      </w:r>
      <w:r w:rsidR="00237701" w:rsidRPr="00FF1604">
        <w:rPr>
          <w:rFonts w:ascii="Times New Roman" w:hAnsi="Times New Roman"/>
          <w:sz w:val="28"/>
          <w:szCs w:val="28"/>
          <w:lang w:val="uk-UA"/>
        </w:rPr>
        <w:t xml:space="preserve"> для встановлення відповідного рН, після чого отриману суміш при швидкості</w:t>
      </w:r>
      <w:r w:rsidRPr="00FF1604">
        <w:rPr>
          <w:rFonts w:ascii="Times New Roman" w:hAnsi="Times New Roman"/>
          <w:sz w:val="28"/>
          <w:szCs w:val="28"/>
          <w:lang w:val="uk-UA"/>
        </w:rPr>
        <w:t xml:space="preserve">   </w:t>
      </w:r>
      <w:r w:rsidR="00237701" w:rsidRPr="00FF1604">
        <w:rPr>
          <w:rFonts w:ascii="Times New Roman" w:hAnsi="Times New Roman"/>
          <w:sz w:val="28"/>
          <w:szCs w:val="28"/>
          <w:lang w:val="uk-UA"/>
        </w:rPr>
        <w:t xml:space="preserve"> 0,8 м/год пропускали через колонку. </w:t>
      </w:r>
    </w:p>
    <w:p w:rsidR="00337A3E" w:rsidRPr="00FF1604" w:rsidRDefault="00237701"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В обробленому таким чином</w:t>
      </w:r>
      <w:r w:rsidR="00D06ECF" w:rsidRPr="00FF1604">
        <w:rPr>
          <w:rFonts w:ascii="Times New Roman" w:hAnsi="Times New Roman"/>
          <w:sz w:val="28"/>
          <w:szCs w:val="28"/>
          <w:lang w:val="uk-UA"/>
        </w:rPr>
        <w:t xml:space="preserve"> модельному</w:t>
      </w:r>
      <w:r w:rsidRPr="00FF1604">
        <w:rPr>
          <w:rFonts w:ascii="Times New Roman" w:hAnsi="Times New Roman"/>
          <w:sz w:val="28"/>
          <w:szCs w:val="28"/>
          <w:lang w:val="uk-UA"/>
        </w:rPr>
        <w:t xml:space="preserve"> розчині вимірювали рН</w:t>
      </w:r>
      <w:r w:rsidR="00D06ECF" w:rsidRPr="00FF1604">
        <w:rPr>
          <w:rFonts w:ascii="Times New Roman" w:hAnsi="Times New Roman"/>
          <w:sz w:val="28"/>
          <w:szCs w:val="28"/>
          <w:lang w:val="uk-UA"/>
        </w:rPr>
        <w:t xml:space="preserve"> після пропускання його через завантаження з карбонату кальцію.</w:t>
      </w:r>
      <w:r w:rsidRPr="00FF1604">
        <w:rPr>
          <w:rFonts w:ascii="Times New Roman" w:hAnsi="Times New Roman"/>
          <w:sz w:val="28"/>
          <w:szCs w:val="28"/>
          <w:lang w:val="uk-UA"/>
        </w:rPr>
        <w:t xml:space="preserve">. </w:t>
      </w:r>
    </w:p>
    <w:p w:rsidR="00337A3E" w:rsidRPr="00FF1604" w:rsidRDefault="00237701" w:rsidP="00252D61">
      <w:pPr>
        <w:tabs>
          <w:tab w:val="left" w:pos="142"/>
        </w:tabs>
        <w:spacing w:after="24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Результати</w:t>
      </w:r>
      <w:r w:rsidR="00194358" w:rsidRPr="00FF1604">
        <w:rPr>
          <w:rFonts w:ascii="Times New Roman" w:hAnsi="Times New Roman"/>
          <w:sz w:val="28"/>
          <w:szCs w:val="28"/>
          <w:lang w:val="uk-UA"/>
        </w:rPr>
        <w:t xml:space="preserve"> вимірювань</w:t>
      </w:r>
      <w:r w:rsidR="003073B0" w:rsidRPr="00FF1604">
        <w:rPr>
          <w:rFonts w:ascii="Times New Roman" w:hAnsi="Times New Roman"/>
          <w:sz w:val="28"/>
          <w:szCs w:val="28"/>
          <w:lang w:val="uk-UA"/>
        </w:rPr>
        <w:t xml:space="preserve"> наведені в таблиці 2.12</w:t>
      </w:r>
      <w:r w:rsidRPr="00FF1604">
        <w:rPr>
          <w:rFonts w:ascii="Times New Roman" w:hAnsi="Times New Roman"/>
          <w:sz w:val="28"/>
          <w:szCs w:val="28"/>
          <w:lang w:val="uk-UA"/>
        </w:rPr>
        <w:t>.</w:t>
      </w:r>
    </w:p>
    <w:p w:rsidR="00237701" w:rsidRPr="00FF1604" w:rsidRDefault="003073B0" w:rsidP="008E4AB9">
      <w:pPr>
        <w:tabs>
          <w:tab w:val="left" w:pos="142"/>
        </w:tabs>
        <w:spacing w:line="360" w:lineRule="auto"/>
        <w:ind w:firstLine="709"/>
        <w:rPr>
          <w:rFonts w:ascii="Times New Roman" w:hAnsi="Times New Roman"/>
          <w:bCs/>
          <w:sz w:val="28"/>
          <w:szCs w:val="28"/>
          <w:lang w:val="uk-UA"/>
        </w:rPr>
      </w:pPr>
      <w:r w:rsidRPr="00FF1604">
        <w:rPr>
          <w:rFonts w:ascii="Times New Roman" w:hAnsi="Times New Roman"/>
          <w:bCs/>
          <w:sz w:val="28"/>
          <w:szCs w:val="28"/>
          <w:lang w:val="uk-UA"/>
        </w:rPr>
        <w:lastRenderedPageBreak/>
        <w:t>Таблиця 2.12</w:t>
      </w:r>
      <w:r w:rsidR="00237701" w:rsidRPr="00FF1604">
        <w:rPr>
          <w:rFonts w:ascii="Times New Roman" w:hAnsi="Times New Roman"/>
          <w:bCs/>
          <w:sz w:val="28"/>
          <w:szCs w:val="28"/>
          <w:lang w:val="uk-UA"/>
        </w:rPr>
        <w:t>–  Вплив початкового значення рН на водневий показник фільтрату</w:t>
      </w:r>
    </w:p>
    <w:tbl>
      <w:tblPr>
        <w:tblStyle w:val="af0"/>
        <w:tblW w:w="9458" w:type="dxa"/>
        <w:tblLook w:val="04A0" w:firstRow="1" w:lastRow="0" w:firstColumn="1" w:lastColumn="0" w:noHBand="0" w:noVBand="1"/>
      </w:tblPr>
      <w:tblGrid>
        <w:gridCol w:w="3765"/>
        <w:gridCol w:w="3145"/>
        <w:gridCol w:w="2548"/>
      </w:tblGrid>
      <w:tr w:rsidR="00237701" w:rsidRPr="00FF1604" w:rsidTr="00237701">
        <w:trPr>
          <w:trHeight w:val="586"/>
        </w:trPr>
        <w:tc>
          <w:tcPr>
            <w:tcW w:w="3765" w:type="dxa"/>
            <w:hideMark/>
          </w:tcPr>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xml:space="preserve">Швидкість пропускання розчину </w:t>
            </w:r>
            <w:r w:rsidR="003073B0" w:rsidRPr="00FF1604">
              <w:rPr>
                <w:rFonts w:ascii="Times New Roman" w:hAnsi="Times New Roman"/>
                <w:sz w:val="28"/>
                <w:szCs w:val="28"/>
                <w:lang w:val="uk-UA"/>
              </w:rPr>
              <w:t>Zn</w:t>
            </w:r>
            <w:r w:rsidR="003073B0" w:rsidRPr="00FF1604">
              <w:rPr>
                <w:rFonts w:ascii="Times New Roman" w:hAnsi="Times New Roman"/>
                <w:sz w:val="28"/>
                <w:szCs w:val="28"/>
                <w:vertAlign w:val="superscript"/>
                <w:lang w:val="uk-UA"/>
              </w:rPr>
              <w:t>2+</w:t>
            </w:r>
            <w:r w:rsidRPr="00FF1604">
              <w:rPr>
                <w:rFonts w:ascii="Times New Roman" w:hAnsi="Times New Roman"/>
                <w:color w:val="000000"/>
                <w:sz w:val="28"/>
                <w:szCs w:val="28"/>
                <w:lang w:val="uk-UA"/>
              </w:rPr>
              <w:t>, V, м/год</w:t>
            </w:r>
          </w:p>
        </w:tc>
        <w:tc>
          <w:tcPr>
            <w:tcW w:w="3145" w:type="dxa"/>
            <w:hideMark/>
          </w:tcPr>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рН на вході</w:t>
            </w:r>
          </w:p>
        </w:tc>
        <w:tc>
          <w:tcPr>
            <w:tcW w:w="2548" w:type="dxa"/>
            <w:hideMark/>
          </w:tcPr>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рН на виході</w:t>
            </w:r>
          </w:p>
        </w:tc>
      </w:tr>
      <w:tr w:rsidR="00237701" w:rsidRPr="00FF1604" w:rsidTr="00237701">
        <w:trPr>
          <w:trHeight w:val="387"/>
        </w:trPr>
        <w:tc>
          <w:tcPr>
            <w:tcW w:w="3765" w:type="dxa"/>
            <w:vMerge w:val="restart"/>
            <w:hideMark/>
          </w:tcPr>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w:t>
            </w:r>
          </w:p>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w:t>
            </w:r>
          </w:p>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w:t>
            </w:r>
          </w:p>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w:t>
            </w:r>
          </w:p>
          <w:p w:rsidR="00237701" w:rsidRPr="00FF1604" w:rsidRDefault="00237701" w:rsidP="008E4AB9">
            <w:pPr>
              <w:spacing w:line="360" w:lineRule="auto"/>
              <w:jc w:val="center"/>
              <w:rPr>
                <w:rFonts w:ascii="Times New Roman" w:hAnsi="Times New Roman"/>
                <w:color w:val="000000"/>
                <w:sz w:val="28"/>
                <w:szCs w:val="28"/>
                <w:lang w:val="uk-UA"/>
              </w:rPr>
            </w:pPr>
          </w:p>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w:t>
            </w:r>
          </w:p>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w:t>
            </w:r>
          </w:p>
        </w:tc>
        <w:tc>
          <w:tcPr>
            <w:tcW w:w="3145" w:type="dxa"/>
            <w:hideMark/>
          </w:tcPr>
          <w:p w:rsidR="00237701" w:rsidRPr="00FF1604" w:rsidRDefault="00C46E90"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w:t>
            </w:r>
            <w:r w:rsidR="003073B0" w:rsidRPr="00FF1604">
              <w:rPr>
                <w:rFonts w:ascii="Times New Roman" w:hAnsi="Times New Roman"/>
                <w:color w:val="000000"/>
                <w:sz w:val="28"/>
                <w:szCs w:val="28"/>
                <w:lang w:val="uk-UA"/>
              </w:rPr>
              <w:t>,</w:t>
            </w:r>
            <w:r w:rsidRPr="00FF1604">
              <w:rPr>
                <w:rFonts w:ascii="Times New Roman" w:hAnsi="Times New Roman"/>
                <w:color w:val="000000"/>
                <w:sz w:val="28"/>
                <w:szCs w:val="28"/>
                <w:lang w:val="uk-UA"/>
              </w:rPr>
              <w:t>1</w:t>
            </w:r>
            <w:r w:rsidR="003073B0" w:rsidRPr="00FF1604">
              <w:rPr>
                <w:rFonts w:ascii="Times New Roman" w:hAnsi="Times New Roman"/>
                <w:color w:val="000000"/>
                <w:sz w:val="28"/>
                <w:szCs w:val="28"/>
                <w:lang w:val="uk-UA"/>
              </w:rPr>
              <w:t>58</w:t>
            </w:r>
          </w:p>
        </w:tc>
        <w:tc>
          <w:tcPr>
            <w:tcW w:w="2548" w:type="dxa"/>
            <w:hideMark/>
          </w:tcPr>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w:t>
            </w:r>
            <w:r w:rsidR="003073B0" w:rsidRPr="00FF1604">
              <w:rPr>
                <w:rFonts w:ascii="Times New Roman" w:hAnsi="Times New Roman"/>
                <w:color w:val="000000"/>
                <w:sz w:val="28"/>
                <w:szCs w:val="28"/>
                <w:lang w:val="uk-UA"/>
              </w:rPr>
              <w:t>189</w:t>
            </w:r>
          </w:p>
        </w:tc>
      </w:tr>
      <w:tr w:rsidR="00237701" w:rsidRPr="00FF1604" w:rsidTr="00237701">
        <w:trPr>
          <w:trHeight w:val="387"/>
        </w:trPr>
        <w:tc>
          <w:tcPr>
            <w:tcW w:w="3765" w:type="dxa"/>
            <w:vMerge/>
            <w:hideMark/>
          </w:tcPr>
          <w:p w:rsidR="00237701" w:rsidRPr="00FF1604" w:rsidRDefault="00237701" w:rsidP="008E4AB9">
            <w:pPr>
              <w:spacing w:line="360" w:lineRule="auto"/>
              <w:jc w:val="center"/>
              <w:rPr>
                <w:rFonts w:ascii="Times New Roman" w:hAnsi="Times New Roman"/>
                <w:color w:val="000000"/>
                <w:sz w:val="28"/>
                <w:szCs w:val="28"/>
                <w:lang w:val="uk-UA"/>
              </w:rPr>
            </w:pPr>
          </w:p>
        </w:tc>
        <w:tc>
          <w:tcPr>
            <w:tcW w:w="3145" w:type="dxa"/>
            <w:hideMark/>
          </w:tcPr>
          <w:p w:rsidR="00237701" w:rsidRPr="00FF1604" w:rsidRDefault="003073B0"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w:t>
            </w:r>
            <w:r w:rsidR="00C46E90" w:rsidRPr="00FF1604">
              <w:rPr>
                <w:rFonts w:ascii="Times New Roman" w:hAnsi="Times New Roman"/>
                <w:color w:val="000000"/>
                <w:sz w:val="28"/>
                <w:szCs w:val="28"/>
                <w:lang w:val="uk-UA"/>
              </w:rPr>
              <w:t>9</w:t>
            </w:r>
            <w:r w:rsidRPr="00FF1604">
              <w:rPr>
                <w:rFonts w:ascii="Times New Roman" w:hAnsi="Times New Roman"/>
                <w:color w:val="000000"/>
                <w:sz w:val="28"/>
                <w:szCs w:val="28"/>
                <w:lang w:val="uk-UA"/>
              </w:rPr>
              <w:t>87</w:t>
            </w:r>
          </w:p>
        </w:tc>
        <w:tc>
          <w:tcPr>
            <w:tcW w:w="2548" w:type="dxa"/>
            <w:hideMark/>
          </w:tcPr>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w:t>
            </w:r>
            <w:r w:rsidR="003073B0" w:rsidRPr="00FF1604">
              <w:rPr>
                <w:rFonts w:ascii="Times New Roman" w:hAnsi="Times New Roman"/>
                <w:color w:val="000000"/>
                <w:sz w:val="28"/>
                <w:szCs w:val="28"/>
                <w:lang w:val="uk-UA"/>
              </w:rPr>
              <w:t>356</w:t>
            </w:r>
          </w:p>
        </w:tc>
      </w:tr>
      <w:tr w:rsidR="00237701" w:rsidRPr="00FF1604" w:rsidTr="00237701">
        <w:trPr>
          <w:trHeight w:val="387"/>
        </w:trPr>
        <w:tc>
          <w:tcPr>
            <w:tcW w:w="3765" w:type="dxa"/>
            <w:vMerge/>
            <w:hideMark/>
          </w:tcPr>
          <w:p w:rsidR="00237701" w:rsidRPr="00FF1604" w:rsidRDefault="00237701" w:rsidP="008E4AB9">
            <w:pPr>
              <w:spacing w:line="360" w:lineRule="auto"/>
              <w:jc w:val="center"/>
              <w:rPr>
                <w:rFonts w:ascii="Times New Roman" w:hAnsi="Times New Roman"/>
                <w:color w:val="000000"/>
                <w:sz w:val="28"/>
                <w:szCs w:val="28"/>
                <w:lang w:val="uk-UA"/>
              </w:rPr>
            </w:pPr>
          </w:p>
        </w:tc>
        <w:tc>
          <w:tcPr>
            <w:tcW w:w="3145" w:type="dxa"/>
            <w:hideMark/>
          </w:tcPr>
          <w:p w:rsidR="00237701" w:rsidRPr="00FF1604" w:rsidRDefault="003073B0"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4,570</w:t>
            </w:r>
          </w:p>
        </w:tc>
        <w:tc>
          <w:tcPr>
            <w:tcW w:w="2548" w:type="dxa"/>
            <w:hideMark/>
          </w:tcPr>
          <w:p w:rsidR="00237701" w:rsidRPr="00FF1604" w:rsidRDefault="003073B0"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7,879</w:t>
            </w:r>
          </w:p>
        </w:tc>
      </w:tr>
      <w:tr w:rsidR="00237701" w:rsidRPr="00FF1604" w:rsidTr="00237701">
        <w:trPr>
          <w:trHeight w:val="387"/>
        </w:trPr>
        <w:tc>
          <w:tcPr>
            <w:tcW w:w="3765" w:type="dxa"/>
            <w:vMerge/>
            <w:hideMark/>
          </w:tcPr>
          <w:p w:rsidR="00237701" w:rsidRPr="00FF1604" w:rsidRDefault="00237701" w:rsidP="008E4AB9">
            <w:pPr>
              <w:spacing w:line="360" w:lineRule="auto"/>
              <w:jc w:val="center"/>
              <w:rPr>
                <w:rFonts w:ascii="Times New Roman" w:hAnsi="Times New Roman"/>
                <w:color w:val="000000"/>
                <w:sz w:val="28"/>
                <w:szCs w:val="28"/>
                <w:lang w:val="uk-UA"/>
              </w:rPr>
            </w:pPr>
          </w:p>
        </w:tc>
        <w:tc>
          <w:tcPr>
            <w:tcW w:w="3145" w:type="dxa"/>
            <w:hideMark/>
          </w:tcPr>
          <w:p w:rsidR="00237701" w:rsidRPr="00FF1604" w:rsidRDefault="003073B0"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5,025</w:t>
            </w:r>
          </w:p>
        </w:tc>
        <w:tc>
          <w:tcPr>
            <w:tcW w:w="2548" w:type="dxa"/>
            <w:hideMark/>
          </w:tcPr>
          <w:p w:rsidR="00237701" w:rsidRPr="00FF1604" w:rsidRDefault="003073B0"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8,745</w:t>
            </w:r>
          </w:p>
        </w:tc>
      </w:tr>
      <w:tr w:rsidR="00237701" w:rsidRPr="00FF1604" w:rsidTr="00237701">
        <w:trPr>
          <w:trHeight w:val="387"/>
        </w:trPr>
        <w:tc>
          <w:tcPr>
            <w:tcW w:w="3765" w:type="dxa"/>
            <w:vMerge/>
            <w:hideMark/>
          </w:tcPr>
          <w:p w:rsidR="00237701" w:rsidRPr="00FF1604" w:rsidRDefault="00237701" w:rsidP="008E4AB9">
            <w:pPr>
              <w:spacing w:line="360" w:lineRule="auto"/>
              <w:jc w:val="center"/>
              <w:rPr>
                <w:rFonts w:ascii="Times New Roman" w:hAnsi="Times New Roman"/>
                <w:color w:val="000000"/>
                <w:sz w:val="28"/>
                <w:szCs w:val="28"/>
                <w:lang w:val="uk-UA"/>
              </w:rPr>
            </w:pPr>
          </w:p>
        </w:tc>
        <w:tc>
          <w:tcPr>
            <w:tcW w:w="3145" w:type="dxa"/>
            <w:hideMark/>
          </w:tcPr>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5,</w:t>
            </w:r>
            <w:r w:rsidR="003073B0" w:rsidRPr="00FF1604">
              <w:rPr>
                <w:rFonts w:ascii="Times New Roman" w:hAnsi="Times New Roman"/>
                <w:color w:val="000000"/>
                <w:sz w:val="28"/>
                <w:szCs w:val="28"/>
                <w:lang w:val="uk-UA"/>
              </w:rPr>
              <w:t>956</w:t>
            </w:r>
          </w:p>
        </w:tc>
        <w:tc>
          <w:tcPr>
            <w:tcW w:w="2548" w:type="dxa"/>
            <w:hideMark/>
          </w:tcPr>
          <w:p w:rsidR="00237701" w:rsidRPr="00FF1604" w:rsidRDefault="003073B0"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8,852</w:t>
            </w:r>
          </w:p>
        </w:tc>
      </w:tr>
      <w:tr w:rsidR="00237701" w:rsidRPr="00FF1604" w:rsidTr="00237701">
        <w:trPr>
          <w:trHeight w:val="387"/>
        </w:trPr>
        <w:tc>
          <w:tcPr>
            <w:tcW w:w="3765" w:type="dxa"/>
            <w:vMerge/>
            <w:hideMark/>
          </w:tcPr>
          <w:p w:rsidR="00237701" w:rsidRPr="00FF1604" w:rsidRDefault="00237701" w:rsidP="008E4AB9">
            <w:pPr>
              <w:spacing w:line="360" w:lineRule="auto"/>
              <w:jc w:val="center"/>
              <w:rPr>
                <w:rFonts w:ascii="Times New Roman" w:hAnsi="Times New Roman"/>
                <w:color w:val="000000"/>
                <w:sz w:val="28"/>
                <w:szCs w:val="28"/>
                <w:lang w:val="uk-UA"/>
              </w:rPr>
            </w:pPr>
          </w:p>
        </w:tc>
        <w:tc>
          <w:tcPr>
            <w:tcW w:w="3145" w:type="dxa"/>
            <w:hideMark/>
          </w:tcPr>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6,</w:t>
            </w:r>
            <w:r w:rsidR="003073B0" w:rsidRPr="00FF1604">
              <w:rPr>
                <w:rFonts w:ascii="Times New Roman" w:hAnsi="Times New Roman"/>
                <w:color w:val="000000"/>
                <w:sz w:val="28"/>
                <w:szCs w:val="28"/>
                <w:lang w:val="uk-UA"/>
              </w:rPr>
              <w:t>320</w:t>
            </w:r>
          </w:p>
        </w:tc>
        <w:tc>
          <w:tcPr>
            <w:tcW w:w="2548" w:type="dxa"/>
            <w:hideMark/>
          </w:tcPr>
          <w:p w:rsidR="00237701" w:rsidRPr="00FF1604" w:rsidRDefault="003073B0"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8,921</w:t>
            </w:r>
          </w:p>
        </w:tc>
      </w:tr>
      <w:tr w:rsidR="00237701" w:rsidRPr="00FF1604" w:rsidTr="00237701">
        <w:trPr>
          <w:trHeight w:val="387"/>
        </w:trPr>
        <w:tc>
          <w:tcPr>
            <w:tcW w:w="3765" w:type="dxa"/>
            <w:vMerge/>
            <w:hideMark/>
          </w:tcPr>
          <w:p w:rsidR="00237701" w:rsidRPr="00FF1604" w:rsidRDefault="00237701" w:rsidP="008E4AB9">
            <w:pPr>
              <w:spacing w:line="360" w:lineRule="auto"/>
              <w:jc w:val="center"/>
              <w:rPr>
                <w:rFonts w:ascii="Times New Roman" w:hAnsi="Times New Roman"/>
                <w:color w:val="000000"/>
                <w:sz w:val="28"/>
                <w:szCs w:val="28"/>
                <w:lang w:val="uk-UA"/>
              </w:rPr>
            </w:pPr>
          </w:p>
        </w:tc>
        <w:tc>
          <w:tcPr>
            <w:tcW w:w="3145" w:type="dxa"/>
            <w:hideMark/>
          </w:tcPr>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w:t>
            </w:r>
            <w:r w:rsidR="006B4C77" w:rsidRPr="00FF1604">
              <w:rPr>
                <w:rFonts w:ascii="Times New Roman" w:hAnsi="Times New Roman"/>
                <w:color w:val="000000"/>
                <w:sz w:val="28"/>
                <w:szCs w:val="28"/>
                <w:lang w:val="uk-UA"/>
              </w:rPr>
              <w:t>852</w:t>
            </w:r>
          </w:p>
        </w:tc>
        <w:tc>
          <w:tcPr>
            <w:tcW w:w="2548" w:type="dxa"/>
            <w:hideMark/>
          </w:tcPr>
          <w:p w:rsidR="00237701" w:rsidRPr="00FF1604" w:rsidRDefault="006B4C77"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9,123</w:t>
            </w:r>
          </w:p>
        </w:tc>
      </w:tr>
      <w:tr w:rsidR="00237701" w:rsidRPr="00FF1604" w:rsidTr="00237701">
        <w:trPr>
          <w:trHeight w:val="387"/>
        </w:trPr>
        <w:tc>
          <w:tcPr>
            <w:tcW w:w="3765" w:type="dxa"/>
            <w:vMerge/>
            <w:hideMark/>
          </w:tcPr>
          <w:p w:rsidR="00237701" w:rsidRPr="00FF1604" w:rsidRDefault="00237701" w:rsidP="008E4AB9">
            <w:pPr>
              <w:spacing w:line="360" w:lineRule="auto"/>
              <w:jc w:val="center"/>
              <w:rPr>
                <w:rFonts w:ascii="Times New Roman" w:hAnsi="Times New Roman"/>
                <w:color w:val="000000"/>
                <w:sz w:val="28"/>
                <w:szCs w:val="28"/>
                <w:lang w:val="uk-UA"/>
              </w:rPr>
            </w:pPr>
          </w:p>
        </w:tc>
        <w:tc>
          <w:tcPr>
            <w:tcW w:w="3145" w:type="dxa"/>
            <w:hideMark/>
          </w:tcPr>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w:t>
            </w:r>
            <w:r w:rsidR="006B4C77" w:rsidRPr="00FF1604">
              <w:rPr>
                <w:rFonts w:ascii="Times New Roman" w:hAnsi="Times New Roman"/>
                <w:color w:val="000000"/>
                <w:sz w:val="28"/>
                <w:szCs w:val="28"/>
                <w:lang w:val="uk-UA"/>
              </w:rPr>
              <w:t>320</w:t>
            </w:r>
          </w:p>
        </w:tc>
        <w:tc>
          <w:tcPr>
            <w:tcW w:w="2548" w:type="dxa"/>
            <w:hideMark/>
          </w:tcPr>
          <w:p w:rsidR="00237701" w:rsidRPr="00FF1604" w:rsidRDefault="006B4C77"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9,478</w:t>
            </w:r>
          </w:p>
        </w:tc>
      </w:tr>
      <w:tr w:rsidR="00237701" w:rsidRPr="00FF1604" w:rsidTr="00237701">
        <w:trPr>
          <w:trHeight w:val="387"/>
        </w:trPr>
        <w:tc>
          <w:tcPr>
            <w:tcW w:w="3765" w:type="dxa"/>
            <w:vMerge/>
            <w:hideMark/>
          </w:tcPr>
          <w:p w:rsidR="00237701" w:rsidRPr="00FF1604" w:rsidRDefault="00237701" w:rsidP="008E4AB9">
            <w:pPr>
              <w:spacing w:line="360" w:lineRule="auto"/>
              <w:jc w:val="center"/>
              <w:rPr>
                <w:rFonts w:ascii="Times New Roman" w:hAnsi="Times New Roman"/>
                <w:color w:val="000000"/>
                <w:sz w:val="28"/>
                <w:szCs w:val="28"/>
                <w:lang w:val="uk-UA"/>
              </w:rPr>
            </w:pPr>
          </w:p>
        </w:tc>
        <w:tc>
          <w:tcPr>
            <w:tcW w:w="3145" w:type="dxa"/>
            <w:hideMark/>
          </w:tcPr>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w:t>
            </w:r>
            <w:r w:rsidR="006B4C77" w:rsidRPr="00FF1604">
              <w:rPr>
                <w:rFonts w:ascii="Times New Roman" w:hAnsi="Times New Roman"/>
                <w:color w:val="000000"/>
                <w:sz w:val="28"/>
                <w:szCs w:val="28"/>
                <w:lang w:val="uk-UA"/>
              </w:rPr>
              <w:t>250</w:t>
            </w:r>
          </w:p>
        </w:tc>
        <w:tc>
          <w:tcPr>
            <w:tcW w:w="2548" w:type="dxa"/>
            <w:hideMark/>
          </w:tcPr>
          <w:p w:rsidR="00237701" w:rsidRPr="00FF1604" w:rsidRDefault="006B4C77"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10,689</w:t>
            </w:r>
          </w:p>
        </w:tc>
      </w:tr>
      <w:tr w:rsidR="00237701" w:rsidRPr="00FF1604" w:rsidTr="00237701">
        <w:trPr>
          <w:trHeight w:val="387"/>
        </w:trPr>
        <w:tc>
          <w:tcPr>
            <w:tcW w:w="3765" w:type="dxa"/>
            <w:vMerge/>
            <w:hideMark/>
          </w:tcPr>
          <w:p w:rsidR="00237701" w:rsidRPr="00FF1604" w:rsidRDefault="00237701" w:rsidP="008E4AB9">
            <w:pPr>
              <w:spacing w:line="360" w:lineRule="auto"/>
              <w:jc w:val="center"/>
              <w:rPr>
                <w:rFonts w:ascii="Times New Roman" w:hAnsi="Times New Roman"/>
                <w:color w:val="000000"/>
                <w:sz w:val="28"/>
                <w:szCs w:val="28"/>
                <w:lang w:val="uk-UA"/>
              </w:rPr>
            </w:pPr>
          </w:p>
        </w:tc>
        <w:tc>
          <w:tcPr>
            <w:tcW w:w="3145" w:type="dxa"/>
            <w:hideMark/>
          </w:tcPr>
          <w:p w:rsidR="00237701" w:rsidRPr="00FF1604" w:rsidRDefault="00237701"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w:t>
            </w:r>
            <w:r w:rsidR="006B4C77" w:rsidRPr="00FF1604">
              <w:rPr>
                <w:rFonts w:ascii="Times New Roman" w:hAnsi="Times New Roman"/>
                <w:color w:val="000000"/>
                <w:sz w:val="28"/>
                <w:szCs w:val="28"/>
                <w:lang w:val="uk-UA"/>
              </w:rPr>
              <w:t>877</w:t>
            </w:r>
          </w:p>
        </w:tc>
        <w:tc>
          <w:tcPr>
            <w:tcW w:w="2548" w:type="dxa"/>
            <w:hideMark/>
          </w:tcPr>
          <w:p w:rsidR="00237701" w:rsidRPr="00FF1604" w:rsidRDefault="006B4C77"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10,969</w:t>
            </w:r>
          </w:p>
        </w:tc>
      </w:tr>
      <w:tr w:rsidR="00237701" w:rsidRPr="00FF1604" w:rsidTr="00237701">
        <w:trPr>
          <w:trHeight w:val="387"/>
        </w:trPr>
        <w:tc>
          <w:tcPr>
            <w:tcW w:w="3765" w:type="dxa"/>
            <w:vMerge/>
            <w:hideMark/>
          </w:tcPr>
          <w:p w:rsidR="00237701" w:rsidRPr="00FF1604" w:rsidRDefault="00237701" w:rsidP="008E4AB9">
            <w:pPr>
              <w:spacing w:line="360" w:lineRule="auto"/>
              <w:jc w:val="center"/>
              <w:rPr>
                <w:rFonts w:ascii="Times New Roman" w:hAnsi="Times New Roman"/>
                <w:color w:val="000000"/>
                <w:sz w:val="28"/>
                <w:szCs w:val="28"/>
                <w:lang w:val="uk-UA"/>
              </w:rPr>
            </w:pPr>
          </w:p>
        </w:tc>
        <w:tc>
          <w:tcPr>
            <w:tcW w:w="3145" w:type="dxa"/>
            <w:hideMark/>
          </w:tcPr>
          <w:p w:rsidR="00237701" w:rsidRPr="00FF1604" w:rsidRDefault="006B4C77"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12,057</w:t>
            </w:r>
          </w:p>
        </w:tc>
        <w:tc>
          <w:tcPr>
            <w:tcW w:w="2548" w:type="dxa"/>
            <w:hideMark/>
          </w:tcPr>
          <w:p w:rsidR="00237701" w:rsidRPr="00FF1604" w:rsidRDefault="006B4C77"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11,973</w:t>
            </w:r>
          </w:p>
        </w:tc>
      </w:tr>
    </w:tbl>
    <w:p w:rsidR="00237701" w:rsidRPr="00FF1604" w:rsidRDefault="00237701" w:rsidP="008E4AB9">
      <w:pPr>
        <w:tabs>
          <w:tab w:val="left" w:pos="142"/>
        </w:tabs>
        <w:spacing w:line="360" w:lineRule="auto"/>
        <w:ind w:firstLine="709"/>
        <w:rPr>
          <w:rFonts w:ascii="Times New Roman" w:hAnsi="Times New Roman"/>
          <w:b/>
          <w:sz w:val="28"/>
          <w:szCs w:val="28"/>
          <w:lang w:val="uk-UA"/>
        </w:rPr>
      </w:pPr>
    </w:p>
    <w:p w:rsidR="00797079" w:rsidRPr="00FF1604" w:rsidRDefault="00797079" w:rsidP="008E4AB9">
      <w:pPr>
        <w:tabs>
          <w:tab w:val="left" w:pos="142"/>
        </w:tabs>
        <w:spacing w:after="0" w:line="360" w:lineRule="auto"/>
        <w:ind w:firstLine="709"/>
        <w:jc w:val="both"/>
        <w:rPr>
          <w:rFonts w:ascii="Times New Roman" w:hAnsi="Times New Roman"/>
          <w:b/>
          <w:sz w:val="28"/>
          <w:szCs w:val="28"/>
          <w:lang w:val="uk-UA"/>
        </w:rPr>
      </w:pPr>
      <w:r w:rsidRPr="00FF1604">
        <w:rPr>
          <w:rFonts w:ascii="Times New Roman" w:hAnsi="Times New Roman"/>
          <w:b/>
          <w:sz w:val="28"/>
          <w:szCs w:val="28"/>
          <w:lang w:val="uk-UA"/>
        </w:rPr>
        <w:t>2.9. Вивчення процесу видалення іонів нікелю при фільтруванні розчину  через карбонат кальцію</w:t>
      </w:r>
    </w:p>
    <w:p w:rsidR="00730FF3" w:rsidRPr="00FF1604" w:rsidRDefault="00797079"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Для вивчення процесу видалення іонів Ni</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при фільтруванні через завантаження карбонату кальцію було приготовано розчини з різними початковими концентраціями іонів Ni</w:t>
      </w:r>
      <w:r w:rsidRPr="00FF1604">
        <w:rPr>
          <w:rFonts w:ascii="Times New Roman" w:hAnsi="Times New Roman"/>
          <w:sz w:val="28"/>
          <w:szCs w:val="28"/>
          <w:vertAlign w:val="superscript"/>
          <w:lang w:val="uk-UA"/>
        </w:rPr>
        <w:t>2+</w:t>
      </w:r>
      <w:r w:rsidR="00730FF3" w:rsidRPr="00FF1604">
        <w:rPr>
          <w:rFonts w:ascii="Times New Roman" w:hAnsi="Times New Roman"/>
          <w:sz w:val="28"/>
          <w:szCs w:val="28"/>
          <w:lang w:val="uk-UA"/>
        </w:rPr>
        <w:t xml:space="preserve">. Приготовані </w:t>
      </w:r>
      <w:r w:rsidRPr="00FF1604">
        <w:rPr>
          <w:rFonts w:ascii="Times New Roman" w:hAnsi="Times New Roman"/>
          <w:sz w:val="28"/>
          <w:szCs w:val="28"/>
          <w:vertAlign w:val="superscript"/>
          <w:lang w:val="uk-UA"/>
        </w:rPr>
        <w:t xml:space="preserve"> </w:t>
      </w:r>
      <w:r w:rsidR="00730FF3" w:rsidRPr="00FF1604">
        <w:rPr>
          <w:rFonts w:ascii="Times New Roman" w:hAnsi="Times New Roman"/>
          <w:sz w:val="28"/>
          <w:szCs w:val="28"/>
          <w:lang w:val="uk-UA"/>
        </w:rPr>
        <w:t xml:space="preserve">розчини з різними концентраціями </w:t>
      </w:r>
      <w:r w:rsidRPr="00FF1604">
        <w:rPr>
          <w:rFonts w:ascii="Times New Roman" w:hAnsi="Times New Roman"/>
          <w:sz w:val="28"/>
          <w:szCs w:val="28"/>
          <w:lang w:val="uk-UA"/>
        </w:rPr>
        <w:t xml:space="preserve"> було </w:t>
      </w:r>
      <w:r w:rsidR="00730FF3" w:rsidRPr="00FF1604">
        <w:rPr>
          <w:rFonts w:ascii="Times New Roman" w:hAnsi="Times New Roman"/>
          <w:sz w:val="28"/>
          <w:szCs w:val="28"/>
          <w:lang w:val="uk-UA"/>
        </w:rPr>
        <w:t xml:space="preserve">послідовно </w:t>
      </w:r>
      <w:r w:rsidRPr="00FF1604">
        <w:rPr>
          <w:rFonts w:ascii="Times New Roman" w:hAnsi="Times New Roman"/>
          <w:sz w:val="28"/>
          <w:szCs w:val="28"/>
          <w:lang w:val="uk-UA"/>
        </w:rPr>
        <w:t xml:space="preserve">пропущено з різними швидкостями через колонку. </w:t>
      </w:r>
    </w:p>
    <w:p w:rsidR="00730FF3" w:rsidRPr="00FF1604" w:rsidRDefault="00797079"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У фільтраті визначали вихідну концентрацію іонів Ni</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w:t>
      </w:r>
    </w:p>
    <w:p w:rsidR="00337A3E" w:rsidRPr="00FF1604" w:rsidRDefault="00797079" w:rsidP="00C00500">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Результати аналізу приведені в таблиці 2.13.</w:t>
      </w:r>
    </w:p>
    <w:p w:rsidR="00C37564" w:rsidRPr="00FF1604" w:rsidRDefault="00C37564" w:rsidP="00C37564">
      <w:pPr>
        <w:tabs>
          <w:tab w:val="left" w:pos="142"/>
        </w:tabs>
        <w:spacing w:after="0" w:line="240" w:lineRule="auto"/>
        <w:ind w:firstLine="709"/>
        <w:jc w:val="both"/>
        <w:rPr>
          <w:rFonts w:ascii="Times New Roman" w:hAnsi="Times New Roman"/>
          <w:bCs/>
          <w:sz w:val="28"/>
          <w:szCs w:val="28"/>
          <w:lang w:val="uk-UA"/>
        </w:rPr>
      </w:pPr>
    </w:p>
    <w:p w:rsidR="00797079" w:rsidRPr="00FF1604" w:rsidRDefault="00797079" w:rsidP="008E4AB9">
      <w:pPr>
        <w:tabs>
          <w:tab w:val="left" w:pos="142"/>
        </w:tabs>
        <w:spacing w:line="360" w:lineRule="auto"/>
        <w:ind w:firstLine="709"/>
        <w:jc w:val="both"/>
        <w:rPr>
          <w:rFonts w:ascii="Times New Roman" w:hAnsi="Times New Roman"/>
          <w:bCs/>
          <w:sz w:val="28"/>
          <w:szCs w:val="28"/>
          <w:lang w:val="uk-UA"/>
        </w:rPr>
      </w:pPr>
      <w:r w:rsidRPr="00FF1604">
        <w:rPr>
          <w:rFonts w:ascii="Times New Roman" w:hAnsi="Times New Roman"/>
          <w:bCs/>
          <w:sz w:val="28"/>
          <w:szCs w:val="28"/>
          <w:lang w:val="uk-UA"/>
        </w:rPr>
        <w:t xml:space="preserve">Таблиця 2.13 –  Вплив швидкості фільтрування на вихідні концентрації іонів </w:t>
      </w:r>
      <w:r w:rsidRPr="00FF1604">
        <w:rPr>
          <w:rFonts w:ascii="Times New Roman" w:hAnsi="Times New Roman"/>
          <w:sz w:val="28"/>
          <w:szCs w:val="28"/>
          <w:lang w:val="uk-UA"/>
        </w:rPr>
        <w:t>Ni</w:t>
      </w:r>
      <w:r w:rsidRPr="00FF1604">
        <w:rPr>
          <w:rFonts w:ascii="Times New Roman" w:hAnsi="Times New Roman"/>
          <w:sz w:val="28"/>
          <w:szCs w:val="28"/>
          <w:vertAlign w:val="superscript"/>
          <w:lang w:val="uk-UA"/>
        </w:rPr>
        <w:t>2+</w:t>
      </w:r>
    </w:p>
    <w:tbl>
      <w:tblPr>
        <w:tblStyle w:val="af0"/>
        <w:tblW w:w="9516" w:type="dxa"/>
        <w:tblLook w:val="04A0" w:firstRow="1" w:lastRow="0" w:firstColumn="1" w:lastColumn="0" w:noHBand="0" w:noVBand="1"/>
      </w:tblPr>
      <w:tblGrid>
        <w:gridCol w:w="1406"/>
        <w:gridCol w:w="1343"/>
        <w:gridCol w:w="1379"/>
        <w:gridCol w:w="1343"/>
        <w:gridCol w:w="1379"/>
        <w:gridCol w:w="1343"/>
        <w:gridCol w:w="1379"/>
      </w:tblGrid>
      <w:tr w:rsidR="00797079" w:rsidRPr="00FF1604" w:rsidTr="002923CC">
        <w:trPr>
          <w:trHeight w:val="2226"/>
        </w:trPr>
        <w:tc>
          <w:tcPr>
            <w:tcW w:w="0" w:type="auto"/>
            <w:hideMark/>
          </w:tcPr>
          <w:p w:rsidR="00797079" w:rsidRPr="00FF1604" w:rsidRDefault="00797079" w:rsidP="00031713">
            <w:pPr>
              <w:spacing w:before="240" w:line="276"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Швидкість фільтрування,</w:t>
            </w:r>
          </w:p>
          <w:p w:rsidR="00797079" w:rsidRPr="00FF1604" w:rsidRDefault="00797079" w:rsidP="00031713">
            <w:pPr>
              <w:spacing w:before="240" w:line="276"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V, м/год</w:t>
            </w:r>
          </w:p>
        </w:tc>
        <w:tc>
          <w:tcPr>
            <w:tcW w:w="0" w:type="auto"/>
            <w:hideMark/>
          </w:tcPr>
          <w:p w:rsidR="00797079" w:rsidRPr="00FF1604" w:rsidRDefault="00797079" w:rsidP="00031713">
            <w:pPr>
              <w:spacing w:before="240" w:line="276" w:lineRule="auto"/>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Початкова концентрація </w:t>
            </w:r>
            <w:r w:rsidRPr="00FF1604">
              <w:rPr>
                <w:rFonts w:ascii="Times New Roman" w:hAnsi="Times New Roman"/>
                <w:sz w:val="24"/>
                <w:szCs w:val="24"/>
                <w:lang w:val="uk-UA"/>
              </w:rPr>
              <w:t>Ni</w:t>
            </w:r>
            <w:r w:rsidRPr="00FF1604">
              <w:rPr>
                <w:rFonts w:ascii="Times New Roman" w:hAnsi="Times New Roman"/>
                <w:sz w:val="24"/>
                <w:szCs w:val="24"/>
                <w:vertAlign w:val="superscript"/>
                <w:lang w:val="uk-UA"/>
              </w:rPr>
              <w:t>2+</w:t>
            </w:r>
            <w:r w:rsidR="00CD2F2F" w:rsidRPr="00FF1604">
              <w:rPr>
                <w:rFonts w:ascii="Times New Roman" w:hAnsi="Times New Roman"/>
                <w:sz w:val="24"/>
                <w:szCs w:val="24"/>
                <w:lang w:val="uk-UA"/>
              </w:rPr>
              <w:t xml:space="preserve">, </w:t>
            </w:r>
            <w:r w:rsidRPr="00FF1604">
              <w:rPr>
                <w:rFonts w:ascii="Times New Roman" w:hAnsi="Times New Roman"/>
                <w:color w:val="000000"/>
                <w:sz w:val="24"/>
                <w:szCs w:val="24"/>
                <w:lang w:val="uk-UA"/>
              </w:rPr>
              <w:t>мг/дм</w:t>
            </w:r>
          </w:p>
        </w:tc>
        <w:tc>
          <w:tcPr>
            <w:tcW w:w="0" w:type="auto"/>
            <w:hideMark/>
          </w:tcPr>
          <w:p w:rsidR="00797079" w:rsidRPr="00FF1604" w:rsidRDefault="00797079" w:rsidP="00031713">
            <w:pPr>
              <w:spacing w:before="240" w:line="276"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Концентрація </w:t>
            </w:r>
            <w:r w:rsidRPr="00FF1604">
              <w:rPr>
                <w:rFonts w:ascii="Times New Roman" w:hAnsi="Times New Roman"/>
                <w:sz w:val="24"/>
                <w:szCs w:val="24"/>
                <w:lang w:val="uk-UA"/>
              </w:rPr>
              <w:t>Ni</w:t>
            </w:r>
            <w:r w:rsidRPr="00FF1604">
              <w:rPr>
                <w:rFonts w:ascii="Times New Roman" w:hAnsi="Times New Roman"/>
                <w:sz w:val="24"/>
                <w:szCs w:val="24"/>
                <w:vertAlign w:val="superscript"/>
                <w:lang w:val="uk-UA"/>
              </w:rPr>
              <w:t>2+</w:t>
            </w:r>
            <w:r w:rsidR="00CD2F2F" w:rsidRPr="00FF1604">
              <w:rPr>
                <w:rFonts w:ascii="Times New Roman" w:hAnsi="Times New Roman"/>
                <w:sz w:val="24"/>
                <w:szCs w:val="24"/>
                <w:vertAlign w:val="superscript"/>
                <w:lang w:val="uk-UA"/>
              </w:rPr>
              <w:t xml:space="preserve"> </w:t>
            </w:r>
            <w:r w:rsidRPr="00FF1604">
              <w:rPr>
                <w:rFonts w:ascii="Times New Roman" w:hAnsi="Times New Roman"/>
                <w:color w:val="000000"/>
                <w:sz w:val="24"/>
                <w:szCs w:val="24"/>
                <w:lang w:val="uk-UA"/>
              </w:rPr>
              <w:t>на виході, мг/дм</w:t>
            </w:r>
            <w:r w:rsidRPr="00FF1604">
              <w:rPr>
                <w:rFonts w:ascii="Times New Roman" w:hAnsi="Times New Roman"/>
                <w:color w:val="000000"/>
                <w:sz w:val="24"/>
                <w:szCs w:val="24"/>
                <w:vertAlign w:val="superscript"/>
                <w:lang w:val="uk-UA"/>
              </w:rPr>
              <w:t>3</w:t>
            </w:r>
          </w:p>
        </w:tc>
        <w:tc>
          <w:tcPr>
            <w:tcW w:w="0" w:type="auto"/>
            <w:hideMark/>
          </w:tcPr>
          <w:p w:rsidR="00797079" w:rsidRPr="00FF1604" w:rsidRDefault="00797079" w:rsidP="00031713">
            <w:pPr>
              <w:spacing w:before="240" w:line="276" w:lineRule="auto"/>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Початкова концентрація </w:t>
            </w:r>
            <w:r w:rsidRPr="00FF1604">
              <w:rPr>
                <w:rFonts w:ascii="Times New Roman" w:hAnsi="Times New Roman"/>
                <w:sz w:val="24"/>
                <w:szCs w:val="24"/>
                <w:lang w:val="uk-UA"/>
              </w:rPr>
              <w:t>Ni</w:t>
            </w:r>
            <w:r w:rsidR="00CD2F2F" w:rsidRPr="00FF1604">
              <w:rPr>
                <w:rFonts w:ascii="Times New Roman" w:hAnsi="Times New Roman"/>
                <w:sz w:val="24"/>
                <w:szCs w:val="24"/>
                <w:vertAlign w:val="superscript"/>
                <w:lang w:val="uk-UA"/>
              </w:rPr>
              <w:t>2</w:t>
            </w:r>
            <w:r w:rsidRPr="00FF1604">
              <w:rPr>
                <w:rFonts w:ascii="Times New Roman" w:hAnsi="Times New Roman"/>
                <w:color w:val="000000"/>
                <w:sz w:val="24"/>
                <w:szCs w:val="24"/>
                <w:vertAlign w:val="superscript"/>
                <w:lang w:val="uk-UA"/>
              </w:rPr>
              <w:t>+</w:t>
            </w:r>
            <w:r w:rsidRPr="00FF1604">
              <w:rPr>
                <w:rFonts w:ascii="Times New Roman" w:hAnsi="Times New Roman"/>
                <w:color w:val="000000"/>
                <w:sz w:val="24"/>
                <w:szCs w:val="24"/>
                <w:lang w:val="uk-UA"/>
              </w:rPr>
              <w:t xml:space="preserve"> , мг/дм</w:t>
            </w:r>
            <w:r w:rsidRPr="00FF1604">
              <w:rPr>
                <w:rFonts w:ascii="Times New Roman" w:hAnsi="Times New Roman"/>
                <w:color w:val="000000"/>
                <w:sz w:val="24"/>
                <w:szCs w:val="24"/>
                <w:vertAlign w:val="superscript"/>
                <w:lang w:val="uk-UA"/>
              </w:rPr>
              <w:t>3</w:t>
            </w:r>
          </w:p>
        </w:tc>
        <w:tc>
          <w:tcPr>
            <w:tcW w:w="0" w:type="auto"/>
            <w:hideMark/>
          </w:tcPr>
          <w:p w:rsidR="00797079" w:rsidRPr="00FF1604" w:rsidRDefault="00797079" w:rsidP="00031713">
            <w:pPr>
              <w:spacing w:before="240" w:line="276"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Концентрація </w:t>
            </w:r>
            <w:r w:rsidRPr="00FF1604">
              <w:rPr>
                <w:rFonts w:ascii="Times New Roman" w:hAnsi="Times New Roman"/>
                <w:sz w:val="24"/>
                <w:szCs w:val="24"/>
                <w:lang w:val="uk-UA"/>
              </w:rPr>
              <w:t>Ni</w:t>
            </w:r>
            <w:r w:rsidRPr="00FF1604">
              <w:rPr>
                <w:rFonts w:ascii="Times New Roman" w:hAnsi="Times New Roman"/>
                <w:sz w:val="24"/>
                <w:szCs w:val="24"/>
                <w:vertAlign w:val="superscript"/>
                <w:lang w:val="uk-UA"/>
              </w:rPr>
              <w:t>2+</w:t>
            </w:r>
            <w:r w:rsidRPr="00FF1604">
              <w:rPr>
                <w:rFonts w:ascii="Times New Roman" w:hAnsi="Times New Roman"/>
                <w:color w:val="000000"/>
                <w:sz w:val="24"/>
                <w:szCs w:val="24"/>
                <w:lang w:val="uk-UA"/>
              </w:rPr>
              <w:t>на виході, мг/дм</w:t>
            </w:r>
            <w:r w:rsidRPr="00FF1604">
              <w:rPr>
                <w:rFonts w:ascii="Times New Roman" w:hAnsi="Times New Roman"/>
                <w:color w:val="000000"/>
                <w:sz w:val="24"/>
                <w:szCs w:val="24"/>
                <w:vertAlign w:val="superscript"/>
                <w:lang w:val="uk-UA"/>
              </w:rPr>
              <w:t>3</w:t>
            </w:r>
          </w:p>
        </w:tc>
        <w:tc>
          <w:tcPr>
            <w:tcW w:w="0" w:type="auto"/>
            <w:hideMark/>
          </w:tcPr>
          <w:p w:rsidR="00797079" w:rsidRPr="00FF1604" w:rsidRDefault="00797079" w:rsidP="00031713">
            <w:pPr>
              <w:spacing w:before="240" w:line="276" w:lineRule="auto"/>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Початкова концентрація </w:t>
            </w:r>
            <w:r w:rsidRPr="00FF1604">
              <w:rPr>
                <w:rFonts w:ascii="Times New Roman" w:hAnsi="Times New Roman"/>
                <w:sz w:val="24"/>
                <w:szCs w:val="24"/>
                <w:lang w:val="uk-UA"/>
              </w:rPr>
              <w:t>Ni</w:t>
            </w:r>
            <w:r w:rsidRPr="00FF1604">
              <w:rPr>
                <w:rFonts w:ascii="Times New Roman" w:hAnsi="Times New Roman"/>
                <w:sz w:val="24"/>
                <w:szCs w:val="24"/>
                <w:vertAlign w:val="superscript"/>
                <w:lang w:val="uk-UA"/>
              </w:rPr>
              <w:t>2+</w:t>
            </w:r>
            <w:r w:rsidR="00CD2F2F" w:rsidRPr="00FF1604">
              <w:rPr>
                <w:rFonts w:ascii="Times New Roman" w:hAnsi="Times New Roman"/>
                <w:sz w:val="24"/>
                <w:szCs w:val="24"/>
                <w:lang w:val="uk-UA"/>
              </w:rPr>
              <w:t xml:space="preserve">, </w:t>
            </w:r>
            <w:r w:rsidRPr="00FF1604">
              <w:rPr>
                <w:rFonts w:ascii="Times New Roman" w:hAnsi="Times New Roman"/>
                <w:color w:val="000000"/>
                <w:sz w:val="24"/>
                <w:szCs w:val="24"/>
                <w:lang w:val="uk-UA"/>
              </w:rPr>
              <w:t>мг/дм</w:t>
            </w:r>
          </w:p>
        </w:tc>
        <w:tc>
          <w:tcPr>
            <w:tcW w:w="0" w:type="auto"/>
            <w:hideMark/>
          </w:tcPr>
          <w:p w:rsidR="00797079" w:rsidRPr="00FF1604" w:rsidRDefault="00797079" w:rsidP="00031713">
            <w:pPr>
              <w:spacing w:before="240" w:line="276" w:lineRule="auto"/>
              <w:jc w:val="center"/>
              <w:rPr>
                <w:rFonts w:ascii="Times New Roman" w:hAnsi="Times New Roman"/>
                <w:color w:val="000000"/>
                <w:sz w:val="24"/>
                <w:szCs w:val="24"/>
                <w:lang w:val="uk-UA"/>
              </w:rPr>
            </w:pPr>
            <w:r w:rsidRPr="00FF1604">
              <w:rPr>
                <w:rFonts w:ascii="Times New Roman" w:hAnsi="Times New Roman"/>
                <w:color w:val="000000"/>
                <w:sz w:val="24"/>
                <w:szCs w:val="24"/>
                <w:lang w:val="uk-UA"/>
              </w:rPr>
              <w:t xml:space="preserve">Концентрація </w:t>
            </w:r>
            <w:r w:rsidRPr="00FF1604">
              <w:rPr>
                <w:rFonts w:ascii="Times New Roman" w:hAnsi="Times New Roman"/>
                <w:sz w:val="24"/>
                <w:szCs w:val="24"/>
                <w:lang w:val="uk-UA"/>
              </w:rPr>
              <w:t>Ni</w:t>
            </w:r>
            <w:r w:rsidR="00CD2F2F" w:rsidRPr="00FF1604">
              <w:rPr>
                <w:rFonts w:ascii="Times New Roman" w:hAnsi="Times New Roman"/>
                <w:sz w:val="24"/>
                <w:szCs w:val="24"/>
                <w:vertAlign w:val="superscript"/>
                <w:lang w:val="uk-UA"/>
              </w:rPr>
              <w:t>2</w:t>
            </w:r>
            <w:r w:rsidRPr="00FF1604">
              <w:rPr>
                <w:rFonts w:ascii="Times New Roman" w:hAnsi="Times New Roman"/>
                <w:sz w:val="24"/>
                <w:szCs w:val="24"/>
                <w:vertAlign w:val="superscript"/>
                <w:lang w:val="uk-UA"/>
              </w:rPr>
              <w:t xml:space="preserve">+ </w:t>
            </w:r>
            <w:r w:rsidRPr="00FF1604">
              <w:rPr>
                <w:rFonts w:ascii="Times New Roman" w:hAnsi="Times New Roman"/>
                <w:color w:val="000000"/>
                <w:sz w:val="24"/>
                <w:szCs w:val="24"/>
                <w:lang w:val="uk-UA"/>
              </w:rPr>
              <w:t>на виході, мг/дм</w:t>
            </w:r>
            <w:r w:rsidRPr="00FF1604">
              <w:rPr>
                <w:rFonts w:ascii="Times New Roman" w:hAnsi="Times New Roman"/>
                <w:color w:val="000000"/>
                <w:sz w:val="24"/>
                <w:szCs w:val="24"/>
                <w:vertAlign w:val="superscript"/>
                <w:lang w:val="uk-UA"/>
              </w:rPr>
              <w:t>3</w:t>
            </w:r>
          </w:p>
        </w:tc>
      </w:tr>
      <w:tr w:rsidR="006C6D21" w:rsidRPr="00FF1604" w:rsidTr="002923CC">
        <w:trPr>
          <w:trHeight w:val="340"/>
        </w:trPr>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w:t>
            </w:r>
          </w:p>
        </w:tc>
        <w:tc>
          <w:tcPr>
            <w:tcW w:w="0" w:type="auto"/>
            <w:vMerge w:val="restart"/>
            <w:vAlign w:val="center"/>
            <w:hideMark/>
          </w:tcPr>
          <w:p w:rsidR="006C6D21" w:rsidRPr="00FF1604" w:rsidRDefault="007B5FF5"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54,8</w:t>
            </w: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0,95</w:t>
            </w:r>
          </w:p>
        </w:tc>
        <w:tc>
          <w:tcPr>
            <w:tcW w:w="0" w:type="auto"/>
            <w:vMerge w:val="restart"/>
            <w:noWrap/>
            <w:vAlign w:val="center"/>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21</w:t>
            </w: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0,27</w:t>
            </w:r>
          </w:p>
        </w:tc>
        <w:tc>
          <w:tcPr>
            <w:tcW w:w="0" w:type="auto"/>
            <w:vMerge w:val="restart"/>
            <w:noWrap/>
            <w:vAlign w:val="center"/>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w:t>
            </w:r>
            <w:r w:rsidR="007B5FF5" w:rsidRPr="00FF1604">
              <w:rPr>
                <w:rFonts w:ascii="Times New Roman" w:hAnsi="Times New Roman"/>
                <w:color w:val="000000"/>
                <w:sz w:val="28"/>
                <w:szCs w:val="28"/>
                <w:lang w:val="uk-UA"/>
              </w:rPr>
              <w:t>6</w:t>
            </w: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0,05</w:t>
            </w:r>
          </w:p>
        </w:tc>
      </w:tr>
      <w:tr w:rsidR="006C6D21" w:rsidRPr="00FF1604" w:rsidTr="002923CC">
        <w:trPr>
          <w:trHeight w:val="340"/>
        </w:trPr>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0,4</w:t>
            </w:r>
          </w:p>
        </w:tc>
        <w:tc>
          <w:tcPr>
            <w:tcW w:w="0" w:type="auto"/>
            <w:vMerge/>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0,54</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0,05</w:t>
            </w:r>
          </w:p>
        </w:tc>
      </w:tr>
      <w:tr w:rsidR="006C6D21" w:rsidRPr="00FF1604" w:rsidTr="002923CC">
        <w:trPr>
          <w:trHeight w:val="340"/>
        </w:trPr>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0,6</w:t>
            </w:r>
          </w:p>
        </w:tc>
        <w:tc>
          <w:tcPr>
            <w:tcW w:w="0" w:type="auto"/>
            <w:vMerge/>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1,66</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0,74</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0,1</w:t>
            </w:r>
          </w:p>
        </w:tc>
      </w:tr>
      <w:tr w:rsidR="006C6D21" w:rsidRPr="00FF1604" w:rsidTr="002923CC">
        <w:trPr>
          <w:trHeight w:val="340"/>
        </w:trPr>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c>
          <w:tcPr>
            <w:tcW w:w="0" w:type="auto"/>
            <w:vMerge/>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2,0</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0,81</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0,22</w:t>
            </w:r>
          </w:p>
        </w:tc>
      </w:tr>
      <w:tr w:rsidR="006C6D21" w:rsidRPr="00FF1604" w:rsidTr="002923CC">
        <w:trPr>
          <w:trHeight w:val="340"/>
        </w:trPr>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w:t>
            </w:r>
          </w:p>
        </w:tc>
        <w:tc>
          <w:tcPr>
            <w:tcW w:w="0" w:type="auto"/>
            <w:vMerge/>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2,14</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0,9</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0,44</w:t>
            </w:r>
          </w:p>
        </w:tc>
      </w:tr>
      <w:tr w:rsidR="006C6D21" w:rsidRPr="00FF1604" w:rsidTr="002923CC">
        <w:trPr>
          <w:trHeight w:val="340"/>
        </w:trPr>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w:t>
            </w:r>
          </w:p>
        </w:tc>
        <w:tc>
          <w:tcPr>
            <w:tcW w:w="0" w:type="auto"/>
            <w:vMerge/>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2,63</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0,97</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0,55</w:t>
            </w:r>
          </w:p>
        </w:tc>
      </w:tr>
      <w:tr w:rsidR="006C6D21" w:rsidRPr="00FF1604" w:rsidTr="002923CC">
        <w:trPr>
          <w:trHeight w:val="340"/>
        </w:trPr>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1,4</w:t>
            </w:r>
          </w:p>
        </w:tc>
        <w:tc>
          <w:tcPr>
            <w:tcW w:w="0" w:type="auto"/>
            <w:vMerge/>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3,30</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1,15</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w:t>
            </w:r>
          </w:p>
        </w:tc>
      </w:tr>
      <w:tr w:rsidR="006C6D21" w:rsidRPr="00FF1604" w:rsidTr="002923CC">
        <w:trPr>
          <w:trHeight w:val="340"/>
        </w:trPr>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1,6</w:t>
            </w:r>
          </w:p>
        </w:tc>
        <w:tc>
          <w:tcPr>
            <w:tcW w:w="0" w:type="auto"/>
            <w:vMerge/>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4,22</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1,47</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w:t>
            </w:r>
          </w:p>
        </w:tc>
      </w:tr>
      <w:tr w:rsidR="006C6D21" w:rsidRPr="00FF1604" w:rsidTr="002923CC">
        <w:trPr>
          <w:trHeight w:val="340"/>
        </w:trPr>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1,8</w:t>
            </w:r>
          </w:p>
        </w:tc>
        <w:tc>
          <w:tcPr>
            <w:tcW w:w="0" w:type="auto"/>
            <w:vMerge/>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4,85</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1,81</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w:t>
            </w:r>
          </w:p>
        </w:tc>
      </w:tr>
      <w:tr w:rsidR="006C6D21" w:rsidRPr="00FF1604" w:rsidTr="002923CC">
        <w:trPr>
          <w:trHeight w:val="340"/>
        </w:trPr>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2,0</w:t>
            </w:r>
          </w:p>
        </w:tc>
        <w:tc>
          <w:tcPr>
            <w:tcW w:w="0" w:type="auto"/>
            <w:vMerge/>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5,10</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1,98</w:t>
            </w:r>
          </w:p>
        </w:tc>
        <w:tc>
          <w:tcPr>
            <w:tcW w:w="0" w:type="auto"/>
            <w:vMerge/>
            <w:noWrap/>
            <w:hideMark/>
          </w:tcPr>
          <w:p w:rsidR="006C6D21" w:rsidRPr="00FF1604" w:rsidRDefault="006C6D21" w:rsidP="00031713">
            <w:pPr>
              <w:spacing w:before="240" w:after="0" w:line="276" w:lineRule="auto"/>
              <w:rPr>
                <w:rFonts w:ascii="Times New Roman" w:hAnsi="Times New Roman"/>
                <w:color w:val="000000"/>
                <w:sz w:val="28"/>
                <w:szCs w:val="28"/>
                <w:lang w:val="uk-UA"/>
              </w:rPr>
            </w:pPr>
          </w:p>
        </w:tc>
        <w:tc>
          <w:tcPr>
            <w:tcW w:w="0" w:type="auto"/>
            <w:hideMark/>
          </w:tcPr>
          <w:p w:rsidR="006C6D21" w:rsidRPr="00FF1604" w:rsidRDefault="006C6D21" w:rsidP="00031713">
            <w:pPr>
              <w:spacing w:before="240"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0,75</w:t>
            </w:r>
          </w:p>
        </w:tc>
      </w:tr>
    </w:tbl>
    <w:p w:rsidR="0043217B" w:rsidRPr="00FF1604" w:rsidRDefault="0043217B" w:rsidP="00CD2F2F">
      <w:pPr>
        <w:tabs>
          <w:tab w:val="left" w:pos="142"/>
        </w:tabs>
        <w:spacing w:before="240" w:after="0" w:line="360" w:lineRule="auto"/>
        <w:ind w:firstLine="709"/>
        <w:jc w:val="both"/>
        <w:rPr>
          <w:rFonts w:ascii="Times New Roman" w:hAnsi="Times New Roman"/>
          <w:bCs/>
          <w:sz w:val="28"/>
          <w:szCs w:val="28"/>
          <w:lang w:val="uk-UA"/>
        </w:rPr>
      </w:pPr>
      <w:r w:rsidRPr="00FF1604">
        <w:rPr>
          <w:rFonts w:ascii="Times New Roman" w:hAnsi="Times New Roman"/>
          <w:sz w:val="28"/>
          <w:szCs w:val="28"/>
          <w:lang w:val="uk-UA"/>
        </w:rPr>
        <w:t>На наступному етапі</w:t>
      </w:r>
      <w:r w:rsidR="00CD2F2F" w:rsidRPr="00FF1604">
        <w:rPr>
          <w:rFonts w:ascii="Times New Roman" w:hAnsi="Times New Roman"/>
          <w:sz w:val="28"/>
          <w:szCs w:val="28"/>
          <w:lang w:val="uk-UA"/>
        </w:rPr>
        <w:t xml:space="preserve"> б</w:t>
      </w:r>
      <w:r w:rsidR="00797079" w:rsidRPr="00FF1604">
        <w:rPr>
          <w:rFonts w:ascii="Times New Roman" w:hAnsi="Times New Roman"/>
          <w:sz w:val="28"/>
          <w:szCs w:val="28"/>
          <w:lang w:val="uk-UA"/>
        </w:rPr>
        <w:t xml:space="preserve">уло досліджено вплив швидкості фільтрування на </w:t>
      </w:r>
      <w:r w:rsidR="00797079" w:rsidRPr="00FF1604">
        <w:rPr>
          <w:rFonts w:ascii="Times New Roman" w:hAnsi="Times New Roman"/>
          <w:bCs/>
          <w:sz w:val="28"/>
          <w:szCs w:val="28"/>
          <w:lang w:val="uk-UA"/>
        </w:rPr>
        <w:t xml:space="preserve">кінцеві показники рН та вихідну концентрацію </w:t>
      </w:r>
      <w:r w:rsidR="00316A78" w:rsidRPr="00FF1604">
        <w:rPr>
          <w:rFonts w:ascii="Times New Roman" w:hAnsi="Times New Roman"/>
          <w:sz w:val="28"/>
          <w:szCs w:val="28"/>
          <w:lang w:val="uk-UA"/>
        </w:rPr>
        <w:t>Ni</w:t>
      </w:r>
      <w:r w:rsidR="00316A78" w:rsidRPr="00FF1604">
        <w:rPr>
          <w:rFonts w:ascii="Times New Roman" w:hAnsi="Times New Roman"/>
          <w:sz w:val="28"/>
          <w:szCs w:val="28"/>
          <w:vertAlign w:val="superscript"/>
          <w:lang w:val="uk-UA"/>
        </w:rPr>
        <w:t>2+</w:t>
      </w:r>
      <w:r w:rsidR="00CD2F2F" w:rsidRPr="00FF1604">
        <w:rPr>
          <w:rFonts w:ascii="Times New Roman" w:hAnsi="Times New Roman"/>
          <w:bCs/>
          <w:sz w:val="28"/>
          <w:szCs w:val="28"/>
          <w:lang w:val="uk-UA"/>
        </w:rPr>
        <w:t xml:space="preserve">. </w:t>
      </w:r>
    </w:p>
    <w:p w:rsidR="00C37564" w:rsidRPr="00FF1604" w:rsidRDefault="00CD2F2F" w:rsidP="0043217B">
      <w:pPr>
        <w:tabs>
          <w:tab w:val="left" w:pos="142"/>
        </w:tabs>
        <w:spacing w:after="0" w:line="360" w:lineRule="auto"/>
        <w:ind w:firstLine="709"/>
        <w:jc w:val="both"/>
        <w:rPr>
          <w:rFonts w:ascii="Times New Roman" w:hAnsi="Times New Roman"/>
          <w:color w:val="000000"/>
          <w:sz w:val="28"/>
          <w:szCs w:val="28"/>
          <w:lang w:val="uk-UA"/>
        </w:rPr>
      </w:pPr>
      <w:r w:rsidRPr="00FF1604">
        <w:rPr>
          <w:rFonts w:ascii="Times New Roman" w:hAnsi="Times New Roman"/>
          <w:color w:val="000000"/>
          <w:sz w:val="28"/>
          <w:szCs w:val="28"/>
          <w:lang w:val="uk-UA"/>
        </w:rPr>
        <w:t>Д</w:t>
      </w:r>
      <w:r w:rsidR="00797079" w:rsidRPr="00FF1604">
        <w:rPr>
          <w:rFonts w:ascii="Times New Roman" w:hAnsi="Times New Roman"/>
          <w:color w:val="000000"/>
          <w:sz w:val="28"/>
          <w:szCs w:val="28"/>
          <w:lang w:val="uk-UA"/>
        </w:rPr>
        <w:t>ля</w:t>
      </w:r>
      <w:r w:rsidRPr="00FF1604">
        <w:rPr>
          <w:rFonts w:ascii="Times New Roman" w:hAnsi="Times New Roman"/>
          <w:color w:val="000000"/>
          <w:sz w:val="28"/>
          <w:szCs w:val="28"/>
          <w:lang w:val="uk-UA"/>
        </w:rPr>
        <w:t xml:space="preserve"> </w:t>
      </w:r>
      <w:r w:rsidR="0043217B" w:rsidRPr="00FF1604">
        <w:rPr>
          <w:rFonts w:ascii="Times New Roman" w:hAnsi="Times New Roman"/>
          <w:color w:val="000000"/>
          <w:sz w:val="28"/>
          <w:szCs w:val="28"/>
          <w:lang w:val="uk-UA"/>
        </w:rPr>
        <w:t>аналізу</w:t>
      </w:r>
      <w:r w:rsidRPr="00FF1604">
        <w:rPr>
          <w:rFonts w:ascii="Times New Roman" w:hAnsi="Times New Roman"/>
          <w:color w:val="000000"/>
          <w:sz w:val="28"/>
          <w:szCs w:val="28"/>
          <w:lang w:val="uk-UA"/>
        </w:rPr>
        <w:t xml:space="preserve"> було використано модельний розчин</w:t>
      </w:r>
      <w:r w:rsidR="00797079" w:rsidRPr="00FF1604">
        <w:rPr>
          <w:rFonts w:ascii="Times New Roman" w:hAnsi="Times New Roman"/>
          <w:color w:val="000000"/>
          <w:sz w:val="28"/>
          <w:szCs w:val="28"/>
          <w:lang w:val="uk-UA"/>
        </w:rPr>
        <w:t xml:space="preserve"> з початковою концентрацією</w:t>
      </w:r>
      <w:r w:rsidRPr="00FF1604">
        <w:rPr>
          <w:rFonts w:ascii="Times New Roman" w:hAnsi="Times New Roman"/>
          <w:color w:val="000000"/>
          <w:sz w:val="28"/>
          <w:szCs w:val="28"/>
          <w:lang w:val="uk-UA"/>
        </w:rPr>
        <w:t xml:space="preserve"> іонів нікелю</w:t>
      </w:r>
      <w:r w:rsidR="00797079" w:rsidRPr="00FF1604">
        <w:rPr>
          <w:rFonts w:ascii="Times New Roman" w:hAnsi="Times New Roman"/>
          <w:color w:val="000000"/>
          <w:sz w:val="28"/>
          <w:szCs w:val="28"/>
          <w:lang w:val="uk-UA"/>
        </w:rPr>
        <w:t xml:space="preserve"> </w:t>
      </w:r>
      <w:r w:rsidR="00C37564" w:rsidRPr="00FF1604">
        <w:rPr>
          <w:rFonts w:ascii="Times New Roman" w:hAnsi="Times New Roman"/>
          <w:color w:val="000000"/>
          <w:sz w:val="28"/>
          <w:szCs w:val="28"/>
          <w:lang w:val="uk-UA"/>
        </w:rPr>
        <w:t xml:space="preserve">  </w:t>
      </w:r>
      <w:r w:rsidR="00797079" w:rsidRPr="00FF1604">
        <w:rPr>
          <w:rFonts w:ascii="Times New Roman" w:hAnsi="Times New Roman"/>
          <w:color w:val="000000"/>
          <w:sz w:val="28"/>
          <w:szCs w:val="28"/>
          <w:lang w:val="uk-UA"/>
        </w:rPr>
        <w:t>21 мг/дм</w:t>
      </w:r>
      <w:r w:rsidR="00797079" w:rsidRPr="00FF1604">
        <w:rPr>
          <w:rFonts w:ascii="Times New Roman" w:hAnsi="Times New Roman"/>
          <w:color w:val="000000"/>
          <w:sz w:val="28"/>
          <w:szCs w:val="28"/>
          <w:vertAlign w:val="superscript"/>
          <w:lang w:val="uk-UA"/>
        </w:rPr>
        <w:t>3</w:t>
      </w:r>
      <w:r w:rsidR="00797079" w:rsidRPr="00FF1604">
        <w:rPr>
          <w:rFonts w:ascii="Times New Roman" w:hAnsi="Times New Roman"/>
          <w:color w:val="000000"/>
          <w:sz w:val="28"/>
          <w:szCs w:val="28"/>
          <w:lang w:val="uk-UA"/>
        </w:rPr>
        <w:t xml:space="preserve">. </w:t>
      </w:r>
    </w:p>
    <w:p w:rsidR="00CD2F2F" w:rsidRPr="00FF1604" w:rsidRDefault="00797079" w:rsidP="00C37564">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У фільтраті визначали значення рН після пропускання розчину через колонку </w:t>
      </w:r>
      <w:r w:rsidR="0043217B" w:rsidRPr="00FF1604">
        <w:rPr>
          <w:rFonts w:ascii="Times New Roman" w:hAnsi="Times New Roman"/>
          <w:sz w:val="28"/>
          <w:szCs w:val="28"/>
          <w:lang w:val="uk-UA"/>
        </w:rPr>
        <w:t xml:space="preserve">з завантаженням </w:t>
      </w:r>
      <w:r w:rsidR="002923CC" w:rsidRPr="00FF1604">
        <w:rPr>
          <w:rFonts w:ascii="Times New Roman" w:hAnsi="Times New Roman"/>
          <w:sz w:val="28"/>
          <w:szCs w:val="28"/>
          <w:lang w:val="uk-UA"/>
        </w:rPr>
        <w:t>і</w:t>
      </w:r>
      <w:r w:rsidR="0043217B" w:rsidRPr="00FF1604">
        <w:rPr>
          <w:rFonts w:ascii="Times New Roman" w:hAnsi="Times New Roman"/>
          <w:sz w:val="28"/>
          <w:szCs w:val="28"/>
          <w:lang w:val="uk-UA"/>
        </w:rPr>
        <w:t xml:space="preserve">з карбонату кальцію </w:t>
      </w:r>
      <w:r w:rsidRPr="00FF1604">
        <w:rPr>
          <w:rFonts w:ascii="Times New Roman" w:hAnsi="Times New Roman"/>
          <w:sz w:val="28"/>
          <w:szCs w:val="28"/>
          <w:lang w:val="uk-UA"/>
        </w:rPr>
        <w:t>та</w:t>
      </w:r>
      <w:r w:rsidR="0043217B" w:rsidRPr="00FF1604">
        <w:rPr>
          <w:rFonts w:ascii="Times New Roman" w:hAnsi="Times New Roman"/>
          <w:sz w:val="28"/>
          <w:szCs w:val="28"/>
          <w:lang w:val="uk-UA"/>
        </w:rPr>
        <w:t xml:space="preserve"> значення вихідних концентрацій</w:t>
      </w:r>
      <w:r w:rsidRPr="00FF1604">
        <w:rPr>
          <w:rFonts w:ascii="Times New Roman" w:hAnsi="Times New Roman"/>
          <w:sz w:val="28"/>
          <w:szCs w:val="28"/>
          <w:lang w:val="uk-UA"/>
        </w:rPr>
        <w:t xml:space="preserve"> іонів </w:t>
      </w:r>
      <w:r w:rsidR="00316A78" w:rsidRPr="00FF1604">
        <w:rPr>
          <w:rFonts w:ascii="Times New Roman" w:hAnsi="Times New Roman"/>
          <w:sz w:val="28"/>
          <w:szCs w:val="28"/>
          <w:lang w:val="uk-UA"/>
        </w:rPr>
        <w:t>Ni</w:t>
      </w:r>
      <w:r w:rsidR="00316A78"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w:t>
      </w:r>
      <w:r w:rsidR="002923CC" w:rsidRPr="00FF1604">
        <w:rPr>
          <w:rFonts w:ascii="Times New Roman" w:hAnsi="Times New Roman"/>
          <w:sz w:val="28"/>
          <w:szCs w:val="28"/>
          <w:lang w:val="uk-UA"/>
        </w:rPr>
        <w:t>При цьому розчин було пропущено через колонку із різними швидкостями.</w:t>
      </w:r>
    </w:p>
    <w:p w:rsidR="00CD2F2F" w:rsidRPr="00FF1604" w:rsidRDefault="00797079" w:rsidP="00031713">
      <w:pPr>
        <w:tabs>
          <w:tab w:val="left" w:pos="142"/>
        </w:tabs>
        <w:spacing w:after="0" w:line="360" w:lineRule="auto"/>
        <w:ind w:firstLine="709"/>
        <w:jc w:val="both"/>
        <w:rPr>
          <w:rFonts w:ascii="Times New Roman" w:hAnsi="Times New Roman"/>
          <w:bCs/>
          <w:sz w:val="28"/>
          <w:szCs w:val="28"/>
          <w:lang w:val="uk-UA"/>
        </w:rPr>
      </w:pPr>
      <w:r w:rsidRPr="00FF1604">
        <w:rPr>
          <w:rFonts w:ascii="Times New Roman" w:hAnsi="Times New Roman"/>
          <w:sz w:val="28"/>
          <w:szCs w:val="28"/>
          <w:lang w:val="uk-UA"/>
        </w:rPr>
        <w:t>Результати аналізу приведені в таблиці 2.1</w:t>
      </w:r>
      <w:r w:rsidR="00316A78" w:rsidRPr="00FF1604">
        <w:rPr>
          <w:rFonts w:ascii="Times New Roman" w:hAnsi="Times New Roman"/>
          <w:sz w:val="28"/>
          <w:szCs w:val="28"/>
          <w:lang w:val="uk-UA"/>
        </w:rPr>
        <w:t>4</w:t>
      </w:r>
      <w:r w:rsidRPr="00FF1604">
        <w:rPr>
          <w:rFonts w:ascii="Times New Roman" w:hAnsi="Times New Roman"/>
          <w:sz w:val="28"/>
          <w:szCs w:val="28"/>
          <w:lang w:val="uk-UA"/>
        </w:rPr>
        <w:t>.</w:t>
      </w:r>
    </w:p>
    <w:p w:rsidR="00797079" w:rsidRPr="00FF1604" w:rsidRDefault="00797079" w:rsidP="008E4AB9">
      <w:pPr>
        <w:tabs>
          <w:tab w:val="left" w:pos="142"/>
        </w:tabs>
        <w:spacing w:line="360" w:lineRule="auto"/>
        <w:ind w:firstLine="709"/>
        <w:rPr>
          <w:rFonts w:ascii="Times New Roman" w:hAnsi="Times New Roman"/>
          <w:bCs/>
          <w:sz w:val="28"/>
          <w:szCs w:val="28"/>
          <w:lang w:val="uk-UA"/>
        </w:rPr>
      </w:pPr>
      <w:r w:rsidRPr="00FF1604">
        <w:rPr>
          <w:rFonts w:ascii="Times New Roman" w:hAnsi="Times New Roman"/>
          <w:bCs/>
          <w:sz w:val="28"/>
          <w:szCs w:val="28"/>
          <w:lang w:val="uk-UA"/>
        </w:rPr>
        <w:lastRenderedPageBreak/>
        <w:t>Таблиця 2.1</w:t>
      </w:r>
      <w:r w:rsidR="00316A78" w:rsidRPr="00FF1604">
        <w:rPr>
          <w:rFonts w:ascii="Times New Roman" w:hAnsi="Times New Roman"/>
          <w:bCs/>
          <w:sz w:val="28"/>
          <w:szCs w:val="28"/>
          <w:lang w:val="uk-UA"/>
        </w:rPr>
        <w:t>4</w:t>
      </w:r>
      <w:r w:rsidRPr="00FF1604">
        <w:rPr>
          <w:rFonts w:ascii="Times New Roman" w:hAnsi="Times New Roman"/>
          <w:bCs/>
          <w:sz w:val="28"/>
          <w:szCs w:val="28"/>
          <w:lang w:val="uk-UA"/>
        </w:rPr>
        <w:t xml:space="preserve"> –  Визначення впливу швидкості пропускання розчину на кінцеві показники рН та вихідну концентрацію </w:t>
      </w:r>
      <w:r w:rsidR="00316A78" w:rsidRPr="00FF1604">
        <w:rPr>
          <w:rFonts w:ascii="Times New Roman" w:hAnsi="Times New Roman"/>
          <w:sz w:val="28"/>
          <w:szCs w:val="28"/>
          <w:lang w:val="uk-UA"/>
        </w:rPr>
        <w:t>Ni</w:t>
      </w:r>
      <w:r w:rsidR="00316A78" w:rsidRPr="00FF1604">
        <w:rPr>
          <w:rFonts w:ascii="Times New Roman" w:hAnsi="Times New Roman"/>
          <w:sz w:val="28"/>
          <w:szCs w:val="28"/>
          <w:vertAlign w:val="superscript"/>
          <w:lang w:val="uk-UA"/>
        </w:rPr>
        <w:t>2+</w:t>
      </w:r>
    </w:p>
    <w:tbl>
      <w:tblPr>
        <w:tblStyle w:val="af0"/>
        <w:tblW w:w="9532" w:type="dxa"/>
        <w:tblLook w:val="04A0" w:firstRow="1" w:lastRow="0" w:firstColumn="1" w:lastColumn="0" w:noHBand="0" w:noVBand="1"/>
      </w:tblPr>
      <w:tblGrid>
        <w:gridCol w:w="2947"/>
        <w:gridCol w:w="1272"/>
        <w:gridCol w:w="1809"/>
        <w:gridCol w:w="1644"/>
        <w:gridCol w:w="1860"/>
      </w:tblGrid>
      <w:tr w:rsidR="00797079" w:rsidRPr="00FF1604" w:rsidTr="00FF7A93">
        <w:trPr>
          <w:trHeight w:val="2160"/>
        </w:trPr>
        <w:tc>
          <w:tcPr>
            <w:tcW w:w="2947" w:type="dxa"/>
            <w:noWrap/>
            <w:hideMark/>
          </w:tcPr>
          <w:p w:rsidR="00797079" w:rsidRPr="00FF1604" w:rsidRDefault="00797079" w:rsidP="008E4AB9">
            <w:pPr>
              <w:spacing w:line="360" w:lineRule="auto"/>
              <w:jc w:val="center"/>
              <w:rPr>
                <w:rFonts w:ascii="Times New Roman" w:hAnsi="Times New Roman"/>
                <w:sz w:val="28"/>
                <w:szCs w:val="28"/>
                <w:lang w:val="uk-UA"/>
              </w:rPr>
            </w:pPr>
            <w:r w:rsidRPr="00FF1604">
              <w:rPr>
                <w:rFonts w:ascii="Times New Roman" w:hAnsi="Times New Roman"/>
                <w:color w:val="000000"/>
                <w:sz w:val="28"/>
                <w:szCs w:val="28"/>
                <w:lang w:val="uk-UA"/>
              </w:rPr>
              <w:t xml:space="preserve">Швидкість пропускання розчину </w:t>
            </w:r>
            <w:r w:rsidR="00316A78" w:rsidRPr="00FF1604">
              <w:rPr>
                <w:rFonts w:ascii="Times New Roman" w:hAnsi="Times New Roman"/>
                <w:sz w:val="28"/>
                <w:szCs w:val="28"/>
                <w:lang w:val="uk-UA"/>
              </w:rPr>
              <w:t>Ni</w:t>
            </w:r>
            <w:r w:rsidR="00316A78" w:rsidRPr="00FF1604">
              <w:rPr>
                <w:rFonts w:ascii="Times New Roman" w:hAnsi="Times New Roman"/>
                <w:sz w:val="28"/>
                <w:szCs w:val="28"/>
                <w:vertAlign w:val="superscript"/>
                <w:lang w:val="uk-UA"/>
              </w:rPr>
              <w:t>2+</w:t>
            </w:r>
            <w:r w:rsidRPr="00FF1604">
              <w:rPr>
                <w:rFonts w:ascii="Times New Roman" w:hAnsi="Times New Roman"/>
                <w:color w:val="000000"/>
                <w:sz w:val="28"/>
                <w:szCs w:val="28"/>
                <w:lang w:val="uk-UA"/>
              </w:rPr>
              <w:t>, V, м/год</w:t>
            </w:r>
          </w:p>
        </w:tc>
        <w:tc>
          <w:tcPr>
            <w:tcW w:w="1272" w:type="dxa"/>
          </w:tcPr>
          <w:p w:rsidR="00797079" w:rsidRPr="00FF1604" w:rsidRDefault="00797079" w:rsidP="008E4AB9">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рН на вході</w:t>
            </w:r>
          </w:p>
        </w:tc>
        <w:tc>
          <w:tcPr>
            <w:tcW w:w="1809" w:type="dxa"/>
          </w:tcPr>
          <w:p w:rsidR="00797079" w:rsidRPr="00FF1604" w:rsidRDefault="00797079"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xml:space="preserve">Початкова концентрація </w:t>
            </w:r>
            <w:r w:rsidR="00316A78" w:rsidRPr="00FF1604">
              <w:rPr>
                <w:rFonts w:ascii="Times New Roman" w:hAnsi="Times New Roman"/>
                <w:sz w:val="28"/>
                <w:szCs w:val="28"/>
                <w:lang w:val="uk-UA"/>
              </w:rPr>
              <w:t>Ni</w:t>
            </w:r>
            <w:r w:rsidR="00316A78" w:rsidRPr="00FF1604">
              <w:rPr>
                <w:rFonts w:ascii="Times New Roman" w:hAnsi="Times New Roman"/>
                <w:sz w:val="28"/>
                <w:szCs w:val="28"/>
                <w:vertAlign w:val="superscript"/>
                <w:lang w:val="uk-UA"/>
              </w:rPr>
              <w:t>2+</w:t>
            </w:r>
            <w:r w:rsidRPr="00FF1604">
              <w:rPr>
                <w:rFonts w:ascii="Times New Roman" w:hAnsi="Times New Roman"/>
                <w:color w:val="000000"/>
                <w:sz w:val="28"/>
                <w:szCs w:val="28"/>
                <w:lang w:val="uk-UA"/>
              </w:rPr>
              <w:t>, мг/дм</w:t>
            </w:r>
            <w:r w:rsidRPr="00FF1604">
              <w:rPr>
                <w:rFonts w:ascii="Times New Roman" w:hAnsi="Times New Roman"/>
                <w:color w:val="000000"/>
                <w:sz w:val="28"/>
                <w:szCs w:val="28"/>
                <w:vertAlign w:val="superscript"/>
                <w:lang w:val="uk-UA"/>
              </w:rPr>
              <w:t>3</w:t>
            </w:r>
          </w:p>
        </w:tc>
        <w:tc>
          <w:tcPr>
            <w:tcW w:w="1644" w:type="dxa"/>
            <w:noWrap/>
            <w:hideMark/>
          </w:tcPr>
          <w:p w:rsidR="00797079" w:rsidRPr="00FF1604" w:rsidRDefault="00797079" w:rsidP="008E4AB9">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рН на виході</w:t>
            </w:r>
          </w:p>
        </w:tc>
        <w:tc>
          <w:tcPr>
            <w:tcW w:w="1860" w:type="dxa"/>
            <w:noWrap/>
            <w:hideMark/>
          </w:tcPr>
          <w:p w:rsidR="00797079" w:rsidRPr="00FF1604" w:rsidRDefault="00797079" w:rsidP="008E4AB9">
            <w:pPr>
              <w:spacing w:line="360" w:lineRule="auto"/>
              <w:jc w:val="center"/>
              <w:rPr>
                <w:rFonts w:ascii="Times New Roman" w:hAnsi="Times New Roman"/>
                <w:sz w:val="28"/>
                <w:szCs w:val="28"/>
                <w:lang w:val="uk-UA"/>
              </w:rPr>
            </w:pPr>
            <w:r w:rsidRPr="00FF1604">
              <w:rPr>
                <w:rFonts w:ascii="Times New Roman" w:hAnsi="Times New Roman"/>
                <w:color w:val="000000"/>
                <w:sz w:val="28"/>
                <w:szCs w:val="28"/>
                <w:lang w:val="uk-UA"/>
              </w:rPr>
              <w:t xml:space="preserve">Концентрація </w:t>
            </w:r>
            <w:r w:rsidR="00316A78" w:rsidRPr="00FF1604">
              <w:rPr>
                <w:rFonts w:ascii="Times New Roman" w:hAnsi="Times New Roman"/>
                <w:sz w:val="28"/>
                <w:szCs w:val="28"/>
                <w:lang w:val="uk-UA"/>
              </w:rPr>
              <w:t>Ni</w:t>
            </w:r>
            <w:r w:rsidR="00316A78" w:rsidRPr="00FF1604">
              <w:rPr>
                <w:rFonts w:ascii="Times New Roman" w:hAnsi="Times New Roman"/>
                <w:sz w:val="28"/>
                <w:szCs w:val="28"/>
                <w:vertAlign w:val="superscript"/>
                <w:lang w:val="uk-UA"/>
              </w:rPr>
              <w:t xml:space="preserve">2+ </w:t>
            </w:r>
            <w:r w:rsidRPr="00FF1604">
              <w:rPr>
                <w:rFonts w:ascii="Times New Roman" w:hAnsi="Times New Roman"/>
                <w:color w:val="000000"/>
                <w:sz w:val="28"/>
                <w:szCs w:val="28"/>
                <w:lang w:val="uk-UA"/>
              </w:rPr>
              <w:t>на виході, мг/дм</w:t>
            </w:r>
            <w:r w:rsidRPr="00FF1604">
              <w:rPr>
                <w:rFonts w:ascii="Times New Roman" w:hAnsi="Times New Roman"/>
                <w:color w:val="000000"/>
                <w:sz w:val="28"/>
                <w:szCs w:val="28"/>
                <w:vertAlign w:val="superscript"/>
                <w:lang w:val="uk-UA"/>
              </w:rPr>
              <w:t>3</w:t>
            </w:r>
          </w:p>
        </w:tc>
      </w:tr>
      <w:tr w:rsidR="002923CC" w:rsidRPr="00FF1604" w:rsidTr="006D7977">
        <w:trPr>
          <w:trHeight w:val="423"/>
        </w:trPr>
        <w:tc>
          <w:tcPr>
            <w:tcW w:w="2947" w:type="dxa"/>
            <w:hideMark/>
          </w:tcPr>
          <w:p w:rsidR="002923CC" w:rsidRPr="00FF1604" w:rsidRDefault="002923CC"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w:t>
            </w:r>
          </w:p>
        </w:tc>
        <w:tc>
          <w:tcPr>
            <w:tcW w:w="1272" w:type="dxa"/>
            <w:vMerge w:val="restart"/>
            <w:vAlign w:val="center"/>
          </w:tcPr>
          <w:p w:rsidR="002923CC" w:rsidRPr="00FF1604" w:rsidRDefault="002923CC" w:rsidP="008E4AB9">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6,216</w:t>
            </w:r>
          </w:p>
        </w:tc>
        <w:tc>
          <w:tcPr>
            <w:tcW w:w="1809" w:type="dxa"/>
            <w:vMerge w:val="restart"/>
            <w:vAlign w:val="center"/>
          </w:tcPr>
          <w:p w:rsidR="002923CC" w:rsidRPr="00FF1604" w:rsidRDefault="002923CC" w:rsidP="008E4AB9">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21</w:t>
            </w:r>
          </w:p>
        </w:tc>
        <w:tc>
          <w:tcPr>
            <w:tcW w:w="1644" w:type="dxa"/>
            <w:hideMark/>
          </w:tcPr>
          <w:p w:rsidR="002923CC" w:rsidRPr="00FF1604" w:rsidRDefault="002923CC" w:rsidP="008E4AB9">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8,595</w:t>
            </w:r>
          </w:p>
        </w:tc>
        <w:tc>
          <w:tcPr>
            <w:tcW w:w="1860" w:type="dxa"/>
            <w:hideMark/>
          </w:tcPr>
          <w:p w:rsidR="002923CC" w:rsidRPr="00FF1604" w:rsidRDefault="002923CC" w:rsidP="008E4AB9">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0,27</w:t>
            </w:r>
          </w:p>
        </w:tc>
      </w:tr>
      <w:tr w:rsidR="002923CC" w:rsidRPr="00FF1604" w:rsidTr="002923CC">
        <w:trPr>
          <w:trHeight w:val="423"/>
        </w:trPr>
        <w:tc>
          <w:tcPr>
            <w:tcW w:w="2947"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0,4</w:t>
            </w:r>
          </w:p>
        </w:tc>
        <w:tc>
          <w:tcPr>
            <w:tcW w:w="1272" w:type="dxa"/>
            <w:vMerge/>
          </w:tcPr>
          <w:p w:rsidR="002923CC" w:rsidRPr="00FF1604" w:rsidRDefault="002923CC" w:rsidP="00E20C77">
            <w:pPr>
              <w:spacing w:line="360" w:lineRule="auto"/>
              <w:jc w:val="center"/>
              <w:rPr>
                <w:rFonts w:ascii="Times New Roman" w:hAnsi="Times New Roman"/>
                <w:sz w:val="28"/>
                <w:szCs w:val="28"/>
                <w:lang w:val="uk-UA"/>
              </w:rPr>
            </w:pPr>
          </w:p>
        </w:tc>
        <w:tc>
          <w:tcPr>
            <w:tcW w:w="1809" w:type="dxa"/>
            <w:vMerge/>
          </w:tcPr>
          <w:p w:rsidR="002923CC" w:rsidRPr="00FF1604" w:rsidRDefault="002923CC" w:rsidP="00E20C77">
            <w:pPr>
              <w:spacing w:line="360" w:lineRule="auto"/>
              <w:jc w:val="center"/>
              <w:rPr>
                <w:rFonts w:ascii="Times New Roman" w:hAnsi="Times New Roman"/>
                <w:sz w:val="28"/>
                <w:szCs w:val="28"/>
                <w:lang w:val="uk-UA"/>
              </w:rPr>
            </w:pPr>
          </w:p>
        </w:tc>
        <w:tc>
          <w:tcPr>
            <w:tcW w:w="1644" w:type="dxa"/>
            <w:hideMark/>
          </w:tcPr>
          <w:p w:rsidR="002923CC" w:rsidRPr="00FF1604" w:rsidRDefault="002923CC" w:rsidP="00E20C77">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8,489</w:t>
            </w:r>
          </w:p>
        </w:tc>
        <w:tc>
          <w:tcPr>
            <w:tcW w:w="1860"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0,54</w:t>
            </w:r>
          </w:p>
        </w:tc>
      </w:tr>
      <w:tr w:rsidR="002923CC" w:rsidRPr="00FF1604" w:rsidTr="002923CC">
        <w:trPr>
          <w:trHeight w:val="423"/>
        </w:trPr>
        <w:tc>
          <w:tcPr>
            <w:tcW w:w="2947"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0,6</w:t>
            </w:r>
          </w:p>
        </w:tc>
        <w:tc>
          <w:tcPr>
            <w:tcW w:w="1272" w:type="dxa"/>
            <w:vMerge/>
          </w:tcPr>
          <w:p w:rsidR="002923CC" w:rsidRPr="00FF1604" w:rsidRDefault="002923CC" w:rsidP="00E20C77">
            <w:pPr>
              <w:spacing w:line="360" w:lineRule="auto"/>
              <w:jc w:val="center"/>
              <w:rPr>
                <w:rFonts w:ascii="Times New Roman" w:hAnsi="Times New Roman"/>
                <w:sz w:val="28"/>
                <w:szCs w:val="28"/>
                <w:lang w:val="uk-UA"/>
              </w:rPr>
            </w:pPr>
          </w:p>
        </w:tc>
        <w:tc>
          <w:tcPr>
            <w:tcW w:w="1809" w:type="dxa"/>
            <w:vMerge/>
          </w:tcPr>
          <w:p w:rsidR="002923CC" w:rsidRPr="00FF1604" w:rsidRDefault="002923CC" w:rsidP="00E20C77">
            <w:pPr>
              <w:spacing w:line="360" w:lineRule="auto"/>
              <w:jc w:val="center"/>
              <w:rPr>
                <w:rFonts w:ascii="Times New Roman" w:hAnsi="Times New Roman"/>
                <w:sz w:val="28"/>
                <w:szCs w:val="28"/>
                <w:lang w:val="uk-UA"/>
              </w:rPr>
            </w:pPr>
          </w:p>
        </w:tc>
        <w:tc>
          <w:tcPr>
            <w:tcW w:w="1644" w:type="dxa"/>
            <w:hideMark/>
          </w:tcPr>
          <w:p w:rsidR="002923CC" w:rsidRPr="00FF1604" w:rsidRDefault="002923CC" w:rsidP="00E20C77">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8,251</w:t>
            </w:r>
          </w:p>
        </w:tc>
        <w:tc>
          <w:tcPr>
            <w:tcW w:w="1860"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0,74</w:t>
            </w:r>
          </w:p>
        </w:tc>
      </w:tr>
      <w:tr w:rsidR="002923CC" w:rsidRPr="00FF1604" w:rsidTr="002923CC">
        <w:trPr>
          <w:trHeight w:val="423"/>
        </w:trPr>
        <w:tc>
          <w:tcPr>
            <w:tcW w:w="2947"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c>
          <w:tcPr>
            <w:tcW w:w="1272" w:type="dxa"/>
            <w:vMerge/>
          </w:tcPr>
          <w:p w:rsidR="002923CC" w:rsidRPr="00FF1604" w:rsidRDefault="002923CC" w:rsidP="00E20C77">
            <w:pPr>
              <w:spacing w:line="360" w:lineRule="auto"/>
              <w:jc w:val="center"/>
              <w:rPr>
                <w:rFonts w:ascii="Times New Roman" w:hAnsi="Times New Roman"/>
                <w:sz w:val="28"/>
                <w:szCs w:val="28"/>
                <w:lang w:val="uk-UA"/>
              </w:rPr>
            </w:pPr>
          </w:p>
        </w:tc>
        <w:tc>
          <w:tcPr>
            <w:tcW w:w="1809" w:type="dxa"/>
            <w:vMerge/>
          </w:tcPr>
          <w:p w:rsidR="002923CC" w:rsidRPr="00FF1604" w:rsidRDefault="002923CC" w:rsidP="00E20C77">
            <w:pPr>
              <w:spacing w:line="360" w:lineRule="auto"/>
              <w:jc w:val="center"/>
              <w:rPr>
                <w:rFonts w:ascii="Times New Roman" w:hAnsi="Times New Roman"/>
                <w:sz w:val="28"/>
                <w:szCs w:val="28"/>
                <w:lang w:val="uk-UA"/>
              </w:rPr>
            </w:pPr>
          </w:p>
        </w:tc>
        <w:tc>
          <w:tcPr>
            <w:tcW w:w="1644" w:type="dxa"/>
            <w:hideMark/>
          </w:tcPr>
          <w:p w:rsidR="002923CC" w:rsidRPr="00FF1604" w:rsidRDefault="002923CC" w:rsidP="00E20C77">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8,01</w:t>
            </w:r>
          </w:p>
        </w:tc>
        <w:tc>
          <w:tcPr>
            <w:tcW w:w="1860"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0,81</w:t>
            </w:r>
          </w:p>
        </w:tc>
      </w:tr>
      <w:tr w:rsidR="002923CC" w:rsidRPr="00FF1604" w:rsidTr="002923CC">
        <w:trPr>
          <w:trHeight w:val="423"/>
        </w:trPr>
        <w:tc>
          <w:tcPr>
            <w:tcW w:w="2947"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w:t>
            </w:r>
          </w:p>
        </w:tc>
        <w:tc>
          <w:tcPr>
            <w:tcW w:w="1272" w:type="dxa"/>
            <w:vMerge/>
          </w:tcPr>
          <w:p w:rsidR="002923CC" w:rsidRPr="00FF1604" w:rsidRDefault="002923CC" w:rsidP="00E20C77">
            <w:pPr>
              <w:spacing w:line="360" w:lineRule="auto"/>
              <w:jc w:val="center"/>
              <w:rPr>
                <w:rFonts w:ascii="Times New Roman" w:hAnsi="Times New Roman"/>
                <w:sz w:val="28"/>
                <w:szCs w:val="28"/>
                <w:lang w:val="uk-UA"/>
              </w:rPr>
            </w:pPr>
          </w:p>
        </w:tc>
        <w:tc>
          <w:tcPr>
            <w:tcW w:w="1809" w:type="dxa"/>
            <w:vMerge/>
          </w:tcPr>
          <w:p w:rsidR="002923CC" w:rsidRPr="00FF1604" w:rsidRDefault="002923CC" w:rsidP="00E20C77">
            <w:pPr>
              <w:spacing w:line="360" w:lineRule="auto"/>
              <w:jc w:val="center"/>
              <w:rPr>
                <w:rFonts w:ascii="Times New Roman" w:hAnsi="Times New Roman"/>
                <w:sz w:val="28"/>
                <w:szCs w:val="28"/>
                <w:lang w:val="uk-UA"/>
              </w:rPr>
            </w:pPr>
          </w:p>
        </w:tc>
        <w:tc>
          <w:tcPr>
            <w:tcW w:w="1644" w:type="dxa"/>
            <w:hideMark/>
          </w:tcPr>
          <w:p w:rsidR="002923CC" w:rsidRPr="00FF1604" w:rsidRDefault="002923CC" w:rsidP="00E20C77">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7,912</w:t>
            </w:r>
          </w:p>
        </w:tc>
        <w:tc>
          <w:tcPr>
            <w:tcW w:w="1860"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0,9</w:t>
            </w:r>
          </w:p>
        </w:tc>
      </w:tr>
      <w:tr w:rsidR="002923CC" w:rsidRPr="00FF1604" w:rsidTr="002923CC">
        <w:trPr>
          <w:trHeight w:val="423"/>
        </w:trPr>
        <w:tc>
          <w:tcPr>
            <w:tcW w:w="2947"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w:t>
            </w:r>
          </w:p>
        </w:tc>
        <w:tc>
          <w:tcPr>
            <w:tcW w:w="1272" w:type="dxa"/>
            <w:vMerge/>
          </w:tcPr>
          <w:p w:rsidR="002923CC" w:rsidRPr="00FF1604" w:rsidRDefault="002923CC" w:rsidP="00E20C77">
            <w:pPr>
              <w:spacing w:line="360" w:lineRule="auto"/>
              <w:jc w:val="center"/>
              <w:rPr>
                <w:rFonts w:ascii="Times New Roman" w:hAnsi="Times New Roman"/>
                <w:sz w:val="28"/>
                <w:szCs w:val="28"/>
                <w:lang w:val="uk-UA"/>
              </w:rPr>
            </w:pPr>
          </w:p>
        </w:tc>
        <w:tc>
          <w:tcPr>
            <w:tcW w:w="1809" w:type="dxa"/>
            <w:vMerge/>
          </w:tcPr>
          <w:p w:rsidR="002923CC" w:rsidRPr="00FF1604" w:rsidRDefault="002923CC" w:rsidP="00E20C77">
            <w:pPr>
              <w:spacing w:line="360" w:lineRule="auto"/>
              <w:jc w:val="center"/>
              <w:rPr>
                <w:rFonts w:ascii="Times New Roman" w:hAnsi="Times New Roman"/>
                <w:sz w:val="28"/>
                <w:szCs w:val="28"/>
                <w:lang w:val="uk-UA"/>
              </w:rPr>
            </w:pPr>
          </w:p>
        </w:tc>
        <w:tc>
          <w:tcPr>
            <w:tcW w:w="1644" w:type="dxa"/>
            <w:hideMark/>
          </w:tcPr>
          <w:p w:rsidR="002923CC" w:rsidRPr="00FF1604" w:rsidRDefault="002923CC" w:rsidP="00E20C77">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7,854</w:t>
            </w:r>
          </w:p>
        </w:tc>
        <w:tc>
          <w:tcPr>
            <w:tcW w:w="1860"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0,97</w:t>
            </w:r>
          </w:p>
        </w:tc>
      </w:tr>
      <w:tr w:rsidR="002923CC" w:rsidRPr="00FF1604" w:rsidTr="002923CC">
        <w:trPr>
          <w:trHeight w:val="423"/>
        </w:trPr>
        <w:tc>
          <w:tcPr>
            <w:tcW w:w="2947"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1,4</w:t>
            </w:r>
          </w:p>
        </w:tc>
        <w:tc>
          <w:tcPr>
            <w:tcW w:w="1272" w:type="dxa"/>
            <w:vMerge/>
          </w:tcPr>
          <w:p w:rsidR="002923CC" w:rsidRPr="00FF1604" w:rsidRDefault="002923CC" w:rsidP="00E20C77">
            <w:pPr>
              <w:spacing w:line="360" w:lineRule="auto"/>
              <w:jc w:val="center"/>
              <w:rPr>
                <w:rFonts w:ascii="Times New Roman" w:hAnsi="Times New Roman"/>
                <w:sz w:val="28"/>
                <w:szCs w:val="28"/>
                <w:lang w:val="uk-UA"/>
              </w:rPr>
            </w:pPr>
          </w:p>
        </w:tc>
        <w:tc>
          <w:tcPr>
            <w:tcW w:w="1809" w:type="dxa"/>
            <w:vMerge/>
          </w:tcPr>
          <w:p w:rsidR="002923CC" w:rsidRPr="00FF1604" w:rsidRDefault="002923CC" w:rsidP="00E20C77">
            <w:pPr>
              <w:spacing w:line="360" w:lineRule="auto"/>
              <w:jc w:val="center"/>
              <w:rPr>
                <w:rFonts w:ascii="Times New Roman" w:hAnsi="Times New Roman"/>
                <w:sz w:val="28"/>
                <w:szCs w:val="28"/>
                <w:lang w:val="uk-UA"/>
              </w:rPr>
            </w:pPr>
          </w:p>
        </w:tc>
        <w:tc>
          <w:tcPr>
            <w:tcW w:w="1644" w:type="dxa"/>
            <w:hideMark/>
          </w:tcPr>
          <w:p w:rsidR="002923CC" w:rsidRPr="00FF1604" w:rsidRDefault="002923CC" w:rsidP="00E20C77">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7,803</w:t>
            </w:r>
          </w:p>
        </w:tc>
        <w:tc>
          <w:tcPr>
            <w:tcW w:w="1860"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1,15</w:t>
            </w:r>
          </w:p>
        </w:tc>
      </w:tr>
      <w:tr w:rsidR="002923CC" w:rsidRPr="00FF1604" w:rsidTr="002923CC">
        <w:trPr>
          <w:trHeight w:val="423"/>
        </w:trPr>
        <w:tc>
          <w:tcPr>
            <w:tcW w:w="2947"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1,6</w:t>
            </w:r>
          </w:p>
        </w:tc>
        <w:tc>
          <w:tcPr>
            <w:tcW w:w="1272" w:type="dxa"/>
            <w:vMerge/>
          </w:tcPr>
          <w:p w:rsidR="002923CC" w:rsidRPr="00FF1604" w:rsidRDefault="002923CC" w:rsidP="00E20C77">
            <w:pPr>
              <w:spacing w:line="360" w:lineRule="auto"/>
              <w:jc w:val="center"/>
              <w:rPr>
                <w:rFonts w:ascii="Times New Roman" w:hAnsi="Times New Roman"/>
                <w:sz w:val="28"/>
                <w:szCs w:val="28"/>
                <w:lang w:val="uk-UA"/>
              </w:rPr>
            </w:pPr>
          </w:p>
        </w:tc>
        <w:tc>
          <w:tcPr>
            <w:tcW w:w="1809" w:type="dxa"/>
            <w:vMerge/>
          </w:tcPr>
          <w:p w:rsidR="002923CC" w:rsidRPr="00FF1604" w:rsidRDefault="002923CC" w:rsidP="00E20C77">
            <w:pPr>
              <w:spacing w:line="360" w:lineRule="auto"/>
              <w:jc w:val="center"/>
              <w:rPr>
                <w:rFonts w:ascii="Times New Roman" w:hAnsi="Times New Roman"/>
                <w:sz w:val="28"/>
                <w:szCs w:val="28"/>
                <w:lang w:val="uk-UA"/>
              </w:rPr>
            </w:pPr>
          </w:p>
        </w:tc>
        <w:tc>
          <w:tcPr>
            <w:tcW w:w="1644" w:type="dxa"/>
            <w:hideMark/>
          </w:tcPr>
          <w:p w:rsidR="002923CC" w:rsidRPr="00FF1604" w:rsidRDefault="002923CC" w:rsidP="00E20C77">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7,790</w:t>
            </w:r>
          </w:p>
        </w:tc>
        <w:tc>
          <w:tcPr>
            <w:tcW w:w="1860"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1,47</w:t>
            </w:r>
          </w:p>
        </w:tc>
      </w:tr>
      <w:tr w:rsidR="002923CC" w:rsidRPr="00FF1604" w:rsidTr="002923CC">
        <w:trPr>
          <w:trHeight w:val="423"/>
        </w:trPr>
        <w:tc>
          <w:tcPr>
            <w:tcW w:w="2947"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1,8</w:t>
            </w:r>
          </w:p>
        </w:tc>
        <w:tc>
          <w:tcPr>
            <w:tcW w:w="1272" w:type="dxa"/>
            <w:vMerge/>
          </w:tcPr>
          <w:p w:rsidR="002923CC" w:rsidRPr="00FF1604" w:rsidRDefault="002923CC" w:rsidP="00E20C77">
            <w:pPr>
              <w:spacing w:line="360" w:lineRule="auto"/>
              <w:jc w:val="center"/>
              <w:rPr>
                <w:rFonts w:ascii="Times New Roman" w:hAnsi="Times New Roman"/>
                <w:sz w:val="28"/>
                <w:szCs w:val="28"/>
                <w:lang w:val="uk-UA"/>
              </w:rPr>
            </w:pPr>
          </w:p>
        </w:tc>
        <w:tc>
          <w:tcPr>
            <w:tcW w:w="1809" w:type="dxa"/>
            <w:vMerge/>
          </w:tcPr>
          <w:p w:rsidR="002923CC" w:rsidRPr="00FF1604" w:rsidRDefault="002923CC" w:rsidP="00E20C77">
            <w:pPr>
              <w:spacing w:line="360" w:lineRule="auto"/>
              <w:jc w:val="center"/>
              <w:rPr>
                <w:rFonts w:ascii="Times New Roman" w:hAnsi="Times New Roman"/>
                <w:sz w:val="28"/>
                <w:szCs w:val="28"/>
                <w:lang w:val="uk-UA"/>
              </w:rPr>
            </w:pPr>
          </w:p>
        </w:tc>
        <w:tc>
          <w:tcPr>
            <w:tcW w:w="1644" w:type="dxa"/>
            <w:hideMark/>
          </w:tcPr>
          <w:p w:rsidR="002923CC" w:rsidRPr="00FF1604" w:rsidRDefault="002923CC" w:rsidP="00E20C77">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7,717</w:t>
            </w:r>
          </w:p>
        </w:tc>
        <w:tc>
          <w:tcPr>
            <w:tcW w:w="1860"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1,81</w:t>
            </w:r>
          </w:p>
        </w:tc>
      </w:tr>
      <w:tr w:rsidR="002923CC" w:rsidRPr="00FF1604" w:rsidTr="002923CC">
        <w:trPr>
          <w:trHeight w:val="305"/>
        </w:trPr>
        <w:tc>
          <w:tcPr>
            <w:tcW w:w="2947"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2,0</w:t>
            </w:r>
          </w:p>
        </w:tc>
        <w:tc>
          <w:tcPr>
            <w:tcW w:w="1272" w:type="dxa"/>
            <w:vMerge/>
          </w:tcPr>
          <w:p w:rsidR="002923CC" w:rsidRPr="00FF1604" w:rsidRDefault="002923CC" w:rsidP="00E20C77">
            <w:pPr>
              <w:spacing w:line="360" w:lineRule="auto"/>
              <w:rPr>
                <w:rFonts w:ascii="Times New Roman" w:hAnsi="Times New Roman"/>
                <w:sz w:val="28"/>
                <w:szCs w:val="28"/>
                <w:lang w:val="uk-UA"/>
              </w:rPr>
            </w:pPr>
          </w:p>
        </w:tc>
        <w:tc>
          <w:tcPr>
            <w:tcW w:w="1809" w:type="dxa"/>
            <w:vMerge/>
          </w:tcPr>
          <w:p w:rsidR="002923CC" w:rsidRPr="00FF1604" w:rsidRDefault="002923CC" w:rsidP="00E20C77">
            <w:pPr>
              <w:spacing w:line="360" w:lineRule="auto"/>
              <w:rPr>
                <w:rFonts w:ascii="Times New Roman" w:hAnsi="Times New Roman"/>
                <w:sz w:val="28"/>
                <w:szCs w:val="28"/>
                <w:lang w:val="uk-UA"/>
              </w:rPr>
            </w:pPr>
          </w:p>
        </w:tc>
        <w:tc>
          <w:tcPr>
            <w:tcW w:w="1644" w:type="dxa"/>
            <w:hideMark/>
          </w:tcPr>
          <w:p w:rsidR="002923CC" w:rsidRPr="00FF1604" w:rsidRDefault="002923CC" w:rsidP="00E20C77">
            <w:pPr>
              <w:spacing w:line="360" w:lineRule="auto"/>
              <w:jc w:val="center"/>
              <w:rPr>
                <w:rFonts w:ascii="Times New Roman" w:hAnsi="Times New Roman"/>
                <w:sz w:val="28"/>
                <w:szCs w:val="28"/>
                <w:lang w:val="uk-UA"/>
              </w:rPr>
            </w:pPr>
            <w:r w:rsidRPr="00FF1604">
              <w:rPr>
                <w:rFonts w:ascii="Times New Roman" w:hAnsi="Times New Roman"/>
                <w:sz w:val="28"/>
                <w:szCs w:val="28"/>
                <w:lang w:val="uk-UA"/>
              </w:rPr>
              <w:t>7,709</w:t>
            </w:r>
          </w:p>
        </w:tc>
        <w:tc>
          <w:tcPr>
            <w:tcW w:w="1860" w:type="dxa"/>
            <w:hideMark/>
          </w:tcPr>
          <w:p w:rsidR="002923CC" w:rsidRPr="00FF1604" w:rsidRDefault="002923CC" w:rsidP="00E20C77">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1,98</w:t>
            </w:r>
          </w:p>
        </w:tc>
      </w:tr>
    </w:tbl>
    <w:p w:rsidR="00D41E44" w:rsidRPr="00FF1604" w:rsidRDefault="00797079" w:rsidP="00D41E44">
      <w:pPr>
        <w:tabs>
          <w:tab w:val="left" w:pos="142"/>
        </w:tabs>
        <w:spacing w:before="240"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Було також досліджено вплив фільтрування розчинів із різними зн</w:t>
      </w:r>
      <w:r w:rsidR="00D41E44" w:rsidRPr="00FF1604">
        <w:rPr>
          <w:rFonts w:ascii="Times New Roman" w:hAnsi="Times New Roman"/>
          <w:sz w:val="28"/>
          <w:szCs w:val="28"/>
          <w:lang w:val="uk-UA"/>
        </w:rPr>
        <w:t>аченнями рН на водневий показник</w:t>
      </w:r>
      <w:r w:rsidRPr="00FF1604">
        <w:rPr>
          <w:rFonts w:ascii="Times New Roman" w:hAnsi="Times New Roman"/>
          <w:sz w:val="28"/>
          <w:szCs w:val="28"/>
          <w:lang w:val="uk-UA"/>
        </w:rPr>
        <w:t xml:space="preserve"> вихідного розчину. Для цього розчин </w:t>
      </w:r>
      <w:r w:rsidR="007742A1" w:rsidRPr="00FF1604">
        <w:rPr>
          <w:rFonts w:ascii="Times New Roman" w:hAnsi="Times New Roman"/>
          <w:sz w:val="28"/>
          <w:szCs w:val="28"/>
          <w:lang w:val="uk-UA"/>
        </w:rPr>
        <w:t>Ni</w:t>
      </w:r>
      <w:r w:rsidR="007742A1" w:rsidRPr="00FF1604">
        <w:rPr>
          <w:rFonts w:ascii="Times New Roman" w:hAnsi="Times New Roman"/>
          <w:sz w:val="28"/>
          <w:szCs w:val="28"/>
          <w:vertAlign w:val="superscript"/>
          <w:lang w:val="uk-UA"/>
        </w:rPr>
        <w:t>2+</w:t>
      </w:r>
      <w:r w:rsidRPr="00FF1604">
        <w:rPr>
          <w:rFonts w:ascii="Times New Roman" w:hAnsi="Times New Roman"/>
          <w:sz w:val="28"/>
          <w:szCs w:val="28"/>
          <w:vertAlign w:val="superscript"/>
          <w:lang w:val="uk-UA"/>
        </w:rPr>
        <w:t xml:space="preserve"> </w:t>
      </w:r>
      <w:r w:rsidRPr="00FF1604">
        <w:rPr>
          <w:rFonts w:ascii="Times New Roman" w:hAnsi="Times New Roman"/>
          <w:sz w:val="28"/>
          <w:szCs w:val="28"/>
          <w:lang w:val="uk-UA"/>
        </w:rPr>
        <w:t>коригували розчином</w:t>
      </w:r>
      <w:r w:rsidR="00FF7A93" w:rsidRPr="00FF1604">
        <w:rPr>
          <w:rFonts w:ascii="Times New Roman" w:hAnsi="Times New Roman"/>
          <w:sz w:val="28"/>
          <w:szCs w:val="28"/>
          <w:lang w:val="uk-UA"/>
        </w:rPr>
        <w:t>и</w:t>
      </w:r>
      <w:r w:rsidRPr="00FF1604">
        <w:rPr>
          <w:rFonts w:ascii="Times New Roman" w:hAnsi="Times New Roman"/>
          <w:sz w:val="28"/>
          <w:szCs w:val="28"/>
          <w:lang w:val="uk-UA"/>
        </w:rPr>
        <w:t xml:space="preserve"> NaOH</w:t>
      </w:r>
      <w:r w:rsidR="00D41E44" w:rsidRPr="00FF1604">
        <w:rPr>
          <w:rFonts w:ascii="Times New Roman" w:hAnsi="Times New Roman"/>
          <w:sz w:val="28"/>
          <w:szCs w:val="28"/>
          <w:lang w:val="uk-UA"/>
        </w:rPr>
        <w:t xml:space="preserve"> (для підвищення лужності)</w:t>
      </w:r>
      <w:r w:rsidRPr="00FF1604">
        <w:rPr>
          <w:rFonts w:ascii="Times New Roman" w:hAnsi="Times New Roman"/>
          <w:sz w:val="28"/>
          <w:szCs w:val="28"/>
          <w:lang w:val="uk-UA"/>
        </w:rPr>
        <w:t xml:space="preserve"> та HCl</w:t>
      </w:r>
      <w:r w:rsidR="00D41E44" w:rsidRPr="00FF1604">
        <w:rPr>
          <w:rFonts w:ascii="Times New Roman" w:hAnsi="Times New Roman"/>
          <w:sz w:val="28"/>
          <w:szCs w:val="28"/>
          <w:lang w:val="uk-UA"/>
        </w:rPr>
        <w:t xml:space="preserve"> (для підвищення кислотності)</w:t>
      </w:r>
      <w:r w:rsidRPr="00FF1604">
        <w:rPr>
          <w:rFonts w:ascii="Times New Roman" w:hAnsi="Times New Roman"/>
          <w:sz w:val="28"/>
          <w:szCs w:val="28"/>
          <w:lang w:val="uk-UA"/>
        </w:rPr>
        <w:t xml:space="preserve"> для встановлення відповідного рН, після чого отриману суміш при швидкості 0,8 м/год пропускали через колонку. В обробленому таким чином розчині вимірювали рН. </w:t>
      </w:r>
    </w:p>
    <w:p w:rsidR="00797079" w:rsidRPr="00FF1604" w:rsidRDefault="00797079" w:rsidP="00D41E44">
      <w:pPr>
        <w:tabs>
          <w:tab w:val="left" w:pos="142"/>
        </w:tabs>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Результати наведені в таблиці 2.1</w:t>
      </w:r>
      <w:r w:rsidR="007742A1" w:rsidRPr="00FF1604">
        <w:rPr>
          <w:rFonts w:ascii="Times New Roman" w:hAnsi="Times New Roman"/>
          <w:sz w:val="28"/>
          <w:szCs w:val="28"/>
          <w:lang w:val="uk-UA"/>
        </w:rPr>
        <w:t>5</w:t>
      </w:r>
      <w:r w:rsidRPr="00FF1604">
        <w:rPr>
          <w:rFonts w:ascii="Times New Roman" w:hAnsi="Times New Roman"/>
          <w:sz w:val="28"/>
          <w:szCs w:val="28"/>
          <w:lang w:val="uk-UA"/>
        </w:rPr>
        <w:t>.</w:t>
      </w:r>
    </w:p>
    <w:p w:rsidR="00D41E44" w:rsidRPr="00FF1604" w:rsidRDefault="00D41E44" w:rsidP="008E4AB9">
      <w:pPr>
        <w:tabs>
          <w:tab w:val="left" w:pos="142"/>
        </w:tabs>
        <w:spacing w:line="360" w:lineRule="auto"/>
        <w:ind w:firstLine="709"/>
        <w:rPr>
          <w:rFonts w:ascii="Times New Roman" w:hAnsi="Times New Roman"/>
          <w:bCs/>
          <w:sz w:val="28"/>
          <w:szCs w:val="28"/>
          <w:lang w:val="uk-UA"/>
        </w:rPr>
      </w:pPr>
    </w:p>
    <w:p w:rsidR="00FF7A93" w:rsidRPr="00FF1604" w:rsidRDefault="00FF7A93" w:rsidP="00FF7A93">
      <w:pPr>
        <w:tabs>
          <w:tab w:val="left" w:pos="142"/>
        </w:tabs>
        <w:spacing w:after="0" w:line="240" w:lineRule="auto"/>
        <w:ind w:firstLine="709"/>
        <w:rPr>
          <w:rFonts w:ascii="Times New Roman" w:hAnsi="Times New Roman"/>
          <w:bCs/>
          <w:sz w:val="28"/>
          <w:szCs w:val="28"/>
          <w:lang w:val="uk-UA"/>
        </w:rPr>
      </w:pPr>
    </w:p>
    <w:p w:rsidR="00797079" w:rsidRPr="00FF1604" w:rsidRDefault="00797079" w:rsidP="008E4AB9">
      <w:pPr>
        <w:tabs>
          <w:tab w:val="left" w:pos="142"/>
        </w:tabs>
        <w:spacing w:line="360" w:lineRule="auto"/>
        <w:ind w:firstLine="709"/>
        <w:rPr>
          <w:rFonts w:ascii="Times New Roman" w:hAnsi="Times New Roman"/>
          <w:bCs/>
          <w:sz w:val="28"/>
          <w:szCs w:val="28"/>
          <w:lang w:val="uk-UA"/>
        </w:rPr>
      </w:pPr>
      <w:r w:rsidRPr="00FF1604">
        <w:rPr>
          <w:rFonts w:ascii="Times New Roman" w:hAnsi="Times New Roman"/>
          <w:bCs/>
          <w:sz w:val="28"/>
          <w:szCs w:val="28"/>
          <w:lang w:val="uk-UA"/>
        </w:rPr>
        <w:t>Таблиця 2.1</w:t>
      </w:r>
      <w:r w:rsidR="007742A1" w:rsidRPr="00FF1604">
        <w:rPr>
          <w:rFonts w:ascii="Times New Roman" w:hAnsi="Times New Roman"/>
          <w:bCs/>
          <w:sz w:val="28"/>
          <w:szCs w:val="28"/>
          <w:lang w:val="uk-UA"/>
        </w:rPr>
        <w:t>5</w:t>
      </w:r>
      <w:r w:rsidR="00FF7A93" w:rsidRPr="00FF1604">
        <w:rPr>
          <w:rFonts w:ascii="Times New Roman" w:hAnsi="Times New Roman"/>
          <w:bCs/>
          <w:sz w:val="28"/>
          <w:szCs w:val="28"/>
          <w:lang w:val="uk-UA"/>
        </w:rPr>
        <w:t xml:space="preserve"> </w:t>
      </w:r>
      <w:r w:rsidRPr="00FF1604">
        <w:rPr>
          <w:rFonts w:ascii="Times New Roman" w:hAnsi="Times New Roman"/>
          <w:bCs/>
          <w:sz w:val="28"/>
          <w:szCs w:val="28"/>
          <w:lang w:val="uk-UA"/>
        </w:rPr>
        <w:t>–  Вплив початкового значення рН на водневий показник фільтрату</w:t>
      </w:r>
    </w:p>
    <w:tbl>
      <w:tblPr>
        <w:tblStyle w:val="af0"/>
        <w:tblW w:w="9606" w:type="dxa"/>
        <w:tblLook w:val="04A0" w:firstRow="1" w:lastRow="0" w:firstColumn="1" w:lastColumn="0" w:noHBand="0" w:noVBand="1"/>
      </w:tblPr>
      <w:tblGrid>
        <w:gridCol w:w="3026"/>
        <w:gridCol w:w="3603"/>
        <w:gridCol w:w="2977"/>
      </w:tblGrid>
      <w:tr w:rsidR="00337A3E" w:rsidRPr="00FF1604" w:rsidTr="00337A3E">
        <w:trPr>
          <w:trHeight w:val="586"/>
        </w:trPr>
        <w:tc>
          <w:tcPr>
            <w:tcW w:w="3026" w:type="dxa"/>
            <w:hideMark/>
          </w:tcPr>
          <w:p w:rsidR="00337A3E" w:rsidRPr="00FF1604" w:rsidRDefault="00337A3E"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xml:space="preserve">Швидкість пропускання розчину </w:t>
            </w:r>
            <w:r w:rsidRPr="00FF1604">
              <w:rPr>
                <w:rFonts w:ascii="Times New Roman" w:hAnsi="Times New Roman"/>
                <w:sz w:val="28"/>
                <w:szCs w:val="28"/>
                <w:lang w:val="uk-UA"/>
              </w:rPr>
              <w:t>Ni</w:t>
            </w:r>
            <w:r w:rsidRPr="00FF1604">
              <w:rPr>
                <w:rFonts w:ascii="Times New Roman" w:hAnsi="Times New Roman"/>
                <w:sz w:val="28"/>
                <w:szCs w:val="28"/>
                <w:vertAlign w:val="superscript"/>
                <w:lang w:val="uk-UA"/>
              </w:rPr>
              <w:t>2+</w:t>
            </w:r>
            <w:r w:rsidRPr="00FF1604">
              <w:rPr>
                <w:rFonts w:ascii="Times New Roman" w:hAnsi="Times New Roman"/>
                <w:color w:val="000000"/>
                <w:sz w:val="28"/>
                <w:szCs w:val="28"/>
                <w:lang w:val="uk-UA"/>
              </w:rPr>
              <w:t>, V, м/год</w:t>
            </w:r>
          </w:p>
        </w:tc>
        <w:tc>
          <w:tcPr>
            <w:tcW w:w="3603" w:type="dxa"/>
            <w:hideMark/>
          </w:tcPr>
          <w:p w:rsidR="00337A3E" w:rsidRPr="00FF1604" w:rsidRDefault="00337A3E"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рН на вході</w:t>
            </w:r>
          </w:p>
        </w:tc>
        <w:tc>
          <w:tcPr>
            <w:tcW w:w="2977" w:type="dxa"/>
            <w:hideMark/>
          </w:tcPr>
          <w:p w:rsidR="00337A3E" w:rsidRPr="00FF1604" w:rsidRDefault="00337A3E"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рН на виході</w:t>
            </w:r>
          </w:p>
        </w:tc>
      </w:tr>
      <w:tr w:rsidR="00FF7A93" w:rsidRPr="00FF1604" w:rsidTr="00337A3E">
        <w:trPr>
          <w:trHeight w:val="387"/>
        </w:trPr>
        <w:tc>
          <w:tcPr>
            <w:tcW w:w="3026" w:type="dxa"/>
            <w:vMerge w:val="restart"/>
            <w:hideMark/>
          </w:tcPr>
          <w:p w:rsidR="00FF7A93" w:rsidRPr="00FF1604" w:rsidRDefault="00FF7A93"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w:t>
            </w:r>
          </w:p>
          <w:p w:rsidR="00FF7A93" w:rsidRPr="00FF1604" w:rsidRDefault="00FF7A93"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w:t>
            </w:r>
          </w:p>
          <w:p w:rsidR="00FF7A93" w:rsidRPr="00FF1604" w:rsidRDefault="00FF7A93"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w:t>
            </w:r>
          </w:p>
          <w:p w:rsidR="00FF7A93" w:rsidRPr="00FF1604" w:rsidRDefault="00FF7A93"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 0,8</w:t>
            </w:r>
          </w:p>
          <w:p w:rsidR="00FF7A93" w:rsidRPr="00FF1604" w:rsidRDefault="00FF7A93" w:rsidP="008E4AB9">
            <w:pPr>
              <w:spacing w:line="360" w:lineRule="auto"/>
              <w:jc w:val="center"/>
              <w:rPr>
                <w:rFonts w:ascii="Times New Roman" w:hAnsi="Times New Roman"/>
                <w:color w:val="000000"/>
                <w:sz w:val="28"/>
                <w:szCs w:val="28"/>
                <w:lang w:val="uk-UA"/>
              </w:rPr>
            </w:pPr>
          </w:p>
          <w:p w:rsidR="00FF7A93" w:rsidRPr="00FF1604" w:rsidRDefault="00FF7A93" w:rsidP="008E4AB9">
            <w:pPr>
              <w:spacing w:line="360" w:lineRule="auto"/>
              <w:jc w:val="center"/>
              <w:rPr>
                <w:rFonts w:ascii="Times New Roman" w:hAnsi="Times New Roman"/>
                <w:color w:val="000000"/>
                <w:sz w:val="28"/>
                <w:szCs w:val="28"/>
                <w:lang w:val="uk-UA"/>
              </w:rPr>
            </w:pPr>
          </w:p>
        </w:tc>
        <w:tc>
          <w:tcPr>
            <w:tcW w:w="3603" w:type="dxa"/>
            <w:hideMark/>
          </w:tcPr>
          <w:p w:rsidR="00FF7A93" w:rsidRPr="00FF1604" w:rsidRDefault="00FF7A93"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3,558</w:t>
            </w:r>
          </w:p>
        </w:tc>
        <w:tc>
          <w:tcPr>
            <w:tcW w:w="2977" w:type="dxa"/>
            <w:hideMark/>
          </w:tcPr>
          <w:p w:rsidR="00FF7A93" w:rsidRPr="00FF1604" w:rsidRDefault="00FF7A93"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7,264</w:t>
            </w:r>
          </w:p>
        </w:tc>
      </w:tr>
      <w:tr w:rsidR="00FF7A93" w:rsidRPr="00FF1604" w:rsidTr="00337A3E">
        <w:trPr>
          <w:trHeight w:val="387"/>
        </w:trPr>
        <w:tc>
          <w:tcPr>
            <w:tcW w:w="3026" w:type="dxa"/>
            <w:vMerge/>
            <w:hideMark/>
          </w:tcPr>
          <w:p w:rsidR="00FF7A93" w:rsidRPr="00FF1604" w:rsidRDefault="00FF7A93" w:rsidP="008E4AB9">
            <w:pPr>
              <w:spacing w:line="360" w:lineRule="auto"/>
              <w:jc w:val="center"/>
              <w:rPr>
                <w:rFonts w:ascii="Times New Roman" w:hAnsi="Times New Roman"/>
                <w:color w:val="000000"/>
                <w:sz w:val="28"/>
                <w:szCs w:val="28"/>
                <w:lang w:val="uk-UA"/>
              </w:rPr>
            </w:pPr>
          </w:p>
        </w:tc>
        <w:tc>
          <w:tcPr>
            <w:tcW w:w="3603" w:type="dxa"/>
            <w:hideMark/>
          </w:tcPr>
          <w:p w:rsidR="00FF7A93" w:rsidRPr="00FF1604" w:rsidRDefault="00FF7A93"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4,086</w:t>
            </w:r>
          </w:p>
        </w:tc>
        <w:tc>
          <w:tcPr>
            <w:tcW w:w="2977" w:type="dxa"/>
            <w:hideMark/>
          </w:tcPr>
          <w:p w:rsidR="00FF7A93" w:rsidRPr="00FF1604" w:rsidRDefault="00FF7A93"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7,456</w:t>
            </w:r>
          </w:p>
        </w:tc>
      </w:tr>
      <w:tr w:rsidR="00FF7A93" w:rsidRPr="00FF1604" w:rsidTr="00337A3E">
        <w:trPr>
          <w:trHeight w:val="387"/>
        </w:trPr>
        <w:tc>
          <w:tcPr>
            <w:tcW w:w="3026" w:type="dxa"/>
            <w:vMerge/>
            <w:hideMark/>
          </w:tcPr>
          <w:p w:rsidR="00FF7A93" w:rsidRPr="00FF1604" w:rsidRDefault="00FF7A93" w:rsidP="008E4AB9">
            <w:pPr>
              <w:spacing w:line="360" w:lineRule="auto"/>
              <w:jc w:val="center"/>
              <w:rPr>
                <w:rFonts w:ascii="Times New Roman" w:hAnsi="Times New Roman"/>
                <w:color w:val="000000"/>
                <w:sz w:val="28"/>
                <w:szCs w:val="28"/>
                <w:lang w:val="uk-UA"/>
              </w:rPr>
            </w:pPr>
          </w:p>
        </w:tc>
        <w:tc>
          <w:tcPr>
            <w:tcW w:w="3603" w:type="dxa"/>
            <w:hideMark/>
          </w:tcPr>
          <w:p w:rsidR="00FF7A93" w:rsidRPr="00FF1604" w:rsidRDefault="00FF7A93"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5,778</w:t>
            </w:r>
          </w:p>
        </w:tc>
        <w:tc>
          <w:tcPr>
            <w:tcW w:w="2977" w:type="dxa"/>
            <w:hideMark/>
          </w:tcPr>
          <w:p w:rsidR="00FF7A93" w:rsidRPr="00FF1604" w:rsidRDefault="00FF7A93"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7,809</w:t>
            </w:r>
          </w:p>
        </w:tc>
      </w:tr>
      <w:tr w:rsidR="00FF7A93" w:rsidRPr="00FF1604" w:rsidTr="00337A3E">
        <w:trPr>
          <w:trHeight w:val="387"/>
        </w:trPr>
        <w:tc>
          <w:tcPr>
            <w:tcW w:w="3026" w:type="dxa"/>
            <w:vMerge/>
            <w:hideMark/>
          </w:tcPr>
          <w:p w:rsidR="00FF7A93" w:rsidRPr="00FF1604" w:rsidRDefault="00FF7A93" w:rsidP="008E4AB9">
            <w:pPr>
              <w:spacing w:line="360" w:lineRule="auto"/>
              <w:jc w:val="center"/>
              <w:rPr>
                <w:rFonts w:ascii="Times New Roman" w:hAnsi="Times New Roman"/>
                <w:color w:val="000000"/>
                <w:sz w:val="28"/>
                <w:szCs w:val="28"/>
                <w:lang w:val="uk-UA"/>
              </w:rPr>
            </w:pPr>
          </w:p>
        </w:tc>
        <w:tc>
          <w:tcPr>
            <w:tcW w:w="3603" w:type="dxa"/>
            <w:hideMark/>
          </w:tcPr>
          <w:p w:rsidR="00FF7A93" w:rsidRPr="00FF1604" w:rsidRDefault="00FF7A93"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6,398</w:t>
            </w:r>
          </w:p>
        </w:tc>
        <w:tc>
          <w:tcPr>
            <w:tcW w:w="2977" w:type="dxa"/>
            <w:hideMark/>
          </w:tcPr>
          <w:p w:rsidR="00FF7A93" w:rsidRPr="00FF1604" w:rsidRDefault="00FF7A93"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8,214</w:t>
            </w:r>
          </w:p>
        </w:tc>
      </w:tr>
      <w:tr w:rsidR="00FF7A93" w:rsidRPr="00FF1604" w:rsidTr="00337A3E">
        <w:trPr>
          <w:trHeight w:val="387"/>
        </w:trPr>
        <w:tc>
          <w:tcPr>
            <w:tcW w:w="3026" w:type="dxa"/>
            <w:vMerge/>
            <w:hideMark/>
          </w:tcPr>
          <w:p w:rsidR="00FF7A93" w:rsidRPr="00FF1604" w:rsidRDefault="00FF7A93" w:rsidP="008E4AB9">
            <w:pPr>
              <w:spacing w:line="360" w:lineRule="auto"/>
              <w:jc w:val="center"/>
              <w:rPr>
                <w:rFonts w:ascii="Times New Roman" w:hAnsi="Times New Roman"/>
                <w:color w:val="000000"/>
                <w:sz w:val="28"/>
                <w:szCs w:val="28"/>
                <w:lang w:val="uk-UA"/>
              </w:rPr>
            </w:pPr>
          </w:p>
        </w:tc>
        <w:tc>
          <w:tcPr>
            <w:tcW w:w="3603" w:type="dxa"/>
            <w:hideMark/>
          </w:tcPr>
          <w:p w:rsidR="00FF7A93" w:rsidRPr="00FF1604" w:rsidRDefault="00FF7A93"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6,956</w:t>
            </w:r>
          </w:p>
        </w:tc>
        <w:tc>
          <w:tcPr>
            <w:tcW w:w="2977" w:type="dxa"/>
            <w:hideMark/>
          </w:tcPr>
          <w:p w:rsidR="00FF7A93" w:rsidRPr="00FF1604" w:rsidRDefault="00FF7A93"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8,552</w:t>
            </w:r>
          </w:p>
        </w:tc>
      </w:tr>
      <w:tr w:rsidR="00FF7A93" w:rsidRPr="00FF1604" w:rsidTr="00337A3E">
        <w:trPr>
          <w:trHeight w:val="387"/>
        </w:trPr>
        <w:tc>
          <w:tcPr>
            <w:tcW w:w="3026" w:type="dxa"/>
            <w:vMerge/>
            <w:hideMark/>
          </w:tcPr>
          <w:p w:rsidR="00FF7A93" w:rsidRPr="00FF1604" w:rsidRDefault="00FF7A93" w:rsidP="008E4AB9">
            <w:pPr>
              <w:spacing w:line="360" w:lineRule="auto"/>
              <w:jc w:val="center"/>
              <w:rPr>
                <w:rFonts w:ascii="Times New Roman" w:hAnsi="Times New Roman"/>
                <w:color w:val="000000"/>
                <w:sz w:val="28"/>
                <w:szCs w:val="28"/>
                <w:lang w:val="uk-UA"/>
              </w:rPr>
            </w:pPr>
          </w:p>
        </w:tc>
        <w:tc>
          <w:tcPr>
            <w:tcW w:w="3603" w:type="dxa"/>
            <w:hideMark/>
          </w:tcPr>
          <w:p w:rsidR="00FF7A93" w:rsidRPr="00FF1604" w:rsidRDefault="00FF7A93"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7,304</w:t>
            </w:r>
          </w:p>
        </w:tc>
        <w:tc>
          <w:tcPr>
            <w:tcW w:w="2977" w:type="dxa"/>
            <w:hideMark/>
          </w:tcPr>
          <w:p w:rsidR="00FF7A93" w:rsidRPr="00FF1604" w:rsidRDefault="00FF7A93" w:rsidP="008E4AB9">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8,963</w:t>
            </w:r>
          </w:p>
        </w:tc>
      </w:tr>
      <w:tr w:rsidR="00FF7A93" w:rsidRPr="00FF1604" w:rsidTr="00B95AD2">
        <w:trPr>
          <w:trHeight w:val="387"/>
        </w:trPr>
        <w:tc>
          <w:tcPr>
            <w:tcW w:w="3026" w:type="dxa"/>
            <w:vMerge/>
            <w:vAlign w:val="center"/>
          </w:tcPr>
          <w:p w:rsidR="00FF7A93" w:rsidRPr="00FF1604" w:rsidRDefault="00FF7A93" w:rsidP="00FF7A93">
            <w:pPr>
              <w:spacing w:line="360" w:lineRule="auto"/>
              <w:jc w:val="center"/>
              <w:rPr>
                <w:rFonts w:ascii="Times New Roman" w:hAnsi="Times New Roman"/>
                <w:color w:val="000000"/>
                <w:sz w:val="28"/>
                <w:szCs w:val="28"/>
                <w:lang w:val="uk-UA"/>
              </w:rPr>
            </w:pPr>
          </w:p>
        </w:tc>
        <w:tc>
          <w:tcPr>
            <w:tcW w:w="3603" w:type="dxa"/>
          </w:tcPr>
          <w:p w:rsidR="00FF7A93" w:rsidRPr="00FF1604" w:rsidRDefault="00FF7A93" w:rsidP="00FF7A93">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8,752</w:t>
            </w:r>
          </w:p>
        </w:tc>
        <w:tc>
          <w:tcPr>
            <w:tcW w:w="2977" w:type="dxa"/>
          </w:tcPr>
          <w:p w:rsidR="00FF7A93" w:rsidRPr="00FF1604" w:rsidRDefault="00FF7A93" w:rsidP="00FF7A93">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9,106</w:t>
            </w:r>
          </w:p>
        </w:tc>
      </w:tr>
      <w:tr w:rsidR="00FF7A93" w:rsidRPr="00FF1604" w:rsidTr="00337A3E">
        <w:trPr>
          <w:trHeight w:val="387"/>
        </w:trPr>
        <w:tc>
          <w:tcPr>
            <w:tcW w:w="3026" w:type="dxa"/>
            <w:vMerge/>
          </w:tcPr>
          <w:p w:rsidR="00FF7A93" w:rsidRPr="00FF1604" w:rsidRDefault="00FF7A93" w:rsidP="00FF7A93">
            <w:pPr>
              <w:spacing w:line="360" w:lineRule="auto"/>
              <w:jc w:val="center"/>
              <w:rPr>
                <w:rFonts w:ascii="Times New Roman" w:hAnsi="Times New Roman"/>
                <w:color w:val="000000"/>
                <w:sz w:val="28"/>
                <w:szCs w:val="28"/>
                <w:lang w:val="uk-UA"/>
              </w:rPr>
            </w:pPr>
          </w:p>
        </w:tc>
        <w:tc>
          <w:tcPr>
            <w:tcW w:w="3603" w:type="dxa"/>
          </w:tcPr>
          <w:p w:rsidR="00FF7A93" w:rsidRPr="00FF1604" w:rsidRDefault="00FF7A93" w:rsidP="00FF7A93">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9,047</w:t>
            </w:r>
          </w:p>
        </w:tc>
        <w:tc>
          <w:tcPr>
            <w:tcW w:w="2977" w:type="dxa"/>
          </w:tcPr>
          <w:p w:rsidR="00FF7A93" w:rsidRPr="00FF1604" w:rsidRDefault="00FF7A93" w:rsidP="00FF7A93">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9,412</w:t>
            </w:r>
          </w:p>
        </w:tc>
      </w:tr>
      <w:tr w:rsidR="00FF7A93" w:rsidRPr="00FF1604" w:rsidTr="00337A3E">
        <w:trPr>
          <w:trHeight w:val="387"/>
        </w:trPr>
        <w:tc>
          <w:tcPr>
            <w:tcW w:w="3026" w:type="dxa"/>
            <w:vMerge/>
          </w:tcPr>
          <w:p w:rsidR="00FF7A93" w:rsidRPr="00FF1604" w:rsidRDefault="00FF7A93" w:rsidP="00FF7A93">
            <w:pPr>
              <w:spacing w:line="360" w:lineRule="auto"/>
              <w:jc w:val="center"/>
              <w:rPr>
                <w:rFonts w:ascii="Times New Roman" w:hAnsi="Times New Roman"/>
                <w:color w:val="000000"/>
                <w:sz w:val="28"/>
                <w:szCs w:val="28"/>
                <w:lang w:val="uk-UA"/>
              </w:rPr>
            </w:pPr>
          </w:p>
        </w:tc>
        <w:tc>
          <w:tcPr>
            <w:tcW w:w="3603" w:type="dxa"/>
          </w:tcPr>
          <w:p w:rsidR="00FF7A93" w:rsidRPr="00FF1604" w:rsidRDefault="00FF7A93" w:rsidP="00FF7A93">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10,204</w:t>
            </w:r>
          </w:p>
        </w:tc>
        <w:tc>
          <w:tcPr>
            <w:tcW w:w="2977" w:type="dxa"/>
          </w:tcPr>
          <w:p w:rsidR="00FF7A93" w:rsidRPr="00FF1604" w:rsidRDefault="00FF7A93" w:rsidP="00FF7A93">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9,650</w:t>
            </w:r>
          </w:p>
        </w:tc>
      </w:tr>
    </w:tbl>
    <w:p w:rsidR="00797079" w:rsidRPr="00FF1604" w:rsidRDefault="00797079" w:rsidP="00FF7A93">
      <w:pPr>
        <w:tabs>
          <w:tab w:val="left" w:pos="142"/>
        </w:tabs>
        <w:spacing w:line="360" w:lineRule="auto"/>
        <w:rPr>
          <w:rFonts w:ascii="Times New Roman" w:hAnsi="Times New Roman"/>
          <w:b/>
          <w:sz w:val="28"/>
          <w:szCs w:val="28"/>
          <w:lang w:val="uk-UA"/>
        </w:rPr>
      </w:pPr>
    </w:p>
    <w:p w:rsidR="00815DAB" w:rsidRPr="00FF1604" w:rsidRDefault="006D035B" w:rsidP="008E4AB9">
      <w:pPr>
        <w:tabs>
          <w:tab w:val="left" w:pos="142"/>
        </w:tabs>
        <w:spacing w:after="0" w:line="360" w:lineRule="auto"/>
        <w:ind w:left="720"/>
        <w:rPr>
          <w:rFonts w:ascii="Times New Roman" w:hAnsi="Times New Roman"/>
          <w:b/>
          <w:sz w:val="28"/>
          <w:szCs w:val="28"/>
          <w:lang w:val="uk-UA"/>
        </w:rPr>
      </w:pPr>
      <w:r w:rsidRPr="00FF1604">
        <w:rPr>
          <w:rFonts w:ascii="Times New Roman" w:hAnsi="Times New Roman"/>
          <w:b/>
          <w:sz w:val="28"/>
          <w:szCs w:val="28"/>
          <w:lang w:val="uk-UA"/>
        </w:rPr>
        <w:t xml:space="preserve"> </w:t>
      </w:r>
      <w:r w:rsidR="00815DAB" w:rsidRPr="00FF1604">
        <w:rPr>
          <w:rFonts w:ascii="Times New Roman" w:hAnsi="Times New Roman"/>
          <w:b/>
          <w:sz w:val="28"/>
          <w:szCs w:val="28"/>
          <w:lang w:val="uk-UA"/>
        </w:rPr>
        <w:t>2.10 Визначення сорбційної ємності завантаження</w:t>
      </w:r>
    </w:p>
    <w:p w:rsidR="00FF7A93" w:rsidRPr="00FF1604" w:rsidRDefault="00815DAB" w:rsidP="00FF7A93">
      <w:pPr>
        <w:tabs>
          <w:tab w:val="left" w:pos="142"/>
        </w:tabs>
        <w:spacing w:after="0" w:line="360" w:lineRule="auto"/>
        <w:ind w:firstLine="709"/>
        <w:jc w:val="both"/>
        <w:rPr>
          <w:rFonts w:ascii="Times New Roman" w:hAnsi="Times New Roman"/>
          <w:sz w:val="28"/>
          <w:szCs w:val="28"/>
          <w:vertAlign w:val="superscript"/>
          <w:lang w:val="uk-UA"/>
        </w:rPr>
      </w:pPr>
      <w:r w:rsidRPr="00FF1604">
        <w:rPr>
          <w:rFonts w:ascii="Times New Roman" w:hAnsi="Times New Roman"/>
          <w:sz w:val="28"/>
          <w:szCs w:val="28"/>
          <w:lang w:val="uk-UA"/>
        </w:rPr>
        <w:t>Для визначення сорбційної ємності завантаження карбонату кальцію було приготовано розчин  іонів Fe</w:t>
      </w:r>
      <w:r w:rsidRPr="00FF1604">
        <w:rPr>
          <w:rFonts w:ascii="Times New Roman" w:hAnsi="Times New Roman"/>
          <w:sz w:val="28"/>
          <w:szCs w:val="28"/>
          <w:vertAlign w:val="superscript"/>
          <w:lang w:val="uk-UA"/>
        </w:rPr>
        <w:t xml:space="preserve">3+ </w:t>
      </w:r>
      <w:r w:rsidRPr="00FF1604">
        <w:rPr>
          <w:rFonts w:ascii="Times New Roman" w:hAnsi="Times New Roman"/>
          <w:sz w:val="28"/>
          <w:szCs w:val="28"/>
          <w:lang w:val="uk-UA"/>
        </w:rPr>
        <w:t>з початковою концентрацією іонів 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100 мг/дм</w:t>
      </w:r>
      <w:r w:rsidRPr="00FF1604">
        <w:rPr>
          <w:rFonts w:ascii="Times New Roman" w:hAnsi="Times New Roman"/>
          <w:sz w:val="28"/>
          <w:szCs w:val="28"/>
          <w:vertAlign w:val="superscript"/>
          <w:lang w:val="uk-UA"/>
        </w:rPr>
        <w:t>3</w:t>
      </w:r>
      <w:r w:rsidR="00FF7A93" w:rsidRPr="00FF1604">
        <w:rPr>
          <w:rFonts w:ascii="Times New Roman" w:hAnsi="Times New Roman"/>
          <w:sz w:val="28"/>
          <w:szCs w:val="28"/>
          <w:lang w:val="uk-UA"/>
        </w:rPr>
        <w:t>.</w:t>
      </w:r>
      <w:r w:rsidRPr="00FF1604">
        <w:rPr>
          <w:rFonts w:ascii="Times New Roman" w:hAnsi="Times New Roman"/>
          <w:sz w:val="28"/>
          <w:szCs w:val="28"/>
          <w:vertAlign w:val="superscript"/>
          <w:lang w:val="uk-UA"/>
        </w:rPr>
        <w:t xml:space="preserve"> </w:t>
      </w:r>
    </w:p>
    <w:p w:rsidR="00FF7A93" w:rsidRPr="00FF1604" w:rsidRDefault="00FF7A93" w:rsidP="00FF7A93">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Приготований модельний розчин</w:t>
      </w:r>
      <w:r w:rsidRPr="00FF1604">
        <w:rPr>
          <w:rFonts w:ascii="Times New Roman" w:hAnsi="Times New Roman"/>
          <w:sz w:val="28"/>
          <w:szCs w:val="28"/>
          <w:vertAlign w:val="superscript"/>
          <w:lang w:val="uk-UA"/>
        </w:rPr>
        <w:t xml:space="preserve"> </w:t>
      </w:r>
      <w:r w:rsidR="00815DAB" w:rsidRPr="00FF1604">
        <w:rPr>
          <w:rFonts w:ascii="Times New Roman" w:hAnsi="Times New Roman"/>
          <w:sz w:val="28"/>
          <w:szCs w:val="28"/>
          <w:lang w:val="uk-UA"/>
        </w:rPr>
        <w:t xml:space="preserve"> було пропущено через колонку зі швидкістю 0,8 м/год. Послідовно відбираючи проби було визначено вихідні концентрації іонів Fe</w:t>
      </w:r>
      <w:r w:rsidR="00815DAB" w:rsidRPr="00FF1604">
        <w:rPr>
          <w:rFonts w:ascii="Times New Roman" w:hAnsi="Times New Roman"/>
          <w:sz w:val="28"/>
          <w:szCs w:val="28"/>
          <w:vertAlign w:val="superscript"/>
          <w:lang w:val="uk-UA"/>
        </w:rPr>
        <w:t>3</w:t>
      </w:r>
      <w:r w:rsidR="00815DAB" w:rsidRPr="00FF1604">
        <w:rPr>
          <w:rFonts w:ascii="Times New Roman" w:hAnsi="Times New Roman"/>
          <w:sz w:val="28"/>
          <w:szCs w:val="28"/>
          <w:lang w:val="uk-UA"/>
        </w:rPr>
        <w:t xml:space="preserve">. </w:t>
      </w:r>
    </w:p>
    <w:p w:rsidR="00815DAB" w:rsidRPr="00FF1604" w:rsidRDefault="00815DAB" w:rsidP="00FF7A93">
      <w:pPr>
        <w:tabs>
          <w:tab w:val="left" w:pos="142"/>
        </w:tabs>
        <w:spacing w:after="0" w:line="360" w:lineRule="auto"/>
        <w:ind w:firstLine="709"/>
        <w:jc w:val="both"/>
        <w:rPr>
          <w:rFonts w:ascii="Times New Roman" w:hAnsi="Times New Roman"/>
          <w:sz w:val="28"/>
          <w:szCs w:val="28"/>
          <w:vertAlign w:val="superscript"/>
          <w:lang w:val="uk-UA"/>
        </w:rPr>
      </w:pPr>
      <w:r w:rsidRPr="00FF1604">
        <w:rPr>
          <w:rFonts w:ascii="Times New Roman" w:hAnsi="Times New Roman"/>
          <w:sz w:val="28"/>
          <w:szCs w:val="28"/>
          <w:lang w:val="uk-UA"/>
        </w:rPr>
        <w:t>Результати аналізу приведені в таблиці 2.16.</w:t>
      </w:r>
    </w:p>
    <w:p w:rsidR="00FF7A93" w:rsidRPr="00FF1604" w:rsidRDefault="00FF7A93" w:rsidP="008E4AB9">
      <w:pPr>
        <w:tabs>
          <w:tab w:val="left" w:pos="142"/>
        </w:tabs>
        <w:spacing w:line="360" w:lineRule="auto"/>
        <w:ind w:firstLine="709"/>
        <w:rPr>
          <w:rFonts w:ascii="Times New Roman" w:hAnsi="Times New Roman"/>
          <w:bCs/>
          <w:sz w:val="28"/>
          <w:szCs w:val="28"/>
          <w:lang w:val="uk-UA"/>
        </w:rPr>
      </w:pPr>
    </w:p>
    <w:p w:rsidR="00FF7A93" w:rsidRPr="00FF1604" w:rsidRDefault="00FF7A93" w:rsidP="008E4AB9">
      <w:pPr>
        <w:tabs>
          <w:tab w:val="left" w:pos="142"/>
        </w:tabs>
        <w:spacing w:line="360" w:lineRule="auto"/>
        <w:ind w:firstLine="709"/>
        <w:rPr>
          <w:rFonts w:ascii="Times New Roman" w:hAnsi="Times New Roman"/>
          <w:bCs/>
          <w:sz w:val="28"/>
          <w:szCs w:val="28"/>
          <w:lang w:val="uk-UA"/>
        </w:rPr>
      </w:pPr>
    </w:p>
    <w:p w:rsidR="00815DAB" w:rsidRPr="00FF1604" w:rsidRDefault="00815DAB" w:rsidP="008E4AB9">
      <w:pPr>
        <w:tabs>
          <w:tab w:val="left" w:pos="142"/>
        </w:tabs>
        <w:spacing w:line="360" w:lineRule="auto"/>
        <w:ind w:firstLine="709"/>
        <w:rPr>
          <w:rFonts w:ascii="Times New Roman" w:hAnsi="Times New Roman"/>
          <w:bCs/>
          <w:sz w:val="28"/>
          <w:szCs w:val="28"/>
          <w:lang w:val="uk-UA"/>
        </w:rPr>
      </w:pPr>
      <w:r w:rsidRPr="00FF1604">
        <w:rPr>
          <w:rFonts w:ascii="Times New Roman" w:hAnsi="Times New Roman"/>
          <w:bCs/>
          <w:sz w:val="28"/>
          <w:szCs w:val="28"/>
          <w:lang w:val="uk-UA"/>
        </w:rPr>
        <w:lastRenderedPageBreak/>
        <w:t>Таблиця 2.16 –  Визначення сорбційної ємності завантаження</w:t>
      </w:r>
    </w:p>
    <w:tbl>
      <w:tblPr>
        <w:tblW w:w="94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48"/>
        <w:gridCol w:w="2521"/>
        <w:gridCol w:w="2177"/>
        <w:gridCol w:w="1821"/>
      </w:tblGrid>
      <w:tr w:rsidR="00815DAB" w:rsidRPr="00FF1604" w:rsidTr="00F65ED8">
        <w:trPr>
          <w:trHeight w:val="581"/>
        </w:trPr>
        <w:tc>
          <w:tcPr>
            <w:tcW w:w="2948" w:type="dxa"/>
          </w:tcPr>
          <w:p w:rsidR="00815DAB" w:rsidRPr="00FF1604" w:rsidRDefault="00815DAB" w:rsidP="00031713">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Швидкість пропускання розчину, V, м/год</w:t>
            </w:r>
          </w:p>
        </w:tc>
        <w:tc>
          <w:tcPr>
            <w:tcW w:w="2521" w:type="dxa"/>
          </w:tcPr>
          <w:p w:rsidR="00815DAB" w:rsidRPr="00FF1604" w:rsidRDefault="00815DAB" w:rsidP="00031713">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Початкова концентрація Fe</w:t>
            </w:r>
            <w:r w:rsidRPr="00FF1604">
              <w:rPr>
                <w:rFonts w:ascii="Times New Roman" w:hAnsi="Times New Roman"/>
                <w:color w:val="000000"/>
                <w:sz w:val="28"/>
                <w:szCs w:val="28"/>
                <w:vertAlign w:val="superscript"/>
                <w:lang w:val="uk-UA"/>
              </w:rPr>
              <w:t>3+</w:t>
            </w:r>
            <w:r w:rsidRPr="00FF1604">
              <w:rPr>
                <w:rFonts w:ascii="Times New Roman" w:hAnsi="Times New Roman"/>
                <w:color w:val="000000"/>
                <w:sz w:val="28"/>
                <w:szCs w:val="28"/>
                <w:lang w:val="uk-UA"/>
              </w:rPr>
              <w:t xml:space="preserve"> , мг/дм</w:t>
            </w:r>
            <w:r w:rsidRPr="00FF1604">
              <w:rPr>
                <w:rFonts w:ascii="Times New Roman" w:hAnsi="Times New Roman"/>
                <w:color w:val="000000"/>
                <w:sz w:val="28"/>
                <w:szCs w:val="28"/>
                <w:vertAlign w:val="superscript"/>
                <w:lang w:val="uk-UA"/>
              </w:rPr>
              <w:t>3</w:t>
            </w:r>
          </w:p>
        </w:tc>
        <w:tc>
          <w:tcPr>
            <w:tcW w:w="2177" w:type="dxa"/>
          </w:tcPr>
          <w:p w:rsidR="00815DAB" w:rsidRPr="00FF1604" w:rsidRDefault="00815DAB" w:rsidP="00031713">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Концентрація Fe</w:t>
            </w:r>
            <w:r w:rsidRPr="00FF1604">
              <w:rPr>
                <w:rFonts w:ascii="Times New Roman" w:hAnsi="Times New Roman"/>
                <w:color w:val="000000"/>
                <w:sz w:val="28"/>
                <w:szCs w:val="28"/>
                <w:vertAlign w:val="superscript"/>
                <w:lang w:val="uk-UA"/>
              </w:rPr>
              <w:t>3+</w:t>
            </w:r>
            <w:r w:rsidRPr="00FF1604">
              <w:rPr>
                <w:rFonts w:ascii="Times New Roman" w:hAnsi="Times New Roman"/>
                <w:color w:val="000000"/>
                <w:sz w:val="28"/>
                <w:szCs w:val="28"/>
                <w:lang w:val="uk-UA"/>
              </w:rPr>
              <w:t xml:space="preserve"> на виході, мг/дм</w:t>
            </w:r>
            <w:r w:rsidRPr="00FF1604">
              <w:rPr>
                <w:rFonts w:ascii="Times New Roman" w:hAnsi="Times New Roman"/>
                <w:color w:val="000000"/>
                <w:sz w:val="28"/>
                <w:szCs w:val="28"/>
                <w:vertAlign w:val="superscript"/>
                <w:lang w:val="uk-UA"/>
              </w:rPr>
              <w:t>3</w:t>
            </w:r>
          </w:p>
        </w:tc>
        <w:tc>
          <w:tcPr>
            <w:tcW w:w="1821" w:type="dxa"/>
          </w:tcPr>
          <w:p w:rsidR="00815DAB" w:rsidRPr="00FF1604" w:rsidRDefault="00815DAB" w:rsidP="00031713">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Об’єм пропущеного розчину</w:t>
            </w:r>
          </w:p>
        </w:tc>
      </w:tr>
      <w:tr w:rsidR="00FF7A93" w:rsidRPr="00FF1604" w:rsidTr="00F65ED8">
        <w:trPr>
          <w:trHeight w:val="581"/>
        </w:trPr>
        <w:tc>
          <w:tcPr>
            <w:tcW w:w="2948" w:type="dxa"/>
          </w:tcPr>
          <w:p w:rsidR="00FF7A93" w:rsidRPr="00FF1604" w:rsidRDefault="00FF7A93" w:rsidP="00031713">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w:t>
            </w:r>
          </w:p>
        </w:tc>
        <w:tc>
          <w:tcPr>
            <w:tcW w:w="2521" w:type="dxa"/>
          </w:tcPr>
          <w:p w:rsidR="00FF7A93" w:rsidRPr="00FF1604" w:rsidRDefault="00FF7A93" w:rsidP="00031713">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w:t>
            </w:r>
          </w:p>
        </w:tc>
        <w:tc>
          <w:tcPr>
            <w:tcW w:w="2177" w:type="dxa"/>
          </w:tcPr>
          <w:p w:rsidR="00FF7A93" w:rsidRPr="00FF1604" w:rsidRDefault="00FF7A93" w:rsidP="00031713">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w:t>
            </w:r>
          </w:p>
        </w:tc>
        <w:tc>
          <w:tcPr>
            <w:tcW w:w="1821" w:type="dxa"/>
          </w:tcPr>
          <w:p w:rsidR="00FF7A93" w:rsidRPr="00FF1604" w:rsidRDefault="00FF7A93" w:rsidP="00031713">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w:t>
            </w:r>
          </w:p>
        </w:tc>
      </w:tr>
      <w:tr w:rsidR="00E73E6D" w:rsidRPr="00FF1604" w:rsidTr="001B616F">
        <w:trPr>
          <w:trHeight w:val="581"/>
        </w:trPr>
        <w:tc>
          <w:tcPr>
            <w:tcW w:w="2948" w:type="dxa"/>
            <w:vMerge w:val="restart"/>
          </w:tcPr>
          <w:p w:rsidR="00031713" w:rsidRPr="00FF1604" w:rsidRDefault="00031713" w:rsidP="00031713">
            <w:pPr>
              <w:spacing w:after="0" w:line="276" w:lineRule="auto"/>
              <w:jc w:val="center"/>
              <w:rPr>
                <w:rFonts w:ascii="Times New Roman" w:hAnsi="Times New Roman"/>
                <w:color w:val="000000"/>
                <w:sz w:val="28"/>
                <w:szCs w:val="28"/>
                <w:lang w:val="uk-UA"/>
              </w:rPr>
            </w:pPr>
          </w:p>
          <w:p w:rsidR="00031713" w:rsidRPr="00FF1604" w:rsidRDefault="00031713" w:rsidP="00031713">
            <w:pPr>
              <w:spacing w:after="0" w:line="276" w:lineRule="auto"/>
              <w:jc w:val="center"/>
              <w:rPr>
                <w:rFonts w:ascii="Times New Roman" w:hAnsi="Times New Roman"/>
                <w:color w:val="000000"/>
                <w:sz w:val="28"/>
                <w:szCs w:val="28"/>
                <w:lang w:val="uk-UA"/>
              </w:rPr>
            </w:pPr>
          </w:p>
          <w:p w:rsidR="00031713" w:rsidRPr="00FF1604" w:rsidRDefault="00031713" w:rsidP="00031713">
            <w:pPr>
              <w:spacing w:after="0" w:line="276" w:lineRule="auto"/>
              <w:jc w:val="center"/>
              <w:rPr>
                <w:rFonts w:ascii="Times New Roman" w:hAnsi="Times New Roman"/>
                <w:color w:val="000000"/>
                <w:sz w:val="28"/>
                <w:szCs w:val="28"/>
                <w:lang w:val="uk-UA"/>
              </w:rPr>
            </w:pPr>
          </w:p>
          <w:p w:rsidR="00031713" w:rsidRPr="00FF1604" w:rsidRDefault="00031713" w:rsidP="00031713">
            <w:pPr>
              <w:spacing w:after="0" w:line="276" w:lineRule="auto"/>
              <w:jc w:val="center"/>
              <w:rPr>
                <w:rFonts w:ascii="Times New Roman" w:hAnsi="Times New Roman"/>
                <w:color w:val="000000"/>
                <w:sz w:val="28"/>
                <w:szCs w:val="28"/>
                <w:lang w:val="uk-UA"/>
              </w:rPr>
            </w:pPr>
          </w:p>
          <w:p w:rsidR="00031713" w:rsidRPr="00FF1604" w:rsidRDefault="00031713" w:rsidP="00031713">
            <w:pPr>
              <w:spacing w:after="0" w:line="276" w:lineRule="auto"/>
              <w:jc w:val="center"/>
              <w:rPr>
                <w:rFonts w:ascii="Times New Roman" w:hAnsi="Times New Roman"/>
                <w:color w:val="000000"/>
                <w:sz w:val="28"/>
                <w:szCs w:val="28"/>
                <w:lang w:val="uk-UA"/>
              </w:rPr>
            </w:pPr>
          </w:p>
          <w:p w:rsidR="00031713" w:rsidRPr="00FF1604" w:rsidRDefault="00031713" w:rsidP="00031713">
            <w:pPr>
              <w:spacing w:after="0" w:line="276" w:lineRule="auto"/>
              <w:jc w:val="center"/>
              <w:rPr>
                <w:rFonts w:ascii="Times New Roman" w:hAnsi="Times New Roman"/>
                <w:color w:val="000000"/>
                <w:sz w:val="28"/>
                <w:szCs w:val="28"/>
                <w:lang w:val="uk-UA"/>
              </w:rPr>
            </w:pPr>
          </w:p>
          <w:p w:rsidR="00031713" w:rsidRPr="00FF1604" w:rsidRDefault="00031713" w:rsidP="00031713">
            <w:pPr>
              <w:spacing w:after="0" w:line="276" w:lineRule="auto"/>
              <w:jc w:val="center"/>
              <w:rPr>
                <w:rFonts w:ascii="Times New Roman" w:hAnsi="Times New Roman"/>
                <w:color w:val="000000"/>
                <w:sz w:val="28"/>
                <w:szCs w:val="28"/>
                <w:lang w:val="uk-UA"/>
              </w:rPr>
            </w:pPr>
          </w:p>
          <w:p w:rsidR="00031713" w:rsidRPr="00FF1604" w:rsidRDefault="00031713" w:rsidP="00031713">
            <w:pPr>
              <w:spacing w:after="0" w:line="276" w:lineRule="auto"/>
              <w:jc w:val="center"/>
              <w:rPr>
                <w:rFonts w:ascii="Times New Roman" w:hAnsi="Times New Roman"/>
                <w:color w:val="000000"/>
                <w:sz w:val="28"/>
                <w:szCs w:val="28"/>
                <w:lang w:val="uk-UA"/>
              </w:rPr>
            </w:pPr>
          </w:p>
          <w:p w:rsidR="00031713" w:rsidRPr="00FF1604" w:rsidRDefault="00031713" w:rsidP="00031713">
            <w:pPr>
              <w:spacing w:after="0" w:line="276" w:lineRule="auto"/>
              <w:jc w:val="center"/>
              <w:rPr>
                <w:rFonts w:ascii="Times New Roman" w:hAnsi="Times New Roman"/>
                <w:color w:val="000000"/>
                <w:sz w:val="28"/>
                <w:szCs w:val="28"/>
                <w:lang w:val="uk-UA"/>
              </w:rPr>
            </w:pPr>
          </w:p>
          <w:p w:rsidR="00031713" w:rsidRPr="00FF1604" w:rsidRDefault="00031713" w:rsidP="00031713">
            <w:pPr>
              <w:spacing w:after="0" w:line="276" w:lineRule="auto"/>
              <w:jc w:val="center"/>
              <w:rPr>
                <w:rFonts w:ascii="Times New Roman" w:hAnsi="Times New Roman"/>
                <w:color w:val="000000"/>
                <w:sz w:val="28"/>
                <w:szCs w:val="28"/>
                <w:lang w:val="uk-UA"/>
              </w:rPr>
            </w:pPr>
          </w:p>
          <w:p w:rsidR="00031713" w:rsidRPr="00FF1604" w:rsidRDefault="00031713" w:rsidP="00031713">
            <w:pPr>
              <w:spacing w:after="0" w:line="276" w:lineRule="auto"/>
              <w:jc w:val="center"/>
              <w:rPr>
                <w:rFonts w:ascii="Times New Roman" w:hAnsi="Times New Roman"/>
                <w:color w:val="000000"/>
                <w:sz w:val="28"/>
                <w:szCs w:val="28"/>
                <w:lang w:val="uk-UA"/>
              </w:rPr>
            </w:pPr>
          </w:p>
          <w:p w:rsidR="00031713" w:rsidRPr="00FF1604" w:rsidRDefault="00031713" w:rsidP="00031713">
            <w:pPr>
              <w:spacing w:after="0" w:line="276" w:lineRule="auto"/>
              <w:jc w:val="center"/>
              <w:rPr>
                <w:rFonts w:ascii="Times New Roman" w:hAnsi="Times New Roman"/>
                <w:color w:val="000000"/>
                <w:sz w:val="28"/>
                <w:szCs w:val="28"/>
                <w:lang w:val="uk-UA"/>
              </w:rPr>
            </w:pPr>
          </w:p>
          <w:p w:rsidR="00E73E6D" w:rsidRPr="00FF1604" w:rsidRDefault="00E73E6D" w:rsidP="00031713">
            <w:pPr>
              <w:spacing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c>
          <w:tcPr>
            <w:tcW w:w="2521" w:type="dxa"/>
            <w:vMerge w:val="restart"/>
            <w:vAlign w:val="center"/>
          </w:tcPr>
          <w:p w:rsidR="00E73E6D" w:rsidRPr="00FF1604" w:rsidRDefault="00E73E6D" w:rsidP="00031713">
            <w:pPr>
              <w:spacing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100</w:t>
            </w:r>
          </w:p>
        </w:tc>
        <w:tc>
          <w:tcPr>
            <w:tcW w:w="2177"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vAlign w:val="center"/>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0,5</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vAlign w:val="center"/>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vAlign w:val="center"/>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1,5</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vAlign w:val="center"/>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vAlign w:val="center"/>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2,5</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vAlign w:val="center"/>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vAlign w:val="center"/>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3,5</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vAlign w:val="center"/>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4,5</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after="0"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5</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5,5</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6</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6,5</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7,5</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w:t>
            </w:r>
          </w:p>
        </w:tc>
      </w:tr>
      <w:tr w:rsidR="00E73E6D" w:rsidRPr="00FF1604" w:rsidTr="001B616F">
        <w:trPr>
          <w:trHeight w:val="581"/>
        </w:trPr>
        <w:tc>
          <w:tcPr>
            <w:tcW w:w="2948"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521" w:type="dxa"/>
            <w:vMerge/>
          </w:tcPr>
          <w:p w:rsidR="00E73E6D" w:rsidRPr="00FF1604" w:rsidRDefault="00E73E6D" w:rsidP="00031713">
            <w:pPr>
              <w:spacing w:after="0" w:line="276" w:lineRule="auto"/>
              <w:jc w:val="center"/>
              <w:rPr>
                <w:rFonts w:ascii="Times New Roman" w:hAnsi="Times New Roman"/>
                <w:color w:val="000000"/>
                <w:sz w:val="28"/>
                <w:szCs w:val="28"/>
                <w:lang w:val="uk-UA"/>
              </w:rPr>
            </w:pPr>
          </w:p>
        </w:tc>
        <w:tc>
          <w:tcPr>
            <w:tcW w:w="2177"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031713">
            <w:pPr>
              <w:spacing w:line="276"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8,5</w:t>
            </w:r>
          </w:p>
        </w:tc>
      </w:tr>
    </w:tbl>
    <w:p w:rsidR="00031713" w:rsidRPr="00FF1604" w:rsidRDefault="00031713" w:rsidP="00E73E6D">
      <w:pPr>
        <w:tabs>
          <w:tab w:val="left" w:pos="142"/>
        </w:tabs>
        <w:spacing w:line="360" w:lineRule="auto"/>
        <w:ind w:firstLine="709"/>
        <w:rPr>
          <w:rFonts w:ascii="Times New Roman" w:hAnsi="Times New Roman"/>
          <w:bCs/>
          <w:sz w:val="28"/>
          <w:szCs w:val="28"/>
          <w:lang w:val="uk-UA"/>
        </w:rPr>
      </w:pPr>
    </w:p>
    <w:p w:rsidR="00031713" w:rsidRPr="00FF1604" w:rsidRDefault="00031713" w:rsidP="00E73E6D">
      <w:pPr>
        <w:tabs>
          <w:tab w:val="left" w:pos="142"/>
        </w:tabs>
        <w:spacing w:line="360" w:lineRule="auto"/>
        <w:ind w:firstLine="709"/>
        <w:rPr>
          <w:rFonts w:ascii="Times New Roman" w:hAnsi="Times New Roman"/>
          <w:bCs/>
          <w:sz w:val="28"/>
          <w:szCs w:val="28"/>
          <w:lang w:val="uk-UA"/>
        </w:rPr>
      </w:pPr>
    </w:p>
    <w:p w:rsidR="00E73E6D" w:rsidRPr="00FF1604" w:rsidRDefault="00E73E6D" w:rsidP="00E73E6D">
      <w:pPr>
        <w:tabs>
          <w:tab w:val="left" w:pos="142"/>
        </w:tabs>
        <w:spacing w:line="360" w:lineRule="auto"/>
        <w:ind w:firstLine="709"/>
        <w:rPr>
          <w:rFonts w:ascii="Times New Roman" w:hAnsi="Times New Roman"/>
          <w:bCs/>
          <w:sz w:val="28"/>
          <w:szCs w:val="28"/>
          <w:lang w:val="uk-UA"/>
        </w:rPr>
      </w:pPr>
      <w:r w:rsidRPr="00FF1604">
        <w:rPr>
          <w:rFonts w:ascii="Times New Roman" w:hAnsi="Times New Roman"/>
          <w:bCs/>
          <w:sz w:val="28"/>
          <w:szCs w:val="28"/>
          <w:lang w:val="uk-UA"/>
        </w:rPr>
        <w:lastRenderedPageBreak/>
        <w:t>Подовження Табл. 2.16 –  Визначення сорбційної ємності завантаження</w:t>
      </w:r>
    </w:p>
    <w:tbl>
      <w:tblPr>
        <w:tblW w:w="94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48"/>
        <w:gridCol w:w="2521"/>
        <w:gridCol w:w="2177"/>
        <w:gridCol w:w="1821"/>
      </w:tblGrid>
      <w:tr w:rsidR="00E73E6D" w:rsidRPr="00FF1604" w:rsidTr="001B616F">
        <w:trPr>
          <w:trHeight w:val="581"/>
        </w:trPr>
        <w:tc>
          <w:tcPr>
            <w:tcW w:w="2948" w:type="dxa"/>
          </w:tcPr>
          <w:p w:rsidR="00E73E6D" w:rsidRPr="00FF1604" w:rsidRDefault="00E73E6D" w:rsidP="002C03FD">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w:t>
            </w:r>
          </w:p>
        </w:tc>
        <w:tc>
          <w:tcPr>
            <w:tcW w:w="2521" w:type="dxa"/>
          </w:tcPr>
          <w:p w:rsidR="00E73E6D" w:rsidRPr="00FF1604" w:rsidRDefault="00E73E6D" w:rsidP="002C03FD">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w:t>
            </w: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w:t>
            </w:r>
          </w:p>
        </w:tc>
      </w:tr>
      <w:tr w:rsidR="00E73E6D" w:rsidRPr="00FF1604" w:rsidTr="001B616F">
        <w:trPr>
          <w:trHeight w:val="581"/>
        </w:trPr>
        <w:tc>
          <w:tcPr>
            <w:tcW w:w="2948" w:type="dxa"/>
            <w:vMerge w:val="restart"/>
          </w:tcPr>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E73E6D" w:rsidRPr="00FF1604" w:rsidRDefault="00E73E6D" w:rsidP="002C03FD">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100</w:t>
            </w:r>
          </w:p>
        </w:tc>
        <w:tc>
          <w:tcPr>
            <w:tcW w:w="2521" w:type="dxa"/>
            <w:vMerge w:val="restart"/>
          </w:tcPr>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E73E6D" w:rsidRPr="00FF1604" w:rsidRDefault="00E73E6D" w:rsidP="00031713">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9,5</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10,5</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11</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11,5</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12,5</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13</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13,5</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5</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14</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6</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14,5</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15</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12</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15,5</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16</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16</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18</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16,5</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19,2</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17</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47,3</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17,5</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74,0</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18</w:t>
            </w:r>
          </w:p>
        </w:tc>
      </w:tr>
    </w:tbl>
    <w:p w:rsidR="00E73E6D" w:rsidRPr="00FF1604" w:rsidRDefault="00E73E6D">
      <w:pPr>
        <w:rPr>
          <w:lang w:val="uk-UA"/>
        </w:rPr>
      </w:pPr>
    </w:p>
    <w:p w:rsidR="00E73E6D" w:rsidRPr="00FF1604" w:rsidRDefault="00E73E6D">
      <w:pPr>
        <w:rPr>
          <w:lang w:val="uk-UA"/>
        </w:rPr>
      </w:pPr>
    </w:p>
    <w:p w:rsidR="00E73E6D" w:rsidRPr="00FF1604" w:rsidRDefault="00E73E6D" w:rsidP="00E73E6D">
      <w:pPr>
        <w:tabs>
          <w:tab w:val="left" w:pos="142"/>
        </w:tabs>
        <w:spacing w:line="360" w:lineRule="auto"/>
        <w:ind w:firstLine="709"/>
        <w:rPr>
          <w:rFonts w:ascii="Times New Roman" w:hAnsi="Times New Roman"/>
          <w:bCs/>
          <w:sz w:val="28"/>
          <w:szCs w:val="28"/>
          <w:lang w:val="uk-UA"/>
        </w:rPr>
      </w:pPr>
      <w:r w:rsidRPr="00FF1604">
        <w:rPr>
          <w:rFonts w:ascii="Times New Roman" w:hAnsi="Times New Roman"/>
          <w:bCs/>
          <w:sz w:val="28"/>
          <w:szCs w:val="28"/>
          <w:lang w:val="uk-UA"/>
        </w:rPr>
        <w:lastRenderedPageBreak/>
        <w:t>Подовження Табл. 2.16 –  Визначення сорбційної ємності завантаження</w:t>
      </w:r>
    </w:p>
    <w:tbl>
      <w:tblPr>
        <w:tblW w:w="94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2948"/>
        <w:gridCol w:w="2521"/>
        <w:gridCol w:w="2177"/>
        <w:gridCol w:w="1821"/>
      </w:tblGrid>
      <w:tr w:rsidR="00E73E6D" w:rsidRPr="00FF1604" w:rsidTr="001B616F">
        <w:trPr>
          <w:trHeight w:val="581"/>
        </w:trPr>
        <w:tc>
          <w:tcPr>
            <w:tcW w:w="2948" w:type="dxa"/>
          </w:tcPr>
          <w:p w:rsidR="00E73E6D" w:rsidRPr="00FF1604" w:rsidRDefault="00E73E6D" w:rsidP="002C03FD">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w:t>
            </w:r>
          </w:p>
        </w:tc>
        <w:tc>
          <w:tcPr>
            <w:tcW w:w="2521" w:type="dxa"/>
          </w:tcPr>
          <w:p w:rsidR="00E73E6D" w:rsidRPr="00FF1604" w:rsidRDefault="00E73E6D" w:rsidP="002C03FD">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w:t>
            </w: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3</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4</w:t>
            </w:r>
          </w:p>
        </w:tc>
      </w:tr>
      <w:tr w:rsidR="00E73E6D" w:rsidRPr="00FF1604" w:rsidTr="001B616F">
        <w:trPr>
          <w:trHeight w:val="581"/>
        </w:trPr>
        <w:tc>
          <w:tcPr>
            <w:tcW w:w="2948" w:type="dxa"/>
            <w:vMerge w:val="restart"/>
          </w:tcPr>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E73E6D" w:rsidRPr="00FF1604" w:rsidRDefault="00E73E6D" w:rsidP="002C03FD">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100</w:t>
            </w:r>
          </w:p>
        </w:tc>
        <w:tc>
          <w:tcPr>
            <w:tcW w:w="2521" w:type="dxa"/>
            <w:vMerge w:val="restart"/>
          </w:tcPr>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031713" w:rsidRPr="00FF1604" w:rsidRDefault="00031713" w:rsidP="002C03FD">
            <w:pPr>
              <w:spacing w:after="0" w:line="360" w:lineRule="auto"/>
              <w:jc w:val="center"/>
              <w:rPr>
                <w:rFonts w:ascii="Times New Roman" w:hAnsi="Times New Roman"/>
                <w:color w:val="000000"/>
                <w:sz w:val="28"/>
                <w:szCs w:val="28"/>
                <w:lang w:val="uk-UA"/>
              </w:rPr>
            </w:pPr>
          </w:p>
          <w:p w:rsidR="00E73E6D" w:rsidRPr="00FF1604" w:rsidRDefault="00E73E6D" w:rsidP="002C03FD">
            <w:pPr>
              <w:spacing w:after="0"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0,8</w:t>
            </w: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88,5</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18,5</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96</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19</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98,6</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19,5</w:t>
            </w:r>
          </w:p>
        </w:tc>
      </w:tr>
      <w:tr w:rsidR="00E73E6D" w:rsidRPr="00FF1604" w:rsidTr="00C91F49">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vAlign w:val="bottom"/>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99</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20</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100</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20,5</w:t>
            </w:r>
          </w:p>
        </w:tc>
      </w:tr>
      <w:tr w:rsidR="00E73E6D" w:rsidRPr="00FF1604" w:rsidTr="001B616F">
        <w:trPr>
          <w:trHeight w:val="581"/>
        </w:trPr>
        <w:tc>
          <w:tcPr>
            <w:tcW w:w="2948"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521" w:type="dxa"/>
            <w:vMerge/>
          </w:tcPr>
          <w:p w:rsidR="00E73E6D" w:rsidRPr="00FF1604" w:rsidRDefault="00E73E6D" w:rsidP="002C03FD">
            <w:pPr>
              <w:spacing w:after="0" w:line="360" w:lineRule="auto"/>
              <w:jc w:val="center"/>
              <w:rPr>
                <w:rFonts w:ascii="Times New Roman" w:hAnsi="Times New Roman"/>
                <w:color w:val="000000"/>
                <w:sz w:val="28"/>
                <w:szCs w:val="28"/>
                <w:lang w:val="uk-UA"/>
              </w:rPr>
            </w:pPr>
          </w:p>
        </w:tc>
        <w:tc>
          <w:tcPr>
            <w:tcW w:w="2177"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100</w:t>
            </w:r>
          </w:p>
        </w:tc>
        <w:tc>
          <w:tcPr>
            <w:tcW w:w="1821" w:type="dxa"/>
          </w:tcPr>
          <w:p w:rsidR="00E73E6D" w:rsidRPr="00FF1604" w:rsidRDefault="00E73E6D" w:rsidP="002C03FD">
            <w:pPr>
              <w:spacing w:line="360" w:lineRule="auto"/>
              <w:jc w:val="center"/>
              <w:rPr>
                <w:rFonts w:ascii="Times New Roman" w:hAnsi="Times New Roman"/>
                <w:color w:val="000000"/>
                <w:sz w:val="28"/>
                <w:szCs w:val="28"/>
                <w:lang w:val="uk-UA"/>
              </w:rPr>
            </w:pPr>
            <w:r w:rsidRPr="00FF1604">
              <w:rPr>
                <w:rFonts w:ascii="Times New Roman" w:hAnsi="Times New Roman"/>
                <w:color w:val="000000"/>
                <w:sz w:val="28"/>
                <w:szCs w:val="28"/>
                <w:lang w:val="uk-UA"/>
              </w:rPr>
              <w:t>21</w:t>
            </w:r>
          </w:p>
        </w:tc>
      </w:tr>
    </w:tbl>
    <w:p w:rsidR="00E73E6D" w:rsidRPr="00FF1604" w:rsidRDefault="00E73E6D" w:rsidP="008E4AB9">
      <w:pPr>
        <w:spacing w:after="200" w:line="360" w:lineRule="auto"/>
        <w:rPr>
          <w:rFonts w:ascii="Times New Roman" w:hAnsi="Times New Roman"/>
          <w:b/>
          <w:caps/>
          <w:noProof/>
          <w:sz w:val="28"/>
          <w:szCs w:val="28"/>
          <w:lang w:val="uk-UA"/>
        </w:rPr>
      </w:pPr>
    </w:p>
    <w:p w:rsidR="00F65ED8" w:rsidRPr="00FF1604" w:rsidRDefault="00E73E6D" w:rsidP="00E73E6D">
      <w:pPr>
        <w:spacing w:after="200" w:line="276" w:lineRule="auto"/>
        <w:rPr>
          <w:rFonts w:ascii="Times New Roman" w:hAnsi="Times New Roman"/>
          <w:b/>
          <w:caps/>
          <w:noProof/>
          <w:sz w:val="28"/>
          <w:szCs w:val="28"/>
          <w:lang w:val="uk-UA"/>
        </w:rPr>
      </w:pPr>
      <w:r w:rsidRPr="00FF1604">
        <w:rPr>
          <w:rFonts w:ascii="Times New Roman" w:hAnsi="Times New Roman"/>
          <w:b/>
          <w:caps/>
          <w:noProof/>
          <w:sz w:val="28"/>
          <w:szCs w:val="28"/>
          <w:lang w:val="uk-UA"/>
        </w:rPr>
        <w:br w:type="page"/>
      </w:r>
    </w:p>
    <w:p w:rsidR="00CC01FD" w:rsidRPr="00FF1604" w:rsidRDefault="00CC01FD" w:rsidP="008E4AB9">
      <w:pPr>
        <w:tabs>
          <w:tab w:val="left" w:pos="142"/>
        </w:tabs>
        <w:spacing w:after="0" w:line="360" w:lineRule="auto"/>
        <w:ind w:left="720"/>
        <w:jc w:val="center"/>
        <w:rPr>
          <w:rFonts w:ascii="Times New Roman" w:hAnsi="Times New Roman"/>
          <w:b/>
          <w:caps/>
          <w:noProof/>
          <w:sz w:val="28"/>
          <w:szCs w:val="28"/>
          <w:lang w:val="uk-UA"/>
        </w:rPr>
      </w:pPr>
      <w:r w:rsidRPr="00FF1604">
        <w:rPr>
          <w:rFonts w:ascii="Times New Roman" w:hAnsi="Times New Roman"/>
          <w:b/>
          <w:caps/>
          <w:noProof/>
          <w:sz w:val="28"/>
          <w:szCs w:val="28"/>
          <w:lang w:val="uk-UA"/>
        </w:rPr>
        <w:lastRenderedPageBreak/>
        <w:t>РОЗДІЛ 3</w:t>
      </w:r>
    </w:p>
    <w:p w:rsidR="006A094D" w:rsidRPr="00FF1604" w:rsidRDefault="006A094D" w:rsidP="008E4AB9">
      <w:pPr>
        <w:tabs>
          <w:tab w:val="left" w:pos="142"/>
        </w:tabs>
        <w:spacing w:line="360" w:lineRule="auto"/>
        <w:jc w:val="center"/>
        <w:rPr>
          <w:rFonts w:ascii="Times New Roman" w:hAnsi="Times New Roman"/>
          <w:bCs/>
          <w:sz w:val="28"/>
          <w:szCs w:val="28"/>
          <w:lang w:val="uk-UA"/>
        </w:rPr>
      </w:pPr>
      <w:r w:rsidRPr="00FF1604">
        <w:rPr>
          <w:rFonts w:ascii="Times New Roman" w:hAnsi="Times New Roman"/>
          <w:b/>
          <w:caps/>
          <w:noProof/>
          <w:sz w:val="28"/>
          <w:szCs w:val="28"/>
          <w:lang w:val="uk-UA"/>
        </w:rPr>
        <w:t>Обговорення результатів</w:t>
      </w:r>
    </w:p>
    <w:p w:rsidR="008C2947" w:rsidRPr="00FF1604" w:rsidRDefault="008C2947" w:rsidP="008E4AB9">
      <w:pPr>
        <w:spacing w:after="0" w:line="360" w:lineRule="auto"/>
        <w:ind w:firstLine="709"/>
        <w:jc w:val="both"/>
        <w:rPr>
          <w:rFonts w:ascii="Times New Roman" w:hAnsi="Times New Roman"/>
          <w:bCs/>
          <w:noProof/>
          <w:sz w:val="28"/>
          <w:szCs w:val="28"/>
          <w:lang w:val="uk-UA"/>
        </w:rPr>
      </w:pPr>
      <w:r w:rsidRPr="00FF1604">
        <w:rPr>
          <w:rFonts w:ascii="Times New Roman" w:hAnsi="Times New Roman"/>
          <w:bCs/>
          <w:noProof/>
          <w:sz w:val="28"/>
          <w:szCs w:val="28"/>
          <w:lang w:val="uk-UA"/>
        </w:rPr>
        <w:t xml:space="preserve">Цілком очевидно, що перш, ніж рекомендувати той чи інший метод для масового використання, необхідно визначити його вплив на характеристики води, що буде піддаватися обробці. Тому на першому етапі нами було досліджено зміну параметрів води при фільтруванні через гранульований карбонат кальцію. При цьому ми використовували дистильовану воду та воду з київського водопроводу. </w:t>
      </w:r>
    </w:p>
    <w:p w:rsidR="008C2947" w:rsidRPr="00FF1604" w:rsidRDefault="008C2947" w:rsidP="008E4AB9">
      <w:pPr>
        <w:tabs>
          <w:tab w:val="left" w:pos="142"/>
        </w:tabs>
        <w:spacing w:after="0" w:line="360" w:lineRule="auto"/>
        <w:ind w:firstLine="709"/>
        <w:jc w:val="both"/>
        <w:rPr>
          <w:rFonts w:ascii="Times New Roman" w:hAnsi="Times New Roman"/>
          <w:bCs/>
          <w:noProof/>
          <w:sz w:val="28"/>
          <w:szCs w:val="28"/>
          <w:lang w:val="uk-UA"/>
        </w:rPr>
      </w:pPr>
      <w:r w:rsidRPr="00FF1604">
        <w:rPr>
          <w:rFonts w:ascii="Times New Roman" w:hAnsi="Times New Roman"/>
          <w:bCs/>
          <w:noProof/>
          <w:sz w:val="28"/>
          <w:szCs w:val="28"/>
          <w:lang w:val="uk-UA"/>
        </w:rPr>
        <w:t>Було встановлено (рис. 3.1), що вихідні параметри в значній мірі залежать від швидкості фільтрування. Так, для дистильованої води спостерігається ріст рН  від початкових значень 6,3 до 8,8 – 10,0 після проходження через карбонат кальцію. Причому,спостерігається залежність - чим нижча швидкість фільтрування, тим більше ріст рН. Жорсткість дистильованої води при низьких швидкостях фільтрування зростає від 0,1 мг-екв/дм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 xml:space="preserve"> до 0,9 мг-екв/дм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 але при збільшенні швидкості фільтрування до 2 м/год вона знижується до 0,5 мг-екв/дм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 Вода з київського водопроводу також суттєво змінює свої параметри. Як і в попередньому випадку водневий показник зростає від початкового 7,0 до 8,6 – 10,1. Щодо жорсткості, то варто зауважити, що із збільшенням швидкості фільтрування вона починає зростати, що можна повязати із зниженням рН. При цьому при початковій жорсткості води 4,6 мг-екв/дм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 xml:space="preserve"> на виході цей показник не перевищував 2 мг-екв/дм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 Таким чином, спостерігається часткове помякшення води. Із збільшенням швидкості фільтрування рН знижується і процес помякшення проходить менш інтенсивно, що супроводжується ростом залишкової жорсткості. Також варто зазначити, що фільтрування води через завантаження із часток карбонату кальцію супроводжується збільшенням лужності обробленої води. Так при швидкості фільтрування 0,6 м/год лужність дистильованої води зростає з 0,7 до 1,0 ммоль/дм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 а лужність водопровідної води – з 0,8 до 2,0 ммоль/дм</w:t>
      </w:r>
      <w:r w:rsidRPr="00FF1604">
        <w:rPr>
          <w:rFonts w:ascii="Times New Roman" w:hAnsi="Times New Roman"/>
          <w:bCs/>
          <w:noProof/>
          <w:sz w:val="28"/>
          <w:szCs w:val="28"/>
          <w:vertAlign w:val="superscript"/>
          <w:lang w:val="uk-UA"/>
        </w:rPr>
        <w:t xml:space="preserve">3 </w:t>
      </w:r>
      <w:r w:rsidRPr="00FF1604">
        <w:rPr>
          <w:rFonts w:ascii="Times New Roman" w:hAnsi="Times New Roman"/>
          <w:bCs/>
          <w:noProof/>
          <w:sz w:val="28"/>
          <w:szCs w:val="28"/>
          <w:lang w:val="uk-UA"/>
        </w:rPr>
        <w:t xml:space="preserve">. З огляду на отримані результати </w:t>
      </w:r>
      <w:r w:rsidRPr="00FF1604">
        <w:rPr>
          <w:rFonts w:ascii="Times New Roman" w:hAnsi="Times New Roman"/>
          <w:bCs/>
          <w:noProof/>
          <w:sz w:val="28"/>
          <w:szCs w:val="28"/>
          <w:lang w:val="uk-UA"/>
        </w:rPr>
        <w:lastRenderedPageBreak/>
        <w:t>можна сказати, що такі показники не завжди прийнятні особливо при повторному використанні оброблених вод.</w:t>
      </w:r>
    </w:p>
    <w:p w:rsidR="006A094D" w:rsidRPr="00FF1604" w:rsidRDefault="006A094D" w:rsidP="008E4AB9">
      <w:pPr>
        <w:spacing w:line="360" w:lineRule="auto"/>
        <w:jc w:val="center"/>
        <w:rPr>
          <w:rFonts w:ascii="Times New Roman" w:hAnsi="Times New Roman"/>
          <w:sz w:val="28"/>
          <w:szCs w:val="28"/>
          <w:lang w:val="uk-UA"/>
        </w:rPr>
      </w:pPr>
      <w:r w:rsidRPr="00FF1604">
        <w:rPr>
          <w:rFonts w:ascii="Times New Roman" w:hAnsi="Times New Roman"/>
          <w:noProof/>
          <w:sz w:val="28"/>
          <w:szCs w:val="28"/>
          <w:lang w:eastAsia="ru-RU"/>
        </w:rPr>
        <w:drawing>
          <wp:inline distT="0" distB="0" distL="0" distR="0">
            <wp:extent cx="5846618" cy="2937164"/>
            <wp:effectExtent l="0" t="0" r="0" b="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srcRect/>
                    <a:stretch>
                      <a:fillRect/>
                    </a:stretch>
                  </pic:blipFill>
                  <pic:spPr bwMode="auto">
                    <a:xfrm>
                      <a:off x="0" y="0"/>
                      <a:ext cx="5865566" cy="2946683"/>
                    </a:xfrm>
                    <a:prstGeom prst="rect">
                      <a:avLst/>
                    </a:prstGeom>
                    <a:noFill/>
                    <a:ln w="9525">
                      <a:noFill/>
                      <a:miter lim="800000"/>
                      <a:headEnd/>
                      <a:tailEnd/>
                    </a:ln>
                  </pic:spPr>
                </pic:pic>
              </a:graphicData>
            </a:graphic>
          </wp:inline>
        </w:drawing>
      </w:r>
    </w:p>
    <w:p w:rsidR="008C2947" w:rsidRPr="00FF1604" w:rsidRDefault="008C2947" w:rsidP="008E4AB9">
      <w:pPr>
        <w:spacing w:after="0" w:line="360" w:lineRule="auto"/>
        <w:jc w:val="both"/>
        <w:rPr>
          <w:rFonts w:ascii="Times New Roman" w:hAnsi="Times New Roman"/>
          <w:noProof/>
          <w:sz w:val="28"/>
          <w:szCs w:val="28"/>
          <w:lang w:val="uk-UA" w:eastAsia="ru-RU"/>
        </w:rPr>
      </w:pPr>
      <w:r w:rsidRPr="00FF1604">
        <w:rPr>
          <w:rFonts w:ascii="Times New Roman" w:hAnsi="Times New Roman"/>
          <w:sz w:val="28"/>
          <w:szCs w:val="28"/>
          <w:lang w:val="uk-UA"/>
        </w:rPr>
        <w:t>Рис. 3.1. Вплив фільтрування води через завантаження із гранульованого карбонату кальцію (рН</w:t>
      </w:r>
      <w:r w:rsidRPr="00FF1604">
        <w:rPr>
          <w:rFonts w:ascii="Times New Roman" w:hAnsi="Times New Roman"/>
          <w:sz w:val="28"/>
          <w:szCs w:val="28"/>
          <w:lang w:val="uk-UA"/>
        </w:rPr>
        <w:softHyphen/>
      </w:r>
      <w:r w:rsidRPr="00FF1604">
        <w:rPr>
          <w:rFonts w:ascii="Times New Roman" w:hAnsi="Times New Roman"/>
          <w:sz w:val="28"/>
          <w:szCs w:val="28"/>
          <w:vertAlign w:val="subscript"/>
          <w:lang w:val="uk-UA"/>
        </w:rPr>
        <w:t>д</w:t>
      </w:r>
      <w:r w:rsidRPr="00FF1604">
        <w:rPr>
          <w:rFonts w:ascii="Times New Roman" w:hAnsi="Times New Roman"/>
          <w:sz w:val="28"/>
          <w:szCs w:val="28"/>
          <w:lang w:val="uk-UA"/>
        </w:rPr>
        <w:t>, рН</w:t>
      </w:r>
      <w:r w:rsidRPr="00FF1604">
        <w:rPr>
          <w:rFonts w:ascii="Times New Roman" w:hAnsi="Times New Roman"/>
          <w:sz w:val="28"/>
          <w:szCs w:val="28"/>
          <w:vertAlign w:val="subscript"/>
          <w:lang w:val="uk-UA"/>
        </w:rPr>
        <w:t>в</w:t>
      </w:r>
      <w:r w:rsidRPr="00FF1604">
        <w:rPr>
          <w:rFonts w:ascii="Times New Roman" w:hAnsi="Times New Roman"/>
          <w:b/>
          <w:noProof/>
          <w:sz w:val="28"/>
          <w:szCs w:val="28"/>
          <w:lang w:val="uk-UA"/>
        </w:rPr>
        <w:t xml:space="preserve"> – </w:t>
      </w:r>
      <w:r w:rsidRPr="00FF1604">
        <w:rPr>
          <w:rFonts w:ascii="Times New Roman" w:hAnsi="Times New Roman"/>
          <w:bCs/>
          <w:noProof/>
          <w:sz w:val="28"/>
          <w:szCs w:val="28"/>
          <w:lang w:val="uk-UA"/>
        </w:rPr>
        <w:t xml:space="preserve">водневий показник дистильованої та водопровідної води відповідно, початкове </w:t>
      </w:r>
      <w:r w:rsidRPr="00FF1604">
        <w:rPr>
          <w:rFonts w:ascii="Times New Roman" w:hAnsi="Times New Roman"/>
          <w:sz w:val="28"/>
          <w:szCs w:val="28"/>
          <w:lang w:val="uk-UA"/>
        </w:rPr>
        <w:t>рН</w:t>
      </w:r>
      <w:r w:rsidRPr="00FF1604">
        <w:rPr>
          <w:rFonts w:ascii="Times New Roman" w:hAnsi="Times New Roman"/>
          <w:sz w:val="28"/>
          <w:szCs w:val="28"/>
          <w:lang w:val="uk-UA"/>
        </w:rPr>
        <w:softHyphen/>
      </w:r>
      <w:r w:rsidRPr="00FF1604">
        <w:rPr>
          <w:rFonts w:ascii="Times New Roman" w:hAnsi="Times New Roman"/>
          <w:sz w:val="28"/>
          <w:szCs w:val="28"/>
          <w:vertAlign w:val="subscript"/>
          <w:lang w:val="uk-UA"/>
        </w:rPr>
        <w:t>д</w:t>
      </w:r>
      <w:r w:rsidRPr="00FF1604">
        <w:rPr>
          <w:rFonts w:ascii="Times New Roman" w:hAnsi="Times New Roman"/>
          <w:sz w:val="28"/>
          <w:szCs w:val="28"/>
          <w:lang w:val="uk-UA"/>
        </w:rPr>
        <w:t xml:space="preserve"> = 6,3, рН</w:t>
      </w:r>
      <w:r w:rsidRPr="00FF1604">
        <w:rPr>
          <w:rFonts w:ascii="Times New Roman" w:hAnsi="Times New Roman"/>
          <w:sz w:val="28"/>
          <w:szCs w:val="28"/>
          <w:vertAlign w:val="subscript"/>
          <w:lang w:val="uk-UA"/>
        </w:rPr>
        <w:t>в</w:t>
      </w:r>
      <w:r w:rsidRPr="00FF1604">
        <w:rPr>
          <w:rFonts w:ascii="Times New Roman" w:hAnsi="Times New Roman"/>
          <w:sz w:val="28"/>
          <w:szCs w:val="28"/>
          <w:lang w:val="uk-UA"/>
        </w:rPr>
        <w:t xml:space="preserve"> = 7,0; початкова жорсткість Ж</w:t>
      </w:r>
      <w:r w:rsidRPr="00FF1604">
        <w:rPr>
          <w:rFonts w:ascii="Times New Roman" w:hAnsi="Times New Roman"/>
          <w:sz w:val="28"/>
          <w:szCs w:val="28"/>
          <w:vertAlign w:val="subscript"/>
          <w:lang w:val="uk-UA"/>
        </w:rPr>
        <w:t>д</w:t>
      </w:r>
      <w:r w:rsidRPr="00FF1604">
        <w:rPr>
          <w:rFonts w:ascii="Times New Roman" w:hAnsi="Times New Roman"/>
          <w:sz w:val="28"/>
          <w:szCs w:val="28"/>
          <w:lang w:val="uk-UA"/>
        </w:rPr>
        <w:t xml:space="preserve"> = 0,1 мг-екв/г, Ж</w:t>
      </w:r>
      <w:r w:rsidRPr="00FF1604">
        <w:rPr>
          <w:rFonts w:ascii="Times New Roman" w:hAnsi="Times New Roman"/>
          <w:sz w:val="28"/>
          <w:szCs w:val="28"/>
          <w:vertAlign w:val="subscript"/>
          <w:lang w:val="uk-UA"/>
        </w:rPr>
        <w:t>в</w:t>
      </w:r>
      <w:r w:rsidRPr="00FF1604">
        <w:rPr>
          <w:rFonts w:ascii="Times New Roman" w:hAnsi="Times New Roman"/>
          <w:sz w:val="28"/>
          <w:szCs w:val="28"/>
          <w:lang w:val="uk-UA"/>
        </w:rPr>
        <w:t xml:space="preserve"> = 4,6 мг-екв/г</w:t>
      </w:r>
      <w:r w:rsidRPr="00FF1604">
        <w:rPr>
          <w:rFonts w:ascii="Times New Roman" w:hAnsi="Times New Roman"/>
          <w:b/>
          <w:noProof/>
          <w:sz w:val="28"/>
          <w:szCs w:val="28"/>
          <w:lang w:val="uk-UA"/>
        </w:rPr>
        <w:t>)</w:t>
      </w:r>
    </w:p>
    <w:p w:rsidR="008C2947" w:rsidRPr="00FF1604" w:rsidRDefault="008C2947" w:rsidP="008E4AB9">
      <w:pPr>
        <w:spacing w:after="0" w:line="360" w:lineRule="auto"/>
        <w:jc w:val="center"/>
        <w:rPr>
          <w:rFonts w:ascii="Times New Roman" w:hAnsi="Times New Roman"/>
          <w:noProof/>
          <w:sz w:val="28"/>
          <w:szCs w:val="28"/>
          <w:lang w:val="uk-UA" w:eastAsia="ru-RU"/>
        </w:rPr>
      </w:pPr>
    </w:p>
    <w:p w:rsidR="008C2947" w:rsidRPr="00FF1604" w:rsidRDefault="008C2947" w:rsidP="008E4AB9">
      <w:pPr>
        <w:spacing w:after="0" w:line="360" w:lineRule="auto"/>
        <w:ind w:firstLine="709"/>
        <w:jc w:val="both"/>
        <w:rPr>
          <w:rFonts w:ascii="Times New Roman" w:hAnsi="Times New Roman"/>
          <w:bCs/>
          <w:noProof/>
          <w:sz w:val="28"/>
          <w:szCs w:val="28"/>
          <w:lang w:val="uk-UA"/>
        </w:rPr>
      </w:pPr>
      <w:r w:rsidRPr="00FF1604">
        <w:rPr>
          <w:rFonts w:ascii="Times New Roman" w:hAnsi="Times New Roman"/>
          <w:bCs/>
          <w:noProof/>
          <w:sz w:val="28"/>
          <w:szCs w:val="28"/>
          <w:lang w:val="uk-UA"/>
        </w:rPr>
        <w:t>В промисловості зустрічається багато стічних вод із різними водневими показниками, тому було цікаво дослідити, які в цьому випадку наслідки матиме фільтрування їх через карбонат кальцію. Було встановлено (рис. 3.2), що в результаті фільтрування через завантаження стічних вод із різним значенням рН спостерігається їх нейтралізація та переведення рН в лужну область.</w:t>
      </w:r>
    </w:p>
    <w:p w:rsidR="008C2947" w:rsidRPr="00FF1604" w:rsidRDefault="008C2947" w:rsidP="008E4AB9">
      <w:pPr>
        <w:tabs>
          <w:tab w:val="left" w:pos="142"/>
        </w:tabs>
        <w:spacing w:after="0" w:line="360" w:lineRule="auto"/>
        <w:ind w:firstLine="709"/>
        <w:jc w:val="both"/>
        <w:rPr>
          <w:rFonts w:ascii="Times New Roman" w:hAnsi="Times New Roman"/>
          <w:bCs/>
          <w:noProof/>
          <w:sz w:val="28"/>
          <w:szCs w:val="28"/>
          <w:lang w:val="uk-UA"/>
        </w:rPr>
      </w:pPr>
      <w:r w:rsidRPr="00FF1604">
        <w:rPr>
          <w:rFonts w:ascii="Times New Roman" w:hAnsi="Times New Roman"/>
          <w:bCs/>
          <w:noProof/>
          <w:sz w:val="28"/>
          <w:szCs w:val="28"/>
          <w:lang w:val="uk-UA"/>
        </w:rPr>
        <w:t xml:space="preserve"> Цей факт суттєво впливає на умови видалення важких металів і не допускає використання даного методу для обробки питних вод. Варто також відмітити, що при водневому показнику нижче 4,0 спостерігається інтенсивне розкладання карбонату кальцію з виліденням вуглекислого газу та руйнуванням завантаження. Це можна вважати одним із негативних настідків використання методу.  </w:t>
      </w:r>
    </w:p>
    <w:p w:rsidR="006A094D" w:rsidRPr="00FF1604" w:rsidRDefault="006A094D" w:rsidP="008E4AB9">
      <w:pPr>
        <w:tabs>
          <w:tab w:val="left" w:pos="142"/>
        </w:tabs>
        <w:spacing w:after="0" w:line="360" w:lineRule="auto"/>
        <w:ind w:firstLine="426"/>
        <w:jc w:val="center"/>
        <w:rPr>
          <w:rFonts w:ascii="Times New Roman" w:hAnsi="Times New Roman"/>
          <w:b/>
          <w:noProof/>
          <w:sz w:val="28"/>
          <w:szCs w:val="28"/>
          <w:lang w:val="uk-UA"/>
        </w:rPr>
      </w:pPr>
      <w:r w:rsidRPr="00FF1604">
        <w:rPr>
          <w:rFonts w:ascii="Times New Roman" w:hAnsi="Times New Roman"/>
          <w:sz w:val="28"/>
          <w:szCs w:val="28"/>
          <w:lang w:val="uk-UA"/>
        </w:rPr>
        <w:lastRenderedPageBreak/>
        <w:br/>
      </w:r>
      <w:r w:rsidRPr="00FF1604">
        <w:rPr>
          <w:rFonts w:ascii="Times New Roman" w:hAnsi="Times New Roman"/>
          <w:noProof/>
          <w:sz w:val="28"/>
          <w:szCs w:val="28"/>
          <w:lang w:eastAsia="ru-RU"/>
        </w:rPr>
        <w:drawing>
          <wp:inline distT="0" distB="0" distL="0" distR="0">
            <wp:extent cx="5557411" cy="2679405"/>
            <wp:effectExtent l="0" t="0" r="0" b="0"/>
            <wp:docPr id="5"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srcRect/>
                    <a:stretch>
                      <a:fillRect/>
                    </a:stretch>
                  </pic:blipFill>
                  <pic:spPr bwMode="auto">
                    <a:xfrm>
                      <a:off x="0" y="0"/>
                      <a:ext cx="5560767" cy="2681023"/>
                    </a:xfrm>
                    <a:prstGeom prst="rect">
                      <a:avLst/>
                    </a:prstGeom>
                    <a:noFill/>
                    <a:ln w="9525">
                      <a:noFill/>
                      <a:miter lim="800000"/>
                      <a:headEnd/>
                      <a:tailEnd/>
                    </a:ln>
                  </pic:spPr>
                </pic:pic>
              </a:graphicData>
            </a:graphic>
          </wp:inline>
        </w:drawing>
      </w:r>
    </w:p>
    <w:p w:rsidR="008C2947" w:rsidRPr="00FF1604" w:rsidRDefault="008C2947" w:rsidP="008E4AB9">
      <w:pPr>
        <w:spacing w:after="0" w:line="360" w:lineRule="auto"/>
        <w:jc w:val="both"/>
        <w:rPr>
          <w:rFonts w:ascii="Times New Roman" w:hAnsi="Times New Roman"/>
          <w:bCs/>
          <w:noProof/>
          <w:sz w:val="28"/>
          <w:szCs w:val="28"/>
          <w:lang w:val="uk-UA"/>
        </w:rPr>
      </w:pPr>
      <w:r w:rsidRPr="00FF1604">
        <w:rPr>
          <w:rFonts w:ascii="Times New Roman" w:hAnsi="Times New Roman"/>
          <w:sz w:val="28"/>
          <w:szCs w:val="28"/>
          <w:lang w:val="uk-UA"/>
        </w:rPr>
        <w:t>Рис. 3.2. Залежність</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 xml:space="preserve">водневого показника вихідної води від початкового його значення при фільтруванні через карбонат кальцію (швидкість </w:t>
      </w:r>
      <w:r w:rsidR="00615AE6" w:rsidRPr="00FF1604">
        <w:rPr>
          <w:rFonts w:ascii="Times New Roman" w:hAnsi="Times New Roman"/>
          <w:bCs/>
          <w:noProof/>
          <w:sz w:val="28"/>
          <w:szCs w:val="28"/>
          <w:lang w:val="uk-UA"/>
        </w:rPr>
        <w:t>фільтрування</w:t>
      </w:r>
      <w:r w:rsidRPr="00FF1604">
        <w:rPr>
          <w:rFonts w:ascii="Times New Roman" w:hAnsi="Times New Roman"/>
          <w:bCs/>
          <w:noProof/>
          <w:sz w:val="28"/>
          <w:szCs w:val="28"/>
          <w:lang w:val="uk-UA"/>
        </w:rPr>
        <w:t>– 0,6 м/год)</w:t>
      </w:r>
    </w:p>
    <w:p w:rsidR="008C2947" w:rsidRPr="00FF1604" w:rsidRDefault="008C2947" w:rsidP="00E73E6D">
      <w:pPr>
        <w:spacing w:after="0" w:line="360" w:lineRule="auto"/>
        <w:jc w:val="center"/>
        <w:rPr>
          <w:rFonts w:ascii="Times New Roman" w:hAnsi="Times New Roman"/>
          <w:b/>
          <w:noProof/>
          <w:sz w:val="28"/>
          <w:szCs w:val="28"/>
          <w:lang w:val="uk-UA"/>
        </w:rPr>
      </w:pPr>
    </w:p>
    <w:p w:rsidR="008C2947" w:rsidRPr="00FF1604" w:rsidRDefault="008C2947"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На наступному етапі роботи було досліджено ефективність видалення іонів Fe</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при фільтруванні через гранульований карбонат кальцію. При цьому ми використовували три розчини з різною концентрацією іонів Fe</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w:t>
      </w:r>
    </w:p>
    <w:p w:rsidR="008C2947" w:rsidRPr="00FF1604" w:rsidRDefault="008C2947"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Було встановлено (рис. 3.3.), що ступінь очищення води від іонів Fe</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в значній мірі залежить від швидкості фільтрування. Так, при швидкості фільтрування 0,2 м/год та початковій концентрації іонів Fe</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24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після пропускання розчину через карбонат кальцію концентрація іонів Fe</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у фільтраті становила 0,65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При початковій концентрації іонів Fe</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12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після пропускання розчину через карбонат кальцію концентрація іонів Fe</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у фільтраті становила 0,55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а при початковій концентрації іонів Fe</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6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після пропускання розчину через карбонат кальцію концентрація іонів Fe</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у фільтраті становила 0,5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w:t>
      </w:r>
      <w:r w:rsidRPr="00FF1604">
        <w:rPr>
          <w:rFonts w:ascii="Times New Roman" w:hAnsi="Times New Roman"/>
          <w:sz w:val="28"/>
          <w:szCs w:val="28"/>
          <w:vertAlign w:val="subscript"/>
          <w:lang w:val="uk-UA"/>
        </w:rPr>
        <w:t xml:space="preserve"> </w:t>
      </w:r>
      <w:r w:rsidRPr="00FF1604">
        <w:rPr>
          <w:rFonts w:ascii="Times New Roman" w:hAnsi="Times New Roman"/>
          <w:sz w:val="28"/>
          <w:szCs w:val="28"/>
          <w:lang w:val="uk-UA"/>
        </w:rPr>
        <w:t>Причому, у всіх трьох випадках чим нижчою є швидкість фільтрування, тим ефективніше відбувається очищення від іонів Fe</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При швидкості фільтрування 2 м/год зазначені показники складали 11.8, 6.5, та 2.7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відповідно.</w:t>
      </w:r>
    </w:p>
    <w:p w:rsidR="006A094D" w:rsidRPr="00FF1604" w:rsidRDefault="006A094D" w:rsidP="008E4AB9">
      <w:pPr>
        <w:tabs>
          <w:tab w:val="left" w:pos="142"/>
        </w:tabs>
        <w:spacing w:line="360" w:lineRule="auto"/>
        <w:ind w:firstLine="426"/>
        <w:jc w:val="both"/>
        <w:rPr>
          <w:rFonts w:ascii="Times New Roman" w:hAnsi="Times New Roman"/>
          <w:b/>
          <w:noProof/>
          <w:sz w:val="28"/>
          <w:szCs w:val="28"/>
          <w:lang w:val="uk-UA"/>
        </w:rPr>
      </w:pPr>
      <w:r w:rsidRPr="00FF1604">
        <w:rPr>
          <w:rFonts w:ascii="Times New Roman" w:hAnsi="Times New Roman"/>
          <w:b/>
          <w:noProof/>
          <w:sz w:val="28"/>
          <w:szCs w:val="28"/>
          <w:lang w:eastAsia="ru-RU"/>
        </w:rPr>
        <w:lastRenderedPageBreak/>
        <w:drawing>
          <wp:inline distT="0" distB="0" distL="0" distR="0">
            <wp:extent cx="5375564" cy="3435928"/>
            <wp:effectExtent l="0" t="0" r="0" b="0"/>
            <wp:docPr id="8"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8C2947" w:rsidRPr="00FF1604" w:rsidRDefault="008C2947" w:rsidP="008E4AB9">
      <w:pPr>
        <w:tabs>
          <w:tab w:val="left" w:pos="142"/>
        </w:tabs>
        <w:spacing w:line="360" w:lineRule="auto"/>
        <w:ind w:firstLine="426"/>
        <w:jc w:val="both"/>
        <w:rPr>
          <w:rFonts w:ascii="Times New Roman" w:hAnsi="Times New Roman"/>
          <w:bCs/>
          <w:noProof/>
          <w:sz w:val="28"/>
          <w:szCs w:val="28"/>
          <w:lang w:val="uk-UA"/>
        </w:rPr>
      </w:pPr>
      <w:r w:rsidRPr="00FF1604">
        <w:rPr>
          <w:rFonts w:ascii="Times New Roman" w:hAnsi="Times New Roman"/>
          <w:sz w:val="28"/>
          <w:szCs w:val="28"/>
          <w:lang w:val="uk-UA"/>
        </w:rPr>
        <w:t>Рис. 3.3. Вплив швидкості фільтрування розчину через завантаження із гранульованого карбонату кальцію на вихідні концентрації іонів  Fe</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br/>
        <w:t>(С1</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 xml:space="preserve">початкова концентрація іонів </w:t>
      </w:r>
      <w:r w:rsidRPr="00FF1604">
        <w:rPr>
          <w:rFonts w:ascii="Times New Roman" w:hAnsi="Times New Roman"/>
          <w:sz w:val="28"/>
          <w:szCs w:val="28"/>
          <w:lang w:val="uk-UA"/>
        </w:rPr>
        <w:t>Fe</w:t>
      </w:r>
      <w:r w:rsidRPr="00FF1604">
        <w:rPr>
          <w:rFonts w:ascii="Times New Roman" w:hAnsi="Times New Roman"/>
          <w:sz w:val="28"/>
          <w:szCs w:val="28"/>
          <w:vertAlign w:val="superscript"/>
          <w:lang w:val="uk-UA"/>
        </w:rPr>
        <w:t xml:space="preserve">2+ </w:t>
      </w:r>
      <w:r w:rsidRPr="00FF1604">
        <w:rPr>
          <w:rFonts w:ascii="Times New Roman" w:hAnsi="Times New Roman"/>
          <w:bCs/>
          <w:noProof/>
          <w:sz w:val="28"/>
          <w:szCs w:val="28"/>
          <w:lang w:val="uk-UA"/>
        </w:rPr>
        <w:t>, С</w:t>
      </w:r>
      <w:r w:rsidR="000573EC" w:rsidRPr="00FF1604">
        <w:rPr>
          <w:rFonts w:ascii="Times New Roman" w:hAnsi="Times New Roman"/>
          <w:bCs/>
          <w:noProof/>
          <w:sz w:val="28"/>
          <w:szCs w:val="28"/>
          <w:vertAlign w:val="subscript"/>
          <w:lang w:val="uk-UA"/>
        </w:rPr>
        <w:t>1</w:t>
      </w:r>
      <w:r w:rsidR="000573EC" w:rsidRPr="00FF1604">
        <w:rPr>
          <w:rFonts w:ascii="Times New Roman" w:hAnsi="Times New Roman"/>
          <w:bCs/>
          <w:noProof/>
          <w:sz w:val="28"/>
          <w:szCs w:val="28"/>
          <w:lang w:val="uk-UA"/>
        </w:rPr>
        <w:t>=</w:t>
      </w:r>
      <w:r w:rsidRPr="00FF1604">
        <w:rPr>
          <w:rFonts w:ascii="Times New Roman" w:hAnsi="Times New Roman"/>
          <w:bCs/>
          <w:noProof/>
          <w:sz w:val="28"/>
          <w:szCs w:val="28"/>
          <w:lang w:val="uk-UA"/>
        </w:rPr>
        <w:t>24 мг/дм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 xml:space="preserve">;  </w:t>
      </w:r>
      <w:r w:rsidRPr="00FF1604">
        <w:rPr>
          <w:rFonts w:ascii="Times New Roman" w:hAnsi="Times New Roman"/>
          <w:sz w:val="28"/>
          <w:szCs w:val="28"/>
          <w:lang w:val="uk-UA"/>
        </w:rPr>
        <w:t>С2</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 xml:space="preserve">початкова концентрація іонів </w:t>
      </w:r>
      <w:r w:rsidRPr="00FF1604">
        <w:rPr>
          <w:rFonts w:ascii="Times New Roman" w:hAnsi="Times New Roman"/>
          <w:sz w:val="28"/>
          <w:szCs w:val="28"/>
          <w:lang w:val="uk-UA"/>
        </w:rPr>
        <w:t>Fe</w:t>
      </w:r>
      <w:r w:rsidRPr="00FF1604">
        <w:rPr>
          <w:rFonts w:ascii="Times New Roman" w:hAnsi="Times New Roman"/>
          <w:sz w:val="28"/>
          <w:szCs w:val="28"/>
          <w:vertAlign w:val="superscript"/>
          <w:lang w:val="uk-UA"/>
        </w:rPr>
        <w:t xml:space="preserve">2+ </w:t>
      </w:r>
      <w:r w:rsidRPr="00FF1604">
        <w:rPr>
          <w:rFonts w:ascii="Times New Roman" w:hAnsi="Times New Roman"/>
          <w:bCs/>
          <w:noProof/>
          <w:sz w:val="28"/>
          <w:szCs w:val="28"/>
          <w:lang w:val="uk-UA"/>
        </w:rPr>
        <w:t>, С</w:t>
      </w:r>
      <w:r w:rsidRPr="00FF1604">
        <w:rPr>
          <w:rFonts w:ascii="Times New Roman" w:hAnsi="Times New Roman"/>
          <w:bCs/>
          <w:noProof/>
          <w:sz w:val="28"/>
          <w:szCs w:val="28"/>
          <w:vertAlign w:val="subscript"/>
          <w:lang w:val="uk-UA"/>
        </w:rPr>
        <w:t>2</w:t>
      </w:r>
      <w:r w:rsidRPr="00FF1604">
        <w:rPr>
          <w:rFonts w:ascii="Times New Roman" w:hAnsi="Times New Roman"/>
          <w:bCs/>
          <w:noProof/>
          <w:sz w:val="28"/>
          <w:szCs w:val="28"/>
          <w:lang w:val="uk-UA"/>
        </w:rPr>
        <w:t>=12 мг/дм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 xml:space="preserve">; </w:t>
      </w:r>
      <w:r w:rsidRPr="00FF1604">
        <w:rPr>
          <w:rFonts w:ascii="Times New Roman" w:hAnsi="Times New Roman"/>
          <w:sz w:val="28"/>
          <w:szCs w:val="28"/>
          <w:lang w:val="uk-UA"/>
        </w:rPr>
        <w:t>С3</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 xml:space="preserve">початкова концентрація іонів </w:t>
      </w:r>
      <w:r w:rsidRPr="00FF1604">
        <w:rPr>
          <w:rFonts w:ascii="Times New Roman" w:hAnsi="Times New Roman"/>
          <w:sz w:val="28"/>
          <w:szCs w:val="28"/>
          <w:lang w:val="uk-UA"/>
        </w:rPr>
        <w:t>Fe</w:t>
      </w:r>
      <w:r w:rsidRPr="00FF1604">
        <w:rPr>
          <w:rFonts w:ascii="Times New Roman" w:hAnsi="Times New Roman"/>
          <w:sz w:val="28"/>
          <w:szCs w:val="28"/>
          <w:vertAlign w:val="superscript"/>
          <w:lang w:val="uk-UA"/>
        </w:rPr>
        <w:t>2+</w:t>
      </w:r>
      <w:r w:rsidRPr="00FF1604">
        <w:rPr>
          <w:rFonts w:ascii="Times New Roman" w:hAnsi="Times New Roman"/>
          <w:bCs/>
          <w:noProof/>
          <w:sz w:val="28"/>
          <w:szCs w:val="28"/>
          <w:lang w:val="uk-UA"/>
        </w:rPr>
        <w:t>, С</w:t>
      </w:r>
      <w:r w:rsidR="000573EC" w:rsidRPr="00FF1604">
        <w:rPr>
          <w:rFonts w:ascii="Times New Roman" w:hAnsi="Times New Roman"/>
          <w:bCs/>
          <w:noProof/>
          <w:sz w:val="28"/>
          <w:szCs w:val="28"/>
          <w:vertAlign w:val="subscript"/>
          <w:lang w:val="uk-UA"/>
        </w:rPr>
        <w:t>3</w:t>
      </w:r>
      <w:r w:rsidRPr="00FF1604">
        <w:rPr>
          <w:rFonts w:ascii="Times New Roman" w:hAnsi="Times New Roman"/>
          <w:bCs/>
          <w:noProof/>
          <w:sz w:val="28"/>
          <w:szCs w:val="28"/>
          <w:lang w:val="uk-UA"/>
        </w:rPr>
        <w:t>=6 мг/дм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w:t>
      </w:r>
    </w:p>
    <w:p w:rsidR="008C2947" w:rsidRPr="00FF1604" w:rsidRDefault="008C2947"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noProof/>
          <w:sz w:val="28"/>
          <w:szCs w:val="28"/>
          <w:lang w:val="uk-UA"/>
        </w:rPr>
        <w:t>На наступному</w:t>
      </w:r>
      <w:r w:rsidRPr="00FF1604">
        <w:rPr>
          <w:rFonts w:ascii="Times New Roman" w:hAnsi="Times New Roman"/>
          <w:sz w:val="28"/>
          <w:szCs w:val="28"/>
          <w:lang w:val="uk-UA"/>
        </w:rPr>
        <w:t xml:space="preserve"> етапі роботи було досліджено ефективність видалення іонів 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при фільтруванні через гранульований карбонат кальцію. При цьому ми використовували три розчини з різною концентрацією іонів 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w:t>
      </w:r>
    </w:p>
    <w:p w:rsidR="008C2947" w:rsidRPr="00FF1604" w:rsidRDefault="008C2947"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Було встановлено (рис. 3.4), що ступінь очищення води від іонів 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також в значній мірі залежить від швидкості фільтрування. Так, при швидкості фільтрування 0,2 м/год та початковій концентрації іонів 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23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після пропускання розчину через карбонат кальцію концентрація іонів Fe</w:t>
      </w:r>
      <w:r w:rsidRPr="00FF1604">
        <w:rPr>
          <w:rFonts w:ascii="Times New Roman" w:hAnsi="Times New Roman"/>
          <w:sz w:val="28"/>
          <w:szCs w:val="28"/>
          <w:vertAlign w:val="superscript"/>
          <w:lang w:val="uk-UA"/>
        </w:rPr>
        <w:t xml:space="preserve">3+ </w:t>
      </w:r>
      <w:r w:rsidRPr="00FF1604">
        <w:rPr>
          <w:rFonts w:ascii="Times New Roman" w:hAnsi="Times New Roman"/>
          <w:sz w:val="28"/>
          <w:szCs w:val="28"/>
          <w:lang w:val="uk-UA"/>
        </w:rPr>
        <w:t>у фільтраті становила 0,6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При початковій концентрації іонів 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11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після пропускання розчину через карбонат кальцію концентрація іонів Fe</w:t>
      </w:r>
      <w:r w:rsidRPr="00FF1604">
        <w:rPr>
          <w:rFonts w:ascii="Times New Roman" w:hAnsi="Times New Roman"/>
          <w:sz w:val="28"/>
          <w:szCs w:val="28"/>
          <w:vertAlign w:val="superscript"/>
          <w:lang w:val="uk-UA"/>
        </w:rPr>
        <w:t xml:space="preserve">3+ </w:t>
      </w:r>
      <w:r w:rsidRPr="00FF1604">
        <w:rPr>
          <w:rFonts w:ascii="Times New Roman" w:hAnsi="Times New Roman"/>
          <w:sz w:val="28"/>
          <w:szCs w:val="28"/>
          <w:lang w:val="uk-UA"/>
        </w:rPr>
        <w:t>у фільтраті становила 0,5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а при початковій концентрації іонів 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5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після пропускання розчину через карбонат кальцію концентрація іонів Fe</w:t>
      </w:r>
      <w:r w:rsidRPr="00FF1604">
        <w:rPr>
          <w:rFonts w:ascii="Times New Roman" w:hAnsi="Times New Roman"/>
          <w:sz w:val="28"/>
          <w:szCs w:val="28"/>
          <w:vertAlign w:val="superscript"/>
          <w:lang w:val="uk-UA"/>
        </w:rPr>
        <w:t xml:space="preserve">3+ </w:t>
      </w:r>
      <w:r w:rsidRPr="00FF1604">
        <w:rPr>
          <w:rFonts w:ascii="Times New Roman" w:hAnsi="Times New Roman"/>
          <w:sz w:val="28"/>
          <w:szCs w:val="28"/>
          <w:lang w:val="uk-UA"/>
        </w:rPr>
        <w:t>у фільтраті також становила 0,5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w:t>
      </w:r>
      <w:r w:rsidRPr="00FF1604">
        <w:rPr>
          <w:rFonts w:ascii="Times New Roman" w:hAnsi="Times New Roman"/>
          <w:sz w:val="28"/>
          <w:szCs w:val="28"/>
          <w:vertAlign w:val="subscript"/>
          <w:lang w:val="uk-UA"/>
        </w:rPr>
        <w:t xml:space="preserve"> </w:t>
      </w:r>
      <w:r w:rsidRPr="00FF1604">
        <w:rPr>
          <w:rFonts w:ascii="Times New Roman" w:hAnsi="Times New Roman"/>
          <w:sz w:val="28"/>
          <w:szCs w:val="28"/>
          <w:lang w:val="uk-UA"/>
        </w:rPr>
        <w:t>Так як і у випадку попереднього досліду з іонами Fe</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у всіх трьох випадках чим </w:t>
      </w:r>
      <w:r w:rsidRPr="00FF1604">
        <w:rPr>
          <w:rFonts w:ascii="Times New Roman" w:hAnsi="Times New Roman"/>
          <w:sz w:val="28"/>
          <w:szCs w:val="28"/>
          <w:lang w:val="uk-UA"/>
        </w:rPr>
        <w:lastRenderedPageBreak/>
        <w:t>нижчою є швидкість фільтрування, тим ефективніше відбувається очищення від іонів 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w:t>
      </w:r>
    </w:p>
    <w:p w:rsidR="006A094D" w:rsidRPr="00FF1604" w:rsidRDefault="006A094D" w:rsidP="008E4AB9">
      <w:pPr>
        <w:tabs>
          <w:tab w:val="left" w:pos="142"/>
        </w:tabs>
        <w:spacing w:line="360" w:lineRule="auto"/>
        <w:ind w:firstLine="426"/>
        <w:jc w:val="both"/>
        <w:rPr>
          <w:rFonts w:ascii="Times New Roman" w:hAnsi="Times New Roman"/>
          <w:sz w:val="28"/>
          <w:szCs w:val="28"/>
          <w:lang w:val="uk-UA"/>
        </w:rPr>
      </w:pPr>
      <w:r w:rsidRPr="00FF1604">
        <w:rPr>
          <w:rFonts w:ascii="Times New Roman" w:hAnsi="Times New Roman"/>
          <w:noProof/>
          <w:sz w:val="28"/>
          <w:szCs w:val="28"/>
          <w:lang w:eastAsia="ru-RU"/>
        </w:rPr>
        <w:drawing>
          <wp:inline distT="0" distB="0" distL="0" distR="0">
            <wp:extent cx="5624946" cy="3463637"/>
            <wp:effectExtent l="0" t="0" r="0" b="0"/>
            <wp:docPr id="11" name="Діагра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8C2947" w:rsidRPr="00FF1604" w:rsidRDefault="008C2947" w:rsidP="008E4AB9">
      <w:pPr>
        <w:tabs>
          <w:tab w:val="left" w:pos="142"/>
        </w:tabs>
        <w:spacing w:line="360" w:lineRule="auto"/>
        <w:ind w:firstLine="709"/>
        <w:jc w:val="both"/>
        <w:rPr>
          <w:rFonts w:ascii="Times New Roman" w:hAnsi="Times New Roman"/>
          <w:b/>
          <w:noProof/>
          <w:sz w:val="28"/>
          <w:szCs w:val="28"/>
          <w:lang w:val="uk-UA"/>
        </w:rPr>
      </w:pPr>
      <w:r w:rsidRPr="00FF1604">
        <w:rPr>
          <w:rFonts w:ascii="Times New Roman" w:hAnsi="Times New Roman"/>
          <w:sz w:val="28"/>
          <w:szCs w:val="28"/>
          <w:lang w:val="uk-UA"/>
        </w:rPr>
        <w:t>Рис. 3.4. Вплив швидкості фільтрування розчину через завантаження із гранульованого карбонату кальцію на вихідні концентрації іонів  Fe</w:t>
      </w:r>
      <w:r w:rsidRPr="00FF1604">
        <w:rPr>
          <w:rFonts w:ascii="Times New Roman" w:hAnsi="Times New Roman"/>
          <w:sz w:val="28"/>
          <w:szCs w:val="28"/>
          <w:vertAlign w:val="superscript"/>
          <w:lang w:val="uk-UA"/>
        </w:rPr>
        <w:t xml:space="preserve">3+ </w:t>
      </w:r>
      <w:r w:rsidRPr="00FF1604">
        <w:rPr>
          <w:rFonts w:ascii="Times New Roman" w:hAnsi="Times New Roman"/>
          <w:sz w:val="28"/>
          <w:szCs w:val="28"/>
          <w:vertAlign w:val="superscript"/>
          <w:lang w:val="uk-UA"/>
        </w:rPr>
        <w:br/>
      </w:r>
      <w:r w:rsidRPr="00FF1604">
        <w:rPr>
          <w:rFonts w:ascii="Times New Roman" w:hAnsi="Times New Roman"/>
          <w:sz w:val="28"/>
          <w:szCs w:val="28"/>
          <w:lang w:val="uk-UA"/>
        </w:rPr>
        <w:t>(С1</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 xml:space="preserve">початкова концентрація іонів </w:t>
      </w:r>
      <w:r w:rsidRPr="00FF1604">
        <w:rPr>
          <w:rFonts w:ascii="Times New Roman" w:hAnsi="Times New Roman"/>
          <w:sz w:val="28"/>
          <w:szCs w:val="28"/>
          <w:lang w:val="uk-UA"/>
        </w:rPr>
        <w:t>Fe</w:t>
      </w:r>
      <w:r w:rsidRPr="00FF1604">
        <w:rPr>
          <w:rFonts w:ascii="Times New Roman" w:hAnsi="Times New Roman"/>
          <w:sz w:val="28"/>
          <w:szCs w:val="28"/>
          <w:vertAlign w:val="superscript"/>
          <w:lang w:val="uk-UA"/>
        </w:rPr>
        <w:t xml:space="preserve">3+ </w:t>
      </w:r>
      <w:r w:rsidRPr="00FF1604">
        <w:rPr>
          <w:rFonts w:ascii="Times New Roman" w:hAnsi="Times New Roman"/>
          <w:bCs/>
          <w:noProof/>
          <w:sz w:val="28"/>
          <w:szCs w:val="28"/>
          <w:lang w:val="uk-UA"/>
        </w:rPr>
        <w:t>, С</w:t>
      </w:r>
      <w:r w:rsidRPr="00FF1604">
        <w:rPr>
          <w:rFonts w:ascii="Times New Roman" w:hAnsi="Times New Roman"/>
          <w:bCs/>
          <w:noProof/>
          <w:sz w:val="28"/>
          <w:szCs w:val="28"/>
          <w:vertAlign w:val="subscript"/>
          <w:lang w:val="uk-UA"/>
        </w:rPr>
        <w:t>1</w:t>
      </w:r>
      <w:r w:rsidRPr="00FF1604">
        <w:rPr>
          <w:rFonts w:ascii="Times New Roman" w:hAnsi="Times New Roman"/>
          <w:bCs/>
          <w:noProof/>
          <w:sz w:val="28"/>
          <w:szCs w:val="28"/>
          <w:lang w:val="uk-UA"/>
        </w:rPr>
        <w:t>=23 мг/дм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 xml:space="preserve">; </w:t>
      </w:r>
      <w:r w:rsidRPr="00FF1604">
        <w:rPr>
          <w:rFonts w:ascii="Times New Roman" w:hAnsi="Times New Roman"/>
          <w:sz w:val="28"/>
          <w:szCs w:val="28"/>
          <w:lang w:val="uk-UA"/>
        </w:rPr>
        <w:t>С2</w:t>
      </w:r>
      <w:r w:rsidR="000A4FF3" w:rsidRPr="00FF1604">
        <w:rPr>
          <w:rFonts w:ascii="Times New Roman" w:hAnsi="Times New Roman"/>
          <w:sz w:val="28"/>
          <w:szCs w:val="28"/>
          <w:lang w:val="uk-UA"/>
        </w:rPr>
        <w:t xml:space="preserve"> </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 xml:space="preserve">початкова концентрація іонів </w:t>
      </w:r>
      <w:r w:rsidRPr="00FF1604">
        <w:rPr>
          <w:rFonts w:ascii="Times New Roman" w:hAnsi="Times New Roman"/>
          <w:sz w:val="28"/>
          <w:szCs w:val="28"/>
          <w:lang w:val="uk-UA"/>
        </w:rPr>
        <w:t>Fe</w:t>
      </w:r>
      <w:r w:rsidRPr="00FF1604">
        <w:rPr>
          <w:rFonts w:ascii="Times New Roman" w:hAnsi="Times New Roman"/>
          <w:sz w:val="28"/>
          <w:szCs w:val="28"/>
          <w:vertAlign w:val="superscript"/>
          <w:lang w:val="uk-UA"/>
        </w:rPr>
        <w:t xml:space="preserve">3+ </w:t>
      </w:r>
      <w:r w:rsidRPr="00FF1604">
        <w:rPr>
          <w:rFonts w:ascii="Times New Roman" w:hAnsi="Times New Roman"/>
          <w:bCs/>
          <w:noProof/>
          <w:sz w:val="28"/>
          <w:szCs w:val="28"/>
          <w:lang w:val="uk-UA"/>
        </w:rPr>
        <w:t>, С</w:t>
      </w:r>
      <w:r w:rsidRPr="00FF1604">
        <w:rPr>
          <w:rFonts w:ascii="Times New Roman" w:hAnsi="Times New Roman"/>
          <w:bCs/>
          <w:noProof/>
          <w:sz w:val="28"/>
          <w:szCs w:val="28"/>
          <w:vertAlign w:val="subscript"/>
          <w:lang w:val="uk-UA"/>
        </w:rPr>
        <w:t>2</w:t>
      </w:r>
      <w:r w:rsidRPr="00FF1604">
        <w:rPr>
          <w:rFonts w:ascii="Times New Roman" w:hAnsi="Times New Roman"/>
          <w:bCs/>
          <w:noProof/>
          <w:sz w:val="28"/>
          <w:szCs w:val="28"/>
          <w:lang w:val="uk-UA"/>
        </w:rPr>
        <w:t>=11 мг/дм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 xml:space="preserve">; </w:t>
      </w:r>
      <w:r w:rsidRPr="00FF1604">
        <w:rPr>
          <w:rFonts w:ascii="Times New Roman" w:hAnsi="Times New Roman"/>
          <w:sz w:val="28"/>
          <w:szCs w:val="28"/>
          <w:lang w:val="uk-UA"/>
        </w:rPr>
        <w:t>С3</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 xml:space="preserve">початкова концентрація іонів </w:t>
      </w:r>
      <w:r w:rsidRPr="00FF1604">
        <w:rPr>
          <w:rFonts w:ascii="Times New Roman" w:hAnsi="Times New Roman"/>
          <w:sz w:val="28"/>
          <w:szCs w:val="28"/>
          <w:lang w:val="uk-UA"/>
        </w:rPr>
        <w:t>Fe</w:t>
      </w:r>
      <w:r w:rsidRPr="00FF1604">
        <w:rPr>
          <w:rFonts w:ascii="Times New Roman" w:hAnsi="Times New Roman"/>
          <w:sz w:val="28"/>
          <w:szCs w:val="28"/>
          <w:vertAlign w:val="superscript"/>
          <w:lang w:val="uk-UA"/>
        </w:rPr>
        <w:t>2+</w:t>
      </w:r>
      <w:r w:rsidRPr="00FF1604">
        <w:rPr>
          <w:rFonts w:ascii="Times New Roman" w:hAnsi="Times New Roman"/>
          <w:bCs/>
          <w:noProof/>
          <w:sz w:val="28"/>
          <w:szCs w:val="28"/>
          <w:lang w:val="uk-UA"/>
        </w:rPr>
        <w:t>, С</w:t>
      </w:r>
      <w:r w:rsidRPr="00FF1604">
        <w:rPr>
          <w:rFonts w:ascii="Times New Roman" w:hAnsi="Times New Roman"/>
          <w:bCs/>
          <w:noProof/>
          <w:sz w:val="28"/>
          <w:szCs w:val="28"/>
          <w:vertAlign w:val="subscript"/>
          <w:lang w:val="uk-UA"/>
        </w:rPr>
        <w:t>3.</w:t>
      </w:r>
      <w:r w:rsidRPr="00FF1604">
        <w:rPr>
          <w:rFonts w:ascii="Times New Roman" w:hAnsi="Times New Roman"/>
          <w:bCs/>
          <w:noProof/>
          <w:sz w:val="28"/>
          <w:szCs w:val="28"/>
          <w:lang w:val="uk-UA"/>
        </w:rPr>
        <w:t>=5 мг/дм</w:t>
      </w:r>
      <w:r w:rsidRPr="00FF1604">
        <w:rPr>
          <w:rFonts w:ascii="Times New Roman" w:hAnsi="Times New Roman"/>
          <w:bCs/>
          <w:noProof/>
          <w:sz w:val="28"/>
          <w:szCs w:val="28"/>
          <w:vertAlign w:val="superscript"/>
          <w:lang w:val="uk-UA"/>
        </w:rPr>
        <w:t>3</w:t>
      </w:r>
      <w:r w:rsidRPr="00FF1604">
        <w:rPr>
          <w:rFonts w:ascii="Times New Roman" w:hAnsi="Times New Roman"/>
          <w:b/>
          <w:noProof/>
          <w:sz w:val="28"/>
          <w:szCs w:val="28"/>
          <w:lang w:val="uk-UA"/>
        </w:rPr>
        <w:t xml:space="preserve">) </w:t>
      </w:r>
    </w:p>
    <w:p w:rsidR="008C2947" w:rsidRPr="00FF1604" w:rsidRDefault="008C2947"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noProof/>
          <w:sz w:val="28"/>
          <w:szCs w:val="28"/>
          <w:lang w:val="uk-UA"/>
        </w:rPr>
        <w:t xml:space="preserve">Було досліджено вплив швидкості фільтрування розчину </w:t>
      </w:r>
      <w:r w:rsidRPr="00FF1604">
        <w:rPr>
          <w:rFonts w:ascii="Times New Roman" w:hAnsi="Times New Roman"/>
          <w:sz w:val="28"/>
          <w:szCs w:val="28"/>
          <w:lang w:val="uk-UA"/>
        </w:rPr>
        <w:t>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з фіксованою початковою концентрацією 11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на зміну вихідних показників рН  (рис. 3.5).  </w:t>
      </w:r>
    </w:p>
    <w:p w:rsidR="006A094D" w:rsidRPr="00FF1604" w:rsidRDefault="008C2947" w:rsidP="008E4AB9">
      <w:pPr>
        <w:tabs>
          <w:tab w:val="left" w:pos="142"/>
        </w:tabs>
        <w:spacing w:after="0" w:line="360" w:lineRule="auto"/>
        <w:ind w:firstLine="709"/>
        <w:jc w:val="both"/>
        <w:rPr>
          <w:rFonts w:ascii="Times New Roman" w:hAnsi="Times New Roman"/>
          <w:noProof/>
          <w:sz w:val="28"/>
          <w:szCs w:val="28"/>
          <w:lang w:val="uk-UA"/>
        </w:rPr>
      </w:pPr>
      <w:r w:rsidRPr="00FF1604">
        <w:rPr>
          <w:rFonts w:ascii="Times New Roman" w:hAnsi="Times New Roman"/>
          <w:sz w:val="28"/>
          <w:szCs w:val="28"/>
          <w:lang w:val="uk-UA"/>
        </w:rPr>
        <w:t>Спостерігається покращення вилучення іонів 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зі зменшенням швидкості фільтрування та значне підвищення рН розчину у процесі пропускання його через карбонат кальцію. Варто зауважити, що в даному випадку змінюється одночасно і рН, і швидкість модельного розчину. Але, оскільки для іонів 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що гідролізуються при рН 4,1 зміна водневого показника в межах 7,7 – 8,2 навряд чи суттєво вплине на ефективність </w:t>
      </w:r>
      <w:r w:rsidRPr="00FF1604">
        <w:rPr>
          <w:rFonts w:ascii="Times New Roman" w:hAnsi="Times New Roman"/>
          <w:sz w:val="28"/>
          <w:szCs w:val="28"/>
          <w:lang w:val="uk-UA"/>
        </w:rPr>
        <w:lastRenderedPageBreak/>
        <w:t xml:space="preserve">осадження при фільтруванні, головним фактором в даному випадку варто вважати швидкість рідкої фази.  </w:t>
      </w:r>
    </w:p>
    <w:p w:rsidR="006A094D" w:rsidRPr="00FF1604" w:rsidRDefault="006A094D" w:rsidP="008E4AB9">
      <w:pPr>
        <w:tabs>
          <w:tab w:val="left" w:pos="142"/>
        </w:tabs>
        <w:spacing w:line="360" w:lineRule="auto"/>
        <w:ind w:firstLine="426"/>
        <w:jc w:val="both"/>
        <w:rPr>
          <w:rFonts w:ascii="Times New Roman" w:hAnsi="Times New Roman"/>
          <w:sz w:val="28"/>
          <w:szCs w:val="28"/>
          <w:lang w:val="uk-UA"/>
        </w:rPr>
      </w:pPr>
    </w:p>
    <w:p w:rsidR="006A094D" w:rsidRPr="00FF1604" w:rsidRDefault="006A094D" w:rsidP="008E4AB9">
      <w:pPr>
        <w:tabs>
          <w:tab w:val="left" w:pos="142"/>
        </w:tabs>
        <w:spacing w:line="360" w:lineRule="auto"/>
        <w:ind w:firstLine="426"/>
        <w:jc w:val="center"/>
        <w:rPr>
          <w:rFonts w:ascii="Times New Roman" w:hAnsi="Times New Roman"/>
          <w:sz w:val="28"/>
          <w:szCs w:val="28"/>
          <w:lang w:val="uk-UA"/>
        </w:rPr>
      </w:pPr>
      <w:r w:rsidRPr="00FF1604">
        <w:rPr>
          <w:rFonts w:ascii="Times New Roman" w:hAnsi="Times New Roman"/>
          <w:noProof/>
          <w:sz w:val="28"/>
          <w:szCs w:val="28"/>
          <w:lang w:eastAsia="ru-RU"/>
        </w:rPr>
        <w:drawing>
          <wp:inline distT="0" distB="0" distL="0" distR="0">
            <wp:extent cx="5874327" cy="3671455"/>
            <wp:effectExtent l="0" t="0" r="0" b="0"/>
            <wp:docPr id="12"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C2947" w:rsidRPr="00FF1604" w:rsidRDefault="008C2947" w:rsidP="008E4AB9">
      <w:pPr>
        <w:tabs>
          <w:tab w:val="left" w:pos="142"/>
        </w:tabs>
        <w:spacing w:after="0" w:line="360" w:lineRule="auto"/>
        <w:ind w:firstLine="709"/>
        <w:jc w:val="both"/>
        <w:rPr>
          <w:rFonts w:ascii="Times New Roman" w:hAnsi="Times New Roman"/>
          <w:b/>
          <w:noProof/>
          <w:sz w:val="28"/>
          <w:szCs w:val="28"/>
          <w:lang w:val="uk-UA"/>
        </w:rPr>
      </w:pPr>
      <w:r w:rsidRPr="00FF1604">
        <w:rPr>
          <w:rFonts w:ascii="Times New Roman" w:hAnsi="Times New Roman"/>
          <w:sz w:val="28"/>
          <w:szCs w:val="28"/>
          <w:lang w:val="uk-UA"/>
        </w:rPr>
        <w:t>Рис. 3.5. Вплив фільтрування розчину 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через завантаження із гранульованого карбонату кальцію (рН</w:t>
      </w:r>
      <w:r w:rsidRPr="00FF1604">
        <w:rPr>
          <w:rFonts w:ascii="Times New Roman" w:hAnsi="Times New Roman"/>
          <w:b/>
          <w:noProof/>
          <w:sz w:val="28"/>
          <w:szCs w:val="28"/>
          <w:lang w:val="uk-UA"/>
        </w:rPr>
        <w:t xml:space="preserve"> – </w:t>
      </w:r>
      <w:r w:rsidRPr="00FF1604">
        <w:rPr>
          <w:rFonts w:ascii="Times New Roman" w:hAnsi="Times New Roman"/>
          <w:bCs/>
          <w:noProof/>
          <w:sz w:val="28"/>
          <w:szCs w:val="28"/>
          <w:lang w:val="uk-UA"/>
        </w:rPr>
        <w:t xml:space="preserve">водневий показник </w:t>
      </w:r>
      <w:r w:rsidRPr="00FF1604">
        <w:rPr>
          <w:rFonts w:ascii="Times New Roman" w:hAnsi="Times New Roman"/>
          <w:sz w:val="28"/>
          <w:szCs w:val="28"/>
          <w:lang w:val="uk-UA"/>
        </w:rPr>
        <w:t>розчину 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w:t>
      </w:r>
      <w:r w:rsidRPr="00FF1604">
        <w:rPr>
          <w:rFonts w:ascii="Times New Roman" w:hAnsi="Times New Roman"/>
          <w:bCs/>
          <w:noProof/>
          <w:sz w:val="28"/>
          <w:szCs w:val="28"/>
          <w:lang w:val="uk-UA"/>
        </w:rPr>
        <w:t xml:space="preserve">, початкове </w:t>
      </w:r>
      <w:r w:rsidRPr="00FF1604">
        <w:rPr>
          <w:rFonts w:ascii="Times New Roman" w:hAnsi="Times New Roman"/>
          <w:sz w:val="28"/>
          <w:szCs w:val="28"/>
          <w:lang w:val="uk-UA"/>
        </w:rPr>
        <w:t>рН</w:t>
      </w:r>
      <w:r w:rsidRPr="00FF1604">
        <w:rPr>
          <w:rFonts w:ascii="Times New Roman" w:hAnsi="Times New Roman"/>
          <w:sz w:val="28"/>
          <w:szCs w:val="28"/>
          <w:lang w:val="uk-UA"/>
        </w:rPr>
        <w:softHyphen/>
        <w:t>= 3,373, початкова концентрація 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С= 11 мг/дм</w:t>
      </w:r>
      <w:r w:rsidRPr="00FF1604">
        <w:rPr>
          <w:rFonts w:ascii="Times New Roman" w:hAnsi="Times New Roman"/>
          <w:sz w:val="28"/>
          <w:szCs w:val="28"/>
          <w:vertAlign w:val="superscript"/>
          <w:lang w:val="uk-UA"/>
        </w:rPr>
        <w:t>3</w:t>
      </w:r>
      <w:r w:rsidRPr="00FF1604">
        <w:rPr>
          <w:rFonts w:ascii="Times New Roman" w:hAnsi="Times New Roman"/>
          <w:b/>
          <w:noProof/>
          <w:sz w:val="28"/>
          <w:szCs w:val="28"/>
          <w:lang w:val="uk-UA"/>
        </w:rPr>
        <w:t xml:space="preserve">) </w:t>
      </w:r>
    </w:p>
    <w:p w:rsidR="008C2947" w:rsidRPr="00FF1604" w:rsidRDefault="008C2947" w:rsidP="008E4AB9">
      <w:pPr>
        <w:tabs>
          <w:tab w:val="left" w:pos="142"/>
        </w:tabs>
        <w:spacing w:after="0" w:line="360" w:lineRule="auto"/>
        <w:ind w:firstLine="709"/>
        <w:jc w:val="center"/>
        <w:rPr>
          <w:rFonts w:ascii="Times New Roman" w:hAnsi="Times New Roman"/>
          <w:b/>
          <w:noProof/>
          <w:sz w:val="28"/>
          <w:szCs w:val="28"/>
          <w:lang w:val="uk-UA"/>
        </w:rPr>
      </w:pPr>
    </w:p>
    <w:p w:rsidR="008C2947" w:rsidRPr="00FF1604" w:rsidRDefault="008C2947"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noProof/>
          <w:sz w:val="28"/>
          <w:szCs w:val="28"/>
          <w:lang w:val="uk-UA"/>
        </w:rPr>
        <w:t xml:space="preserve">При дослідженні впливу фільтрування розчину іонів </w:t>
      </w:r>
      <w:r w:rsidRPr="00FF1604">
        <w:rPr>
          <w:rFonts w:ascii="Times New Roman" w:hAnsi="Times New Roman"/>
          <w:sz w:val="28"/>
          <w:szCs w:val="28"/>
          <w:lang w:val="uk-UA"/>
        </w:rPr>
        <w:t>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через карбонат кальцію встановлено (рис. 3.6), що в результаті фільтрування через завантаження вод із вмістом Fe</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певної концентрації та з різним показником рН спостерігається переведення рН розчину в лужну область та відбувається нейтралізація.</w:t>
      </w:r>
    </w:p>
    <w:p w:rsidR="008C2947" w:rsidRPr="00FF1604" w:rsidRDefault="008C2947"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noProof/>
          <w:sz w:val="28"/>
          <w:szCs w:val="28"/>
          <w:lang w:val="uk-UA"/>
        </w:rPr>
        <w:t>На наступному</w:t>
      </w:r>
      <w:r w:rsidRPr="00FF1604">
        <w:rPr>
          <w:rFonts w:ascii="Times New Roman" w:hAnsi="Times New Roman"/>
          <w:sz w:val="28"/>
          <w:szCs w:val="28"/>
          <w:lang w:val="uk-UA"/>
        </w:rPr>
        <w:t xml:space="preserve"> етапі роботи було досліджено ефективність видалення іонів Cu</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при фільтруванні через гранульований карбонат кальцію. При цьому ми, як і в попередніх випадках, використовували три розчини з різною концентрацією іонів Cu</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w:t>
      </w:r>
    </w:p>
    <w:p w:rsidR="005E0614" w:rsidRPr="00FF1604" w:rsidRDefault="005E0614" w:rsidP="008E4AB9">
      <w:pPr>
        <w:spacing w:after="0" w:line="360" w:lineRule="auto"/>
        <w:ind w:firstLine="709"/>
        <w:jc w:val="both"/>
        <w:rPr>
          <w:rFonts w:ascii="Times New Roman" w:hAnsi="Times New Roman"/>
          <w:sz w:val="28"/>
          <w:szCs w:val="28"/>
          <w:lang w:val="uk-UA"/>
        </w:rPr>
      </w:pPr>
    </w:p>
    <w:p w:rsidR="00EA48CC" w:rsidRPr="00FF1604" w:rsidRDefault="00EA48CC" w:rsidP="008E4AB9">
      <w:pPr>
        <w:tabs>
          <w:tab w:val="left" w:pos="142"/>
        </w:tabs>
        <w:spacing w:line="360" w:lineRule="auto"/>
        <w:ind w:firstLine="426"/>
        <w:jc w:val="both"/>
        <w:rPr>
          <w:rFonts w:ascii="Times New Roman" w:hAnsi="Times New Roman"/>
          <w:noProof/>
          <w:sz w:val="28"/>
          <w:szCs w:val="28"/>
          <w:lang w:val="uk-UA"/>
        </w:rPr>
      </w:pPr>
      <w:r w:rsidRPr="00FF1604">
        <w:rPr>
          <w:rFonts w:ascii="Times New Roman" w:hAnsi="Times New Roman"/>
          <w:noProof/>
          <w:sz w:val="28"/>
          <w:szCs w:val="28"/>
          <w:lang w:eastAsia="ru-RU"/>
        </w:rPr>
        <w:lastRenderedPageBreak/>
        <w:drawing>
          <wp:inline distT="0" distB="0" distL="0" distR="0">
            <wp:extent cx="5105400" cy="3136900"/>
            <wp:effectExtent l="0" t="0" r="0" b="0"/>
            <wp:docPr id="1"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8C2947" w:rsidRPr="00FF1604" w:rsidRDefault="008C2947" w:rsidP="008E4AB9">
      <w:pPr>
        <w:spacing w:after="0" w:line="360" w:lineRule="auto"/>
        <w:ind w:firstLine="709"/>
        <w:jc w:val="both"/>
        <w:rPr>
          <w:rFonts w:ascii="Times New Roman" w:hAnsi="Times New Roman"/>
          <w:bCs/>
          <w:noProof/>
          <w:sz w:val="28"/>
          <w:szCs w:val="28"/>
          <w:lang w:val="uk-UA"/>
        </w:rPr>
      </w:pPr>
      <w:r w:rsidRPr="00FF1604">
        <w:rPr>
          <w:rFonts w:ascii="Times New Roman" w:hAnsi="Times New Roman"/>
          <w:sz w:val="28"/>
          <w:szCs w:val="28"/>
          <w:lang w:val="uk-UA"/>
        </w:rPr>
        <w:t>Рис. 3.6. Залежність</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водневого показника вихідного розчину від початкового його значення при фільтруванні через карбонат кальцію (швидкість фільтрування – 0,7 м/год)</w:t>
      </w:r>
    </w:p>
    <w:p w:rsidR="008C2947" w:rsidRPr="00FF1604" w:rsidRDefault="008C2947" w:rsidP="008E4AB9">
      <w:pPr>
        <w:spacing w:after="0" w:line="360" w:lineRule="auto"/>
        <w:ind w:firstLine="709"/>
        <w:jc w:val="center"/>
        <w:rPr>
          <w:rFonts w:ascii="Times New Roman" w:hAnsi="Times New Roman"/>
          <w:bCs/>
          <w:noProof/>
          <w:sz w:val="28"/>
          <w:szCs w:val="28"/>
          <w:lang w:val="uk-UA"/>
        </w:rPr>
      </w:pPr>
    </w:p>
    <w:p w:rsidR="008C2947" w:rsidRPr="00FF1604" w:rsidRDefault="008C2947" w:rsidP="008E4AB9">
      <w:pPr>
        <w:tabs>
          <w:tab w:val="left" w:pos="142"/>
        </w:tabs>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Було встановлено (рис. 3.7), що ступінь очищення води від іонів Cu</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в значній мірі залежить від швидкості фільтрування. Так, при початковій концентрації іонів Cu</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42,5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після пропускання розчину через карбонат кальцію із швидкістю 0,2 м/год концентрація іонів Cu</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у фільтраті становила 0,7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При початковій концентрації іонів Cu</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19,2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після пропускання розчину через карбонат кальцію концентрація іонів Cu</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у фільтраті становила 0,1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початковій концентрації іонів Cu</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8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після пропускання розчину через карбонат кальцію концентрація іонів Cu</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у фільтраті становила 0,07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w:t>
      </w:r>
      <w:r w:rsidRPr="00FF1604">
        <w:rPr>
          <w:rFonts w:ascii="Times New Roman" w:hAnsi="Times New Roman"/>
          <w:sz w:val="28"/>
          <w:szCs w:val="28"/>
          <w:vertAlign w:val="subscript"/>
          <w:lang w:val="uk-UA"/>
        </w:rPr>
        <w:t xml:space="preserve"> </w:t>
      </w:r>
      <w:r w:rsidRPr="00FF1604">
        <w:rPr>
          <w:rFonts w:ascii="Times New Roman" w:hAnsi="Times New Roman"/>
          <w:sz w:val="28"/>
          <w:szCs w:val="28"/>
          <w:lang w:val="uk-UA"/>
        </w:rPr>
        <w:t>Так як і у випадку попередніх досліджень з іонами заліа, у всіх трьох випадках чим нижчою є швидкість фільтрування, тим ефективніше відбувається очищення від іонів Cu</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Однак, незважаючи на те, що розчинність карбонату міді дещо нижча розчинності карбонату заліза (ІІІ), вихідні концентрації іонів міді в три рази нижчі в порівнянні із концентраціями іонів заліза (ІІІ) за приблизно однакових початкових концентрацій та швидкостей фільтрування.   </w:t>
      </w:r>
    </w:p>
    <w:p w:rsidR="00632D1E" w:rsidRPr="00FF1604" w:rsidRDefault="000D46B5" w:rsidP="008E4AB9">
      <w:pPr>
        <w:tabs>
          <w:tab w:val="left" w:pos="142"/>
        </w:tabs>
        <w:spacing w:line="360" w:lineRule="auto"/>
        <w:ind w:firstLine="426"/>
        <w:jc w:val="both"/>
        <w:rPr>
          <w:rFonts w:ascii="Times New Roman" w:hAnsi="Times New Roman"/>
          <w:sz w:val="28"/>
          <w:szCs w:val="28"/>
          <w:lang w:val="uk-UA"/>
        </w:rPr>
      </w:pPr>
      <w:r w:rsidRPr="00FF1604">
        <w:rPr>
          <w:rFonts w:ascii="Times New Roman" w:hAnsi="Times New Roman"/>
          <w:noProof/>
          <w:sz w:val="28"/>
          <w:szCs w:val="28"/>
          <w:lang w:eastAsia="ru-RU"/>
        </w:rPr>
        <w:lastRenderedPageBreak/>
        <w:drawing>
          <wp:inline distT="0" distB="0" distL="0" distR="0">
            <wp:extent cx="5292436" cy="3241964"/>
            <wp:effectExtent l="0" t="0" r="0" b="0"/>
            <wp:docPr id="9"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8C2947" w:rsidRPr="00FF1604" w:rsidRDefault="008C2947" w:rsidP="008E4AB9">
      <w:pPr>
        <w:tabs>
          <w:tab w:val="left" w:pos="142"/>
        </w:tabs>
        <w:spacing w:after="0" w:line="360" w:lineRule="auto"/>
        <w:ind w:firstLine="709"/>
        <w:jc w:val="both"/>
        <w:rPr>
          <w:rFonts w:ascii="Times New Roman" w:hAnsi="Times New Roman"/>
          <w:b/>
          <w:noProof/>
          <w:sz w:val="28"/>
          <w:szCs w:val="28"/>
          <w:lang w:val="uk-UA"/>
        </w:rPr>
      </w:pPr>
      <w:r w:rsidRPr="00FF1604">
        <w:rPr>
          <w:rFonts w:ascii="Times New Roman" w:hAnsi="Times New Roman"/>
          <w:sz w:val="28"/>
          <w:szCs w:val="28"/>
          <w:lang w:val="uk-UA"/>
        </w:rPr>
        <w:t>Рис. 3.7. Вплив швидкості фільтрування розчину через завантаження із гранульованого карбонату кальцію на вихідні концентрації іонів  Cu</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(С1</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 xml:space="preserve">початкова концентрація іонів </w:t>
      </w:r>
      <w:r w:rsidRPr="00FF1604">
        <w:rPr>
          <w:rFonts w:ascii="Times New Roman" w:hAnsi="Times New Roman"/>
          <w:sz w:val="28"/>
          <w:szCs w:val="28"/>
          <w:lang w:val="uk-UA"/>
        </w:rPr>
        <w:t>Cu</w:t>
      </w:r>
      <w:r w:rsidRPr="00FF1604">
        <w:rPr>
          <w:rFonts w:ascii="Times New Roman" w:hAnsi="Times New Roman"/>
          <w:sz w:val="28"/>
          <w:szCs w:val="28"/>
          <w:vertAlign w:val="superscript"/>
          <w:lang w:val="uk-UA"/>
        </w:rPr>
        <w:t>2+</w:t>
      </w:r>
      <w:r w:rsidRPr="00FF1604">
        <w:rPr>
          <w:rFonts w:ascii="Times New Roman" w:hAnsi="Times New Roman"/>
          <w:bCs/>
          <w:noProof/>
          <w:sz w:val="28"/>
          <w:szCs w:val="28"/>
          <w:lang w:val="uk-UA"/>
        </w:rPr>
        <w:t>, С</w:t>
      </w:r>
      <w:r w:rsidRPr="00FF1604">
        <w:rPr>
          <w:rFonts w:ascii="Times New Roman" w:hAnsi="Times New Roman"/>
          <w:bCs/>
          <w:noProof/>
          <w:sz w:val="28"/>
          <w:szCs w:val="28"/>
          <w:vertAlign w:val="subscript"/>
          <w:lang w:val="uk-UA"/>
        </w:rPr>
        <w:t>1</w:t>
      </w:r>
      <w:r w:rsidRPr="00FF1604">
        <w:rPr>
          <w:rFonts w:ascii="Times New Roman" w:hAnsi="Times New Roman"/>
          <w:bCs/>
          <w:noProof/>
          <w:sz w:val="28"/>
          <w:szCs w:val="28"/>
          <w:lang w:val="uk-UA"/>
        </w:rPr>
        <w:t>=42,5  мг/дм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 xml:space="preserve">; </w:t>
      </w:r>
      <w:r w:rsidRPr="00FF1604">
        <w:rPr>
          <w:rFonts w:ascii="Times New Roman" w:hAnsi="Times New Roman"/>
          <w:sz w:val="28"/>
          <w:szCs w:val="28"/>
          <w:lang w:val="uk-UA"/>
        </w:rPr>
        <w:t>С2</w:t>
      </w:r>
      <w:r w:rsidR="00E73E6D" w:rsidRPr="00FF1604">
        <w:rPr>
          <w:rFonts w:ascii="Times New Roman" w:hAnsi="Times New Roman"/>
          <w:sz w:val="28"/>
          <w:szCs w:val="28"/>
          <w:lang w:val="uk-UA"/>
        </w:rPr>
        <w:t xml:space="preserve"> </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 xml:space="preserve">початкова концентрація іонів </w:t>
      </w:r>
      <w:r w:rsidRPr="00FF1604">
        <w:rPr>
          <w:rFonts w:ascii="Times New Roman" w:hAnsi="Times New Roman"/>
          <w:sz w:val="28"/>
          <w:szCs w:val="28"/>
          <w:lang w:val="uk-UA"/>
        </w:rPr>
        <w:t>Cu</w:t>
      </w:r>
      <w:r w:rsidRPr="00FF1604">
        <w:rPr>
          <w:rFonts w:ascii="Times New Roman" w:hAnsi="Times New Roman"/>
          <w:sz w:val="28"/>
          <w:szCs w:val="28"/>
          <w:vertAlign w:val="superscript"/>
          <w:lang w:val="uk-UA"/>
        </w:rPr>
        <w:t xml:space="preserve">2+ </w:t>
      </w:r>
      <w:r w:rsidRPr="00FF1604">
        <w:rPr>
          <w:rFonts w:ascii="Times New Roman" w:hAnsi="Times New Roman"/>
          <w:bCs/>
          <w:noProof/>
          <w:sz w:val="28"/>
          <w:szCs w:val="28"/>
          <w:lang w:val="uk-UA"/>
        </w:rPr>
        <w:t>, С</w:t>
      </w:r>
      <w:r w:rsidRPr="00FF1604">
        <w:rPr>
          <w:rFonts w:ascii="Times New Roman" w:hAnsi="Times New Roman"/>
          <w:bCs/>
          <w:noProof/>
          <w:sz w:val="28"/>
          <w:szCs w:val="28"/>
          <w:vertAlign w:val="subscript"/>
          <w:lang w:val="uk-UA"/>
        </w:rPr>
        <w:t>2</w:t>
      </w:r>
      <w:r w:rsidRPr="00FF1604">
        <w:rPr>
          <w:rFonts w:ascii="Times New Roman" w:hAnsi="Times New Roman"/>
          <w:bCs/>
          <w:noProof/>
          <w:sz w:val="28"/>
          <w:szCs w:val="28"/>
          <w:lang w:val="uk-UA"/>
        </w:rPr>
        <w:t>=19,2  мг/дм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 xml:space="preserve">; </w:t>
      </w:r>
      <w:r w:rsidRPr="00FF1604">
        <w:rPr>
          <w:rFonts w:ascii="Times New Roman" w:hAnsi="Times New Roman"/>
          <w:sz w:val="28"/>
          <w:szCs w:val="28"/>
          <w:lang w:val="uk-UA"/>
        </w:rPr>
        <w:t>С3</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 xml:space="preserve">початкова концентрація іонів </w:t>
      </w:r>
      <w:r w:rsidRPr="00FF1604">
        <w:rPr>
          <w:rFonts w:ascii="Times New Roman" w:hAnsi="Times New Roman"/>
          <w:sz w:val="28"/>
          <w:szCs w:val="28"/>
          <w:lang w:val="uk-UA"/>
        </w:rPr>
        <w:t>Cu</w:t>
      </w:r>
      <w:r w:rsidRPr="00FF1604">
        <w:rPr>
          <w:rFonts w:ascii="Times New Roman" w:hAnsi="Times New Roman"/>
          <w:sz w:val="28"/>
          <w:szCs w:val="28"/>
          <w:vertAlign w:val="superscript"/>
          <w:lang w:val="uk-UA"/>
        </w:rPr>
        <w:t>2+</w:t>
      </w:r>
      <w:r w:rsidRPr="00FF1604">
        <w:rPr>
          <w:rFonts w:ascii="Times New Roman" w:hAnsi="Times New Roman"/>
          <w:bCs/>
          <w:noProof/>
          <w:sz w:val="28"/>
          <w:szCs w:val="28"/>
          <w:lang w:val="uk-UA"/>
        </w:rPr>
        <w:t>, С</w:t>
      </w:r>
      <w:r w:rsidR="000573EC" w:rsidRPr="00FF1604">
        <w:rPr>
          <w:rFonts w:ascii="Times New Roman" w:hAnsi="Times New Roman"/>
          <w:bCs/>
          <w:noProof/>
          <w:sz w:val="28"/>
          <w:szCs w:val="28"/>
          <w:vertAlign w:val="subscript"/>
          <w:lang w:val="uk-UA"/>
        </w:rPr>
        <w:t>3</w:t>
      </w:r>
      <w:r w:rsidRPr="00FF1604">
        <w:rPr>
          <w:rFonts w:ascii="Times New Roman" w:hAnsi="Times New Roman"/>
          <w:bCs/>
          <w:noProof/>
          <w:sz w:val="28"/>
          <w:szCs w:val="28"/>
          <w:lang w:val="uk-UA"/>
        </w:rPr>
        <w:t>=8 мг/дм</w:t>
      </w:r>
      <w:r w:rsidRPr="00FF1604">
        <w:rPr>
          <w:rFonts w:ascii="Times New Roman" w:hAnsi="Times New Roman"/>
          <w:bCs/>
          <w:noProof/>
          <w:sz w:val="28"/>
          <w:szCs w:val="28"/>
          <w:vertAlign w:val="superscript"/>
          <w:lang w:val="uk-UA"/>
        </w:rPr>
        <w:t>3</w:t>
      </w:r>
      <w:r w:rsidRPr="00FF1604">
        <w:rPr>
          <w:rFonts w:ascii="Times New Roman" w:hAnsi="Times New Roman"/>
          <w:b/>
          <w:noProof/>
          <w:sz w:val="28"/>
          <w:szCs w:val="28"/>
          <w:lang w:val="uk-UA"/>
        </w:rPr>
        <w:t xml:space="preserve">) </w:t>
      </w:r>
    </w:p>
    <w:p w:rsidR="008C2947" w:rsidRPr="00FF1604" w:rsidRDefault="008C2947" w:rsidP="008E4AB9">
      <w:pPr>
        <w:tabs>
          <w:tab w:val="left" w:pos="142"/>
        </w:tabs>
        <w:spacing w:after="0" w:line="360" w:lineRule="auto"/>
        <w:ind w:firstLine="709"/>
        <w:jc w:val="center"/>
        <w:rPr>
          <w:rFonts w:ascii="Times New Roman" w:hAnsi="Times New Roman"/>
          <w:b/>
          <w:noProof/>
          <w:sz w:val="28"/>
          <w:szCs w:val="28"/>
          <w:lang w:val="uk-UA"/>
        </w:rPr>
      </w:pPr>
    </w:p>
    <w:p w:rsidR="00632D1E" w:rsidRPr="00FF1604" w:rsidRDefault="008C2947" w:rsidP="000A4FF3">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noProof/>
          <w:sz w:val="28"/>
          <w:szCs w:val="28"/>
          <w:lang w:val="uk-UA"/>
        </w:rPr>
        <w:t xml:space="preserve">Було досліджено вплив швидкості фільтрування розчину </w:t>
      </w:r>
      <w:r w:rsidRPr="00FF1604">
        <w:rPr>
          <w:rFonts w:ascii="Times New Roman" w:hAnsi="Times New Roman"/>
          <w:sz w:val="28"/>
          <w:szCs w:val="28"/>
          <w:lang w:val="uk-UA"/>
        </w:rPr>
        <w:t>Cu</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з фіксованою початковою концентрацією 19,2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на зміну вихідних показників рН (рис. 3.8). При цьому спостерігається покращення вилучення іонів Cu</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зі зменшенням швидкості фільтрування та значне підвищення лужності розчину у процесі пропускання його через карбонат кальцію. Для встановлення впливу рН на ефективність осадження в умовах зміни швидкості були проведені аналогічні дослідження при постійному значенні рН. Отримані результати показали, що і у випадку іонів міді важливішим фактором є швидкість фільтрування. Очевидно, що такий висновок можна зробити і для інших металів. Адже ми фіксуємо зміну рН при фільтруванні через завантаження із карбонату кальцію уже у водному розчини, а на поверхні часток завантаження воно буде значно вищим, що автоматично зумовить утворення гідроксидів чи карбонатів металів. </w:t>
      </w:r>
    </w:p>
    <w:p w:rsidR="00632D1E" w:rsidRPr="00FF1604" w:rsidRDefault="008D69E9" w:rsidP="008E4AB9">
      <w:pPr>
        <w:tabs>
          <w:tab w:val="left" w:pos="142"/>
        </w:tabs>
        <w:spacing w:line="360" w:lineRule="auto"/>
        <w:ind w:firstLine="426"/>
        <w:jc w:val="both"/>
        <w:rPr>
          <w:rFonts w:ascii="Times New Roman" w:hAnsi="Times New Roman"/>
          <w:sz w:val="28"/>
          <w:szCs w:val="28"/>
          <w:lang w:val="uk-UA"/>
        </w:rPr>
      </w:pPr>
      <w:r w:rsidRPr="00FF1604">
        <w:rPr>
          <w:rFonts w:ascii="Times New Roman" w:hAnsi="Times New Roman"/>
          <w:noProof/>
          <w:sz w:val="28"/>
          <w:szCs w:val="28"/>
          <w:lang w:eastAsia="ru-RU"/>
        </w:rPr>
        <w:lastRenderedPageBreak/>
        <w:drawing>
          <wp:inline distT="0" distB="0" distL="0" distR="0">
            <wp:extent cx="5638800" cy="3158837"/>
            <wp:effectExtent l="0" t="0" r="0" b="0"/>
            <wp:docPr id="10" name="Діагра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8C2947" w:rsidRPr="00FF1604" w:rsidRDefault="008C2947"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Рис. 3.8. Вплив фільтрування розчину Cu</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через завантаження із гранульованого карбонату кальцію (рН</w:t>
      </w:r>
      <w:r w:rsidRPr="00FF1604">
        <w:rPr>
          <w:rFonts w:ascii="Times New Roman" w:hAnsi="Times New Roman"/>
          <w:b/>
          <w:noProof/>
          <w:sz w:val="28"/>
          <w:szCs w:val="28"/>
          <w:lang w:val="uk-UA"/>
        </w:rPr>
        <w:t xml:space="preserve"> – </w:t>
      </w:r>
      <w:r w:rsidRPr="00FF1604">
        <w:rPr>
          <w:rFonts w:ascii="Times New Roman" w:hAnsi="Times New Roman"/>
          <w:bCs/>
          <w:noProof/>
          <w:sz w:val="28"/>
          <w:szCs w:val="28"/>
          <w:lang w:val="uk-UA"/>
        </w:rPr>
        <w:t xml:space="preserve">водневий показник </w:t>
      </w:r>
      <w:r w:rsidRPr="00FF1604">
        <w:rPr>
          <w:rFonts w:ascii="Times New Roman" w:hAnsi="Times New Roman"/>
          <w:sz w:val="28"/>
          <w:szCs w:val="28"/>
          <w:lang w:val="uk-UA"/>
        </w:rPr>
        <w:t>розчину Cu</w:t>
      </w:r>
      <w:r w:rsidRPr="00FF1604">
        <w:rPr>
          <w:rFonts w:ascii="Times New Roman" w:hAnsi="Times New Roman"/>
          <w:sz w:val="28"/>
          <w:szCs w:val="28"/>
          <w:vertAlign w:val="superscript"/>
          <w:lang w:val="uk-UA"/>
        </w:rPr>
        <w:t>2+</w:t>
      </w:r>
      <w:r w:rsidRPr="00FF1604">
        <w:rPr>
          <w:rFonts w:ascii="Times New Roman" w:hAnsi="Times New Roman"/>
          <w:bCs/>
          <w:noProof/>
          <w:sz w:val="28"/>
          <w:szCs w:val="28"/>
          <w:lang w:val="uk-UA"/>
        </w:rPr>
        <w:t xml:space="preserve">, початкове </w:t>
      </w:r>
      <w:r w:rsidRPr="00FF1604">
        <w:rPr>
          <w:rFonts w:ascii="Times New Roman" w:hAnsi="Times New Roman"/>
          <w:sz w:val="28"/>
          <w:szCs w:val="28"/>
          <w:lang w:val="uk-UA"/>
        </w:rPr>
        <w:t>рН</w:t>
      </w:r>
      <w:r w:rsidRPr="00FF1604">
        <w:rPr>
          <w:rFonts w:ascii="Times New Roman" w:hAnsi="Times New Roman"/>
          <w:sz w:val="28"/>
          <w:szCs w:val="28"/>
          <w:lang w:val="uk-UA"/>
        </w:rPr>
        <w:softHyphen/>
        <w:t>=5,809, початкова концентрація Cu</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 xml:space="preserve"> С= 19,2 мг/дм</w:t>
      </w:r>
      <w:r w:rsidRPr="00FF1604">
        <w:rPr>
          <w:rFonts w:ascii="Times New Roman" w:hAnsi="Times New Roman"/>
          <w:sz w:val="28"/>
          <w:szCs w:val="28"/>
          <w:vertAlign w:val="superscript"/>
          <w:lang w:val="uk-UA"/>
        </w:rPr>
        <w:t>3</w:t>
      </w:r>
      <w:r w:rsidRPr="00FF1604">
        <w:rPr>
          <w:rFonts w:ascii="Times New Roman" w:hAnsi="Times New Roman"/>
          <w:b/>
          <w:noProof/>
          <w:sz w:val="28"/>
          <w:szCs w:val="28"/>
          <w:lang w:val="uk-UA"/>
        </w:rPr>
        <w:t>)</w:t>
      </w:r>
    </w:p>
    <w:p w:rsidR="008C2947" w:rsidRPr="00FF1604" w:rsidRDefault="008C2947" w:rsidP="008E4AB9">
      <w:pPr>
        <w:tabs>
          <w:tab w:val="left" w:pos="142"/>
        </w:tabs>
        <w:spacing w:after="0" w:line="360" w:lineRule="auto"/>
        <w:ind w:firstLine="709"/>
        <w:jc w:val="both"/>
        <w:rPr>
          <w:rFonts w:ascii="Times New Roman" w:hAnsi="Times New Roman"/>
          <w:noProof/>
          <w:sz w:val="28"/>
          <w:szCs w:val="28"/>
          <w:lang w:val="uk-UA"/>
        </w:rPr>
      </w:pPr>
    </w:p>
    <w:p w:rsidR="008C2947" w:rsidRPr="00FF1604" w:rsidRDefault="008C2947" w:rsidP="008E4AB9">
      <w:pPr>
        <w:spacing w:after="0" w:line="360" w:lineRule="auto"/>
        <w:ind w:firstLine="851"/>
        <w:jc w:val="both"/>
        <w:rPr>
          <w:rFonts w:ascii="Times New Roman" w:hAnsi="Times New Roman"/>
          <w:sz w:val="28"/>
          <w:szCs w:val="28"/>
          <w:lang w:val="uk-UA"/>
        </w:rPr>
      </w:pPr>
      <w:r w:rsidRPr="00FF1604">
        <w:rPr>
          <w:rFonts w:ascii="Times New Roman" w:hAnsi="Times New Roman"/>
          <w:noProof/>
          <w:sz w:val="28"/>
          <w:szCs w:val="28"/>
          <w:lang w:val="uk-UA"/>
        </w:rPr>
        <w:t xml:space="preserve">При дослідженні впливу фільтрування розчину іонів </w:t>
      </w:r>
      <w:r w:rsidRPr="00FF1604">
        <w:rPr>
          <w:rFonts w:ascii="Times New Roman" w:hAnsi="Times New Roman"/>
          <w:sz w:val="28"/>
          <w:szCs w:val="28"/>
          <w:lang w:val="uk-UA"/>
        </w:rPr>
        <w:t>Cu</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через карбонат кальцію встановлено (рис. 3.9), що в результаті фільтрування через завантаження вод із вмістом Cu</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та з різним показником рН спостерігається, як і в попередніх дослідженнях, переведення рН розчину в лужну область та відбувається його нейтралізація.</w:t>
      </w:r>
    </w:p>
    <w:p w:rsidR="000A4FF3" w:rsidRPr="00FF1604" w:rsidRDefault="00615AE6" w:rsidP="000A4FF3">
      <w:pPr>
        <w:tabs>
          <w:tab w:val="left" w:pos="142"/>
        </w:tabs>
        <w:spacing w:after="0" w:line="360" w:lineRule="auto"/>
        <w:ind w:firstLine="851"/>
        <w:jc w:val="both"/>
        <w:rPr>
          <w:rFonts w:ascii="Times New Roman" w:hAnsi="Times New Roman"/>
          <w:sz w:val="28"/>
          <w:szCs w:val="28"/>
          <w:lang w:val="uk-UA"/>
        </w:rPr>
      </w:pPr>
      <w:r w:rsidRPr="00FF1604">
        <w:rPr>
          <w:rFonts w:ascii="Times New Roman" w:hAnsi="Times New Roman"/>
          <w:noProof/>
          <w:sz w:val="28"/>
          <w:szCs w:val="28"/>
          <w:lang w:val="uk-UA"/>
        </w:rPr>
        <w:t>Наступний</w:t>
      </w:r>
      <w:r w:rsidRPr="00FF1604">
        <w:rPr>
          <w:rFonts w:ascii="Times New Roman" w:hAnsi="Times New Roman"/>
          <w:sz w:val="28"/>
          <w:szCs w:val="28"/>
          <w:lang w:val="uk-UA"/>
        </w:rPr>
        <w:t xml:space="preserve"> етап роботи було присвячено дослідженню ефективності видалення іонів Zn</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при фільтруванні через гранульований карбонат кальцію. </w:t>
      </w:r>
    </w:p>
    <w:p w:rsidR="000A4FF3" w:rsidRPr="00FF1604" w:rsidRDefault="00615AE6" w:rsidP="000A4FF3">
      <w:pPr>
        <w:tabs>
          <w:tab w:val="left" w:pos="142"/>
        </w:tabs>
        <w:spacing w:after="0" w:line="360" w:lineRule="auto"/>
        <w:ind w:firstLine="851"/>
        <w:jc w:val="both"/>
        <w:rPr>
          <w:rFonts w:ascii="Times New Roman" w:hAnsi="Times New Roman"/>
          <w:sz w:val="28"/>
          <w:szCs w:val="28"/>
          <w:lang w:val="uk-UA"/>
        </w:rPr>
      </w:pPr>
      <w:r w:rsidRPr="00FF1604">
        <w:rPr>
          <w:rFonts w:ascii="Times New Roman" w:hAnsi="Times New Roman"/>
          <w:sz w:val="28"/>
          <w:szCs w:val="28"/>
          <w:lang w:val="uk-UA"/>
        </w:rPr>
        <w:t>При цьому ми, як і в попередніх дослідах використовували три розчини з різною концентрацією іонів Zn</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w:t>
      </w:r>
      <w:r w:rsidR="000A4FF3" w:rsidRPr="00FF1604">
        <w:rPr>
          <w:rFonts w:ascii="Times New Roman" w:hAnsi="Times New Roman"/>
          <w:sz w:val="28"/>
          <w:szCs w:val="28"/>
          <w:lang w:val="uk-UA"/>
        </w:rPr>
        <w:t xml:space="preserve"> </w:t>
      </w:r>
    </w:p>
    <w:p w:rsidR="008C2947" w:rsidRPr="00FF1604" w:rsidRDefault="000A4FF3" w:rsidP="000A4FF3">
      <w:pPr>
        <w:tabs>
          <w:tab w:val="left" w:pos="142"/>
        </w:tabs>
        <w:spacing w:after="0" w:line="360" w:lineRule="auto"/>
        <w:ind w:firstLine="851"/>
        <w:jc w:val="both"/>
        <w:rPr>
          <w:rFonts w:ascii="Times New Roman" w:hAnsi="Times New Roman"/>
          <w:sz w:val="28"/>
          <w:szCs w:val="28"/>
          <w:lang w:val="uk-UA"/>
        </w:rPr>
      </w:pPr>
      <w:r w:rsidRPr="00FF1604">
        <w:rPr>
          <w:rFonts w:ascii="Times New Roman" w:hAnsi="Times New Roman"/>
          <w:sz w:val="28"/>
          <w:szCs w:val="28"/>
          <w:lang w:val="uk-UA"/>
        </w:rPr>
        <w:t>Було встановлено (рис. 3.10), що ступінь очищення води від іонів Zn</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в меншій мірі залежить від швидкості фільтрування в порівнянні із фільтруванням залізомістких розчинів.</w:t>
      </w:r>
    </w:p>
    <w:p w:rsidR="006A094D" w:rsidRPr="00FF1604" w:rsidRDefault="008D69E9" w:rsidP="008E4AB9">
      <w:pPr>
        <w:tabs>
          <w:tab w:val="left" w:pos="142"/>
        </w:tabs>
        <w:spacing w:after="0" w:line="360" w:lineRule="auto"/>
        <w:ind w:firstLine="426"/>
        <w:jc w:val="center"/>
        <w:rPr>
          <w:rFonts w:ascii="Times New Roman" w:hAnsi="Times New Roman"/>
          <w:sz w:val="28"/>
          <w:szCs w:val="28"/>
          <w:lang w:val="uk-UA"/>
        </w:rPr>
      </w:pPr>
      <w:r w:rsidRPr="00FF1604">
        <w:rPr>
          <w:rFonts w:ascii="Times New Roman" w:hAnsi="Times New Roman"/>
          <w:noProof/>
          <w:sz w:val="28"/>
          <w:szCs w:val="28"/>
          <w:lang w:eastAsia="ru-RU"/>
        </w:rPr>
        <w:lastRenderedPageBreak/>
        <w:drawing>
          <wp:inline distT="0" distB="0" distL="0" distR="0">
            <wp:extent cx="5024814" cy="3104707"/>
            <wp:effectExtent l="0" t="0" r="0" b="0"/>
            <wp:docPr id="14" name="Діагра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C2947" w:rsidRPr="00FF1604" w:rsidRDefault="008C2947" w:rsidP="008E4AB9">
      <w:pPr>
        <w:spacing w:after="0" w:line="360" w:lineRule="auto"/>
        <w:ind w:firstLine="709"/>
        <w:jc w:val="both"/>
        <w:rPr>
          <w:rFonts w:ascii="Times New Roman" w:hAnsi="Times New Roman"/>
          <w:bCs/>
          <w:noProof/>
          <w:sz w:val="28"/>
          <w:szCs w:val="28"/>
          <w:lang w:val="uk-UA"/>
        </w:rPr>
      </w:pPr>
      <w:r w:rsidRPr="00FF1604">
        <w:rPr>
          <w:rFonts w:ascii="Times New Roman" w:hAnsi="Times New Roman"/>
          <w:sz w:val="28"/>
          <w:szCs w:val="28"/>
          <w:lang w:val="uk-UA"/>
        </w:rPr>
        <w:t>Рис. 3.9. Залежність</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водневого показника вихідного розчину від початкового його значення при фільтруванні через карбонат кальцію (швидкість фільтрування – 0,8 м/год)</w:t>
      </w:r>
    </w:p>
    <w:p w:rsidR="008C2947" w:rsidRPr="00FF1604" w:rsidRDefault="008C2947" w:rsidP="008E4AB9">
      <w:pPr>
        <w:spacing w:after="0" w:line="360" w:lineRule="auto"/>
        <w:jc w:val="both"/>
        <w:rPr>
          <w:rFonts w:ascii="Times New Roman" w:hAnsi="Times New Roman"/>
          <w:bCs/>
          <w:noProof/>
          <w:sz w:val="28"/>
          <w:szCs w:val="28"/>
          <w:lang w:val="uk-UA"/>
        </w:rPr>
      </w:pPr>
    </w:p>
    <w:p w:rsidR="000A4FF3" w:rsidRPr="00FF1604" w:rsidRDefault="008C2947"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Так, при початковій концентрації іонів Zn</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33,56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після пропускання розчину через карбонат кальцію із швидкістю 0,2 м/год концентрація іонів Zn</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у фільтраті становила 0,9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При початковій концентрації іонів Zn</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21,3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після пропускання розчину через карбонат кальцію концентрація іонів Zn</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у фільтраті становила 0,7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а при початковій концентрації іонів Zn</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10,2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після пропускання розчину через карбонат кальцію концентрація іонів Zn</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у фільтраті становила 0,2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w:t>
      </w:r>
      <w:r w:rsidRPr="00FF1604">
        <w:rPr>
          <w:rFonts w:ascii="Times New Roman" w:hAnsi="Times New Roman"/>
          <w:sz w:val="28"/>
          <w:szCs w:val="28"/>
          <w:vertAlign w:val="subscript"/>
          <w:lang w:val="uk-UA"/>
        </w:rPr>
        <w:t xml:space="preserve"> </w:t>
      </w:r>
      <w:r w:rsidRPr="00FF1604">
        <w:rPr>
          <w:rFonts w:ascii="Times New Roman" w:hAnsi="Times New Roman"/>
          <w:sz w:val="28"/>
          <w:szCs w:val="28"/>
          <w:lang w:val="uk-UA"/>
        </w:rPr>
        <w:t>Так як і у випадку попередніх досліджень з іонами заліза та міді, у всіх трьох випадках чим нижчою є швидкість фільтрування, тим ефективніше відбувається очищення від іонів Zn</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w:t>
      </w:r>
    </w:p>
    <w:p w:rsidR="008C2947" w:rsidRPr="00FF1604" w:rsidRDefault="008C2947"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Однак, для іонів цинку спостерігається деяка стабілізація ефективності осадження, особливо при низьких початкових концентраціях. Так, при початкових концентраціях іонів цинку на рівні до 10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залишкові концентрації в діапазоні швидкостей фільтрування 0,2 – 2,0 м/год практично не змінюються.</w:t>
      </w:r>
    </w:p>
    <w:p w:rsidR="00A51134" w:rsidRPr="00FF1604" w:rsidRDefault="00E52625" w:rsidP="008E4AB9">
      <w:pPr>
        <w:tabs>
          <w:tab w:val="left" w:pos="142"/>
        </w:tabs>
        <w:spacing w:line="360" w:lineRule="auto"/>
        <w:ind w:firstLine="426"/>
        <w:jc w:val="both"/>
        <w:rPr>
          <w:rFonts w:ascii="Times New Roman" w:hAnsi="Times New Roman"/>
          <w:sz w:val="28"/>
          <w:szCs w:val="28"/>
          <w:lang w:val="uk-UA"/>
        </w:rPr>
      </w:pPr>
      <w:r w:rsidRPr="00FF1604">
        <w:rPr>
          <w:rFonts w:ascii="Times New Roman" w:hAnsi="Times New Roman"/>
          <w:noProof/>
          <w:sz w:val="28"/>
          <w:szCs w:val="28"/>
          <w:lang w:eastAsia="ru-RU"/>
        </w:rPr>
        <w:lastRenderedPageBreak/>
        <w:drawing>
          <wp:inline distT="0" distB="0" distL="0" distR="0">
            <wp:extent cx="5507665" cy="3498111"/>
            <wp:effectExtent l="0" t="0" r="0" b="0"/>
            <wp:docPr id="19" name="Діагра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8C2947" w:rsidRPr="00FF1604" w:rsidRDefault="008C2947" w:rsidP="008E4AB9">
      <w:pPr>
        <w:tabs>
          <w:tab w:val="left" w:pos="142"/>
        </w:tabs>
        <w:spacing w:after="0" w:line="360" w:lineRule="auto"/>
        <w:ind w:firstLine="709"/>
        <w:jc w:val="both"/>
        <w:rPr>
          <w:rFonts w:ascii="Times New Roman" w:hAnsi="Times New Roman"/>
          <w:b/>
          <w:noProof/>
          <w:sz w:val="28"/>
          <w:szCs w:val="28"/>
          <w:lang w:val="uk-UA"/>
        </w:rPr>
      </w:pPr>
      <w:r w:rsidRPr="00FF1604">
        <w:rPr>
          <w:rFonts w:ascii="Times New Roman" w:hAnsi="Times New Roman"/>
          <w:sz w:val="28"/>
          <w:szCs w:val="28"/>
          <w:lang w:val="uk-UA"/>
        </w:rPr>
        <w:t>Рис. 3.10. Вплив швидкості фільтрування розчину через завантаження із гранульованого карбонату кальцію на вихідні концентрації іонів  Zn</w:t>
      </w:r>
      <w:r w:rsidRPr="00FF1604">
        <w:rPr>
          <w:rFonts w:ascii="Times New Roman" w:hAnsi="Times New Roman"/>
          <w:sz w:val="28"/>
          <w:szCs w:val="28"/>
          <w:vertAlign w:val="superscript"/>
          <w:lang w:val="uk-UA"/>
        </w:rPr>
        <w:t>2+</w:t>
      </w:r>
      <w:r w:rsidRPr="00FF1604">
        <w:rPr>
          <w:rFonts w:ascii="Times New Roman" w:hAnsi="Times New Roman"/>
          <w:sz w:val="28"/>
          <w:szCs w:val="28"/>
          <w:vertAlign w:val="superscript"/>
          <w:lang w:val="uk-UA"/>
        </w:rPr>
        <w:br/>
      </w:r>
      <w:r w:rsidRPr="00FF1604">
        <w:rPr>
          <w:rFonts w:ascii="Times New Roman" w:hAnsi="Times New Roman"/>
          <w:sz w:val="28"/>
          <w:szCs w:val="28"/>
          <w:lang w:val="uk-UA"/>
        </w:rPr>
        <w:t xml:space="preserve"> (С1</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 xml:space="preserve">початкова концентрація іонів </w:t>
      </w:r>
      <w:r w:rsidRPr="00FF1604">
        <w:rPr>
          <w:rFonts w:ascii="Times New Roman" w:hAnsi="Times New Roman"/>
          <w:sz w:val="28"/>
          <w:szCs w:val="28"/>
          <w:lang w:val="uk-UA"/>
        </w:rPr>
        <w:t>Zn</w:t>
      </w:r>
      <w:r w:rsidRPr="00FF1604">
        <w:rPr>
          <w:rFonts w:ascii="Times New Roman" w:hAnsi="Times New Roman"/>
          <w:sz w:val="28"/>
          <w:szCs w:val="28"/>
          <w:vertAlign w:val="superscript"/>
          <w:lang w:val="uk-UA"/>
        </w:rPr>
        <w:t>2+</w:t>
      </w:r>
      <w:r w:rsidRPr="00FF1604">
        <w:rPr>
          <w:rFonts w:ascii="Times New Roman" w:hAnsi="Times New Roman"/>
          <w:bCs/>
          <w:noProof/>
          <w:sz w:val="28"/>
          <w:szCs w:val="28"/>
          <w:lang w:val="uk-UA"/>
        </w:rPr>
        <w:t>, С</w:t>
      </w:r>
      <w:r w:rsidRPr="00FF1604">
        <w:rPr>
          <w:rFonts w:ascii="Times New Roman" w:hAnsi="Times New Roman"/>
          <w:bCs/>
          <w:noProof/>
          <w:sz w:val="28"/>
          <w:szCs w:val="28"/>
          <w:vertAlign w:val="subscript"/>
          <w:lang w:val="uk-UA"/>
        </w:rPr>
        <w:t>1</w:t>
      </w:r>
      <w:r w:rsidRPr="00FF1604">
        <w:rPr>
          <w:rFonts w:ascii="Times New Roman" w:hAnsi="Times New Roman"/>
          <w:bCs/>
          <w:noProof/>
          <w:sz w:val="28"/>
          <w:szCs w:val="28"/>
          <w:lang w:val="uk-UA"/>
        </w:rPr>
        <w:t>=33,56  мг/дм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 xml:space="preserve">; </w:t>
      </w:r>
      <w:r w:rsidRPr="00FF1604">
        <w:rPr>
          <w:rFonts w:ascii="Times New Roman" w:hAnsi="Times New Roman"/>
          <w:sz w:val="28"/>
          <w:szCs w:val="28"/>
          <w:lang w:val="uk-UA"/>
        </w:rPr>
        <w:t>С2</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 xml:space="preserve">початкова концентрація іонів </w:t>
      </w:r>
      <w:r w:rsidRPr="00FF1604">
        <w:rPr>
          <w:rFonts w:ascii="Times New Roman" w:hAnsi="Times New Roman"/>
          <w:sz w:val="28"/>
          <w:szCs w:val="28"/>
          <w:lang w:val="uk-UA"/>
        </w:rPr>
        <w:t>Zn</w:t>
      </w:r>
      <w:r w:rsidRPr="00FF1604">
        <w:rPr>
          <w:rFonts w:ascii="Times New Roman" w:hAnsi="Times New Roman"/>
          <w:sz w:val="28"/>
          <w:szCs w:val="28"/>
          <w:vertAlign w:val="superscript"/>
          <w:lang w:val="uk-UA"/>
        </w:rPr>
        <w:t>2+</w:t>
      </w:r>
      <w:r w:rsidRPr="00FF1604">
        <w:rPr>
          <w:rFonts w:ascii="Times New Roman" w:hAnsi="Times New Roman"/>
          <w:bCs/>
          <w:noProof/>
          <w:sz w:val="28"/>
          <w:szCs w:val="28"/>
          <w:lang w:val="uk-UA"/>
        </w:rPr>
        <w:t>, С</w:t>
      </w:r>
      <w:r w:rsidRPr="00FF1604">
        <w:rPr>
          <w:rFonts w:ascii="Times New Roman" w:hAnsi="Times New Roman"/>
          <w:bCs/>
          <w:noProof/>
          <w:sz w:val="28"/>
          <w:szCs w:val="28"/>
          <w:vertAlign w:val="subscript"/>
          <w:lang w:val="uk-UA"/>
        </w:rPr>
        <w:t>2</w:t>
      </w:r>
      <w:r w:rsidRPr="00FF1604">
        <w:rPr>
          <w:rFonts w:ascii="Times New Roman" w:hAnsi="Times New Roman"/>
          <w:bCs/>
          <w:noProof/>
          <w:sz w:val="28"/>
          <w:szCs w:val="28"/>
          <w:lang w:val="uk-UA"/>
        </w:rPr>
        <w:t>=21,3  мг/дм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 xml:space="preserve">; </w:t>
      </w:r>
      <w:r w:rsidRPr="00FF1604">
        <w:rPr>
          <w:rFonts w:ascii="Times New Roman" w:hAnsi="Times New Roman"/>
          <w:sz w:val="28"/>
          <w:szCs w:val="28"/>
          <w:lang w:val="uk-UA"/>
        </w:rPr>
        <w:t>С3</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 xml:space="preserve">початкова концентрація іонів </w:t>
      </w:r>
      <w:r w:rsidRPr="00FF1604">
        <w:rPr>
          <w:rFonts w:ascii="Times New Roman" w:hAnsi="Times New Roman"/>
          <w:sz w:val="28"/>
          <w:szCs w:val="28"/>
          <w:lang w:val="uk-UA"/>
        </w:rPr>
        <w:t>Zn</w:t>
      </w:r>
      <w:r w:rsidRPr="00FF1604">
        <w:rPr>
          <w:rFonts w:ascii="Times New Roman" w:hAnsi="Times New Roman"/>
          <w:sz w:val="28"/>
          <w:szCs w:val="28"/>
          <w:vertAlign w:val="superscript"/>
          <w:lang w:val="uk-UA"/>
        </w:rPr>
        <w:t>2+</w:t>
      </w:r>
      <w:r w:rsidRPr="00FF1604">
        <w:rPr>
          <w:rFonts w:ascii="Times New Roman" w:hAnsi="Times New Roman"/>
          <w:bCs/>
          <w:noProof/>
          <w:sz w:val="28"/>
          <w:szCs w:val="28"/>
          <w:lang w:val="uk-UA"/>
        </w:rPr>
        <w:t>, С</w:t>
      </w:r>
      <w:r w:rsidRPr="00FF1604">
        <w:rPr>
          <w:rFonts w:ascii="Times New Roman" w:hAnsi="Times New Roman"/>
          <w:bCs/>
          <w:noProof/>
          <w:sz w:val="28"/>
          <w:szCs w:val="28"/>
          <w:vertAlign w:val="subscript"/>
          <w:lang w:val="uk-UA"/>
        </w:rPr>
        <w:t>3</w:t>
      </w:r>
      <w:r w:rsidRPr="00FF1604">
        <w:rPr>
          <w:rFonts w:ascii="Times New Roman" w:hAnsi="Times New Roman"/>
          <w:bCs/>
          <w:noProof/>
          <w:sz w:val="28"/>
          <w:szCs w:val="28"/>
          <w:lang w:val="uk-UA"/>
        </w:rPr>
        <w:t>=10,2 мг/дм</w:t>
      </w:r>
      <w:r w:rsidRPr="00FF1604">
        <w:rPr>
          <w:rFonts w:ascii="Times New Roman" w:hAnsi="Times New Roman"/>
          <w:bCs/>
          <w:noProof/>
          <w:sz w:val="28"/>
          <w:szCs w:val="28"/>
          <w:vertAlign w:val="superscript"/>
          <w:lang w:val="uk-UA"/>
        </w:rPr>
        <w:t>3</w:t>
      </w:r>
      <w:r w:rsidRPr="00FF1604">
        <w:rPr>
          <w:rFonts w:ascii="Times New Roman" w:hAnsi="Times New Roman"/>
          <w:b/>
          <w:noProof/>
          <w:sz w:val="28"/>
          <w:szCs w:val="28"/>
          <w:lang w:val="uk-UA"/>
        </w:rPr>
        <w:t xml:space="preserve">) </w:t>
      </w:r>
    </w:p>
    <w:p w:rsidR="008C2947" w:rsidRPr="00FF1604" w:rsidRDefault="008C2947" w:rsidP="008E4AB9">
      <w:pPr>
        <w:tabs>
          <w:tab w:val="left" w:pos="142"/>
        </w:tabs>
        <w:spacing w:after="0" w:line="360" w:lineRule="auto"/>
        <w:ind w:firstLine="709"/>
        <w:jc w:val="center"/>
        <w:rPr>
          <w:rFonts w:ascii="Times New Roman" w:hAnsi="Times New Roman"/>
          <w:b/>
          <w:noProof/>
          <w:sz w:val="28"/>
          <w:szCs w:val="28"/>
          <w:lang w:val="uk-UA"/>
        </w:rPr>
      </w:pPr>
    </w:p>
    <w:p w:rsidR="008C2947" w:rsidRPr="00FF1604" w:rsidRDefault="008C2947" w:rsidP="008E4AB9">
      <w:pPr>
        <w:tabs>
          <w:tab w:val="left" w:pos="142"/>
        </w:tabs>
        <w:spacing w:after="0" w:line="360" w:lineRule="auto"/>
        <w:ind w:firstLine="709"/>
        <w:jc w:val="both"/>
        <w:rPr>
          <w:rFonts w:ascii="Times New Roman" w:hAnsi="Times New Roman"/>
          <w:noProof/>
          <w:sz w:val="28"/>
          <w:szCs w:val="28"/>
          <w:lang w:val="uk-UA"/>
        </w:rPr>
      </w:pPr>
      <w:r w:rsidRPr="00FF1604">
        <w:rPr>
          <w:rFonts w:ascii="Times New Roman" w:hAnsi="Times New Roman"/>
          <w:noProof/>
          <w:sz w:val="28"/>
          <w:szCs w:val="28"/>
          <w:lang w:val="uk-UA"/>
        </w:rPr>
        <w:t xml:space="preserve">Було досліджено вплив швидкості фільтрування розчину </w:t>
      </w:r>
      <w:r w:rsidRPr="00FF1604">
        <w:rPr>
          <w:rFonts w:ascii="Times New Roman" w:hAnsi="Times New Roman"/>
          <w:sz w:val="28"/>
          <w:szCs w:val="28"/>
          <w:lang w:val="uk-UA"/>
        </w:rPr>
        <w:t>Zn</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з фіксованою початковою концентрацією 21,3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на зміну вихідних показників рН (рис. 3.11.). При цьому спостерігається покращення вилучення іонів Zn</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зі зменшенням швидкості фільтрування та значне підвищення лужності розчину у процесі пропускання його через карбонат кальцію.</w:t>
      </w:r>
    </w:p>
    <w:p w:rsidR="008C2947" w:rsidRPr="00FF1604" w:rsidRDefault="008C2947"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noProof/>
          <w:sz w:val="28"/>
          <w:szCs w:val="28"/>
          <w:lang w:val="uk-UA"/>
        </w:rPr>
        <w:t xml:space="preserve">При дослідженні впливу фільтрування розчину іонів </w:t>
      </w:r>
      <w:r w:rsidRPr="00FF1604">
        <w:rPr>
          <w:rFonts w:ascii="Times New Roman" w:hAnsi="Times New Roman"/>
          <w:sz w:val="28"/>
          <w:szCs w:val="28"/>
          <w:lang w:val="uk-UA"/>
        </w:rPr>
        <w:t>Zn</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через карбонат кальцію встановлено (рис. 3.12), що в результаті фільтрування через завантаження вод із вмістом Zn</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та з різним показником рН спостерігається переведення рН розчину в лужну область та відбувається нейтралізація.</w:t>
      </w:r>
    </w:p>
    <w:p w:rsidR="00A51134" w:rsidRPr="00FF1604" w:rsidRDefault="00A51134" w:rsidP="008E4AB9">
      <w:pPr>
        <w:tabs>
          <w:tab w:val="left" w:pos="142"/>
        </w:tabs>
        <w:spacing w:line="360" w:lineRule="auto"/>
        <w:ind w:firstLine="426"/>
        <w:jc w:val="both"/>
        <w:rPr>
          <w:rFonts w:ascii="Times New Roman" w:hAnsi="Times New Roman"/>
          <w:sz w:val="28"/>
          <w:szCs w:val="28"/>
          <w:lang w:val="uk-UA"/>
        </w:rPr>
      </w:pPr>
    </w:p>
    <w:p w:rsidR="00A51134" w:rsidRPr="00FF1604" w:rsidRDefault="0010231B" w:rsidP="008E4AB9">
      <w:pPr>
        <w:tabs>
          <w:tab w:val="left" w:pos="142"/>
        </w:tabs>
        <w:spacing w:line="360" w:lineRule="auto"/>
        <w:ind w:firstLine="426"/>
        <w:rPr>
          <w:rFonts w:ascii="Times New Roman" w:hAnsi="Times New Roman"/>
          <w:sz w:val="28"/>
          <w:szCs w:val="28"/>
          <w:lang w:val="uk-UA"/>
        </w:rPr>
      </w:pPr>
      <w:r w:rsidRPr="00FF1604">
        <w:rPr>
          <w:rFonts w:ascii="Times New Roman" w:hAnsi="Times New Roman"/>
          <w:noProof/>
          <w:sz w:val="28"/>
          <w:szCs w:val="28"/>
          <w:lang w:eastAsia="ru-RU"/>
        </w:rPr>
        <w:lastRenderedPageBreak/>
        <w:drawing>
          <wp:inline distT="0" distB="0" distL="0" distR="0">
            <wp:extent cx="6008016" cy="3435350"/>
            <wp:effectExtent l="0" t="0" r="0" b="0"/>
            <wp:docPr id="21" name="Діаграма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8C2947" w:rsidRPr="00FF1604" w:rsidRDefault="008C2947" w:rsidP="008E4AB9">
      <w:pPr>
        <w:tabs>
          <w:tab w:val="left" w:pos="142"/>
        </w:tabs>
        <w:spacing w:after="0" w:line="360" w:lineRule="auto"/>
        <w:ind w:firstLine="709"/>
        <w:jc w:val="both"/>
        <w:rPr>
          <w:rFonts w:ascii="Times New Roman" w:hAnsi="Times New Roman"/>
          <w:b/>
          <w:noProof/>
          <w:sz w:val="28"/>
          <w:szCs w:val="28"/>
          <w:lang w:val="uk-UA"/>
        </w:rPr>
      </w:pPr>
      <w:r w:rsidRPr="00FF1604">
        <w:rPr>
          <w:rFonts w:ascii="Times New Roman" w:hAnsi="Times New Roman"/>
          <w:sz w:val="28"/>
          <w:szCs w:val="28"/>
          <w:lang w:val="uk-UA"/>
        </w:rPr>
        <w:t>Рис. 3.11. Вплив фільтрування розчину Zn</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через завантаження із гранульованого карбонату кальцію (рН</w:t>
      </w:r>
      <w:r w:rsidRPr="00FF1604">
        <w:rPr>
          <w:rFonts w:ascii="Times New Roman" w:hAnsi="Times New Roman"/>
          <w:b/>
          <w:noProof/>
          <w:sz w:val="28"/>
          <w:szCs w:val="28"/>
          <w:lang w:val="uk-UA"/>
        </w:rPr>
        <w:t xml:space="preserve"> – </w:t>
      </w:r>
      <w:r w:rsidRPr="00FF1604">
        <w:rPr>
          <w:rFonts w:ascii="Times New Roman" w:hAnsi="Times New Roman"/>
          <w:bCs/>
          <w:noProof/>
          <w:sz w:val="28"/>
          <w:szCs w:val="28"/>
          <w:lang w:val="uk-UA"/>
        </w:rPr>
        <w:t xml:space="preserve">водневий показник </w:t>
      </w:r>
      <w:r w:rsidRPr="00FF1604">
        <w:rPr>
          <w:rFonts w:ascii="Times New Roman" w:hAnsi="Times New Roman"/>
          <w:sz w:val="28"/>
          <w:szCs w:val="28"/>
          <w:lang w:val="uk-UA"/>
        </w:rPr>
        <w:t>розчину Zn</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w:t>
      </w:r>
      <w:r w:rsidRPr="00FF1604">
        <w:rPr>
          <w:rFonts w:ascii="Times New Roman" w:hAnsi="Times New Roman"/>
          <w:bCs/>
          <w:noProof/>
          <w:sz w:val="28"/>
          <w:szCs w:val="28"/>
          <w:lang w:val="uk-UA"/>
        </w:rPr>
        <w:t xml:space="preserve">, початкове </w:t>
      </w:r>
      <w:r w:rsidRPr="00FF1604">
        <w:rPr>
          <w:rFonts w:ascii="Times New Roman" w:hAnsi="Times New Roman"/>
          <w:sz w:val="28"/>
          <w:szCs w:val="28"/>
          <w:lang w:val="uk-UA"/>
        </w:rPr>
        <w:t>рН</w:t>
      </w:r>
      <w:r w:rsidRPr="00FF1604">
        <w:rPr>
          <w:rFonts w:ascii="Times New Roman" w:hAnsi="Times New Roman"/>
          <w:sz w:val="28"/>
          <w:szCs w:val="28"/>
          <w:lang w:val="uk-UA"/>
        </w:rPr>
        <w:softHyphen/>
        <w:t>= 6,097, початкова концентрація Zn</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С= 21,3 мг/дм</w:t>
      </w:r>
      <w:r w:rsidRPr="00FF1604">
        <w:rPr>
          <w:rFonts w:ascii="Times New Roman" w:hAnsi="Times New Roman"/>
          <w:sz w:val="28"/>
          <w:szCs w:val="28"/>
          <w:vertAlign w:val="superscript"/>
          <w:lang w:val="uk-UA"/>
        </w:rPr>
        <w:t>3</w:t>
      </w:r>
      <w:r w:rsidRPr="00FF1604">
        <w:rPr>
          <w:rFonts w:ascii="Times New Roman" w:hAnsi="Times New Roman"/>
          <w:b/>
          <w:noProof/>
          <w:sz w:val="28"/>
          <w:szCs w:val="28"/>
          <w:lang w:val="uk-UA"/>
        </w:rPr>
        <w:t xml:space="preserve">) </w:t>
      </w:r>
    </w:p>
    <w:p w:rsidR="00A51134" w:rsidRPr="00FF1604" w:rsidRDefault="0010231B" w:rsidP="008E4AB9">
      <w:pPr>
        <w:tabs>
          <w:tab w:val="left" w:pos="142"/>
        </w:tabs>
        <w:spacing w:after="0" w:line="360" w:lineRule="auto"/>
        <w:ind w:firstLine="426"/>
        <w:jc w:val="both"/>
        <w:rPr>
          <w:rFonts w:ascii="Times New Roman" w:hAnsi="Times New Roman"/>
          <w:sz w:val="28"/>
          <w:szCs w:val="28"/>
          <w:lang w:val="uk-UA"/>
        </w:rPr>
      </w:pPr>
      <w:r w:rsidRPr="00FF1604">
        <w:rPr>
          <w:rFonts w:ascii="Times New Roman" w:hAnsi="Times New Roman"/>
          <w:noProof/>
          <w:sz w:val="28"/>
          <w:szCs w:val="28"/>
          <w:lang w:eastAsia="ru-RU"/>
        </w:rPr>
        <w:drawing>
          <wp:inline distT="0" distB="0" distL="0" distR="0">
            <wp:extent cx="5066675" cy="3102964"/>
            <wp:effectExtent l="0" t="0" r="0" b="0"/>
            <wp:docPr id="22" name="Діагра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8C2947" w:rsidRPr="00FF1604" w:rsidRDefault="008C2947" w:rsidP="008E4AB9">
      <w:pPr>
        <w:spacing w:after="0" w:line="360" w:lineRule="auto"/>
        <w:ind w:firstLine="709"/>
        <w:jc w:val="both"/>
        <w:rPr>
          <w:rFonts w:ascii="Times New Roman" w:hAnsi="Times New Roman"/>
          <w:bCs/>
          <w:noProof/>
          <w:sz w:val="28"/>
          <w:szCs w:val="28"/>
          <w:lang w:val="uk-UA"/>
        </w:rPr>
      </w:pPr>
      <w:r w:rsidRPr="00FF1604">
        <w:rPr>
          <w:rFonts w:ascii="Times New Roman" w:hAnsi="Times New Roman"/>
          <w:sz w:val="28"/>
          <w:szCs w:val="28"/>
          <w:lang w:val="uk-UA"/>
        </w:rPr>
        <w:t>Рис. 3.12. Залежність</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водневого показника вихідного розчину від початкового його значення при фільтруванні через карбонат кальцію (швидкість фільтрування – 0,8 м/год)</w:t>
      </w:r>
    </w:p>
    <w:p w:rsidR="008C2947" w:rsidRPr="00FF1604" w:rsidRDefault="008C2947" w:rsidP="008E4AB9">
      <w:pPr>
        <w:spacing w:after="0" w:line="360" w:lineRule="auto"/>
        <w:ind w:firstLine="709"/>
        <w:jc w:val="center"/>
        <w:rPr>
          <w:rFonts w:ascii="Times New Roman" w:hAnsi="Times New Roman"/>
          <w:bCs/>
          <w:noProof/>
          <w:sz w:val="28"/>
          <w:szCs w:val="28"/>
          <w:lang w:val="uk-UA"/>
        </w:rPr>
      </w:pPr>
    </w:p>
    <w:p w:rsidR="008C2947" w:rsidRPr="00FF1604" w:rsidRDefault="008C2947"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noProof/>
          <w:sz w:val="28"/>
          <w:szCs w:val="28"/>
          <w:lang w:val="uk-UA"/>
        </w:rPr>
        <w:lastRenderedPageBreak/>
        <w:t>На наступному</w:t>
      </w:r>
      <w:r w:rsidRPr="00FF1604">
        <w:rPr>
          <w:rFonts w:ascii="Times New Roman" w:hAnsi="Times New Roman"/>
          <w:sz w:val="28"/>
          <w:szCs w:val="28"/>
          <w:lang w:val="uk-UA"/>
        </w:rPr>
        <w:t xml:space="preserve"> етапі роботи було досліджено ефективність видалення іонів Ni</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при фільтруванні через гранульований карбонат кальцію. При цьому ми, як і в попередніх дослідах використовували три розчини з різною концентрацією іонів Ni</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w:t>
      </w:r>
    </w:p>
    <w:p w:rsidR="00CE7F70" w:rsidRPr="00FF1604" w:rsidRDefault="008C2947" w:rsidP="008E4AB9">
      <w:pPr>
        <w:tabs>
          <w:tab w:val="left" w:pos="142"/>
        </w:tabs>
        <w:spacing w:after="0" w:line="360" w:lineRule="auto"/>
        <w:ind w:firstLine="709"/>
        <w:jc w:val="both"/>
        <w:rPr>
          <w:rFonts w:ascii="Times New Roman" w:hAnsi="Times New Roman"/>
          <w:noProof/>
          <w:sz w:val="28"/>
          <w:szCs w:val="28"/>
          <w:lang w:val="uk-UA"/>
        </w:rPr>
      </w:pPr>
      <w:r w:rsidRPr="00FF1604">
        <w:rPr>
          <w:rFonts w:ascii="Times New Roman" w:hAnsi="Times New Roman"/>
          <w:sz w:val="28"/>
          <w:szCs w:val="28"/>
          <w:lang w:val="uk-UA"/>
        </w:rPr>
        <w:t>Було встановлено (рис. 3.13.), що ступінь очищення води від іонів Ni</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в значній мірі залежить від швидкості фільтрування. Так, при початковій концентрації іонів Ni</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54,84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після пропускання розчину через карбонат кальцію концентрація іонів Ni</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у фільтраті становила 0,95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При початковій концентрації іонів Ni</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21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після пропускання розчину через карбонат кальцію концентрація іонів Ni</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у фільтраті становила 0,27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початковій концентрації іонів Ni</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10,62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після пропускання розчину через карбонат кальцію концентрація іонів Ni</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у фільтраті становила 0,05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w:t>
      </w:r>
      <w:r w:rsidRPr="00FF1604">
        <w:rPr>
          <w:rFonts w:ascii="Times New Roman" w:hAnsi="Times New Roman"/>
          <w:sz w:val="28"/>
          <w:szCs w:val="28"/>
          <w:vertAlign w:val="subscript"/>
          <w:lang w:val="uk-UA"/>
        </w:rPr>
        <w:t xml:space="preserve"> </w:t>
      </w:r>
      <w:r w:rsidRPr="00FF1604">
        <w:rPr>
          <w:rFonts w:ascii="Times New Roman" w:hAnsi="Times New Roman"/>
          <w:sz w:val="28"/>
          <w:szCs w:val="28"/>
          <w:lang w:val="uk-UA"/>
        </w:rPr>
        <w:t>Так як і у випадку попередніх досліджень з іонами заліза та міді та нікелю, у всіх трьох випадках чим нижчою є швидкість фільтрування, тим ефективніше відбувається очищення від іонів Ni</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w:t>
      </w:r>
      <w:r w:rsidRPr="00FF1604">
        <w:rPr>
          <w:rFonts w:ascii="Times New Roman" w:hAnsi="Times New Roman"/>
          <w:noProof/>
          <w:sz w:val="28"/>
          <w:szCs w:val="28"/>
          <w:lang w:val="uk-UA"/>
        </w:rPr>
        <w:t xml:space="preserve"> </w:t>
      </w:r>
    </w:p>
    <w:p w:rsidR="003A4EA1" w:rsidRPr="00FF1604" w:rsidRDefault="003525FB" w:rsidP="008E4AB9">
      <w:pPr>
        <w:tabs>
          <w:tab w:val="left" w:pos="142"/>
        </w:tabs>
        <w:spacing w:line="360" w:lineRule="auto"/>
        <w:ind w:firstLine="426"/>
        <w:jc w:val="both"/>
        <w:rPr>
          <w:rFonts w:ascii="Times New Roman" w:hAnsi="Times New Roman"/>
          <w:sz w:val="28"/>
          <w:szCs w:val="28"/>
          <w:lang w:val="uk-UA"/>
        </w:rPr>
      </w:pPr>
      <w:r w:rsidRPr="00FF1604">
        <w:rPr>
          <w:rFonts w:ascii="Times New Roman" w:hAnsi="Times New Roman"/>
          <w:noProof/>
          <w:sz w:val="28"/>
          <w:szCs w:val="28"/>
          <w:lang w:eastAsia="ru-RU"/>
        </w:rPr>
        <w:drawing>
          <wp:inline distT="0" distB="0" distL="0" distR="0">
            <wp:extent cx="4723592" cy="2749838"/>
            <wp:effectExtent l="0" t="0" r="0" b="0"/>
            <wp:docPr id="26" name="Діаграма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8C2947" w:rsidRPr="00FF1604" w:rsidRDefault="008C2947" w:rsidP="008E4AB9">
      <w:pPr>
        <w:tabs>
          <w:tab w:val="left" w:pos="142"/>
        </w:tabs>
        <w:spacing w:after="0" w:line="360" w:lineRule="auto"/>
        <w:ind w:firstLine="709"/>
        <w:jc w:val="both"/>
        <w:rPr>
          <w:rFonts w:ascii="Times New Roman" w:hAnsi="Times New Roman"/>
          <w:b/>
          <w:noProof/>
          <w:sz w:val="28"/>
          <w:szCs w:val="28"/>
          <w:lang w:val="uk-UA"/>
        </w:rPr>
      </w:pPr>
      <w:r w:rsidRPr="00FF1604">
        <w:rPr>
          <w:rFonts w:ascii="Times New Roman" w:hAnsi="Times New Roman"/>
          <w:sz w:val="28"/>
          <w:szCs w:val="28"/>
          <w:lang w:val="uk-UA"/>
        </w:rPr>
        <w:t>Рис. 3.13. Вплив швидкості фільтрування розчину через завантаження із гранульованого карбонату кальцію на вихідні концентрації іонів  Ni</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(С1</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 xml:space="preserve">початкова концентрація іонів </w:t>
      </w:r>
      <w:r w:rsidRPr="00FF1604">
        <w:rPr>
          <w:rFonts w:ascii="Times New Roman" w:hAnsi="Times New Roman"/>
          <w:sz w:val="28"/>
          <w:szCs w:val="28"/>
          <w:lang w:val="uk-UA"/>
        </w:rPr>
        <w:t>Ni</w:t>
      </w:r>
      <w:r w:rsidRPr="00FF1604">
        <w:rPr>
          <w:rFonts w:ascii="Times New Roman" w:hAnsi="Times New Roman"/>
          <w:sz w:val="28"/>
          <w:szCs w:val="28"/>
          <w:vertAlign w:val="superscript"/>
          <w:lang w:val="uk-UA"/>
        </w:rPr>
        <w:t>2+</w:t>
      </w:r>
      <w:r w:rsidRPr="00FF1604">
        <w:rPr>
          <w:rFonts w:ascii="Times New Roman" w:hAnsi="Times New Roman"/>
          <w:bCs/>
          <w:noProof/>
          <w:sz w:val="28"/>
          <w:szCs w:val="28"/>
          <w:lang w:val="uk-UA"/>
        </w:rPr>
        <w:t>, С</w:t>
      </w:r>
      <w:r w:rsidR="000573EC" w:rsidRPr="00FF1604">
        <w:rPr>
          <w:rFonts w:ascii="Times New Roman" w:hAnsi="Times New Roman"/>
          <w:bCs/>
          <w:noProof/>
          <w:sz w:val="28"/>
          <w:szCs w:val="28"/>
          <w:vertAlign w:val="subscript"/>
          <w:lang w:val="uk-UA"/>
        </w:rPr>
        <w:t>1</w:t>
      </w:r>
      <w:r w:rsidRPr="00FF1604">
        <w:rPr>
          <w:rFonts w:ascii="Times New Roman" w:hAnsi="Times New Roman"/>
          <w:bCs/>
          <w:noProof/>
          <w:sz w:val="28"/>
          <w:szCs w:val="28"/>
          <w:lang w:val="uk-UA"/>
        </w:rPr>
        <w:t>=55,84  мг/дм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 xml:space="preserve">; </w:t>
      </w:r>
      <w:r w:rsidRPr="00FF1604">
        <w:rPr>
          <w:rFonts w:ascii="Times New Roman" w:hAnsi="Times New Roman"/>
          <w:sz w:val="28"/>
          <w:szCs w:val="28"/>
          <w:lang w:val="uk-UA"/>
        </w:rPr>
        <w:t>С2</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 xml:space="preserve">початкова концентрація іонів </w:t>
      </w:r>
      <w:r w:rsidRPr="00FF1604">
        <w:rPr>
          <w:rFonts w:ascii="Times New Roman" w:hAnsi="Times New Roman"/>
          <w:sz w:val="28"/>
          <w:szCs w:val="28"/>
          <w:lang w:val="uk-UA"/>
        </w:rPr>
        <w:t>Ni</w:t>
      </w:r>
      <w:r w:rsidRPr="00FF1604">
        <w:rPr>
          <w:rFonts w:ascii="Times New Roman" w:hAnsi="Times New Roman"/>
          <w:sz w:val="28"/>
          <w:szCs w:val="28"/>
          <w:vertAlign w:val="superscript"/>
          <w:lang w:val="uk-UA"/>
        </w:rPr>
        <w:t>2+</w:t>
      </w:r>
      <w:r w:rsidRPr="00FF1604">
        <w:rPr>
          <w:rFonts w:ascii="Times New Roman" w:hAnsi="Times New Roman"/>
          <w:bCs/>
          <w:noProof/>
          <w:sz w:val="28"/>
          <w:szCs w:val="28"/>
          <w:lang w:val="uk-UA"/>
        </w:rPr>
        <w:t>, С</w:t>
      </w:r>
      <w:r w:rsidR="000573EC" w:rsidRPr="00FF1604">
        <w:rPr>
          <w:rFonts w:ascii="Times New Roman" w:hAnsi="Times New Roman"/>
          <w:bCs/>
          <w:noProof/>
          <w:sz w:val="28"/>
          <w:szCs w:val="28"/>
          <w:vertAlign w:val="subscript"/>
          <w:lang w:val="uk-UA"/>
        </w:rPr>
        <w:t>2</w:t>
      </w:r>
      <w:r w:rsidRPr="00FF1604">
        <w:rPr>
          <w:rFonts w:ascii="Times New Roman" w:hAnsi="Times New Roman"/>
          <w:bCs/>
          <w:noProof/>
          <w:sz w:val="28"/>
          <w:szCs w:val="28"/>
          <w:lang w:val="uk-UA"/>
        </w:rPr>
        <w:t>=21  мг/дм</w:t>
      </w:r>
      <w:r w:rsidRPr="00FF1604">
        <w:rPr>
          <w:rFonts w:ascii="Times New Roman" w:hAnsi="Times New Roman"/>
          <w:bCs/>
          <w:noProof/>
          <w:sz w:val="28"/>
          <w:szCs w:val="28"/>
          <w:vertAlign w:val="superscript"/>
          <w:lang w:val="uk-UA"/>
        </w:rPr>
        <w:t>3</w:t>
      </w:r>
      <w:r w:rsidRPr="00FF1604">
        <w:rPr>
          <w:rFonts w:ascii="Times New Roman" w:hAnsi="Times New Roman"/>
          <w:bCs/>
          <w:noProof/>
          <w:sz w:val="28"/>
          <w:szCs w:val="28"/>
          <w:lang w:val="uk-UA"/>
        </w:rPr>
        <w:t xml:space="preserve">; </w:t>
      </w:r>
      <w:r w:rsidRPr="00FF1604">
        <w:rPr>
          <w:rFonts w:ascii="Times New Roman" w:hAnsi="Times New Roman"/>
          <w:sz w:val="28"/>
          <w:szCs w:val="28"/>
          <w:lang w:val="uk-UA"/>
        </w:rPr>
        <w:t>С3</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 xml:space="preserve">початкова концентрація іонів </w:t>
      </w:r>
      <w:r w:rsidRPr="00FF1604">
        <w:rPr>
          <w:rFonts w:ascii="Times New Roman" w:hAnsi="Times New Roman"/>
          <w:sz w:val="28"/>
          <w:szCs w:val="28"/>
          <w:lang w:val="uk-UA"/>
        </w:rPr>
        <w:t xml:space="preserve"> Ni</w:t>
      </w:r>
      <w:r w:rsidRPr="00FF1604">
        <w:rPr>
          <w:rFonts w:ascii="Times New Roman" w:hAnsi="Times New Roman"/>
          <w:sz w:val="28"/>
          <w:szCs w:val="28"/>
          <w:vertAlign w:val="superscript"/>
          <w:lang w:val="uk-UA"/>
        </w:rPr>
        <w:t>2+</w:t>
      </w:r>
      <w:r w:rsidRPr="00FF1604">
        <w:rPr>
          <w:rFonts w:ascii="Times New Roman" w:hAnsi="Times New Roman"/>
          <w:bCs/>
          <w:noProof/>
          <w:sz w:val="28"/>
          <w:szCs w:val="28"/>
          <w:lang w:val="uk-UA"/>
        </w:rPr>
        <w:t>, С</w:t>
      </w:r>
      <w:r w:rsidR="000573EC" w:rsidRPr="00FF1604">
        <w:rPr>
          <w:rFonts w:ascii="Times New Roman" w:hAnsi="Times New Roman"/>
          <w:bCs/>
          <w:noProof/>
          <w:sz w:val="28"/>
          <w:szCs w:val="28"/>
          <w:vertAlign w:val="subscript"/>
          <w:lang w:val="uk-UA"/>
        </w:rPr>
        <w:t>3</w:t>
      </w:r>
      <w:r w:rsidRPr="00FF1604">
        <w:rPr>
          <w:rFonts w:ascii="Times New Roman" w:hAnsi="Times New Roman"/>
          <w:bCs/>
          <w:noProof/>
          <w:sz w:val="28"/>
          <w:szCs w:val="28"/>
          <w:lang w:val="uk-UA"/>
        </w:rPr>
        <w:t>=10,62 мг/дм</w:t>
      </w:r>
      <w:r w:rsidRPr="00FF1604">
        <w:rPr>
          <w:rFonts w:ascii="Times New Roman" w:hAnsi="Times New Roman"/>
          <w:bCs/>
          <w:noProof/>
          <w:sz w:val="28"/>
          <w:szCs w:val="28"/>
          <w:vertAlign w:val="superscript"/>
          <w:lang w:val="uk-UA"/>
        </w:rPr>
        <w:t>3</w:t>
      </w:r>
      <w:r w:rsidRPr="00FF1604">
        <w:rPr>
          <w:rFonts w:ascii="Times New Roman" w:hAnsi="Times New Roman"/>
          <w:b/>
          <w:noProof/>
          <w:sz w:val="28"/>
          <w:szCs w:val="28"/>
          <w:lang w:val="uk-UA"/>
        </w:rPr>
        <w:t xml:space="preserve">) </w:t>
      </w:r>
    </w:p>
    <w:p w:rsidR="00CE7F70" w:rsidRPr="00FF1604" w:rsidRDefault="00CE7F70" w:rsidP="008E4AB9">
      <w:pPr>
        <w:tabs>
          <w:tab w:val="left" w:pos="142"/>
        </w:tabs>
        <w:spacing w:after="0" w:line="360" w:lineRule="auto"/>
        <w:ind w:firstLine="709"/>
        <w:jc w:val="both"/>
        <w:rPr>
          <w:rFonts w:ascii="Times New Roman" w:hAnsi="Times New Roman"/>
          <w:noProof/>
          <w:sz w:val="28"/>
          <w:szCs w:val="28"/>
          <w:lang w:val="uk-UA"/>
        </w:rPr>
      </w:pPr>
      <w:r w:rsidRPr="00FF1604">
        <w:rPr>
          <w:rFonts w:ascii="Times New Roman" w:hAnsi="Times New Roman"/>
          <w:noProof/>
          <w:sz w:val="28"/>
          <w:szCs w:val="28"/>
          <w:lang w:val="uk-UA"/>
        </w:rPr>
        <w:lastRenderedPageBreak/>
        <w:t xml:space="preserve">Було досліджено вплив швидкості фільтрування розчину </w:t>
      </w:r>
      <w:r w:rsidRPr="00FF1604">
        <w:rPr>
          <w:rFonts w:ascii="Times New Roman" w:hAnsi="Times New Roman"/>
          <w:sz w:val="28"/>
          <w:szCs w:val="28"/>
          <w:lang w:val="uk-UA"/>
        </w:rPr>
        <w:t>Ni</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з фіксованою початковою концентрацією 21 мг/дм</w:t>
      </w:r>
      <w:r w:rsidRPr="00FF1604">
        <w:rPr>
          <w:rFonts w:ascii="Times New Roman" w:hAnsi="Times New Roman"/>
          <w:sz w:val="28"/>
          <w:szCs w:val="28"/>
          <w:vertAlign w:val="superscript"/>
          <w:lang w:val="uk-UA"/>
        </w:rPr>
        <w:t>3</w:t>
      </w:r>
      <w:r w:rsidRPr="00FF1604">
        <w:rPr>
          <w:rFonts w:ascii="Times New Roman" w:hAnsi="Times New Roman"/>
          <w:sz w:val="28"/>
          <w:szCs w:val="28"/>
          <w:lang w:val="uk-UA"/>
        </w:rPr>
        <w:t xml:space="preserve"> на зміну вихідних показників рН (рис. 3.14). При цьому спостерігається покращення вилучення іонів Ni</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зі зменшенням швидкості фільтрування та значне підвищення лужності розчину у процесі пропускання його через карбонат кальцію.</w:t>
      </w:r>
    </w:p>
    <w:p w:rsidR="00CE7F70" w:rsidRPr="00FF1604" w:rsidRDefault="00CE7F70" w:rsidP="008E4AB9">
      <w:pPr>
        <w:tabs>
          <w:tab w:val="left" w:pos="142"/>
        </w:tabs>
        <w:spacing w:after="0" w:line="360" w:lineRule="auto"/>
        <w:ind w:firstLine="709"/>
        <w:jc w:val="both"/>
        <w:rPr>
          <w:rFonts w:ascii="Times New Roman" w:hAnsi="Times New Roman"/>
          <w:sz w:val="28"/>
          <w:szCs w:val="28"/>
          <w:lang w:val="uk-UA"/>
        </w:rPr>
      </w:pPr>
      <w:r w:rsidRPr="00FF1604">
        <w:rPr>
          <w:rFonts w:ascii="Times New Roman" w:hAnsi="Times New Roman"/>
          <w:noProof/>
          <w:sz w:val="28"/>
          <w:szCs w:val="28"/>
          <w:lang w:val="uk-UA"/>
        </w:rPr>
        <w:t xml:space="preserve">При дослідженні впливу фільтрування розчину іонів </w:t>
      </w:r>
      <w:r w:rsidRPr="00FF1604">
        <w:rPr>
          <w:rFonts w:ascii="Times New Roman" w:hAnsi="Times New Roman"/>
          <w:sz w:val="28"/>
          <w:szCs w:val="28"/>
          <w:lang w:val="uk-UA"/>
        </w:rPr>
        <w:t>Ni</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через карбонат кальцію встановлено (рис. 3.15), що в результаті фільтрування через завантаження вод із вмістом Ni</w:t>
      </w:r>
      <w:r w:rsidRPr="00FF1604">
        <w:rPr>
          <w:rFonts w:ascii="Times New Roman" w:hAnsi="Times New Roman"/>
          <w:sz w:val="28"/>
          <w:szCs w:val="28"/>
          <w:vertAlign w:val="superscript"/>
          <w:lang w:val="uk-UA"/>
        </w:rPr>
        <w:t>2+</w:t>
      </w:r>
      <w:r w:rsidRPr="00FF1604">
        <w:rPr>
          <w:rFonts w:ascii="Times New Roman" w:hAnsi="Times New Roman"/>
          <w:sz w:val="28"/>
          <w:szCs w:val="28"/>
          <w:lang w:val="uk-UA"/>
        </w:rPr>
        <w:t xml:space="preserve"> та з різним показником рН спостерігається переведення рН розчину в лужну область та відбувається нейтралізація.</w:t>
      </w:r>
    </w:p>
    <w:p w:rsidR="00CE7F70" w:rsidRPr="00FF1604" w:rsidRDefault="00CE7F70" w:rsidP="008E4AB9">
      <w:pPr>
        <w:tabs>
          <w:tab w:val="left" w:pos="142"/>
        </w:tabs>
        <w:spacing w:after="0" w:line="360" w:lineRule="auto"/>
        <w:ind w:firstLine="709"/>
        <w:jc w:val="both"/>
        <w:rPr>
          <w:rFonts w:ascii="Times New Roman" w:hAnsi="Times New Roman"/>
          <w:b/>
          <w:noProof/>
          <w:sz w:val="28"/>
          <w:szCs w:val="28"/>
          <w:lang w:val="uk-UA"/>
        </w:rPr>
      </w:pPr>
    </w:p>
    <w:p w:rsidR="003A4EA1" w:rsidRPr="00FF1604" w:rsidRDefault="003A4EA1" w:rsidP="008E4AB9">
      <w:pPr>
        <w:tabs>
          <w:tab w:val="left" w:pos="142"/>
        </w:tabs>
        <w:spacing w:line="360" w:lineRule="auto"/>
        <w:ind w:firstLine="426"/>
        <w:jc w:val="both"/>
        <w:rPr>
          <w:rFonts w:ascii="Times New Roman" w:hAnsi="Times New Roman"/>
          <w:sz w:val="28"/>
          <w:szCs w:val="28"/>
          <w:lang w:val="uk-UA"/>
        </w:rPr>
      </w:pPr>
    </w:p>
    <w:p w:rsidR="003A4EA1" w:rsidRPr="00FF1604" w:rsidRDefault="003C0D20" w:rsidP="008E4AB9">
      <w:pPr>
        <w:spacing w:line="360" w:lineRule="auto"/>
        <w:ind w:hanging="284"/>
        <w:jc w:val="both"/>
        <w:rPr>
          <w:rFonts w:ascii="Times New Roman" w:hAnsi="Times New Roman"/>
          <w:sz w:val="28"/>
          <w:szCs w:val="28"/>
          <w:lang w:val="uk-UA"/>
        </w:rPr>
      </w:pPr>
      <w:r w:rsidRPr="00FF1604">
        <w:rPr>
          <w:rFonts w:ascii="Times New Roman" w:hAnsi="Times New Roman"/>
          <w:noProof/>
          <w:sz w:val="28"/>
          <w:szCs w:val="28"/>
          <w:lang w:eastAsia="ru-RU"/>
        </w:rPr>
        <w:drawing>
          <wp:inline distT="0" distB="0" distL="0" distR="0">
            <wp:extent cx="6234430" cy="3890357"/>
            <wp:effectExtent l="0" t="0" r="0" b="0"/>
            <wp:docPr id="27" name="Діаграма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CE7F70" w:rsidRPr="00FF1604" w:rsidRDefault="008C2947" w:rsidP="008E4AB9">
      <w:pPr>
        <w:tabs>
          <w:tab w:val="left" w:pos="142"/>
        </w:tabs>
        <w:spacing w:after="0" w:line="360" w:lineRule="auto"/>
        <w:ind w:firstLine="426"/>
        <w:jc w:val="both"/>
        <w:rPr>
          <w:rFonts w:ascii="Times New Roman" w:hAnsi="Times New Roman"/>
          <w:bCs/>
          <w:noProof/>
          <w:sz w:val="28"/>
          <w:szCs w:val="28"/>
          <w:lang w:val="uk-UA"/>
        </w:rPr>
      </w:pPr>
      <w:r w:rsidRPr="00FF1604">
        <w:rPr>
          <w:rFonts w:ascii="Times New Roman" w:hAnsi="Times New Roman"/>
          <w:sz w:val="28"/>
          <w:szCs w:val="28"/>
          <w:lang w:val="uk-UA"/>
        </w:rPr>
        <w:t>Рис. 3.14. Вплив фільтрування розчину Ni</w:t>
      </w:r>
      <w:r w:rsidRPr="00FF1604">
        <w:rPr>
          <w:rFonts w:ascii="Times New Roman" w:hAnsi="Times New Roman"/>
          <w:sz w:val="28"/>
          <w:szCs w:val="28"/>
          <w:vertAlign w:val="superscript"/>
          <w:lang w:val="uk-UA"/>
        </w:rPr>
        <w:t xml:space="preserve">2+ </w:t>
      </w:r>
      <w:r w:rsidRPr="00FF1604">
        <w:rPr>
          <w:rFonts w:ascii="Times New Roman" w:hAnsi="Times New Roman"/>
          <w:sz w:val="28"/>
          <w:szCs w:val="28"/>
          <w:lang w:val="uk-UA"/>
        </w:rPr>
        <w:t>через завантаження із гранульованого карбонату кальцію (рН</w:t>
      </w:r>
      <w:r w:rsidRPr="00FF1604">
        <w:rPr>
          <w:rFonts w:ascii="Times New Roman" w:hAnsi="Times New Roman"/>
          <w:b/>
          <w:noProof/>
          <w:sz w:val="28"/>
          <w:szCs w:val="28"/>
          <w:lang w:val="uk-UA"/>
        </w:rPr>
        <w:t xml:space="preserve"> – </w:t>
      </w:r>
      <w:r w:rsidRPr="00FF1604">
        <w:rPr>
          <w:rFonts w:ascii="Times New Roman" w:hAnsi="Times New Roman"/>
          <w:bCs/>
          <w:noProof/>
          <w:sz w:val="28"/>
          <w:szCs w:val="28"/>
          <w:lang w:val="uk-UA"/>
        </w:rPr>
        <w:t xml:space="preserve">водневий показник </w:t>
      </w:r>
      <w:r w:rsidRPr="00FF1604">
        <w:rPr>
          <w:rFonts w:ascii="Times New Roman" w:hAnsi="Times New Roman"/>
          <w:sz w:val="28"/>
          <w:szCs w:val="28"/>
          <w:lang w:val="uk-UA"/>
        </w:rPr>
        <w:t>розчину Ni</w:t>
      </w:r>
      <w:r w:rsidRPr="00FF1604">
        <w:rPr>
          <w:rFonts w:ascii="Times New Roman" w:hAnsi="Times New Roman"/>
          <w:sz w:val="28"/>
          <w:szCs w:val="28"/>
          <w:vertAlign w:val="superscript"/>
          <w:lang w:val="uk-UA"/>
        </w:rPr>
        <w:t>2+</w:t>
      </w:r>
      <w:r w:rsidRPr="00FF1604">
        <w:rPr>
          <w:rFonts w:ascii="Times New Roman" w:hAnsi="Times New Roman"/>
          <w:bCs/>
          <w:noProof/>
          <w:sz w:val="28"/>
          <w:szCs w:val="28"/>
          <w:lang w:val="uk-UA"/>
        </w:rPr>
        <w:t>,</w:t>
      </w:r>
      <w:r w:rsidR="00687E95" w:rsidRPr="00FF1604">
        <w:rPr>
          <w:rFonts w:ascii="Times New Roman" w:hAnsi="Times New Roman"/>
          <w:bCs/>
          <w:noProof/>
          <w:sz w:val="28"/>
          <w:szCs w:val="28"/>
          <w:lang w:val="uk-UA"/>
        </w:rPr>
        <w:t xml:space="preserve"> початкове </w:t>
      </w:r>
      <w:r w:rsidR="00687E95" w:rsidRPr="00FF1604">
        <w:rPr>
          <w:rFonts w:ascii="Times New Roman" w:hAnsi="Times New Roman"/>
          <w:sz w:val="28"/>
          <w:szCs w:val="28"/>
          <w:lang w:val="uk-UA"/>
        </w:rPr>
        <w:t xml:space="preserve">рН </w:t>
      </w:r>
      <w:r w:rsidR="00687E95" w:rsidRPr="00FF1604">
        <w:rPr>
          <w:rFonts w:ascii="Times New Roman" w:hAnsi="Times New Roman"/>
          <w:sz w:val="28"/>
          <w:szCs w:val="28"/>
          <w:lang w:val="uk-UA"/>
        </w:rPr>
        <w:softHyphen/>
        <w:t>= 6,216, початкова концентрація Ni</w:t>
      </w:r>
      <w:r w:rsidR="00687E95" w:rsidRPr="00FF1604">
        <w:rPr>
          <w:rFonts w:ascii="Times New Roman" w:hAnsi="Times New Roman"/>
          <w:sz w:val="28"/>
          <w:szCs w:val="28"/>
          <w:vertAlign w:val="superscript"/>
          <w:lang w:val="uk-UA"/>
        </w:rPr>
        <w:t xml:space="preserve">2+ </w:t>
      </w:r>
      <w:r w:rsidR="00687E95" w:rsidRPr="00FF1604">
        <w:rPr>
          <w:rFonts w:ascii="Times New Roman" w:hAnsi="Times New Roman"/>
          <w:sz w:val="28"/>
          <w:szCs w:val="28"/>
          <w:lang w:val="uk-UA"/>
        </w:rPr>
        <w:t>С= 21 мг/дм</w:t>
      </w:r>
      <w:r w:rsidR="00687E95" w:rsidRPr="00FF1604">
        <w:rPr>
          <w:rFonts w:ascii="Times New Roman" w:hAnsi="Times New Roman"/>
          <w:sz w:val="28"/>
          <w:szCs w:val="28"/>
          <w:vertAlign w:val="superscript"/>
          <w:lang w:val="uk-UA"/>
        </w:rPr>
        <w:t>3</w:t>
      </w:r>
      <w:r w:rsidR="00687E95" w:rsidRPr="00FF1604">
        <w:rPr>
          <w:rFonts w:ascii="Times New Roman" w:hAnsi="Times New Roman"/>
          <w:b/>
          <w:noProof/>
          <w:sz w:val="28"/>
          <w:szCs w:val="28"/>
          <w:lang w:val="uk-UA"/>
        </w:rPr>
        <w:t>)</w:t>
      </w:r>
    </w:p>
    <w:p w:rsidR="003A4EA1" w:rsidRPr="00FF1604" w:rsidRDefault="003C0D20" w:rsidP="008E4AB9">
      <w:pPr>
        <w:tabs>
          <w:tab w:val="left" w:pos="142"/>
        </w:tabs>
        <w:spacing w:after="0" w:line="360" w:lineRule="auto"/>
        <w:jc w:val="center"/>
        <w:rPr>
          <w:rFonts w:ascii="Times New Roman" w:hAnsi="Times New Roman"/>
          <w:sz w:val="28"/>
          <w:szCs w:val="28"/>
          <w:lang w:val="uk-UA"/>
        </w:rPr>
      </w:pPr>
      <w:r w:rsidRPr="00FF1604">
        <w:rPr>
          <w:rFonts w:ascii="Times New Roman" w:hAnsi="Times New Roman"/>
          <w:noProof/>
          <w:sz w:val="28"/>
          <w:szCs w:val="28"/>
          <w:lang w:eastAsia="ru-RU"/>
        </w:rPr>
        <w:lastRenderedPageBreak/>
        <w:drawing>
          <wp:inline distT="0" distB="0" distL="0" distR="0">
            <wp:extent cx="5222211" cy="3136604"/>
            <wp:effectExtent l="0" t="0" r="0" b="0"/>
            <wp:docPr id="28" name="Діаграма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8C2947" w:rsidRPr="00FF1604" w:rsidRDefault="008C2947" w:rsidP="008E4AB9">
      <w:pPr>
        <w:spacing w:after="0" w:line="360" w:lineRule="auto"/>
        <w:ind w:firstLine="709"/>
        <w:jc w:val="both"/>
        <w:rPr>
          <w:rFonts w:ascii="Times New Roman" w:hAnsi="Times New Roman"/>
          <w:bCs/>
          <w:noProof/>
          <w:sz w:val="28"/>
          <w:szCs w:val="28"/>
          <w:lang w:val="uk-UA"/>
        </w:rPr>
      </w:pPr>
      <w:r w:rsidRPr="00FF1604">
        <w:rPr>
          <w:rFonts w:ascii="Times New Roman" w:hAnsi="Times New Roman"/>
          <w:sz w:val="28"/>
          <w:szCs w:val="28"/>
          <w:lang w:val="uk-UA"/>
        </w:rPr>
        <w:t>Рис. 3.15. Залежність</w:t>
      </w:r>
      <w:r w:rsidRPr="00FF1604">
        <w:rPr>
          <w:rFonts w:ascii="Times New Roman" w:hAnsi="Times New Roman"/>
          <w:b/>
          <w:noProof/>
          <w:sz w:val="28"/>
          <w:szCs w:val="28"/>
          <w:lang w:val="uk-UA"/>
        </w:rPr>
        <w:t xml:space="preserve"> </w:t>
      </w:r>
      <w:r w:rsidRPr="00FF1604">
        <w:rPr>
          <w:rFonts w:ascii="Times New Roman" w:hAnsi="Times New Roman"/>
          <w:bCs/>
          <w:noProof/>
          <w:sz w:val="28"/>
          <w:szCs w:val="28"/>
          <w:lang w:val="uk-UA"/>
        </w:rPr>
        <w:t>водневого показника вихідного розчину від початкового його значення при фільтруванні через карбонат кальцію (швидкість фільтрування – 0,8 м/год)</w:t>
      </w:r>
    </w:p>
    <w:p w:rsidR="008C2947" w:rsidRPr="00FF1604" w:rsidRDefault="008C2947" w:rsidP="008E4AB9">
      <w:pPr>
        <w:spacing w:before="240" w:after="200" w:line="360" w:lineRule="auto"/>
        <w:ind w:firstLine="709"/>
        <w:jc w:val="both"/>
        <w:rPr>
          <w:rFonts w:ascii="Times New Roman" w:hAnsi="Times New Roman"/>
          <w:bCs/>
          <w:noProof/>
          <w:sz w:val="28"/>
          <w:szCs w:val="28"/>
          <w:lang w:val="uk-UA"/>
        </w:rPr>
      </w:pPr>
      <w:r w:rsidRPr="00FF1604">
        <w:rPr>
          <w:rFonts w:ascii="Times New Roman" w:hAnsi="Times New Roman"/>
          <w:bCs/>
          <w:noProof/>
          <w:sz w:val="28"/>
          <w:szCs w:val="28"/>
          <w:lang w:val="uk-UA"/>
        </w:rPr>
        <w:t>Чи не найважливішим</w:t>
      </w:r>
      <w:r w:rsidR="00687E95" w:rsidRPr="00FF1604">
        <w:rPr>
          <w:rFonts w:ascii="Times New Roman" w:hAnsi="Times New Roman"/>
          <w:bCs/>
          <w:noProof/>
          <w:sz w:val="28"/>
          <w:szCs w:val="28"/>
          <w:lang w:val="uk-UA"/>
        </w:rPr>
        <w:t xml:space="preserve"> показником будь</w:t>
      </w:r>
      <w:r w:rsidRPr="00FF1604">
        <w:rPr>
          <w:rFonts w:ascii="Times New Roman" w:hAnsi="Times New Roman"/>
          <w:bCs/>
          <w:noProof/>
          <w:sz w:val="28"/>
          <w:szCs w:val="28"/>
          <w:lang w:val="uk-UA"/>
        </w:rPr>
        <w:t xml:space="preserve">-якого сорбенту є сорбційна ємність. Для визначення цього показника для завантаження із гранульованого карбонату кальцію нами проведено фільтрування розчину заліза (ІІІ) через завантаження із гранульованого карбонату кальцію. Результати визначення сорбційної ємності завантаження представлені у вигляді кривої сорбції (рис. 3.16). На основі отриманих результатів встановлено, що 1 г гранульованого карбонату кальцію здатний видалити із водного розчину 86 мг іонів заліза (ІІІ). Оскільки осадження відбувається на поверхні часток то очевидно, що їх розмір варто підтримувати мінімальним, що забезпечить максимальну площу контакту рідини та часток. З іншого боку, зменшення розміру часток супроводжується збільшенням гідравлічного опору фільтру та зниженням його продуктивності. Як показують наші дослідження, розмір часток в діапазоні 0,5 – 1,0 мм є найбільш прийнятним для використання в якості завантаження таких фільтрів, коли забезпечується і достатня швидкість фільтрування і достатня ефективність вилучення важких металів.  </w:t>
      </w:r>
    </w:p>
    <w:p w:rsidR="00F01D92" w:rsidRPr="00FF1604" w:rsidRDefault="00961CD5" w:rsidP="008E4AB9">
      <w:pPr>
        <w:spacing w:after="200" w:line="360" w:lineRule="auto"/>
        <w:jc w:val="center"/>
        <w:rPr>
          <w:rFonts w:ascii="Times New Roman" w:hAnsi="Times New Roman"/>
          <w:bCs/>
          <w:noProof/>
          <w:sz w:val="28"/>
          <w:szCs w:val="28"/>
          <w:lang w:val="uk-UA"/>
        </w:rPr>
      </w:pPr>
      <w:r w:rsidRPr="00FF1604">
        <w:rPr>
          <w:noProof/>
          <w:lang w:eastAsia="ru-RU"/>
        </w:rPr>
        <w:lastRenderedPageBreak/>
        <w:drawing>
          <wp:inline distT="0" distB="0" distL="0" distR="0">
            <wp:extent cx="5710555" cy="3189767"/>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6B28EA" w:rsidRPr="00FF1604" w:rsidRDefault="007C5E9C" w:rsidP="008E4AB9">
      <w:pPr>
        <w:spacing w:line="360" w:lineRule="auto"/>
        <w:ind w:firstLine="709"/>
        <w:jc w:val="both"/>
        <w:rPr>
          <w:rFonts w:ascii="Times New Roman" w:hAnsi="Times New Roman"/>
          <w:bCs/>
          <w:noProof/>
          <w:sz w:val="28"/>
          <w:szCs w:val="28"/>
          <w:lang w:val="uk-UA"/>
        </w:rPr>
      </w:pPr>
      <w:r w:rsidRPr="00FF1604">
        <w:rPr>
          <w:rFonts w:ascii="Times New Roman" w:hAnsi="Times New Roman"/>
          <w:sz w:val="28"/>
          <w:szCs w:val="28"/>
          <w:lang w:val="uk-UA"/>
        </w:rPr>
        <w:t xml:space="preserve">Рис. 3.16. </w:t>
      </w:r>
      <w:r w:rsidRPr="00FF1604">
        <w:rPr>
          <w:rFonts w:ascii="Times New Roman" w:hAnsi="Times New Roman"/>
          <w:color w:val="000000"/>
          <w:sz w:val="28"/>
          <w:szCs w:val="28"/>
          <w:shd w:val="clear" w:color="auto" w:fill="FFFFFF"/>
          <w:lang w:val="uk-UA"/>
        </w:rPr>
        <w:t>Крива залежності вихідної концентрації іонів Fe</w:t>
      </w:r>
      <w:r w:rsidRPr="00FF1604">
        <w:rPr>
          <w:rFonts w:ascii="Times New Roman" w:hAnsi="Times New Roman"/>
          <w:color w:val="000000"/>
          <w:sz w:val="28"/>
          <w:szCs w:val="28"/>
          <w:shd w:val="clear" w:color="auto" w:fill="FFFFFF"/>
          <w:vertAlign w:val="superscript"/>
          <w:lang w:val="uk-UA"/>
        </w:rPr>
        <w:t>3+</w:t>
      </w:r>
      <w:r w:rsidRPr="00FF1604">
        <w:rPr>
          <w:rFonts w:ascii="Times New Roman" w:hAnsi="Times New Roman"/>
          <w:color w:val="000000"/>
          <w:sz w:val="28"/>
          <w:szCs w:val="28"/>
          <w:shd w:val="clear" w:color="auto" w:fill="FFFFFF"/>
          <w:lang w:val="uk-UA"/>
        </w:rPr>
        <w:t xml:space="preserve"> від об’єму пропущеного розчину (маса завантаження m=20 г, концентрація іонів заліза (ІІІ) – 100 мг/дм</w:t>
      </w:r>
      <w:r w:rsidRPr="00FF1604">
        <w:rPr>
          <w:rFonts w:ascii="Times New Roman" w:hAnsi="Times New Roman"/>
          <w:color w:val="000000"/>
          <w:sz w:val="28"/>
          <w:szCs w:val="28"/>
          <w:shd w:val="clear" w:color="auto" w:fill="FFFFFF"/>
          <w:vertAlign w:val="superscript"/>
          <w:lang w:val="uk-UA"/>
        </w:rPr>
        <w:t>3</w:t>
      </w:r>
      <w:r w:rsidRPr="00FF1604">
        <w:rPr>
          <w:rFonts w:ascii="Times New Roman" w:hAnsi="Times New Roman"/>
          <w:color w:val="000000"/>
          <w:sz w:val="28"/>
          <w:szCs w:val="28"/>
          <w:shd w:val="clear" w:color="auto" w:fill="FFFFFF"/>
          <w:lang w:val="uk-UA"/>
        </w:rPr>
        <w:t>)</w:t>
      </w:r>
    </w:p>
    <w:p w:rsidR="006B28EA" w:rsidRPr="00FF1604" w:rsidRDefault="006B28EA" w:rsidP="008E4AB9">
      <w:pPr>
        <w:spacing w:line="360" w:lineRule="auto"/>
        <w:ind w:firstLine="709"/>
        <w:jc w:val="both"/>
        <w:rPr>
          <w:rFonts w:ascii="Times New Roman" w:hAnsi="Times New Roman"/>
          <w:b/>
          <w:color w:val="000000"/>
          <w:sz w:val="28"/>
          <w:szCs w:val="28"/>
          <w:shd w:val="clear" w:color="auto" w:fill="FFFFFF"/>
          <w:lang w:val="uk-UA"/>
        </w:rPr>
      </w:pPr>
      <w:r w:rsidRPr="00FF1604">
        <w:rPr>
          <w:rFonts w:ascii="Times New Roman" w:hAnsi="Times New Roman"/>
          <w:b/>
          <w:color w:val="000000"/>
          <w:sz w:val="28"/>
          <w:szCs w:val="28"/>
          <w:shd w:val="clear" w:color="auto" w:fill="FFFFFF"/>
          <w:lang w:val="uk-UA"/>
        </w:rPr>
        <w:t>Висновки до розділу 3</w:t>
      </w:r>
    </w:p>
    <w:p w:rsidR="00E73E6D" w:rsidRPr="00FF1604" w:rsidRDefault="00453583" w:rsidP="00E73E6D">
      <w:pPr>
        <w:spacing w:after="0" w:line="360" w:lineRule="auto"/>
        <w:ind w:firstLine="709"/>
        <w:jc w:val="both"/>
        <w:rPr>
          <w:rFonts w:ascii="Times New Roman" w:hAnsi="Times New Roman"/>
          <w:bCs/>
          <w:noProof/>
          <w:sz w:val="28"/>
          <w:szCs w:val="28"/>
          <w:lang w:val="uk-UA"/>
        </w:rPr>
      </w:pPr>
      <w:r w:rsidRPr="00FF1604">
        <w:rPr>
          <w:rFonts w:ascii="Times New Roman" w:hAnsi="Times New Roman"/>
          <w:bCs/>
          <w:noProof/>
          <w:sz w:val="28"/>
          <w:szCs w:val="28"/>
          <w:lang w:val="uk-UA"/>
        </w:rPr>
        <w:t xml:space="preserve">В результаті проведених досліджень виявлено, що при пропусканні води через завантаження з карбонату кальцію спостерігається зростання значень рН та жорсткості води. Максимальні значення </w:t>
      </w:r>
      <w:r w:rsidR="00F41D7A" w:rsidRPr="00FF1604">
        <w:rPr>
          <w:rFonts w:ascii="Times New Roman" w:hAnsi="Times New Roman"/>
          <w:bCs/>
          <w:noProof/>
          <w:sz w:val="28"/>
          <w:szCs w:val="28"/>
          <w:lang w:val="uk-UA"/>
        </w:rPr>
        <w:t>отрамані при низьких швидкостях фільтрування. При цьому при водневому показнику нижче 4,0 відбувається інтенсивне розкладання карбонату кальцію, що супроводжуєтьс</w:t>
      </w:r>
      <w:r w:rsidR="00E73E6D" w:rsidRPr="00FF1604">
        <w:rPr>
          <w:rFonts w:ascii="Times New Roman" w:hAnsi="Times New Roman"/>
          <w:bCs/>
          <w:noProof/>
          <w:sz w:val="28"/>
          <w:szCs w:val="28"/>
          <w:lang w:val="uk-UA"/>
        </w:rPr>
        <w:t xml:space="preserve">я виділенням вуглекислого газу. </w:t>
      </w:r>
      <w:r w:rsidR="002D2982" w:rsidRPr="00FF1604">
        <w:rPr>
          <w:rFonts w:ascii="Times New Roman" w:hAnsi="Times New Roman"/>
          <w:bCs/>
          <w:noProof/>
          <w:sz w:val="28"/>
          <w:szCs w:val="28"/>
          <w:lang w:val="uk-UA"/>
        </w:rPr>
        <w:t>Результати, отримані при пропусканні модельних розчинів, що містять іони Fe</w:t>
      </w:r>
      <w:r w:rsidR="002D2982" w:rsidRPr="00FF1604">
        <w:rPr>
          <w:rFonts w:ascii="Times New Roman" w:hAnsi="Times New Roman"/>
          <w:bCs/>
          <w:noProof/>
          <w:sz w:val="28"/>
          <w:szCs w:val="28"/>
          <w:vertAlign w:val="superscript"/>
          <w:lang w:val="uk-UA"/>
        </w:rPr>
        <w:t>2+</w:t>
      </w:r>
      <w:r w:rsidR="00F41D7A" w:rsidRPr="00FF1604">
        <w:rPr>
          <w:rFonts w:ascii="Times New Roman" w:hAnsi="Times New Roman"/>
          <w:bCs/>
          <w:noProof/>
          <w:sz w:val="28"/>
          <w:szCs w:val="28"/>
          <w:lang w:val="uk-UA"/>
        </w:rPr>
        <w:t xml:space="preserve"> </w:t>
      </w:r>
      <w:r w:rsidR="002D2982" w:rsidRPr="00FF1604">
        <w:rPr>
          <w:rFonts w:ascii="Times New Roman" w:hAnsi="Times New Roman"/>
          <w:bCs/>
          <w:noProof/>
          <w:sz w:val="28"/>
          <w:szCs w:val="28"/>
          <w:lang w:val="uk-UA"/>
        </w:rPr>
        <w:t>, Fe</w:t>
      </w:r>
      <w:r w:rsidR="002D2982" w:rsidRPr="00FF1604">
        <w:rPr>
          <w:rFonts w:ascii="Times New Roman" w:hAnsi="Times New Roman"/>
          <w:bCs/>
          <w:noProof/>
          <w:sz w:val="28"/>
          <w:szCs w:val="28"/>
          <w:vertAlign w:val="superscript"/>
          <w:lang w:val="uk-UA"/>
        </w:rPr>
        <w:t>3+</w:t>
      </w:r>
      <w:r w:rsidR="002D2982" w:rsidRPr="00FF1604">
        <w:rPr>
          <w:rFonts w:ascii="Times New Roman" w:hAnsi="Times New Roman"/>
          <w:bCs/>
          <w:noProof/>
          <w:sz w:val="28"/>
          <w:szCs w:val="28"/>
          <w:lang w:val="uk-UA"/>
        </w:rPr>
        <w:t>, Cu</w:t>
      </w:r>
      <w:r w:rsidR="002D2982" w:rsidRPr="00FF1604">
        <w:rPr>
          <w:rFonts w:ascii="Times New Roman" w:hAnsi="Times New Roman"/>
          <w:bCs/>
          <w:noProof/>
          <w:sz w:val="28"/>
          <w:szCs w:val="28"/>
          <w:vertAlign w:val="superscript"/>
          <w:lang w:val="uk-UA"/>
        </w:rPr>
        <w:t>2+</w:t>
      </w:r>
      <w:r w:rsidR="002D2982" w:rsidRPr="00FF1604">
        <w:rPr>
          <w:rFonts w:ascii="Times New Roman" w:hAnsi="Times New Roman"/>
          <w:bCs/>
          <w:noProof/>
          <w:sz w:val="28"/>
          <w:szCs w:val="28"/>
          <w:lang w:val="uk-UA"/>
        </w:rPr>
        <w:t>, Zn</w:t>
      </w:r>
      <w:r w:rsidR="002D2982" w:rsidRPr="00FF1604">
        <w:rPr>
          <w:rFonts w:ascii="Times New Roman" w:hAnsi="Times New Roman"/>
          <w:bCs/>
          <w:noProof/>
          <w:sz w:val="28"/>
          <w:szCs w:val="28"/>
          <w:vertAlign w:val="superscript"/>
          <w:lang w:val="uk-UA"/>
        </w:rPr>
        <w:t>2+</w:t>
      </w:r>
      <w:r w:rsidR="002D2982" w:rsidRPr="00FF1604">
        <w:rPr>
          <w:rFonts w:ascii="Times New Roman" w:hAnsi="Times New Roman"/>
          <w:bCs/>
          <w:noProof/>
          <w:sz w:val="28"/>
          <w:szCs w:val="28"/>
          <w:lang w:val="uk-UA"/>
        </w:rPr>
        <w:t>, Ni</w:t>
      </w:r>
      <w:r w:rsidR="002D2982" w:rsidRPr="00FF1604">
        <w:rPr>
          <w:rFonts w:ascii="Times New Roman" w:hAnsi="Times New Roman"/>
          <w:bCs/>
          <w:noProof/>
          <w:sz w:val="28"/>
          <w:szCs w:val="28"/>
          <w:vertAlign w:val="superscript"/>
          <w:lang w:val="uk-UA"/>
        </w:rPr>
        <w:t>2+</w:t>
      </w:r>
      <w:r w:rsidR="002D2982" w:rsidRPr="00FF1604">
        <w:rPr>
          <w:rFonts w:ascii="Times New Roman" w:hAnsi="Times New Roman"/>
          <w:bCs/>
          <w:noProof/>
          <w:sz w:val="28"/>
          <w:szCs w:val="28"/>
          <w:lang w:val="uk-UA"/>
        </w:rPr>
        <w:t xml:space="preserve"> показали, що найбільш суттєво на ефективність видалення іонів впливає швидкість пропускання, а саме – при зменшенні швидкості пропускання зростає ефективність очищення.</w:t>
      </w:r>
    </w:p>
    <w:p w:rsidR="00792291" w:rsidRPr="00FF1604" w:rsidRDefault="00E73E6D" w:rsidP="00E73E6D">
      <w:pPr>
        <w:spacing w:after="0" w:line="360" w:lineRule="auto"/>
        <w:ind w:firstLine="709"/>
        <w:jc w:val="both"/>
        <w:rPr>
          <w:rFonts w:ascii="Times New Roman" w:hAnsi="Times New Roman"/>
          <w:bCs/>
          <w:noProof/>
          <w:sz w:val="28"/>
          <w:szCs w:val="28"/>
          <w:lang w:val="uk-UA"/>
        </w:rPr>
      </w:pPr>
      <w:r w:rsidRPr="00FF1604">
        <w:rPr>
          <w:rFonts w:ascii="Times New Roman" w:hAnsi="Times New Roman"/>
          <w:bCs/>
          <w:noProof/>
          <w:sz w:val="28"/>
          <w:szCs w:val="28"/>
          <w:lang w:val="uk-UA"/>
        </w:rPr>
        <w:t xml:space="preserve"> </w:t>
      </w:r>
      <w:r w:rsidR="002D2982" w:rsidRPr="00FF1604">
        <w:rPr>
          <w:rFonts w:ascii="Times New Roman" w:hAnsi="Times New Roman"/>
          <w:bCs/>
          <w:noProof/>
          <w:sz w:val="28"/>
          <w:szCs w:val="28"/>
          <w:lang w:val="uk-UA"/>
        </w:rPr>
        <w:t>На основі проведених досліджень можна стверджувати, що за відповідних умов застосування завантаження із карбонату кальцію</w:t>
      </w:r>
      <w:r w:rsidR="00517EFE" w:rsidRPr="00FF1604">
        <w:rPr>
          <w:rFonts w:ascii="Times New Roman" w:hAnsi="Times New Roman"/>
          <w:bCs/>
          <w:noProof/>
          <w:sz w:val="28"/>
          <w:szCs w:val="28"/>
          <w:lang w:val="uk-UA"/>
        </w:rPr>
        <w:t xml:space="preserve"> дозволяж досягти ГДК на скид в каналізаційну систему при швидкостях пропускання нижче 0,5 м/год.</w:t>
      </w:r>
    </w:p>
    <w:p w:rsidR="00FA27ED" w:rsidRPr="00FF1604" w:rsidRDefault="00FA27ED" w:rsidP="008E4AB9">
      <w:pPr>
        <w:pStyle w:val="a3"/>
        <w:spacing w:after="200" w:line="360" w:lineRule="auto"/>
        <w:jc w:val="center"/>
        <w:rPr>
          <w:b/>
          <w:caps/>
          <w:noProof/>
          <w:sz w:val="28"/>
          <w:szCs w:val="28"/>
          <w:lang w:val="uk-UA"/>
        </w:rPr>
      </w:pPr>
      <w:r w:rsidRPr="00FF1604">
        <w:rPr>
          <w:b/>
          <w:caps/>
          <w:noProof/>
          <w:sz w:val="28"/>
          <w:szCs w:val="28"/>
          <w:lang w:val="uk-UA"/>
        </w:rPr>
        <w:lastRenderedPageBreak/>
        <w:t>РОЗДІЛ 4</w:t>
      </w:r>
    </w:p>
    <w:p w:rsidR="00D45FE9" w:rsidRPr="00FF1604" w:rsidRDefault="00EF588E" w:rsidP="008E4AB9">
      <w:pPr>
        <w:pStyle w:val="a3"/>
        <w:spacing w:line="360" w:lineRule="auto"/>
        <w:jc w:val="center"/>
        <w:rPr>
          <w:b/>
          <w:caps/>
          <w:noProof/>
          <w:sz w:val="28"/>
          <w:szCs w:val="28"/>
          <w:lang w:val="uk-UA"/>
        </w:rPr>
      </w:pPr>
      <w:r w:rsidRPr="00FF1604">
        <w:rPr>
          <w:b/>
          <w:caps/>
          <w:noProof/>
          <w:sz w:val="28"/>
          <w:szCs w:val="28"/>
          <w:lang w:val="uk-UA"/>
        </w:rPr>
        <w:t>розробка стартап-проекту</w:t>
      </w:r>
    </w:p>
    <w:p w:rsidR="00FA27ED" w:rsidRPr="00FF1604" w:rsidRDefault="00FA27ED" w:rsidP="008E4AB9">
      <w:pPr>
        <w:pStyle w:val="a3"/>
        <w:spacing w:line="360" w:lineRule="auto"/>
        <w:jc w:val="center"/>
        <w:rPr>
          <w:b/>
          <w:caps/>
          <w:noProof/>
          <w:sz w:val="28"/>
          <w:szCs w:val="28"/>
          <w:lang w:val="uk-UA"/>
        </w:rPr>
      </w:pPr>
    </w:p>
    <w:p w:rsidR="00D45FE9" w:rsidRPr="00FF1604" w:rsidRDefault="00EF588E" w:rsidP="008E4AB9">
      <w:pPr>
        <w:spacing w:after="0" w:line="360" w:lineRule="auto"/>
        <w:ind w:firstLine="709"/>
        <w:jc w:val="both"/>
        <w:rPr>
          <w:rFonts w:ascii="Times New Roman" w:hAnsi="Times New Roman"/>
          <w:b/>
          <w:noProof/>
          <w:sz w:val="28"/>
          <w:szCs w:val="28"/>
          <w:lang w:val="uk-UA" w:eastAsia="ru-RU"/>
        </w:rPr>
      </w:pPr>
      <w:r w:rsidRPr="00FF1604">
        <w:rPr>
          <w:rFonts w:ascii="Times New Roman" w:hAnsi="Times New Roman"/>
          <w:b/>
          <w:bCs/>
          <w:noProof/>
          <w:sz w:val="28"/>
          <w:szCs w:val="28"/>
          <w:lang w:val="uk-UA"/>
        </w:rPr>
        <w:t>4.1 Стартап-проект</w:t>
      </w:r>
      <w:r w:rsidR="00D45FE9" w:rsidRPr="00FF1604">
        <w:rPr>
          <w:rFonts w:ascii="Times New Roman" w:hAnsi="Times New Roman"/>
          <w:b/>
          <w:bCs/>
          <w:noProof/>
          <w:sz w:val="28"/>
          <w:szCs w:val="28"/>
          <w:lang w:val="uk-UA"/>
        </w:rPr>
        <w:t xml:space="preserve"> </w:t>
      </w:r>
    </w:p>
    <w:p w:rsidR="00D45FE9" w:rsidRPr="00FF1604" w:rsidRDefault="00D45FE9" w:rsidP="008E4AB9">
      <w:pPr>
        <w:spacing w:after="0" w:line="360" w:lineRule="auto"/>
        <w:ind w:firstLine="709"/>
        <w:jc w:val="both"/>
        <w:rPr>
          <w:rFonts w:ascii="Times New Roman" w:hAnsi="Times New Roman"/>
          <w:sz w:val="28"/>
          <w:szCs w:val="28"/>
          <w:lang w:val="uk-UA"/>
        </w:rPr>
      </w:pPr>
      <w:r w:rsidRPr="00FF1604">
        <w:rPr>
          <w:rFonts w:ascii="Times New Roman" w:hAnsi="Times New Roman"/>
          <w:noProof/>
          <w:sz w:val="28"/>
          <w:szCs w:val="28"/>
          <w:lang w:val="uk-UA" w:eastAsia="ru-RU"/>
        </w:rPr>
        <w:t xml:space="preserve">У ході аналізу </w:t>
      </w:r>
      <w:r w:rsidR="00A46D82" w:rsidRPr="00FF1604">
        <w:rPr>
          <w:rFonts w:ascii="Times New Roman" w:hAnsi="Times New Roman"/>
          <w:noProof/>
          <w:sz w:val="28"/>
          <w:szCs w:val="28"/>
          <w:lang w:val="uk-UA" w:eastAsia="ru-RU"/>
        </w:rPr>
        <w:t>українського</w:t>
      </w:r>
      <w:r w:rsidRPr="00FF1604">
        <w:rPr>
          <w:rFonts w:ascii="Times New Roman" w:hAnsi="Times New Roman"/>
          <w:noProof/>
          <w:sz w:val="28"/>
          <w:szCs w:val="28"/>
          <w:lang w:val="uk-UA" w:eastAsia="ru-RU"/>
        </w:rPr>
        <w:t xml:space="preserve"> ринку </w:t>
      </w:r>
      <w:r w:rsidR="00A46D82" w:rsidRPr="00FF1604">
        <w:rPr>
          <w:rFonts w:ascii="Times New Roman" w:hAnsi="Times New Roman"/>
          <w:noProof/>
          <w:sz w:val="28"/>
          <w:szCs w:val="28"/>
          <w:lang w:val="uk-UA" w:eastAsia="ru-RU"/>
        </w:rPr>
        <w:t>очищеня стічних вод</w:t>
      </w:r>
      <w:r w:rsidR="00E73E6D" w:rsidRPr="00FF1604">
        <w:rPr>
          <w:rFonts w:ascii="Times New Roman" w:hAnsi="Times New Roman"/>
          <w:noProof/>
          <w:sz w:val="28"/>
          <w:szCs w:val="28"/>
          <w:lang w:val="uk-UA" w:eastAsia="ru-RU"/>
        </w:rPr>
        <w:t xml:space="preserve"> було розроблено стартап-проект під назвою – </w:t>
      </w:r>
      <w:r w:rsidRPr="00FF1604">
        <w:rPr>
          <w:rFonts w:ascii="Times New Roman" w:hAnsi="Times New Roman"/>
          <w:sz w:val="28"/>
          <w:szCs w:val="28"/>
          <w:lang w:val="uk-UA"/>
        </w:rPr>
        <w:t xml:space="preserve"> «WaterCredo» </w:t>
      </w:r>
      <w:r w:rsidR="00A46D82" w:rsidRPr="00FF1604">
        <w:rPr>
          <w:rFonts w:ascii="Times New Roman" w:hAnsi="Times New Roman"/>
          <w:sz w:val="28"/>
          <w:szCs w:val="28"/>
          <w:lang w:val="uk-UA"/>
        </w:rPr>
        <w:t>який</w:t>
      </w:r>
      <w:r w:rsidRPr="00FF1604">
        <w:rPr>
          <w:rFonts w:ascii="Times New Roman" w:hAnsi="Times New Roman"/>
          <w:sz w:val="28"/>
          <w:szCs w:val="28"/>
          <w:lang w:val="uk-UA"/>
        </w:rPr>
        <w:t xml:space="preserve"> направлений на запровадження очистки стічних вод підприємств від важких металів за допомогою дешевого та екологічно безпечного матеріалу – карбонату кальцію.</w:t>
      </w:r>
    </w:p>
    <w:p w:rsidR="00D45FE9" w:rsidRPr="00FF1604" w:rsidRDefault="00D45FE9"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Компанія WaterCredo пропонує легке вирішення проблеми важких металів у стічних водах.</w:t>
      </w:r>
    </w:p>
    <w:p w:rsidR="00D45FE9" w:rsidRPr="00FF1604" w:rsidRDefault="00D45FE9"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Цільова аудиторі</w:t>
      </w:r>
      <w:r w:rsidR="00A46D82" w:rsidRPr="00FF1604">
        <w:rPr>
          <w:rFonts w:ascii="Times New Roman" w:hAnsi="Times New Roman"/>
          <w:sz w:val="28"/>
          <w:szCs w:val="28"/>
          <w:lang w:val="uk-UA"/>
        </w:rPr>
        <w:t>єю є</w:t>
      </w:r>
      <w:r w:rsidRPr="00FF1604">
        <w:rPr>
          <w:rFonts w:ascii="Times New Roman" w:hAnsi="Times New Roman"/>
          <w:sz w:val="28"/>
          <w:szCs w:val="28"/>
          <w:lang w:val="uk-UA"/>
        </w:rPr>
        <w:t xml:space="preserve"> підприємства стічні води яких забруднені іонами важких металів. До найбільш розповсюджених належать виробництва хімічної, важкої, целюлозно-паперової, гірничої промисловості, металургія, а також тепло- та електростанції.</w:t>
      </w:r>
    </w:p>
    <w:p w:rsidR="00D45FE9" w:rsidRPr="00FF1604" w:rsidRDefault="00D45FE9"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Оскільки підприємства вище перерахованих галузей промисловості розташовані по всій території України, перспективним є масштабування проекту.</w:t>
      </w:r>
    </w:p>
    <w:p w:rsidR="00D45FE9" w:rsidRPr="00FF1604" w:rsidRDefault="00D45FE9" w:rsidP="008E4AB9">
      <w:pPr>
        <w:spacing w:after="0" w:line="360" w:lineRule="auto"/>
        <w:ind w:firstLine="709"/>
        <w:jc w:val="both"/>
        <w:rPr>
          <w:rFonts w:ascii="Times New Roman" w:eastAsia="Times New Roman" w:hAnsi="Times New Roman"/>
          <w:sz w:val="28"/>
          <w:szCs w:val="28"/>
          <w:lang w:val="uk-UA" w:eastAsia="ru-RU"/>
        </w:rPr>
      </w:pPr>
      <w:r w:rsidRPr="00FF1604">
        <w:rPr>
          <w:rFonts w:ascii="Times New Roman" w:hAnsi="Times New Roman"/>
          <w:sz w:val="28"/>
          <w:szCs w:val="28"/>
          <w:lang w:val="uk-UA"/>
        </w:rPr>
        <w:t>Конкуренти</w:t>
      </w:r>
      <w:r w:rsidR="00A46D82" w:rsidRPr="00FF1604">
        <w:rPr>
          <w:rFonts w:ascii="Times New Roman" w:hAnsi="Times New Roman"/>
          <w:sz w:val="28"/>
          <w:szCs w:val="28"/>
          <w:lang w:val="uk-UA"/>
        </w:rPr>
        <w:t xml:space="preserve"> вважаються</w:t>
      </w:r>
      <w:r w:rsidRPr="00FF1604">
        <w:rPr>
          <w:rFonts w:ascii="Times New Roman" w:hAnsi="Times New Roman"/>
          <w:sz w:val="28"/>
          <w:szCs w:val="28"/>
          <w:lang w:val="uk-UA"/>
        </w:rPr>
        <w:t xml:space="preserve"> компанії, що займаються водоочищенням та водопідготовкою: ТОВ НПО "ЕКОСОФТ"; </w:t>
      </w:r>
      <w:r w:rsidRPr="00FF1604">
        <w:rPr>
          <w:rFonts w:ascii="Times New Roman" w:eastAsia="Times New Roman" w:hAnsi="Times New Roman"/>
          <w:sz w:val="28"/>
          <w:szCs w:val="28"/>
          <w:lang w:val="uk-UA" w:eastAsia="ru-RU"/>
        </w:rPr>
        <w:t xml:space="preserve">Сервіс-центр "Планета Н2О" (Полтавська область); </w:t>
      </w:r>
      <w:r w:rsidRPr="00FF1604">
        <w:rPr>
          <w:rFonts w:ascii="Times New Roman" w:hAnsi="Times New Roman"/>
          <w:sz w:val="28"/>
          <w:szCs w:val="28"/>
          <w:lang w:val="uk-UA"/>
        </w:rPr>
        <w:t xml:space="preserve">ПП "Мембранні технології"; </w:t>
      </w:r>
      <w:r w:rsidRPr="00FF1604">
        <w:rPr>
          <w:rFonts w:ascii="Times New Roman" w:eastAsia="Times New Roman" w:hAnsi="Times New Roman"/>
          <w:sz w:val="28"/>
          <w:szCs w:val="28"/>
          <w:lang w:val="uk-UA" w:eastAsia="ru-RU"/>
        </w:rPr>
        <w:t xml:space="preserve">ПП "Акватериторія - Волинь" (СВЦ "Аналіз Води"); </w:t>
      </w:r>
      <w:r w:rsidRPr="00FF1604">
        <w:rPr>
          <w:rFonts w:ascii="Times New Roman" w:hAnsi="Times New Roman"/>
          <w:sz w:val="28"/>
          <w:szCs w:val="28"/>
          <w:lang w:val="uk-UA"/>
        </w:rPr>
        <w:t xml:space="preserve">ТОВ «ХІМІЧНА ФАБРИКА «ОСНОВА»; </w:t>
      </w:r>
      <w:r w:rsidRPr="00FF1604">
        <w:rPr>
          <w:rFonts w:ascii="Times New Roman" w:eastAsia="Times New Roman" w:hAnsi="Times New Roman"/>
          <w:sz w:val="28"/>
          <w:szCs w:val="28"/>
          <w:lang w:val="uk-UA" w:eastAsia="ru-RU"/>
        </w:rPr>
        <w:t xml:space="preserve">EKOTON Industial Group, ООО «Эко-Инвест» (Харківська область); </w:t>
      </w:r>
      <w:hyperlink r:id="rId28" w:history="1">
        <w:r w:rsidRPr="00FF1604">
          <w:rPr>
            <w:rFonts w:ascii="Times New Roman" w:eastAsia="Times New Roman" w:hAnsi="Times New Roman"/>
            <w:sz w:val="28"/>
            <w:szCs w:val="28"/>
            <w:lang w:val="uk-UA" w:eastAsia="ru-RU"/>
          </w:rPr>
          <w:t>ТОВ ВКФ "Екотех"</w:t>
        </w:r>
      </w:hyperlink>
      <w:r w:rsidRPr="00FF1604">
        <w:rPr>
          <w:rFonts w:ascii="Times New Roman" w:eastAsia="Times New Roman" w:hAnsi="Times New Roman"/>
          <w:sz w:val="28"/>
          <w:szCs w:val="28"/>
          <w:lang w:val="uk-UA" w:eastAsia="ru-RU"/>
        </w:rPr>
        <w:t xml:space="preserve"> (Одеська область) тощо. Конкурентами можна розглядати компанії, що займаються розробкою та удосконаленням безпосередньо методів виробництва або технологічного забезпечення(обладнання), внаслідок роботи якого відбувається забруднення вод.</w:t>
      </w:r>
    </w:p>
    <w:p w:rsidR="00D45FE9" w:rsidRPr="00FF1604" w:rsidRDefault="00D45FE9" w:rsidP="008E4AB9">
      <w:pPr>
        <w:spacing w:after="0" w:line="360" w:lineRule="auto"/>
        <w:ind w:firstLine="709"/>
        <w:jc w:val="both"/>
        <w:rPr>
          <w:rFonts w:ascii="Times New Roman" w:hAnsi="Times New Roman"/>
          <w:sz w:val="28"/>
          <w:szCs w:val="28"/>
          <w:lang w:val="uk-UA"/>
        </w:rPr>
      </w:pPr>
      <w:r w:rsidRPr="00FF1604">
        <w:rPr>
          <w:rFonts w:ascii="Times New Roman" w:eastAsia="Times New Roman" w:hAnsi="Times New Roman"/>
          <w:sz w:val="28"/>
          <w:szCs w:val="28"/>
          <w:lang w:val="uk-UA" w:eastAsia="ru-RU"/>
        </w:rPr>
        <w:lastRenderedPageBreak/>
        <w:t xml:space="preserve">Основною конкурентною перевагою </w:t>
      </w:r>
      <w:r w:rsidRPr="00FF1604">
        <w:rPr>
          <w:rFonts w:ascii="Times New Roman" w:hAnsi="Times New Roman"/>
          <w:sz w:val="28"/>
          <w:szCs w:val="28"/>
          <w:lang w:val="uk-UA"/>
        </w:rPr>
        <w:t>«WaterCredo» є застосування відносно дешевого природного матеріалу(крейди) та простота механізму очищення з отриманням низьких концентрацій важких металів на виході.</w:t>
      </w:r>
    </w:p>
    <w:p w:rsidR="00D45FE9" w:rsidRPr="00FF1604" w:rsidRDefault="00D45FE9"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Недоліками методу очищення є, те що осадження карбонатів металів у вигляді високодисперсної твердої фази вимагає використання високооб’ємних споруд у вигляді відстійників для осадження та розділення фаз. Крім цього, карбонати окремих металів формуються в нейтральному чи слабко лужному середовищі, що при використанні гідрокарбонатів чи обробці кислих вод вимагає додаткової обробки лужними реагентами. </w:t>
      </w:r>
    </w:p>
    <w:p w:rsidR="00D45FE9" w:rsidRPr="00FF1604" w:rsidRDefault="00D45FE9" w:rsidP="008E4AB9">
      <w:pPr>
        <w:spacing w:line="360" w:lineRule="auto"/>
        <w:ind w:firstLine="709"/>
        <w:jc w:val="both"/>
        <w:rPr>
          <w:rFonts w:ascii="Times New Roman" w:eastAsia="Times New Roman" w:hAnsi="Times New Roman"/>
          <w:sz w:val="28"/>
          <w:szCs w:val="28"/>
          <w:lang w:val="uk-UA" w:eastAsia="ru-RU"/>
        </w:rPr>
      </w:pPr>
      <w:r w:rsidRPr="00FF1604">
        <w:rPr>
          <w:rFonts w:ascii="Times New Roman" w:eastAsia="Times New Roman" w:hAnsi="Times New Roman"/>
          <w:sz w:val="28"/>
          <w:szCs w:val="28"/>
          <w:lang w:val="uk-UA" w:eastAsia="ru-RU"/>
        </w:rPr>
        <w:t>Необхідні витрати</w:t>
      </w:r>
      <w:r w:rsidR="00A46D82" w:rsidRPr="00FF1604">
        <w:rPr>
          <w:rFonts w:ascii="Times New Roman" w:eastAsia="Times New Roman" w:hAnsi="Times New Roman"/>
          <w:sz w:val="28"/>
          <w:szCs w:val="28"/>
          <w:lang w:val="uk-UA" w:eastAsia="ru-RU"/>
        </w:rPr>
        <w:t xml:space="preserve"> вважається </w:t>
      </w:r>
      <w:r w:rsidRPr="00FF1604">
        <w:rPr>
          <w:rFonts w:ascii="Times New Roman" w:eastAsia="Times New Roman" w:hAnsi="Times New Roman"/>
          <w:sz w:val="28"/>
          <w:szCs w:val="28"/>
          <w:lang w:val="uk-UA" w:eastAsia="ru-RU"/>
        </w:rPr>
        <w:t>оренда приміщень(офіс, склади тощо); зарплата робітникам; рекламна кампанія; закупка реактивів; отримання дозволів</w:t>
      </w:r>
      <w:r w:rsidR="009559F7" w:rsidRPr="00FF1604">
        <w:rPr>
          <w:rFonts w:ascii="Times New Roman" w:eastAsia="Times New Roman" w:hAnsi="Times New Roman"/>
          <w:sz w:val="28"/>
          <w:szCs w:val="28"/>
          <w:lang w:val="uk-UA" w:eastAsia="ru-RU"/>
        </w:rPr>
        <w:t>, серти</w:t>
      </w:r>
      <w:r w:rsidRPr="00FF1604">
        <w:rPr>
          <w:rFonts w:ascii="Times New Roman" w:eastAsia="Times New Roman" w:hAnsi="Times New Roman"/>
          <w:sz w:val="28"/>
          <w:szCs w:val="28"/>
          <w:lang w:val="uk-UA" w:eastAsia="ru-RU"/>
        </w:rPr>
        <w:t>фікація працівників</w:t>
      </w:r>
      <w:r w:rsidR="00B00D0E" w:rsidRPr="00FF1604">
        <w:rPr>
          <w:rFonts w:ascii="Times New Roman" w:eastAsia="Times New Roman" w:hAnsi="Times New Roman"/>
          <w:sz w:val="28"/>
          <w:szCs w:val="28"/>
          <w:lang w:val="uk-UA" w:eastAsia="ru-RU"/>
        </w:rPr>
        <w:t xml:space="preserve"> [68</w:t>
      </w:r>
      <w:r w:rsidR="00DB2E4D" w:rsidRPr="00FF1604">
        <w:rPr>
          <w:rFonts w:ascii="Times New Roman" w:eastAsia="Times New Roman" w:hAnsi="Times New Roman"/>
          <w:sz w:val="28"/>
          <w:szCs w:val="28"/>
          <w:lang w:val="uk-UA" w:eastAsia="ru-RU"/>
        </w:rPr>
        <w:t>]</w:t>
      </w:r>
      <w:r w:rsidRPr="00FF1604">
        <w:rPr>
          <w:rFonts w:ascii="Times New Roman" w:eastAsia="Times New Roman" w:hAnsi="Times New Roman"/>
          <w:sz w:val="28"/>
          <w:szCs w:val="28"/>
          <w:lang w:val="uk-UA" w:eastAsia="ru-RU"/>
        </w:rPr>
        <w:t>.</w:t>
      </w:r>
    </w:p>
    <w:p w:rsidR="00D45FE9" w:rsidRPr="00FF1604" w:rsidRDefault="009559F7" w:rsidP="008E4AB9">
      <w:pPr>
        <w:spacing w:line="360" w:lineRule="auto"/>
        <w:ind w:firstLine="709"/>
        <w:rPr>
          <w:rFonts w:ascii="Times New Roman" w:hAnsi="Times New Roman"/>
          <w:b/>
          <w:bCs/>
          <w:noProof/>
          <w:sz w:val="28"/>
          <w:szCs w:val="28"/>
          <w:lang w:val="uk-UA"/>
        </w:rPr>
      </w:pPr>
      <w:r w:rsidRPr="00FF1604">
        <w:rPr>
          <w:rFonts w:ascii="Times New Roman" w:hAnsi="Times New Roman"/>
          <w:b/>
          <w:bCs/>
          <w:noProof/>
          <w:sz w:val="28"/>
          <w:szCs w:val="28"/>
          <w:lang w:val="uk-UA"/>
        </w:rPr>
        <w:t>4.2 Аналіз маркетингового середовища проекту</w:t>
      </w:r>
    </w:p>
    <w:p w:rsidR="001A685C" w:rsidRPr="00FF1604" w:rsidRDefault="009559F7" w:rsidP="008E4AB9">
      <w:pPr>
        <w:spacing w:after="0" w:line="360" w:lineRule="auto"/>
        <w:ind w:firstLine="709"/>
        <w:jc w:val="both"/>
        <w:rPr>
          <w:rFonts w:ascii="Times New Roman" w:hAnsi="Times New Roman"/>
          <w:color w:val="000000"/>
          <w:sz w:val="28"/>
          <w:szCs w:val="28"/>
          <w:lang w:val="uk-UA"/>
        </w:rPr>
      </w:pPr>
      <w:r w:rsidRPr="00FF1604">
        <w:rPr>
          <w:rFonts w:ascii="Times New Roman" w:hAnsi="Times New Roman"/>
          <w:color w:val="000000"/>
          <w:sz w:val="28"/>
          <w:szCs w:val="28"/>
          <w:lang w:val="uk-UA"/>
        </w:rPr>
        <w:t>Товаром,  якому присвячено аналіз маркетингового середовища є становка очистки стічних вод підприємств від важких металів за допомогою завантаження з карбонату кальцію</w:t>
      </w:r>
      <w:r w:rsidR="001A685C" w:rsidRPr="00FF1604">
        <w:rPr>
          <w:rFonts w:ascii="Times New Roman" w:hAnsi="Times New Roman"/>
          <w:color w:val="000000"/>
          <w:sz w:val="28"/>
          <w:szCs w:val="28"/>
          <w:lang w:val="uk-UA"/>
        </w:rPr>
        <w:t xml:space="preserve">. </w:t>
      </w:r>
    </w:p>
    <w:p w:rsidR="009559F7" w:rsidRPr="00FF1604" w:rsidRDefault="009559F7" w:rsidP="008E4AB9">
      <w:pPr>
        <w:spacing w:after="0" w:line="360" w:lineRule="auto"/>
        <w:ind w:firstLine="709"/>
        <w:jc w:val="both"/>
        <w:rPr>
          <w:rFonts w:ascii="Times New Roman" w:hAnsi="Times New Roman"/>
          <w:color w:val="000000"/>
          <w:sz w:val="28"/>
          <w:szCs w:val="28"/>
          <w:lang w:val="uk-UA"/>
        </w:rPr>
      </w:pPr>
      <w:r w:rsidRPr="00FF1604">
        <w:rPr>
          <w:rFonts w:ascii="Times New Roman" w:hAnsi="Times New Roman"/>
          <w:sz w:val="28"/>
          <w:szCs w:val="28"/>
          <w:lang w:val="uk-UA"/>
        </w:rPr>
        <w:t>Товарний портфель (асортимент товарів та послуг)</w:t>
      </w:r>
      <w:r w:rsidR="001A685C" w:rsidRPr="00FF1604">
        <w:rPr>
          <w:rFonts w:ascii="Times New Roman" w:hAnsi="Times New Roman"/>
          <w:sz w:val="28"/>
          <w:szCs w:val="28"/>
          <w:lang w:val="uk-UA"/>
        </w:rPr>
        <w:t xml:space="preserve"> - у</w:t>
      </w:r>
      <w:r w:rsidRPr="00FF1604">
        <w:rPr>
          <w:rFonts w:ascii="Times New Roman" w:hAnsi="Times New Roman"/>
          <w:sz w:val="28"/>
          <w:szCs w:val="28"/>
          <w:lang w:val="uk-UA"/>
        </w:rPr>
        <w:t>становки для очищення стічних вод від важких металів</w:t>
      </w:r>
    </w:p>
    <w:p w:rsidR="009559F7" w:rsidRPr="00FF1604" w:rsidRDefault="009559F7"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Ресурси і обмеження:</w:t>
      </w:r>
    </w:p>
    <w:p w:rsidR="009559F7" w:rsidRPr="00FF1604" w:rsidRDefault="009559F7" w:rsidP="008E4AB9">
      <w:pPr>
        <w:numPr>
          <w:ilvl w:val="0"/>
          <w:numId w:val="18"/>
        </w:num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Трудовий капітал</w:t>
      </w:r>
    </w:p>
    <w:p w:rsidR="009559F7" w:rsidRPr="00FF1604" w:rsidRDefault="009559F7" w:rsidP="008E4AB9">
      <w:pPr>
        <w:numPr>
          <w:ilvl w:val="0"/>
          <w:numId w:val="18"/>
        </w:num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Завантаження для очисти(карбонат кальцію)</w:t>
      </w:r>
    </w:p>
    <w:p w:rsidR="009559F7" w:rsidRPr="00FF1604" w:rsidRDefault="009559F7" w:rsidP="008E4AB9">
      <w:pPr>
        <w:numPr>
          <w:ilvl w:val="0"/>
          <w:numId w:val="18"/>
        </w:num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Перевірка якості очищеної води.</w:t>
      </w:r>
    </w:p>
    <w:p w:rsidR="009559F7" w:rsidRPr="00FF1604" w:rsidRDefault="009559F7"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Товари за задумом – установка для очищення стічних вод підприємств від важких металів за допомогою завантаження з карбонату кальцію.</w:t>
      </w:r>
    </w:p>
    <w:p w:rsidR="009559F7" w:rsidRPr="00FF1604" w:rsidRDefault="009559F7"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 Товари у реальному виконанні – якісна система очистки, з гарантією на обслуговування(аналіз проб води кожні 6 місяців і заміна завантаження з а необхідності). Простота в експлуатації. Товар з підкріпленням – індивідуальне обслуговування, можливість установки у будь-якій точці країни.</w:t>
      </w:r>
    </w:p>
    <w:p w:rsidR="009559F7" w:rsidRPr="00FF1604" w:rsidRDefault="009559F7" w:rsidP="008E4AB9">
      <w:pPr>
        <w:spacing w:after="0" w:line="360" w:lineRule="auto"/>
        <w:ind w:firstLine="709"/>
        <w:jc w:val="both"/>
        <w:rPr>
          <w:rFonts w:ascii="Times New Roman" w:hAnsi="Times New Roman"/>
          <w:noProof/>
          <w:sz w:val="28"/>
          <w:szCs w:val="28"/>
          <w:lang w:val="uk-UA" w:eastAsia="uk-UA"/>
        </w:rPr>
      </w:pPr>
      <w:r w:rsidRPr="00FF1604">
        <w:rPr>
          <w:rFonts w:ascii="Times New Roman" w:hAnsi="Times New Roman"/>
          <w:noProof/>
          <w:sz w:val="28"/>
          <w:szCs w:val="28"/>
          <w:lang w:val="uk-UA" w:eastAsia="uk-UA"/>
        </w:rPr>
        <w:lastRenderedPageBreak/>
        <w:t>На даний час промисловість стрімко розвивається і нарощує свою потужність. Разом з цим збільшується  викиди у навколишнє середовище. Однією з найбільших проблем є очистка стічних вод підприємств саме від важких металів.</w:t>
      </w:r>
    </w:p>
    <w:p w:rsidR="009559F7" w:rsidRPr="00FF1604" w:rsidRDefault="009559F7" w:rsidP="00E73E6D">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На сьогоднішній день можна спрогнозувати зростання ринку очистки стічних вод в найближчі декілька років. В першу чергу актуальність проявляється в екологічності продукту, який можу використовується у будь-яких галузях промисловості, де п</w:t>
      </w:r>
      <w:r w:rsidR="00E73E6D" w:rsidRPr="00FF1604">
        <w:rPr>
          <w:rFonts w:ascii="Times New Roman" w:hAnsi="Times New Roman"/>
          <w:sz w:val="28"/>
          <w:szCs w:val="28"/>
          <w:lang w:val="uk-UA"/>
        </w:rPr>
        <w:t xml:space="preserve">ередбачена очистка стічних вод. </w:t>
      </w:r>
      <w:r w:rsidRPr="00FF1604">
        <w:rPr>
          <w:rFonts w:ascii="Times New Roman" w:hAnsi="Times New Roman"/>
          <w:sz w:val="28"/>
          <w:szCs w:val="28"/>
          <w:lang w:val="uk-UA"/>
        </w:rPr>
        <w:t>Економічні та соціальні тенденції ринку</w:t>
      </w:r>
      <w:r w:rsidR="001A685C" w:rsidRPr="00FF1604">
        <w:rPr>
          <w:rFonts w:ascii="Times New Roman" w:hAnsi="Times New Roman"/>
          <w:sz w:val="28"/>
          <w:szCs w:val="28"/>
          <w:lang w:val="uk-UA"/>
        </w:rPr>
        <w:t xml:space="preserve"> вказують на те, що він </w:t>
      </w:r>
      <w:r w:rsidRPr="00FF1604">
        <w:rPr>
          <w:rFonts w:ascii="Times New Roman" w:hAnsi="Times New Roman"/>
          <w:sz w:val="28"/>
          <w:szCs w:val="28"/>
          <w:lang w:val="uk-UA"/>
        </w:rPr>
        <w:t xml:space="preserve"> зростає у зв’язку з потребою очищення стічних вод підприємств.</w:t>
      </w:r>
      <w:r w:rsidR="00E73E6D" w:rsidRPr="00FF1604">
        <w:rPr>
          <w:rFonts w:ascii="Times New Roman" w:hAnsi="Times New Roman"/>
          <w:sz w:val="28"/>
          <w:szCs w:val="28"/>
          <w:lang w:val="uk-UA"/>
        </w:rPr>
        <w:t xml:space="preserve"> </w:t>
      </w:r>
      <w:r w:rsidR="00B00D0E" w:rsidRPr="00FF1604">
        <w:rPr>
          <w:rFonts w:ascii="Times New Roman" w:hAnsi="Times New Roman"/>
          <w:sz w:val="28"/>
          <w:szCs w:val="28"/>
          <w:lang w:val="uk-UA"/>
        </w:rPr>
        <w:t>[68</w:t>
      </w:r>
      <w:r w:rsidR="00DB2E4D" w:rsidRPr="00FF1604">
        <w:rPr>
          <w:rFonts w:ascii="Times New Roman" w:hAnsi="Times New Roman"/>
          <w:sz w:val="28"/>
          <w:szCs w:val="28"/>
          <w:lang w:val="uk-UA"/>
        </w:rPr>
        <w:t>]</w:t>
      </w:r>
      <w:r w:rsidRPr="00FF1604">
        <w:rPr>
          <w:rFonts w:ascii="Times New Roman" w:hAnsi="Times New Roman"/>
          <w:sz w:val="28"/>
          <w:szCs w:val="28"/>
          <w:lang w:val="uk-UA"/>
        </w:rPr>
        <w:t>.</w:t>
      </w:r>
    </w:p>
    <w:p w:rsidR="009559F7" w:rsidRPr="00FF1604" w:rsidRDefault="004A11FF" w:rsidP="008E4AB9">
      <w:pPr>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Таблиця 4</w:t>
      </w:r>
      <w:r w:rsidR="009559F7" w:rsidRPr="00FF1604">
        <w:rPr>
          <w:rFonts w:ascii="Times New Roman" w:hAnsi="Times New Roman"/>
          <w:sz w:val="28"/>
          <w:szCs w:val="28"/>
          <w:lang w:val="uk-UA"/>
        </w:rPr>
        <w:t>.1</w:t>
      </w:r>
      <w:r w:rsidR="00127DBC" w:rsidRPr="00FF1604">
        <w:rPr>
          <w:rFonts w:ascii="Times New Roman" w:hAnsi="Times New Roman"/>
          <w:sz w:val="28"/>
          <w:szCs w:val="28"/>
          <w:lang w:val="uk-UA"/>
        </w:rPr>
        <w:t xml:space="preserve"> </w:t>
      </w:r>
      <w:r w:rsidR="00871AE9" w:rsidRPr="00FF1604">
        <w:rPr>
          <w:rFonts w:ascii="Times New Roman" w:hAnsi="Times New Roman"/>
          <w:sz w:val="28"/>
          <w:szCs w:val="28"/>
          <w:lang w:val="uk-UA"/>
        </w:rPr>
        <w:t>–</w:t>
      </w:r>
      <w:r w:rsidR="00127DBC" w:rsidRPr="00FF1604">
        <w:rPr>
          <w:rFonts w:ascii="Times New Roman" w:hAnsi="Times New Roman"/>
          <w:sz w:val="28"/>
          <w:szCs w:val="28"/>
          <w:lang w:val="uk-UA"/>
        </w:rPr>
        <w:t xml:space="preserve"> </w:t>
      </w:r>
      <w:r w:rsidR="009559F7" w:rsidRPr="00FF1604">
        <w:rPr>
          <w:rFonts w:ascii="Times New Roman" w:hAnsi="Times New Roman"/>
          <w:sz w:val="28"/>
          <w:szCs w:val="28"/>
          <w:lang w:val="uk-UA"/>
        </w:rPr>
        <w:t>Аналіз внутрішнього маркетингового середовища підприємства</w:t>
      </w:r>
    </w:p>
    <w:tbl>
      <w:tblPr>
        <w:tblW w:w="946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09"/>
        <w:gridCol w:w="2127"/>
        <w:gridCol w:w="1984"/>
        <w:gridCol w:w="3548"/>
      </w:tblGrid>
      <w:tr w:rsidR="009559F7" w:rsidRPr="00FF1604" w:rsidTr="001C2DC5">
        <w:trPr>
          <w:trHeight w:val="180"/>
        </w:trPr>
        <w:tc>
          <w:tcPr>
            <w:tcW w:w="1809" w:type="dxa"/>
            <w:vMerge w:val="restart"/>
            <w:tcBorders>
              <w:right w:val="single" w:sz="4" w:space="0" w:color="auto"/>
            </w:tcBorders>
            <w:vAlign w:val="center"/>
          </w:tcPr>
          <w:p w:rsidR="009559F7" w:rsidRPr="00FF1604" w:rsidRDefault="009559F7"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Внутрішні фактори</w:t>
            </w:r>
          </w:p>
        </w:tc>
        <w:tc>
          <w:tcPr>
            <w:tcW w:w="4111" w:type="dxa"/>
            <w:gridSpan w:val="2"/>
            <w:tcBorders>
              <w:left w:val="single" w:sz="4" w:space="0" w:color="auto"/>
              <w:bottom w:val="single" w:sz="4" w:space="0" w:color="auto"/>
            </w:tcBorders>
            <w:vAlign w:val="center"/>
          </w:tcPr>
          <w:p w:rsidR="009559F7" w:rsidRPr="00FF1604" w:rsidRDefault="009559F7"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Вплив фактору</w:t>
            </w:r>
          </w:p>
        </w:tc>
        <w:tc>
          <w:tcPr>
            <w:tcW w:w="3548" w:type="dxa"/>
            <w:vMerge w:val="restart"/>
            <w:vAlign w:val="center"/>
          </w:tcPr>
          <w:p w:rsidR="009559F7" w:rsidRPr="00FF1604" w:rsidRDefault="009559F7" w:rsidP="008E4AB9">
            <w:pPr>
              <w:spacing w:after="0" w:line="360" w:lineRule="auto"/>
              <w:jc w:val="center"/>
              <w:rPr>
                <w:rFonts w:ascii="Times New Roman" w:hAnsi="Times New Roman"/>
                <w:sz w:val="28"/>
                <w:szCs w:val="28"/>
                <w:lang w:val="uk-UA"/>
              </w:rPr>
            </w:pPr>
            <w:r w:rsidRPr="00FF1604">
              <w:rPr>
                <w:rFonts w:ascii="Times New Roman" w:hAnsi="Times New Roman"/>
                <w:sz w:val="28"/>
                <w:szCs w:val="28"/>
                <w:lang w:val="uk-UA"/>
              </w:rPr>
              <w:t>Симптоми проблеми/можливості</w:t>
            </w:r>
          </w:p>
        </w:tc>
      </w:tr>
      <w:tr w:rsidR="009559F7" w:rsidRPr="00FF1604" w:rsidTr="001C2DC5">
        <w:trPr>
          <w:trHeight w:val="360"/>
        </w:trPr>
        <w:tc>
          <w:tcPr>
            <w:tcW w:w="1809" w:type="dxa"/>
            <w:vMerge/>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p>
        </w:tc>
        <w:tc>
          <w:tcPr>
            <w:tcW w:w="2127" w:type="dxa"/>
            <w:tcBorders>
              <w:top w:val="single" w:sz="4" w:space="0" w:color="auto"/>
              <w:lef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Можливості</w:t>
            </w:r>
          </w:p>
        </w:tc>
        <w:tc>
          <w:tcPr>
            <w:tcW w:w="1984" w:type="dxa"/>
            <w:tcBorders>
              <w:top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Загрози</w:t>
            </w:r>
          </w:p>
        </w:tc>
        <w:tc>
          <w:tcPr>
            <w:tcW w:w="3548" w:type="dxa"/>
            <w:vMerge/>
            <w:vAlign w:val="center"/>
          </w:tcPr>
          <w:p w:rsidR="009559F7" w:rsidRPr="00FF1604" w:rsidRDefault="009559F7" w:rsidP="008E4AB9">
            <w:pPr>
              <w:spacing w:after="0" w:line="360" w:lineRule="auto"/>
              <w:jc w:val="both"/>
              <w:rPr>
                <w:rFonts w:ascii="Times New Roman" w:hAnsi="Times New Roman"/>
                <w:sz w:val="28"/>
                <w:szCs w:val="28"/>
                <w:lang w:val="uk-UA"/>
              </w:rPr>
            </w:pPr>
          </w:p>
        </w:tc>
      </w:tr>
      <w:tr w:rsidR="009559F7" w:rsidRPr="00FF1604" w:rsidTr="001C2DC5">
        <w:tc>
          <w:tcPr>
            <w:tcW w:w="1809" w:type="dxa"/>
            <w:tcBorders>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Мала заробітна плата</w:t>
            </w:r>
          </w:p>
        </w:tc>
        <w:tc>
          <w:tcPr>
            <w:tcW w:w="2127" w:type="dxa"/>
            <w:tcBorders>
              <w:lef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 xml:space="preserve">Кошти будуть витрачені на більш якісну сировину </w:t>
            </w:r>
          </w:p>
        </w:tc>
        <w:tc>
          <w:tcPr>
            <w:tcW w:w="1984" w:type="dxa"/>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Мало бажаючих працювати</w:t>
            </w:r>
          </w:p>
        </w:tc>
        <w:tc>
          <w:tcPr>
            <w:tcW w:w="3548" w:type="dxa"/>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Продукція буде більш якісною, але присутнє невдоволення працівників, втрата кадрів</w:t>
            </w:r>
          </w:p>
        </w:tc>
      </w:tr>
      <w:tr w:rsidR="009559F7" w:rsidRPr="00AA0DB7" w:rsidTr="001C2DC5">
        <w:tc>
          <w:tcPr>
            <w:tcW w:w="1809" w:type="dxa"/>
            <w:tcBorders>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Великий об’єм замовлень</w:t>
            </w:r>
          </w:p>
        </w:tc>
        <w:tc>
          <w:tcPr>
            <w:tcW w:w="2127" w:type="dxa"/>
            <w:tcBorders>
              <w:lef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Можливість більше заробити</w:t>
            </w:r>
          </w:p>
        </w:tc>
        <w:tc>
          <w:tcPr>
            <w:tcW w:w="1984" w:type="dxa"/>
            <w:vAlign w:val="center"/>
          </w:tcPr>
          <w:p w:rsidR="009559F7" w:rsidRPr="00FF1604" w:rsidRDefault="009559F7" w:rsidP="00394224">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Нестача сировини, понаднормово робота</w:t>
            </w:r>
          </w:p>
        </w:tc>
        <w:tc>
          <w:tcPr>
            <w:tcW w:w="3548" w:type="dxa"/>
            <w:vAlign w:val="center"/>
          </w:tcPr>
          <w:p w:rsidR="009559F7" w:rsidRPr="00FF1604" w:rsidRDefault="009559F7" w:rsidP="00394224">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Збільшення виплат за понаднормові</w:t>
            </w:r>
            <w:r w:rsidR="00394224" w:rsidRPr="00FF1604">
              <w:rPr>
                <w:rFonts w:ascii="Times New Roman" w:hAnsi="Times New Roman"/>
                <w:sz w:val="28"/>
                <w:szCs w:val="28"/>
                <w:lang w:val="uk-UA"/>
              </w:rPr>
              <w:t xml:space="preserve"> години</w:t>
            </w:r>
            <w:r w:rsidRPr="00FF1604">
              <w:rPr>
                <w:rFonts w:ascii="Times New Roman" w:hAnsi="Times New Roman"/>
                <w:sz w:val="28"/>
                <w:szCs w:val="28"/>
                <w:lang w:val="uk-UA"/>
              </w:rPr>
              <w:t>, збільшення обігу продукції, розширення клієнтської бази</w:t>
            </w:r>
          </w:p>
        </w:tc>
      </w:tr>
      <w:tr w:rsidR="009559F7" w:rsidRPr="00FF1604" w:rsidTr="001C2DC5">
        <w:tc>
          <w:tcPr>
            <w:tcW w:w="1809" w:type="dxa"/>
            <w:tcBorders>
              <w:right w:val="single" w:sz="4" w:space="0" w:color="auto"/>
            </w:tcBorders>
          </w:tcPr>
          <w:p w:rsidR="009559F7" w:rsidRPr="00FF1604" w:rsidRDefault="00394224"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Недосвідчені нові кадри</w:t>
            </w:r>
          </w:p>
        </w:tc>
        <w:tc>
          <w:tcPr>
            <w:tcW w:w="2127" w:type="dxa"/>
            <w:tcBorders>
              <w:left w:val="single" w:sz="4" w:space="0" w:color="auto"/>
            </w:tcBorders>
          </w:tcPr>
          <w:p w:rsidR="009559F7" w:rsidRPr="00FF1604" w:rsidRDefault="001C2DC5"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 xml:space="preserve">можливість «виростити» </w:t>
            </w:r>
            <w:r w:rsidR="009559F7" w:rsidRPr="00FF1604">
              <w:rPr>
                <w:rFonts w:ascii="Times New Roman" w:hAnsi="Times New Roman"/>
                <w:sz w:val="28"/>
                <w:szCs w:val="28"/>
                <w:lang w:val="uk-UA"/>
              </w:rPr>
              <w:t>вузькопрофільного</w:t>
            </w:r>
            <w:r w:rsidR="00394224" w:rsidRPr="00FF1604">
              <w:rPr>
                <w:rFonts w:ascii="Times New Roman" w:hAnsi="Times New Roman"/>
                <w:sz w:val="28"/>
                <w:szCs w:val="28"/>
                <w:lang w:val="uk-UA"/>
              </w:rPr>
              <w:t xml:space="preserve"> </w:t>
            </w:r>
            <w:r w:rsidR="009559F7" w:rsidRPr="00FF1604">
              <w:rPr>
                <w:rFonts w:ascii="Times New Roman" w:hAnsi="Times New Roman"/>
                <w:sz w:val="28"/>
                <w:szCs w:val="28"/>
                <w:lang w:val="uk-UA"/>
              </w:rPr>
              <w:t>спеціаліста</w:t>
            </w:r>
          </w:p>
        </w:tc>
        <w:tc>
          <w:tcPr>
            <w:tcW w:w="1984" w:type="dxa"/>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Не відповідніст</w:t>
            </w:r>
            <w:r w:rsidR="00871AE9" w:rsidRPr="00FF1604">
              <w:rPr>
                <w:rFonts w:ascii="Times New Roman" w:hAnsi="Times New Roman"/>
                <w:sz w:val="28"/>
                <w:szCs w:val="28"/>
                <w:lang w:val="uk-UA"/>
              </w:rPr>
              <w:t>ь продукції заявленим параметрам</w:t>
            </w:r>
            <w:r w:rsidRPr="00FF1604">
              <w:rPr>
                <w:rFonts w:ascii="Times New Roman" w:hAnsi="Times New Roman"/>
                <w:sz w:val="28"/>
                <w:szCs w:val="28"/>
                <w:lang w:val="uk-UA"/>
              </w:rPr>
              <w:t xml:space="preserve">, </w:t>
            </w:r>
          </w:p>
        </w:tc>
        <w:tc>
          <w:tcPr>
            <w:tcW w:w="3548" w:type="dxa"/>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Брак продукції, збільшення часу на виробництво, економія на з/п</w:t>
            </w:r>
          </w:p>
        </w:tc>
      </w:tr>
    </w:tbl>
    <w:p w:rsidR="009559F7" w:rsidRPr="00FF1604" w:rsidRDefault="009559F7" w:rsidP="008E4AB9">
      <w:pPr>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lastRenderedPageBreak/>
        <w:t xml:space="preserve">Таблиця </w:t>
      </w:r>
      <w:r w:rsidR="004A11FF" w:rsidRPr="00FF1604">
        <w:rPr>
          <w:rFonts w:ascii="Times New Roman" w:hAnsi="Times New Roman"/>
          <w:sz w:val="28"/>
          <w:szCs w:val="28"/>
          <w:lang w:val="uk-UA"/>
        </w:rPr>
        <w:t>4</w:t>
      </w:r>
      <w:r w:rsidR="004866F1" w:rsidRPr="00FF1604">
        <w:rPr>
          <w:rFonts w:ascii="Times New Roman" w:hAnsi="Times New Roman"/>
          <w:sz w:val="28"/>
          <w:szCs w:val="28"/>
          <w:lang w:val="uk-UA"/>
        </w:rPr>
        <w:t>.2</w:t>
      </w:r>
      <w:r w:rsidRPr="00FF1604">
        <w:rPr>
          <w:rFonts w:ascii="Times New Roman" w:hAnsi="Times New Roman"/>
          <w:sz w:val="28"/>
          <w:szCs w:val="28"/>
          <w:lang w:val="uk-UA"/>
        </w:rPr>
        <w:t xml:space="preserve"> </w:t>
      </w:r>
      <w:r w:rsidR="00871AE9" w:rsidRPr="00FF1604">
        <w:rPr>
          <w:rFonts w:ascii="Times New Roman" w:hAnsi="Times New Roman"/>
          <w:sz w:val="28"/>
          <w:szCs w:val="28"/>
          <w:lang w:val="uk-UA"/>
        </w:rPr>
        <w:t xml:space="preserve">– </w:t>
      </w:r>
      <w:r w:rsidRPr="00FF1604">
        <w:rPr>
          <w:rFonts w:ascii="Times New Roman" w:hAnsi="Times New Roman"/>
          <w:sz w:val="28"/>
          <w:szCs w:val="28"/>
          <w:lang w:val="uk-UA"/>
        </w:rPr>
        <w:t>Підсумкова таблиця факторі</w:t>
      </w:r>
      <w:r w:rsidR="00871AE9" w:rsidRPr="00FF1604">
        <w:rPr>
          <w:rFonts w:ascii="Times New Roman" w:hAnsi="Times New Roman"/>
          <w:sz w:val="28"/>
          <w:szCs w:val="28"/>
          <w:lang w:val="uk-UA"/>
        </w:rPr>
        <w:t>в політико-правового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701"/>
        <w:gridCol w:w="2127"/>
        <w:gridCol w:w="1932"/>
        <w:gridCol w:w="3703"/>
      </w:tblGrid>
      <w:tr w:rsidR="009559F7" w:rsidRPr="00FF1604" w:rsidTr="001C2DC5">
        <w:trPr>
          <w:trHeight w:val="420"/>
        </w:trPr>
        <w:tc>
          <w:tcPr>
            <w:tcW w:w="1701" w:type="dxa"/>
            <w:vMerge w:val="restart"/>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Фактори</w:t>
            </w:r>
          </w:p>
        </w:tc>
        <w:tc>
          <w:tcPr>
            <w:tcW w:w="4059" w:type="dxa"/>
            <w:gridSpan w:val="2"/>
            <w:tcBorders>
              <w:bottom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Вплив фактору</w:t>
            </w:r>
          </w:p>
        </w:tc>
        <w:tc>
          <w:tcPr>
            <w:tcW w:w="3703" w:type="dxa"/>
            <w:vMerge w:val="restart"/>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Альтернативні шляхи вирішення проблеми чи реалізації можливості</w:t>
            </w:r>
          </w:p>
        </w:tc>
      </w:tr>
      <w:tr w:rsidR="009559F7" w:rsidRPr="00FF1604" w:rsidTr="001C2DC5">
        <w:trPr>
          <w:trHeight w:val="1500"/>
        </w:trPr>
        <w:tc>
          <w:tcPr>
            <w:tcW w:w="1701" w:type="dxa"/>
            <w:vMerge/>
            <w:vAlign w:val="center"/>
          </w:tcPr>
          <w:p w:rsidR="009559F7" w:rsidRPr="00FF1604" w:rsidRDefault="009559F7" w:rsidP="008E4AB9">
            <w:pPr>
              <w:spacing w:after="0" w:line="360" w:lineRule="auto"/>
              <w:jc w:val="both"/>
              <w:rPr>
                <w:rFonts w:ascii="Times New Roman" w:hAnsi="Times New Roman"/>
                <w:sz w:val="28"/>
                <w:szCs w:val="28"/>
                <w:lang w:val="uk-UA"/>
              </w:rPr>
            </w:pPr>
          </w:p>
        </w:tc>
        <w:tc>
          <w:tcPr>
            <w:tcW w:w="2127" w:type="dxa"/>
            <w:tcBorders>
              <w:top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Можливості</w:t>
            </w:r>
          </w:p>
        </w:tc>
        <w:tc>
          <w:tcPr>
            <w:tcW w:w="1932" w:type="dxa"/>
            <w:tcBorders>
              <w:top w:val="single" w:sz="4" w:space="0" w:color="auto"/>
              <w:lef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Загрози</w:t>
            </w:r>
          </w:p>
        </w:tc>
        <w:tc>
          <w:tcPr>
            <w:tcW w:w="3703" w:type="dxa"/>
            <w:vMerge/>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p>
        </w:tc>
      </w:tr>
      <w:tr w:rsidR="009559F7" w:rsidRPr="00FF1604" w:rsidTr="001C2DC5">
        <w:trPr>
          <w:trHeight w:val="151"/>
        </w:trPr>
        <w:tc>
          <w:tcPr>
            <w:tcW w:w="1701" w:type="dxa"/>
            <w:tcBorders>
              <w:right w:val="single" w:sz="4" w:space="0" w:color="auto"/>
            </w:tcBorders>
            <w:vAlign w:val="center"/>
          </w:tcPr>
          <w:p w:rsidR="009559F7" w:rsidRPr="00FF1604" w:rsidRDefault="009559F7" w:rsidP="008E4AB9">
            <w:pPr>
              <w:tabs>
                <w:tab w:val="decimal" w:pos="176"/>
              </w:tabs>
              <w:spacing w:after="0" w:line="360" w:lineRule="auto"/>
              <w:ind w:left="34"/>
              <w:contextualSpacing/>
              <w:jc w:val="both"/>
              <w:rPr>
                <w:rFonts w:ascii="Times New Roman" w:hAnsi="Times New Roman"/>
                <w:sz w:val="28"/>
                <w:szCs w:val="28"/>
                <w:lang w:val="uk-UA"/>
              </w:rPr>
            </w:pPr>
            <w:r w:rsidRPr="00FF1604">
              <w:rPr>
                <w:rFonts w:ascii="Times New Roman" w:hAnsi="Times New Roman"/>
                <w:color w:val="000000"/>
                <w:sz w:val="28"/>
                <w:szCs w:val="28"/>
                <w:lang w:val="uk-UA"/>
              </w:rPr>
              <w:t>Політико-правове середовище країни-партнера</w:t>
            </w:r>
          </w:p>
        </w:tc>
        <w:tc>
          <w:tcPr>
            <w:tcW w:w="2127" w:type="dxa"/>
            <w:tcBorders>
              <w:left w:val="single" w:sz="4" w:space="0" w:color="auto"/>
              <w:right w:val="single" w:sz="4" w:space="0" w:color="auto"/>
            </w:tcBorders>
            <w:vAlign w:val="center"/>
          </w:tcPr>
          <w:p w:rsidR="009559F7" w:rsidRPr="00FF1604" w:rsidRDefault="009559F7" w:rsidP="008E4AB9">
            <w:pPr>
              <w:spacing w:after="0" w:line="360" w:lineRule="auto"/>
              <w:contextualSpacing/>
              <w:jc w:val="both"/>
              <w:rPr>
                <w:rFonts w:ascii="Times New Roman" w:hAnsi="Times New Roman"/>
                <w:sz w:val="28"/>
                <w:szCs w:val="28"/>
                <w:lang w:val="uk-UA"/>
              </w:rPr>
            </w:pPr>
            <w:r w:rsidRPr="00FF1604">
              <w:rPr>
                <w:rFonts w:ascii="Times New Roman" w:hAnsi="Times New Roman"/>
                <w:sz w:val="28"/>
                <w:szCs w:val="28"/>
                <w:lang w:val="uk-UA"/>
              </w:rPr>
              <w:t>Продаж товару за кордон</w:t>
            </w:r>
          </w:p>
        </w:tc>
        <w:tc>
          <w:tcPr>
            <w:tcW w:w="1932" w:type="dxa"/>
            <w:tcBorders>
              <w:left w:val="single" w:sz="4" w:space="0" w:color="auto"/>
              <w:right w:val="single" w:sz="4" w:space="0" w:color="auto"/>
            </w:tcBorders>
            <w:vAlign w:val="center"/>
          </w:tcPr>
          <w:p w:rsidR="009559F7" w:rsidRPr="00FF1604" w:rsidRDefault="009559F7" w:rsidP="008E4AB9">
            <w:pPr>
              <w:spacing w:after="0" w:line="360" w:lineRule="auto"/>
              <w:contextualSpacing/>
              <w:jc w:val="both"/>
              <w:rPr>
                <w:rFonts w:ascii="Times New Roman" w:hAnsi="Times New Roman"/>
                <w:sz w:val="28"/>
                <w:szCs w:val="28"/>
                <w:lang w:val="uk-UA"/>
              </w:rPr>
            </w:pPr>
            <w:r w:rsidRPr="00FF1604">
              <w:rPr>
                <w:rFonts w:ascii="Times New Roman" w:hAnsi="Times New Roman"/>
                <w:sz w:val="28"/>
                <w:szCs w:val="28"/>
                <w:lang w:val="uk-UA"/>
              </w:rPr>
              <w:t>мало к</w:t>
            </w:r>
            <w:r w:rsidR="001C2DC5" w:rsidRPr="00FF1604">
              <w:rPr>
                <w:rFonts w:ascii="Times New Roman" w:hAnsi="Times New Roman"/>
                <w:sz w:val="28"/>
                <w:szCs w:val="28"/>
                <w:lang w:val="uk-UA"/>
              </w:rPr>
              <w:t>р</w:t>
            </w:r>
            <w:r w:rsidRPr="00FF1604">
              <w:rPr>
                <w:rFonts w:ascii="Times New Roman" w:hAnsi="Times New Roman"/>
                <w:sz w:val="28"/>
                <w:szCs w:val="28"/>
                <w:lang w:val="uk-UA"/>
              </w:rPr>
              <w:t xml:space="preserve">аїн, яким </w:t>
            </w:r>
            <w:r w:rsidR="00F01172" w:rsidRPr="00FF1604">
              <w:rPr>
                <w:rFonts w:ascii="Times New Roman" w:hAnsi="Times New Roman"/>
                <w:sz w:val="28"/>
                <w:szCs w:val="28"/>
                <w:lang w:val="uk-UA"/>
              </w:rPr>
              <w:t>технологічно</w:t>
            </w:r>
            <w:r w:rsidRPr="00FF1604">
              <w:rPr>
                <w:rFonts w:ascii="Times New Roman" w:hAnsi="Times New Roman"/>
                <w:sz w:val="28"/>
                <w:szCs w:val="28"/>
                <w:lang w:val="uk-UA"/>
              </w:rPr>
              <w:t>підійдуть наші установки</w:t>
            </w:r>
          </w:p>
        </w:tc>
        <w:tc>
          <w:tcPr>
            <w:tcW w:w="3703" w:type="dxa"/>
            <w:tcBorders>
              <w:left w:val="single" w:sz="4" w:space="0" w:color="auto"/>
              <w:right w:val="single" w:sz="4" w:space="0" w:color="auto"/>
            </w:tcBorders>
            <w:vAlign w:val="center"/>
          </w:tcPr>
          <w:p w:rsidR="009559F7" w:rsidRPr="00FF1604" w:rsidRDefault="009559F7" w:rsidP="008E4AB9">
            <w:pPr>
              <w:spacing w:after="0" w:line="360" w:lineRule="auto"/>
              <w:contextualSpacing/>
              <w:jc w:val="both"/>
              <w:rPr>
                <w:rFonts w:ascii="Times New Roman" w:hAnsi="Times New Roman"/>
                <w:sz w:val="28"/>
                <w:szCs w:val="28"/>
                <w:lang w:val="uk-UA"/>
              </w:rPr>
            </w:pPr>
            <w:r w:rsidRPr="00FF1604">
              <w:rPr>
                <w:rFonts w:ascii="Times New Roman" w:hAnsi="Times New Roman"/>
                <w:sz w:val="28"/>
                <w:szCs w:val="28"/>
                <w:lang w:val="uk-UA"/>
              </w:rPr>
              <w:t>Необхідність закупки компонентів для виготовлення товару з різних країн</w:t>
            </w:r>
          </w:p>
        </w:tc>
      </w:tr>
      <w:tr w:rsidR="009559F7" w:rsidRPr="00FF1604" w:rsidTr="001C2DC5">
        <w:trPr>
          <w:trHeight w:val="152"/>
        </w:trPr>
        <w:tc>
          <w:tcPr>
            <w:tcW w:w="1701" w:type="dxa"/>
            <w:tcBorders>
              <w:right w:val="single" w:sz="4" w:space="0" w:color="auto"/>
            </w:tcBorders>
            <w:vAlign w:val="center"/>
          </w:tcPr>
          <w:p w:rsidR="009559F7" w:rsidRPr="00FF1604" w:rsidRDefault="009559F7" w:rsidP="008E4AB9">
            <w:pPr>
              <w:tabs>
                <w:tab w:val="decimal" w:pos="176"/>
              </w:tabs>
              <w:spacing w:after="0" w:line="360" w:lineRule="auto"/>
              <w:ind w:left="34"/>
              <w:contextualSpacing/>
              <w:jc w:val="both"/>
              <w:rPr>
                <w:rFonts w:ascii="Times New Roman" w:hAnsi="Times New Roman"/>
                <w:sz w:val="28"/>
                <w:szCs w:val="28"/>
                <w:lang w:val="uk-UA"/>
              </w:rPr>
            </w:pPr>
            <w:r w:rsidRPr="00FF1604">
              <w:rPr>
                <w:rFonts w:ascii="Times New Roman" w:hAnsi="Times New Roman"/>
                <w:sz w:val="28"/>
                <w:szCs w:val="28"/>
                <w:lang w:val="uk-UA"/>
              </w:rPr>
              <w:t>Зовнішня політика країни</w:t>
            </w:r>
          </w:p>
        </w:tc>
        <w:tc>
          <w:tcPr>
            <w:tcW w:w="2127" w:type="dxa"/>
            <w:tcBorders>
              <w:left w:val="single" w:sz="4" w:space="0" w:color="auto"/>
              <w:right w:val="single" w:sz="4" w:space="0" w:color="auto"/>
            </w:tcBorders>
            <w:vAlign w:val="center"/>
          </w:tcPr>
          <w:p w:rsidR="009559F7" w:rsidRPr="00FF1604" w:rsidRDefault="009559F7" w:rsidP="008E4AB9">
            <w:pPr>
              <w:spacing w:after="0" w:line="360" w:lineRule="auto"/>
              <w:contextualSpacing/>
              <w:jc w:val="both"/>
              <w:rPr>
                <w:rFonts w:ascii="Times New Roman" w:hAnsi="Times New Roman"/>
                <w:sz w:val="28"/>
                <w:szCs w:val="28"/>
                <w:lang w:val="uk-UA"/>
              </w:rPr>
            </w:pPr>
            <w:r w:rsidRPr="00FF1604">
              <w:rPr>
                <w:rFonts w:ascii="Times New Roman" w:hAnsi="Times New Roman"/>
                <w:sz w:val="28"/>
                <w:szCs w:val="28"/>
                <w:lang w:val="uk-UA"/>
              </w:rPr>
              <w:t>Продаж товару за кордон</w:t>
            </w:r>
          </w:p>
        </w:tc>
        <w:tc>
          <w:tcPr>
            <w:tcW w:w="1932" w:type="dxa"/>
            <w:tcBorders>
              <w:left w:val="single" w:sz="4" w:space="0" w:color="auto"/>
              <w:right w:val="single" w:sz="4" w:space="0" w:color="auto"/>
            </w:tcBorders>
            <w:vAlign w:val="center"/>
          </w:tcPr>
          <w:p w:rsidR="009559F7" w:rsidRPr="00FF1604" w:rsidRDefault="009559F7" w:rsidP="008E4AB9">
            <w:pPr>
              <w:spacing w:after="0" w:line="360" w:lineRule="auto"/>
              <w:contextualSpacing/>
              <w:jc w:val="both"/>
              <w:rPr>
                <w:rFonts w:ascii="Times New Roman" w:hAnsi="Times New Roman"/>
                <w:sz w:val="28"/>
                <w:szCs w:val="28"/>
                <w:lang w:val="uk-UA"/>
              </w:rPr>
            </w:pPr>
            <w:r w:rsidRPr="00FF1604">
              <w:rPr>
                <w:rFonts w:ascii="Times New Roman" w:hAnsi="Times New Roman"/>
                <w:sz w:val="28"/>
                <w:szCs w:val="28"/>
                <w:lang w:val="uk-UA"/>
              </w:rPr>
              <w:t>Відносини між країнами</w:t>
            </w:r>
          </w:p>
        </w:tc>
        <w:tc>
          <w:tcPr>
            <w:tcW w:w="3703" w:type="dxa"/>
            <w:tcBorders>
              <w:left w:val="single" w:sz="4" w:space="0" w:color="auto"/>
              <w:right w:val="single" w:sz="4" w:space="0" w:color="auto"/>
            </w:tcBorders>
            <w:vAlign w:val="center"/>
          </w:tcPr>
          <w:p w:rsidR="009559F7" w:rsidRPr="00FF1604" w:rsidRDefault="009559F7" w:rsidP="008E4AB9">
            <w:pPr>
              <w:spacing w:after="0" w:line="360" w:lineRule="auto"/>
              <w:contextualSpacing/>
              <w:jc w:val="both"/>
              <w:rPr>
                <w:rFonts w:ascii="Times New Roman" w:hAnsi="Times New Roman"/>
                <w:sz w:val="28"/>
                <w:szCs w:val="28"/>
                <w:lang w:val="uk-UA"/>
              </w:rPr>
            </w:pPr>
            <w:r w:rsidRPr="00FF1604">
              <w:rPr>
                <w:rFonts w:ascii="Times New Roman" w:hAnsi="Times New Roman"/>
                <w:sz w:val="28"/>
                <w:szCs w:val="28"/>
                <w:lang w:val="uk-UA"/>
              </w:rPr>
              <w:t>Необхідність реалізації товару в різних країнах</w:t>
            </w:r>
          </w:p>
        </w:tc>
      </w:tr>
      <w:tr w:rsidR="009559F7" w:rsidRPr="00FF1604" w:rsidTr="001C2DC5">
        <w:trPr>
          <w:trHeight w:val="210"/>
        </w:trPr>
        <w:tc>
          <w:tcPr>
            <w:tcW w:w="1701" w:type="dxa"/>
            <w:vAlign w:val="center"/>
          </w:tcPr>
          <w:p w:rsidR="009559F7" w:rsidRPr="00FF1604" w:rsidRDefault="009559F7" w:rsidP="008E4AB9">
            <w:pPr>
              <w:tabs>
                <w:tab w:val="decimal" w:pos="176"/>
              </w:tabs>
              <w:spacing w:after="0" w:line="360" w:lineRule="auto"/>
              <w:ind w:left="34"/>
              <w:contextualSpacing/>
              <w:jc w:val="both"/>
              <w:rPr>
                <w:rFonts w:ascii="Times New Roman" w:hAnsi="Times New Roman"/>
                <w:sz w:val="28"/>
                <w:szCs w:val="28"/>
                <w:lang w:val="uk-UA"/>
              </w:rPr>
            </w:pPr>
            <w:r w:rsidRPr="00FF1604">
              <w:rPr>
                <w:rFonts w:ascii="Times New Roman" w:hAnsi="Times New Roman"/>
                <w:sz w:val="28"/>
                <w:szCs w:val="28"/>
                <w:lang w:val="uk-UA"/>
              </w:rPr>
              <w:t>Зовнішня політика країни</w:t>
            </w:r>
          </w:p>
        </w:tc>
        <w:tc>
          <w:tcPr>
            <w:tcW w:w="2127" w:type="dxa"/>
            <w:tcBorders>
              <w:right w:val="single" w:sz="4" w:space="0" w:color="auto"/>
            </w:tcBorders>
            <w:vAlign w:val="center"/>
          </w:tcPr>
          <w:p w:rsidR="009559F7" w:rsidRPr="00FF1604" w:rsidRDefault="009559F7" w:rsidP="008E4AB9">
            <w:pPr>
              <w:spacing w:after="0" w:line="360" w:lineRule="auto"/>
              <w:contextualSpacing/>
              <w:jc w:val="both"/>
              <w:rPr>
                <w:rFonts w:ascii="Times New Roman" w:hAnsi="Times New Roman"/>
                <w:sz w:val="28"/>
                <w:szCs w:val="28"/>
                <w:lang w:val="uk-UA"/>
              </w:rPr>
            </w:pPr>
            <w:r w:rsidRPr="00FF1604">
              <w:rPr>
                <w:rFonts w:ascii="Times New Roman" w:hAnsi="Times New Roman"/>
                <w:sz w:val="28"/>
                <w:szCs w:val="28"/>
                <w:lang w:val="uk-UA"/>
              </w:rPr>
              <w:t>Закупівля завантаження для очистки</w:t>
            </w:r>
          </w:p>
        </w:tc>
        <w:tc>
          <w:tcPr>
            <w:tcW w:w="1932" w:type="dxa"/>
            <w:tcBorders>
              <w:left w:val="single" w:sz="4" w:space="0" w:color="auto"/>
            </w:tcBorders>
            <w:vAlign w:val="center"/>
          </w:tcPr>
          <w:p w:rsidR="009559F7" w:rsidRPr="00FF1604" w:rsidRDefault="009559F7" w:rsidP="008E4AB9">
            <w:pPr>
              <w:spacing w:after="0" w:line="360" w:lineRule="auto"/>
              <w:contextualSpacing/>
              <w:jc w:val="both"/>
              <w:rPr>
                <w:rFonts w:ascii="Times New Roman" w:hAnsi="Times New Roman"/>
                <w:sz w:val="28"/>
                <w:szCs w:val="28"/>
                <w:lang w:val="uk-UA"/>
              </w:rPr>
            </w:pPr>
            <w:r w:rsidRPr="00FF1604">
              <w:rPr>
                <w:rFonts w:ascii="Times New Roman" w:hAnsi="Times New Roman"/>
                <w:sz w:val="28"/>
                <w:szCs w:val="28"/>
                <w:lang w:val="uk-UA"/>
              </w:rPr>
              <w:t>Відносини між країнами</w:t>
            </w:r>
          </w:p>
        </w:tc>
        <w:tc>
          <w:tcPr>
            <w:tcW w:w="3703" w:type="dxa"/>
            <w:tcBorders>
              <w:right w:val="single" w:sz="4" w:space="0" w:color="auto"/>
            </w:tcBorders>
            <w:vAlign w:val="center"/>
          </w:tcPr>
          <w:p w:rsidR="009559F7" w:rsidRPr="00FF1604" w:rsidRDefault="009559F7" w:rsidP="008E4AB9">
            <w:pPr>
              <w:spacing w:after="0" w:line="360" w:lineRule="auto"/>
              <w:contextualSpacing/>
              <w:jc w:val="both"/>
              <w:rPr>
                <w:rFonts w:ascii="Times New Roman" w:hAnsi="Times New Roman"/>
                <w:sz w:val="28"/>
                <w:szCs w:val="28"/>
                <w:lang w:val="uk-UA"/>
              </w:rPr>
            </w:pPr>
            <w:r w:rsidRPr="00FF1604">
              <w:rPr>
                <w:rFonts w:ascii="Times New Roman" w:hAnsi="Times New Roman"/>
                <w:sz w:val="28"/>
                <w:szCs w:val="28"/>
                <w:lang w:val="uk-UA"/>
              </w:rPr>
              <w:t>Необхідність закупки компонентів для виготовлення товару з різних країн</w:t>
            </w:r>
          </w:p>
        </w:tc>
      </w:tr>
    </w:tbl>
    <w:p w:rsidR="009559F7" w:rsidRPr="00FF1604" w:rsidRDefault="009559F7" w:rsidP="008E4AB9">
      <w:pPr>
        <w:pStyle w:val="af1"/>
        <w:spacing w:after="0" w:line="360" w:lineRule="auto"/>
        <w:ind w:firstLine="284"/>
        <w:jc w:val="both"/>
        <w:rPr>
          <w:rFonts w:ascii="Times New Roman" w:hAnsi="Times New Roman"/>
          <w:sz w:val="28"/>
          <w:szCs w:val="28"/>
          <w:lang w:val="uk-UA"/>
        </w:rPr>
      </w:pPr>
    </w:p>
    <w:p w:rsidR="009559F7" w:rsidRPr="00FF1604" w:rsidRDefault="009559F7" w:rsidP="008E4AB9">
      <w:pPr>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Таблиця </w:t>
      </w:r>
      <w:r w:rsidR="004866F1" w:rsidRPr="00FF1604">
        <w:rPr>
          <w:rFonts w:ascii="Times New Roman" w:hAnsi="Times New Roman"/>
          <w:sz w:val="28"/>
          <w:szCs w:val="28"/>
          <w:lang w:val="uk-UA"/>
        </w:rPr>
        <w:t>4.3</w:t>
      </w:r>
      <w:r w:rsidR="00871AE9" w:rsidRPr="00FF1604">
        <w:rPr>
          <w:rFonts w:ascii="Times New Roman" w:hAnsi="Times New Roman"/>
          <w:sz w:val="28"/>
          <w:szCs w:val="28"/>
          <w:lang w:val="uk-UA"/>
        </w:rPr>
        <w:t xml:space="preserve"> – </w:t>
      </w:r>
      <w:r w:rsidRPr="00FF1604">
        <w:rPr>
          <w:rFonts w:ascii="Times New Roman" w:hAnsi="Times New Roman"/>
          <w:sz w:val="28"/>
          <w:szCs w:val="28"/>
          <w:lang w:val="uk-UA"/>
        </w:rPr>
        <w:t xml:space="preserve"> Підсумкова таблиця факторів економ</w:t>
      </w:r>
      <w:r w:rsidR="00871AE9" w:rsidRPr="00FF1604">
        <w:rPr>
          <w:rFonts w:ascii="Times New Roman" w:hAnsi="Times New Roman"/>
          <w:sz w:val="28"/>
          <w:szCs w:val="28"/>
          <w:lang w:val="uk-UA"/>
        </w:rPr>
        <w:t>ічного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43"/>
        <w:gridCol w:w="1985"/>
        <w:gridCol w:w="1932"/>
        <w:gridCol w:w="3703"/>
      </w:tblGrid>
      <w:tr w:rsidR="009559F7" w:rsidRPr="00FF1604" w:rsidTr="00AA09C6">
        <w:trPr>
          <w:trHeight w:val="420"/>
        </w:trPr>
        <w:tc>
          <w:tcPr>
            <w:tcW w:w="1843" w:type="dxa"/>
            <w:vMerge w:val="restart"/>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Фактори</w:t>
            </w:r>
          </w:p>
        </w:tc>
        <w:tc>
          <w:tcPr>
            <w:tcW w:w="3917" w:type="dxa"/>
            <w:gridSpan w:val="2"/>
            <w:tcBorders>
              <w:bottom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Вплив фактору</w:t>
            </w:r>
          </w:p>
        </w:tc>
        <w:tc>
          <w:tcPr>
            <w:tcW w:w="3703" w:type="dxa"/>
            <w:vMerge w:val="restart"/>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Альтернативні шляхи вирішення проблеми чи реалізації можливості</w:t>
            </w:r>
          </w:p>
        </w:tc>
      </w:tr>
      <w:tr w:rsidR="009559F7" w:rsidRPr="00FF1604" w:rsidTr="00AA09C6">
        <w:trPr>
          <w:trHeight w:val="1500"/>
        </w:trPr>
        <w:tc>
          <w:tcPr>
            <w:tcW w:w="1843" w:type="dxa"/>
            <w:vMerge/>
            <w:vAlign w:val="center"/>
          </w:tcPr>
          <w:p w:rsidR="009559F7" w:rsidRPr="00FF1604" w:rsidRDefault="009559F7" w:rsidP="008E4AB9">
            <w:pPr>
              <w:spacing w:after="0" w:line="360" w:lineRule="auto"/>
              <w:jc w:val="both"/>
              <w:rPr>
                <w:rFonts w:ascii="Times New Roman" w:hAnsi="Times New Roman"/>
                <w:sz w:val="28"/>
                <w:szCs w:val="28"/>
                <w:lang w:val="uk-UA"/>
              </w:rPr>
            </w:pPr>
          </w:p>
        </w:tc>
        <w:tc>
          <w:tcPr>
            <w:tcW w:w="1985" w:type="dxa"/>
            <w:tcBorders>
              <w:top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Можливості</w:t>
            </w:r>
          </w:p>
        </w:tc>
        <w:tc>
          <w:tcPr>
            <w:tcW w:w="1932" w:type="dxa"/>
            <w:tcBorders>
              <w:top w:val="single" w:sz="4" w:space="0" w:color="auto"/>
              <w:lef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Загрози</w:t>
            </w:r>
          </w:p>
        </w:tc>
        <w:tc>
          <w:tcPr>
            <w:tcW w:w="3703" w:type="dxa"/>
            <w:vMerge/>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p>
        </w:tc>
      </w:tr>
      <w:tr w:rsidR="009559F7" w:rsidRPr="00FF1604" w:rsidTr="00AA09C6">
        <w:trPr>
          <w:trHeight w:val="152"/>
        </w:trPr>
        <w:tc>
          <w:tcPr>
            <w:tcW w:w="1843" w:type="dxa"/>
            <w:tcBorders>
              <w:right w:val="single" w:sz="4" w:space="0" w:color="auto"/>
            </w:tcBorders>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Економічний потенціал країни</w:t>
            </w:r>
          </w:p>
        </w:tc>
        <w:tc>
          <w:tcPr>
            <w:tcW w:w="1985"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 xml:space="preserve">участь у </w:t>
            </w:r>
            <w:r w:rsidR="00127DBC" w:rsidRPr="00FF1604">
              <w:rPr>
                <w:rFonts w:ascii="Times New Roman" w:hAnsi="Times New Roman"/>
                <w:sz w:val="28"/>
                <w:szCs w:val="28"/>
                <w:lang w:val="uk-UA"/>
              </w:rPr>
              <w:t xml:space="preserve">державних </w:t>
            </w:r>
            <w:r w:rsidRPr="00FF1604">
              <w:rPr>
                <w:rFonts w:ascii="Times New Roman" w:hAnsi="Times New Roman"/>
                <w:sz w:val="28"/>
                <w:szCs w:val="28"/>
                <w:lang w:val="uk-UA"/>
              </w:rPr>
              <w:t xml:space="preserve">екологічне </w:t>
            </w:r>
            <w:r w:rsidRPr="00FF1604">
              <w:rPr>
                <w:rFonts w:ascii="Times New Roman" w:hAnsi="Times New Roman"/>
                <w:sz w:val="28"/>
                <w:szCs w:val="28"/>
                <w:lang w:val="uk-UA"/>
              </w:rPr>
              <w:lastRenderedPageBreak/>
              <w:t>програмах</w:t>
            </w:r>
          </w:p>
        </w:tc>
        <w:tc>
          <w:tcPr>
            <w:tcW w:w="1932"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lastRenderedPageBreak/>
              <w:t>Низька зацікавле</w:t>
            </w:r>
            <w:r w:rsidR="00F01172" w:rsidRPr="00FF1604">
              <w:rPr>
                <w:rFonts w:ascii="Times New Roman" w:hAnsi="Times New Roman"/>
                <w:sz w:val="28"/>
                <w:szCs w:val="28"/>
                <w:lang w:val="uk-UA"/>
              </w:rPr>
              <w:t>-</w:t>
            </w:r>
            <w:r w:rsidRPr="00FF1604">
              <w:rPr>
                <w:rFonts w:ascii="Times New Roman" w:hAnsi="Times New Roman"/>
                <w:sz w:val="28"/>
                <w:szCs w:val="28"/>
                <w:lang w:val="uk-UA"/>
              </w:rPr>
              <w:t xml:space="preserve">ність держави </w:t>
            </w:r>
          </w:p>
        </w:tc>
        <w:tc>
          <w:tcPr>
            <w:tcW w:w="3703" w:type="dxa"/>
            <w:tcBorders>
              <w:left w:val="single" w:sz="4" w:space="0" w:color="auto"/>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Закупівля необхідної продукції у інших країн</w:t>
            </w:r>
          </w:p>
        </w:tc>
      </w:tr>
    </w:tbl>
    <w:p w:rsidR="00127DBC" w:rsidRPr="00FF1604" w:rsidRDefault="00127DBC" w:rsidP="008E4AB9">
      <w:pPr>
        <w:pStyle w:val="2"/>
        <w:spacing w:line="360" w:lineRule="auto"/>
        <w:ind w:left="0" w:right="-2" w:firstLine="709"/>
        <w:rPr>
          <w:rFonts w:ascii="Times New Roman" w:hAnsi="Times New Roman"/>
          <w:sz w:val="28"/>
          <w:szCs w:val="28"/>
          <w:lang w:val="uk-UA"/>
        </w:rPr>
      </w:pPr>
      <w:r w:rsidRPr="00FF1604">
        <w:rPr>
          <w:rFonts w:ascii="Times New Roman" w:hAnsi="Times New Roman"/>
          <w:sz w:val="28"/>
          <w:szCs w:val="28"/>
          <w:lang w:val="uk-UA"/>
        </w:rPr>
        <w:lastRenderedPageBreak/>
        <w:t>Продовження Табл. 4.3 – Підсумкова таблиця факторів економічного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843"/>
        <w:gridCol w:w="1985"/>
        <w:gridCol w:w="1932"/>
        <w:gridCol w:w="3703"/>
      </w:tblGrid>
      <w:tr w:rsidR="009559F7" w:rsidRPr="00FF1604" w:rsidTr="00AA09C6">
        <w:trPr>
          <w:trHeight w:val="152"/>
        </w:trPr>
        <w:tc>
          <w:tcPr>
            <w:tcW w:w="1843" w:type="dxa"/>
            <w:tcBorders>
              <w:right w:val="single" w:sz="4" w:space="0" w:color="auto"/>
            </w:tcBorders>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Конкуренти, які пропонують  більш дешевшу продукцію</w:t>
            </w:r>
          </w:p>
        </w:tc>
        <w:tc>
          <w:tcPr>
            <w:tcW w:w="1985"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Співпраці з подальшою пер</w:t>
            </w:r>
            <w:r w:rsidR="00073802" w:rsidRPr="00FF1604">
              <w:rPr>
                <w:rFonts w:ascii="Times New Roman" w:hAnsi="Times New Roman"/>
                <w:sz w:val="28"/>
                <w:szCs w:val="28"/>
                <w:lang w:val="uk-UA"/>
              </w:rPr>
              <w:t>с</w:t>
            </w:r>
            <w:r w:rsidRPr="00FF1604">
              <w:rPr>
                <w:rFonts w:ascii="Times New Roman" w:hAnsi="Times New Roman"/>
                <w:sz w:val="28"/>
                <w:szCs w:val="28"/>
                <w:lang w:val="uk-UA"/>
              </w:rPr>
              <w:t>пективою на створення спільного продукту</w:t>
            </w:r>
          </w:p>
        </w:tc>
        <w:tc>
          <w:tcPr>
            <w:tcW w:w="1932"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Необхідність зниження ціни на свою продукцію</w:t>
            </w:r>
          </w:p>
        </w:tc>
        <w:tc>
          <w:tcPr>
            <w:tcW w:w="3703" w:type="dxa"/>
            <w:tcBorders>
              <w:left w:val="single" w:sz="4" w:space="0" w:color="auto"/>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Розроблення системи знижок для компаній-партнерів, зміни у політиці компанії, пере розгляд бізнес-плану</w:t>
            </w:r>
          </w:p>
        </w:tc>
      </w:tr>
      <w:tr w:rsidR="009559F7" w:rsidRPr="00FF1604" w:rsidTr="00AA09C6">
        <w:trPr>
          <w:trHeight w:val="152"/>
        </w:trPr>
        <w:tc>
          <w:tcPr>
            <w:tcW w:w="1843" w:type="dxa"/>
            <w:tcBorders>
              <w:right w:val="single" w:sz="4" w:space="0" w:color="auto"/>
            </w:tcBorders>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Необхідність кредитів</w:t>
            </w:r>
          </w:p>
        </w:tc>
        <w:tc>
          <w:tcPr>
            <w:tcW w:w="1985"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Закупка більшої кількості сировини, вчасна виплата заробітньої плати</w:t>
            </w:r>
          </w:p>
        </w:tc>
        <w:tc>
          <w:tcPr>
            <w:tcW w:w="1932"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Вчасна невиплата позики, застава майна</w:t>
            </w:r>
          </w:p>
        </w:tc>
        <w:tc>
          <w:tcPr>
            <w:tcW w:w="3703" w:type="dxa"/>
            <w:tcBorders>
              <w:left w:val="single" w:sz="4" w:space="0" w:color="auto"/>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Залучення фінансів від інвесторів</w:t>
            </w:r>
          </w:p>
        </w:tc>
      </w:tr>
    </w:tbl>
    <w:p w:rsidR="009559F7" w:rsidRPr="00FF1604" w:rsidRDefault="009559F7" w:rsidP="008E4AB9">
      <w:pPr>
        <w:spacing w:after="0" w:line="360" w:lineRule="auto"/>
        <w:jc w:val="both"/>
        <w:rPr>
          <w:rFonts w:ascii="Times New Roman" w:hAnsi="Times New Roman"/>
          <w:sz w:val="28"/>
          <w:szCs w:val="28"/>
          <w:lang w:val="uk-UA"/>
        </w:rPr>
      </w:pPr>
    </w:p>
    <w:p w:rsidR="009559F7" w:rsidRPr="00FF1604" w:rsidRDefault="009559F7"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Таблиця </w:t>
      </w:r>
      <w:r w:rsidR="004866F1" w:rsidRPr="00FF1604">
        <w:rPr>
          <w:rFonts w:ascii="Times New Roman" w:hAnsi="Times New Roman"/>
          <w:sz w:val="28"/>
          <w:szCs w:val="28"/>
          <w:lang w:val="uk-UA"/>
        </w:rPr>
        <w:t>4.4</w:t>
      </w:r>
      <w:r w:rsidR="00DC4B3B" w:rsidRPr="00FF1604">
        <w:rPr>
          <w:rFonts w:ascii="Times New Roman" w:hAnsi="Times New Roman"/>
          <w:sz w:val="28"/>
          <w:szCs w:val="28"/>
          <w:lang w:val="uk-UA"/>
        </w:rPr>
        <w:t xml:space="preserve"> –</w:t>
      </w:r>
      <w:r w:rsidRPr="00FF1604">
        <w:rPr>
          <w:rFonts w:ascii="Times New Roman" w:hAnsi="Times New Roman"/>
          <w:sz w:val="28"/>
          <w:szCs w:val="28"/>
          <w:lang w:val="uk-UA"/>
        </w:rPr>
        <w:t xml:space="preserve"> Підсумкова таблиця факторі</w:t>
      </w:r>
      <w:r w:rsidR="004D5F71" w:rsidRPr="00FF1604">
        <w:rPr>
          <w:rFonts w:ascii="Times New Roman" w:hAnsi="Times New Roman"/>
          <w:sz w:val="28"/>
          <w:szCs w:val="28"/>
          <w:lang w:val="uk-UA"/>
        </w:rPr>
        <w:t>в науково-технічного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27"/>
        <w:gridCol w:w="1984"/>
        <w:gridCol w:w="1649"/>
        <w:gridCol w:w="3703"/>
      </w:tblGrid>
      <w:tr w:rsidR="009559F7" w:rsidRPr="00FF1604" w:rsidTr="00C63B58">
        <w:trPr>
          <w:trHeight w:val="420"/>
        </w:trPr>
        <w:tc>
          <w:tcPr>
            <w:tcW w:w="2127" w:type="dxa"/>
            <w:vMerge w:val="restart"/>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Фактори</w:t>
            </w:r>
          </w:p>
        </w:tc>
        <w:tc>
          <w:tcPr>
            <w:tcW w:w="3633" w:type="dxa"/>
            <w:gridSpan w:val="2"/>
            <w:tcBorders>
              <w:bottom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Вплив фактору</w:t>
            </w:r>
          </w:p>
        </w:tc>
        <w:tc>
          <w:tcPr>
            <w:tcW w:w="3703" w:type="dxa"/>
            <w:vMerge w:val="restart"/>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Альтернативні шляхи вирішення проблеми чи реалізації можливості</w:t>
            </w:r>
          </w:p>
        </w:tc>
      </w:tr>
      <w:tr w:rsidR="009559F7" w:rsidRPr="00FF1604" w:rsidTr="00C63B58">
        <w:trPr>
          <w:trHeight w:val="1500"/>
        </w:trPr>
        <w:tc>
          <w:tcPr>
            <w:tcW w:w="2127" w:type="dxa"/>
            <w:vMerge/>
            <w:vAlign w:val="center"/>
          </w:tcPr>
          <w:p w:rsidR="009559F7" w:rsidRPr="00FF1604" w:rsidRDefault="009559F7" w:rsidP="008E4AB9">
            <w:pPr>
              <w:spacing w:after="0" w:line="360" w:lineRule="auto"/>
              <w:jc w:val="both"/>
              <w:rPr>
                <w:rFonts w:ascii="Times New Roman" w:hAnsi="Times New Roman"/>
                <w:sz w:val="28"/>
                <w:szCs w:val="28"/>
                <w:lang w:val="uk-UA"/>
              </w:rPr>
            </w:pPr>
          </w:p>
        </w:tc>
        <w:tc>
          <w:tcPr>
            <w:tcW w:w="1984" w:type="dxa"/>
            <w:tcBorders>
              <w:top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Можливості</w:t>
            </w:r>
          </w:p>
        </w:tc>
        <w:tc>
          <w:tcPr>
            <w:tcW w:w="1649" w:type="dxa"/>
            <w:tcBorders>
              <w:top w:val="single" w:sz="4" w:space="0" w:color="auto"/>
              <w:lef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Загрози</w:t>
            </w:r>
          </w:p>
        </w:tc>
        <w:tc>
          <w:tcPr>
            <w:tcW w:w="3703" w:type="dxa"/>
            <w:vMerge/>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p>
        </w:tc>
      </w:tr>
      <w:tr w:rsidR="009559F7" w:rsidRPr="00FF1604" w:rsidTr="00C63B58">
        <w:trPr>
          <w:trHeight w:val="151"/>
        </w:trPr>
        <w:tc>
          <w:tcPr>
            <w:tcW w:w="2127" w:type="dxa"/>
            <w:tcBorders>
              <w:right w:val="single" w:sz="4" w:space="0" w:color="auto"/>
            </w:tcBorders>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 xml:space="preserve">Конкуренти, які створюють продукцію за більш складними  </w:t>
            </w:r>
            <w:r w:rsidRPr="00FF1604">
              <w:rPr>
                <w:rFonts w:ascii="Times New Roman" w:hAnsi="Times New Roman"/>
                <w:sz w:val="28"/>
                <w:szCs w:val="28"/>
                <w:lang w:val="uk-UA"/>
              </w:rPr>
              <w:lastRenderedPageBreak/>
              <w:t>технологіями</w:t>
            </w:r>
          </w:p>
        </w:tc>
        <w:tc>
          <w:tcPr>
            <w:tcW w:w="1984"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lastRenderedPageBreak/>
              <w:t>Переймання досвіду</w:t>
            </w:r>
          </w:p>
        </w:tc>
        <w:tc>
          <w:tcPr>
            <w:tcW w:w="1649"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Зменшення потоку клієнтів</w:t>
            </w:r>
          </w:p>
        </w:tc>
        <w:tc>
          <w:tcPr>
            <w:tcW w:w="3703" w:type="dxa"/>
            <w:tcBorders>
              <w:left w:val="single" w:sz="4" w:space="0" w:color="auto"/>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Створення технічних лабораторій по створенню нових технологій</w:t>
            </w:r>
          </w:p>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 xml:space="preserve">Проведення семінарів і обмін досвідом Залучення </w:t>
            </w:r>
            <w:r w:rsidRPr="00FF1604">
              <w:rPr>
                <w:rFonts w:ascii="Times New Roman" w:hAnsi="Times New Roman"/>
                <w:sz w:val="28"/>
                <w:szCs w:val="28"/>
                <w:lang w:val="uk-UA"/>
              </w:rPr>
              <w:lastRenderedPageBreak/>
              <w:t>студентів</w:t>
            </w:r>
          </w:p>
        </w:tc>
      </w:tr>
    </w:tbl>
    <w:p w:rsidR="004D5F71" w:rsidRPr="00FF1604" w:rsidRDefault="004D5F71" w:rsidP="008E4AB9">
      <w:pPr>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lastRenderedPageBreak/>
        <w:t>Продовження таблиці 4.4 – Підсумкова таблиця факторів науково-технічного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27"/>
        <w:gridCol w:w="1984"/>
        <w:gridCol w:w="1649"/>
        <w:gridCol w:w="3703"/>
      </w:tblGrid>
      <w:tr w:rsidR="009559F7" w:rsidRPr="00FF1604" w:rsidTr="00C63B58">
        <w:trPr>
          <w:trHeight w:val="151"/>
        </w:trPr>
        <w:tc>
          <w:tcPr>
            <w:tcW w:w="2127" w:type="dxa"/>
            <w:tcBorders>
              <w:right w:val="single" w:sz="4" w:space="0" w:color="auto"/>
            </w:tcBorders>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Залучення до роботи студентів ВНЗ за спеціальністю</w:t>
            </w:r>
          </w:p>
        </w:tc>
        <w:tc>
          <w:tcPr>
            <w:tcW w:w="1984"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Свіжий, новий погляд на пр</w:t>
            </w:r>
            <w:r w:rsidR="007B1D01" w:rsidRPr="00FF1604">
              <w:rPr>
                <w:rFonts w:ascii="Times New Roman" w:hAnsi="Times New Roman"/>
                <w:sz w:val="28"/>
                <w:szCs w:val="28"/>
                <w:lang w:val="uk-UA"/>
              </w:rPr>
              <w:t>облему</w:t>
            </w:r>
          </w:p>
        </w:tc>
        <w:tc>
          <w:tcPr>
            <w:tcW w:w="1649"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 xml:space="preserve">Неможливість приділяти багато часу </w:t>
            </w:r>
            <w:r w:rsidR="007B1D01" w:rsidRPr="00FF1604">
              <w:rPr>
                <w:rFonts w:ascii="Times New Roman" w:hAnsi="Times New Roman"/>
                <w:sz w:val="28"/>
                <w:szCs w:val="28"/>
                <w:lang w:val="uk-UA"/>
              </w:rPr>
              <w:t>роботі</w:t>
            </w:r>
          </w:p>
        </w:tc>
        <w:tc>
          <w:tcPr>
            <w:tcW w:w="3703" w:type="dxa"/>
            <w:tcBorders>
              <w:left w:val="single" w:sz="4" w:space="0" w:color="auto"/>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Проведення семінарів та тренінгів, створення конкурсів на кращу пропозицію вирішення певної проблеми</w:t>
            </w:r>
          </w:p>
        </w:tc>
      </w:tr>
    </w:tbl>
    <w:p w:rsidR="007B1D01" w:rsidRPr="00FF1604" w:rsidRDefault="007B1D01" w:rsidP="008E4AB9">
      <w:pPr>
        <w:spacing w:after="0" w:line="360" w:lineRule="auto"/>
        <w:jc w:val="both"/>
        <w:rPr>
          <w:rFonts w:ascii="Times New Roman" w:hAnsi="Times New Roman"/>
          <w:sz w:val="28"/>
          <w:szCs w:val="28"/>
          <w:lang w:val="uk-UA"/>
        </w:rPr>
      </w:pPr>
    </w:p>
    <w:p w:rsidR="009559F7" w:rsidRPr="00FF1604" w:rsidRDefault="009559F7" w:rsidP="008E4AB9">
      <w:pPr>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Таблиця </w:t>
      </w:r>
      <w:r w:rsidR="004866F1" w:rsidRPr="00FF1604">
        <w:rPr>
          <w:rFonts w:ascii="Times New Roman" w:hAnsi="Times New Roman"/>
          <w:sz w:val="28"/>
          <w:szCs w:val="28"/>
          <w:lang w:val="uk-UA"/>
        </w:rPr>
        <w:t>4.5</w:t>
      </w:r>
      <w:r w:rsidR="004D5F71" w:rsidRPr="00FF1604">
        <w:rPr>
          <w:rFonts w:ascii="Times New Roman" w:hAnsi="Times New Roman"/>
          <w:sz w:val="28"/>
          <w:szCs w:val="28"/>
          <w:lang w:val="uk-UA"/>
        </w:rPr>
        <w:t xml:space="preserve"> </w:t>
      </w:r>
      <w:r w:rsidR="00DC4B3B" w:rsidRPr="00FF1604">
        <w:rPr>
          <w:rFonts w:ascii="Times New Roman" w:hAnsi="Times New Roman"/>
          <w:sz w:val="28"/>
          <w:szCs w:val="28"/>
          <w:lang w:val="uk-UA"/>
        </w:rPr>
        <w:t>–</w:t>
      </w:r>
      <w:r w:rsidR="004D5F71" w:rsidRPr="00FF1604">
        <w:rPr>
          <w:rFonts w:ascii="Times New Roman" w:hAnsi="Times New Roman"/>
          <w:sz w:val="28"/>
          <w:szCs w:val="28"/>
          <w:lang w:val="uk-UA"/>
        </w:rPr>
        <w:t xml:space="preserve"> </w:t>
      </w:r>
      <w:r w:rsidRPr="00FF1604">
        <w:rPr>
          <w:rFonts w:ascii="Times New Roman" w:hAnsi="Times New Roman"/>
          <w:sz w:val="28"/>
          <w:szCs w:val="28"/>
          <w:lang w:val="uk-UA"/>
        </w:rPr>
        <w:t>Підсумкова таблиця фак</w:t>
      </w:r>
      <w:r w:rsidR="004D5F71" w:rsidRPr="00FF1604">
        <w:rPr>
          <w:rFonts w:ascii="Times New Roman" w:hAnsi="Times New Roman"/>
          <w:sz w:val="28"/>
          <w:szCs w:val="28"/>
          <w:lang w:val="uk-UA"/>
        </w:rPr>
        <w:t>торів демографічного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127"/>
        <w:gridCol w:w="1984"/>
        <w:gridCol w:w="1649"/>
        <w:gridCol w:w="3703"/>
      </w:tblGrid>
      <w:tr w:rsidR="009559F7" w:rsidRPr="00FF1604" w:rsidTr="00AA09C6">
        <w:trPr>
          <w:trHeight w:val="420"/>
        </w:trPr>
        <w:tc>
          <w:tcPr>
            <w:tcW w:w="2127" w:type="dxa"/>
            <w:vMerge w:val="restart"/>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Фактори</w:t>
            </w:r>
          </w:p>
        </w:tc>
        <w:tc>
          <w:tcPr>
            <w:tcW w:w="3633" w:type="dxa"/>
            <w:gridSpan w:val="2"/>
            <w:tcBorders>
              <w:bottom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Вплив фактору</w:t>
            </w:r>
          </w:p>
        </w:tc>
        <w:tc>
          <w:tcPr>
            <w:tcW w:w="3703" w:type="dxa"/>
            <w:vMerge w:val="restart"/>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Альтернативні шляхи вирішення проблеми чи реалізації можливості</w:t>
            </w:r>
          </w:p>
        </w:tc>
      </w:tr>
      <w:tr w:rsidR="009559F7" w:rsidRPr="00FF1604" w:rsidTr="00AA09C6">
        <w:trPr>
          <w:trHeight w:val="1500"/>
        </w:trPr>
        <w:tc>
          <w:tcPr>
            <w:tcW w:w="2127" w:type="dxa"/>
            <w:vMerge/>
            <w:vAlign w:val="center"/>
          </w:tcPr>
          <w:p w:rsidR="009559F7" w:rsidRPr="00FF1604" w:rsidRDefault="009559F7" w:rsidP="008E4AB9">
            <w:pPr>
              <w:spacing w:after="0" w:line="360" w:lineRule="auto"/>
              <w:jc w:val="both"/>
              <w:rPr>
                <w:rFonts w:ascii="Times New Roman" w:hAnsi="Times New Roman"/>
                <w:sz w:val="28"/>
                <w:szCs w:val="28"/>
                <w:lang w:val="uk-UA"/>
              </w:rPr>
            </w:pPr>
          </w:p>
        </w:tc>
        <w:tc>
          <w:tcPr>
            <w:tcW w:w="1984" w:type="dxa"/>
            <w:tcBorders>
              <w:top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Можливості</w:t>
            </w:r>
          </w:p>
        </w:tc>
        <w:tc>
          <w:tcPr>
            <w:tcW w:w="1649" w:type="dxa"/>
            <w:tcBorders>
              <w:top w:val="single" w:sz="4" w:space="0" w:color="auto"/>
              <w:lef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Загрози</w:t>
            </w:r>
          </w:p>
        </w:tc>
        <w:tc>
          <w:tcPr>
            <w:tcW w:w="3703" w:type="dxa"/>
            <w:vMerge/>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p>
        </w:tc>
      </w:tr>
      <w:tr w:rsidR="009559F7" w:rsidRPr="00FF1604" w:rsidTr="00AA09C6">
        <w:trPr>
          <w:trHeight w:val="151"/>
        </w:trPr>
        <w:tc>
          <w:tcPr>
            <w:tcW w:w="2127" w:type="dxa"/>
            <w:tcBorders>
              <w:right w:val="single" w:sz="4" w:space="0" w:color="auto"/>
            </w:tcBorders>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Вихід на пенсію працівників у поважному віці</w:t>
            </w:r>
          </w:p>
        </w:tc>
        <w:tc>
          <w:tcPr>
            <w:tcW w:w="1984"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 xml:space="preserve">Новий погляд на роботу </w:t>
            </w:r>
          </w:p>
        </w:tc>
        <w:tc>
          <w:tcPr>
            <w:tcW w:w="1649"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Недосвідчені спеціалісти</w:t>
            </w:r>
          </w:p>
        </w:tc>
        <w:tc>
          <w:tcPr>
            <w:tcW w:w="3703" w:type="dxa"/>
            <w:tcBorders>
              <w:left w:val="single" w:sz="4" w:space="0" w:color="auto"/>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Проведення постійних тренінгів для молодих фахівців. Заключити контракт з ВНЗ, який випускає спеціалістів по потрібному профілю та прийняття студентів на практику.</w:t>
            </w:r>
          </w:p>
        </w:tc>
      </w:tr>
      <w:tr w:rsidR="009559F7" w:rsidRPr="00FF1604" w:rsidTr="00AA09C6">
        <w:trPr>
          <w:trHeight w:val="151"/>
        </w:trPr>
        <w:tc>
          <w:tcPr>
            <w:tcW w:w="2127" w:type="dxa"/>
            <w:tcBorders>
              <w:right w:val="single" w:sz="4" w:space="0" w:color="auto"/>
            </w:tcBorders>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Вихід працівників у декретну відпустку</w:t>
            </w:r>
          </w:p>
        </w:tc>
        <w:tc>
          <w:tcPr>
            <w:tcW w:w="1984"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Залучення нових кадрів, можливість взяти студента на нижчу з/п</w:t>
            </w:r>
          </w:p>
        </w:tc>
        <w:tc>
          <w:tcPr>
            <w:tcW w:w="1649" w:type="dxa"/>
            <w:tcBorders>
              <w:left w:val="single" w:sz="4" w:space="0" w:color="auto"/>
              <w:right w:val="single" w:sz="4" w:space="0" w:color="auto"/>
            </w:tcBorders>
            <w:vAlign w:val="center"/>
          </w:tcPr>
          <w:p w:rsidR="009559F7" w:rsidRPr="00FF1604" w:rsidRDefault="00FA426B"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Необхідність навчати</w:t>
            </w:r>
            <w:r w:rsidR="009559F7" w:rsidRPr="00FF1604">
              <w:rPr>
                <w:rFonts w:ascii="Times New Roman" w:hAnsi="Times New Roman"/>
                <w:sz w:val="28"/>
                <w:szCs w:val="28"/>
                <w:lang w:val="uk-UA"/>
              </w:rPr>
              <w:t xml:space="preserve"> нов</w:t>
            </w:r>
            <w:r w:rsidRPr="00FF1604">
              <w:rPr>
                <w:rFonts w:ascii="Times New Roman" w:hAnsi="Times New Roman"/>
                <w:sz w:val="28"/>
                <w:szCs w:val="28"/>
                <w:lang w:val="uk-UA"/>
              </w:rPr>
              <w:t>ого спеціаліста</w:t>
            </w:r>
          </w:p>
        </w:tc>
        <w:tc>
          <w:tcPr>
            <w:tcW w:w="3703" w:type="dxa"/>
            <w:tcBorders>
              <w:left w:val="single" w:sz="4" w:space="0" w:color="auto"/>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Розподілення обов’язків пр</w:t>
            </w:r>
            <w:r w:rsidR="00FA426B" w:rsidRPr="00FF1604">
              <w:rPr>
                <w:rFonts w:ascii="Times New Roman" w:hAnsi="Times New Roman"/>
                <w:sz w:val="28"/>
                <w:szCs w:val="28"/>
                <w:lang w:val="uk-UA"/>
              </w:rPr>
              <w:t>а</w:t>
            </w:r>
            <w:r w:rsidRPr="00FF1604">
              <w:rPr>
                <w:rFonts w:ascii="Times New Roman" w:hAnsi="Times New Roman"/>
                <w:sz w:val="28"/>
                <w:szCs w:val="28"/>
                <w:lang w:val="uk-UA"/>
              </w:rPr>
              <w:t xml:space="preserve">цівника на час декерету між колегами </w:t>
            </w:r>
          </w:p>
        </w:tc>
      </w:tr>
    </w:tbl>
    <w:p w:rsidR="009559F7" w:rsidRPr="00FF1604" w:rsidRDefault="009559F7" w:rsidP="008E4AB9">
      <w:pPr>
        <w:spacing w:after="0" w:line="360" w:lineRule="auto"/>
        <w:jc w:val="both"/>
        <w:rPr>
          <w:rFonts w:ascii="Times New Roman" w:hAnsi="Times New Roman"/>
          <w:sz w:val="28"/>
          <w:szCs w:val="28"/>
          <w:lang w:val="uk-UA"/>
        </w:rPr>
      </w:pPr>
    </w:p>
    <w:p w:rsidR="009559F7" w:rsidRPr="00FF1604" w:rsidRDefault="009559F7"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lastRenderedPageBreak/>
        <w:t xml:space="preserve">Таблиця </w:t>
      </w:r>
      <w:r w:rsidR="004866F1" w:rsidRPr="00FF1604">
        <w:rPr>
          <w:rFonts w:ascii="Times New Roman" w:hAnsi="Times New Roman"/>
          <w:sz w:val="28"/>
          <w:szCs w:val="28"/>
          <w:lang w:val="uk-UA"/>
        </w:rPr>
        <w:t>4.6</w:t>
      </w:r>
      <w:r w:rsidR="00FA426B" w:rsidRPr="00FF1604">
        <w:rPr>
          <w:rFonts w:ascii="Times New Roman" w:hAnsi="Times New Roman"/>
          <w:sz w:val="28"/>
          <w:szCs w:val="28"/>
          <w:lang w:val="uk-UA"/>
        </w:rPr>
        <w:t xml:space="preserve"> –</w:t>
      </w:r>
      <w:r w:rsidRPr="00FF1604">
        <w:rPr>
          <w:rFonts w:ascii="Times New Roman" w:hAnsi="Times New Roman"/>
          <w:sz w:val="28"/>
          <w:szCs w:val="28"/>
          <w:lang w:val="uk-UA"/>
        </w:rPr>
        <w:t xml:space="preserve"> Підсумкова таблиця факторів соціо-культурного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68"/>
        <w:gridCol w:w="1701"/>
        <w:gridCol w:w="1791"/>
        <w:gridCol w:w="3703"/>
      </w:tblGrid>
      <w:tr w:rsidR="009559F7" w:rsidRPr="00FF1604" w:rsidTr="00C63B58">
        <w:trPr>
          <w:trHeight w:val="420"/>
        </w:trPr>
        <w:tc>
          <w:tcPr>
            <w:tcW w:w="2268" w:type="dxa"/>
            <w:vMerge w:val="restart"/>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Фактори</w:t>
            </w:r>
          </w:p>
        </w:tc>
        <w:tc>
          <w:tcPr>
            <w:tcW w:w="3492" w:type="dxa"/>
            <w:gridSpan w:val="2"/>
            <w:tcBorders>
              <w:bottom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Вплив фактору</w:t>
            </w:r>
          </w:p>
        </w:tc>
        <w:tc>
          <w:tcPr>
            <w:tcW w:w="3703" w:type="dxa"/>
            <w:vMerge w:val="restart"/>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Альтернативні шляхи вирішення проблеми чи реалізації можливості</w:t>
            </w:r>
          </w:p>
        </w:tc>
      </w:tr>
      <w:tr w:rsidR="009559F7" w:rsidRPr="00FF1604" w:rsidTr="00C63B58">
        <w:trPr>
          <w:trHeight w:val="1500"/>
        </w:trPr>
        <w:tc>
          <w:tcPr>
            <w:tcW w:w="2268" w:type="dxa"/>
            <w:vMerge/>
            <w:vAlign w:val="center"/>
          </w:tcPr>
          <w:p w:rsidR="009559F7" w:rsidRPr="00FF1604" w:rsidRDefault="009559F7" w:rsidP="008E4AB9">
            <w:pPr>
              <w:spacing w:after="0" w:line="360" w:lineRule="auto"/>
              <w:jc w:val="both"/>
              <w:rPr>
                <w:rFonts w:ascii="Times New Roman" w:hAnsi="Times New Roman"/>
                <w:sz w:val="28"/>
                <w:szCs w:val="28"/>
                <w:lang w:val="uk-UA"/>
              </w:rPr>
            </w:pPr>
          </w:p>
        </w:tc>
        <w:tc>
          <w:tcPr>
            <w:tcW w:w="1701" w:type="dxa"/>
            <w:tcBorders>
              <w:top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Можливості</w:t>
            </w:r>
          </w:p>
        </w:tc>
        <w:tc>
          <w:tcPr>
            <w:tcW w:w="1791" w:type="dxa"/>
            <w:tcBorders>
              <w:top w:val="single" w:sz="4" w:space="0" w:color="auto"/>
              <w:lef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Загрози</w:t>
            </w:r>
          </w:p>
        </w:tc>
        <w:tc>
          <w:tcPr>
            <w:tcW w:w="3703" w:type="dxa"/>
            <w:vMerge/>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p>
        </w:tc>
      </w:tr>
      <w:tr w:rsidR="009559F7" w:rsidRPr="00FF1604" w:rsidTr="00C63B58">
        <w:trPr>
          <w:trHeight w:val="151"/>
        </w:trPr>
        <w:tc>
          <w:tcPr>
            <w:tcW w:w="2268" w:type="dxa"/>
            <w:tcBorders>
              <w:right w:val="single" w:sz="4" w:space="0" w:color="auto"/>
            </w:tcBorders>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Непорозуміння між працівниками, що представляють різні культурні класи</w:t>
            </w:r>
          </w:p>
        </w:tc>
        <w:tc>
          <w:tcPr>
            <w:tcW w:w="170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Стимул для проведення додаткових тренінгів</w:t>
            </w:r>
          </w:p>
        </w:tc>
        <w:tc>
          <w:tcPr>
            <w:tcW w:w="179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Зниження якості роботи</w:t>
            </w:r>
          </w:p>
        </w:tc>
        <w:tc>
          <w:tcPr>
            <w:tcW w:w="3703" w:type="dxa"/>
            <w:tcBorders>
              <w:left w:val="single" w:sz="4" w:space="0" w:color="auto"/>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 xml:space="preserve">Робити презентації та тренінги </w:t>
            </w:r>
          </w:p>
        </w:tc>
      </w:tr>
    </w:tbl>
    <w:p w:rsidR="009559F7" w:rsidRPr="00FF1604" w:rsidRDefault="009559F7" w:rsidP="008E4AB9">
      <w:pPr>
        <w:pStyle w:val="af1"/>
        <w:spacing w:after="0" w:line="360" w:lineRule="auto"/>
        <w:ind w:firstLine="284"/>
        <w:jc w:val="both"/>
        <w:rPr>
          <w:rFonts w:ascii="Times New Roman" w:hAnsi="Times New Roman"/>
          <w:sz w:val="28"/>
          <w:szCs w:val="28"/>
          <w:lang w:val="uk-UA"/>
        </w:rPr>
      </w:pPr>
    </w:p>
    <w:p w:rsidR="009559F7" w:rsidRPr="00FF1604" w:rsidRDefault="009559F7"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Таблиця </w:t>
      </w:r>
      <w:r w:rsidR="004866F1" w:rsidRPr="00FF1604">
        <w:rPr>
          <w:rFonts w:ascii="Times New Roman" w:hAnsi="Times New Roman"/>
          <w:sz w:val="28"/>
          <w:szCs w:val="28"/>
          <w:lang w:val="uk-UA"/>
        </w:rPr>
        <w:t>4.7</w:t>
      </w:r>
      <w:r w:rsidR="00FA426B" w:rsidRPr="00FF1604">
        <w:rPr>
          <w:rFonts w:ascii="Times New Roman" w:hAnsi="Times New Roman"/>
          <w:sz w:val="28"/>
          <w:szCs w:val="28"/>
          <w:lang w:val="uk-UA"/>
        </w:rPr>
        <w:t xml:space="preserve"> – </w:t>
      </w:r>
      <w:r w:rsidRPr="00FF1604">
        <w:rPr>
          <w:rFonts w:ascii="Times New Roman" w:hAnsi="Times New Roman"/>
          <w:sz w:val="28"/>
          <w:szCs w:val="28"/>
          <w:lang w:val="uk-UA"/>
        </w:rPr>
        <w:t xml:space="preserve"> Підсумкова таблиця факторів природного середовища.</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68"/>
        <w:gridCol w:w="1701"/>
        <w:gridCol w:w="1791"/>
        <w:gridCol w:w="3703"/>
      </w:tblGrid>
      <w:tr w:rsidR="009559F7" w:rsidRPr="00FF1604" w:rsidTr="00C63B58">
        <w:trPr>
          <w:trHeight w:val="420"/>
        </w:trPr>
        <w:tc>
          <w:tcPr>
            <w:tcW w:w="2268" w:type="dxa"/>
            <w:vMerge w:val="restart"/>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Фактори</w:t>
            </w:r>
          </w:p>
        </w:tc>
        <w:tc>
          <w:tcPr>
            <w:tcW w:w="3492" w:type="dxa"/>
            <w:gridSpan w:val="2"/>
            <w:tcBorders>
              <w:bottom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Вплив фактору</w:t>
            </w:r>
          </w:p>
        </w:tc>
        <w:tc>
          <w:tcPr>
            <w:tcW w:w="3703" w:type="dxa"/>
            <w:vMerge w:val="restart"/>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Альтернативні шляхи вирішення проблеми чи реалізації можливості</w:t>
            </w:r>
          </w:p>
        </w:tc>
      </w:tr>
      <w:tr w:rsidR="009559F7" w:rsidRPr="00FF1604" w:rsidTr="00C63B58">
        <w:trPr>
          <w:trHeight w:val="1500"/>
        </w:trPr>
        <w:tc>
          <w:tcPr>
            <w:tcW w:w="2268" w:type="dxa"/>
            <w:vMerge/>
            <w:vAlign w:val="center"/>
          </w:tcPr>
          <w:p w:rsidR="009559F7" w:rsidRPr="00FF1604" w:rsidRDefault="009559F7" w:rsidP="008E4AB9">
            <w:pPr>
              <w:spacing w:after="0" w:line="360" w:lineRule="auto"/>
              <w:jc w:val="both"/>
              <w:rPr>
                <w:rFonts w:ascii="Times New Roman" w:hAnsi="Times New Roman"/>
                <w:sz w:val="28"/>
                <w:szCs w:val="28"/>
                <w:lang w:val="uk-UA"/>
              </w:rPr>
            </w:pPr>
          </w:p>
        </w:tc>
        <w:tc>
          <w:tcPr>
            <w:tcW w:w="1701" w:type="dxa"/>
            <w:tcBorders>
              <w:top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Можливості</w:t>
            </w:r>
          </w:p>
        </w:tc>
        <w:tc>
          <w:tcPr>
            <w:tcW w:w="1791" w:type="dxa"/>
            <w:tcBorders>
              <w:top w:val="single" w:sz="4" w:space="0" w:color="auto"/>
              <w:lef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Загрози</w:t>
            </w:r>
          </w:p>
        </w:tc>
        <w:tc>
          <w:tcPr>
            <w:tcW w:w="3703" w:type="dxa"/>
            <w:vMerge/>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p>
        </w:tc>
      </w:tr>
      <w:tr w:rsidR="009559F7" w:rsidRPr="00FF1604" w:rsidTr="00C63B58">
        <w:trPr>
          <w:trHeight w:val="151"/>
        </w:trPr>
        <w:tc>
          <w:tcPr>
            <w:tcW w:w="2268" w:type="dxa"/>
            <w:tcBorders>
              <w:right w:val="single" w:sz="4" w:space="0" w:color="auto"/>
            </w:tcBorders>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Відсутін</w:t>
            </w:r>
            <w:r w:rsidR="00FA426B" w:rsidRPr="00FF1604">
              <w:rPr>
                <w:rFonts w:ascii="Times New Roman" w:hAnsi="Times New Roman"/>
                <w:sz w:val="28"/>
                <w:szCs w:val="28"/>
                <w:lang w:val="uk-UA"/>
              </w:rPr>
              <w:t>і</w:t>
            </w:r>
            <w:r w:rsidRPr="00FF1604">
              <w:rPr>
                <w:rFonts w:ascii="Times New Roman" w:hAnsi="Times New Roman"/>
                <w:sz w:val="28"/>
                <w:szCs w:val="28"/>
                <w:lang w:val="uk-UA"/>
              </w:rPr>
              <w:t xml:space="preserve">сть опалення або водопостачання через аварії </w:t>
            </w:r>
          </w:p>
        </w:tc>
        <w:tc>
          <w:tcPr>
            <w:tcW w:w="170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w:t>
            </w:r>
          </w:p>
        </w:tc>
        <w:tc>
          <w:tcPr>
            <w:tcW w:w="1791" w:type="dxa"/>
            <w:tcBorders>
              <w:left w:val="single" w:sz="4" w:space="0" w:color="auto"/>
              <w:right w:val="single" w:sz="4" w:space="0" w:color="auto"/>
            </w:tcBorders>
            <w:vAlign w:val="center"/>
          </w:tcPr>
          <w:p w:rsidR="009559F7" w:rsidRPr="00FF1604" w:rsidRDefault="00FA426B"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 xml:space="preserve">Некомфортні умови </w:t>
            </w:r>
            <w:r w:rsidR="009559F7" w:rsidRPr="00FF1604">
              <w:rPr>
                <w:rFonts w:ascii="Times New Roman" w:hAnsi="Times New Roman"/>
                <w:sz w:val="28"/>
                <w:szCs w:val="28"/>
                <w:lang w:val="uk-UA"/>
              </w:rPr>
              <w:t xml:space="preserve"> працівників, погіршення умов зберігання продукції</w:t>
            </w:r>
          </w:p>
        </w:tc>
        <w:tc>
          <w:tcPr>
            <w:tcW w:w="3703" w:type="dxa"/>
            <w:tcBorders>
              <w:left w:val="single" w:sz="4" w:space="0" w:color="auto"/>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Встановлення автономного опалення та водопостачання</w:t>
            </w:r>
          </w:p>
        </w:tc>
      </w:tr>
      <w:tr w:rsidR="009559F7" w:rsidRPr="00FF1604" w:rsidTr="00C63B58">
        <w:trPr>
          <w:trHeight w:val="152"/>
        </w:trPr>
        <w:tc>
          <w:tcPr>
            <w:tcW w:w="2268" w:type="dxa"/>
            <w:tcBorders>
              <w:right w:val="single" w:sz="4" w:space="0" w:color="auto"/>
            </w:tcBorders>
            <w:vAlign w:val="center"/>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Погана погода</w:t>
            </w:r>
          </w:p>
        </w:tc>
        <w:tc>
          <w:tcPr>
            <w:tcW w:w="1701" w:type="dxa"/>
            <w:tcBorders>
              <w:left w:val="single" w:sz="4" w:space="0" w:color="auto"/>
              <w:right w:val="single" w:sz="4" w:space="0" w:color="auto"/>
            </w:tcBorders>
            <w:vAlign w:val="center"/>
          </w:tcPr>
          <w:p w:rsidR="009559F7" w:rsidRPr="00FF1604" w:rsidRDefault="001C2DC5"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Тестування продукції</w:t>
            </w:r>
          </w:p>
        </w:tc>
        <w:tc>
          <w:tcPr>
            <w:tcW w:w="179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Невчасне транспортування</w:t>
            </w:r>
            <w:r w:rsidR="000573EC" w:rsidRPr="00FF1604">
              <w:rPr>
                <w:rFonts w:ascii="Times New Roman" w:hAnsi="Times New Roman"/>
                <w:sz w:val="28"/>
                <w:szCs w:val="28"/>
                <w:lang w:val="uk-UA"/>
              </w:rPr>
              <w:t xml:space="preserve"> товару</w:t>
            </w:r>
          </w:p>
        </w:tc>
        <w:tc>
          <w:tcPr>
            <w:tcW w:w="3703" w:type="dxa"/>
            <w:tcBorders>
              <w:left w:val="single" w:sz="4" w:space="0" w:color="auto"/>
              <w:right w:val="single" w:sz="4" w:space="0" w:color="auto"/>
            </w:tcBorders>
          </w:tcPr>
          <w:p w:rsidR="009559F7" w:rsidRPr="00FF1604" w:rsidRDefault="00FA426B"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П</w:t>
            </w:r>
            <w:r w:rsidR="009559F7" w:rsidRPr="00FF1604">
              <w:rPr>
                <w:rFonts w:ascii="Times New Roman" w:hAnsi="Times New Roman"/>
                <w:sz w:val="28"/>
                <w:szCs w:val="28"/>
                <w:lang w:val="uk-UA"/>
              </w:rPr>
              <w:t xml:space="preserve">ункти у договорі про можливі додаткові дні поставок </w:t>
            </w:r>
          </w:p>
        </w:tc>
      </w:tr>
    </w:tbl>
    <w:p w:rsidR="009559F7" w:rsidRPr="00FF1604" w:rsidRDefault="009559F7" w:rsidP="008E4AB9">
      <w:pPr>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lastRenderedPageBreak/>
        <w:t xml:space="preserve">Таблиця </w:t>
      </w:r>
      <w:r w:rsidR="00C71FE8" w:rsidRPr="00FF1604">
        <w:rPr>
          <w:rFonts w:ascii="Times New Roman" w:hAnsi="Times New Roman"/>
          <w:sz w:val="28"/>
          <w:szCs w:val="28"/>
          <w:lang w:val="uk-UA"/>
        </w:rPr>
        <w:t>4</w:t>
      </w:r>
      <w:r w:rsidRPr="00FF1604">
        <w:rPr>
          <w:rFonts w:ascii="Times New Roman" w:hAnsi="Times New Roman"/>
          <w:sz w:val="28"/>
          <w:szCs w:val="28"/>
          <w:lang w:val="uk-UA"/>
        </w:rPr>
        <w:t>.</w:t>
      </w:r>
      <w:r w:rsidR="00C71FE8" w:rsidRPr="00FF1604">
        <w:rPr>
          <w:rFonts w:ascii="Times New Roman" w:hAnsi="Times New Roman"/>
          <w:sz w:val="28"/>
          <w:szCs w:val="28"/>
          <w:lang w:val="uk-UA"/>
        </w:rPr>
        <w:t xml:space="preserve">8 </w:t>
      </w:r>
      <w:r w:rsidR="00FA426B" w:rsidRPr="00FF1604">
        <w:rPr>
          <w:rFonts w:ascii="Times New Roman" w:hAnsi="Times New Roman"/>
          <w:sz w:val="28"/>
          <w:szCs w:val="28"/>
          <w:lang w:val="uk-UA"/>
        </w:rPr>
        <w:t xml:space="preserve">– </w:t>
      </w:r>
      <w:r w:rsidRPr="00FF1604">
        <w:rPr>
          <w:rFonts w:ascii="Times New Roman" w:hAnsi="Times New Roman"/>
          <w:sz w:val="28"/>
          <w:szCs w:val="28"/>
          <w:lang w:val="uk-UA"/>
        </w:rPr>
        <w:t>Підсумкова таблиця впливу споживачів</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68"/>
        <w:gridCol w:w="1701"/>
        <w:gridCol w:w="1791"/>
        <w:gridCol w:w="3703"/>
      </w:tblGrid>
      <w:tr w:rsidR="009559F7" w:rsidRPr="00FF1604" w:rsidTr="00C63B58">
        <w:trPr>
          <w:trHeight w:val="420"/>
        </w:trPr>
        <w:tc>
          <w:tcPr>
            <w:tcW w:w="2268" w:type="dxa"/>
            <w:vMerge w:val="restart"/>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Фактори</w:t>
            </w:r>
          </w:p>
        </w:tc>
        <w:tc>
          <w:tcPr>
            <w:tcW w:w="3492" w:type="dxa"/>
            <w:gridSpan w:val="2"/>
            <w:tcBorders>
              <w:bottom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Вплив фактору</w:t>
            </w:r>
          </w:p>
        </w:tc>
        <w:tc>
          <w:tcPr>
            <w:tcW w:w="3703" w:type="dxa"/>
            <w:vMerge w:val="restart"/>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Альтернативні шляхи вирішення проблеми чи реалізації можливості</w:t>
            </w:r>
          </w:p>
        </w:tc>
      </w:tr>
      <w:tr w:rsidR="009559F7" w:rsidRPr="00FF1604" w:rsidTr="00C63B58">
        <w:trPr>
          <w:trHeight w:val="1500"/>
        </w:trPr>
        <w:tc>
          <w:tcPr>
            <w:tcW w:w="2268" w:type="dxa"/>
            <w:vMerge/>
            <w:vAlign w:val="center"/>
          </w:tcPr>
          <w:p w:rsidR="009559F7" w:rsidRPr="00FF1604" w:rsidRDefault="009559F7" w:rsidP="008E4AB9">
            <w:pPr>
              <w:spacing w:after="0" w:line="360" w:lineRule="auto"/>
              <w:jc w:val="both"/>
              <w:rPr>
                <w:rFonts w:ascii="Times New Roman" w:hAnsi="Times New Roman"/>
                <w:sz w:val="28"/>
                <w:szCs w:val="28"/>
                <w:lang w:val="uk-UA"/>
              </w:rPr>
            </w:pPr>
          </w:p>
        </w:tc>
        <w:tc>
          <w:tcPr>
            <w:tcW w:w="1701" w:type="dxa"/>
            <w:tcBorders>
              <w:top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Можливості</w:t>
            </w:r>
          </w:p>
        </w:tc>
        <w:tc>
          <w:tcPr>
            <w:tcW w:w="1791" w:type="dxa"/>
            <w:tcBorders>
              <w:top w:val="single" w:sz="4" w:space="0" w:color="auto"/>
              <w:lef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Загрози</w:t>
            </w:r>
          </w:p>
        </w:tc>
        <w:tc>
          <w:tcPr>
            <w:tcW w:w="3703" w:type="dxa"/>
            <w:vMerge/>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p>
        </w:tc>
      </w:tr>
      <w:tr w:rsidR="009559F7" w:rsidRPr="00FF1604" w:rsidTr="00C63B58">
        <w:trPr>
          <w:trHeight w:val="151"/>
        </w:trPr>
        <w:tc>
          <w:tcPr>
            <w:tcW w:w="2268" w:type="dxa"/>
            <w:tcBorders>
              <w:right w:val="single" w:sz="4" w:space="0" w:color="auto"/>
            </w:tcBorders>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Ціна більша нижча середню</w:t>
            </w:r>
          </w:p>
        </w:tc>
        <w:tc>
          <w:tcPr>
            <w:tcW w:w="170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Більш доступна ціна</w:t>
            </w:r>
          </w:p>
        </w:tc>
        <w:tc>
          <w:tcPr>
            <w:tcW w:w="179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Менш якісна продукція</w:t>
            </w:r>
          </w:p>
        </w:tc>
        <w:tc>
          <w:tcPr>
            <w:tcW w:w="3703" w:type="dxa"/>
            <w:tcBorders>
              <w:left w:val="single" w:sz="4" w:space="0" w:color="auto"/>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Розробка систем знижок</w:t>
            </w:r>
          </w:p>
          <w:p w:rsidR="009559F7" w:rsidRPr="00FF1604" w:rsidRDefault="009559F7" w:rsidP="008E4AB9">
            <w:pPr>
              <w:spacing w:after="0" w:line="360" w:lineRule="auto"/>
              <w:jc w:val="both"/>
              <w:rPr>
                <w:rFonts w:ascii="Times New Roman" w:hAnsi="Times New Roman"/>
                <w:sz w:val="28"/>
                <w:szCs w:val="28"/>
                <w:lang w:val="uk-UA"/>
              </w:rPr>
            </w:pPr>
          </w:p>
        </w:tc>
      </w:tr>
      <w:tr w:rsidR="009559F7" w:rsidRPr="00FF1604" w:rsidTr="00C63B58">
        <w:trPr>
          <w:trHeight w:val="151"/>
        </w:trPr>
        <w:tc>
          <w:tcPr>
            <w:tcW w:w="2268" w:type="dxa"/>
            <w:tcBorders>
              <w:right w:val="single" w:sz="4" w:space="0" w:color="auto"/>
            </w:tcBorders>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Вузько направлений ринок споживачів</w:t>
            </w:r>
          </w:p>
        </w:tc>
        <w:tc>
          <w:tcPr>
            <w:tcW w:w="170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Споживачі знають чого хочуть</w:t>
            </w:r>
          </w:p>
        </w:tc>
        <w:tc>
          <w:tcPr>
            <w:tcW w:w="179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Посилюєть</w:t>
            </w:r>
            <w:r w:rsidR="00394224" w:rsidRPr="00FF1604">
              <w:rPr>
                <w:rFonts w:ascii="Times New Roman" w:hAnsi="Times New Roman"/>
                <w:sz w:val="28"/>
                <w:szCs w:val="28"/>
                <w:lang w:val="uk-UA"/>
              </w:rPr>
              <w:t>-</w:t>
            </w:r>
            <w:r w:rsidRPr="00FF1604">
              <w:rPr>
                <w:rFonts w:ascii="Times New Roman" w:hAnsi="Times New Roman"/>
                <w:sz w:val="28"/>
                <w:szCs w:val="28"/>
                <w:lang w:val="uk-UA"/>
              </w:rPr>
              <w:t>ся конкуренція</w:t>
            </w:r>
          </w:p>
        </w:tc>
        <w:tc>
          <w:tcPr>
            <w:tcW w:w="3703" w:type="dxa"/>
            <w:tcBorders>
              <w:left w:val="single" w:sz="4" w:space="0" w:color="auto"/>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Розширення ринку на сусідні держави</w:t>
            </w:r>
          </w:p>
        </w:tc>
      </w:tr>
      <w:tr w:rsidR="009559F7" w:rsidRPr="00FF1604" w:rsidTr="00C63B58">
        <w:trPr>
          <w:trHeight w:val="151"/>
        </w:trPr>
        <w:tc>
          <w:tcPr>
            <w:tcW w:w="2268" w:type="dxa"/>
            <w:tcBorders>
              <w:right w:val="single" w:sz="4" w:space="0" w:color="auto"/>
            </w:tcBorders>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Індивідуальний підхід</w:t>
            </w:r>
          </w:p>
        </w:tc>
        <w:tc>
          <w:tcPr>
            <w:tcW w:w="170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Очистка біду більш якісною</w:t>
            </w:r>
          </w:p>
        </w:tc>
        <w:tc>
          <w:tcPr>
            <w:tcW w:w="179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Розрахунки будуть довшими</w:t>
            </w:r>
          </w:p>
        </w:tc>
        <w:tc>
          <w:tcPr>
            <w:tcW w:w="3703" w:type="dxa"/>
            <w:tcBorders>
              <w:left w:val="single" w:sz="4" w:space="0" w:color="auto"/>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Залучення спеціальних програм для розрахунку, створення типових схем очистки.</w:t>
            </w:r>
          </w:p>
        </w:tc>
      </w:tr>
    </w:tbl>
    <w:p w:rsidR="009559F7" w:rsidRPr="00FF1604" w:rsidRDefault="009559F7" w:rsidP="008E4AB9">
      <w:pPr>
        <w:spacing w:line="360" w:lineRule="auto"/>
        <w:ind w:left="709" w:firstLine="709"/>
        <w:jc w:val="both"/>
        <w:rPr>
          <w:rFonts w:ascii="Times New Roman" w:hAnsi="Times New Roman"/>
          <w:sz w:val="28"/>
          <w:szCs w:val="28"/>
          <w:lang w:val="uk-UA"/>
        </w:rPr>
      </w:pPr>
      <w:r w:rsidRPr="00FF1604">
        <w:rPr>
          <w:rFonts w:ascii="Times New Roman" w:hAnsi="Times New Roman"/>
          <w:sz w:val="28"/>
          <w:szCs w:val="28"/>
          <w:lang w:val="uk-UA"/>
        </w:rPr>
        <w:br/>
        <w:t xml:space="preserve">Таблиця </w:t>
      </w:r>
      <w:r w:rsidR="00C71FE8" w:rsidRPr="00FF1604">
        <w:rPr>
          <w:rFonts w:ascii="Times New Roman" w:hAnsi="Times New Roman"/>
          <w:sz w:val="28"/>
          <w:szCs w:val="28"/>
          <w:lang w:val="uk-UA"/>
        </w:rPr>
        <w:t>4.9</w:t>
      </w:r>
      <w:r w:rsidR="00FA426B" w:rsidRPr="00FF1604">
        <w:rPr>
          <w:rFonts w:ascii="Times New Roman" w:hAnsi="Times New Roman"/>
          <w:sz w:val="28"/>
          <w:szCs w:val="28"/>
          <w:lang w:val="uk-UA"/>
        </w:rPr>
        <w:t xml:space="preserve"> – </w:t>
      </w:r>
      <w:r w:rsidRPr="00FF1604">
        <w:rPr>
          <w:rFonts w:ascii="Times New Roman" w:hAnsi="Times New Roman"/>
          <w:sz w:val="28"/>
          <w:szCs w:val="28"/>
          <w:lang w:val="uk-UA"/>
        </w:rPr>
        <w:t xml:space="preserve"> Підсумкова таблиця впливу конкурентів</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68"/>
        <w:gridCol w:w="1701"/>
        <w:gridCol w:w="1791"/>
        <w:gridCol w:w="3703"/>
      </w:tblGrid>
      <w:tr w:rsidR="009559F7" w:rsidRPr="00FF1604" w:rsidTr="00C63B58">
        <w:trPr>
          <w:trHeight w:val="420"/>
        </w:trPr>
        <w:tc>
          <w:tcPr>
            <w:tcW w:w="2268" w:type="dxa"/>
            <w:vMerge w:val="restart"/>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Фактори</w:t>
            </w:r>
          </w:p>
        </w:tc>
        <w:tc>
          <w:tcPr>
            <w:tcW w:w="3492" w:type="dxa"/>
            <w:gridSpan w:val="2"/>
            <w:tcBorders>
              <w:bottom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Вплив фактору</w:t>
            </w:r>
          </w:p>
        </w:tc>
        <w:tc>
          <w:tcPr>
            <w:tcW w:w="3703" w:type="dxa"/>
            <w:vMerge w:val="restart"/>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Альтернативні шляхи вирішення проблеми чи реалізації можливості</w:t>
            </w:r>
          </w:p>
        </w:tc>
      </w:tr>
      <w:tr w:rsidR="009559F7" w:rsidRPr="00FF1604" w:rsidTr="00C63B58">
        <w:trPr>
          <w:trHeight w:val="1500"/>
        </w:trPr>
        <w:tc>
          <w:tcPr>
            <w:tcW w:w="2268" w:type="dxa"/>
            <w:vMerge/>
            <w:vAlign w:val="center"/>
          </w:tcPr>
          <w:p w:rsidR="009559F7" w:rsidRPr="00FF1604" w:rsidRDefault="009559F7" w:rsidP="008E4AB9">
            <w:pPr>
              <w:spacing w:after="0" w:line="360" w:lineRule="auto"/>
              <w:jc w:val="both"/>
              <w:rPr>
                <w:rFonts w:ascii="Times New Roman" w:hAnsi="Times New Roman"/>
                <w:sz w:val="28"/>
                <w:szCs w:val="28"/>
                <w:lang w:val="uk-UA"/>
              </w:rPr>
            </w:pPr>
          </w:p>
        </w:tc>
        <w:tc>
          <w:tcPr>
            <w:tcW w:w="1701" w:type="dxa"/>
            <w:tcBorders>
              <w:top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Можливості</w:t>
            </w:r>
          </w:p>
        </w:tc>
        <w:tc>
          <w:tcPr>
            <w:tcW w:w="1791" w:type="dxa"/>
            <w:tcBorders>
              <w:top w:val="single" w:sz="4" w:space="0" w:color="auto"/>
              <w:lef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Загрози</w:t>
            </w:r>
          </w:p>
        </w:tc>
        <w:tc>
          <w:tcPr>
            <w:tcW w:w="3703" w:type="dxa"/>
            <w:vMerge/>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p>
        </w:tc>
      </w:tr>
      <w:tr w:rsidR="009559F7" w:rsidRPr="00FF1604" w:rsidTr="00C63B58">
        <w:trPr>
          <w:trHeight w:val="152"/>
        </w:trPr>
        <w:tc>
          <w:tcPr>
            <w:tcW w:w="2268" w:type="dxa"/>
            <w:tcBorders>
              <w:right w:val="single" w:sz="4" w:space="0" w:color="auto"/>
            </w:tcBorders>
            <w:vAlign w:val="center"/>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Використання нових технологій</w:t>
            </w:r>
          </w:p>
        </w:tc>
        <w:tc>
          <w:tcPr>
            <w:tcW w:w="170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Ваша продукція буде дешевшою</w:t>
            </w:r>
          </w:p>
        </w:tc>
        <w:tc>
          <w:tcPr>
            <w:tcW w:w="179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Продукція конкурентів буде більш якісна</w:t>
            </w:r>
          </w:p>
        </w:tc>
        <w:tc>
          <w:tcPr>
            <w:tcW w:w="3703" w:type="dxa"/>
            <w:tcBorders>
              <w:left w:val="single" w:sz="4" w:space="0" w:color="auto"/>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 xml:space="preserve">Постійний обмін досвідом з науковими-дослідними інститутами; </w:t>
            </w:r>
          </w:p>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Премії за нововведення, конкурси серед студентів</w:t>
            </w:r>
          </w:p>
        </w:tc>
      </w:tr>
    </w:tbl>
    <w:p w:rsidR="00FA426B" w:rsidRPr="00FF1604" w:rsidRDefault="00FA426B" w:rsidP="008E4AB9">
      <w:pPr>
        <w:spacing w:line="360" w:lineRule="auto"/>
        <w:ind w:left="709"/>
        <w:jc w:val="both"/>
        <w:rPr>
          <w:rFonts w:ascii="Times New Roman" w:hAnsi="Times New Roman"/>
          <w:sz w:val="28"/>
          <w:szCs w:val="28"/>
          <w:lang w:val="uk-UA"/>
        </w:rPr>
      </w:pPr>
    </w:p>
    <w:p w:rsidR="009559F7" w:rsidRPr="00FF1604" w:rsidRDefault="009559F7" w:rsidP="008E4AB9">
      <w:pPr>
        <w:spacing w:line="360" w:lineRule="auto"/>
        <w:ind w:left="709"/>
        <w:jc w:val="both"/>
        <w:rPr>
          <w:rFonts w:ascii="Times New Roman" w:hAnsi="Times New Roman"/>
          <w:sz w:val="28"/>
          <w:szCs w:val="28"/>
          <w:lang w:val="uk-UA"/>
        </w:rPr>
      </w:pPr>
      <w:r w:rsidRPr="00FF1604">
        <w:rPr>
          <w:rFonts w:ascii="Times New Roman" w:hAnsi="Times New Roman"/>
          <w:sz w:val="28"/>
          <w:szCs w:val="28"/>
          <w:lang w:val="uk-UA"/>
        </w:rPr>
        <w:lastRenderedPageBreak/>
        <w:t xml:space="preserve">Таблиця </w:t>
      </w:r>
      <w:r w:rsidR="00C71FE8" w:rsidRPr="00FF1604">
        <w:rPr>
          <w:rFonts w:ascii="Times New Roman" w:hAnsi="Times New Roman"/>
          <w:sz w:val="28"/>
          <w:szCs w:val="28"/>
          <w:lang w:val="uk-UA"/>
        </w:rPr>
        <w:t>4.10</w:t>
      </w:r>
      <w:r w:rsidR="00FA426B" w:rsidRPr="00FF1604">
        <w:rPr>
          <w:rFonts w:ascii="Times New Roman" w:hAnsi="Times New Roman"/>
          <w:sz w:val="28"/>
          <w:szCs w:val="28"/>
          <w:lang w:val="uk-UA"/>
        </w:rPr>
        <w:t xml:space="preserve"> – </w:t>
      </w:r>
      <w:r w:rsidRPr="00FF1604">
        <w:rPr>
          <w:rFonts w:ascii="Times New Roman" w:hAnsi="Times New Roman"/>
          <w:sz w:val="28"/>
          <w:szCs w:val="28"/>
          <w:lang w:val="uk-UA"/>
        </w:rPr>
        <w:t xml:space="preserve"> Підсумкова таблиця впливу постачальників</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68"/>
        <w:gridCol w:w="1701"/>
        <w:gridCol w:w="1791"/>
        <w:gridCol w:w="3703"/>
      </w:tblGrid>
      <w:tr w:rsidR="009559F7" w:rsidRPr="00FF1604" w:rsidTr="00C63B58">
        <w:trPr>
          <w:trHeight w:val="420"/>
        </w:trPr>
        <w:tc>
          <w:tcPr>
            <w:tcW w:w="2268" w:type="dxa"/>
            <w:vMerge w:val="restart"/>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Фактори</w:t>
            </w:r>
          </w:p>
        </w:tc>
        <w:tc>
          <w:tcPr>
            <w:tcW w:w="3492" w:type="dxa"/>
            <w:gridSpan w:val="2"/>
            <w:tcBorders>
              <w:bottom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Вплив фактору</w:t>
            </w:r>
          </w:p>
        </w:tc>
        <w:tc>
          <w:tcPr>
            <w:tcW w:w="3703" w:type="dxa"/>
            <w:vMerge w:val="restart"/>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Альтернативні шляхи вирішення проблеми чи реалізації можливості</w:t>
            </w:r>
          </w:p>
        </w:tc>
      </w:tr>
      <w:tr w:rsidR="009559F7" w:rsidRPr="00FF1604" w:rsidTr="00C63B58">
        <w:trPr>
          <w:trHeight w:val="1500"/>
        </w:trPr>
        <w:tc>
          <w:tcPr>
            <w:tcW w:w="2268" w:type="dxa"/>
            <w:vMerge/>
            <w:vAlign w:val="center"/>
          </w:tcPr>
          <w:p w:rsidR="009559F7" w:rsidRPr="00FF1604" w:rsidRDefault="009559F7" w:rsidP="008E4AB9">
            <w:pPr>
              <w:spacing w:after="0" w:line="360" w:lineRule="auto"/>
              <w:jc w:val="both"/>
              <w:rPr>
                <w:rFonts w:ascii="Times New Roman" w:hAnsi="Times New Roman"/>
                <w:sz w:val="28"/>
                <w:szCs w:val="28"/>
                <w:lang w:val="uk-UA"/>
              </w:rPr>
            </w:pPr>
          </w:p>
        </w:tc>
        <w:tc>
          <w:tcPr>
            <w:tcW w:w="1701" w:type="dxa"/>
            <w:tcBorders>
              <w:top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Можливості</w:t>
            </w:r>
          </w:p>
        </w:tc>
        <w:tc>
          <w:tcPr>
            <w:tcW w:w="1791" w:type="dxa"/>
            <w:tcBorders>
              <w:top w:val="single" w:sz="4" w:space="0" w:color="auto"/>
              <w:lef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Загрози</w:t>
            </w:r>
          </w:p>
        </w:tc>
        <w:tc>
          <w:tcPr>
            <w:tcW w:w="3703" w:type="dxa"/>
            <w:vMerge/>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p>
        </w:tc>
      </w:tr>
      <w:tr w:rsidR="009559F7" w:rsidRPr="00FF1604" w:rsidTr="00C63B58">
        <w:trPr>
          <w:trHeight w:val="151"/>
        </w:trPr>
        <w:tc>
          <w:tcPr>
            <w:tcW w:w="2268" w:type="dxa"/>
            <w:tcBorders>
              <w:right w:val="single" w:sz="4" w:space="0" w:color="auto"/>
            </w:tcBorders>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Постачання сировини не в термін</w:t>
            </w:r>
          </w:p>
        </w:tc>
        <w:tc>
          <w:tcPr>
            <w:tcW w:w="170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Додатковий час на перевірку всіх інших показників</w:t>
            </w:r>
          </w:p>
        </w:tc>
        <w:tc>
          <w:tcPr>
            <w:tcW w:w="1791" w:type="dxa"/>
            <w:tcBorders>
              <w:left w:val="single" w:sz="4" w:space="0" w:color="auto"/>
              <w:right w:val="single" w:sz="4" w:space="0" w:color="auto"/>
            </w:tcBorders>
            <w:vAlign w:val="center"/>
          </w:tcPr>
          <w:p w:rsidR="009559F7" w:rsidRPr="00FF1604" w:rsidRDefault="00394224"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Замовлення будуть виготовлені</w:t>
            </w:r>
            <w:r w:rsidR="009559F7" w:rsidRPr="00FF1604">
              <w:rPr>
                <w:rFonts w:ascii="Times New Roman" w:hAnsi="Times New Roman"/>
                <w:sz w:val="28"/>
                <w:szCs w:val="28"/>
                <w:lang w:val="uk-UA"/>
              </w:rPr>
              <w:t xml:space="preserve"> не вчасно</w:t>
            </w:r>
          </w:p>
        </w:tc>
        <w:tc>
          <w:tcPr>
            <w:tcW w:w="3703" w:type="dxa"/>
            <w:tcBorders>
              <w:left w:val="single" w:sz="4" w:space="0" w:color="auto"/>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Замовлення сировини наперед; враховувати запас часу на доставку сировини</w:t>
            </w:r>
          </w:p>
        </w:tc>
      </w:tr>
      <w:tr w:rsidR="009559F7" w:rsidRPr="00FF1604" w:rsidTr="00C63B58">
        <w:trPr>
          <w:trHeight w:val="152"/>
        </w:trPr>
        <w:tc>
          <w:tcPr>
            <w:tcW w:w="2268" w:type="dxa"/>
            <w:tcBorders>
              <w:right w:val="single" w:sz="4" w:space="0" w:color="auto"/>
            </w:tcBorders>
            <w:vAlign w:val="center"/>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Постачання не якісної сировини</w:t>
            </w:r>
          </w:p>
        </w:tc>
        <w:tc>
          <w:tcPr>
            <w:tcW w:w="170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Економія на виплатах</w:t>
            </w:r>
          </w:p>
        </w:tc>
        <w:tc>
          <w:tcPr>
            <w:tcW w:w="179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Якість очистки буде нижчою</w:t>
            </w:r>
          </w:p>
        </w:tc>
        <w:tc>
          <w:tcPr>
            <w:tcW w:w="3703" w:type="dxa"/>
            <w:tcBorders>
              <w:left w:val="single" w:sz="4" w:space="0" w:color="auto"/>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Встановлення штрафів постачальникам за невідповідність сировини, введення контрольного тестування якос</w:t>
            </w:r>
            <w:r w:rsidR="00394224" w:rsidRPr="00FF1604">
              <w:rPr>
                <w:rFonts w:ascii="Times New Roman" w:hAnsi="Times New Roman"/>
                <w:sz w:val="28"/>
                <w:szCs w:val="28"/>
                <w:lang w:val="uk-UA"/>
              </w:rPr>
              <w:t xml:space="preserve">ті при </w:t>
            </w:r>
            <w:r w:rsidRPr="00FF1604">
              <w:rPr>
                <w:rFonts w:ascii="Times New Roman" w:hAnsi="Times New Roman"/>
                <w:sz w:val="28"/>
                <w:szCs w:val="28"/>
                <w:lang w:val="uk-UA"/>
              </w:rPr>
              <w:t xml:space="preserve"> прийомі сировини</w:t>
            </w:r>
          </w:p>
        </w:tc>
      </w:tr>
    </w:tbl>
    <w:p w:rsidR="009559F7" w:rsidRPr="00FF1604" w:rsidRDefault="009559F7" w:rsidP="008E4AB9">
      <w:pPr>
        <w:pStyle w:val="af1"/>
        <w:spacing w:after="0" w:line="360" w:lineRule="auto"/>
        <w:ind w:firstLine="284"/>
        <w:jc w:val="both"/>
        <w:rPr>
          <w:rFonts w:ascii="Times New Roman" w:hAnsi="Times New Roman"/>
          <w:sz w:val="28"/>
          <w:szCs w:val="28"/>
          <w:lang w:val="uk-UA"/>
        </w:rPr>
      </w:pPr>
    </w:p>
    <w:p w:rsidR="009559F7" w:rsidRPr="00FF1604" w:rsidRDefault="009559F7"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Таблиця </w:t>
      </w:r>
      <w:r w:rsidR="00C71FE8" w:rsidRPr="00FF1604">
        <w:rPr>
          <w:rFonts w:ascii="Times New Roman" w:hAnsi="Times New Roman"/>
          <w:sz w:val="28"/>
          <w:szCs w:val="28"/>
          <w:lang w:val="uk-UA"/>
        </w:rPr>
        <w:t xml:space="preserve">4.11 </w:t>
      </w:r>
      <w:r w:rsidR="00FA426B" w:rsidRPr="00FF1604">
        <w:rPr>
          <w:rFonts w:ascii="Times New Roman" w:hAnsi="Times New Roman"/>
          <w:sz w:val="28"/>
          <w:szCs w:val="28"/>
          <w:lang w:val="uk-UA"/>
        </w:rPr>
        <w:t xml:space="preserve">– </w:t>
      </w:r>
      <w:r w:rsidRPr="00FF1604">
        <w:rPr>
          <w:rFonts w:ascii="Times New Roman" w:hAnsi="Times New Roman"/>
          <w:sz w:val="28"/>
          <w:szCs w:val="28"/>
          <w:lang w:val="uk-UA"/>
        </w:rPr>
        <w:t>Підсумкова таблиця впливу контактних аудиторій</w:t>
      </w:r>
    </w:p>
    <w:tbl>
      <w:tblPr>
        <w:tblW w:w="9463" w:type="dxa"/>
        <w:tblInd w:w="108"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2268"/>
        <w:gridCol w:w="1701"/>
        <w:gridCol w:w="1791"/>
        <w:gridCol w:w="3703"/>
      </w:tblGrid>
      <w:tr w:rsidR="009559F7" w:rsidRPr="00FF1604" w:rsidTr="00C63B58">
        <w:trPr>
          <w:trHeight w:val="420"/>
        </w:trPr>
        <w:tc>
          <w:tcPr>
            <w:tcW w:w="2268" w:type="dxa"/>
            <w:vMerge w:val="restart"/>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Фактори</w:t>
            </w:r>
          </w:p>
        </w:tc>
        <w:tc>
          <w:tcPr>
            <w:tcW w:w="3492" w:type="dxa"/>
            <w:gridSpan w:val="2"/>
            <w:tcBorders>
              <w:bottom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Вплив фактору</w:t>
            </w:r>
          </w:p>
        </w:tc>
        <w:tc>
          <w:tcPr>
            <w:tcW w:w="3703" w:type="dxa"/>
            <w:vMerge w:val="restart"/>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Альтернативні шляхи вирішення проблеми чи реалізації можливості</w:t>
            </w:r>
          </w:p>
        </w:tc>
      </w:tr>
      <w:tr w:rsidR="009559F7" w:rsidRPr="00FF1604" w:rsidTr="00C63B58">
        <w:trPr>
          <w:trHeight w:val="1500"/>
        </w:trPr>
        <w:tc>
          <w:tcPr>
            <w:tcW w:w="2268" w:type="dxa"/>
            <w:vMerge/>
            <w:vAlign w:val="center"/>
          </w:tcPr>
          <w:p w:rsidR="009559F7" w:rsidRPr="00FF1604" w:rsidRDefault="009559F7" w:rsidP="008E4AB9">
            <w:pPr>
              <w:spacing w:after="0" w:line="360" w:lineRule="auto"/>
              <w:jc w:val="both"/>
              <w:rPr>
                <w:rFonts w:ascii="Times New Roman" w:hAnsi="Times New Roman"/>
                <w:sz w:val="28"/>
                <w:szCs w:val="28"/>
                <w:lang w:val="uk-UA"/>
              </w:rPr>
            </w:pPr>
          </w:p>
        </w:tc>
        <w:tc>
          <w:tcPr>
            <w:tcW w:w="1701" w:type="dxa"/>
            <w:tcBorders>
              <w:top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Можливості</w:t>
            </w:r>
          </w:p>
        </w:tc>
        <w:tc>
          <w:tcPr>
            <w:tcW w:w="1791" w:type="dxa"/>
            <w:tcBorders>
              <w:top w:val="single" w:sz="4" w:space="0" w:color="auto"/>
              <w:lef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Загрози</w:t>
            </w:r>
          </w:p>
        </w:tc>
        <w:tc>
          <w:tcPr>
            <w:tcW w:w="3703" w:type="dxa"/>
            <w:vMerge/>
            <w:tcBorders>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p>
        </w:tc>
      </w:tr>
      <w:tr w:rsidR="009559F7" w:rsidRPr="00FF1604" w:rsidTr="00C63B58">
        <w:trPr>
          <w:trHeight w:val="151"/>
        </w:trPr>
        <w:tc>
          <w:tcPr>
            <w:tcW w:w="2268" w:type="dxa"/>
            <w:tcBorders>
              <w:right w:val="single" w:sz="4" w:space="0" w:color="auto"/>
            </w:tcBorders>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Реклама у соціальних мережах</w:t>
            </w:r>
          </w:p>
        </w:tc>
        <w:tc>
          <w:tcPr>
            <w:tcW w:w="170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Піар, залучення нових клієнтів</w:t>
            </w:r>
          </w:p>
        </w:tc>
        <w:tc>
          <w:tcPr>
            <w:tcW w:w="179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Отримання конкурентами інформації про технології</w:t>
            </w:r>
          </w:p>
        </w:tc>
        <w:tc>
          <w:tcPr>
            <w:tcW w:w="3703" w:type="dxa"/>
            <w:tcBorders>
              <w:left w:val="single" w:sz="4" w:space="0" w:color="auto"/>
              <w:right w:val="single" w:sz="4" w:space="0" w:color="auto"/>
            </w:tcBorders>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Використання поверхневої реклами, прив’язка до телефонних з</w:t>
            </w:r>
            <w:r w:rsidR="00FA426B" w:rsidRPr="00FF1604">
              <w:rPr>
                <w:rFonts w:ascii="Times New Roman" w:hAnsi="Times New Roman"/>
                <w:sz w:val="28"/>
                <w:szCs w:val="28"/>
                <w:lang w:val="uk-UA"/>
              </w:rPr>
              <w:t>а</w:t>
            </w:r>
            <w:r w:rsidRPr="00FF1604">
              <w:rPr>
                <w:rFonts w:ascii="Times New Roman" w:hAnsi="Times New Roman"/>
                <w:sz w:val="28"/>
                <w:szCs w:val="28"/>
                <w:lang w:val="uk-UA"/>
              </w:rPr>
              <w:t>мовлень; захист інформації.</w:t>
            </w:r>
          </w:p>
        </w:tc>
      </w:tr>
      <w:tr w:rsidR="009559F7" w:rsidRPr="00FF1604" w:rsidTr="00C63B58">
        <w:trPr>
          <w:trHeight w:val="152"/>
        </w:trPr>
        <w:tc>
          <w:tcPr>
            <w:tcW w:w="2268" w:type="dxa"/>
            <w:tcBorders>
              <w:right w:val="single" w:sz="4" w:space="0" w:color="auto"/>
            </w:tcBorders>
            <w:vAlign w:val="center"/>
          </w:tcPr>
          <w:p w:rsidR="009559F7" w:rsidRPr="00FF1604" w:rsidRDefault="009559F7" w:rsidP="008E4AB9">
            <w:pPr>
              <w:tabs>
                <w:tab w:val="decimal" w:pos="176"/>
              </w:tabs>
              <w:spacing w:after="0" w:line="360" w:lineRule="auto"/>
              <w:ind w:left="34"/>
              <w:jc w:val="both"/>
              <w:rPr>
                <w:rFonts w:ascii="Times New Roman" w:hAnsi="Times New Roman"/>
                <w:sz w:val="28"/>
                <w:szCs w:val="28"/>
                <w:lang w:val="uk-UA"/>
              </w:rPr>
            </w:pPr>
            <w:r w:rsidRPr="00FF1604">
              <w:rPr>
                <w:rFonts w:ascii="Times New Roman" w:hAnsi="Times New Roman"/>
                <w:sz w:val="28"/>
                <w:szCs w:val="28"/>
                <w:lang w:val="uk-UA"/>
              </w:rPr>
              <w:t>ЗМІ</w:t>
            </w:r>
          </w:p>
        </w:tc>
        <w:tc>
          <w:tcPr>
            <w:tcW w:w="1701" w:type="dxa"/>
            <w:tcBorders>
              <w:left w:val="single" w:sz="4" w:space="0" w:color="auto"/>
              <w:right w:val="single" w:sz="4" w:space="0" w:color="auto"/>
            </w:tcBorders>
            <w:vAlign w:val="center"/>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піар</w:t>
            </w:r>
          </w:p>
        </w:tc>
        <w:tc>
          <w:tcPr>
            <w:tcW w:w="1791" w:type="dxa"/>
            <w:tcBorders>
              <w:left w:val="single" w:sz="4" w:space="0" w:color="auto"/>
              <w:right w:val="single" w:sz="4" w:space="0" w:color="auto"/>
            </w:tcBorders>
            <w:vAlign w:val="center"/>
          </w:tcPr>
          <w:p w:rsidR="009559F7" w:rsidRPr="00FF1604" w:rsidRDefault="006B1A3C"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скандали</w:t>
            </w:r>
          </w:p>
        </w:tc>
        <w:tc>
          <w:tcPr>
            <w:tcW w:w="3703" w:type="dxa"/>
            <w:tcBorders>
              <w:left w:val="single" w:sz="4" w:space="0" w:color="auto"/>
              <w:right w:val="single" w:sz="4" w:space="0" w:color="auto"/>
            </w:tcBorders>
          </w:tcPr>
          <w:p w:rsidR="009559F7" w:rsidRPr="00FF1604" w:rsidRDefault="006B1A3C"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Партнерство з певними ЗМІ</w:t>
            </w:r>
          </w:p>
        </w:tc>
      </w:tr>
    </w:tbl>
    <w:p w:rsidR="009559F7" w:rsidRPr="00FF1604" w:rsidRDefault="009559F7" w:rsidP="008E4AB9">
      <w:pPr>
        <w:spacing w:after="0" w:line="360" w:lineRule="auto"/>
        <w:jc w:val="both"/>
        <w:rPr>
          <w:rFonts w:ascii="Times New Roman" w:hAnsi="Times New Roman"/>
          <w:sz w:val="28"/>
          <w:szCs w:val="28"/>
          <w:lang w:val="uk-UA"/>
        </w:rPr>
      </w:pPr>
    </w:p>
    <w:p w:rsidR="009559F7" w:rsidRPr="00FF1604" w:rsidRDefault="00D77511" w:rsidP="008E4AB9">
      <w:pPr>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lastRenderedPageBreak/>
        <w:t xml:space="preserve">Таблиця 4.12 </w:t>
      </w:r>
      <w:r w:rsidR="006B1A3C" w:rsidRPr="00FF1604">
        <w:rPr>
          <w:rFonts w:ascii="Times New Roman" w:hAnsi="Times New Roman"/>
          <w:sz w:val="28"/>
          <w:szCs w:val="28"/>
          <w:lang w:val="uk-UA"/>
        </w:rPr>
        <w:t xml:space="preserve">– </w:t>
      </w:r>
      <w:r w:rsidR="009559F7" w:rsidRPr="00FF1604">
        <w:rPr>
          <w:rFonts w:ascii="Times New Roman" w:hAnsi="Times New Roman"/>
          <w:sz w:val="28"/>
          <w:szCs w:val="28"/>
          <w:lang w:val="uk-UA"/>
        </w:rPr>
        <w:t>SWOT- аналіз.</w:t>
      </w:r>
    </w:p>
    <w:tbl>
      <w:tblPr>
        <w:tblStyle w:val="af0"/>
        <w:tblW w:w="0" w:type="auto"/>
        <w:tblLook w:val="0000" w:firstRow="0" w:lastRow="0" w:firstColumn="0" w:lastColumn="0" w:noHBand="0" w:noVBand="0"/>
      </w:tblPr>
      <w:tblGrid>
        <w:gridCol w:w="4320"/>
        <w:gridCol w:w="5040"/>
      </w:tblGrid>
      <w:tr w:rsidR="009559F7" w:rsidRPr="00FF1604" w:rsidTr="006B1A3C">
        <w:trPr>
          <w:trHeight w:val="310"/>
        </w:trPr>
        <w:tc>
          <w:tcPr>
            <w:tcW w:w="4320" w:type="dxa"/>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Сильні сторони</w:t>
            </w:r>
          </w:p>
        </w:tc>
        <w:tc>
          <w:tcPr>
            <w:tcW w:w="5040" w:type="dxa"/>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Слабкі сторони</w:t>
            </w:r>
          </w:p>
        </w:tc>
      </w:tr>
      <w:tr w:rsidR="009559F7" w:rsidRPr="00FF1604" w:rsidTr="006B1A3C">
        <w:trPr>
          <w:trHeight w:val="465"/>
        </w:trPr>
        <w:tc>
          <w:tcPr>
            <w:tcW w:w="4320" w:type="dxa"/>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 Якісна продукція</w:t>
            </w:r>
          </w:p>
          <w:p w:rsidR="009559F7" w:rsidRPr="00FF1604" w:rsidRDefault="00E8662A"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 Співпраця</w:t>
            </w:r>
            <w:r w:rsidR="009559F7" w:rsidRPr="00FF1604">
              <w:rPr>
                <w:rFonts w:ascii="Times New Roman" w:hAnsi="Times New Roman"/>
                <w:sz w:val="28"/>
                <w:szCs w:val="28"/>
                <w:lang w:val="uk-UA"/>
              </w:rPr>
              <w:t xml:space="preserve"> з</w:t>
            </w:r>
            <w:r w:rsidRPr="00FF1604">
              <w:rPr>
                <w:rFonts w:ascii="Times New Roman" w:hAnsi="Times New Roman"/>
                <w:sz w:val="28"/>
                <w:szCs w:val="28"/>
                <w:lang w:val="uk-UA"/>
              </w:rPr>
              <w:t xml:space="preserve"> спеціалізованими  ВНЗ</w:t>
            </w:r>
            <w:r w:rsidRPr="00FF1604">
              <w:rPr>
                <w:rFonts w:ascii="Times New Roman" w:hAnsi="Times New Roman"/>
                <w:sz w:val="28"/>
                <w:szCs w:val="28"/>
                <w:lang w:val="uk-UA"/>
              </w:rPr>
              <w:br/>
              <w:t>- Ціна нижча ніж у конкурентів</w:t>
            </w:r>
            <w:r w:rsidRPr="00FF1604">
              <w:rPr>
                <w:rFonts w:ascii="Times New Roman" w:hAnsi="Times New Roman"/>
                <w:sz w:val="28"/>
                <w:szCs w:val="28"/>
                <w:lang w:val="uk-UA"/>
              </w:rPr>
              <w:br/>
              <w:t>- І</w:t>
            </w:r>
            <w:r w:rsidR="009559F7" w:rsidRPr="00FF1604">
              <w:rPr>
                <w:rFonts w:ascii="Times New Roman" w:hAnsi="Times New Roman"/>
                <w:sz w:val="28"/>
                <w:szCs w:val="28"/>
                <w:lang w:val="uk-UA"/>
              </w:rPr>
              <w:t>ндивідуальний підхід</w:t>
            </w:r>
          </w:p>
          <w:p w:rsidR="009559F7" w:rsidRPr="00FF1604" w:rsidRDefault="009559F7" w:rsidP="008E4AB9">
            <w:pPr>
              <w:spacing w:after="0" w:line="360" w:lineRule="auto"/>
              <w:jc w:val="both"/>
              <w:rPr>
                <w:rFonts w:ascii="Times New Roman" w:hAnsi="Times New Roman"/>
                <w:sz w:val="28"/>
                <w:szCs w:val="28"/>
                <w:lang w:val="uk-UA"/>
              </w:rPr>
            </w:pPr>
          </w:p>
        </w:tc>
        <w:tc>
          <w:tcPr>
            <w:tcW w:w="5040" w:type="dxa"/>
          </w:tcPr>
          <w:p w:rsidR="009559F7" w:rsidRPr="00FF1604" w:rsidRDefault="00E8662A"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 З</w:t>
            </w:r>
            <w:r w:rsidR="009559F7" w:rsidRPr="00FF1604">
              <w:rPr>
                <w:rFonts w:ascii="Times New Roman" w:hAnsi="Times New Roman"/>
                <w:sz w:val="28"/>
                <w:szCs w:val="28"/>
                <w:lang w:val="uk-UA"/>
              </w:rPr>
              <w:t>алежність від постачальників сировини</w:t>
            </w:r>
          </w:p>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 Конкуренти, які створюють продукцію за більш новітніми та складними технологіями</w:t>
            </w:r>
          </w:p>
        </w:tc>
      </w:tr>
      <w:tr w:rsidR="009559F7" w:rsidRPr="00FF1604" w:rsidTr="006B1A3C">
        <w:trPr>
          <w:trHeight w:val="195"/>
        </w:trPr>
        <w:tc>
          <w:tcPr>
            <w:tcW w:w="4320" w:type="dxa"/>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Можливості</w:t>
            </w:r>
          </w:p>
        </w:tc>
        <w:tc>
          <w:tcPr>
            <w:tcW w:w="5040" w:type="dxa"/>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Загрози</w:t>
            </w:r>
          </w:p>
        </w:tc>
      </w:tr>
      <w:tr w:rsidR="009559F7" w:rsidRPr="00FF1604" w:rsidTr="006B1A3C">
        <w:trPr>
          <w:trHeight w:val="195"/>
        </w:trPr>
        <w:tc>
          <w:tcPr>
            <w:tcW w:w="4320" w:type="dxa"/>
          </w:tcPr>
          <w:p w:rsidR="009559F7" w:rsidRPr="00FF1604" w:rsidRDefault="009559F7" w:rsidP="008E4AB9">
            <w:pPr>
              <w:numPr>
                <w:ilvl w:val="0"/>
                <w:numId w:val="15"/>
              </w:num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Заощадження на зарплаті</w:t>
            </w:r>
          </w:p>
          <w:p w:rsidR="009559F7" w:rsidRPr="00FF1604" w:rsidRDefault="009559F7" w:rsidP="008E4AB9">
            <w:pPr>
              <w:numPr>
                <w:ilvl w:val="0"/>
                <w:numId w:val="15"/>
              </w:num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Навчати «своїх» працівників після ВНЗ</w:t>
            </w:r>
          </w:p>
        </w:tc>
        <w:tc>
          <w:tcPr>
            <w:tcW w:w="5040" w:type="dxa"/>
          </w:tcPr>
          <w:p w:rsidR="009559F7" w:rsidRPr="00FF1604" w:rsidRDefault="009559F7" w:rsidP="008E4AB9">
            <w:pPr>
              <w:numPr>
                <w:ilvl w:val="0"/>
                <w:numId w:val="15"/>
              </w:num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Вузько направленість рину</w:t>
            </w:r>
          </w:p>
          <w:p w:rsidR="009559F7" w:rsidRPr="00FF1604" w:rsidRDefault="009559F7" w:rsidP="008E4AB9">
            <w:pPr>
              <w:numPr>
                <w:ilvl w:val="0"/>
                <w:numId w:val="15"/>
              </w:num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Збільшення часу виготовлення продукції у зв‘язку з індивідуальним підходом</w:t>
            </w:r>
          </w:p>
        </w:tc>
      </w:tr>
    </w:tbl>
    <w:p w:rsidR="00EF588E" w:rsidRPr="00FF1604" w:rsidRDefault="00EF588E" w:rsidP="008E4AB9">
      <w:pPr>
        <w:spacing w:line="360" w:lineRule="auto"/>
        <w:ind w:firstLine="709"/>
        <w:rPr>
          <w:rFonts w:ascii="Times New Roman" w:hAnsi="Times New Roman"/>
          <w:b/>
          <w:bCs/>
          <w:noProof/>
          <w:sz w:val="28"/>
          <w:szCs w:val="28"/>
          <w:lang w:val="uk-UA"/>
        </w:rPr>
      </w:pPr>
    </w:p>
    <w:p w:rsidR="00EF588E" w:rsidRPr="00FF1604" w:rsidRDefault="00EF588E" w:rsidP="008E4AB9">
      <w:pPr>
        <w:spacing w:line="360" w:lineRule="auto"/>
        <w:ind w:firstLine="709"/>
        <w:rPr>
          <w:rFonts w:ascii="Times New Roman" w:hAnsi="Times New Roman"/>
          <w:b/>
          <w:bCs/>
          <w:noProof/>
          <w:sz w:val="28"/>
          <w:szCs w:val="28"/>
          <w:lang w:val="uk-UA"/>
        </w:rPr>
      </w:pPr>
      <w:r w:rsidRPr="00FF1604">
        <w:rPr>
          <w:rFonts w:ascii="Times New Roman" w:hAnsi="Times New Roman"/>
          <w:b/>
          <w:bCs/>
          <w:noProof/>
          <w:sz w:val="28"/>
          <w:szCs w:val="28"/>
          <w:lang w:val="uk-UA"/>
        </w:rPr>
        <w:t>4.3  Формулювання управлінської проблеми</w:t>
      </w:r>
    </w:p>
    <w:p w:rsidR="009559F7" w:rsidRPr="00FF1604" w:rsidRDefault="00FC5C7A" w:rsidP="008E4AB9">
      <w:pPr>
        <w:spacing w:before="240"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Проаналізувавши вище наведені дані було сформовано головну управлінську проблему: знайти </w:t>
      </w:r>
      <w:r w:rsidR="009559F7" w:rsidRPr="00FF1604">
        <w:rPr>
          <w:rFonts w:ascii="Times New Roman" w:hAnsi="Times New Roman"/>
          <w:sz w:val="28"/>
          <w:szCs w:val="28"/>
          <w:lang w:val="uk-UA"/>
        </w:rPr>
        <w:t>можливість випускати продукцію такої ж якості за ринковою ціною та якісною навчити молодий персонал.</w:t>
      </w:r>
    </w:p>
    <w:p w:rsidR="009559F7" w:rsidRPr="00FF1604" w:rsidRDefault="00D77511" w:rsidP="008E4AB9">
      <w:pPr>
        <w:spacing w:before="24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Таблиця 4.13 </w:t>
      </w:r>
      <w:r w:rsidR="006B1A3C" w:rsidRPr="00FF1604">
        <w:rPr>
          <w:rFonts w:ascii="Times New Roman" w:hAnsi="Times New Roman"/>
          <w:sz w:val="28"/>
          <w:szCs w:val="28"/>
          <w:lang w:val="uk-UA"/>
        </w:rPr>
        <w:t xml:space="preserve">– </w:t>
      </w:r>
      <w:r w:rsidR="009559F7" w:rsidRPr="00FF1604">
        <w:rPr>
          <w:rFonts w:ascii="Times New Roman" w:hAnsi="Times New Roman"/>
          <w:sz w:val="28"/>
          <w:szCs w:val="28"/>
          <w:lang w:val="uk-UA"/>
        </w:rPr>
        <w:t>Слабкі та сильні сторони альтернативних шляхів.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60"/>
        <w:gridCol w:w="3240"/>
        <w:gridCol w:w="3168"/>
      </w:tblGrid>
      <w:tr w:rsidR="009559F7" w:rsidRPr="00FF1604" w:rsidTr="009559F7">
        <w:trPr>
          <w:trHeight w:val="705"/>
        </w:trPr>
        <w:tc>
          <w:tcPr>
            <w:tcW w:w="3060" w:type="dxa"/>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Альтернативи</w:t>
            </w:r>
          </w:p>
        </w:tc>
        <w:tc>
          <w:tcPr>
            <w:tcW w:w="3240" w:type="dxa"/>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Слабкі сторони</w:t>
            </w:r>
          </w:p>
        </w:tc>
        <w:tc>
          <w:tcPr>
            <w:tcW w:w="3168" w:type="dxa"/>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Сильні сторони</w:t>
            </w:r>
          </w:p>
        </w:tc>
      </w:tr>
      <w:tr w:rsidR="009559F7" w:rsidRPr="00FF1604" w:rsidTr="009559F7">
        <w:trPr>
          <w:trHeight w:val="265"/>
        </w:trPr>
        <w:tc>
          <w:tcPr>
            <w:tcW w:w="3060" w:type="dxa"/>
          </w:tcPr>
          <w:p w:rsidR="009559F7" w:rsidRPr="00FF1604" w:rsidRDefault="009559F7" w:rsidP="008E4AB9">
            <w:pPr>
              <w:numPr>
                <w:ilvl w:val="0"/>
                <w:numId w:val="20"/>
              </w:num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Зробити систему знижок</w:t>
            </w:r>
          </w:p>
        </w:tc>
        <w:tc>
          <w:tcPr>
            <w:tcW w:w="3240" w:type="dxa"/>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Зменшення прибуток</w:t>
            </w:r>
          </w:p>
        </w:tc>
        <w:tc>
          <w:tcPr>
            <w:tcW w:w="3168" w:type="dxa"/>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Може урівняти ціни</w:t>
            </w:r>
          </w:p>
        </w:tc>
      </w:tr>
      <w:tr w:rsidR="009559F7" w:rsidRPr="00FF1604" w:rsidTr="009559F7">
        <w:trPr>
          <w:trHeight w:val="360"/>
        </w:trPr>
        <w:tc>
          <w:tcPr>
            <w:tcW w:w="3060" w:type="dxa"/>
          </w:tcPr>
          <w:p w:rsidR="009559F7" w:rsidRPr="00FF1604" w:rsidRDefault="009559F7" w:rsidP="008E4AB9">
            <w:pPr>
              <w:numPr>
                <w:ilvl w:val="0"/>
                <w:numId w:val="20"/>
              </w:num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Проводити тренінги</w:t>
            </w:r>
          </w:p>
        </w:tc>
        <w:tc>
          <w:tcPr>
            <w:tcW w:w="3240" w:type="dxa"/>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Затрати часу та коштів</w:t>
            </w:r>
          </w:p>
        </w:tc>
        <w:tc>
          <w:tcPr>
            <w:tcW w:w="3168" w:type="dxa"/>
          </w:tcPr>
          <w:p w:rsidR="009559F7" w:rsidRPr="00FF1604" w:rsidRDefault="009559F7" w:rsidP="008E4AB9">
            <w:pPr>
              <w:spacing w:after="0" w:line="360" w:lineRule="auto"/>
              <w:jc w:val="both"/>
              <w:rPr>
                <w:rFonts w:ascii="Times New Roman" w:hAnsi="Times New Roman"/>
                <w:sz w:val="28"/>
                <w:szCs w:val="28"/>
                <w:lang w:val="uk-UA"/>
              </w:rPr>
            </w:pPr>
            <w:r w:rsidRPr="00FF1604">
              <w:rPr>
                <w:rFonts w:ascii="Times New Roman" w:hAnsi="Times New Roman"/>
                <w:sz w:val="28"/>
                <w:szCs w:val="28"/>
                <w:lang w:val="uk-UA"/>
              </w:rPr>
              <w:t>Підвищення кваліфікації персоналу</w:t>
            </w:r>
          </w:p>
        </w:tc>
      </w:tr>
    </w:tbl>
    <w:p w:rsidR="009559F7" w:rsidRPr="00FF1604" w:rsidRDefault="009559F7" w:rsidP="008E4AB9">
      <w:pPr>
        <w:spacing w:after="0" w:line="360" w:lineRule="auto"/>
        <w:ind w:left="360"/>
        <w:jc w:val="both"/>
        <w:rPr>
          <w:rFonts w:ascii="Times New Roman" w:hAnsi="Times New Roman"/>
          <w:sz w:val="28"/>
          <w:szCs w:val="28"/>
          <w:lang w:val="uk-UA"/>
        </w:rPr>
      </w:pPr>
    </w:p>
    <w:p w:rsidR="009559F7" w:rsidRPr="00FF1604" w:rsidRDefault="00D573C9" w:rsidP="008E4AB9">
      <w:pPr>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lastRenderedPageBreak/>
        <w:t xml:space="preserve">Отже, найоптимальнішим шляхом  </w:t>
      </w:r>
      <w:r w:rsidR="009559F7" w:rsidRPr="00FF1604">
        <w:rPr>
          <w:rFonts w:ascii="Times New Roman" w:hAnsi="Times New Roman"/>
          <w:sz w:val="28"/>
          <w:szCs w:val="28"/>
          <w:lang w:val="uk-UA"/>
        </w:rPr>
        <w:t>вирішення управлінської проблеми є – ефективна реклама, вміння навести свої конкурентні переваги  та проведення тренінгів для молодого персоналу.</w:t>
      </w:r>
    </w:p>
    <w:p w:rsidR="00127DBC" w:rsidRPr="00FF1604" w:rsidRDefault="00127DBC" w:rsidP="008E4AB9">
      <w:pPr>
        <w:spacing w:after="0" w:line="360" w:lineRule="auto"/>
        <w:ind w:firstLine="709"/>
        <w:rPr>
          <w:rFonts w:ascii="Times New Roman" w:hAnsi="Times New Roman"/>
          <w:b/>
          <w:sz w:val="28"/>
          <w:szCs w:val="28"/>
          <w:lang w:val="uk-UA"/>
        </w:rPr>
      </w:pPr>
    </w:p>
    <w:p w:rsidR="00CD61EA" w:rsidRPr="00FF1604" w:rsidRDefault="00127DBC" w:rsidP="008E4AB9">
      <w:pPr>
        <w:spacing w:line="360" w:lineRule="auto"/>
        <w:ind w:firstLine="709"/>
        <w:rPr>
          <w:rFonts w:ascii="Times New Roman" w:hAnsi="Times New Roman"/>
          <w:b/>
          <w:sz w:val="28"/>
          <w:szCs w:val="28"/>
          <w:lang w:val="uk-UA"/>
        </w:rPr>
      </w:pPr>
      <w:r w:rsidRPr="00FF1604">
        <w:rPr>
          <w:rFonts w:ascii="Times New Roman" w:hAnsi="Times New Roman"/>
          <w:b/>
          <w:sz w:val="28"/>
          <w:szCs w:val="28"/>
          <w:lang w:val="uk-UA"/>
        </w:rPr>
        <w:t xml:space="preserve"> </w:t>
      </w:r>
      <w:r w:rsidR="00CD61EA" w:rsidRPr="00FF1604">
        <w:rPr>
          <w:rFonts w:ascii="Times New Roman" w:hAnsi="Times New Roman"/>
          <w:b/>
          <w:sz w:val="28"/>
          <w:szCs w:val="28"/>
          <w:lang w:val="uk-UA"/>
        </w:rPr>
        <w:t>Висновки</w:t>
      </w:r>
      <w:r w:rsidRPr="00FF1604">
        <w:rPr>
          <w:rFonts w:ascii="Times New Roman" w:hAnsi="Times New Roman"/>
          <w:b/>
          <w:sz w:val="28"/>
          <w:szCs w:val="28"/>
          <w:lang w:val="uk-UA"/>
        </w:rPr>
        <w:t xml:space="preserve"> до розділу</w:t>
      </w:r>
      <w:r w:rsidR="00EF588E" w:rsidRPr="00FF1604">
        <w:rPr>
          <w:rFonts w:ascii="Times New Roman" w:hAnsi="Times New Roman"/>
          <w:b/>
          <w:sz w:val="28"/>
          <w:szCs w:val="28"/>
          <w:lang w:val="uk-UA"/>
        </w:rPr>
        <w:t xml:space="preserve"> 4</w:t>
      </w:r>
    </w:p>
    <w:p w:rsidR="00CD61EA" w:rsidRPr="00FF1604" w:rsidRDefault="00CD61EA" w:rsidP="008E4AB9">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В результаті аналізу маркетингового середовища проекту </w:t>
      </w:r>
      <w:r w:rsidR="008021FE" w:rsidRPr="00FF1604">
        <w:rPr>
          <w:rFonts w:ascii="Times New Roman" w:hAnsi="Times New Roman"/>
          <w:sz w:val="28"/>
          <w:szCs w:val="28"/>
          <w:lang w:val="uk-UA"/>
        </w:rPr>
        <w:t>встановлено:</w:t>
      </w:r>
    </w:p>
    <w:p w:rsidR="008021FE" w:rsidRPr="00FF1604" w:rsidRDefault="008021FE" w:rsidP="008E4AB9">
      <w:pPr>
        <w:pStyle w:val="a3"/>
        <w:numPr>
          <w:ilvl w:val="0"/>
          <w:numId w:val="24"/>
        </w:numPr>
        <w:spacing w:line="360" w:lineRule="auto"/>
        <w:jc w:val="both"/>
        <w:rPr>
          <w:sz w:val="28"/>
          <w:szCs w:val="28"/>
          <w:lang w:val="uk-UA"/>
        </w:rPr>
      </w:pPr>
      <w:r w:rsidRPr="00FF1604">
        <w:rPr>
          <w:sz w:val="28"/>
          <w:szCs w:val="28"/>
          <w:lang w:val="uk-UA"/>
        </w:rPr>
        <w:t>З огляду на динаміку, рентабельність та попит на ринку комерціалізація проекту є можливою.</w:t>
      </w:r>
    </w:p>
    <w:p w:rsidR="008021FE" w:rsidRPr="00FF1604" w:rsidRDefault="008021FE" w:rsidP="008E4AB9">
      <w:pPr>
        <w:pStyle w:val="a3"/>
        <w:numPr>
          <w:ilvl w:val="0"/>
          <w:numId w:val="24"/>
        </w:numPr>
        <w:spacing w:line="360" w:lineRule="auto"/>
        <w:jc w:val="both"/>
        <w:rPr>
          <w:sz w:val="28"/>
          <w:szCs w:val="28"/>
          <w:lang w:val="uk-UA"/>
        </w:rPr>
      </w:pPr>
      <w:r w:rsidRPr="00FF1604">
        <w:rPr>
          <w:sz w:val="28"/>
          <w:szCs w:val="28"/>
          <w:lang w:val="uk-UA"/>
        </w:rPr>
        <w:t>Зважаючи на потенційні групи клієнті</w:t>
      </w:r>
      <w:r w:rsidR="00505AF3" w:rsidRPr="00FF1604">
        <w:rPr>
          <w:sz w:val="28"/>
          <w:szCs w:val="28"/>
          <w:lang w:val="uk-UA"/>
        </w:rPr>
        <w:t>в, бар’єри ринку та конкуренцію, простежуються перспективи розвитку проекту.</w:t>
      </w:r>
    </w:p>
    <w:p w:rsidR="00505AF3" w:rsidRPr="00FF1604" w:rsidRDefault="009F3063" w:rsidP="008E4AB9">
      <w:pPr>
        <w:pStyle w:val="a3"/>
        <w:numPr>
          <w:ilvl w:val="0"/>
          <w:numId w:val="24"/>
        </w:numPr>
        <w:spacing w:line="360" w:lineRule="auto"/>
        <w:jc w:val="both"/>
        <w:rPr>
          <w:sz w:val="28"/>
          <w:szCs w:val="28"/>
          <w:lang w:val="uk-UA"/>
        </w:rPr>
      </w:pPr>
      <w:r w:rsidRPr="00FF1604">
        <w:rPr>
          <w:sz w:val="28"/>
          <w:szCs w:val="28"/>
          <w:lang w:val="uk-UA"/>
        </w:rPr>
        <w:t>Подальша імплементація проекту є доцільною.</w:t>
      </w:r>
    </w:p>
    <w:p w:rsidR="00E8662A" w:rsidRPr="00FF1604" w:rsidRDefault="00E8662A" w:rsidP="008E4AB9">
      <w:pPr>
        <w:spacing w:after="0" w:line="360" w:lineRule="auto"/>
        <w:ind w:firstLine="709"/>
        <w:jc w:val="both"/>
        <w:rPr>
          <w:rFonts w:ascii="Times New Roman" w:hAnsi="Times New Roman"/>
          <w:sz w:val="28"/>
          <w:szCs w:val="28"/>
          <w:lang w:val="uk-UA"/>
        </w:rPr>
      </w:pPr>
    </w:p>
    <w:p w:rsidR="009559F7" w:rsidRPr="00FF1604" w:rsidRDefault="009559F7" w:rsidP="008E4AB9">
      <w:pPr>
        <w:spacing w:after="0" w:line="360" w:lineRule="auto"/>
        <w:rPr>
          <w:bCs/>
          <w:noProof/>
          <w:sz w:val="28"/>
          <w:szCs w:val="28"/>
          <w:lang w:val="uk-UA"/>
        </w:rPr>
      </w:pPr>
    </w:p>
    <w:p w:rsidR="00D45FE9" w:rsidRPr="00FF1604" w:rsidRDefault="009B5D20" w:rsidP="008E4AB9">
      <w:pPr>
        <w:spacing w:after="200" w:line="360" w:lineRule="auto"/>
        <w:rPr>
          <w:bCs/>
          <w:noProof/>
          <w:sz w:val="28"/>
          <w:szCs w:val="28"/>
          <w:lang w:val="uk-UA"/>
        </w:rPr>
      </w:pPr>
      <w:r w:rsidRPr="00FF1604">
        <w:rPr>
          <w:bCs/>
          <w:noProof/>
          <w:sz w:val="28"/>
          <w:szCs w:val="28"/>
          <w:lang w:val="uk-UA"/>
        </w:rPr>
        <w:br w:type="page"/>
      </w:r>
    </w:p>
    <w:p w:rsidR="006A094D" w:rsidRPr="00FF1604" w:rsidRDefault="00471A54" w:rsidP="008E4AB9">
      <w:pPr>
        <w:spacing w:after="200" w:line="360" w:lineRule="auto"/>
        <w:jc w:val="center"/>
        <w:rPr>
          <w:rFonts w:ascii="Times New Roman" w:hAnsi="Times New Roman"/>
          <w:bCs/>
          <w:noProof/>
          <w:sz w:val="28"/>
          <w:szCs w:val="28"/>
          <w:lang w:val="uk-UA"/>
        </w:rPr>
      </w:pPr>
      <w:r w:rsidRPr="00FF1604">
        <w:rPr>
          <w:rFonts w:ascii="Times New Roman" w:hAnsi="Times New Roman"/>
          <w:b/>
          <w:sz w:val="28"/>
          <w:szCs w:val="28"/>
          <w:lang w:val="uk-UA"/>
        </w:rPr>
        <w:lastRenderedPageBreak/>
        <w:t>ВИСНОВКИ</w:t>
      </w:r>
    </w:p>
    <w:p w:rsidR="000573EC" w:rsidRPr="00FF1604" w:rsidRDefault="000573EC" w:rsidP="008E4AB9">
      <w:pPr>
        <w:spacing w:after="0" w:line="360" w:lineRule="auto"/>
        <w:ind w:firstLine="426"/>
        <w:jc w:val="both"/>
        <w:rPr>
          <w:rFonts w:ascii="Times New Roman" w:hAnsi="Times New Roman"/>
          <w:sz w:val="28"/>
          <w:szCs w:val="28"/>
          <w:lang w:val="uk-UA"/>
        </w:rPr>
      </w:pPr>
      <w:r w:rsidRPr="00FF1604">
        <w:rPr>
          <w:rFonts w:ascii="Times New Roman" w:hAnsi="Times New Roman"/>
          <w:sz w:val="28"/>
          <w:szCs w:val="28"/>
          <w:lang w:val="uk-UA"/>
        </w:rPr>
        <w:t>В результаті проведення науково-дослідної роботи встановлено:</w:t>
      </w:r>
    </w:p>
    <w:p w:rsidR="000573EC" w:rsidRPr="00FF1604" w:rsidRDefault="000573EC" w:rsidP="008E4AB9">
      <w:pPr>
        <w:pStyle w:val="11"/>
        <w:numPr>
          <w:ilvl w:val="0"/>
          <w:numId w:val="13"/>
        </w:numPr>
        <w:spacing w:line="360" w:lineRule="auto"/>
        <w:ind w:left="0" w:firstLine="426"/>
        <w:jc w:val="both"/>
        <w:rPr>
          <w:sz w:val="28"/>
          <w:szCs w:val="28"/>
          <w:lang w:val="uk-UA"/>
        </w:rPr>
      </w:pPr>
      <w:r w:rsidRPr="00FF1604">
        <w:rPr>
          <w:sz w:val="28"/>
          <w:szCs w:val="28"/>
          <w:lang w:val="uk-UA"/>
        </w:rPr>
        <w:t>При фільтруванні розчинів через завантаження із карбонату кальцію суттєво змінюються х</w:t>
      </w:r>
      <w:r w:rsidR="00394224" w:rsidRPr="00FF1604">
        <w:rPr>
          <w:sz w:val="28"/>
          <w:szCs w:val="28"/>
          <w:lang w:val="uk-UA"/>
        </w:rPr>
        <w:t xml:space="preserve">арактеристики обробленої води – </w:t>
      </w:r>
      <w:r w:rsidRPr="00FF1604">
        <w:rPr>
          <w:sz w:val="28"/>
          <w:szCs w:val="28"/>
          <w:lang w:val="uk-UA"/>
        </w:rPr>
        <w:t>зростають рН, жорсткість та лужність.</w:t>
      </w:r>
    </w:p>
    <w:p w:rsidR="000573EC" w:rsidRPr="00FF1604" w:rsidRDefault="000573EC" w:rsidP="008E4AB9">
      <w:pPr>
        <w:pStyle w:val="11"/>
        <w:numPr>
          <w:ilvl w:val="0"/>
          <w:numId w:val="13"/>
        </w:numPr>
        <w:spacing w:line="360" w:lineRule="auto"/>
        <w:ind w:left="0" w:firstLine="426"/>
        <w:jc w:val="both"/>
        <w:rPr>
          <w:sz w:val="28"/>
          <w:szCs w:val="28"/>
          <w:lang w:val="uk-UA"/>
        </w:rPr>
      </w:pPr>
      <w:r w:rsidRPr="00FF1604">
        <w:rPr>
          <w:sz w:val="28"/>
          <w:szCs w:val="28"/>
          <w:lang w:val="uk-UA"/>
        </w:rPr>
        <w:t xml:space="preserve">Фільтрування кислих стічних вод характеризується їх нейтралізацією та встановленням в діапазоні початкових рН від 3 до 10,5 рН обробленої води в межах 8-11. При водневому показнику нижче 4,0 спостерігається інтенсивне розкладання карбонату кальцію з виділенням вуглекислого газу. </w:t>
      </w:r>
    </w:p>
    <w:p w:rsidR="000573EC" w:rsidRPr="00FF1604" w:rsidRDefault="000573EC" w:rsidP="008E4AB9">
      <w:pPr>
        <w:pStyle w:val="11"/>
        <w:numPr>
          <w:ilvl w:val="0"/>
          <w:numId w:val="13"/>
        </w:numPr>
        <w:spacing w:line="360" w:lineRule="auto"/>
        <w:ind w:left="0" w:firstLine="426"/>
        <w:jc w:val="both"/>
        <w:rPr>
          <w:sz w:val="28"/>
          <w:szCs w:val="28"/>
          <w:lang w:val="uk-UA"/>
        </w:rPr>
      </w:pPr>
      <w:r w:rsidRPr="00FF1604">
        <w:rPr>
          <w:sz w:val="28"/>
          <w:szCs w:val="28"/>
          <w:lang w:val="uk-UA"/>
        </w:rPr>
        <w:t>В значній мірі на результати фільтрування впливає швидкість пропускання води. Із збільшенням швидкості фільтрування жорсткість води та показники рН знижуються. При низьких швидкостях фільтрування на рівні 0,2-0,3 м/год спостерігається максимальний ріст рН та максимальне значення жорсткості води.</w:t>
      </w:r>
    </w:p>
    <w:p w:rsidR="000573EC" w:rsidRPr="00FF1604" w:rsidRDefault="000573EC" w:rsidP="008E4AB9">
      <w:pPr>
        <w:pStyle w:val="11"/>
        <w:numPr>
          <w:ilvl w:val="0"/>
          <w:numId w:val="13"/>
        </w:numPr>
        <w:spacing w:line="360" w:lineRule="auto"/>
        <w:ind w:left="0" w:firstLine="426"/>
        <w:jc w:val="both"/>
        <w:rPr>
          <w:sz w:val="28"/>
          <w:szCs w:val="28"/>
          <w:lang w:val="uk-UA"/>
        </w:rPr>
      </w:pPr>
      <w:r w:rsidRPr="00FF1604">
        <w:rPr>
          <w:sz w:val="28"/>
          <w:szCs w:val="28"/>
          <w:lang w:val="uk-UA"/>
        </w:rPr>
        <w:t>Встановлено, що описаний метод можна рекомендувати для обробки стічних вод із різним рН та вмістом важких металів, при цьому одночасно відбувається нейтралізація розчинів та переведення рН в лужну область, що сприяє гідролізу іонів важких металів та формуванню їх карбонатів і ефективнішому видаленню різними методами.</w:t>
      </w:r>
    </w:p>
    <w:p w:rsidR="000573EC" w:rsidRPr="00FF1604" w:rsidRDefault="000573EC" w:rsidP="008E4AB9">
      <w:pPr>
        <w:pStyle w:val="11"/>
        <w:numPr>
          <w:ilvl w:val="0"/>
          <w:numId w:val="13"/>
        </w:numPr>
        <w:spacing w:line="360" w:lineRule="auto"/>
        <w:ind w:left="0" w:firstLine="426"/>
        <w:jc w:val="both"/>
        <w:rPr>
          <w:sz w:val="28"/>
          <w:szCs w:val="28"/>
          <w:lang w:val="uk-UA"/>
        </w:rPr>
      </w:pPr>
      <w:r w:rsidRPr="00FF1604">
        <w:rPr>
          <w:sz w:val="28"/>
          <w:szCs w:val="28"/>
          <w:lang w:val="uk-UA"/>
        </w:rPr>
        <w:t>При пропусканні через завантаження із карбонату кальцію модельних розчинів, що містять іони Fe</w:t>
      </w:r>
      <w:r w:rsidRPr="00FF1604">
        <w:rPr>
          <w:sz w:val="28"/>
          <w:szCs w:val="28"/>
          <w:vertAlign w:val="superscript"/>
          <w:lang w:val="uk-UA"/>
        </w:rPr>
        <w:t xml:space="preserve">2+ </w:t>
      </w:r>
      <w:r w:rsidRPr="00FF1604">
        <w:rPr>
          <w:sz w:val="28"/>
          <w:szCs w:val="28"/>
          <w:lang w:val="uk-UA"/>
        </w:rPr>
        <w:t>та Fe</w:t>
      </w:r>
      <w:r w:rsidRPr="00FF1604">
        <w:rPr>
          <w:sz w:val="28"/>
          <w:szCs w:val="28"/>
          <w:vertAlign w:val="superscript"/>
          <w:lang w:val="uk-UA"/>
        </w:rPr>
        <w:t>3+</w:t>
      </w:r>
      <w:r w:rsidRPr="00FF1604">
        <w:rPr>
          <w:sz w:val="28"/>
          <w:szCs w:val="28"/>
          <w:lang w:val="uk-UA"/>
        </w:rPr>
        <w:t>, встановлено, що найбільш суттєво на ефективність їх видалення впливає швидкість пропускання розчину через завантаження. При цьому можна досягти значень ГДК на скид в каналізаційну систему при швидкостях пропускання нижче 0,5 м/год.</w:t>
      </w:r>
    </w:p>
    <w:p w:rsidR="000573EC" w:rsidRPr="00FF1604" w:rsidRDefault="000573EC" w:rsidP="008E4AB9">
      <w:pPr>
        <w:pStyle w:val="11"/>
        <w:numPr>
          <w:ilvl w:val="0"/>
          <w:numId w:val="13"/>
        </w:numPr>
        <w:spacing w:line="360" w:lineRule="auto"/>
        <w:ind w:left="0" w:firstLine="426"/>
        <w:jc w:val="both"/>
        <w:rPr>
          <w:sz w:val="28"/>
          <w:szCs w:val="28"/>
          <w:lang w:val="uk-UA"/>
        </w:rPr>
      </w:pPr>
      <w:r w:rsidRPr="00FF1604">
        <w:rPr>
          <w:sz w:val="28"/>
          <w:szCs w:val="28"/>
          <w:lang w:val="uk-UA"/>
        </w:rPr>
        <w:t>Суттєво на ефективність видалення іонів Fe</w:t>
      </w:r>
      <w:r w:rsidRPr="00FF1604">
        <w:rPr>
          <w:sz w:val="28"/>
          <w:szCs w:val="28"/>
          <w:vertAlign w:val="superscript"/>
          <w:lang w:val="uk-UA"/>
        </w:rPr>
        <w:t xml:space="preserve">2+ </w:t>
      </w:r>
      <w:r w:rsidRPr="00FF1604">
        <w:rPr>
          <w:sz w:val="28"/>
          <w:szCs w:val="28"/>
          <w:lang w:val="uk-UA"/>
        </w:rPr>
        <w:t>та Fe</w:t>
      </w:r>
      <w:r w:rsidRPr="00FF1604">
        <w:rPr>
          <w:sz w:val="28"/>
          <w:szCs w:val="28"/>
          <w:vertAlign w:val="superscript"/>
          <w:lang w:val="uk-UA"/>
        </w:rPr>
        <w:t>3+</w:t>
      </w:r>
      <w:r w:rsidRPr="00FF1604">
        <w:rPr>
          <w:sz w:val="28"/>
          <w:szCs w:val="28"/>
          <w:lang w:val="uk-UA"/>
        </w:rPr>
        <w:t xml:space="preserve"> впливає початкової концентрації їх в розчині. Із зменшенням початкової концентрації ефективність їх видалення суттєво зростає.</w:t>
      </w:r>
    </w:p>
    <w:p w:rsidR="000573EC" w:rsidRPr="00FF1604" w:rsidRDefault="000573EC" w:rsidP="008E4AB9">
      <w:pPr>
        <w:pStyle w:val="11"/>
        <w:numPr>
          <w:ilvl w:val="0"/>
          <w:numId w:val="13"/>
        </w:numPr>
        <w:spacing w:line="360" w:lineRule="auto"/>
        <w:ind w:left="0" w:firstLine="426"/>
        <w:jc w:val="both"/>
        <w:rPr>
          <w:sz w:val="28"/>
          <w:szCs w:val="28"/>
          <w:lang w:val="uk-UA"/>
        </w:rPr>
      </w:pPr>
      <w:r w:rsidRPr="00FF1604">
        <w:rPr>
          <w:sz w:val="28"/>
          <w:szCs w:val="28"/>
          <w:lang w:val="uk-UA"/>
        </w:rPr>
        <w:t>Результати пропускання через завантаження із карбонату кальцію модельних розчинів, що містять іони Cu</w:t>
      </w:r>
      <w:r w:rsidRPr="00FF1604">
        <w:rPr>
          <w:sz w:val="28"/>
          <w:szCs w:val="28"/>
          <w:vertAlign w:val="superscript"/>
          <w:lang w:val="uk-UA"/>
        </w:rPr>
        <w:t>2+</w:t>
      </w:r>
      <w:r w:rsidRPr="00FF1604">
        <w:rPr>
          <w:sz w:val="28"/>
          <w:szCs w:val="28"/>
          <w:vertAlign w:val="subscript"/>
          <w:lang w:val="uk-UA"/>
        </w:rPr>
        <w:t>,</w:t>
      </w:r>
      <w:r w:rsidRPr="00FF1604">
        <w:rPr>
          <w:sz w:val="28"/>
          <w:szCs w:val="28"/>
          <w:lang w:val="uk-UA"/>
        </w:rPr>
        <w:t xml:space="preserve"> Zn</w:t>
      </w:r>
      <w:r w:rsidRPr="00FF1604">
        <w:rPr>
          <w:sz w:val="28"/>
          <w:szCs w:val="28"/>
          <w:vertAlign w:val="superscript"/>
          <w:lang w:val="uk-UA"/>
        </w:rPr>
        <w:t>2+</w:t>
      </w:r>
      <w:r w:rsidRPr="00FF1604">
        <w:rPr>
          <w:sz w:val="28"/>
          <w:szCs w:val="28"/>
          <w:lang w:val="uk-UA"/>
        </w:rPr>
        <w:t xml:space="preserve"> та Ni</w:t>
      </w:r>
      <w:r w:rsidRPr="00FF1604">
        <w:rPr>
          <w:sz w:val="28"/>
          <w:szCs w:val="28"/>
          <w:vertAlign w:val="superscript"/>
          <w:lang w:val="uk-UA"/>
        </w:rPr>
        <w:t>2+</w:t>
      </w:r>
      <w:r w:rsidRPr="00FF1604">
        <w:rPr>
          <w:sz w:val="28"/>
          <w:szCs w:val="28"/>
          <w:lang w:val="uk-UA"/>
        </w:rPr>
        <w:t xml:space="preserve"> показали, що із </w:t>
      </w:r>
      <w:r w:rsidRPr="00FF1604">
        <w:rPr>
          <w:sz w:val="28"/>
          <w:szCs w:val="28"/>
          <w:lang w:val="uk-UA"/>
        </w:rPr>
        <w:lastRenderedPageBreak/>
        <w:t>зменшенням початкової концентрації ефективність їх видалення також суттєво зростає.</w:t>
      </w:r>
    </w:p>
    <w:p w:rsidR="000573EC" w:rsidRPr="00FF1604" w:rsidRDefault="000573EC" w:rsidP="008E4AB9">
      <w:pPr>
        <w:pStyle w:val="11"/>
        <w:numPr>
          <w:ilvl w:val="0"/>
          <w:numId w:val="13"/>
        </w:numPr>
        <w:spacing w:line="360" w:lineRule="auto"/>
        <w:ind w:left="0" w:firstLine="426"/>
        <w:jc w:val="both"/>
        <w:rPr>
          <w:sz w:val="28"/>
          <w:szCs w:val="28"/>
          <w:lang w:val="uk-UA"/>
        </w:rPr>
      </w:pPr>
      <w:r w:rsidRPr="00FF1604">
        <w:rPr>
          <w:sz w:val="28"/>
          <w:szCs w:val="28"/>
          <w:lang w:val="uk-UA"/>
        </w:rPr>
        <w:t xml:space="preserve">На основі проведених досліджень можна стверджувати, що за відповідних умов завантаження фільтру із карбонату кальцію може бути досить ефективним для видалення із стічних вод іонів важких металів. Використання повторного фільтрування через завантаження із карбонату кальцію супроводжується незначним ростом рН та практично повним видаленням іонів важких металів. </w:t>
      </w:r>
    </w:p>
    <w:p w:rsidR="000573EC" w:rsidRPr="00FF1604" w:rsidRDefault="000573EC" w:rsidP="008E4AB9">
      <w:pPr>
        <w:pStyle w:val="11"/>
        <w:numPr>
          <w:ilvl w:val="0"/>
          <w:numId w:val="13"/>
        </w:numPr>
        <w:spacing w:line="360" w:lineRule="auto"/>
        <w:ind w:left="0" w:firstLine="426"/>
        <w:jc w:val="both"/>
        <w:rPr>
          <w:sz w:val="28"/>
          <w:szCs w:val="28"/>
          <w:lang w:val="uk-UA"/>
        </w:rPr>
      </w:pPr>
      <w:r w:rsidRPr="00FF1604">
        <w:rPr>
          <w:sz w:val="28"/>
          <w:szCs w:val="28"/>
          <w:lang w:val="uk-UA"/>
        </w:rPr>
        <w:t>Проведені маркетингові дослідження стартап-проекту, розробленого на основі досліджень, показують високий потенціал для впровадження отриманих результатів у виробництво.</w:t>
      </w:r>
    </w:p>
    <w:p w:rsidR="006A094D" w:rsidRPr="00FF1604" w:rsidRDefault="006A094D" w:rsidP="008E4AB9">
      <w:pPr>
        <w:spacing w:line="360" w:lineRule="auto"/>
        <w:ind w:firstLine="426"/>
        <w:jc w:val="both"/>
        <w:rPr>
          <w:rFonts w:ascii="Times New Roman" w:hAnsi="Times New Roman"/>
          <w:sz w:val="28"/>
          <w:szCs w:val="28"/>
          <w:lang w:val="uk-UA"/>
        </w:rPr>
      </w:pPr>
    </w:p>
    <w:p w:rsidR="006810BC" w:rsidRPr="00FF1604" w:rsidRDefault="006810BC" w:rsidP="008E4AB9">
      <w:pPr>
        <w:pStyle w:val="a3"/>
        <w:spacing w:line="360" w:lineRule="auto"/>
        <w:ind w:left="0" w:firstLine="426"/>
        <w:jc w:val="both"/>
        <w:rPr>
          <w:sz w:val="28"/>
          <w:szCs w:val="28"/>
          <w:lang w:val="uk-UA"/>
        </w:rPr>
      </w:pPr>
    </w:p>
    <w:p w:rsidR="006810BC" w:rsidRPr="00FF1604" w:rsidRDefault="006810BC" w:rsidP="008E4AB9">
      <w:pPr>
        <w:pStyle w:val="a3"/>
        <w:spacing w:line="360" w:lineRule="auto"/>
        <w:ind w:left="0" w:firstLine="426"/>
        <w:jc w:val="both"/>
        <w:rPr>
          <w:sz w:val="28"/>
          <w:szCs w:val="28"/>
          <w:lang w:val="uk-UA"/>
        </w:rPr>
      </w:pPr>
    </w:p>
    <w:p w:rsidR="009D6ED2" w:rsidRPr="00FF1604" w:rsidRDefault="00337A8E" w:rsidP="008E4AB9">
      <w:pPr>
        <w:spacing w:after="200" w:line="360" w:lineRule="auto"/>
        <w:rPr>
          <w:rFonts w:ascii="Times New Roman" w:hAnsi="Times New Roman"/>
          <w:sz w:val="28"/>
          <w:szCs w:val="28"/>
          <w:lang w:val="uk-UA"/>
        </w:rPr>
      </w:pPr>
      <w:r w:rsidRPr="00FF1604">
        <w:rPr>
          <w:rFonts w:ascii="Times New Roman" w:hAnsi="Times New Roman"/>
          <w:sz w:val="28"/>
          <w:szCs w:val="28"/>
          <w:lang w:val="uk-UA"/>
        </w:rPr>
        <w:br w:type="page"/>
      </w:r>
    </w:p>
    <w:p w:rsidR="007B568D" w:rsidRPr="00FF1604" w:rsidRDefault="007B568D" w:rsidP="008E4AB9">
      <w:pPr>
        <w:spacing w:line="360" w:lineRule="auto"/>
        <w:jc w:val="center"/>
        <w:rPr>
          <w:rFonts w:ascii="Times New Roman" w:hAnsi="Times New Roman"/>
          <w:b/>
          <w:caps/>
          <w:sz w:val="28"/>
          <w:szCs w:val="28"/>
          <w:lang w:val="uk-UA"/>
        </w:rPr>
      </w:pPr>
      <w:r w:rsidRPr="00FF1604">
        <w:rPr>
          <w:rFonts w:ascii="Times New Roman" w:hAnsi="Times New Roman"/>
          <w:b/>
          <w:caps/>
          <w:sz w:val="28"/>
          <w:szCs w:val="28"/>
          <w:lang w:val="uk-UA"/>
        </w:rPr>
        <w:lastRenderedPageBreak/>
        <w:t>перелік посилань</w:t>
      </w:r>
    </w:p>
    <w:p w:rsidR="00570A7B" w:rsidRPr="00FF1604" w:rsidRDefault="00570A7B" w:rsidP="008E4AB9">
      <w:pPr>
        <w:pStyle w:val="a3"/>
        <w:shd w:val="clear" w:color="auto" w:fill="FFFFFF"/>
        <w:spacing w:line="360" w:lineRule="auto"/>
        <w:ind w:left="0" w:firstLine="709"/>
        <w:jc w:val="both"/>
        <w:rPr>
          <w:sz w:val="28"/>
          <w:szCs w:val="28"/>
          <w:lang w:val="uk-UA"/>
        </w:rPr>
      </w:pPr>
      <w:r w:rsidRPr="00FF1604">
        <w:rPr>
          <w:sz w:val="28"/>
          <w:szCs w:val="28"/>
          <w:lang w:val="uk-UA"/>
        </w:rPr>
        <w:t xml:space="preserve">1. </w:t>
      </w:r>
      <w:r w:rsidR="001C1F42" w:rsidRPr="00FF1604">
        <w:rPr>
          <w:sz w:val="28"/>
          <w:szCs w:val="28"/>
          <w:lang w:val="uk-UA"/>
        </w:rPr>
        <w:t xml:space="preserve"> </w:t>
      </w:r>
      <w:r w:rsidRPr="00FF1604">
        <w:rPr>
          <w:sz w:val="28"/>
          <w:szCs w:val="28"/>
          <w:lang w:val="uk-UA"/>
        </w:rPr>
        <w:t xml:space="preserve">Долина  Л.Ф.  Проектирование  и  расчет  сооружений  и  установок  для  физикохимической очистки производственных сточных вод: Учебное пособие. – Д.: Континент, 2004. - 127 с. </w:t>
      </w:r>
      <w:r w:rsidRPr="00FF1604">
        <w:rPr>
          <w:sz w:val="28"/>
          <w:szCs w:val="28"/>
          <w:lang w:val="uk-UA"/>
        </w:rPr>
        <w:cr/>
      </w:r>
      <w:r w:rsidR="005B3E05" w:rsidRPr="00FF1604">
        <w:rPr>
          <w:sz w:val="28"/>
          <w:szCs w:val="28"/>
          <w:lang w:val="uk-UA"/>
        </w:rPr>
        <w:t xml:space="preserve">     </w:t>
      </w:r>
      <w:r w:rsidRPr="00FF1604">
        <w:rPr>
          <w:sz w:val="28"/>
          <w:szCs w:val="28"/>
          <w:lang w:val="uk-UA"/>
        </w:rPr>
        <w:t xml:space="preserve">2. </w:t>
      </w:r>
      <w:r w:rsidR="00D974AE" w:rsidRPr="00FF1604">
        <w:rPr>
          <w:sz w:val="28"/>
          <w:szCs w:val="28"/>
          <w:lang w:val="uk-UA"/>
        </w:rPr>
        <w:t>Святохина В.П., Исаева О.Ю., Шамуратова А.С, Пестриков С.В., Красногорская Н.Н. Расчет  рН  осаждения гидроксидов тяжелых металлов // Башкирский химический журнал. – 2001. –Т. 8. – №4. – С. 24-25.</w:t>
      </w:r>
    </w:p>
    <w:p w:rsidR="00570A7B" w:rsidRPr="00FF1604" w:rsidRDefault="001C1F42" w:rsidP="008E4AB9">
      <w:pPr>
        <w:pStyle w:val="a3"/>
        <w:tabs>
          <w:tab w:val="num" w:pos="-142"/>
        </w:tabs>
        <w:spacing w:line="360" w:lineRule="auto"/>
        <w:ind w:left="0" w:firstLine="709"/>
        <w:jc w:val="both"/>
        <w:rPr>
          <w:sz w:val="28"/>
          <w:szCs w:val="28"/>
          <w:lang w:val="uk-UA"/>
        </w:rPr>
      </w:pPr>
      <w:r w:rsidRPr="00FF1604">
        <w:rPr>
          <w:sz w:val="28"/>
          <w:szCs w:val="28"/>
          <w:lang w:val="uk-UA"/>
        </w:rPr>
        <w:t xml:space="preserve">3. </w:t>
      </w:r>
      <w:r w:rsidR="004B1343" w:rsidRPr="00FF1604">
        <w:rPr>
          <w:sz w:val="28"/>
          <w:szCs w:val="28"/>
          <w:lang w:val="uk-UA"/>
        </w:rPr>
        <w:t>Долина Л.Ф.Современная техника и технологии для очистки сточных вод от солей тяжелых металлов</w:t>
      </w:r>
      <w:r w:rsidR="00D974AE" w:rsidRPr="00FF1604">
        <w:rPr>
          <w:sz w:val="28"/>
          <w:szCs w:val="28"/>
          <w:lang w:val="uk-UA"/>
        </w:rPr>
        <w:t>: Монография. – Дн-вск.: Конти</w:t>
      </w:r>
      <w:r w:rsidR="004B1343" w:rsidRPr="00FF1604">
        <w:rPr>
          <w:sz w:val="28"/>
          <w:szCs w:val="28"/>
          <w:lang w:val="uk-UA"/>
        </w:rPr>
        <w:t>нент, 2008. 254 с. ISBN 966-8737-53-</w:t>
      </w:r>
    </w:p>
    <w:p w:rsidR="00D974AE" w:rsidRPr="00FF1604" w:rsidRDefault="001C1F42" w:rsidP="008E4AB9">
      <w:pPr>
        <w:tabs>
          <w:tab w:val="num" w:pos="-142"/>
        </w:tabs>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4. </w:t>
      </w:r>
      <w:r w:rsidR="004B1343" w:rsidRPr="00FF1604">
        <w:rPr>
          <w:rFonts w:ascii="Times New Roman" w:hAnsi="Times New Roman"/>
          <w:sz w:val="28"/>
          <w:szCs w:val="28"/>
          <w:lang w:val="uk-UA"/>
        </w:rPr>
        <w:t>Международная  научно-техническая  конференция «Экология  химических  производств». Сборник тезисов и докладов. Украина, Северодонецк, 4-7 октября 1994 г. – Мн.: РИЦ «Физ-интер», 1994. - 268 с.</w:t>
      </w:r>
    </w:p>
    <w:p w:rsidR="00D974AE" w:rsidRPr="00FF1604" w:rsidRDefault="00D974AE" w:rsidP="008E4AB9">
      <w:pPr>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5. Красногорская Н.Н., Пестриков С.В., Святохина В.П., Физико-химический анализ реагентного метода удаления ионов тяжелых металлов из сточных вод// Вестник УГАТУ. – 2001.  – №2. – С. 51-57.</w:t>
      </w:r>
    </w:p>
    <w:p w:rsidR="00D974AE" w:rsidRPr="00FF1604" w:rsidRDefault="00395F01" w:rsidP="008E4AB9">
      <w:pPr>
        <w:pStyle w:val="a3"/>
        <w:tabs>
          <w:tab w:val="num" w:pos="-142"/>
        </w:tabs>
        <w:spacing w:line="360" w:lineRule="auto"/>
        <w:ind w:left="0" w:firstLine="709"/>
        <w:jc w:val="both"/>
        <w:rPr>
          <w:sz w:val="28"/>
          <w:szCs w:val="28"/>
          <w:lang w:val="uk-UA"/>
        </w:rPr>
      </w:pPr>
      <w:r w:rsidRPr="00FF1604">
        <w:rPr>
          <w:sz w:val="28"/>
          <w:szCs w:val="28"/>
          <w:lang w:val="uk-UA"/>
        </w:rPr>
        <w:t xml:space="preserve">6.  Запольський А. К., Мішкова-Клименко Н. А., Астрелін І. М., Брик М. Т., Гвоздяк П. І., Князькова Т. В. Фізико-хімічні основи технології очищення стічних вод. Підручник. – К.: Лібра, 2000.-552 с. </w:t>
      </w:r>
    </w:p>
    <w:p w:rsidR="000F3D3E" w:rsidRPr="00FF1604" w:rsidRDefault="00395F01" w:rsidP="008E4AB9">
      <w:pPr>
        <w:pStyle w:val="a3"/>
        <w:shd w:val="clear" w:color="auto" w:fill="FFFFFF"/>
        <w:spacing w:line="360" w:lineRule="auto"/>
        <w:ind w:left="0" w:firstLine="709"/>
        <w:jc w:val="both"/>
        <w:rPr>
          <w:sz w:val="28"/>
          <w:szCs w:val="28"/>
          <w:lang w:val="uk-UA"/>
        </w:rPr>
      </w:pPr>
      <w:r w:rsidRPr="00FF1604">
        <w:rPr>
          <w:iCs/>
          <w:sz w:val="28"/>
          <w:szCs w:val="28"/>
          <w:lang w:val="uk-UA"/>
        </w:rPr>
        <w:t>7</w:t>
      </w:r>
      <w:r w:rsidR="001C1F42" w:rsidRPr="00FF1604">
        <w:rPr>
          <w:iCs/>
          <w:sz w:val="28"/>
          <w:szCs w:val="28"/>
          <w:lang w:val="uk-UA"/>
        </w:rPr>
        <w:t xml:space="preserve">. </w:t>
      </w:r>
      <w:r w:rsidR="000F3D3E" w:rsidRPr="00FF1604">
        <w:rPr>
          <w:iCs/>
          <w:sz w:val="28"/>
          <w:szCs w:val="28"/>
          <w:lang w:val="uk-UA"/>
        </w:rPr>
        <w:t>В. О. Смирнов, В. С. Білецький.</w:t>
      </w:r>
      <w:r w:rsidR="000F3D3E" w:rsidRPr="00FF1604">
        <w:rPr>
          <w:sz w:val="28"/>
          <w:szCs w:val="28"/>
          <w:lang w:val="uk-UA"/>
        </w:rPr>
        <w:t> Флотаційні методи збагачення корисних копалин. — Донецьк: Східний видавничий дім, 2010. — 492 с.</w:t>
      </w:r>
    </w:p>
    <w:p w:rsidR="00395F01" w:rsidRPr="00FF1604" w:rsidRDefault="00395F01" w:rsidP="008E4AB9">
      <w:pPr>
        <w:pStyle w:val="a3"/>
        <w:shd w:val="clear" w:color="auto" w:fill="FFFFFF"/>
        <w:spacing w:line="360" w:lineRule="auto"/>
        <w:ind w:left="0" w:firstLine="709"/>
        <w:jc w:val="both"/>
        <w:rPr>
          <w:sz w:val="28"/>
          <w:szCs w:val="28"/>
          <w:lang w:val="uk-UA"/>
        </w:rPr>
      </w:pPr>
      <w:r w:rsidRPr="00FF1604">
        <w:rPr>
          <w:sz w:val="28"/>
          <w:szCs w:val="28"/>
          <w:lang w:val="uk-UA"/>
        </w:rPr>
        <w:t>8. Святохина В.П., Пестриков С.В., Красногорская Н.Н Экологические проблемы загрязнения окружающей среды тяжеллыми металлами// Экология, труд, здоровье. Взгляд в ХХІ век.: Материаллы Всерросийской науч.-практич. конф. Ч. П. – Уфа: УНИИ МТ и ЭИ, 1990.– С. 18-19.</w:t>
      </w:r>
    </w:p>
    <w:p w:rsidR="00395F01" w:rsidRPr="00FF1604" w:rsidRDefault="00395F01" w:rsidP="00BC6CC1">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9. Святохина В.П., Фахрисламов Р. Г., Пестриков С.В., Красногорская Н.Н. О низкой єфективности реагентного метода для никельсодержащих сточных вод // Прогрессивная технология и вопросы экологии в </w:t>
      </w:r>
      <w:r w:rsidRPr="00FF1604">
        <w:rPr>
          <w:rFonts w:ascii="Times New Roman" w:hAnsi="Times New Roman"/>
          <w:sz w:val="28"/>
          <w:szCs w:val="28"/>
          <w:lang w:val="uk-UA"/>
        </w:rPr>
        <w:lastRenderedPageBreak/>
        <w:t>гальванотехнике и производстве печатных плат.: Сб. материаллов Всеросийской конф.- Пенза: ПДЗ, 2000. - .С.44-45.</w:t>
      </w:r>
    </w:p>
    <w:p w:rsidR="00570A7B" w:rsidRPr="00FF1604" w:rsidRDefault="00395F01" w:rsidP="00BC6CC1">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10</w:t>
      </w:r>
      <w:r w:rsidR="005B3E05" w:rsidRPr="00FF1604">
        <w:rPr>
          <w:rFonts w:ascii="Times New Roman" w:hAnsi="Times New Roman"/>
          <w:sz w:val="28"/>
          <w:szCs w:val="28"/>
          <w:lang w:val="uk-UA"/>
        </w:rPr>
        <w:t xml:space="preserve">. </w:t>
      </w:r>
      <w:r w:rsidR="00570A7B" w:rsidRPr="00FF1604">
        <w:rPr>
          <w:rFonts w:ascii="Times New Roman" w:hAnsi="Times New Roman"/>
          <w:sz w:val="28"/>
          <w:szCs w:val="28"/>
          <w:lang w:val="uk-UA"/>
        </w:rPr>
        <w:t xml:space="preserve">Канализация населенных мест и промышленных предприятий: Справочник проектировщика / Под общ. ред. В. Н. Самохина. – М.: Стройиздат, 1981.-639 с.  </w:t>
      </w:r>
    </w:p>
    <w:p w:rsidR="00395F01" w:rsidRPr="00FF1604" w:rsidRDefault="00395F01" w:rsidP="00BC6CC1">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11. Методы очистки производственных сточных вод: Справочн. пособие / А. И. Жуков, И. Л. Монгайт, И. Д. Родзиллер.  – М.: Стройиздат, 1977. - 208 с.</w:t>
      </w:r>
    </w:p>
    <w:p w:rsidR="00395F01" w:rsidRPr="00FF1604" w:rsidRDefault="00395F01" w:rsidP="008E4AB9">
      <w:pPr>
        <w:pStyle w:val="a3"/>
        <w:tabs>
          <w:tab w:val="num" w:pos="-142"/>
        </w:tabs>
        <w:spacing w:line="360" w:lineRule="auto"/>
        <w:ind w:left="0" w:firstLine="709"/>
        <w:jc w:val="both"/>
        <w:rPr>
          <w:sz w:val="28"/>
          <w:szCs w:val="28"/>
          <w:lang w:val="uk-UA"/>
        </w:rPr>
      </w:pPr>
      <w:r w:rsidRPr="00FF1604">
        <w:rPr>
          <w:sz w:val="28"/>
          <w:szCs w:val="28"/>
          <w:lang w:val="uk-UA"/>
        </w:rPr>
        <w:t>12. Запольский А. К., Образцов В .В. Комплексная переработка сточных вод гальванического производства. – К.: Техника, 1989. - 199 с</w:t>
      </w:r>
    </w:p>
    <w:p w:rsidR="00395F01" w:rsidRPr="00FF1604" w:rsidRDefault="00395F01" w:rsidP="008E4AB9">
      <w:pPr>
        <w:pStyle w:val="a3"/>
        <w:tabs>
          <w:tab w:val="num" w:pos="-142"/>
        </w:tabs>
        <w:spacing w:line="360" w:lineRule="auto"/>
        <w:ind w:left="0" w:firstLine="709"/>
        <w:jc w:val="both"/>
        <w:rPr>
          <w:sz w:val="28"/>
          <w:szCs w:val="28"/>
          <w:lang w:val="uk-UA"/>
        </w:rPr>
      </w:pPr>
      <w:r w:rsidRPr="00FF1604">
        <w:rPr>
          <w:sz w:val="28"/>
          <w:szCs w:val="28"/>
          <w:lang w:val="uk-UA"/>
        </w:rPr>
        <w:t>13. Технические записки по проблемам воды: Пер. с англ. В 2-х т. / К. Барак, Ж. Бебен, Ж. Бернар и др. // Под ред. Т. А. Карюхиной, И. Н. Чурбановой.  – М.: Стройиздат, 1983.64.  Удаление металлов из сточных вод. Нейтрализация и осаждение / Под ред. Кушни Дж. К. / США, 1984: Пер. с англ.. Маслова С. А. / Под ред. Заикова Г. Е. – М.: Металлургия, 1987. 176 с.</w:t>
      </w:r>
    </w:p>
    <w:p w:rsidR="00395F01" w:rsidRPr="00FF1604" w:rsidRDefault="00395F01" w:rsidP="008E4AB9">
      <w:pPr>
        <w:pStyle w:val="a3"/>
        <w:tabs>
          <w:tab w:val="num" w:pos="-142"/>
        </w:tabs>
        <w:spacing w:line="360" w:lineRule="auto"/>
        <w:ind w:left="0" w:firstLine="709"/>
        <w:jc w:val="both"/>
        <w:rPr>
          <w:sz w:val="28"/>
          <w:szCs w:val="28"/>
          <w:lang w:val="uk-UA"/>
        </w:rPr>
      </w:pPr>
      <w:r w:rsidRPr="00FF1604">
        <w:rPr>
          <w:sz w:val="28"/>
          <w:szCs w:val="28"/>
          <w:lang w:val="uk-UA"/>
        </w:rPr>
        <w:t>14. Аширов А. Ионообменная очистка сточных вод, растворов и газов. Л.: Химия, 1983. 295 с.</w:t>
      </w:r>
    </w:p>
    <w:p w:rsidR="00395F01" w:rsidRPr="00FF1604" w:rsidRDefault="00395F01" w:rsidP="008E4AB9">
      <w:pPr>
        <w:pStyle w:val="a3"/>
        <w:tabs>
          <w:tab w:val="num" w:pos="-142"/>
        </w:tabs>
        <w:spacing w:line="360" w:lineRule="auto"/>
        <w:ind w:left="0" w:firstLine="709"/>
        <w:jc w:val="both"/>
        <w:rPr>
          <w:sz w:val="28"/>
          <w:szCs w:val="28"/>
          <w:shd w:val="clear" w:color="auto" w:fill="FFFFFF"/>
          <w:lang w:val="uk-UA"/>
        </w:rPr>
      </w:pPr>
      <w:r w:rsidRPr="00FF1604">
        <w:rPr>
          <w:sz w:val="28"/>
          <w:szCs w:val="28"/>
          <w:lang w:val="uk-UA"/>
        </w:rPr>
        <w:t xml:space="preserve">15. </w:t>
      </w:r>
      <w:r w:rsidRPr="00FF1604">
        <w:rPr>
          <w:sz w:val="28"/>
          <w:szCs w:val="28"/>
          <w:shd w:val="clear" w:color="auto" w:fill="FFFFFF"/>
          <w:lang w:val="uk-UA"/>
        </w:rPr>
        <w:t>Пляцук, Л.Д. Аналіз технологій очистки гальва</w:t>
      </w:r>
      <w:r w:rsidR="000573EC" w:rsidRPr="00FF1604">
        <w:rPr>
          <w:sz w:val="28"/>
          <w:szCs w:val="28"/>
          <w:shd w:val="clear" w:color="auto" w:fill="FFFFFF"/>
          <w:lang w:val="uk-UA"/>
        </w:rPr>
        <w:t>нічних стоків в Україні</w:t>
      </w:r>
      <w:r w:rsidRPr="00FF1604">
        <w:rPr>
          <w:sz w:val="28"/>
          <w:szCs w:val="28"/>
          <w:shd w:val="clear" w:color="auto" w:fill="FFFFFF"/>
          <w:lang w:val="uk-UA"/>
        </w:rPr>
        <w:t>/ Л.Д. Пляцук, О.С. Мельник // Вісник Сумського державного університету. Серія Технічні науки. — 2008. — №2. — С. 116-121.</w:t>
      </w:r>
    </w:p>
    <w:p w:rsidR="00395F01" w:rsidRPr="00FF1604" w:rsidRDefault="00395F01" w:rsidP="008E4AB9">
      <w:pPr>
        <w:pStyle w:val="a3"/>
        <w:tabs>
          <w:tab w:val="num" w:pos="-142"/>
        </w:tabs>
        <w:spacing w:line="360" w:lineRule="auto"/>
        <w:ind w:left="0" w:firstLine="709"/>
        <w:jc w:val="both"/>
        <w:rPr>
          <w:sz w:val="28"/>
          <w:szCs w:val="28"/>
          <w:lang w:val="uk-UA"/>
        </w:rPr>
      </w:pPr>
      <w:r w:rsidRPr="00FF1604">
        <w:rPr>
          <w:sz w:val="28"/>
          <w:szCs w:val="28"/>
          <w:shd w:val="clear" w:color="auto" w:fill="FFFFFF"/>
          <w:lang w:val="uk-UA"/>
        </w:rPr>
        <w:t xml:space="preserve">16. </w:t>
      </w:r>
      <w:r w:rsidRPr="00FF1604">
        <w:rPr>
          <w:sz w:val="28"/>
          <w:szCs w:val="28"/>
          <w:lang w:val="uk-UA"/>
        </w:rPr>
        <w:t xml:space="preserve">Гребенюк В. Д., Жигинас Л. Х. Электрохимическая очистка воды.//ХиТВ. – 1998. – Т. 20, – № 2. - С. 152-164. </w:t>
      </w:r>
    </w:p>
    <w:p w:rsidR="00395F01" w:rsidRPr="00FF1604" w:rsidRDefault="00395F01" w:rsidP="008E4AB9">
      <w:pPr>
        <w:pStyle w:val="a3"/>
        <w:tabs>
          <w:tab w:val="num" w:pos="-142"/>
        </w:tabs>
        <w:spacing w:line="360" w:lineRule="auto"/>
        <w:ind w:left="0" w:firstLine="709"/>
        <w:jc w:val="both"/>
        <w:rPr>
          <w:sz w:val="28"/>
          <w:szCs w:val="28"/>
          <w:lang w:val="uk-UA"/>
        </w:rPr>
      </w:pPr>
      <w:r w:rsidRPr="00FF1604">
        <w:rPr>
          <w:sz w:val="28"/>
          <w:szCs w:val="28"/>
          <w:lang w:val="uk-UA"/>
        </w:rPr>
        <w:t>17. Международная экологическая ассоциация «Интервир» Украина – Словакия – Россия. Комплексная физико-химическая и биологическая очистка сточных и природных вод. – Ровно.- 2002.</w:t>
      </w:r>
    </w:p>
    <w:p w:rsidR="00395F01" w:rsidRPr="00FF1604" w:rsidRDefault="00395F01" w:rsidP="008E4AB9">
      <w:pPr>
        <w:pStyle w:val="a3"/>
        <w:tabs>
          <w:tab w:val="num" w:pos="-142"/>
        </w:tabs>
        <w:spacing w:line="360" w:lineRule="auto"/>
        <w:ind w:left="0" w:firstLine="709"/>
        <w:jc w:val="both"/>
        <w:rPr>
          <w:sz w:val="28"/>
          <w:szCs w:val="28"/>
          <w:lang w:val="uk-UA"/>
        </w:rPr>
      </w:pPr>
      <w:r w:rsidRPr="00FF1604">
        <w:rPr>
          <w:sz w:val="28"/>
          <w:szCs w:val="28"/>
          <w:lang w:val="uk-UA"/>
        </w:rPr>
        <w:t>18. Проспект научно-технического объединения «Водные экотехнологии – XXI».- Ровно.- 2006.</w:t>
      </w:r>
    </w:p>
    <w:p w:rsidR="00142F8B" w:rsidRPr="00FF1604" w:rsidRDefault="00142F8B" w:rsidP="008E4AB9">
      <w:pPr>
        <w:pStyle w:val="a3"/>
        <w:tabs>
          <w:tab w:val="num" w:pos="-142"/>
        </w:tabs>
        <w:spacing w:line="360" w:lineRule="auto"/>
        <w:ind w:left="0" w:firstLine="709"/>
        <w:jc w:val="both"/>
        <w:rPr>
          <w:sz w:val="28"/>
          <w:szCs w:val="28"/>
          <w:lang w:val="uk-UA"/>
        </w:rPr>
      </w:pPr>
      <w:r w:rsidRPr="00FF1604">
        <w:rPr>
          <w:sz w:val="28"/>
          <w:szCs w:val="28"/>
          <w:lang w:val="uk-UA"/>
        </w:rPr>
        <w:t>19. Очаков В. В., Адамова К. С. Электрохимическая очистка минерализованных фенолсодержащих геотермальных вод // ВСТ. - 1998. - № 7. - С. 24-25.</w:t>
      </w:r>
    </w:p>
    <w:p w:rsidR="00142F8B" w:rsidRPr="00FF1604" w:rsidRDefault="00142F8B" w:rsidP="008E4AB9">
      <w:pPr>
        <w:pStyle w:val="a3"/>
        <w:tabs>
          <w:tab w:val="num" w:pos="-142"/>
        </w:tabs>
        <w:spacing w:line="360" w:lineRule="auto"/>
        <w:ind w:left="0" w:firstLine="709"/>
        <w:jc w:val="both"/>
        <w:rPr>
          <w:sz w:val="28"/>
          <w:szCs w:val="28"/>
          <w:lang w:val="uk-UA"/>
        </w:rPr>
      </w:pPr>
      <w:r w:rsidRPr="00FF1604">
        <w:rPr>
          <w:sz w:val="28"/>
          <w:szCs w:val="28"/>
          <w:lang w:val="uk-UA"/>
        </w:rPr>
        <w:lastRenderedPageBreak/>
        <w:t>20. Электрофлотационный  способ  очистки  сточных  вод  гальванических  производств//ВСТ.- 1997.- №8.</w:t>
      </w:r>
    </w:p>
    <w:p w:rsidR="00142F8B" w:rsidRPr="00FF1604" w:rsidRDefault="00142F8B" w:rsidP="008E4AB9">
      <w:pPr>
        <w:pStyle w:val="a3"/>
        <w:tabs>
          <w:tab w:val="num" w:pos="-142"/>
        </w:tabs>
        <w:spacing w:line="360" w:lineRule="auto"/>
        <w:ind w:left="0" w:firstLine="709"/>
        <w:jc w:val="both"/>
        <w:rPr>
          <w:sz w:val="28"/>
          <w:szCs w:val="28"/>
          <w:lang w:val="uk-UA"/>
        </w:rPr>
      </w:pPr>
      <w:r w:rsidRPr="00FF1604">
        <w:rPr>
          <w:sz w:val="28"/>
          <w:szCs w:val="28"/>
          <w:lang w:val="uk-UA"/>
        </w:rPr>
        <w:t>21. Лукашевич О. Д., Мынка А. А., Попов В. К. Глубокая доочистка сточных вод электрохимическими методами//ВСТ. - 1995. - № 7. - С. 12-15.</w:t>
      </w:r>
    </w:p>
    <w:p w:rsidR="00142F8B" w:rsidRPr="00FF1604" w:rsidRDefault="00142F8B" w:rsidP="008E4AB9">
      <w:pPr>
        <w:pStyle w:val="a3"/>
        <w:tabs>
          <w:tab w:val="num" w:pos="-142"/>
        </w:tabs>
        <w:spacing w:line="360" w:lineRule="auto"/>
        <w:ind w:left="0" w:firstLine="709"/>
        <w:jc w:val="both"/>
        <w:rPr>
          <w:sz w:val="28"/>
          <w:szCs w:val="28"/>
          <w:lang w:val="uk-UA"/>
        </w:rPr>
      </w:pPr>
      <w:r w:rsidRPr="00FF1604">
        <w:rPr>
          <w:sz w:val="28"/>
          <w:szCs w:val="28"/>
          <w:lang w:val="uk-UA"/>
        </w:rPr>
        <w:t>22. Комбинированный горизонтальный флотатор-отстойник с камерой хлопьеобразования и электрокоагулятором для очистки поверхностных и производственных сточных вод // ВСТ.- 1992. - №11-12.</w:t>
      </w:r>
    </w:p>
    <w:p w:rsidR="00142F8B" w:rsidRPr="00FF1604" w:rsidRDefault="00142F8B" w:rsidP="008E4AB9">
      <w:pPr>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 xml:space="preserve">23. Мельник, Е.С. Оптимизация процессов электрокоагуляции сточных вод гальванического производста / О.С. Мельник, Л.Д. Плящук // Вісник СумДу. «Серія. Технічні науки". – 2009. – № 1. – С. 200-204. </w:t>
      </w:r>
    </w:p>
    <w:p w:rsidR="00142F8B" w:rsidRPr="00FF1604" w:rsidRDefault="00142F8B" w:rsidP="00BC6CC1">
      <w:pPr>
        <w:spacing w:after="0"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24. Кочетов, Г.М. Комплексная очистка сточных вод промышленных предприятий с регенерацией тяжелых метал лов / Г.М. Кочетов // Экотехнология и ресурсосбарежение. Институт газа НАНУ. – 2000. – №4 – С. 41-43</w:t>
      </w:r>
    </w:p>
    <w:p w:rsidR="00457E6C" w:rsidRPr="00FF1604" w:rsidRDefault="00142F8B" w:rsidP="008E4AB9">
      <w:pPr>
        <w:pStyle w:val="a3"/>
        <w:tabs>
          <w:tab w:val="num" w:pos="-142"/>
        </w:tabs>
        <w:spacing w:line="360" w:lineRule="auto"/>
        <w:ind w:left="0" w:firstLine="709"/>
        <w:jc w:val="both"/>
        <w:rPr>
          <w:sz w:val="28"/>
          <w:szCs w:val="28"/>
          <w:lang w:val="uk-UA"/>
        </w:rPr>
      </w:pPr>
      <w:r w:rsidRPr="00FF1604">
        <w:rPr>
          <w:sz w:val="28"/>
          <w:szCs w:val="28"/>
          <w:lang w:val="uk-UA"/>
        </w:rPr>
        <w:t xml:space="preserve">25. </w:t>
      </w:r>
      <w:r w:rsidR="00457E6C" w:rsidRPr="00FF1604">
        <w:rPr>
          <w:sz w:val="28"/>
          <w:szCs w:val="28"/>
          <w:lang w:val="uk-UA"/>
        </w:rPr>
        <w:t>Яковлев С. В.  Водоотводящие системы промышленных предприятий: Учеб. для вузов/ С.  В.  Яковлев,  Я.  А.  Карелин,  Ю.  М.  Ласков,  Ю.  В.  Воронов // Под  ред. С. В. Яковлева. – М.: Стройиздат, 1990.-511 с.</w:t>
      </w:r>
    </w:p>
    <w:p w:rsidR="00142F8B" w:rsidRPr="00FF1604" w:rsidRDefault="00457E6C" w:rsidP="008E4AB9">
      <w:pPr>
        <w:pStyle w:val="a3"/>
        <w:tabs>
          <w:tab w:val="num" w:pos="-142"/>
        </w:tabs>
        <w:spacing w:line="360" w:lineRule="auto"/>
        <w:ind w:left="0" w:firstLine="709"/>
        <w:jc w:val="both"/>
        <w:rPr>
          <w:sz w:val="28"/>
          <w:szCs w:val="28"/>
          <w:lang w:val="uk-UA"/>
        </w:rPr>
      </w:pPr>
      <w:r w:rsidRPr="00FF1604">
        <w:rPr>
          <w:sz w:val="28"/>
          <w:szCs w:val="28"/>
          <w:lang w:val="uk-UA"/>
        </w:rPr>
        <w:t xml:space="preserve"> </w:t>
      </w:r>
      <w:r w:rsidR="007402D7" w:rsidRPr="00FF1604">
        <w:rPr>
          <w:sz w:val="28"/>
          <w:szCs w:val="28"/>
          <w:lang w:val="uk-UA"/>
        </w:rPr>
        <w:t>26. Мацнев А. И. Водоотведение на промышленных предприятиях. – Львов.: Вища шк.. Изд-во при Львов. ун-те, 1986. - 200 с.</w:t>
      </w:r>
    </w:p>
    <w:p w:rsidR="007402D7" w:rsidRPr="00FF1604" w:rsidRDefault="007402D7" w:rsidP="008E4AB9">
      <w:pPr>
        <w:pStyle w:val="a3"/>
        <w:tabs>
          <w:tab w:val="num" w:pos="-142"/>
        </w:tabs>
        <w:spacing w:line="360" w:lineRule="auto"/>
        <w:ind w:left="0" w:firstLine="709"/>
        <w:jc w:val="both"/>
        <w:rPr>
          <w:sz w:val="28"/>
          <w:szCs w:val="28"/>
          <w:lang w:val="uk-UA"/>
        </w:rPr>
      </w:pPr>
      <w:r w:rsidRPr="00FF1604">
        <w:rPr>
          <w:sz w:val="28"/>
          <w:szCs w:val="28"/>
          <w:lang w:val="uk-UA"/>
        </w:rPr>
        <w:t>27. Долина Л. Ф. Сорбционные методы очистки производственных сточных вод: Учебное пособие. – Д.: ДИИТ. - 2000. - 84 с.</w:t>
      </w:r>
    </w:p>
    <w:p w:rsidR="007402D7" w:rsidRPr="00FF1604" w:rsidRDefault="007402D7" w:rsidP="008E4AB9">
      <w:pPr>
        <w:pStyle w:val="a3"/>
        <w:tabs>
          <w:tab w:val="num" w:pos="-142"/>
        </w:tabs>
        <w:spacing w:line="360" w:lineRule="auto"/>
        <w:ind w:left="0" w:firstLine="709"/>
        <w:jc w:val="both"/>
        <w:rPr>
          <w:sz w:val="28"/>
          <w:szCs w:val="28"/>
          <w:lang w:val="uk-UA"/>
        </w:rPr>
      </w:pPr>
      <w:r w:rsidRPr="00FF1604">
        <w:rPr>
          <w:sz w:val="28"/>
          <w:szCs w:val="28"/>
          <w:lang w:val="uk-UA"/>
        </w:rPr>
        <w:t xml:space="preserve">28. Ахмедов М. И. и др. Исследование сорбции рубидия и цезия из хлоридных вод фосфатными сорбентами // ХиТВ.- </w:t>
      </w:r>
      <w:r w:rsidR="00BC6CC1" w:rsidRPr="00FF1604">
        <w:rPr>
          <w:sz w:val="28"/>
          <w:szCs w:val="28"/>
          <w:lang w:val="uk-UA"/>
        </w:rPr>
        <w:t xml:space="preserve">1996. - Т. 18,- № 1,           С. 53-59. </w:t>
      </w:r>
    </w:p>
    <w:p w:rsidR="007402D7" w:rsidRPr="00FF1604" w:rsidRDefault="007402D7" w:rsidP="008E4AB9">
      <w:pPr>
        <w:spacing w:line="360" w:lineRule="auto"/>
        <w:ind w:firstLine="709"/>
        <w:jc w:val="both"/>
        <w:rPr>
          <w:rFonts w:ascii="Times New Roman" w:hAnsi="Times New Roman"/>
          <w:sz w:val="28"/>
          <w:szCs w:val="28"/>
          <w:lang w:val="uk-UA"/>
        </w:rPr>
      </w:pPr>
      <w:r w:rsidRPr="00FF1604">
        <w:rPr>
          <w:rFonts w:ascii="Times New Roman" w:hAnsi="Times New Roman"/>
          <w:sz w:val="28"/>
          <w:szCs w:val="28"/>
          <w:lang w:val="uk-UA"/>
        </w:rPr>
        <w:t>29. Большаніна С.Б. Очищення стічних вод гальванічних виробництв сорбційними методами / С.Б. Большаніна, Г.М. Гурець, Д.С. Балабуха, Д.В. Міляєва // Екологічна безпека № 1/2014 (17)</w:t>
      </w:r>
    </w:p>
    <w:p w:rsidR="007402D7" w:rsidRPr="00FF1604" w:rsidRDefault="007402D7" w:rsidP="008E4AB9">
      <w:pPr>
        <w:pStyle w:val="a3"/>
        <w:tabs>
          <w:tab w:val="num" w:pos="-142"/>
        </w:tabs>
        <w:spacing w:line="360" w:lineRule="auto"/>
        <w:ind w:left="0" w:firstLine="709"/>
        <w:jc w:val="both"/>
        <w:rPr>
          <w:sz w:val="28"/>
          <w:szCs w:val="28"/>
          <w:lang w:val="uk-UA"/>
        </w:rPr>
      </w:pPr>
      <w:r w:rsidRPr="00FF1604">
        <w:rPr>
          <w:sz w:val="28"/>
          <w:szCs w:val="28"/>
          <w:lang w:val="uk-UA"/>
        </w:rPr>
        <w:lastRenderedPageBreak/>
        <w:t>30. Mendez Ana, Gasco Gabriel. Optimization of water desalination using carbon – based adsorbents // Desalination. – 2005. – 183, №1 – 3. − С.249 – 255.</w:t>
      </w:r>
    </w:p>
    <w:p w:rsidR="007402D7" w:rsidRPr="00FF1604" w:rsidRDefault="007402D7" w:rsidP="008E4AB9">
      <w:pPr>
        <w:pStyle w:val="a3"/>
        <w:spacing w:line="360" w:lineRule="auto"/>
        <w:ind w:left="0" w:firstLine="709"/>
        <w:contextualSpacing/>
        <w:jc w:val="both"/>
        <w:rPr>
          <w:sz w:val="28"/>
          <w:szCs w:val="28"/>
          <w:lang w:val="uk-UA"/>
        </w:rPr>
      </w:pPr>
      <w:r w:rsidRPr="00FF1604">
        <w:rPr>
          <w:sz w:val="28"/>
          <w:szCs w:val="28"/>
          <w:lang w:val="uk-UA"/>
        </w:rPr>
        <w:t>31. Разработка технологического процесса очистки сточной воды гальванического производства / И.С. Курцхалия, Н.Е. Енукидзе, З.М. Симония [и др.] // Изв. АН Грузии. Сер. Хим. – 2005. 31. − № 1 – 2. – С. 24 – 29.</w:t>
      </w:r>
    </w:p>
    <w:p w:rsidR="007402D7" w:rsidRPr="00FF1604" w:rsidRDefault="007402D7" w:rsidP="008E4AB9">
      <w:pPr>
        <w:pStyle w:val="a3"/>
        <w:spacing w:line="360" w:lineRule="auto"/>
        <w:ind w:left="0" w:firstLine="709"/>
        <w:contextualSpacing/>
        <w:jc w:val="both"/>
        <w:rPr>
          <w:sz w:val="28"/>
          <w:szCs w:val="28"/>
          <w:lang w:val="uk-UA"/>
        </w:rPr>
      </w:pPr>
      <w:r w:rsidRPr="00FF1604">
        <w:rPr>
          <w:sz w:val="28"/>
          <w:szCs w:val="28"/>
          <w:lang w:val="uk-UA"/>
        </w:rPr>
        <w:t>32. Zhang Sheng, Li Rigang.  Shanxi daxue xuebao. Ziran kexue ban // I. Shanxy Univ, Natur. Sci. Ed. – 2004. 27. − №3. – С.313 − 315.</w:t>
      </w:r>
    </w:p>
    <w:p w:rsidR="007402D7" w:rsidRPr="00FF1604" w:rsidRDefault="007402D7" w:rsidP="008E4AB9">
      <w:pPr>
        <w:pStyle w:val="a3"/>
        <w:spacing w:line="360" w:lineRule="auto"/>
        <w:ind w:left="0" w:firstLine="709"/>
        <w:contextualSpacing/>
        <w:jc w:val="both"/>
        <w:rPr>
          <w:sz w:val="28"/>
          <w:szCs w:val="28"/>
          <w:lang w:val="uk-UA"/>
        </w:rPr>
      </w:pPr>
      <w:r w:rsidRPr="00FF1604">
        <w:rPr>
          <w:sz w:val="28"/>
          <w:szCs w:val="28"/>
          <w:lang w:val="uk-UA"/>
        </w:rPr>
        <w:t>33. Fan Huan – Jung, Anderson Paul R. Copper and cadmium removal by Mn oxide – coated granyal active carbon // Separ. And Purif. Technol. – 2005.45. − №1. – С.61–67.</w:t>
      </w:r>
    </w:p>
    <w:p w:rsidR="004C074F" w:rsidRPr="00FF1604" w:rsidRDefault="007402D7" w:rsidP="008E4AB9">
      <w:pPr>
        <w:spacing w:line="360" w:lineRule="auto"/>
        <w:ind w:firstLine="709"/>
        <w:contextualSpacing/>
        <w:jc w:val="both"/>
        <w:rPr>
          <w:rFonts w:ascii="Times New Roman" w:hAnsi="Times New Roman"/>
          <w:sz w:val="28"/>
          <w:szCs w:val="28"/>
          <w:lang w:val="uk-UA"/>
        </w:rPr>
      </w:pPr>
      <w:r w:rsidRPr="00FF1604">
        <w:rPr>
          <w:rFonts w:ascii="Times New Roman" w:hAnsi="Times New Roman"/>
          <w:sz w:val="28"/>
          <w:szCs w:val="28"/>
          <w:lang w:val="uk-UA"/>
        </w:rPr>
        <w:t xml:space="preserve">34. </w:t>
      </w:r>
      <w:r w:rsidR="004C074F" w:rsidRPr="00FF1604">
        <w:rPr>
          <w:rFonts w:ascii="Times New Roman" w:hAnsi="Times New Roman"/>
          <w:sz w:val="28"/>
          <w:szCs w:val="28"/>
          <w:lang w:val="uk-UA"/>
        </w:rPr>
        <w:t>Yantasec W., Lin Y., Fryxell G.E., Alford K.L., Busche B.I., Lohnson C. D. Selective removal of copper (II) from aqueous solution using fine – grained activated carbon functionalized with amine // Ind. And Eng. Chem. Res. – 2004. – 43, №11. С. 2759 – 2764.</w:t>
      </w:r>
    </w:p>
    <w:p w:rsidR="004C074F" w:rsidRPr="00FF1604" w:rsidRDefault="004C074F" w:rsidP="008E4AB9">
      <w:pPr>
        <w:spacing w:line="360" w:lineRule="auto"/>
        <w:ind w:firstLine="709"/>
        <w:contextualSpacing/>
        <w:jc w:val="both"/>
        <w:rPr>
          <w:rFonts w:ascii="Times New Roman" w:hAnsi="Times New Roman"/>
          <w:sz w:val="28"/>
          <w:szCs w:val="28"/>
          <w:lang w:val="uk-UA"/>
        </w:rPr>
      </w:pPr>
      <w:r w:rsidRPr="00FF1604">
        <w:rPr>
          <w:rFonts w:ascii="Times New Roman" w:hAnsi="Times New Roman"/>
          <w:sz w:val="28"/>
          <w:szCs w:val="28"/>
          <w:lang w:val="uk-UA"/>
        </w:rPr>
        <w:t>35. Grabas Kazimierz, Steininger Mieczystaw. Usuwanie melali ciezkich mineralno – weglowych z wykorsystaniem modyfikowaniych adsorbentom mineralno – weglowych “Hydrosorb” // Przem. Chem. – 2005. – 84, №3. – С. 179 – 183.</w:t>
      </w:r>
    </w:p>
    <w:p w:rsidR="004C074F" w:rsidRPr="00FF1604" w:rsidRDefault="004C074F" w:rsidP="008E4AB9">
      <w:pPr>
        <w:spacing w:line="360" w:lineRule="auto"/>
        <w:ind w:firstLine="709"/>
        <w:contextualSpacing/>
        <w:jc w:val="both"/>
        <w:rPr>
          <w:rFonts w:ascii="Times New Roman" w:hAnsi="Times New Roman"/>
          <w:sz w:val="28"/>
          <w:szCs w:val="28"/>
          <w:lang w:val="uk-UA"/>
        </w:rPr>
      </w:pPr>
      <w:r w:rsidRPr="00FF1604">
        <w:rPr>
          <w:rFonts w:ascii="Times New Roman" w:hAnsi="Times New Roman"/>
          <w:sz w:val="28"/>
          <w:szCs w:val="28"/>
          <w:lang w:val="uk-UA"/>
        </w:rPr>
        <w:t>36. Дормачьова В.А. Очистка сточных вод от тяжелых металлов при использовании сорбентов из бурых углей Иркутского угольного басейна / В.А. Дормачьова // Безопасность жизнедеятельности – 2005, − №6. – С. 11 – 14.</w:t>
      </w:r>
    </w:p>
    <w:p w:rsidR="004C074F" w:rsidRPr="00FF1604" w:rsidRDefault="004C074F" w:rsidP="008E4AB9">
      <w:pPr>
        <w:spacing w:line="360" w:lineRule="auto"/>
        <w:ind w:firstLine="709"/>
        <w:contextualSpacing/>
        <w:jc w:val="both"/>
        <w:rPr>
          <w:rFonts w:ascii="Times New Roman" w:hAnsi="Times New Roman"/>
          <w:sz w:val="28"/>
          <w:szCs w:val="28"/>
          <w:lang w:val="uk-UA"/>
        </w:rPr>
      </w:pPr>
      <w:r w:rsidRPr="00FF1604">
        <w:rPr>
          <w:rFonts w:ascii="Times New Roman" w:hAnsi="Times New Roman"/>
          <w:sz w:val="28"/>
          <w:szCs w:val="28"/>
          <w:lang w:val="uk-UA"/>
        </w:rPr>
        <w:t>37. Грищенко Э.С. Иследование и разаработка угольно–сорбционной технологи очистки сточных вод от тяжелых цветных металов: автореф. дис. на соиск. уч. сжен. канд. техн. наук: 2005–Иркут.гос.техн.ун−т, Иркутск.–2005–С.19.</w:t>
      </w:r>
    </w:p>
    <w:p w:rsidR="004C074F" w:rsidRPr="00FF1604" w:rsidRDefault="004C074F" w:rsidP="008E4AB9">
      <w:pPr>
        <w:spacing w:line="360" w:lineRule="auto"/>
        <w:ind w:firstLine="709"/>
        <w:contextualSpacing/>
        <w:jc w:val="both"/>
        <w:rPr>
          <w:rFonts w:ascii="Times New Roman" w:hAnsi="Times New Roman"/>
          <w:sz w:val="28"/>
          <w:szCs w:val="28"/>
          <w:lang w:val="uk-UA"/>
        </w:rPr>
      </w:pPr>
      <w:r w:rsidRPr="00FF1604">
        <w:rPr>
          <w:rFonts w:ascii="Times New Roman" w:hAnsi="Times New Roman"/>
          <w:sz w:val="28"/>
          <w:szCs w:val="28"/>
          <w:lang w:val="uk-UA"/>
        </w:rPr>
        <w:t>38. Shukla Shyam., Yu Li Jia. Removal on nickel from agueous by sawdust // Hazcrdous Mater/ − 2005/21 . − № 1 – 3. – С.243 – 246.</w:t>
      </w:r>
    </w:p>
    <w:p w:rsidR="004C074F" w:rsidRPr="00FF1604" w:rsidRDefault="004C074F" w:rsidP="008E4AB9">
      <w:pPr>
        <w:spacing w:line="360" w:lineRule="auto"/>
        <w:ind w:firstLine="709"/>
        <w:contextualSpacing/>
        <w:jc w:val="both"/>
        <w:rPr>
          <w:rFonts w:ascii="Times New Roman" w:hAnsi="Times New Roman"/>
          <w:sz w:val="28"/>
          <w:szCs w:val="28"/>
          <w:lang w:val="uk-UA"/>
        </w:rPr>
      </w:pPr>
      <w:r w:rsidRPr="00FF1604">
        <w:rPr>
          <w:rFonts w:ascii="Times New Roman" w:hAnsi="Times New Roman"/>
          <w:sz w:val="28"/>
          <w:szCs w:val="28"/>
          <w:lang w:val="uk-UA"/>
        </w:rPr>
        <w:lastRenderedPageBreak/>
        <w:t>39. Сорбционные методы в процессах очистки воды // Водоочистка. – 2005. − №6. – С. 3 – 7.</w:t>
      </w:r>
    </w:p>
    <w:p w:rsidR="004C074F" w:rsidRPr="00FF1604" w:rsidRDefault="004C074F" w:rsidP="008E4AB9">
      <w:pPr>
        <w:spacing w:line="360" w:lineRule="auto"/>
        <w:ind w:firstLine="709"/>
        <w:contextualSpacing/>
        <w:jc w:val="both"/>
        <w:rPr>
          <w:rFonts w:ascii="Times New Roman" w:hAnsi="Times New Roman"/>
          <w:sz w:val="28"/>
          <w:szCs w:val="28"/>
          <w:lang w:val="uk-UA"/>
        </w:rPr>
      </w:pPr>
      <w:r w:rsidRPr="00FF1604">
        <w:rPr>
          <w:rFonts w:ascii="Times New Roman" w:hAnsi="Times New Roman"/>
          <w:sz w:val="28"/>
          <w:szCs w:val="28"/>
          <w:lang w:val="uk-UA"/>
        </w:rPr>
        <w:t>40. Жукова И.Л. Способ очистки хромосодержащих сточных вод модифицированной древесиной / И.Л. Жукова, С.Е. Орехова, Л.Н. Новикова // Весці НАН Беларусі. сер. хім. Н – 2005. − №3. – С. 106 – 109,128.</w:t>
      </w:r>
    </w:p>
    <w:p w:rsidR="004C074F" w:rsidRPr="00FF1604" w:rsidRDefault="004C074F" w:rsidP="008E4AB9">
      <w:pPr>
        <w:spacing w:line="360" w:lineRule="auto"/>
        <w:ind w:firstLine="709"/>
        <w:contextualSpacing/>
        <w:jc w:val="both"/>
        <w:rPr>
          <w:rFonts w:ascii="Times New Roman" w:hAnsi="Times New Roman"/>
          <w:sz w:val="28"/>
          <w:szCs w:val="28"/>
          <w:lang w:val="uk-UA"/>
        </w:rPr>
      </w:pPr>
      <w:r w:rsidRPr="00FF1604">
        <w:rPr>
          <w:rFonts w:ascii="Times New Roman" w:hAnsi="Times New Roman"/>
          <w:sz w:val="28"/>
          <w:szCs w:val="28"/>
          <w:lang w:val="uk-UA"/>
        </w:rPr>
        <w:t>41. Извлечение ионов тяжелых металлов из сточных вод гальванического производства: сборник тркдов международной научно–технической конференция [«Актуальные проблемы переработки льна в современных условиях»], (Кострома, 7 − 8 окт., 2004 г.) Лен. : Кострома:  изд – во КГТУ – 2004. – С.105 – 106.</w:t>
      </w:r>
    </w:p>
    <w:p w:rsidR="004C074F" w:rsidRPr="00FF1604" w:rsidRDefault="004C074F" w:rsidP="008E4AB9">
      <w:pPr>
        <w:spacing w:line="360" w:lineRule="auto"/>
        <w:ind w:firstLine="709"/>
        <w:contextualSpacing/>
        <w:jc w:val="both"/>
        <w:rPr>
          <w:rFonts w:ascii="Times New Roman" w:hAnsi="Times New Roman"/>
          <w:sz w:val="28"/>
          <w:szCs w:val="28"/>
          <w:lang w:val="uk-UA"/>
        </w:rPr>
      </w:pPr>
      <w:r w:rsidRPr="00FF1604">
        <w:rPr>
          <w:rFonts w:ascii="Times New Roman" w:hAnsi="Times New Roman"/>
          <w:sz w:val="28"/>
          <w:szCs w:val="28"/>
          <w:lang w:val="uk-UA"/>
        </w:rPr>
        <w:t>42. Фитосорбент для сорбции / [Величко Б.А., Венскиц Н.У., Абрамова Г.В., Шутова Л.А.]. – М.: 2004, янв. – С. 33 − 34, 49.</w:t>
      </w:r>
    </w:p>
    <w:p w:rsidR="004C074F" w:rsidRPr="00FF1604" w:rsidRDefault="00457E6C" w:rsidP="008E4AB9">
      <w:pPr>
        <w:pStyle w:val="a3"/>
        <w:numPr>
          <w:ilvl w:val="0"/>
          <w:numId w:val="21"/>
        </w:numPr>
        <w:spacing w:line="360" w:lineRule="auto"/>
        <w:ind w:left="0" w:firstLine="709"/>
        <w:contextualSpacing/>
        <w:jc w:val="both"/>
        <w:rPr>
          <w:sz w:val="28"/>
          <w:szCs w:val="28"/>
          <w:lang w:val="uk-UA"/>
        </w:rPr>
      </w:pPr>
      <w:r w:rsidRPr="00FF1604">
        <w:rPr>
          <w:sz w:val="28"/>
          <w:szCs w:val="28"/>
          <w:lang w:val="uk-UA"/>
        </w:rPr>
        <w:t xml:space="preserve"> </w:t>
      </w:r>
      <w:r w:rsidR="004C074F" w:rsidRPr="00FF1604">
        <w:rPr>
          <w:sz w:val="28"/>
          <w:szCs w:val="28"/>
          <w:lang w:val="uk-UA"/>
        </w:rPr>
        <w:t>Климова Г.М., Поглощение из воды ионов тяжелых металлов сорбентами но основе слоистых силикатов, модифицированных поли фосфатами / Галина Климова, Юрий Тарасевич.// Химия и технолог.воды.–1992.–Т.14, №12.–С.929.</w:t>
      </w:r>
    </w:p>
    <w:p w:rsidR="004C074F" w:rsidRPr="00FF1604" w:rsidRDefault="00457E6C" w:rsidP="008E4AB9">
      <w:pPr>
        <w:pStyle w:val="a3"/>
        <w:numPr>
          <w:ilvl w:val="0"/>
          <w:numId w:val="21"/>
        </w:numPr>
        <w:spacing w:line="360" w:lineRule="auto"/>
        <w:ind w:left="0" w:firstLine="709"/>
        <w:contextualSpacing/>
        <w:jc w:val="both"/>
        <w:rPr>
          <w:sz w:val="28"/>
          <w:szCs w:val="28"/>
          <w:lang w:val="uk-UA"/>
        </w:rPr>
      </w:pPr>
      <w:r w:rsidRPr="00FF1604">
        <w:rPr>
          <w:sz w:val="28"/>
          <w:szCs w:val="28"/>
          <w:lang w:val="uk-UA"/>
        </w:rPr>
        <w:t xml:space="preserve"> </w:t>
      </w:r>
      <w:r w:rsidR="004C074F" w:rsidRPr="00FF1604">
        <w:rPr>
          <w:sz w:val="28"/>
          <w:szCs w:val="28"/>
          <w:lang w:val="uk-UA"/>
        </w:rPr>
        <w:t>Неорганические сорбенты на основе фосфата титана для очистки промышленных растворов и сточных вод // Прогресс. природоохран. технолог., разраб. АН УССР – Киев, 1990. − С.104.</w:t>
      </w:r>
    </w:p>
    <w:p w:rsidR="004C074F" w:rsidRPr="00FF1604" w:rsidRDefault="004C074F" w:rsidP="008E4AB9">
      <w:pPr>
        <w:pStyle w:val="a3"/>
        <w:numPr>
          <w:ilvl w:val="0"/>
          <w:numId w:val="21"/>
        </w:numPr>
        <w:spacing w:line="360" w:lineRule="auto"/>
        <w:ind w:left="0" w:firstLine="709"/>
        <w:contextualSpacing/>
        <w:jc w:val="both"/>
        <w:rPr>
          <w:sz w:val="28"/>
          <w:szCs w:val="28"/>
          <w:lang w:val="uk-UA"/>
        </w:rPr>
      </w:pPr>
      <w:r w:rsidRPr="00FF1604">
        <w:rPr>
          <w:sz w:val="28"/>
          <w:szCs w:val="28"/>
          <w:lang w:val="uk-UA"/>
        </w:rPr>
        <w:t>Оценка эффективности действия неорганических сорбентов в процессах глубокой очистки сточных вод гальванических производств Тр. межотрасл. науч. – техн. конф. «Безотходные технологии химических, нефтехимических, гальванических производств и в стройиндустрии» (ресурсосбережение – 90). – Куйбышев. – 1990. – С.73.</w:t>
      </w:r>
    </w:p>
    <w:p w:rsidR="004C074F" w:rsidRPr="00FF1604" w:rsidRDefault="004C074F" w:rsidP="008E4AB9">
      <w:pPr>
        <w:pStyle w:val="a3"/>
        <w:numPr>
          <w:ilvl w:val="0"/>
          <w:numId w:val="21"/>
        </w:numPr>
        <w:spacing w:line="360" w:lineRule="auto"/>
        <w:ind w:left="0" w:firstLine="709"/>
        <w:contextualSpacing/>
        <w:jc w:val="both"/>
        <w:rPr>
          <w:sz w:val="28"/>
          <w:szCs w:val="28"/>
          <w:lang w:val="uk-UA"/>
        </w:rPr>
      </w:pPr>
      <w:r w:rsidRPr="00FF1604">
        <w:rPr>
          <w:sz w:val="28"/>
          <w:szCs w:val="28"/>
          <w:lang w:val="uk-UA"/>
        </w:rPr>
        <w:t>Dukhin Andrei, Dukhin Stanislav,Goetx Philip. Method of the removal of heavy metals from agueous solution by means of silica as an adsorbent in counter−flow selective dialysis / Dispertion Technology.  Пат. 6858/47 США, МПК В 01 D 11/00. заявл. 03.08.2001; опубл. 22.02.2005; НПК 210/644.</w:t>
      </w:r>
    </w:p>
    <w:p w:rsidR="004C074F" w:rsidRPr="00FF1604" w:rsidRDefault="004C074F" w:rsidP="008E4AB9">
      <w:pPr>
        <w:pStyle w:val="a3"/>
        <w:numPr>
          <w:ilvl w:val="0"/>
          <w:numId w:val="21"/>
        </w:numPr>
        <w:spacing w:line="360" w:lineRule="auto"/>
        <w:ind w:left="0" w:firstLine="709"/>
        <w:contextualSpacing/>
        <w:jc w:val="both"/>
        <w:rPr>
          <w:sz w:val="28"/>
          <w:szCs w:val="28"/>
          <w:lang w:val="uk-UA"/>
        </w:rPr>
      </w:pPr>
      <w:r w:rsidRPr="00FF1604">
        <w:rPr>
          <w:sz w:val="28"/>
          <w:szCs w:val="28"/>
          <w:lang w:val="uk-UA"/>
        </w:rPr>
        <w:lastRenderedPageBreak/>
        <w:t>Петров Е.Г. Сорбционная технология очистки производственных и поверхностно – ливневых стоков / Евгений Петров, Денис Киричевский // ВСТ: Водоснабж. и сан. техн. – 2005. − №6. – С.34 − 36,48.</w:t>
      </w:r>
    </w:p>
    <w:p w:rsidR="004C074F" w:rsidRPr="00FF1604" w:rsidRDefault="004C074F" w:rsidP="008E4AB9">
      <w:pPr>
        <w:pStyle w:val="a3"/>
        <w:numPr>
          <w:ilvl w:val="0"/>
          <w:numId w:val="21"/>
        </w:numPr>
        <w:spacing w:line="360" w:lineRule="auto"/>
        <w:ind w:left="0" w:firstLine="709"/>
        <w:contextualSpacing/>
        <w:jc w:val="both"/>
        <w:rPr>
          <w:sz w:val="28"/>
          <w:szCs w:val="28"/>
          <w:lang w:val="uk-UA"/>
        </w:rPr>
      </w:pPr>
      <w:r w:rsidRPr="00FF1604">
        <w:rPr>
          <w:sz w:val="28"/>
          <w:szCs w:val="28"/>
          <w:lang w:val="uk-UA"/>
        </w:rPr>
        <w:t>Абалдуева Е.К. Извлечение ионов хрома и меди из сточных растворов волокнистым сорбентом / Екатерина Абалдуева, Татьяна Дружинина // Хим. технол. – 2005. – №12. – С. 41−45,48.</w:t>
      </w:r>
    </w:p>
    <w:p w:rsidR="004C074F" w:rsidRPr="00FF1604" w:rsidRDefault="004C074F" w:rsidP="008E4AB9">
      <w:pPr>
        <w:pStyle w:val="a3"/>
        <w:numPr>
          <w:ilvl w:val="0"/>
          <w:numId w:val="21"/>
        </w:numPr>
        <w:spacing w:line="360" w:lineRule="auto"/>
        <w:ind w:left="0" w:firstLine="709"/>
        <w:contextualSpacing/>
        <w:jc w:val="both"/>
        <w:rPr>
          <w:sz w:val="28"/>
          <w:szCs w:val="28"/>
          <w:lang w:val="uk-UA"/>
        </w:rPr>
      </w:pPr>
      <w:r w:rsidRPr="00FF1604">
        <w:rPr>
          <w:sz w:val="28"/>
          <w:szCs w:val="28"/>
          <w:lang w:val="uk-UA"/>
        </w:rPr>
        <w:t>Dhakel Rabindra Prasad, Ghimire Kerad Nath, Inoue Katsotushi, Yoho Nasayuki, Makino Kenjiro. Acidic polusacharide gels for selective adsprption of lead (II) ion. // Separ. and  purify. technol. – 2005. 42. № 3. – С.219 – 225.</w:t>
      </w:r>
    </w:p>
    <w:p w:rsidR="004C074F" w:rsidRPr="00FF1604" w:rsidRDefault="004C074F" w:rsidP="008E4AB9">
      <w:pPr>
        <w:pStyle w:val="a3"/>
        <w:numPr>
          <w:ilvl w:val="0"/>
          <w:numId w:val="21"/>
        </w:numPr>
        <w:spacing w:line="360" w:lineRule="auto"/>
        <w:ind w:left="0" w:firstLine="709"/>
        <w:contextualSpacing/>
        <w:jc w:val="both"/>
        <w:rPr>
          <w:sz w:val="28"/>
          <w:szCs w:val="28"/>
          <w:lang w:val="uk-UA"/>
        </w:rPr>
      </w:pPr>
      <w:r w:rsidRPr="00FF1604">
        <w:rPr>
          <w:sz w:val="28"/>
          <w:szCs w:val="28"/>
          <w:lang w:val="uk-UA"/>
        </w:rPr>
        <w:t>Capasso Renato, Pigna Massimo, de Martino Antonio, Pucci Marianna, Sannino Filomena, Violante Antonio. Potential temediarion of waters contaminated with Cr (III), Cu and Zn by sorption on the organic polymeric fraction of olive mill wastewater (polymerin) and its derivatives//Environ Sci. and Technol.–2004. 38.−№19.–5170 р.</w:t>
      </w:r>
    </w:p>
    <w:p w:rsidR="00457E6C" w:rsidRPr="00FF1604" w:rsidRDefault="00457E6C" w:rsidP="008E4AB9">
      <w:pPr>
        <w:pStyle w:val="a3"/>
        <w:numPr>
          <w:ilvl w:val="0"/>
          <w:numId w:val="21"/>
        </w:numPr>
        <w:spacing w:line="360" w:lineRule="auto"/>
        <w:ind w:left="0" w:firstLine="709"/>
        <w:jc w:val="both"/>
        <w:rPr>
          <w:sz w:val="28"/>
          <w:szCs w:val="28"/>
          <w:lang w:val="uk-UA"/>
        </w:rPr>
      </w:pPr>
      <w:r w:rsidRPr="00FF1604">
        <w:rPr>
          <w:sz w:val="28"/>
          <w:szCs w:val="28"/>
          <w:lang w:val="uk-UA"/>
        </w:rPr>
        <w:t xml:space="preserve">А.Шевченко, Ю.Шерстюк, Н. Чернова. Напрямки очищення природних вод від сполук заліза та марганцю А.Шевченко, Ю.Шерстюк, Н. Чернова //Перспективи майбутнього та реалії сьогодення в технологіях водопідготовки:  м. Київ, 2015 р. К.: «Центр учбової літератури», 2015. – 44-45с. </w:t>
      </w:r>
    </w:p>
    <w:p w:rsidR="002A2332" w:rsidRPr="00FF1604" w:rsidRDefault="00457E6C" w:rsidP="008E4AB9">
      <w:pPr>
        <w:pStyle w:val="a3"/>
        <w:numPr>
          <w:ilvl w:val="0"/>
          <w:numId w:val="21"/>
        </w:numPr>
        <w:spacing w:line="360" w:lineRule="auto"/>
        <w:ind w:left="0" w:firstLine="709"/>
        <w:contextualSpacing/>
        <w:jc w:val="both"/>
        <w:rPr>
          <w:sz w:val="28"/>
          <w:szCs w:val="28"/>
          <w:lang w:val="uk-UA"/>
        </w:rPr>
      </w:pPr>
      <w:r w:rsidRPr="00FF1604">
        <w:rPr>
          <w:sz w:val="28"/>
          <w:szCs w:val="28"/>
          <w:lang w:val="uk-UA"/>
        </w:rPr>
        <w:t xml:space="preserve"> </w:t>
      </w:r>
      <w:r w:rsidR="002A2332" w:rsidRPr="00FF1604">
        <w:rPr>
          <w:sz w:val="28"/>
          <w:szCs w:val="28"/>
          <w:lang w:val="uk-UA"/>
        </w:rPr>
        <w:t xml:space="preserve">Поляков В.Е. Очистка артезианской воды от ионов марганца и железа с использованием модифицированного клиноптилолита / В.Е. Поляков, И.Г. Полякова, Ю.И. Тарасевич // Химия и технология воды. – 1997. – 19,No 5. – С. 493 – 505. </w:t>
      </w:r>
    </w:p>
    <w:p w:rsidR="002A2332" w:rsidRPr="00FF1604" w:rsidRDefault="002A2332" w:rsidP="008E4AB9">
      <w:pPr>
        <w:pStyle w:val="a3"/>
        <w:numPr>
          <w:ilvl w:val="0"/>
          <w:numId w:val="21"/>
        </w:numPr>
        <w:spacing w:line="360" w:lineRule="auto"/>
        <w:ind w:left="0" w:firstLine="709"/>
        <w:jc w:val="both"/>
        <w:rPr>
          <w:sz w:val="28"/>
          <w:szCs w:val="28"/>
          <w:lang w:val="uk-UA"/>
        </w:rPr>
      </w:pPr>
      <w:r w:rsidRPr="00FF1604">
        <w:rPr>
          <w:sz w:val="28"/>
          <w:szCs w:val="28"/>
          <w:lang w:val="uk-UA"/>
        </w:rPr>
        <w:t xml:space="preserve"> Michel M.M. Charakterystyka chalcedonitu ze złoża Teofilów pod kątem możliwości wykorzystania w technologii uzdatniania wody i oczyszczania ścieków / M.M. Michel // Gospodarka Surowcami Mineralnymi. – 2011. – 27, N 1. – S. 49 – 67. </w:t>
      </w:r>
    </w:p>
    <w:p w:rsidR="00457E6C" w:rsidRPr="00FF1604" w:rsidRDefault="00457E6C" w:rsidP="008E4AB9">
      <w:pPr>
        <w:pStyle w:val="a3"/>
        <w:numPr>
          <w:ilvl w:val="0"/>
          <w:numId w:val="21"/>
        </w:numPr>
        <w:spacing w:line="360" w:lineRule="auto"/>
        <w:ind w:left="0" w:firstLine="709"/>
        <w:jc w:val="both"/>
        <w:rPr>
          <w:sz w:val="28"/>
          <w:szCs w:val="28"/>
          <w:lang w:val="uk-UA"/>
        </w:rPr>
      </w:pPr>
      <w:r w:rsidRPr="00FF1604">
        <w:rPr>
          <w:sz w:val="28"/>
          <w:szCs w:val="28"/>
          <w:lang w:val="uk-UA"/>
        </w:rPr>
        <w:t xml:space="preserve">Кипель О.В., Шамуратова А.С., Фахрисламов Р. Г., Святохина В. П., Пестриков С.В., Очистка сточных вод от токсичных солей, никеля меди и </w:t>
      </w:r>
      <w:r w:rsidRPr="00FF1604">
        <w:rPr>
          <w:sz w:val="28"/>
          <w:szCs w:val="28"/>
          <w:lang w:val="uk-UA"/>
        </w:rPr>
        <w:lastRenderedPageBreak/>
        <w:t>цинка // Наука-образование-производство в решении экологических проблем.: Материалы докл. Международной науч.-техн. Конф. –Уфа: УГАТУ, 1999. – С. 92-94.</w:t>
      </w:r>
    </w:p>
    <w:p w:rsidR="00457E6C" w:rsidRPr="00FF1604" w:rsidRDefault="00457E6C" w:rsidP="008E4AB9">
      <w:pPr>
        <w:pStyle w:val="a3"/>
        <w:numPr>
          <w:ilvl w:val="0"/>
          <w:numId w:val="21"/>
        </w:numPr>
        <w:spacing w:line="360" w:lineRule="auto"/>
        <w:ind w:left="0" w:firstLine="709"/>
        <w:jc w:val="both"/>
        <w:rPr>
          <w:sz w:val="28"/>
          <w:szCs w:val="28"/>
          <w:lang w:val="uk-UA"/>
        </w:rPr>
      </w:pPr>
      <w:r w:rsidRPr="00FF1604">
        <w:rPr>
          <w:sz w:val="28"/>
          <w:szCs w:val="28"/>
          <w:lang w:val="uk-UA"/>
        </w:rPr>
        <w:t>Святохина В.П., Шамуратова А.С., Пестриков С.В., Красногорская Н.Н Анализ условий очистки сточных вод от токсичных солей цинка путемосаждения // Хозяйстенно-питьевая и сточные пробы очистки и использования:. Сб. Материалов Междунакодно-практич. конф. – Пенза: ПДЗ, 2000. – С. 109 -111.</w:t>
      </w:r>
    </w:p>
    <w:p w:rsidR="002A2332" w:rsidRPr="00FF1604" w:rsidRDefault="002A2332" w:rsidP="008E4AB9">
      <w:pPr>
        <w:pStyle w:val="a3"/>
        <w:numPr>
          <w:ilvl w:val="0"/>
          <w:numId w:val="21"/>
        </w:numPr>
        <w:spacing w:line="360" w:lineRule="auto"/>
        <w:ind w:left="0" w:firstLine="709"/>
        <w:jc w:val="both"/>
        <w:rPr>
          <w:sz w:val="28"/>
          <w:szCs w:val="28"/>
          <w:lang w:val="uk-UA"/>
        </w:rPr>
      </w:pPr>
      <w:r w:rsidRPr="00FF1604">
        <w:rPr>
          <w:sz w:val="28"/>
          <w:szCs w:val="28"/>
          <w:lang w:val="uk-UA"/>
        </w:rPr>
        <w:t xml:space="preserve">Н. Чернова, І. Якопова, Д. Климчук. Біологічні методи видалення сполук заліза та марганцю з природних вод/ Н. Чернова, І. Якопова, Д. Климчук//Перспективи майбутнього та реалії сьогодення в технологіях водопідготовки:  м. Київ, 2015 р. К.: «Центр учбової літератури», 2015. – 16-17с. </w:t>
      </w:r>
    </w:p>
    <w:p w:rsidR="002A2332" w:rsidRPr="00FF1604" w:rsidRDefault="002A2332" w:rsidP="008E4AB9">
      <w:pPr>
        <w:pStyle w:val="a3"/>
        <w:numPr>
          <w:ilvl w:val="0"/>
          <w:numId w:val="21"/>
        </w:numPr>
        <w:spacing w:line="360" w:lineRule="auto"/>
        <w:ind w:left="0" w:firstLine="709"/>
        <w:jc w:val="both"/>
        <w:rPr>
          <w:sz w:val="28"/>
          <w:szCs w:val="28"/>
          <w:lang w:val="uk-UA"/>
        </w:rPr>
      </w:pPr>
      <w:r w:rsidRPr="00FF1604">
        <w:rPr>
          <w:sz w:val="28"/>
          <w:szCs w:val="28"/>
          <w:lang w:val="uk-UA"/>
        </w:rPr>
        <w:t xml:space="preserve"> Геохімічна діяльність мікроорганізмів та її прикладні аспекти: Навч. посібник / І.П. Козлова, О.С. Радченко, Л.Г. Степура, Т.О. Кондратюк, А.І. Піляшенко-Новохатний. – К.: Наук. думка, 2008. – 528 с. </w:t>
      </w:r>
    </w:p>
    <w:p w:rsidR="004346C2" w:rsidRPr="00FF1604" w:rsidRDefault="004346C2" w:rsidP="008E4AB9">
      <w:pPr>
        <w:pStyle w:val="a3"/>
        <w:numPr>
          <w:ilvl w:val="0"/>
          <w:numId w:val="21"/>
        </w:numPr>
        <w:spacing w:line="360" w:lineRule="auto"/>
        <w:ind w:left="0" w:firstLine="709"/>
        <w:jc w:val="both"/>
        <w:rPr>
          <w:sz w:val="28"/>
          <w:szCs w:val="28"/>
          <w:lang w:val="uk-UA"/>
        </w:rPr>
      </w:pPr>
      <w:r w:rsidRPr="00FF1604">
        <w:rPr>
          <w:sz w:val="28"/>
          <w:szCs w:val="28"/>
          <w:lang w:val="uk-UA"/>
        </w:rPr>
        <w:t xml:space="preserve">  Очистка производственных сточных вод: Учеб. пособие для вузов / Яковлев С. В. и </w:t>
      </w:r>
      <w:r w:rsidR="0086474E" w:rsidRPr="00FF1604">
        <w:rPr>
          <w:sz w:val="28"/>
          <w:szCs w:val="28"/>
          <w:lang w:val="uk-UA"/>
        </w:rPr>
        <w:t xml:space="preserve">др. </w:t>
      </w:r>
      <w:r w:rsidRPr="00FF1604">
        <w:rPr>
          <w:sz w:val="28"/>
          <w:szCs w:val="28"/>
          <w:lang w:val="uk-UA"/>
        </w:rPr>
        <w:t xml:space="preserve">// Под ред. Яковлева С. В. – 2-е изд. – М.: Стройиздат, 1985. - 335 с. </w:t>
      </w:r>
    </w:p>
    <w:p w:rsidR="004346C2" w:rsidRPr="00FF1604" w:rsidRDefault="004346C2" w:rsidP="008E4AB9">
      <w:pPr>
        <w:pStyle w:val="a3"/>
        <w:numPr>
          <w:ilvl w:val="0"/>
          <w:numId w:val="21"/>
        </w:numPr>
        <w:spacing w:line="360" w:lineRule="auto"/>
        <w:ind w:left="0" w:firstLine="709"/>
        <w:jc w:val="both"/>
        <w:rPr>
          <w:sz w:val="28"/>
          <w:szCs w:val="28"/>
          <w:lang w:val="uk-UA"/>
        </w:rPr>
      </w:pPr>
      <w:r w:rsidRPr="00FF1604">
        <w:rPr>
          <w:sz w:val="28"/>
          <w:szCs w:val="28"/>
          <w:lang w:val="uk-UA"/>
        </w:rPr>
        <w:t xml:space="preserve"> Биологическая очистка хромсодержащих промышленных сточных вод / Квасников Е. И., Серпокрылов Н. С. и др. / Под ред. Квасникова Е. И., Серпокрылова Н. С.; АН УССР // Ин-т  микробиологии  и  вирусологии  им.  Д.  К.  Заболотного.-  К.:  Наукова думка, 1990. - 112 с. </w:t>
      </w:r>
    </w:p>
    <w:p w:rsidR="00301F37" w:rsidRPr="00FF1604" w:rsidRDefault="004346C2" w:rsidP="008E4AB9">
      <w:pPr>
        <w:pStyle w:val="a3"/>
        <w:numPr>
          <w:ilvl w:val="0"/>
          <w:numId w:val="21"/>
        </w:numPr>
        <w:spacing w:line="360" w:lineRule="auto"/>
        <w:ind w:left="0" w:firstLine="709"/>
        <w:jc w:val="both"/>
        <w:rPr>
          <w:sz w:val="28"/>
          <w:szCs w:val="28"/>
          <w:lang w:val="uk-UA"/>
        </w:rPr>
      </w:pPr>
      <w:r w:rsidRPr="00FF1604">
        <w:rPr>
          <w:sz w:val="28"/>
          <w:szCs w:val="28"/>
          <w:lang w:val="uk-UA"/>
        </w:rPr>
        <w:t xml:space="preserve">  Юрьев Б. Т. Аппараты и установки для аэрирования и очистки сточных вод. – Рига, Информагропром, 1991.-234. </w:t>
      </w:r>
    </w:p>
    <w:p w:rsidR="00301F37" w:rsidRPr="00FF1604" w:rsidRDefault="00FE46F4" w:rsidP="008E4AB9">
      <w:pPr>
        <w:pStyle w:val="a3"/>
        <w:numPr>
          <w:ilvl w:val="0"/>
          <w:numId w:val="21"/>
        </w:numPr>
        <w:spacing w:line="360" w:lineRule="auto"/>
        <w:ind w:left="0" w:firstLine="709"/>
        <w:jc w:val="both"/>
        <w:rPr>
          <w:sz w:val="28"/>
          <w:szCs w:val="28"/>
          <w:lang w:val="uk-UA"/>
        </w:rPr>
      </w:pPr>
      <w:r w:rsidRPr="00FF1604">
        <w:rPr>
          <w:sz w:val="28"/>
          <w:szCs w:val="28"/>
          <w:lang w:val="uk-UA"/>
        </w:rPr>
        <w:t xml:space="preserve">  Использование  биотехнологии  очистки  сточных  вод  от  ионов  тяжелых  металлов. Дмитренко Г.Н., Овчаров Л.Ф. и др.//ХиТВ</w:t>
      </w:r>
      <w:r w:rsidR="00301F37" w:rsidRPr="00FF1604">
        <w:rPr>
          <w:sz w:val="28"/>
          <w:szCs w:val="28"/>
          <w:lang w:val="uk-UA"/>
        </w:rPr>
        <w:t xml:space="preserve">, 1997, т. 19, №5, с. 544-548. </w:t>
      </w:r>
    </w:p>
    <w:p w:rsidR="00457E6C" w:rsidRPr="00FF1604" w:rsidRDefault="00457E6C" w:rsidP="008E4AB9">
      <w:pPr>
        <w:pStyle w:val="a3"/>
        <w:numPr>
          <w:ilvl w:val="0"/>
          <w:numId w:val="21"/>
        </w:numPr>
        <w:spacing w:line="360" w:lineRule="auto"/>
        <w:ind w:left="0" w:firstLine="709"/>
        <w:jc w:val="both"/>
        <w:rPr>
          <w:sz w:val="28"/>
          <w:szCs w:val="28"/>
          <w:lang w:val="uk-UA"/>
        </w:rPr>
      </w:pPr>
      <w:r w:rsidRPr="00FF1604">
        <w:rPr>
          <w:bCs/>
          <w:sz w:val="28"/>
          <w:szCs w:val="28"/>
          <w:lang w:val="uk-UA"/>
        </w:rPr>
        <w:lastRenderedPageBreak/>
        <w:t>Вплив аерації та електролізу на зниження вмісту</w:t>
      </w:r>
      <w:r w:rsidR="007719FF" w:rsidRPr="00FF1604">
        <w:rPr>
          <w:sz w:val="28"/>
          <w:szCs w:val="28"/>
          <w:lang w:val="uk-UA"/>
        </w:rPr>
        <w:t xml:space="preserve"> </w:t>
      </w:r>
      <w:r w:rsidR="007719FF" w:rsidRPr="00FF1604">
        <w:rPr>
          <w:bCs/>
          <w:sz w:val="28"/>
          <w:szCs w:val="28"/>
          <w:lang w:val="uk-UA"/>
        </w:rPr>
        <w:t>заліза / М. Д. Гомеля, І. М. Трус, В. М. Грабітченко // Екологічна безпека. - 2014. - Вип. 1. - С. 78-82. -</w:t>
      </w:r>
    </w:p>
    <w:p w:rsidR="00301F37" w:rsidRPr="00FF1604" w:rsidRDefault="00301F37" w:rsidP="008E4AB9">
      <w:pPr>
        <w:pStyle w:val="a3"/>
        <w:numPr>
          <w:ilvl w:val="0"/>
          <w:numId w:val="21"/>
        </w:numPr>
        <w:spacing w:line="360" w:lineRule="auto"/>
        <w:ind w:left="0" w:firstLine="709"/>
        <w:jc w:val="both"/>
        <w:rPr>
          <w:sz w:val="28"/>
          <w:szCs w:val="28"/>
          <w:lang w:val="uk-UA"/>
        </w:rPr>
      </w:pPr>
      <w:r w:rsidRPr="00FF1604">
        <w:rPr>
          <w:sz w:val="28"/>
          <w:szCs w:val="28"/>
          <w:lang w:val="uk-UA"/>
        </w:rPr>
        <w:t xml:space="preserve"> Л.О. Штриплинг, Ф.П. Туренко </w:t>
      </w:r>
      <w:hyperlink r:id="rId29" w:history="1">
        <w:r w:rsidRPr="00FF1604">
          <w:rPr>
            <w:rStyle w:val="ac"/>
            <w:bCs/>
            <w:color w:val="auto"/>
            <w:sz w:val="28"/>
            <w:szCs w:val="28"/>
            <w:u w:val="none"/>
            <w:lang w:val="uk-UA"/>
          </w:rPr>
          <w:t>Основы очистки сточных вод и переработки твердых отходов</w:t>
        </w:r>
      </w:hyperlink>
      <w:r w:rsidRPr="00FF1604">
        <w:rPr>
          <w:sz w:val="28"/>
          <w:szCs w:val="28"/>
          <w:lang w:val="uk-UA"/>
        </w:rPr>
        <w:t xml:space="preserve"> Учебное пособие – Омск: Изд-во ОмГТУ, 2005. – 192 с.</w:t>
      </w:r>
    </w:p>
    <w:p w:rsidR="00301F37" w:rsidRPr="00FF1604" w:rsidRDefault="00301F37" w:rsidP="008E4AB9">
      <w:pPr>
        <w:pStyle w:val="a3"/>
        <w:numPr>
          <w:ilvl w:val="0"/>
          <w:numId w:val="21"/>
        </w:numPr>
        <w:spacing w:line="360" w:lineRule="auto"/>
        <w:ind w:left="0" w:firstLine="709"/>
        <w:jc w:val="both"/>
        <w:rPr>
          <w:sz w:val="28"/>
          <w:szCs w:val="28"/>
          <w:lang w:val="uk-UA"/>
        </w:rPr>
      </w:pPr>
      <w:r w:rsidRPr="00FF1604">
        <w:rPr>
          <w:sz w:val="28"/>
          <w:szCs w:val="28"/>
          <w:lang w:val="uk-UA"/>
        </w:rPr>
        <w:t>Кульський Л.А., Левченко ТМ., Петрова М.В. Хімія і мікробіологія води. К,: Виша школа. 1967 – 115с.</w:t>
      </w:r>
    </w:p>
    <w:p w:rsidR="00C23FBE" w:rsidRPr="00FF1604" w:rsidRDefault="00C23FBE" w:rsidP="008E4AB9">
      <w:pPr>
        <w:pStyle w:val="a3"/>
        <w:numPr>
          <w:ilvl w:val="0"/>
          <w:numId w:val="21"/>
        </w:numPr>
        <w:spacing w:line="360" w:lineRule="auto"/>
        <w:ind w:left="0" w:firstLine="709"/>
        <w:jc w:val="both"/>
        <w:rPr>
          <w:sz w:val="28"/>
          <w:szCs w:val="28"/>
          <w:lang w:val="uk-UA"/>
        </w:rPr>
      </w:pPr>
      <w:r w:rsidRPr="00FF1604">
        <w:rPr>
          <w:sz w:val="28"/>
          <w:szCs w:val="28"/>
          <w:lang w:val="uk-UA"/>
        </w:rPr>
        <w:t xml:space="preserve"> </w:t>
      </w:r>
      <w:r w:rsidR="00B00D0E" w:rsidRPr="00FF1604">
        <w:rPr>
          <w:iCs/>
          <w:sz w:val="28"/>
          <w:szCs w:val="28"/>
          <w:lang w:val="uk-UA"/>
        </w:rPr>
        <w:t>Schöller M.,</w:t>
      </w:r>
      <w:r w:rsidR="00B00D0E" w:rsidRPr="00FF1604">
        <w:rPr>
          <w:sz w:val="28"/>
          <w:szCs w:val="28"/>
          <w:lang w:val="uk-UA"/>
        </w:rPr>
        <w:t xml:space="preserve"> van Dijk J. C., Wilms D. Recovery of heavy metals by crystallization // Metal Finish., 1987. – 85, №11. – P. 31 – 34</w:t>
      </w:r>
    </w:p>
    <w:p w:rsidR="00DB0CBB" w:rsidRPr="00FF1604" w:rsidRDefault="00DB0CBB" w:rsidP="008E4AB9">
      <w:pPr>
        <w:pStyle w:val="a3"/>
        <w:numPr>
          <w:ilvl w:val="0"/>
          <w:numId w:val="21"/>
        </w:numPr>
        <w:spacing w:line="360" w:lineRule="auto"/>
        <w:ind w:left="0" w:firstLine="709"/>
        <w:jc w:val="both"/>
        <w:rPr>
          <w:sz w:val="28"/>
          <w:szCs w:val="28"/>
          <w:lang w:val="uk-UA"/>
        </w:rPr>
      </w:pPr>
      <w:r w:rsidRPr="00FF1604">
        <w:rPr>
          <w:sz w:val="28"/>
          <w:szCs w:val="28"/>
          <w:lang w:val="uk-UA"/>
        </w:rPr>
        <w:t>В.Б. Алесковский, В. В. Бардин, М. И. Булатов и др. Физико-химические методы анализа. Практическое руководство: Учеб. пособие для вузов. под ред. В. Б.Алевского – Л., Химия, 1988. – 376 с.</w:t>
      </w:r>
    </w:p>
    <w:p w:rsidR="00DB0CBB" w:rsidRPr="00FF1604" w:rsidRDefault="00DB0CBB" w:rsidP="008E4AB9">
      <w:pPr>
        <w:pStyle w:val="a3"/>
        <w:numPr>
          <w:ilvl w:val="0"/>
          <w:numId w:val="21"/>
        </w:numPr>
        <w:spacing w:line="360" w:lineRule="auto"/>
        <w:ind w:left="0" w:firstLine="709"/>
        <w:jc w:val="both"/>
        <w:rPr>
          <w:sz w:val="28"/>
          <w:szCs w:val="28"/>
          <w:lang w:val="uk-UA"/>
        </w:rPr>
      </w:pPr>
      <w:r w:rsidRPr="00FF1604">
        <w:rPr>
          <w:sz w:val="28"/>
          <w:szCs w:val="28"/>
          <w:lang w:val="uk-UA"/>
        </w:rPr>
        <w:t>Практикум по физико-химическим методам анализа / Под ред. О. М. Петрухина – М.: Химия. 1987. – 248 с.</w:t>
      </w:r>
    </w:p>
    <w:p w:rsidR="00114F0C" w:rsidRPr="00FF1604" w:rsidRDefault="005A71A3" w:rsidP="008E4AB9">
      <w:pPr>
        <w:pStyle w:val="a3"/>
        <w:numPr>
          <w:ilvl w:val="0"/>
          <w:numId w:val="21"/>
        </w:numPr>
        <w:tabs>
          <w:tab w:val="num" w:pos="-142"/>
        </w:tabs>
        <w:spacing w:line="360" w:lineRule="auto"/>
        <w:ind w:left="0" w:firstLine="709"/>
        <w:jc w:val="both"/>
        <w:rPr>
          <w:sz w:val="28"/>
          <w:szCs w:val="28"/>
          <w:lang w:val="uk-UA"/>
        </w:rPr>
      </w:pPr>
      <w:r w:rsidRPr="00FF1604">
        <w:rPr>
          <w:sz w:val="28"/>
          <w:szCs w:val="28"/>
          <w:lang w:val="uk-UA"/>
        </w:rPr>
        <w:t>Методичні рекомендації до виконання розділу магістерських дисертацій для студентів інженерних спеціальностей / За заг. ред. О.А. Гавриша. – Київ : НТУУ «КПІ», 2016. – 28 с</w:t>
      </w:r>
    </w:p>
    <w:p w:rsidR="00FE4832" w:rsidRPr="00FF1604" w:rsidRDefault="00FE4832" w:rsidP="00D92841">
      <w:pPr>
        <w:spacing w:after="200" w:line="360" w:lineRule="auto"/>
        <w:rPr>
          <w:rFonts w:ascii="Times New Roman" w:eastAsia="Times New Roman" w:hAnsi="Times New Roman"/>
          <w:sz w:val="28"/>
          <w:szCs w:val="28"/>
          <w:lang w:val="uk-UA" w:eastAsia="ru-RU"/>
        </w:rPr>
      </w:pPr>
    </w:p>
    <w:p w:rsidR="00FE4832" w:rsidRPr="00FF1604" w:rsidRDefault="00FE4832" w:rsidP="008E4AB9">
      <w:pPr>
        <w:tabs>
          <w:tab w:val="num" w:pos="-142"/>
        </w:tabs>
        <w:spacing w:line="360" w:lineRule="auto"/>
        <w:ind w:firstLine="426"/>
        <w:jc w:val="both"/>
        <w:rPr>
          <w:rFonts w:ascii="Times New Roman" w:eastAsia="Times New Roman" w:hAnsi="Times New Roman"/>
          <w:sz w:val="28"/>
          <w:szCs w:val="28"/>
          <w:lang w:val="uk-UA" w:eastAsia="ru-RU"/>
        </w:rPr>
      </w:pPr>
    </w:p>
    <w:p w:rsidR="00FE4832" w:rsidRPr="00FF1604" w:rsidRDefault="00FE4832" w:rsidP="008E4AB9">
      <w:pPr>
        <w:tabs>
          <w:tab w:val="num" w:pos="-142"/>
        </w:tabs>
        <w:spacing w:line="360" w:lineRule="auto"/>
        <w:ind w:firstLine="426"/>
        <w:jc w:val="both"/>
        <w:rPr>
          <w:rFonts w:ascii="Times New Roman" w:eastAsia="Times New Roman" w:hAnsi="Times New Roman"/>
          <w:sz w:val="28"/>
          <w:szCs w:val="28"/>
          <w:lang w:val="uk-UA" w:eastAsia="ru-RU"/>
        </w:rPr>
      </w:pPr>
    </w:p>
    <w:p w:rsidR="001960EB" w:rsidRPr="00FF1604" w:rsidRDefault="001960EB" w:rsidP="00D92841">
      <w:pPr>
        <w:tabs>
          <w:tab w:val="num" w:pos="-142"/>
        </w:tabs>
        <w:spacing w:after="0" w:line="360" w:lineRule="auto"/>
        <w:jc w:val="both"/>
        <w:rPr>
          <w:rFonts w:ascii="Times New Roman" w:eastAsia="Times New Roman" w:hAnsi="Times New Roman"/>
          <w:sz w:val="28"/>
          <w:szCs w:val="28"/>
          <w:lang w:val="uk-UA" w:eastAsia="ru-RU"/>
        </w:rPr>
      </w:pPr>
    </w:p>
    <w:p w:rsidR="00FE46F4" w:rsidRPr="00FF1604" w:rsidRDefault="00FE46F4" w:rsidP="008E4AB9">
      <w:pPr>
        <w:pStyle w:val="a3"/>
        <w:tabs>
          <w:tab w:val="num" w:pos="-142"/>
        </w:tabs>
        <w:spacing w:line="360" w:lineRule="auto"/>
        <w:ind w:left="0" w:firstLine="426"/>
        <w:jc w:val="both"/>
        <w:rPr>
          <w:sz w:val="28"/>
          <w:szCs w:val="28"/>
          <w:lang w:val="uk-UA"/>
        </w:rPr>
      </w:pPr>
    </w:p>
    <w:sectPr w:rsidR="00FE46F4" w:rsidRPr="00FF1604" w:rsidSect="00194297">
      <w:headerReference w:type="default" r:id="rId30"/>
      <w:pgSz w:w="11906" w:h="16838"/>
      <w:pgMar w:top="1134" w:right="849" w:bottom="1134" w:left="1701"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4983" w:rsidRDefault="00A14983" w:rsidP="00043DA9">
      <w:pPr>
        <w:spacing w:after="0" w:line="240" w:lineRule="auto"/>
      </w:pPr>
      <w:r>
        <w:separator/>
      </w:r>
    </w:p>
  </w:endnote>
  <w:endnote w:type="continuationSeparator" w:id="0">
    <w:p w:rsidR="00A14983" w:rsidRDefault="00A14983" w:rsidP="00043D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0002A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4983" w:rsidRDefault="00A14983" w:rsidP="00043DA9">
      <w:pPr>
        <w:spacing w:after="0" w:line="240" w:lineRule="auto"/>
      </w:pPr>
      <w:r>
        <w:separator/>
      </w:r>
    </w:p>
  </w:footnote>
  <w:footnote w:type="continuationSeparator" w:id="0">
    <w:p w:rsidR="00A14983" w:rsidRDefault="00A14983" w:rsidP="00043DA9">
      <w:pPr>
        <w:spacing w:after="0" w:line="240" w:lineRule="auto"/>
      </w:pPr>
      <w:r>
        <w:continuationSeparator/>
      </w:r>
    </w:p>
  </w:footnote>
  <w:footnote w:id="1">
    <w:p w:rsidR="00194297" w:rsidRPr="00FE362B" w:rsidRDefault="00194297" w:rsidP="00194297">
      <w:pPr>
        <w:pStyle w:val="af3"/>
        <w:rPr>
          <w:color w:val="FF0000"/>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55376216"/>
      <w:docPartObj>
        <w:docPartGallery w:val="Page Numbers (Top of Page)"/>
        <w:docPartUnique/>
      </w:docPartObj>
    </w:sdtPr>
    <w:sdtEndPr>
      <w:rPr>
        <w:rFonts w:ascii="Times New Roman" w:hAnsi="Times New Roman"/>
      </w:rPr>
    </w:sdtEndPr>
    <w:sdtContent>
      <w:p w:rsidR="00AC4D11" w:rsidRPr="00961CD5" w:rsidRDefault="00FF365C">
        <w:pPr>
          <w:pStyle w:val="a8"/>
          <w:jc w:val="right"/>
          <w:rPr>
            <w:rFonts w:ascii="Times New Roman" w:hAnsi="Times New Roman"/>
          </w:rPr>
        </w:pPr>
        <w:r w:rsidRPr="00961CD5">
          <w:rPr>
            <w:rFonts w:ascii="Times New Roman" w:hAnsi="Times New Roman"/>
          </w:rPr>
          <w:fldChar w:fldCharType="begin"/>
        </w:r>
        <w:r w:rsidR="00AC4D11" w:rsidRPr="00961CD5">
          <w:rPr>
            <w:rFonts w:ascii="Times New Roman" w:hAnsi="Times New Roman"/>
          </w:rPr>
          <w:instrText xml:space="preserve"> PAGE   \* MERGEFORMAT </w:instrText>
        </w:r>
        <w:r w:rsidRPr="00961CD5">
          <w:rPr>
            <w:rFonts w:ascii="Times New Roman" w:hAnsi="Times New Roman"/>
          </w:rPr>
          <w:fldChar w:fldCharType="separate"/>
        </w:r>
        <w:r w:rsidR="008E7745">
          <w:rPr>
            <w:rFonts w:ascii="Times New Roman" w:hAnsi="Times New Roman"/>
            <w:noProof/>
          </w:rPr>
          <w:t>2</w:t>
        </w:r>
        <w:r w:rsidRPr="00961CD5">
          <w:rPr>
            <w:rFonts w:ascii="Times New Roman" w:hAnsi="Times New Roman"/>
            <w:noProof/>
          </w:rPr>
          <w:fldChar w:fldCharType="end"/>
        </w:r>
      </w:p>
    </w:sdtContent>
  </w:sdt>
  <w:p w:rsidR="00AC4D11" w:rsidRDefault="00AC4D11">
    <w:pPr>
      <w:pStyle w:val="a8"/>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E911D3"/>
    <w:multiLevelType w:val="multilevel"/>
    <w:tmpl w:val="D820C036"/>
    <w:lvl w:ilvl="0">
      <w:start w:val="2"/>
      <w:numFmt w:val="decimal"/>
      <w:lvlText w:val="%1."/>
      <w:lvlJc w:val="left"/>
      <w:pPr>
        <w:ind w:left="435" w:hanging="435"/>
      </w:pPr>
      <w:rPr>
        <w:rFonts w:hint="default"/>
        <w:color w:val="auto"/>
      </w:rPr>
    </w:lvl>
    <w:lvl w:ilvl="1">
      <w:start w:val="2"/>
      <w:numFmt w:val="decimal"/>
      <w:lvlText w:val="%1.%2."/>
      <w:lvlJc w:val="left"/>
      <w:pPr>
        <w:ind w:left="1440" w:hanging="720"/>
      </w:pPr>
      <w:rPr>
        <w:rFonts w:hint="default"/>
        <w:color w:val="auto"/>
      </w:rPr>
    </w:lvl>
    <w:lvl w:ilvl="2">
      <w:start w:val="1"/>
      <w:numFmt w:val="decimal"/>
      <w:lvlText w:val="%1.%2.%3."/>
      <w:lvlJc w:val="left"/>
      <w:pPr>
        <w:ind w:left="2160" w:hanging="720"/>
      </w:pPr>
      <w:rPr>
        <w:rFonts w:hint="default"/>
        <w:color w:val="auto"/>
      </w:rPr>
    </w:lvl>
    <w:lvl w:ilvl="3">
      <w:start w:val="1"/>
      <w:numFmt w:val="decimal"/>
      <w:lvlText w:val="%1.%2.%3.%4."/>
      <w:lvlJc w:val="left"/>
      <w:pPr>
        <w:ind w:left="3240" w:hanging="1080"/>
      </w:pPr>
      <w:rPr>
        <w:rFonts w:hint="default"/>
        <w:color w:val="auto"/>
      </w:rPr>
    </w:lvl>
    <w:lvl w:ilvl="4">
      <w:start w:val="1"/>
      <w:numFmt w:val="decimal"/>
      <w:lvlText w:val="%1.%2.%3.%4.%5."/>
      <w:lvlJc w:val="left"/>
      <w:pPr>
        <w:ind w:left="3960" w:hanging="1080"/>
      </w:pPr>
      <w:rPr>
        <w:rFonts w:hint="default"/>
        <w:color w:val="auto"/>
      </w:rPr>
    </w:lvl>
    <w:lvl w:ilvl="5">
      <w:start w:val="1"/>
      <w:numFmt w:val="decimal"/>
      <w:lvlText w:val="%1.%2.%3.%4.%5.%6."/>
      <w:lvlJc w:val="left"/>
      <w:pPr>
        <w:ind w:left="5040" w:hanging="1440"/>
      </w:pPr>
      <w:rPr>
        <w:rFonts w:hint="default"/>
        <w:color w:val="auto"/>
      </w:rPr>
    </w:lvl>
    <w:lvl w:ilvl="6">
      <w:start w:val="1"/>
      <w:numFmt w:val="decimal"/>
      <w:lvlText w:val="%1.%2.%3.%4.%5.%6.%7."/>
      <w:lvlJc w:val="left"/>
      <w:pPr>
        <w:ind w:left="6120" w:hanging="1800"/>
      </w:pPr>
      <w:rPr>
        <w:rFonts w:hint="default"/>
        <w:color w:val="auto"/>
      </w:rPr>
    </w:lvl>
    <w:lvl w:ilvl="7">
      <w:start w:val="1"/>
      <w:numFmt w:val="decimal"/>
      <w:lvlText w:val="%1.%2.%3.%4.%5.%6.%7.%8."/>
      <w:lvlJc w:val="left"/>
      <w:pPr>
        <w:ind w:left="6840" w:hanging="1800"/>
      </w:pPr>
      <w:rPr>
        <w:rFonts w:hint="default"/>
        <w:color w:val="auto"/>
      </w:rPr>
    </w:lvl>
    <w:lvl w:ilvl="8">
      <w:start w:val="1"/>
      <w:numFmt w:val="decimal"/>
      <w:lvlText w:val="%1.%2.%3.%4.%5.%6.%7.%8.%9."/>
      <w:lvlJc w:val="left"/>
      <w:pPr>
        <w:ind w:left="7920" w:hanging="2160"/>
      </w:pPr>
      <w:rPr>
        <w:rFonts w:hint="default"/>
        <w:color w:val="auto"/>
      </w:rPr>
    </w:lvl>
  </w:abstractNum>
  <w:abstractNum w:abstractNumId="1" w15:restartNumberingAfterBreak="0">
    <w:nsid w:val="165F78FC"/>
    <w:multiLevelType w:val="multilevel"/>
    <w:tmpl w:val="901A9FFE"/>
    <w:lvl w:ilvl="0">
      <w:start w:val="4"/>
      <w:numFmt w:val="decimal"/>
      <w:lvlText w:val="%1."/>
      <w:lvlJc w:val="left"/>
      <w:pPr>
        <w:ind w:left="435" w:hanging="435"/>
      </w:pPr>
      <w:rPr>
        <w:rFonts w:hint="default"/>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 w15:restartNumberingAfterBreak="0">
    <w:nsid w:val="169215FF"/>
    <w:multiLevelType w:val="hybridMultilevel"/>
    <w:tmpl w:val="1C1C9E8C"/>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C256C9E"/>
    <w:multiLevelType w:val="multilevel"/>
    <w:tmpl w:val="27A4208A"/>
    <w:lvl w:ilvl="0">
      <w:start w:val="3"/>
      <w:numFmt w:val="decimal"/>
      <w:lvlText w:val=""/>
      <w:lvlJc w:val="left"/>
      <w:pPr>
        <w:tabs>
          <w:tab w:val="num" w:pos="360"/>
        </w:tabs>
        <w:ind w:left="360" w:hanging="360"/>
      </w:pPr>
      <w:rPr>
        <w:rFonts w:hint="default"/>
      </w:rPr>
    </w:lvl>
    <w:lvl w:ilvl="1">
      <w:start w:val="2"/>
      <w:numFmt w:val="decimal"/>
      <w:isLgl/>
      <w:lvlText w:val="%1.%2."/>
      <w:lvlJc w:val="left"/>
      <w:pPr>
        <w:tabs>
          <w:tab w:val="num" w:pos="3108"/>
        </w:tabs>
        <w:ind w:left="3108" w:hanging="720"/>
      </w:pPr>
      <w:rPr>
        <w:rFonts w:hint="default"/>
      </w:rPr>
    </w:lvl>
    <w:lvl w:ilvl="2">
      <w:start w:val="1"/>
      <w:numFmt w:val="decimal"/>
      <w:isLgl/>
      <w:lvlText w:val="%1.%2.%3."/>
      <w:lvlJc w:val="left"/>
      <w:pPr>
        <w:tabs>
          <w:tab w:val="num" w:pos="5496"/>
        </w:tabs>
        <w:ind w:left="5496" w:hanging="720"/>
      </w:pPr>
      <w:rPr>
        <w:rFonts w:hint="default"/>
      </w:rPr>
    </w:lvl>
    <w:lvl w:ilvl="3">
      <w:start w:val="1"/>
      <w:numFmt w:val="decimal"/>
      <w:isLgl/>
      <w:lvlText w:val="%1.%2.%3.%4."/>
      <w:lvlJc w:val="left"/>
      <w:pPr>
        <w:tabs>
          <w:tab w:val="num" w:pos="8244"/>
        </w:tabs>
        <w:ind w:left="8244" w:hanging="1080"/>
      </w:pPr>
      <w:rPr>
        <w:rFonts w:hint="default"/>
      </w:rPr>
    </w:lvl>
    <w:lvl w:ilvl="4">
      <w:start w:val="1"/>
      <w:numFmt w:val="decimal"/>
      <w:isLgl/>
      <w:lvlText w:val="%1.%2.%3.%4.%5."/>
      <w:lvlJc w:val="left"/>
      <w:pPr>
        <w:tabs>
          <w:tab w:val="num" w:pos="10632"/>
        </w:tabs>
        <w:ind w:left="10632" w:hanging="1080"/>
      </w:pPr>
      <w:rPr>
        <w:rFonts w:hint="default"/>
      </w:rPr>
    </w:lvl>
    <w:lvl w:ilvl="5">
      <w:start w:val="1"/>
      <w:numFmt w:val="decimal"/>
      <w:isLgl/>
      <w:lvlText w:val="%1.%2.%3.%4.%5.%6."/>
      <w:lvlJc w:val="left"/>
      <w:pPr>
        <w:tabs>
          <w:tab w:val="num" w:pos="13380"/>
        </w:tabs>
        <w:ind w:left="13380" w:hanging="1440"/>
      </w:pPr>
      <w:rPr>
        <w:rFonts w:hint="default"/>
      </w:rPr>
    </w:lvl>
    <w:lvl w:ilvl="6">
      <w:start w:val="1"/>
      <w:numFmt w:val="decimal"/>
      <w:isLgl/>
      <w:lvlText w:val="%1.%2.%3.%4.%5.%6.%7."/>
      <w:lvlJc w:val="left"/>
      <w:pPr>
        <w:tabs>
          <w:tab w:val="num" w:pos="16128"/>
        </w:tabs>
        <w:ind w:left="16128" w:hanging="1800"/>
      </w:pPr>
      <w:rPr>
        <w:rFonts w:hint="default"/>
      </w:rPr>
    </w:lvl>
    <w:lvl w:ilvl="7">
      <w:start w:val="1"/>
      <w:numFmt w:val="decimal"/>
      <w:isLgl/>
      <w:lvlText w:val="%1.%2.%3.%4.%5.%6.%7.%8."/>
      <w:lvlJc w:val="left"/>
      <w:pPr>
        <w:tabs>
          <w:tab w:val="num" w:pos="18516"/>
        </w:tabs>
        <w:ind w:left="18516" w:hanging="1800"/>
      </w:pPr>
      <w:rPr>
        <w:rFonts w:hint="default"/>
      </w:rPr>
    </w:lvl>
    <w:lvl w:ilvl="8">
      <w:start w:val="1"/>
      <w:numFmt w:val="decimal"/>
      <w:isLgl/>
      <w:lvlText w:val="%1.%2.%3.%4.%5.%6.%7.%8.%9."/>
      <w:lvlJc w:val="left"/>
      <w:pPr>
        <w:tabs>
          <w:tab w:val="num" w:pos="21264"/>
        </w:tabs>
        <w:ind w:left="21264" w:hanging="2160"/>
      </w:pPr>
      <w:rPr>
        <w:rFonts w:hint="default"/>
      </w:rPr>
    </w:lvl>
  </w:abstractNum>
  <w:abstractNum w:abstractNumId="4" w15:restartNumberingAfterBreak="0">
    <w:nsid w:val="21A90D32"/>
    <w:multiLevelType w:val="hybridMultilevel"/>
    <w:tmpl w:val="BAF01620"/>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 w15:restartNumberingAfterBreak="0">
    <w:nsid w:val="26A667F3"/>
    <w:multiLevelType w:val="hybridMultilevel"/>
    <w:tmpl w:val="553C41D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2A2C02F8"/>
    <w:multiLevelType w:val="multilevel"/>
    <w:tmpl w:val="92845ABC"/>
    <w:lvl w:ilvl="0">
      <w:start w:val="1"/>
      <w:numFmt w:val="decimal"/>
      <w:lvlText w:val="%1."/>
      <w:lvlJc w:val="left"/>
      <w:pPr>
        <w:ind w:left="720" w:hanging="360"/>
      </w:pPr>
      <w:rPr>
        <w:rFonts w:hint="default"/>
        <w:b w:val="0"/>
        <w:color w:val="auto"/>
      </w:rPr>
    </w:lvl>
    <w:lvl w:ilvl="1">
      <w:start w:val="1"/>
      <w:numFmt w:val="decimal"/>
      <w:isLgl/>
      <w:lvlText w:val="%1.%2."/>
      <w:lvlJc w:val="left"/>
      <w:pPr>
        <w:ind w:left="1440" w:hanging="720"/>
      </w:pPr>
      <w:rPr>
        <w:rFonts w:hint="default"/>
        <w:b w:val="0"/>
        <w:color w:val="auto"/>
      </w:rPr>
    </w:lvl>
    <w:lvl w:ilvl="2">
      <w:start w:val="1"/>
      <w:numFmt w:val="decimal"/>
      <w:isLgl/>
      <w:lvlText w:val="%1.%2.%3."/>
      <w:lvlJc w:val="left"/>
      <w:pPr>
        <w:ind w:left="1800" w:hanging="720"/>
      </w:pPr>
      <w:rPr>
        <w:rFonts w:hint="default"/>
        <w:b w:val="0"/>
        <w:color w:val="auto"/>
      </w:rPr>
    </w:lvl>
    <w:lvl w:ilvl="3">
      <w:start w:val="1"/>
      <w:numFmt w:val="decimal"/>
      <w:isLgl/>
      <w:lvlText w:val="%1.%2.%3.%4."/>
      <w:lvlJc w:val="left"/>
      <w:pPr>
        <w:ind w:left="2520" w:hanging="1080"/>
      </w:pPr>
      <w:rPr>
        <w:rFonts w:hint="default"/>
        <w:b w:val="0"/>
        <w:color w:val="auto"/>
      </w:rPr>
    </w:lvl>
    <w:lvl w:ilvl="4">
      <w:start w:val="1"/>
      <w:numFmt w:val="decimal"/>
      <w:isLgl/>
      <w:lvlText w:val="%1.%2.%3.%4.%5."/>
      <w:lvlJc w:val="left"/>
      <w:pPr>
        <w:ind w:left="2880" w:hanging="1080"/>
      </w:pPr>
      <w:rPr>
        <w:rFonts w:hint="default"/>
        <w:b w:val="0"/>
        <w:color w:val="auto"/>
      </w:rPr>
    </w:lvl>
    <w:lvl w:ilvl="5">
      <w:start w:val="1"/>
      <w:numFmt w:val="decimal"/>
      <w:isLgl/>
      <w:lvlText w:val="%1.%2.%3.%4.%5.%6."/>
      <w:lvlJc w:val="left"/>
      <w:pPr>
        <w:ind w:left="3600" w:hanging="1440"/>
      </w:pPr>
      <w:rPr>
        <w:rFonts w:hint="default"/>
        <w:b w:val="0"/>
        <w:color w:val="auto"/>
      </w:rPr>
    </w:lvl>
    <w:lvl w:ilvl="6">
      <w:start w:val="1"/>
      <w:numFmt w:val="decimal"/>
      <w:isLgl/>
      <w:lvlText w:val="%1.%2.%3.%4.%5.%6.%7."/>
      <w:lvlJc w:val="left"/>
      <w:pPr>
        <w:ind w:left="4320" w:hanging="1800"/>
      </w:pPr>
      <w:rPr>
        <w:rFonts w:hint="default"/>
        <w:b w:val="0"/>
        <w:color w:val="auto"/>
      </w:rPr>
    </w:lvl>
    <w:lvl w:ilvl="7">
      <w:start w:val="1"/>
      <w:numFmt w:val="decimal"/>
      <w:isLgl/>
      <w:lvlText w:val="%1.%2.%3.%4.%5.%6.%7.%8."/>
      <w:lvlJc w:val="left"/>
      <w:pPr>
        <w:ind w:left="4680" w:hanging="1800"/>
      </w:pPr>
      <w:rPr>
        <w:rFonts w:hint="default"/>
        <w:b w:val="0"/>
        <w:color w:val="auto"/>
      </w:rPr>
    </w:lvl>
    <w:lvl w:ilvl="8">
      <w:start w:val="1"/>
      <w:numFmt w:val="decimal"/>
      <w:isLgl/>
      <w:lvlText w:val="%1.%2.%3.%4.%5.%6.%7.%8.%9."/>
      <w:lvlJc w:val="left"/>
      <w:pPr>
        <w:ind w:left="5400" w:hanging="2160"/>
      </w:pPr>
      <w:rPr>
        <w:rFonts w:hint="default"/>
        <w:b w:val="0"/>
        <w:color w:val="auto"/>
      </w:rPr>
    </w:lvl>
  </w:abstractNum>
  <w:abstractNum w:abstractNumId="7" w15:restartNumberingAfterBreak="0">
    <w:nsid w:val="2AAF292C"/>
    <w:multiLevelType w:val="hybridMultilevel"/>
    <w:tmpl w:val="588098FC"/>
    <w:lvl w:ilvl="0" w:tplc="467A32D4">
      <w:start w:val="43"/>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30184607"/>
    <w:multiLevelType w:val="hybridMultilevel"/>
    <w:tmpl w:val="7388855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 w15:restartNumberingAfterBreak="0">
    <w:nsid w:val="30975D2F"/>
    <w:multiLevelType w:val="hybridMultilevel"/>
    <w:tmpl w:val="0C16E646"/>
    <w:lvl w:ilvl="0" w:tplc="751A0130">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3975482"/>
    <w:multiLevelType w:val="hybridMultilevel"/>
    <w:tmpl w:val="7F66FA58"/>
    <w:lvl w:ilvl="0" w:tplc="F19221C8">
      <w:start w:val="37"/>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3B916987"/>
    <w:multiLevelType w:val="hybridMultilevel"/>
    <w:tmpl w:val="21787312"/>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2" w15:restartNumberingAfterBreak="0">
    <w:nsid w:val="3DFC3F1B"/>
    <w:multiLevelType w:val="multilevel"/>
    <w:tmpl w:val="0C44FCCE"/>
    <w:lvl w:ilvl="0">
      <w:start w:val="1"/>
      <w:numFmt w:val="decimal"/>
      <w:lvlText w:val="%1"/>
      <w:lvlJc w:val="left"/>
      <w:pPr>
        <w:ind w:left="360" w:hanging="360"/>
      </w:pPr>
      <w:rPr>
        <w:rFonts w:hint="default"/>
      </w:rPr>
    </w:lvl>
    <w:lvl w:ilvl="1">
      <w:start w:val="1"/>
      <w:numFmt w:val="decimal"/>
      <w:isLgl/>
      <w:lvlText w:val="%1.%2"/>
      <w:lvlJc w:val="left"/>
      <w:pPr>
        <w:ind w:left="510" w:hanging="51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3" w15:restartNumberingAfterBreak="0">
    <w:nsid w:val="49127284"/>
    <w:multiLevelType w:val="multilevel"/>
    <w:tmpl w:val="E302494C"/>
    <w:lvl w:ilvl="0">
      <w:start w:val="1"/>
      <w:numFmt w:val="decimal"/>
      <w:lvlText w:val="%1"/>
      <w:lvlJc w:val="left"/>
      <w:pPr>
        <w:ind w:left="375" w:hanging="375"/>
      </w:pPr>
      <w:rPr>
        <w:rFonts w:hint="default"/>
      </w:rPr>
    </w:lvl>
    <w:lvl w:ilvl="1">
      <w:start w:val="1"/>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4" w15:restartNumberingAfterBreak="0">
    <w:nsid w:val="4D9B0452"/>
    <w:multiLevelType w:val="hybridMultilevel"/>
    <w:tmpl w:val="711CDD52"/>
    <w:lvl w:ilvl="0" w:tplc="4AC6EB82">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5" w15:restartNumberingAfterBreak="0">
    <w:nsid w:val="4FE431FD"/>
    <w:multiLevelType w:val="multilevel"/>
    <w:tmpl w:val="D34463D2"/>
    <w:lvl w:ilvl="0">
      <w:start w:val="1"/>
      <w:numFmt w:val="decimal"/>
      <w:lvlText w:val="%1"/>
      <w:lvlJc w:val="left"/>
      <w:pPr>
        <w:ind w:left="375" w:hanging="375"/>
      </w:pPr>
      <w:rPr>
        <w:rFonts w:hint="default"/>
      </w:rPr>
    </w:lvl>
    <w:lvl w:ilvl="1">
      <w:start w:val="1"/>
      <w:numFmt w:val="decimal"/>
      <w:lvlText w:val="%1.%2"/>
      <w:lvlJc w:val="left"/>
      <w:pPr>
        <w:ind w:left="735"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6" w15:restartNumberingAfterBreak="0">
    <w:nsid w:val="52251C27"/>
    <w:multiLevelType w:val="multilevel"/>
    <w:tmpl w:val="5A02620E"/>
    <w:lvl w:ilvl="0">
      <w:start w:val="1"/>
      <w:numFmt w:val="decimal"/>
      <w:lvlText w:val="3. %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7" w15:restartNumberingAfterBreak="0">
    <w:nsid w:val="5AB22FA7"/>
    <w:multiLevelType w:val="multilevel"/>
    <w:tmpl w:val="92845ABC"/>
    <w:lvl w:ilvl="0">
      <w:start w:val="1"/>
      <w:numFmt w:val="decimal"/>
      <w:lvlText w:val="%1."/>
      <w:lvlJc w:val="left"/>
      <w:pPr>
        <w:ind w:left="720" w:hanging="360"/>
      </w:pPr>
      <w:rPr>
        <w:rFonts w:hint="default"/>
        <w:b w:val="0"/>
        <w:color w:val="auto"/>
      </w:rPr>
    </w:lvl>
    <w:lvl w:ilvl="1">
      <w:start w:val="1"/>
      <w:numFmt w:val="decimal"/>
      <w:isLgl/>
      <w:lvlText w:val="%1.%2."/>
      <w:lvlJc w:val="left"/>
      <w:pPr>
        <w:ind w:left="1440" w:hanging="720"/>
      </w:pPr>
      <w:rPr>
        <w:rFonts w:hint="default"/>
        <w:b w:val="0"/>
        <w:color w:val="auto"/>
      </w:rPr>
    </w:lvl>
    <w:lvl w:ilvl="2">
      <w:start w:val="1"/>
      <w:numFmt w:val="decimal"/>
      <w:isLgl/>
      <w:lvlText w:val="%1.%2.%3."/>
      <w:lvlJc w:val="left"/>
      <w:pPr>
        <w:ind w:left="1800" w:hanging="720"/>
      </w:pPr>
      <w:rPr>
        <w:rFonts w:hint="default"/>
        <w:b w:val="0"/>
        <w:color w:val="auto"/>
      </w:rPr>
    </w:lvl>
    <w:lvl w:ilvl="3">
      <w:start w:val="1"/>
      <w:numFmt w:val="decimal"/>
      <w:isLgl/>
      <w:lvlText w:val="%1.%2.%3.%4."/>
      <w:lvlJc w:val="left"/>
      <w:pPr>
        <w:ind w:left="2520" w:hanging="1080"/>
      </w:pPr>
      <w:rPr>
        <w:rFonts w:hint="default"/>
        <w:b w:val="0"/>
        <w:color w:val="auto"/>
      </w:rPr>
    </w:lvl>
    <w:lvl w:ilvl="4">
      <w:start w:val="1"/>
      <w:numFmt w:val="decimal"/>
      <w:isLgl/>
      <w:lvlText w:val="%1.%2.%3.%4.%5."/>
      <w:lvlJc w:val="left"/>
      <w:pPr>
        <w:ind w:left="2880" w:hanging="1080"/>
      </w:pPr>
      <w:rPr>
        <w:rFonts w:hint="default"/>
        <w:b w:val="0"/>
        <w:color w:val="auto"/>
      </w:rPr>
    </w:lvl>
    <w:lvl w:ilvl="5">
      <w:start w:val="1"/>
      <w:numFmt w:val="decimal"/>
      <w:isLgl/>
      <w:lvlText w:val="%1.%2.%3.%4.%5.%6."/>
      <w:lvlJc w:val="left"/>
      <w:pPr>
        <w:ind w:left="3600" w:hanging="1440"/>
      </w:pPr>
      <w:rPr>
        <w:rFonts w:hint="default"/>
        <w:b w:val="0"/>
        <w:color w:val="auto"/>
      </w:rPr>
    </w:lvl>
    <w:lvl w:ilvl="6">
      <w:start w:val="1"/>
      <w:numFmt w:val="decimal"/>
      <w:isLgl/>
      <w:lvlText w:val="%1.%2.%3.%4.%5.%6.%7."/>
      <w:lvlJc w:val="left"/>
      <w:pPr>
        <w:ind w:left="4320" w:hanging="1800"/>
      </w:pPr>
      <w:rPr>
        <w:rFonts w:hint="default"/>
        <w:b w:val="0"/>
        <w:color w:val="auto"/>
      </w:rPr>
    </w:lvl>
    <w:lvl w:ilvl="7">
      <w:start w:val="1"/>
      <w:numFmt w:val="decimal"/>
      <w:isLgl/>
      <w:lvlText w:val="%1.%2.%3.%4.%5.%6.%7.%8."/>
      <w:lvlJc w:val="left"/>
      <w:pPr>
        <w:ind w:left="4680" w:hanging="1800"/>
      </w:pPr>
      <w:rPr>
        <w:rFonts w:hint="default"/>
        <w:b w:val="0"/>
        <w:color w:val="auto"/>
      </w:rPr>
    </w:lvl>
    <w:lvl w:ilvl="8">
      <w:start w:val="1"/>
      <w:numFmt w:val="decimal"/>
      <w:isLgl/>
      <w:lvlText w:val="%1.%2.%3.%4.%5.%6.%7.%8.%9."/>
      <w:lvlJc w:val="left"/>
      <w:pPr>
        <w:ind w:left="5400" w:hanging="2160"/>
      </w:pPr>
      <w:rPr>
        <w:rFonts w:hint="default"/>
        <w:b w:val="0"/>
        <w:color w:val="auto"/>
      </w:rPr>
    </w:lvl>
  </w:abstractNum>
  <w:abstractNum w:abstractNumId="18" w15:restartNumberingAfterBreak="0">
    <w:nsid w:val="5CCD5C79"/>
    <w:multiLevelType w:val="hybridMultilevel"/>
    <w:tmpl w:val="97761B8E"/>
    <w:lvl w:ilvl="0" w:tplc="0419000F">
      <w:start w:val="1"/>
      <w:numFmt w:val="decimal"/>
      <w:lvlText w:val="%1."/>
      <w:lvlJc w:val="left"/>
      <w:pPr>
        <w:ind w:left="502" w:hanging="360"/>
      </w:pPr>
      <w:rPr>
        <w:rFonts w:hint="default"/>
      </w:rPr>
    </w:lvl>
    <w:lvl w:ilvl="1" w:tplc="04190019" w:tentative="1">
      <w:start w:val="1"/>
      <w:numFmt w:val="lowerLetter"/>
      <w:lvlText w:val="%2."/>
      <w:lvlJc w:val="left"/>
      <w:pPr>
        <w:ind w:left="1222" w:hanging="360"/>
      </w:pPr>
    </w:lvl>
    <w:lvl w:ilvl="2" w:tplc="0419001B" w:tentative="1">
      <w:start w:val="1"/>
      <w:numFmt w:val="lowerRoman"/>
      <w:lvlText w:val="%3."/>
      <w:lvlJc w:val="right"/>
      <w:pPr>
        <w:ind w:left="1942" w:hanging="180"/>
      </w:pPr>
    </w:lvl>
    <w:lvl w:ilvl="3" w:tplc="0419000F" w:tentative="1">
      <w:start w:val="1"/>
      <w:numFmt w:val="decimal"/>
      <w:lvlText w:val="%4."/>
      <w:lvlJc w:val="left"/>
      <w:pPr>
        <w:ind w:left="2662" w:hanging="360"/>
      </w:pPr>
    </w:lvl>
    <w:lvl w:ilvl="4" w:tplc="04190019" w:tentative="1">
      <w:start w:val="1"/>
      <w:numFmt w:val="lowerLetter"/>
      <w:lvlText w:val="%5."/>
      <w:lvlJc w:val="left"/>
      <w:pPr>
        <w:ind w:left="3382" w:hanging="360"/>
      </w:pPr>
    </w:lvl>
    <w:lvl w:ilvl="5" w:tplc="0419001B" w:tentative="1">
      <w:start w:val="1"/>
      <w:numFmt w:val="lowerRoman"/>
      <w:lvlText w:val="%6."/>
      <w:lvlJc w:val="right"/>
      <w:pPr>
        <w:ind w:left="4102" w:hanging="180"/>
      </w:pPr>
    </w:lvl>
    <w:lvl w:ilvl="6" w:tplc="0419000F" w:tentative="1">
      <w:start w:val="1"/>
      <w:numFmt w:val="decimal"/>
      <w:lvlText w:val="%7."/>
      <w:lvlJc w:val="left"/>
      <w:pPr>
        <w:ind w:left="4822" w:hanging="360"/>
      </w:pPr>
    </w:lvl>
    <w:lvl w:ilvl="7" w:tplc="04190019" w:tentative="1">
      <w:start w:val="1"/>
      <w:numFmt w:val="lowerLetter"/>
      <w:lvlText w:val="%8."/>
      <w:lvlJc w:val="left"/>
      <w:pPr>
        <w:ind w:left="5542" w:hanging="360"/>
      </w:pPr>
    </w:lvl>
    <w:lvl w:ilvl="8" w:tplc="0419001B" w:tentative="1">
      <w:start w:val="1"/>
      <w:numFmt w:val="lowerRoman"/>
      <w:lvlText w:val="%9."/>
      <w:lvlJc w:val="right"/>
      <w:pPr>
        <w:ind w:left="6262" w:hanging="180"/>
      </w:pPr>
    </w:lvl>
  </w:abstractNum>
  <w:abstractNum w:abstractNumId="19" w15:restartNumberingAfterBreak="0">
    <w:nsid w:val="650C4803"/>
    <w:multiLevelType w:val="hybridMultilevel"/>
    <w:tmpl w:val="476C7056"/>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0" w15:restartNumberingAfterBreak="0">
    <w:nsid w:val="65745F7A"/>
    <w:multiLevelType w:val="multilevel"/>
    <w:tmpl w:val="0BF2A6D2"/>
    <w:lvl w:ilvl="0">
      <w:start w:val="4"/>
      <w:numFmt w:val="decimal"/>
      <w:lvlText w:val="%1."/>
      <w:lvlJc w:val="left"/>
      <w:pPr>
        <w:ind w:left="720" w:hanging="360"/>
      </w:pPr>
      <w:rPr>
        <w:rFonts w:hint="default"/>
      </w:rPr>
    </w:lvl>
    <w:lvl w:ilvl="1">
      <w:start w:val="1"/>
      <w:numFmt w:val="decimal"/>
      <w:isLgl/>
      <w:lvlText w:val="%1.%2."/>
      <w:lvlJc w:val="left"/>
      <w:pPr>
        <w:ind w:left="1155" w:hanging="720"/>
      </w:pPr>
      <w:rPr>
        <w:rFonts w:hint="default"/>
      </w:rPr>
    </w:lvl>
    <w:lvl w:ilvl="2">
      <w:start w:val="1"/>
      <w:numFmt w:val="decimal"/>
      <w:isLgl/>
      <w:lvlText w:val="%1.%2.%3."/>
      <w:lvlJc w:val="left"/>
      <w:pPr>
        <w:ind w:left="1230" w:hanging="720"/>
      </w:pPr>
      <w:rPr>
        <w:rFonts w:hint="default"/>
      </w:rPr>
    </w:lvl>
    <w:lvl w:ilvl="3">
      <w:start w:val="1"/>
      <w:numFmt w:val="decimal"/>
      <w:isLgl/>
      <w:lvlText w:val="%1.%2.%3.%4."/>
      <w:lvlJc w:val="left"/>
      <w:pPr>
        <w:ind w:left="1665" w:hanging="1080"/>
      </w:pPr>
      <w:rPr>
        <w:rFonts w:hint="default"/>
      </w:rPr>
    </w:lvl>
    <w:lvl w:ilvl="4">
      <w:start w:val="1"/>
      <w:numFmt w:val="decimal"/>
      <w:isLgl/>
      <w:lvlText w:val="%1.%2.%3.%4.%5."/>
      <w:lvlJc w:val="left"/>
      <w:pPr>
        <w:ind w:left="1740" w:hanging="1080"/>
      </w:pPr>
      <w:rPr>
        <w:rFonts w:hint="default"/>
      </w:rPr>
    </w:lvl>
    <w:lvl w:ilvl="5">
      <w:start w:val="1"/>
      <w:numFmt w:val="decimal"/>
      <w:isLgl/>
      <w:lvlText w:val="%1.%2.%3.%4.%5.%6."/>
      <w:lvlJc w:val="left"/>
      <w:pPr>
        <w:ind w:left="2175" w:hanging="1440"/>
      </w:pPr>
      <w:rPr>
        <w:rFonts w:hint="default"/>
      </w:rPr>
    </w:lvl>
    <w:lvl w:ilvl="6">
      <w:start w:val="1"/>
      <w:numFmt w:val="decimal"/>
      <w:isLgl/>
      <w:lvlText w:val="%1.%2.%3.%4.%5.%6.%7."/>
      <w:lvlJc w:val="left"/>
      <w:pPr>
        <w:ind w:left="2610" w:hanging="1800"/>
      </w:pPr>
      <w:rPr>
        <w:rFonts w:hint="default"/>
      </w:rPr>
    </w:lvl>
    <w:lvl w:ilvl="7">
      <w:start w:val="1"/>
      <w:numFmt w:val="decimal"/>
      <w:isLgl/>
      <w:lvlText w:val="%1.%2.%3.%4.%5.%6.%7.%8."/>
      <w:lvlJc w:val="left"/>
      <w:pPr>
        <w:ind w:left="2685" w:hanging="1800"/>
      </w:pPr>
      <w:rPr>
        <w:rFonts w:hint="default"/>
      </w:rPr>
    </w:lvl>
    <w:lvl w:ilvl="8">
      <w:start w:val="1"/>
      <w:numFmt w:val="decimal"/>
      <w:isLgl/>
      <w:lvlText w:val="%1.%2.%3.%4.%5.%6.%7.%8.%9."/>
      <w:lvlJc w:val="left"/>
      <w:pPr>
        <w:ind w:left="3120" w:hanging="2160"/>
      </w:pPr>
      <w:rPr>
        <w:rFonts w:hint="default"/>
      </w:rPr>
    </w:lvl>
  </w:abstractNum>
  <w:abstractNum w:abstractNumId="21" w15:restartNumberingAfterBreak="0">
    <w:nsid w:val="670324CA"/>
    <w:multiLevelType w:val="hybridMultilevel"/>
    <w:tmpl w:val="BF444DA2"/>
    <w:lvl w:ilvl="0" w:tplc="8B0A6D62">
      <w:start w:val="2"/>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2" w15:restartNumberingAfterBreak="0">
    <w:nsid w:val="6C096800"/>
    <w:multiLevelType w:val="hybridMultilevel"/>
    <w:tmpl w:val="00D42FBC"/>
    <w:lvl w:ilvl="0" w:tplc="C67ADDDC">
      <w:start w:val="4"/>
      <w:numFmt w:val="decimal"/>
      <w:lvlText w:val="%1."/>
      <w:lvlJc w:val="left"/>
      <w:pPr>
        <w:ind w:left="795" w:hanging="360"/>
      </w:pPr>
      <w:rPr>
        <w:rFonts w:hint="default"/>
      </w:rPr>
    </w:lvl>
    <w:lvl w:ilvl="1" w:tplc="04190019" w:tentative="1">
      <w:start w:val="1"/>
      <w:numFmt w:val="lowerLetter"/>
      <w:lvlText w:val="%2."/>
      <w:lvlJc w:val="left"/>
      <w:pPr>
        <w:ind w:left="1515" w:hanging="360"/>
      </w:pPr>
    </w:lvl>
    <w:lvl w:ilvl="2" w:tplc="0419001B" w:tentative="1">
      <w:start w:val="1"/>
      <w:numFmt w:val="lowerRoman"/>
      <w:lvlText w:val="%3."/>
      <w:lvlJc w:val="right"/>
      <w:pPr>
        <w:ind w:left="2235" w:hanging="180"/>
      </w:pPr>
    </w:lvl>
    <w:lvl w:ilvl="3" w:tplc="0419000F" w:tentative="1">
      <w:start w:val="1"/>
      <w:numFmt w:val="decimal"/>
      <w:lvlText w:val="%4."/>
      <w:lvlJc w:val="left"/>
      <w:pPr>
        <w:ind w:left="2955" w:hanging="360"/>
      </w:pPr>
    </w:lvl>
    <w:lvl w:ilvl="4" w:tplc="04190019" w:tentative="1">
      <w:start w:val="1"/>
      <w:numFmt w:val="lowerLetter"/>
      <w:lvlText w:val="%5."/>
      <w:lvlJc w:val="left"/>
      <w:pPr>
        <w:ind w:left="3675" w:hanging="360"/>
      </w:pPr>
    </w:lvl>
    <w:lvl w:ilvl="5" w:tplc="0419001B" w:tentative="1">
      <w:start w:val="1"/>
      <w:numFmt w:val="lowerRoman"/>
      <w:lvlText w:val="%6."/>
      <w:lvlJc w:val="right"/>
      <w:pPr>
        <w:ind w:left="4395" w:hanging="180"/>
      </w:pPr>
    </w:lvl>
    <w:lvl w:ilvl="6" w:tplc="0419000F" w:tentative="1">
      <w:start w:val="1"/>
      <w:numFmt w:val="decimal"/>
      <w:lvlText w:val="%7."/>
      <w:lvlJc w:val="left"/>
      <w:pPr>
        <w:ind w:left="5115" w:hanging="360"/>
      </w:pPr>
    </w:lvl>
    <w:lvl w:ilvl="7" w:tplc="04190019" w:tentative="1">
      <w:start w:val="1"/>
      <w:numFmt w:val="lowerLetter"/>
      <w:lvlText w:val="%8."/>
      <w:lvlJc w:val="left"/>
      <w:pPr>
        <w:ind w:left="5835" w:hanging="360"/>
      </w:pPr>
    </w:lvl>
    <w:lvl w:ilvl="8" w:tplc="0419001B" w:tentative="1">
      <w:start w:val="1"/>
      <w:numFmt w:val="lowerRoman"/>
      <w:lvlText w:val="%9."/>
      <w:lvlJc w:val="right"/>
      <w:pPr>
        <w:ind w:left="6555" w:hanging="180"/>
      </w:pPr>
    </w:lvl>
  </w:abstractNum>
  <w:abstractNum w:abstractNumId="23" w15:restartNumberingAfterBreak="0">
    <w:nsid w:val="6FEA2130"/>
    <w:multiLevelType w:val="hybridMultilevel"/>
    <w:tmpl w:val="8432F9BC"/>
    <w:lvl w:ilvl="0" w:tplc="A3407E6C">
      <w:start w:val="26"/>
      <w:numFmt w:val="decimal"/>
      <w:lvlText w:val="%1."/>
      <w:lvlJc w:val="left"/>
      <w:pPr>
        <w:ind w:left="735" w:hanging="375"/>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7573213F"/>
    <w:multiLevelType w:val="multilevel"/>
    <w:tmpl w:val="6400A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78954035"/>
    <w:multiLevelType w:val="multilevel"/>
    <w:tmpl w:val="07C0A80A"/>
    <w:lvl w:ilvl="0">
      <w:start w:val="2"/>
      <w:numFmt w:val="decimal"/>
      <w:lvlText w:val="%1"/>
      <w:lvlJc w:val="left"/>
      <w:pPr>
        <w:ind w:left="375" w:hanging="375"/>
      </w:pPr>
      <w:rPr>
        <w:rFonts w:hint="default"/>
        <w:color w:val="auto"/>
      </w:rPr>
    </w:lvl>
    <w:lvl w:ilvl="1">
      <w:start w:val="1"/>
      <w:numFmt w:val="decimal"/>
      <w:lvlText w:val="%1.%2"/>
      <w:lvlJc w:val="left"/>
      <w:pPr>
        <w:ind w:left="1095" w:hanging="375"/>
      </w:pPr>
      <w:rPr>
        <w:rFonts w:hint="default"/>
        <w:color w:val="auto"/>
      </w:rPr>
    </w:lvl>
    <w:lvl w:ilvl="2">
      <w:start w:val="1"/>
      <w:numFmt w:val="decimal"/>
      <w:lvlText w:val="%1.%2.%3"/>
      <w:lvlJc w:val="left"/>
      <w:pPr>
        <w:ind w:left="2160" w:hanging="720"/>
      </w:pPr>
      <w:rPr>
        <w:rFonts w:hint="default"/>
        <w:color w:val="auto"/>
      </w:rPr>
    </w:lvl>
    <w:lvl w:ilvl="3">
      <w:start w:val="1"/>
      <w:numFmt w:val="decimal"/>
      <w:lvlText w:val="%1.%2.%3.%4"/>
      <w:lvlJc w:val="left"/>
      <w:pPr>
        <w:ind w:left="3240" w:hanging="1080"/>
      </w:pPr>
      <w:rPr>
        <w:rFonts w:hint="default"/>
        <w:color w:val="auto"/>
      </w:rPr>
    </w:lvl>
    <w:lvl w:ilvl="4">
      <w:start w:val="1"/>
      <w:numFmt w:val="decimal"/>
      <w:lvlText w:val="%1.%2.%3.%4.%5"/>
      <w:lvlJc w:val="left"/>
      <w:pPr>
        <w:ind w:left="3960" w:hanging="1080"/>
      </w:pPr>
      <w:rPr>
        <w:rFonts w:hint="default"/>
        <w:color w:val="auto"/>
      </w:rPr>
    </w:lvl>
    <w:lvl w:ilvl="5">
      <w:start w:val="1"/>
      <w:numFmt w:val="decimal"/>
      <w:lvlText w:val="%1.%2.%3.%4.%5.%6"/>
      <w:lvlJc w:val="left"/>
      <w:pPr>
        <w:ind w:left="5040" w:hanging="1440"/>
      </w:pPr>
      <w:rPr>
        <w:rFonts w:hint="default"/>
        <w:color w:val="auto"/>
      </w:rPr>
    </w:lvl>
    <w:lvl w:ilvl="6">
      <w:start w:val="1"/>
      <w:numFmt w:val="decimal"/>
      <w:lvlText w:val="%1.%2.%3.%4.%5.%6.%7"/>
      <w:lvlJc w:val="left"/>
      <w:pPr>
        <w:ind w:left="5760" w:hanging="1440"/>
      </w:pPr>
      <w:rPr>
        <w:rFonts w:hint="default"/>
        <w:color w:val="auto"/>
      </w:rPr>
    </w:lvl>
    <w:lvl w:ilvl="7">
      <w:start w:val="1"/>
      <w:numFmt w:val="decimal"/>
      <w:lvlText w:val="%1.%2.%3.%4.%5.%6.%7.%8"/>
      <w:lvlJc w:val="left"/>
      <w:pPr>
        <w:ind w:left="6840" w:hanging="1800"/>
      </w:pPr>
      <w:rPr>
        <w:rFonts w:hint="default"/>
        <w:color w:val="auto"/>
      </w:rPr>
    </w:lvl>
    <w:lvl w:ilvl="8">
      <w:start w:val="1"/>
      <w:numFmt w:val="decimal"/>
      <w:lvlText w:val="%1.%2.%3.%4.%5.%6.%7.%8.%9"/>
      <w:lvlJc w:val="left"/>
      <w:pPr>
        <w:ind w:left="7920" w:hanging="2160"/>
      </w:pPr>
      <w:rPr>
        <w:rFonts w:hint="default"/>
        <w:color w:val="auto"/>
      </w:rPr>
    </w:lvl>
  </w:abstractNum>
  <w:num w:numId="1">
    <w:abstractNumId w:val="6"/>
  </w:num>
  <w:num w:numId="2">
    <w:abstractNumId w:val="17"/>
  </w:num>
  <w:num w:numId="3">
    <w:abstractNumId w:val="25"/>
  </w:num>
  <w:num w:numId="4">
    <w:abstractNumId w:val="0"/>
  </w:num>
  <w:num w:numId="5">
    <w:abstractNumId w:val="16"/>
  </w:num>
  <w:num w:numId="6">
    <w:abstractNumId w:val="4"/>
  </w:num>
  <w:num w:numId="7">
    <w:abstractNumId w:val="24"/>
  </w:num>
  <w:num w:numId="8">
    <w:abstractNumId w:val="12"/>
  </w:num>
  <w:num w:numId="9">
    <w:abstractNumId w:val="10"/>
  </w:num>
  <w:num w:numId="10">
    <w:abstractNumId w:val="3"/>
  </w:num>
  <w:num w:numId="11">
    <w:abstractNumId w:val="9"/>
  </w:num>
  <w:num w:numId="12">
    <w:abstractNumId w:val="23"/>
  </w:num>
  <w:num w:numId="13">
    <w:abstractNumId w:val="18"/>
  </w:num>
  <w:num w:numId="14">
    <w:abstractNumId w:val="20"/>
  </w:num>
  <w:num w:numId="15">
    <w:abstractNumId w:val="2"/>
  </w:num>
  <w:num w:numId="16">
    <w:abstractNumId w:val="11"/>
  </w:num>
  <w:num w:numId="17">
    <w:abstractNumId w:val="8"/>
  </w:num>
  <w:num w:numId="18">
    <w:abstractNumId w:val="21"/>
  </w:num>
  <w:num w:numId="19">
    <w:abstractNumId w:val="5"/>
  </w:num>
  <w:num w:numId="20">
    <w:abstractNumId w:val="19"/>
  </w:num>
  <w:num w:numId="21">
    <w:abstractNumId w:val="7"/>
  </w:num>
  <w:num w:numId="22">
    <w:abstractNumId w:val="1"/>
  </w:num>
  <w:num w:numId="23">
    <w:abstractNumId w:val="22"/>
  </w:num>
  <w:num w:numId="24">
    <w:abstractNumId w:val="14"/>
  </w:num>
  <w:num w:numId="25">
    <w:abstractNumId w:val="13"/>
  </w:num>
  <w:num w:numId="2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3DF1"/>
    <w:rsid w:val="000028EF"/>
    <w:rsid w:val="00002F73"/>
    <w:rsid w:val="00003D42"/>
    <w:rsid w:val="00004581"/>
    <w:rsid w:val="00011083"/>
    <w:rsid w:val="00031713"/>
    <w:rsid w:val="00031D57"/>
    <w:rsid w:val="00032FC9"/>
    <w:rsid w:val="00037C40"/>
    <w:rsid w:val="00037CE1"/>
    <w:rsid w:val="00043DA9"/>
    <w:rsid w:val="000520B8"/>
    <w:rsid w:val="00054BE4"/>
    <w:rsid w:val="0005594D"/>
    <w:rsid w:val="000573EC"/>
    <w:rsid w:val="000625F9"/>
    <w:rsid w:val="00073802"/>
    <w:rsid w:val="00080EA1"/>
    <w:rsid w:val="000876F3"/>
    <w:rsid w:val="000A4FF3"/>
    <w:rsid w:val="000B32F3"/>
    <w:rsid w:val="000B4820"/>
    <w:rsid w:val="000C1143"/>
    <w:rsid w:val="000C18FC"/>
    <w:rsid w:val="000C467F"/>
    <w:rsid w:val="000D0E00"/>
    <w:rsid w:val="000D46B5"/>
    <w:rsid w:val="000E0AFE"/>
    <w:rsid w:val="000E4ACD"/>
    <w:rsid w:val="000F3D3E"/>
    <w:rsid w:val="000F530F"/>
    <w:rsid w:val="0010231B"/>
    <w:rsid w:val="00111BF9"/>
    <w:rsid w:val="00114F0C"/>
    <w:rsid w:val="00120719"/>
    <w:rsid w:val="0012084B"/>
    <w:rsid w:val="00121998"/>
    <w:rsid w:val="0012482C"/>
    <w:rsid w:val="00127DBC"/>
    <w:rsid w:val="00135010"/>
    <w:rsid w:val="00142F8B"/>
    <w:rsid w:val="00147751"/>
    <w:rsid w:val="00150FC1"/>
    <w:rsid w:val="001524A3"/>
    <w:rsid w:val="001533EF"/>
    <w:rsid w:val="00161F6A"/>
    <w:rsid w:val="00172EB9"/>
    <w:rsid w:val="00174B43"/>
    <w:rsid w:val="001806BD"/>
    <w:rsid w:val="00181B96"/>
    <w:rsid w:val="001824E2"/>
    <w:rsid w:val="00190115"/>
    <w:rsid w:val="00191017"/>
    <w:rsid w:val="001917CF"/>
    <w:rsid w:val="00194297"/>
    <w:rsid w:val="00194358"/>
    <w:rsid w:val="001960EB"/>
    <w:rsid w:val="00197426"/>
    <w:rsid w:val="001A2F33"/>
    <w:rsid w:val="001A5027"/>
    <w:rsid w:val="001A685C"/>
    <w:rsid w:val="001B4441"/>
    <w:rsid w:val="001B7264"/>
    <w:rsid w:val="001C1F42"/>
    <w:rsid w:val="001C2DC5"/>
    <w:rsid w:val="001C5142"/>
    <w:rsid w:val="001C609B"/>
    <w:rsid w:val="001D018B"/>
    <w:rsid w:val="001E4D62"/>
    <w:rsid w:val="001F292A"/>
    <w:rsid w:val="001F3810"/>
    <w:rsid w:val="002037D1"/>
    <w:rsid w:val="00205F65"/>
    <w:rsid w:val="00212D80"/>
    <w:rsid w:val="00213226"/>
    <w:rsid w:val="0021398E"/>
    <w:rsid w:val="00213CC8"/>
    <w:rsid w:val="00217397"/>
    <w:rsid w:val="00217A86"/>
    <w:rsid w:val="0022504F"/>
    <w:rsid w:val="00226C93"/>
    <w:rsid w:val="002346BA"/>
    <w:rsid w:val="00237701"/>
    <w:rsid w:val="00243317"/>
    <w:rsid w:val="00243727"/>
    <w:rsid w:val="002441B9"/>
    <w:rsid w:val="00245D4C"/>
    <w:rsid w:val="00252D61"/>
    <w:rsid w:val="00265EEE"/>
    <w:rsid w:val="00276B83"/>
    <w:rsid w:val="00285CC3"/>
    <w:rsid w:val="002923CC"/>
    <w:rsid w:val="00293AB9"/>
    <w:rsid w:val="00295503"/>
    <w:rsid w:val="00295823"/>
    <w:rsid w:val="002A2332"/>
    <w:rsid w:val="002A2CDE"/>
    <w:rsid w:val="002A46E8"/>
    <w:rsid w:val="002A57EE"/>
    <w:rsid w:val="002A59F0"/>
    <w:rsid w:val="002C0223"/>
    <w:rsid w:val="002C03FD"/>
    <w:rsid w:val="002C041B"/>
    <w:rsid w:val="002C0AE3"/>
    <w:rsid w:val="002D120D"/>
    <w:rsid w:val="002D2982"/>
    <w:rsid w:val="002D3DF1"/>
    <w:rsid w:val="002E38AC"/>
    <w:rsid w:val="002E6236"/>
    <w:rsid w:val="002F300B"/>
    <w:rsid w:val="002F61D4"/>
    <w:rsid w:val="002F6ACE"/>
    <w:rsid w:val="00301F37"/>
    <w:rsid w:val="003073B0"/>
    <w:rsid w:val="00307BF9"/>
    <w:rsid w:val="00313BD4"/>
    <w:rsid w:val="0031560A"/>
    <w:rsid w:val="00316A78"/>
    <w:rsid w:val="003275AE"/>
    <w:rsid w:val="003327B7"/>
    <w:rsid w:val="00332C60"/>
    <w:rsid w:val="00337A3E"/>
    <w:rsid w:val="00337A8E"/>
    <w:rsid w:val="00340031"/>
    <w:rsid w:val="003525FB"/>
    <w:rsid w:val="00356C7A"/>
    <w:rsid w:val="003663E1"/>
    <w:rsid w:val="00366BE5"/>
    <w:rsid w:val="00371ABB"/>
    <w:rsid w:val="00372EAC"/>
    <w:rsid w:val="0037778E"/>
    <w:rsid w:val="003858AC"/>
    <w:rsid w:val="00394224"/>
    <w:rsid w:val="00395F01"/>
    <w:rsid w:val="003A05BC"/>
    <w:rsid w:val="003A2617"/>
    <w:rsid w:val="003A2E5E"/>
    <w:rsid w:val="003A4EA1"/>
    <w:rsid w:val="003A6340"/>
    <w:rsid w:val="003B41A4"/>
    <w:rsid w:val="003B4374"/>
    <w:rsid w:val="003C04A3"/>
    <w:rsid w:val="003C0D20"/>
    <w:rsid w:val="003C29AC"/>
    <w:rsid w:val="003D20D3"/>
    <w:rsid w:val="003D2648"/>
    <w:rsid w:val="003D4606"/>
    <w:rsid w:val="003E5F05"/>
    <w:rsid w:val="003E7D24"/>
    <w:rsid w:val="003F2B56"/>
    <w:rsid w:val="003F3DD1"/>
    <w:rsid w:val="003F40EB"/>
    <w:rsid w:val="003F5B50"/>
    <w:rsid w:val="00402BC8"/>
    <w:rsid w:val="00407DA7"/>
    <w:rsid w:val="00412EF5"/>
    <w:rsid w:val="00413999"/>
    <w:rsid w:val="00420F04"/>
    <w:rsid w:val="00421888"/>
    <w:rsid w:val="004312DB"/>
    <w:rsid w:val="0043217B"/>
    <w:rsid w:val="00432215"/>
    <w:rsid w:val="004346C2"/>
    <w:rsid w:val="00442532"/>
    <w:rsid w:val="004442EA"/>
    <w:rsid w:val="00445ACF"/>
    <w:rsid w:val="00450D0C"/>
    <w:rsid w:val="00451D92"/>
    <w:rsid w:val="00452533"/>
    <w:rsid w:val="00452EEC"/>
    <w:rsid w:val="00453583"/>
    <w:rsid w:val="00453ECE"/>
    <w:rsid w:val="00457E6C"/>
    <w:rsid w:val="00471A54"/>
    <w:rsid w:val="004866F1"/>
    <w:rsid w:val="004922DD"/>
    <w:rsid w:val="00493242"/>
    <w:rsid w:val="004A11FF"/>
    <w:rsid w:val="004A3425"/>
    <w:rsid w:val="004A407C"/>
    <w:rsid w:val="004A6EB7"/>
    <w:rsid w:val="004B1343"/>
    <w:rsid w:val="004B1CFB"/>
    <w:rsid w:val="004B4F80"/>
    <w:rsid w:val="004C074F"/>
    <w:rsid w:val="004C157A"/>
    <w:rsid w:val="004C782B"/>
    <w:rsid w:val="004D1BA3"/>
    <w:rsid w:val="004D5F71"/>
    <w:rsid w:val="004D78C9"/>
    <w:rsid w:val="004E02AA"/>
    <w:rsid w:val="004E7B0D"/>
    <w:rsid w:val="004F12AC"/>
    <w:rsid w:val="00505AF3"/>
    <w:rsid w:val="0051116E"/>
    <w:rsid w:val="00514A9C"/>
    <w:rsid w:val="00517EFE"/>
    <w:rsid w:val="005211A8"/>
    <w:rsid w:val="00522F83"/>
    <w:rsid w:val="00527195"/>
    <w:rsid w:val="0053739A"/>
    <w:rsid w:val="0054010D"/>
    <w:rsid w:val="005474E9"/>
    <w:rsid w:val="00547E56"/>
    <w:rsid w:val="00555677"/>
    <w:rsid w:val="00562C4F"/>
    <w:rsid w:val="005702EB"/>
    <w:rsid w:val="00570A7B"/>
    <w:rsid w:val="00594934"/>
    <w:rsid w:val="005A1BE2"/>
    <w:rsid w:val="005A4F9C"/>
    <w:rsid w:val="005A71A3"/>
    <w:rsid w:val="005B3E05"/>
    <w:rsid w:val="005B5640"/>
    <w:rsid w:val="005D28D3"/>
    <w:rsid w:val="005D7F5D"/>
    <w:rsid w:val="005E0614"/>
    <w:rsid w:val="005E3C2A"/>
    <w:rsid w:val="005E42C6"/>
    <w:rsid w:val="005E4BE0"/>
    <w:rsid w:val="005F580B"/>
    <w:rsid w:val="006015A0"/>
    <w:rsid w:val="0060222D"/>
    <w:rsid w:val="00602D8C"/>
    <w:rsid w:val="00614A2D"/>
    <w:rsid w:val="00614DAF"/>
    <w:rsid w:val="00615AE6"/>
    <w:rsid w:val="00615E36"/>
    <w:rsid w:val="00632D1E"/>
    <w:rsid w:val="00641924"/>
    <w:rsid w:val="00642139"/>
    <w:rsid w:val="00645A02"/>
    <w:rsid w:val="00646B84"/>
    <w:rsid w:val="006508D6"/>
    <w:rsid w:val="006512D7"/>
    <w:rsid w:val="006711E5"/>
    <w:rsid w:val="00674324"/>
    <w:rsid w:val="006810BC"/>
    <w:rsid w:val="006812CD"/>
    <w:rsid w:val="00684780"/>
    <w:rsid w:val="00687E95"/>
    <w:rsid w:val="006919C3"/>
    <w:rsid w:val="006A094D"/>
    <w:rsid w:val="006A7B8F"/>
    <w:rsid w:val="006B1A3C"/>
    <w:rsid w:val="006B28EA"/>
    <w:rsid w:val="006B4C77"/>
    <w:rsid w:val="006B5BD7"/>
    <w:rsid w:val="006C09D2"/>
    <w:rsid w:val="006C48F1"/>
    <w:rsid w:val="006C6D21"/>
    <w:rsid w:val="006D035B"/>
    <w:rsid w:val="006D7977"/>
    <w:rsid w:val="006E348D"/>
    <w:rsid w:val="006F15C7"/>
    <w:rsid w:val="007048B5"/>
    <w:rsid w:val="00707C37"/>
    <w:rsid w:val="007130FC"/>
    <w:rsid w:val="00722059"/>
    <w:rsid w:val="00724F0E"/>
    <w:rsid w:val="00730FF3"/>
    <w:rsid w:val="007311F0"/>
    <w:rsid w:val="007402D7"/>
    <w:rsid w:val="00740E53"/>
    <w:rsid w:val="00741F9A"/>
    <w:rsid w:val="007560F8"/>
    <w:rsid w:val="00761429"/>
    <w:rsid w:val="007719FF"/>
    <w:rsid w:val="007742A1"/>
    <w:rsid w:val="00782F88"/>
    <w:rsid w:val="00787244"/>
    <w:rsid w:val="00791162"/>
    <w:rsid w:val="00791782"/>
    <w:rsid w:val="00792291"/>
    <w:rsid w:val="00795836"/>
    <w:rsid w:val="00796FE4"/>
    <w:rsid w:val="00797079"/>
    <w:rsid w:val="00797E03"/>
    <w:rsid w:val="007A177F"/>
    <w:rsid w:val="007A490D"/>
    <w:rsid w:val="007B1D01"/>
    <w:rsid w:val="007B377A"/>
    <w:rsid w:val="007B568D"/>
    <w:rsid w:val="007B5FF5"/>
    <w:rsid w:val="007C1691"/>
    <w:rsid w:val="007C3768"/>
    <w:rsid w:val="007C3B59"/>
    <w:rsid w:val="007C5E9C"/>
    <w:rsid w:val="007C7B22"/>
    <w:rsid w:val="007D0B4B"/>
    <w:rsid w:val="007E79C0"/>
    <w:rsid w:val="007F4733"/>
    <w:rsid w:val="007F5A11"/>
    <w:rsid w:val="008021FE"/>
    <w:rsid w:val="00804DC5"/>
    <w:rsid w:val="00807264"/>
    <w:rsid w:val="00815132"/>
    <w:rsid w:val="00815DAB"/>
    <w:rsid w:val="00824948"/>
    <w:rsid w:val="00827E63"/>
    <w:rsid w:val="00832128"/>
    <w:rsid w:val="00837CBC"/>
    <w:rsid w:val="00842BE6"/>
    <w:rsid w:val="008468F2"/>
    <w:rsid w:val="00851999"/>
    <w:rsid w:val="008549C4"/>
    <w:rsid w:val="0086142C"/>
    <w:rsid w:val="0086474E"/>
    <w:rsid w:val="008661C2"/>
    <w:rsid w:val="00867A31"/>
    <w:rsid w:val="0087007A"/>
    <w:rsid w:val="00871AE9"/>
    <w:rsid w:val="008740E1"/>
    <w:rsid w:val="008815B7"/>
    <w:rsid w:val="00887004"/>
    <w:rsid w:val="008871AC"/>
    <w:rsid w:val="0089173B"/>
    <w:rsid w:val="0089282E"/>
    <w:rsid w:val="0089605D"/>
    <w:rsid w:val="008B27C6"/>
    <w:rsid w:val="008C244E"/>
    <w:rsid w:val="008C2947"/>
    <w:rsid w:val="008D69E9"/>
    <w:rsid w:val="008D78F3"/>
    <w:rsid w:val="008E0A41"/>
    <w:rsid w:val="008E4AB9"/>
    <w:rsid w:val="008E7745"/>
    <w:rsid w:val="008F7D99"/>
    <w:rsid w:val="009165F4"/>
    <w:rsid w:val="00916B61"/>
    <w:rsid w:val="00923F6C"/>
    <w:rsid w:val="00935C66"/>
    <w:rsid w:val="00937E1A"/>
    <w:rsid w:val="009559F7"/>
    <w:rsid w:val="00961CD5"/>
    <w:rsid w:val="009623D1"/>
    <w:rsid w:val="009747E2"/>
    <w:rsid w:val="00992CFB"/>
    <w:rsid w:val="00993AF3"/>
    <w:rsid w:val="00996B21"/>
    <w:rsid w:val="009A22B0"/>
    <w:rsid w:val="009A3C3D"/>
    <w:rsid w:val="009B27DC"/>
    <w:rsid w:val="009B2EDA"/>
    <w:rsid w:val="009B5D20"/>
    <w:rsid w:val="009C3609"/>
    <w:rsid w:val="009C6904"/>
    <w:rsid w:val="009C792E"/>
    <w:rsid w:val="009C79E4"/>
    <w:rsid w:val="009C7E58"/>
    <w:rsid w:val="009D2DF0"/>
    <w:rsid w:val="009D6ED2"/>
    <w:rsid w:val="009E32F3"/>
    <w:rsid w:val="009E5741"/>
    <w:rsid w:val="009E74B9"/>
    <w:rsid w:val="009F1625"/>
    <w:rsid w:val="009F3063"/>
    <w:rsid w:val="009F61C7"/>
    <w:rsid w:val="009F6437"/>
    <w:rsid w:val="00A00198"/>
    <w:rsid w:val="00A006A3"/>
    <w:rsid w:val="00A14983"/>
    <w:rsid w:val="00A17C14"/>
    <w:rsid w:val="00A2600A"/>
    <w:rsid w:val="00A27B17"/>
    <w:rsid w:val="00A34705"/>
    <w:rsid w:val="00A3631C"/>
    <w:rsid w:val="00A43767"/>
    <w:rsid w:val="00A442D7"/>
    <w:rsid w:val="00A465B0"/>
    <w:rsid w:val="00A46D82"/>
    <w:rsid w:val="00A47216"/>
    <w:rsid w:val="00A51134"/>
    <w:rsid w:val="00A57E18"/>
    <w:rsid w:val="00A60132"/>
    <w:rsid w:val="00A77006"/>
    <w:rsid w:val="00A85B5E"/>
    <w:rsid w:val="00A9571D"/>
    <w:rsid w:val="00A96B38"/>
    <w:rsid w:val="00A97C73"/>
    <w:rsid w:val="00AA09C6"/>
    <w:rsid w:val="00AA0DB7"/>
    <w:rsid w:val="00AA10AA"/>
    <w:rsid w:val="00AA196C"/>
    <w:rsid w:val="00AA2906"/>
    <w:rsid w:val="00AC4264"/>
    <w:rsid w:val="00AC4D11"/>
    <w:rsid w:val="00AD0DF9"/>
    <w:rsid w:val="00AD1ABF"/>
    <w:rsid w:val="00AD32DC"/>
    <w:rsid w:val="00AE0B88"/>
    <w:rsid w:val="00AF405B"/>
    <w:rsid w:val="00B00CBA"/>
    <w:rsid w:val="00B00D0E"/>
    <w:rsid w:val="00B063A5"/>
    <w:rsid w:val="00B2145E"/>
    <w:rsid w:val="00B21575"/>
    <w:rsid w:val="00B22C27"/>
    <w:rsid w:val="00B2531D"/>
    <w:rsid w:val="00B27D12"/>
    <w:rsid w:val="00B3671C"/>
    <w:rsid w:val="00B37B14"/>
    <w:rsid w:val="00B476D0"/>
    <w:rsid w:val="00B511C7"/>
    <w:rsid w:val="00B62A69"/>
    <w:rsid w:val="00B70869"/>
    <w:rsid w:val="00B721C3"/>
    <w:rsid w:val="00B738BB"/>
    <w:rsid w:val="00B74841"/>
    <w:rsid w:val="00B777B2"/>
    <w:rsid w:val="00B77AE3"/>
    <w:rsid w:val="00B82FA7"/>
    <w:rsid w:val="00B82FED"/>
    <w:rsid w:val="00B83955"/>
    <w:rsid w:val="00B8681A"/>
    <w:rsid w:val="00B9392E"/>
    <w:rsid w:val="00BA0789"/>
    <w:rsid w:val="00BA1FBF"/>
    <w:rsid w:val="00BA75A3"/>
    <w:rsid w:val="00BB3DF2"/>
    <w:rsid w:val="00BC46F0"/>
    <w:rsid w:val="00BC521E"/>
    <w:rsid w:val="00BC6CC1"/>
    <w:rsid w:val="00BD586B"/>
    <w:rsid w:val="00BF1619"/>
    <w:rsid w:val="00C00500"/>
    <w:rsid w:val="00C07B19"/>
    <w:rsid w:val="00C15579"/>
    <w:rsid w:val="00C16F16"/>
    <w:rsid w:val="00C214E7"/>
    <w:rsid w:val="00C21740"/>
    <w:rsid w:val="00C23FBE"/>
    <w:rsid w:val="00C269AC"/>
    <w:rsid w:val="00C37564"/>
    <w:rsid w:val="00C44566"/>
    <w:rsid w:val="00C46E90"/>
    <w:rsid w:val="00C57472"/>
    <w:rsid w:val="00C579D6"/>
    <w:rsid w:val="00C63B58"/>
    <w:rsid w:val="00C66D76"/>
    <w:rsid w:val="00C70997"/>
    <w:rsid w:val="00C71FE8"/>
    <w:rsid w:val="00C74696"/>
    <w:rsid w:val="00C81C30"/>
    <w:rsid w:val="00CA0598"/>
    <w:rsid w:val="00CA0CF2"/>
    <w:rsid w:val="00CA4680"/>
    <w:rsid w:val="00CB2E2B"/>
    <w:rsid w:val="00CB789F"/>
    <w:rsid w:val="00CC01FD"/>
    <w:rsid w:val="00CD1432"/>
    <w:rsid w:val="00CD2F2F"/>
    <w:rsid w:val="00CD51B9"/>
    <w:rsid w:val="00CD5919"/>
    <w:rsid w:val="00CD61EA"/>
    <w:rsid w:val="00CD7A50"/>
    <w:rsid w:val="00CE2C29"/>
    <w:rsid w:val="00CE3B72"/>
    <w:rsid w:val="00CE4134"/>
    <w:rsid w:val="00CE7F07"/>
    <w:rsid w:val="00CE7F70"/>
    <w:rsid w:val="00CF1105"/>
    <w:rsid w:val="00CF1F53"/>
    <w:rsid w:val="00CF5BC3"/>
    <w:rsid w:val="00D063DA"/>
    <w:rsid w:val="00D06ECF"/>
    <w:rsid w:val="00D12E6A"/>
    <w:rsid w:val="00D2051E"/>
    <w:rsid w:val="00D21316"/>
    <w:rsid w:val="00D21D99"/>
    <w:rsid w:val="00D27647"/>
    <w:rsid w:val="00D32BB5"/>
    <w:rsid w:val="00D3331F"/>
    <w:rsid w:val="00D37205"/>
    <w:rsid w:val="00D414D6"/>
    <w:rsid w:val="00D41E44"/>
    <w:rsid w:val="00D45FE9"/>
    <w:rsid w:val="00D50438"/>
    <w:rsid w:val="00D52871"/>
    <w:rsid w:val="00D5523B"/>
    <w:rsid w:val="00D573C9"/>
    <w:rsid w:val="00D60B24"/>
    <w:rsid w:val="00D77511"/>
    <w:rsid w:val="00D92841"/>
    <w:rsid w:val="00D954DC"/>
    <w:rsid w:val="00D96935"/>
    <w:rsid w:val="00D974AE"/>
    <w:rsid w:val="00DB0CBB"/>
    <w:rsid w:val="00DB2E4D"/>
    <w:rsid w:val="00DB517A"/>
    <w:rsid w:val="00DC453A"/>
    <w:rsid w:val="00DC4B3B"/>
    <w:rsid w:val="00DC5457"/>
    <w:rsid w:val="00DD0395"/>
    <w:rsid w:val="00DD0A5A"/>
    <w:rsid w:val="00DE5148"/>
    <w:rsid w:val="00DF5A63"/>
    <w:rsid w:val="00DF6056"/>
    <w:rsid w:val="00DF69FB"/>
    <w:rsid w:val="00DF7FD5"/>
    <w:rsid w:val="00E01BAE"/>
    <w:rsid w:val="00E07EC0"/>
    <w:rsid w:val="00E10EDF"/>
    <w:rsid w:val="00E14B3D"/>
    <w:rsid w:val="00E156C2"/>
    <w:rsid w:val="00E24C13"/>
    <w:rsid w:val="00E463CB"/>
    <w:rsid w:val="00E50114"/>
    <w:rsid w:val="00E520AD"/>
    <w:rsid w:val="00E52625"/>
    <w:rsid w:val="00E53453"/>
    <w:rsid w:val="00E53CF2"/>
    <w:rsid w:val="00E572FB"/>
    <w:rsid w:val="00E63C20"/>
    <w:rsid w:val="00E64508"/>
    <w:rsid w:val="00E67C01"/>
    <w:rsid w:val="00E73E6D"/>
    <w:rsid w:val="00E77F79"/>
    <w:rsid w:val="00E8662A"/>
    <w:rsid w:val="00E92488"/>
    <w:rsid w:val="00EA08C8"/>
    <w:rsid w:val="00EA48CC"/>
    <w:rsid w:val="00EC098C"/>
    <w:rsid w:val="00EC709B"/>
    <w:rsid w:val="00ED765A"/>
    <w:rsid w:val="00EE2A62"/>
    <w:rsid w:val="00EE5317"/>
    <w:rsid w:val="00EE6C95"/>
    <w:rsid w:val="00EF1F7E"/>
    <w:rsid w:val="00EF561C"/>
    <w:rsid w:val="00EF588E"/>
    <w:rsid w:val="00EF6D53"/>
    <w:rsid w:val="00F01172"/>
    <w:rsid w:val="00F01520"/>
    <w:rsid w:val="00F01D92"/>
    <w:rsid w:val="00F04897"/>
    <w:rsid w:val="00F10644"/>
    <w:rsid w:val="00F11649"/>
    <w:rsid w:val="00F1590A"/>
    <w:rsid w:val="00F16419"/>
    <w:rsid w:val="00F20334"/>
    <w:rsid w:val="00F27242"/>
    <w:rsid w:val="00F41D7A"/>
    <w:rsid w:val="00F422DD"/>
    <w:rsid w:val="00F561BE"/>
    <w:rsid w:val="00F56720"/>
    <w:rsid w:val="00F56FD2"/>
    <w:rsid w:val="00F6529B"/>
    <w:rsid w:val="00F65ED8"/>
    <w:rsid w:val="00F6760C"/>
    <w:rsid w:val="00F67667"/>
    <w:rsid w:val="00F71682"/>
    <w:rsid w:val="00F74C83"/>
    <w:rsid w:val="00F8389B"/>
    <w:rsid w:val="00F83B31"/>
    <w:rsid w:val="00F97C87"/>
    <w:rsid w:val="00FA1EF4"/>
    <w:rsid w:val="00FA27ED"/>
    <w:rsid w:val="00FA426B"/>
    <w:rsid w:val="00FA5373"/>
    <w:rsid w:val="00FC5C7A"/>
    <w:rsid w:val="00FD26A0"/>
    <w:rsid w:val="00FE1EEA"/>
    <w:rsid w:val="00FE4639"/>
    <w:rsid w:val="00FE46F4"/>
    <w:rsid w:val="00FE4832"/>
    <w:rsid w:val="00FF1604"/>
    <w:rsid w:val="00FF365C"/>
    <w:rsid w:val="00FF7A9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A94C696E-0AD7-4155-BA1F-CD115A9359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DF1"/>
    <w:pPr>
      <w:spacing w:after="160" w:line="259" w:lineRule="auto"/>
    </w:pPr>
    <w:rPr>
      <w:rFonts w:ascii="Calibri" w:eastAsia="Calibri" w:hAnsi="Calibri" w:cs="Times New Roman"/>
    </w:rPr>
  </w:style>
  <w:style w:type="paragraph" w:styleId="1">
    <w:name w:val="heading 1"/>
    <w:basedOn w:val="a"/>
    <w:next w:val="a"/>
    <w:link w:val="10"/>
    <w:uiPriority w:val="99"/>
    <w:qFormat/>
    <w:rsid w:val="007C1691"/>
    <w:pPr>
      <w:keepNext/>
      <w:spacing w:after="0" w:line="240" w:lineRule="auto"/>
      <w:outlineLvl w:val="0"/>
    </w:pPr>
    <w:rPr>
      <w:rFonts w:ascii="Times New Roman" w:eastAsia="Times New Roman" w:hAnsi="Times New Roman"/>
      <w:sz w:val="28"/>
      <w:szCs w:val="20"/>
      <w:lang w:val="uk-UA" w:eastAsia="ru-RU"/>
    </w:rPr>
  </w:style>
  <w:style w:type="paragraph" w:styleId="3">
    <w:name w:val="heading 3"/>
    <w:basedOn w:val="a"/>
    <w:next w:val="a"/>
    <w:link w:val="30"/>
    <w:uiPriority w:val="9"/>
    <w:semiHidden/>
    <w:unhideWhenUsed/>
    <w:qFormat/>
    <w:rsid w:val="00A00198"/>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2D3DF1"/>
    <w:pPr>
      <w:spacing w:after="0" w:line="240" w:lineRule="auto"/>
      <w:ind w:left="720"/>
    </w:pPr>
    <w:rPr>
      <w:rFonts w:ascii="Times New Roman" w:eastAsia="Times New Roman" w:hAnsi="Times New Roman"/>
      <w:sz w:val="24"/>
      <w:szCs w:val="24"/>
      <w:lang w:eastAsia="ru-RU"/>
    </w:rPr>
  </w:style>
  <w:style w:type="paragraph" w:styleId="a4">
    <w:name w:val="Body Text Indent"/>
    <w:basedOn w:val="a"/>
    <w:link w:val="a5"/>
    <w:rsid w:val="007B568D"/>
    <w:pPr>
      <w:spacing w:after="0" w:line="240" w:lineRule="auto"/>
      <w:ind w:firstLine="340"/>
      <w:jc w:val="both"/>
    </w:pPr>
    <w:rPr>
      <w:rFonts w:ascii="Times New Roman" w:eastAsia="Times New Roman" w:hAnsi="Times New Roman"/>
      <w:sz w:val="20"/>
      <w:szCs w:val="20"/>
      <w:lang w:eastAsia="ru-RU"/>
    </w:rPr>
  </w:style>
  <w:style w:type="character" w:customStyle="1" w:styleId="a5">
    <w:name w:val="Основной текст с отступом Знак"/>
    <w:basedOn w:val="a0"/>
    <w:link w:val="a4"/>
    <w:rsid w:val="007B568D"/>
    <w:rPr>
      <w:rFonts w:ascii="Times New Roman" w:eastAsia="Times New Roman" w:hAnsi="Times New Roman" w:cs="Times New Roman"/>
      <w:sz w:val="20"/>
      <w:szCs w:val="20"/>
      <w:lang w:eastAsia="ru-RU"/>
    </w:rPr>
  </w:style>
  <w:style w:type="character" w:customStyle="1" w:styleId="apple-converted-space">
    <w:name w:val="apple-converted-space"/>
    <w:basedOn w:val="a0"/>
    <w:rsid w:val="002346BA"/>
  </w:style>
  <w:style w:type="paragraph" w:styleId="a6">
    <w:name w:val="Balloon Text"/>
    <w:basedOn w:val="a"/>
    <w:link w:val="a7"/>
    <w:uiPriority w:val="99"/>
    <w:semiHidden/>
    <w:unhideWhenUsed/>
    <w:rsid w:val="004346C2"/>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4346C2"/>
    <w:rPr>
      <w:rFonts w:ascii="Tahoma" w:eastAsia="Calibri" w:hAnsi="Tahoma" w:cs="Tahoma"/>
      <w:sz w:val="16"/>
      <w:szCs w:val="16"/>
    </w:rPr>
  </w:style>
  <w:style w:type="paragraph" w:styleId="a8">
    <w:name w:val="header"/>
    <w:basedOn w:val="a"/>
    <w:link w:val="a9"/>
    <w:uiPriority w:val="99"/>
    <w:unhideWhenUsed/>
    <w:rsid w:val="00043DA9"/>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043DA9"/>
    <w:rPr>
      <w:rFonts w:ascii="Calibri" w:eastAsia="Calibri" w:hAnsi="Calibri" w:cs="Times New Roman"/>
    </w:rPr>
  </w:style>
  <w:style w:type="paragraph" w:styleId="aa">
    <w:name w:val="footer"/>
    <w:basedOn w:val="a"/>
    <w:link w:val="ab"/>
    <w:uiPriority w:val="99"/>
    <w:unhideWhenUsed/>
    <w:rsid w:val="00043DA9"/>
    <w:pPr>
      <w:tabs>
        <w:tab w:val="center" w:pos="4677"/>
        <w:tab w:val="right" w:pos="9355"/>
      </w:tabs>
      <w:spacing w:after="0" w:line="240" w:lineRule="auto"/>
    </w:pPr>
  </w:style>
  <w:style w:type="character" w:customStyle="1" w:styleId="ab">
    <w:name w:val="Нижний колонтитул Знак"/>
    <w:basedOn w:val="a0"/>
    <w:link w:val="aa"/>
    <w:uiPriority w:val="99"/>
    <w:rsid w:val="00043DA9"/>
    <w:rPr>
      <w:rFonts w:ascii="Calibri" w:eastAsia="Calibri" w:hAnsi="Calibri" w:cs="Times New Roman"/>
    </w:rPr>
  </w:style>
  <w:style w:type="character" w:customStyle="1" w:styleId="shorttext">
    <w:name w:val="short_text"/>
    <w:basedOn w:val="a0"/>
    <w:rsid w:val="00F8389B"/>
  </w:style>
  <w:style w:type="character" w:styleId="ac">
    <w:name w:val="Hyperlink"/>
    <w:basedOn w:val="a0"/>
    <w:uiPriority w:val="99"/>
    <w:semiHidden/>
    <w:unhideWhenUsed/>
    <w:rsid w:val="00D12E6A"/>
    <w:rPr>
      <w:color w:val="0000FF"/>
      <w:u w:val="single"/>
    </w:rPr>
  </w:style>
  <w:style w:type="character" w:customStyle="1" w:styleId="10">
    <w:name w:val="Заголовок 1 Знак"/>
    <w:basedOn w:val="a0"/>
    <w:link w:val="1"/>
    <w:uiPriority w:val="99"/>
    <w:rsid w:val="007C1691"/>
    <w:rPr>
      <w:rFonts w:ascii="Times New Roman" w:eastAsia="Times New Roman" w:hAnsi="Times New Roman" w:cs="Times New Roman"/>
      <w:sz w:val="28"/>
      <w:szCs w:val="20"/>
      <w:lang w:val="uk-UA" w:eastAsia="ru-RU"/>
    </w:rPr>
  </w:style>
  <w:style w:type="paragraph" w:styleId="ad">
    <w:name w:val="Normal (Web)"/>
    <w:basedOn w:val="a"/>
    <w:uiPriority w:val="99"/>
    <w:unhideWhenUsed/>
    <w:rsid w:val="00A00198"/>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30">
    <w:name w:val="Заголовок 3 Знак"/>
    <w:basedOn w:val="a0"/>
    <w:link w:val="3"/>
    <w:uiPriority w:val="9"/>
    <w:semiHidden/>
    <w:rsid w:val="00A00198"/>
    <w:rPr>
      <w:rFonts w:asciiTheme="majorHAnsi" w:eastAsiaTheme="majorEastAsia" w:hAnsiTheme="majorHAnsi" w:cstheme="majorBidi"/>
      <w:b/>
      <w:bCs/>
      <w:color w:val="4F81BD" w:themeColor="accent1"/>
    </w:rPr>
  </w:style>
  <w:style w:type="character" w:styleId="ae">
    <w:name w:val="Strong"/>
    <w:basedOn w:val="a0"/>
    <w:uiPriority w:val="22"/>
    <w:qFormat/>
    <w:rsid w:val="00A00198"/>
    <w:rPr>
      <w:b/>
      <w:bCs/>
    </w:rPr>
  </w:style>
  <w:style w:type="character" w:styleId="af">
    <w:name w:val="Placeholder Text"/>
    <w:basedOn w:val="a0"/>
    <w:uiPriority w:val="99"/>
    <w:semiHidden/>
    <w:rsid w:val="00181B96"/>
    <w:rPr>
      <w:color w:val="808080"/>
    </w:rPr>
  </w:style>
  <w:style w:type="table" w:styleId="af0">
    <w:name w:val="Table Grid"/>
    <w:basedOn w:val="a1"/>
    <w:uiPriority w:val="59"/>
    <w:rsid w:val="00FA1EF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
    <w:name w:val="Body Text Indent 2"/>
    <w:basedOn w:val="a"/>
    <w:link w:val="20"/>
    <w:uiPriority w:val="99"/>
    <w:unhideWhenUsed/>
    <w:rsid w:val="00FA1EF4"/>
    <w:pPr>
      <w:spacing w:after="120" w:line="480" w:lineRule="auto"/>
      <w:ind w:left="283"/>
    </w:pPr>
  </w:style>
  <w:style w:type="character" w:customStyle="1" w:styleId="20">
    <w:name w:val="Основной текст с отступом 2 Знак"/>
    <w:basedOn w:val="a0"/>
    <w:link w:val="2"/>
    <w:uiPriority w:val="99"/>
    <w:rsid w:val="00FA1EF4"/>
    <w:rPr>
      <w:rFonts w:ascii="Calibri" w:eastAsia="Calibri" w:hAnsi="Calibri" w:cs="Times New Roman"/>
    </w:rPr>
  </w:style>
  <w:style w:type="paragraph" w:styleId="af1">
    <w:name w:val="Body Text"/>
    <w:basedOn w:val="a"/>
    <w:link w:val="af2"/>
    <w:uiPriority w:val="99"/>
    <w:semiHidden/>
    <w:unhideWhenUsed/>
    <w:rsid w:val="009559F7"/>
    <w:pPr>
      <w:spacing w:after="120"/>
    </w:pPr>
  </w:style>
  <w:style w:type="character" w:customStyle="1" w:styleId="af2">
    <w:name w:val="Основной текст Знак"/>
    <w:basedOn w:val="a0"/>
    <w:link w:val="af1"/>
    <w:uiPriority w:val="99"/>
    <w:semiHidden/>
    <w:rsid w:val="009559F7"/>
    <w:rPr>
      <w:rFonts w:ascii="Calibri" w:eastAsia="Calibri" w:hAnsi="Calibri" w:cs="Times New Roman"/>
    </w:rPr>
  </w:style>
  <w:style w:type="paragraph" w:customStyle="1" w:styleId="11">
    <w:name w:val="Абзац списка1"/>
    <w:basedOn w:val="a"/>
    <w:rsid w:val="000573EC"/>
    <w:pPr>
      <w:spacing w:after="0" w:line="240" w:lineRule="auto"/>
      <w:ind w:left="720"/>
    </w:pPr>
    <w:rPr>
      <w:rFonts w:ascii="Times New Roman" w:hAnsi="Times New Roman"/>
      <w:sz w:val="24"/>
      <w:szCs w:val="24"/>
      <w:lang w:eastAsia="ru-RU"/>
    </w:rPr>
  </w:style>
  <w:style w:type="paragraph" w:styleId="af3">
    <w:name w:val="footnote text"/>
    <w:basedOn w:val="a"/>
    <w:link w:val="af4"/>
    <w:semiHidden/>
    <w:rsid w:val="00194297"/>
    <w:pPr>
      <w:spacing w:after="0" w:line="264" w:lineRule="auto"/>
      <w:ind w:firstLine="357"/>
      <w:jc w:val="both"/>
    </w:pPr>
    <w:rPr>
      <w:rFonts w:ascii="Times New Roman" w:eastAsia="Times New Roman" w:hAnsi="Times New Roman"/>
      <w:sz w:val="20"/>
      <w:szCs w:val="20"/>
      <w:lang w:val="uk-UA" w:eastAsia="ru-RU"/>
    </w:rPr>
  </w:style>
  <w:style w:type="character" w:customStyle="1" w:styleId="af4">
    <w:name w:val="Текст сноски Знак"/>
    <w:basedOn w:val="a0"/>
    <w:link w:val="af3"/>
    <w:semiHidden/>
    <w:rsid w:val="00194297"/>
    <w:rPr>
      <w:rFonts w:ascii="Times New Roman" w:eastAsia="Times New Roman" w:hAnsi="Times New Roman" w:cs="Times New Roman"/>
      <w:sz w:val="20"/>
      <w:szCs w:val="20"/>
      <w:lang w:val="uk-UA" w:eastAsia="ru-RU"/>
    </w:rPr>
  </w:style>
  <w:style w:type="character" w:styleId="af5">
    <w:name w:val="footnote reference"/>
    <w:semiHidden/>
    <w:rsid w:val="00194297"/>
    <w:rPr>
      <w:vertAlign w:val="superscript"/>
    </w:rPr>
  </w:style>
  <w:style w:type="paragraph" w:styleId="HTML">
    <w:name w:val="HTML Preformatted"/>
    <w:basedOn w:val="a"/>
    <w:link w:val="HTML0"/>
    <w:uiPriority w:val="99"/>
    <w:unhideWhenUsed/>
    <w:rsid w:val="0019429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194297"/>
    <w:rPr>
      <w:rFonts w:ascii="Courier New" w:eastAsia="Times New Roman" w:hAnsi="Courier New" w:cs="Courier New"/>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765323">
      <w:bodyDiv w:val="1"/>
      <w:marLeft w:val="0"/>
      <w:marRight w:val="0"/>
      <w:marTop w:val="0"/>
      <w:marBottom w:val="0"/>
      <w:divBdr>
        <w:top w:val="none" w:sz="0" w:space="0" w:color="auto"/>
        <w:left w:val="none" w:sz="0" w:space="0" w:color="auto"/>
        <w:bottom w:val="none" w:sz="0" w:space="0" w:color="auto"/>
        <w:right w:val="none" w:sz="0" w:space="0" w:color="auto"/>
      </w:divBdr>
      <w:divsChild>
        <w:div w:id="619915180">
          <w:marLeft w:val="0"/>
          <w:marRight w:val="0"/>
          <w:marTop w:val="0"/>
          <w:marBottom w:val="0"/>
          <w:divBdr>
            <w:top w:val="none" w:sz="0" w:space="0" w:color="auto"/>
            <w:left w:val="none" w:sz="0" w:space="0" w:color="auto"/>
            <w:bottom w:val="none" w:sz="0" w:space="0" w:color="auto"/>
            <w:right w:val="none" w:sz="0" w:space="0" w:color="auto"/>
          </w:divBdr>
        </w:div>
        <w:div w:id="133836451">
          <w:marLeft w:val="0"/>
          <w:marRight w:val="0"/>
          <w:marTop w:val="0"/>
          <w:marBottom w:val="0"/>
          <w:divBdr>
            <w:top w:val="none" w:sz="0" w:space="0" w:color="auto"/>
            <w:left w:val="none" w:sz="0" w:space="0" w:color="auto"/>
            <w:bottom w:val="none" w:sz="0" w:space="0" w:color="auto"/>
            <w:right w:val="none" w:sz="0" w:space="0" w:color="auto"/>
          </w:divBdr>
        </w:div>
        <w:div w:id="1157302373">
          <w:marLeft w:val="0"/>
          <w:marRight w:val="0"/>
          <w:marTop w:val="0"/>
          <w:marBottom w:val="0"/>
          <w:divBdr>
            <w:top w:val="none" w:sz="0" w:space="0" w:color="auto"/>
            <w:left w:val="none" w:sz="0" w:space="0" w:color="auto"/>
            <w:bottom w:val="none" w:sz="0" w:space="0" w:color="auto"/>
            <w:right w:val="none" w:sz="0" w:space="0" w:color="auto"/>
          </w:divBdr>
        </w:div>
        <w:div w:id="140924169">
          <w:marLeft w:val="0"/>
          <w:marRight w:val="0"/>
          <w:marTop w:val="0"/>
          <w:marBottom w:val="0"/>
          <w:divBdr>
            <w:top w:val="none" w:sz="0" w:space="0" w:color="auto"/>
            <w:left w:val="none" w:sz="0" w:space="0" w:color="auto"/>
            <w:bottom w:val="none" w:sz="0" w:space="0" w:color="auto"/>
            <w:right w:val="none" w:sz="0" w:space="0" w:color="auto"/>
          </w:divBdr>
        </w:div>
        <w:div w:id="1761481735">
          <w:marLeft w:val="0"/>
          <w:marRight w:val="0"/>
          <w:marTop w:val="0"/>
          <w:marBottom w:val="0"/>
          <w:divBdr>
            <w:top w:val="none" w:sz="0" w:space="0" w:color="auto"/>
            <w:left w:val="none" w:sz="0" w:space="0" w:color="auto"/>
            <w:bottom w:val="none" w:sz="0" w:space="0" w:color="auto"/>
            <w:right w:val="none" w:sz="0" w:space="0" w:color="auto"/>
          </w:divBdr>
        </w:div>
        <w:div w:id="1421637086">
          <w:marLeft w:val="0"/>
          <w:marRight w:val="0"/>
          <w:marTop w:val="0"/>
          <w:marBottom w:val="0"/>
          <w:divBdr>
            <w:top w:val="none" w:sz="0" w:space="0" w:color="auto"/>
            <w:left w:val="none" w:sz="0" w:space="0" w:color="auto"/>
            <w:bottom w:val="none" w:sz="0" w:space="0" w:color="auto"/>
            <w:right w:val="none" w:sz="0" w:space="0" w:color="auto"/>
          </w:divBdr>
        </w:div>
        <w:div w:id="1847137592">
          <w:marLeft w:val="0"/>
          <w:marRight w:val="0"/>
          <w:marTop w:val="0"/>
          <w:marBottom w:val="0"/>
          <w:divBdr>
            <w:top w:val="none" w:sz="0" w:space="0" w:color="auto"/>
            <w:left w:val="none" w:sz="0" w:space="0" w:color="auto"/>
            <w:bottom w:val="none" w:sz="0" w:space="0" w:color="auto"/>
            <w:right w:val="none" w:sz="0" w:space="0" w:color="auto"/>
          </w:divBdr>
        </w:div>
        <w:div w:id="38752929">
          <w:marLeft w:val="0"/>
          <w:marRight w:val="0"/>
          <w:marTop w:val="0"/>
          <w:marBottom w:val="0"/>
          <w:divBdr>
            <w:top w:val="none" w:sz="0" w:space="0" w:color="auto"/>
            <w:left w:val="none" w:sz="0" w:space="0" w:color="auto"/>
            <w:bottom w:val="none" w:sz="0" w:space="0" w:color="auto"/>
            <w:right w:val="none" w:sz="0" w:space="0" w:color="auto"/>
          </w:divBdr>
        </w:div>
      </w:divsChild>
    </w:div>
    <w:div w:id="151486153">
      <w:bodyDiv w:val="1"/>
      <w:marLeft w:val="0"/>
      <w:marRight w:val="0"/>
      <w:marTop w:val="0"/>
      <w:marBottom w:val="0"/>
      <w:divBdr>
        <w:top w:val="none" w:sz="0" w:space="0" w:color="auto"/>
        <w:left w:val="none" w:sz="0" w:space="0" w:color="auto"/>
        <w:bottom w:val="none" w:sz="0" w:space="0" w:color="auto"/>
        <w:right w:val="none" w:sz="0" w:space="0" w:color="auto"/>
      </w:divBdr>
    </w:div>
    <w:div w:id="201793513">
      <w:bodyDiv w:val="1"/>
      <w:marLeft w:val="0"/>
      <w:marRight w:val="0"/>
      <w:marTop w:val="0"/>
      <w:marBottom w:val="0"/>
      <w:divBdr>
        <w:top w:val="none" w:sz="0" w:space="0" w:color="auto"/>
        <w:left w:val="none" w:sz="0" w:space="0" w:color="auto"/>
        <w:bottom w:val="none" w:sz="0" w:space="0" w:color="auto"/>
        <w:right w:val="none" w:sz="0" w:space="0" w:color="auto"/>
      </w:divBdr>
    </w:div>
    <w:div w:id="370614702">
      <w:bodyDiv w:val="1"/>
      <w:marLeft w:val="0"/>
      <w:marRight w:val="0"/>
      <w:marTop w:val="0"/>
      <w:marBottom w:val="0"/>
      <w:divBdr>
        <w:top w:val="none" w:sz="0" w:space="0" w:color="auto"/>
        <w:left w:val="none" w:sz="0" w:space="0" w:color="auto"/>
        <w:bottom w:val="none" w:sz="0" w:space="0" w:color="auto"/>
        <w:right w:val="none" w:sz="0" w:space="0" w:color="auto"/>
      </w:divBdr>
      <w:divsChild>
        <w:div w:id="1885829364">
          <w:marLeft w:val="0"/>
          <w:marRight w:val="0"/>
          <w:marTop w:val="0"/>
          <w:marBottom w:val="0"/>
          <w:divBdr>
            <w:top w:val="none" w:sz="0" w:space="0" w:color="auto"/>
            <w:left w:val="none" w:sz="0" w:space="0" w:color="auto"/>
            <w:bottom w:val="none" w:sz="0" w:space="0" w:color="auto"/>
            <w:right w:val="none" w:sz="0" w:space="0" w:color="auto"/>
          </w:divBdr>
        </w:div>
        <w:div w:id="1592159508">
          <w:marLeft w:val="0"/>
          <w:marRight w:val="0"/>
          <w:marTop w:val="0"/>
          <w:marBottom w:val="0"/>
          <w:divBdr>
            <w:top w:val="none" w:sz="0" w:space="0" w:color="auto"/>
            <w:left w:val="none" w:sz="0" w:space="0" w:color="auto"/>
            <w:bottom w:val="none" w:sz="0" w:space="0" w:color="auto"/>
            <w:right w:val="none" w:sz="0" w:space="0" w:color="auto"/>
          </w:divBdr>
        </w:div>
        <w:div w:id="986398321">
          <w:marLeft w:val="0"/>
          <w:marRight w:val="0"/>
          <w:marTop w:val="0"/>
          <w:marBottom w:val="0"/>
          <w:divBdr>
            <w:top w:val="none" w:sz="0" w:space="0" w:color="auto"/>
            <w:left w:val="none" w:sz="0" w:space="0" w:color="auto"/>
            <w:bottom w:val="none" w:sz="0" w:space="0" w:color="auto"/>
            <w:right w:val="none" w:sz="0" w:space="0" w:color="auto"/>
          </w:divBdr>
        </w:div>
        <w:div w:id="263538991">
          <w:marLeft w:val="0"/>
          <w:marRight w:val="0"/>
          <w:marTop w:val="0"/>
          <w:marBottom w:val="0"/>
          <w:divBdr>
            <w:top w:val="none" w:sz="0" w:space="0" w:color="auto"/>
            <w:left w:val="none" w:sz="0" w:space="0" w:color="auto"/>
            <w:bottom w:val="none" w:sz="0" w:space="0" w:color="auto"/>
            <w:right w:val="none" w:sz="0" w:space="0" w:color="auto"/>
          </w:divBdr>
        </w:div>
        <w:div w:id="615137749">
          <w:marLeft w:val="0"/>
          <w:marRight w:val="0"/>
          <w:marTop w:val="0"/>
          <w:marBottom w:val="0"/>
          <w:divBdr>
            <w:top w:val="none" w:sz="0" w:space="0" w:color="auto"/>
            <w:left w:val="none" w:sz="0" w:space="0" w:color="auto"/>
            <w:bottom w:val="none" w:sz="0" w:space="0" w:color="auto"/>
            <w:right w:val="none" w:sz="0" w:space="0" w:color="auto"/>
          </w:divBdr>
        </w:div>
        <w:div w:id="696272408">
          <w:marLeft w:val="0"/>
          <w:marRight w:val="0"/>
          <w:marTop w:val="0"/>
          <w:marBottom w:val="0"/>
          <w:divBdr>
            <w:top w:val="none" w:sz="0" w:space="0" w:color="auto"/>
            <w:left w:val="none" w:sz="0" w:space="0" w:color="auto"/>
            <w:bottom w:val="none" w:sz="0" w:space="0" w:color="auto"/>
            <w:right w:val="none" w:sz="0" w:space="0" w:color="auto"/>
          </w:divBdr>
        </w:div>
        <w:div w:id="554897516">
          <w:marLeft w:val="0"/>
          <w:marRight w:val="0"/>
          <w:marTop w:val="0"/>
          <w:marBottom w:val="0"/>
          <w:divBdr>
            <w:top w:val="none" w:sz="0" w:space="0" w:color="auto"/>
            <w:left w:val="none" w:sz="0" w:space="0" w:color="auto"/>
            <w:bottom w:val="none" w:sz="0" w:space="0" w:color="auto"/>
            <w:right w:val="none" w:sz="0" w:space="0" w:color="auto"/>
          </w:divBdr>
        </w:div>
        <w:div w:id="311761266">
          <w:marLeft w:val="0"/>
          <w:marRight w:val="0"/>
          <w:marTop w:val="0"/>
          <w:marBottom w:val="0"/>
          <w:divBdr>
            <w:top w:val="none" w:sz="0" w:space="0" w:color="auto"/>
            <w:left w:val="none" w:sz="0" w:space="0" w:color="auto"/>
            <w:bottom w:val="none" w:sz="0" w:space="0" w:color="auto"/>
            <w:right w:val="none" w:sz="0" w:space="0" w:color="auto"/>
          </w:divBdr>
        </w:div>
        <w:div w:id="1132557845">
          <w:marLeft w:val="0"/>
          <w:marRight w:val="0"/>
          <w:marTop w:val="0"/>
          <w:marBottom w:val="0"/>
          <w:divBdr>
            <w:top w:val="none" w:sz="0" w:space="0" w:color="auto"/>
            <w:left w:val="none" w:sz="0" w:space="0" w:color="auto"/>
            <w:bottom w:val="none" w:sz="0" w:space="0" w:color="auto"/>
            <w:right w:val="none" w:sz="0" w:space="0" w:color="auto"/>
          </w:divBdr>
        </w:div>
        <w:div w:id="1039430618">
          <w:marLeft w:val="0"/>
          <w:marRight w:val="0"/>
          <w:marTop w:val="0"/>
          <w:marBottom w:val="0"/>
          <w:divBdr>
            <w:top w:val="none" w:sz="0" w:space="0" w:color="auto"/>
            <w:left w:val="none" w:sz="0" w:space="0" w:color="auto"/>
            <w:bottom w:val="none" w:sz="0" w:space="0" w:color="auto"/>
            <w:right w:val="none" w:sz="0" w:space="0" w:color="auto"/>
          </w:divBdr>
        </w:div>
        <w:div w:id="555554098">
          <w:marLeft w:val="0"/>
          <w:marRight w:val="0"/>
          <w:marTop w:val="0"/>
          <w:marBottom w:val="0"/>
          <w:divBdr>
            <w:top w:val="none" w:sz="0" w:space="0" w:color="auto"/>
            <w:left w:val="none" w:sz="0" w:space="0" w:color="auto"/>
            <w:bottom w:val="none" w:sz="0" w:space="0" w:color="auto"/>
            <w:right w:val="none" w:sz="0" w:space="0" w:color="auto"/>
          </w:divBdr>
        </w:div>
        <w:div w:id="770204673">
          <w:marLeft w:val="0"/>
          <w:marRight w:val="0"/>
          <w:marTop w:val="0"/>
          <w:marBottom w:val="0"/>
          <w:divBdr>
            <w:top w:val="none" w:sz="0" w:space="0" w:color="auto"/>
            <w:left w:val="none" w:sz="0" w:space="0" w:color="auto"/>
            <w:bottom w:val="none" w:sz="0" w:space="0" w:color="auto"/>
            <w:right w:val="none" w:sz="0" w:space="0" w:color="auto"/>
          </w:divBdr>
        </w:div>
        <w:div w:id="284778336">
          <w:marLeft w:val="0"/>
          <w:marRight w:val="0"/>
          <w:marTop w:val="0"/>
          <w:marBottom w:val="0"/>
          <w:divBdr>
            <w:top w:val="none" w:sz="0" w:space="0" w:color="auto"/>
            <w:left w:val="none" w:sz="0" w:space="0" w:color="auto"/>
            <w:bottom w:val="none" w:sz="0" w:space="0" w:color="auto"/>
            <w:right w:val="none" w:sz="0" w:space="0" w:color="auto"/>
          </w:divBdr>
        </w:div>
        <w:div w:id="2054111706">
          <w:marLeft w:val="0"/>
          <w:marRight w:val="0"/>
          <w:marTop w:val="0"/>
          <w:marBottom w:val="0"/>
          <w:divBdr>
            <w:top w:val="none" w:sz="0" w:space="0" w:color="auto"/>
            <w:left w:val="none" w:sz="0" w:space="0" w:color="auto"/>
            <w:bottom w:val="none" w:sz="0" w:space="0" w:color="auto"/>
            <w:right w:val="none" w:sz="0" w:space="0" w:color="auto"/>
          </w:divBdr>
        </w:div>
        <w:div w:id="1710763255">
          <w:marLeft w:val="0"/>
          <w:marRight w:val="0"/>
          <w:marTop w:val="0"/>
          <w:marBottom w:val="0"/>
          <w:divBdr>
            <w:top w:val="none" w:sz="0" w:space="0" w:color="auto"/>
            <w:left w:val="none" w:sz="0" w:space="0" w:color="auto"/>
            <w:bottom w:val="none" w:sz="0" w:space="0" w:color="auto"/>
            <w:right w:val="none" w:sz="0" w:space="0" w:color="auto"/>
          </w:divBdr>
        </w:div>
      </w:divsChild>
    </w:div>
    <w:div w:id="386682245">
      <w:bodyDiv w:val="1"/>
      <w:marLeft w:val="0"/>
      <w:marRight w:val="0"/>
      <w:marTop w:val="0"/>
      <w:marBottom w:val="0"/>
      <w:divBdr>
        <w:top w:val="none" w:sz="0" w:space="0" w:color="auto"/>
        <w:left w:val="none" w:sz="0" w:space="0" w:color="auto"/>
        <w:bottom w:val="none" w:sz="0" w:space="0" w:color="auto"/>
        <w:right w:val="none" w:sz="0" w:space="0" w:color="auto"/>
      </w:divBdr>
      <w:divsChild>
        <w:div w:id="1038969908">
          <w:marLeft w:val="0"/>
          <w:marRight w:val="0"/>
          <w:marTop w:val="0"/>
          <w:marBottom w:val="0"/>
          <w:divBdr>
            <w:top w:val="none" w:sz="0" w:space="0" w:color="auto"/>
            <w:left w:val="none" w:sz="0" w:space="0" w:color="auto"/>
            <w:bottom w:val="none" w:sz="0" w:space="0" w:color="auto"/>
            <w:right w:val="none" w:sz="0" w:space="0" w:color="auto"/>
          </w:divBdr>
        </w:div>
        <w:div w:id="708529791">
          <w:marLeft w:val="0"/>
          <w:marRight w:val="0"/>
          <w:marTop w:val="0"/>
          <w:marBottom w:val="0"/>
          <w:divBdr>
            <w:top w:val="none" w:sz="0" w:space="0" w:color="auto"/>
            <w:left w:val="none" w:sz="0" w:space="0" w:color="auto"/>
            <w:bottom w:val="none" w:sz="0" w:space="0" w:color="auto"/>
            <w:right w:val="none" w:sz="0" w:space="0" w:color="auto"/>
          </w:divBdr>
        </w:div>
        <w:div w:id="130754306">
          <w:marLeft w:val="0"/>
          <w:marRight w:val="0"/>
          <w:marTop w:val="0"/>
          <w:marBottom w:val="0"/>
          <w:divBdr>
            <w:top w:val="none" w:sz="0" w:space="0" w:color="auto"/>
            <w:left w:val="none" w:sz="0" w:space="0" w:color="auto"/>
            <w:bottom w:val="none" w:sz="0" w:space="0" w:color="auto"/>
            <w:right w:val="none" w:sz="0" w:space="0" w:color="auto"/>
          </w:divBdr>
        </w:div>
        <w:div w:id="178009039">
          <w:marLeft w:val="0"/>
          <w:marRight w:val="0"/>
          <w:marTop w:val="0"/>
          <w:marBottom w:val="0"/>
          <w:divBdr>
            <w:top w:val="none" w:sz="0" w:space="0" w:color="auto"/>
            <w:left w:val="none" w:sz="0" w:space="0" w:color="auto"/>
            <w:bottom w:val="none" w:sz="0" w:space="0" w:color="auto"/>
            <w:right w:val="none" w:sz="0" w:space="0" w:color="auto"/>
          </w:divBdr>
        </w:div>
        <w:div w:id="690885799">
          <w:marLeft w:val="0"/>
          <w:marRight w:val="0"/>
          <w:marTop w:val="0"/>
          <w:marBottom w:val="0"/>
          <w:divBdr>
            <w:top w:val="none" w:sz="0" w:space="0" w:color="auto"/>
            <w:left w:val="none" w:sz="0" w:space="0" w:color="auto"/>
            <w:bottom w:val="none" w:sz="0" w:space="0" w:color="auto"/>
            <w:right w:val="none" w:sz="0" w:space="0" w:color="auto"/>
          </w:divBdr>
        </w:div>
        <w:div w:id="1668899939">
          <w:marLeft w:val="0"/>
          <w:marRight w:val="0"/>
          <w:marTop w:val="0"/>
          <w:marBottom w:val="0"/>
          <w:divBdr>
            <w:top w:val="none" w:sz="0" w:space="0" w:color="auto"/>
            <w:left w:val="none" w:sz="0" w:space="0" w:color="auto"/>
            <w:bottom w:val="none" w:sz="0" w:space="0" w:color="auto"/>
            <w:right w:val="none" w:sz="0" w:space="0" w:color="auto"/>
          </w:divBdr>
        </w:div>
        <w:div w:id="1646004199">
          <w:marLeft w:val="0"/>
          <w:marRight w:val="0"/>
          <w:marTop w:val="0"/>
          <w:marBottom w:val="0"/>
          <w:divBdr>
            <w:top w:val="none" w:sz="0" w:space="0" w:color="auto"/>
            <w:left w:val="none" w:sz="0" w:space="0" w:color="auto"/>
            <w:bottom w:val="none" w:sz="0" w:space="0" w:color="auto"/>
            <w:right w:val="none" w:sz="0" w:space="0" w:color="auto"/>
          </w:divBdr>
        </w:div>
        <w:div w:id="853610046">
          <w:marLeft w:val="0"/>
          <w:marRight w:val="0"/>
          <w:marTop w:val="0"/>
          <w:marBottom w:val="0"/>
          <w:divBdr>
            <w:top w:val="none" w:sz="0" w:space="0" w:color="auto"/>
            <w:left w:val="none" w:sz="0" w:space="0" w:color="auto"/>
            <w:bottom w:val="none" w:sz="0" w:space="0" w:color="auto"/>
            <w:right w:val="none" w:sz="0" w:space="0" w:color="auto"/>
          </w:divBdr>
        </w:div>
        <w:div w:id="1707754767">
          <w:marLeft w:val="0"/>
          <w:marRight w:val="0"/>
          <w:marTop w:val="0"/>
          <w:marBottom w:val="0"/>
          <w:divBdr>
            <w:top w:val="none" w:sz="0" w:space="0" w:color="auto"/>
            <w:left w:val="none" w:sz="0" w:space="0" w:color="auto"/>
            <w:bottom w:val="none" w:sz="0" w:space="0" w:color="auto"/>
            <w:right w:val="none" w:sz="0" w:space="0" w:color="auto"/>
          </w:divBdr>
        </w:div>
        <w:div w:id="1990789651">
          <w:marLeft w:val="0"/>
          <w:marRight w:val="0"/>
          <w:marTop w:val="0"/>
          <w:marBottom w:val="0"/>
          <w:divBdr>
            <w:top w:val="none" w:sz="0" w:space="0" w:color="auto"/>
            <w:left w:val="none" w:sz="0" w:space="0" w:color="auto"/>
            <w:bottom w:val="none" w:sz="0" w:space="0" w:color="auto"/>
            <w:right w:val="none" w:sz="0" w:space="0" w:color="auto"/>
          </w:divBdr>
        </w:div>
        <w:div w:id="76483355">
          <w:marLeft w:val="0"/>
          <w:marRight w:val="0"/>
          <w:marTop w:val="0"/>
          <w:marBottom w:val="0"/>
          <w:divBdr>
            <w:top w:val="none" w:sz="0" w:space="0" w:color="auto"/>
            <w:left w:val="none" w:sz="0" w:space="0" w:color="auto"/>
            <w:bottom w:val="none" w:sz="0" w:space="0" w:color="auto"/>
            <w:right w:val="none" w:sz="0" w:space="0" w:color="auto"/>
          </w:divBdr>
        </w:div>
        <w:div w:id="207493455">
          <w:marLeft w:val="0"/>
          <w:marRight w:val="0"/>
          <w:marTop w:val="0"/>
          <w:marBottom w:val="0"/>
          <w:divBdr>
            <w:top w:val="none" w:sz="0" w:space="0" w:color="auto"/>
            <w:left w:val="none" w:sz="0" w:space="0" w:color="auto"/>
            <w:bottom w:val="none" w:sz="0" w:space="0" w:color="auto"/>
            <w:right w:val="none" w:sz="0" w:space="0" w:color="auto"/>
          </w:divBdr>
        </w:div>
        <w:div w:id="218442665">
          <w:marLeft w:val="0"/>
          <w:marRight w:val="0"/>
          <w:marTop w:val="0"/>
          <w:marBottom w:val="0"/>
          <w:divBdr>
            <w:top w:val="none" w:sz="0" w:space="0" w:color="auto"/>
            <w:left w:val="none" w:sz="0" w:space="0" w:color="auto"/>
            <w:bottom w:val="none" w:sz="0" w:space="0" w:color="auto"/>
            <w:right w:val="none" w:sz="0" w:space="0" w:color="auto"/>
          </w:divBdr>
        </w:div>
        <w:div w:id="431437159">
          <w:marLeft w:val="0"/>
          <w:marRight w:val="0"/>
          <w:marTop w:val="0"/>
          <w:marBottom w:val="0"/>
          <w:divBdr>
            <w:top w:val="none" w:sz="0" w:space="0" w:color="auto"/>
            <w:left w:val="none" w:sz="0" w:space="0" w:color="auto"/>
            <w:bottom w:val="none" w:sz="0" w:space="0" w:color="auto"/>
            <w:right w:val="none" w:sz="0" w:space="0" w:color="auto"/>
          </w:divBdr>
        </w:div>
        <w:div w:id="1197037972">
          <w:marLeft w:val="0"/>
          <w:marRight w:val="0"/>
          <w:marTop w:val="0"/>
          <w:marBottom w:val="0"/>
          <w:divBdr>
            <w:top w:val="none" w:sz="0" w:space="0" w:color="auto"/>
            <w:left w:val="none" w:sz="0" w:space="0" w:color="auto"/>
            <w:bottom w:val="none" w:sz="0" w:space="0" w:color="auto"/>
            <w:right w:val="none" w:sz="0" w:space="0" w:color="auto"/>
          </w:divBdr>
        </w:div>
        <w:div w:id="322860982">
          <w:marLeft w:val="0"/>
          <w:marRight w:val="0"/>
          <w:marTop w:val="0"/>
          <w:marBottom w:val="0"/>
          <w:divBdr>
            <w:top w:val="none" w:sz="0" w:space="0" w:color="auto"/>
            <w:left w:val="none" w:sz="0" w:space="0" w:color="auto"/>
            <w:bottom w:val="none" w:sz="0" w:space="0" w:color="auto"/>
            <w:right w:val="none" w:sz="0" w:space="0" w:color="auto"/>
          </w:divBdr>
        </w:div>
        <w:div w:id="595751757">
          <w:marLeft w:val="0"/>
          <w:marRight w:val="0"/>
          <w:marTop w:val="0"/>
          <w:marBottom w:val="0"/>
          <w:divBdr>
            <w:top w:val="none" w:sz="0" w:space="0" w:color="auto"/>
            <w:left w:val="none" w:sz="0" w:space="0" w:color="auto"/>
            <w:bottom w:val="none" w:sz="0" w:space="0" w:color="auto"/>
            <w:right w:val="none" w:sz="0" w:space="0" w:color="auto"/>
          </w:divBdr>
        </w:div>
        <w:div w:id="152113498">
          <w:marLeft w:val="0"/>
          <w:marRight w:val="0"/>
          <w:marTop w:val="0"/>
          <w:marBottom w:val="0"/>
          <w:divBdr>
            <w:top w:val="none" w:sz="0" w:space="0" w:color="auto"/>
            <w:left w:val="none" w:sz="0" w:space="0" w:color="auto"/>
            <w:bottom w:val="none" w:sz="0" w:space="0" w:color="auto"/>
            <w:right w:val="none" w:sz="0" w:space="0" w:color="auto"/>
          </w:divBdr>
        </w:div>
        <w:div w:id="698359685">
          <w:marLeft w:val="0"/>
          <w:marRight w:val="0"/>
          <w:marTop w:val="0"/>
          <w:marBottom w:val="0"/>
          <w:divBdr>
            <w:top w:val="none" w:sz="0" w:space="0" w:color="auto"/>
            <w:left w:val="none" w:sz="0" w:space="0" w:color="auto"/>
            <w:bottom w:val="none" w:sz="0" w:space="0" w:color="auto"/>
            <w:right w:val="none" w:sz="0" w:space="0" w:color="auto"/>
          </w:divBdr>
        </w:div>
        <w:div w:id="1373312771">
          <w:marLeft w:val="0"/>
          <w:marRight w:val="0"/>
          <w:marTop w:val="0"/>
          <w:marBottom w:val="0"/>
          <w:divBdr>
            <w:top w:val="none" w:sz="0" w:space="0" w:color="auto"/>
            <w:left w:val="none" w:sz="0" w:space="0" w:color="auto"/>
            <w:bottom w:val="none" w:sz="0" w:space="0" w:color="auto"/>
            <w:right w:val="none" w:sz="0" w:space="0" w:color="auto"/>
          </w:divBdr>
        </w:div>
        <w:div w:id="1250315763">
          <w:marLeft w:val="0"/>
          <w:marRight w:val="0"/>
          <w:marTop w:val="0"/>
          <w:marBottom w:val="0"/>
          <w:divBdr>
            <w:top w:val="none" w:sz="0" w:space="0" w:color="auto"/>
            <w:left w:val="none" w:sz="0" w:space="0" w:color="auto"/>
            <w:bottom w:val="none" w:sz="0" w:space="0" w:color="auto"/>
            <w:right w:val="none" w:sz="0" w:space="0" w:color="auto"/>
          </w:divBdr>
        </w:div>
        <w:div w:id="216430775">
          <w:marLeft w:val="0"/>
          <w:marRight w:val="0"/>
          <w:marTop w:val="0"/>
          <w:marBottom w:val="0"/>
          <w:divBdr>
            <w:top w:val="none" w:sz="0" w:space="0" w:color="auto"/>
            <w:left w:val="none" w:sz="0" w:space="0" w:color="auto"/>
            <w:bottom w:val="none" w:sz="0" w:space="0" w:color="auto"/>
            <w:right w:val="none" w:sz="0" w:space="0" w:color="auto"/>
          </w:divBdr>
        </w:div>
        <w:div w:id="574360180">
          <w:marLeft w:val="0"/>
          <w:marRight w:val="0"/>
          <w:marTop w:val="0"/>
          <w:marBottom w:val="0"/>
          <w:divBdr>
            <w:top w:val="none" w:sz="0" w:space="0" w:color="auto"/>
            <w:left w:val="none" w:sz="0" w:space="0" w:color="auto"/>
            <w:bottom w:val="none" w:sz="0" w:space="0" w:color="auto"/>
            <w:right w:val="none" w:sz="0" w:space="0" w:color="auto"/>
          </w:divBdr>
        </w:div>
      </w:divsChild>
    </w:div>
    <w:div w:id="584075790">
      <w:bodyDiv w:val="1"/>
      <w:marLeft w:val="0"/>
      <w:marRight w:val="0"/>
      <w:marTop w:val="0"/>
      <w:marBottom w:val="0"/>
      <w:divBdr>
        <w:top w:val="none" w:sz="0" w:space="0" w:color="auto"/>
        <w:left w:val="none" w:sz="0" w:space="0" w:color="auto"/>
        <w:bottom w:val="none" w:sz="0" w:space="0" w:color="auto"/>
        <w:right w:val="none" w:sz="0" w:space="0" w:color="auto"/>
      </w:divBdr>
      <w:divsChild>
        <w:div w:id="1497914171">
          <w:marLeft w:val="0"/>
          <w:marRight w:val="0"/>
          <w:marTop w:val="0"/>
          <w:marBottom w:val="0"/>
          <w:divBdr>
            <w:top w:val="none" w:sz="0" w:space="0" w:color="auto"/>
            <w:left w:val="none" w:sz="0" w:space="0" w:color="auto"/>
            <w:bottom w:val="none" w:sz="0" w:space="0" w:color="auto"/>
            <w:right w:val="none" w:sz="0" w:space="0" w:color="auto"/>
          </w:divBdr>
        </w:div>
        <w:div w:id="273824221">
          <w:marLeft w:val="0"/>
          <w:marRight w:val="0"/>
          <w:marTop w:val="0"/>
          <w:marBottom w:val="0"/>
          <w:divBdr>
            <w:top w:val="none" w:sz="0" w:space="0" w:color="auto"/>
            <w:left w:val="none" w:sz="0" w:space="0" w:color="auto"/>
            <w:bottom w:val="none" w:sz="0" w:space="0" w:color="auto"/>
            <w:right w:val="none" w:sz="0" w:space="0" w:color="auto"/>
          </w:divBdr>
        </w:div>
        <w:div w:id="2128816177">
          <w:marLeft w:val="0"/>
          <w:marRight w:val="0"/>
          <w:marTop w:val="0"/>
          <w:marBottom w:val="0"/>
          <w:divBdr>
            <w:top w:val="none" w:sz="0" w:space="0" w:color="auto"/>
            <w:left w:val="none" w:sz="0" w:space="0" w:color="auto"/>
            <w:bottom w:val="none" w:sz="0" w:space="0" w:color="auto"/>
            <w:right w:val="none" w:sz="0" w:space="0" w:color="auto"/>
          </w:divBdr>
        </w:div>
        <w:div w:id="1865362901">
          <w:marLeft w:val="0"/>
          <w:marRight w:val="0"/>
          <w:marTop w:val="0"/>
          <w:marBottom w:val="0"/>
          <w:divBdr>
            <w:top w:val="none" w:sz="0" w:space="0" w:color="auto"/>
            <w:left w:val="none" w:sz="0" w:space="0" w:color="auto"/>
            <w:bottom w:val="none" w:sz="0" w:space="0" w:color="auto"/>
            <w:right w:val="none" w:sz="0" w:space="0" w:color="auto"/>
          </w:divBdr>
        </w:div>
        <w:div w:id="1304696536">
          <w:marLeft w:val="0"/>
          <w:marRight w:val="0"/>
          <w:marTop w:val="0"/>
          <w:marBottom w:val="0"/>
          <w:divBdr>
            <w:top w:val="none" w:sz="0" w:space="0" w:color="auto"/>
            <w:left w:val="none" w:sz="0" w:space="0" w:color="auto"/>
            <w:bottom w:val="none" w:sz="0" w:space="0" w:color="auto"/>
            <w:right w:val="none" w:sz="0" w:space="0" w:color="auto"/>
          </w:divBdr>
        </w:div>
        <w:div w:id="1659262887">
          <w:marLeft w:val="0"/>
          <w:marRight w:val="0"/>
          <w:marTop w:val="0"/>
          <w:marBottom w:val="0"/>
          <w:divBdr>
            <w:top w:val="none" w:sz="0" w:space="0" w:color="auto"/>
            <w:left w:val="none" w:sz="0" w:space="0" w:color="auto"/>
            <w:bottom w:val="none" w:sz="0" w:space="0" w:color="auto"/>
            <w:right w:val="none" w:sz="0" w:space="0" w:color="auto"/>
          </w:divBdr>
        </w:div>
        <w:div w:id="1311714163">
          <w:marLeft w:val="0"/>
          <w:marRight w:val="0"/>
          <w:marTop w:val="0"/>
          <w:marBottom w:val="0"/>
          <w:divBdr>
            <w:top w:val="none" w:sz="0" w:space="0" w:color="auto"/>
            <w:left w:val="none" w:sz="0" w:space="0" w:color="auto"/>
            <w:bottom w:val="none" w:sz="0" w:space="0" w:color="auto"/>
            <w:right w:val="none" w:sz="0" w:space="0" w:color="auto"/>
          </w:divBdr>
        </w:div>
        <w:div w:id="1692761171">
          <w:marLeft w:val="0"/>
          <w:marRight w:val="0"/>
          <w:marTop w:val="0"/>
          <w:marBottom w:val="0"/>
          <w:divBdr>
            <w:top w:val="none" w:sz="0" w:space="0" w:color="auto"/>
            <w:left w:val="none" w:sz="0" w:space="0" w:color="auto"/>
            <w:bottom w:val="none" w:sz="0" w:space="0" w:color="auto"/>
            <w:right w:val="none" w:sz="0" w:space="0" w:color="auto"/>
          </w:divBdr>
        </w:div>
        <w:div w:id="935867549">
          <w:marLeft w:val="0"/>
          <w:marRight w:val="0"/>
          <w:marTop w:val="0"/>
          <w:marBottom w:val="0"/>
          <w:divBdr>
            <w:top w:val="none" w:sz="0" w:space="0" w:color="auto"/>
            <w:left w:val="none" w:sz="0" w:space="0" w:color="auto"/>
            <w:bottom w:val="none" w:sz="0" w:space="0" w:color="auto"/>
            <w:right w:val="none" w:sz="0" w:space="0" w:color="auto"/>
          </w:divBdr>
        </w:div>
        <w:div w:id="1996490073">
          <w:marLeft w:val="0"/>
          <w:marRight w:val="0"/>
          <w:marTop w:val="0"/>
          <w:marBottom w:val="0"/>
          <w:divBdr>
            <w:top w:val="none" w:sz="0" w:space="0" w:color="auto"/>
            <w:left w:val="none" w:sz="0" w:space="0" w:color="auto"/>
            <w:bottom w:val="none" w:sz="0" w:space="0" w:color="auto"/>
            <w:right w:val="none" w:sz="0" w:space="0" w:color="auto"/>
          </w:divBdr>
        </w:div>
        <w:div w:id="1051808905">
          <w:marLeft w:val="0"/>
          <w:marRight w:val="0"/>
          <w:marTop w:val="0"/>
          <w:marBottom w:val="0"/>
          <w:divBdr>
            <w:top w:val="none" w:sz="0" w:space="0" w:color="auto"/>
            <w:left w:val="none" w:sz="0" w:space="0" w:color="auto"/>
            <w:bottom w:val="none" w:sz="0" w:space="0" w:color="auto"/>
            <w:right w:val="none" w:sz="0" w:space="0" w:color="auto"/>
          </w:divBdr>
        </w:div>
      </w:divsChild>
    </w:div>
    <w:div w:id="655955776">
      <w:bodyDiv w:val="1"/>
      <w:marLeft w:val="0"/>
      <w:marRight w:val="0"/>
      <w:marTop w:val="0"/>
      <w:marBottom w:val="0"/>
      <w:divBdr>
        <w:top w:val="none" w:sz="0" w:space="0" w:color="auto"/>
        <w:left w:val="none" w:sz="0" w:space="0" w:color="auto"/>
        <w:bottom w:val="none" w:sz="0" w:space="0" w:color="auto"/>
        <w:right w:val="none" w:sz="0" w:space="0" w:color="auto"/>
      </w:divBdr>
      <w:divsChild>
        <w:div w:id="1886018832">
          <w:marLeft w:val="0"/>
          <w:marRight w:val="0"/>
          <w:marTop w:val="0"/>
          <w:marBottom w:val="0"/>
          <w:divBdr>
            <w:top w:val="none" w:sz="0" w:space="0" w:color="auto"/>
            <w:left w:val="none" w:sz="0" w:space="0" w:color="auto"/>
            <w:bottom w:val="none" w:sz="0" w:space="0" w:color="auto"/>
            <w:right w:val="none" w:sz="0" w:space="0" w:color="auto"/>
          </w:divBdr>
        </w:div>
        <w:div w:id="1700469782">
          <w:marLeft w:val="0"/>
          <w:marRight w:val="0"/>
          <w:marTop w:val="0"/>
          <w:marBottom w:val="0"/>
          <w:divBdr>
            <w:top w:val="none" w:sz="0" w:space="0" w:color="auto"/>
            <w:left w:val="none" w:sz="0" w:space="0" w:color="auto"/>
            <w:bottom w:val="none" w:sz="0" w:space="0" w:color="auto"/>
            <w:right w:val="none" w:sz="0" w:space="0" w:color="auto"/>
          </w:divBdr>
        </w:div>
        <w:div w:id="19819856">
          <w:marLeft w:val="0"/>
          <w:marRight w:val="0"/>
          <w:marTop w:val="0"/>
          <w:marBottom w:val="0"/>
          <w:divBdr>
            <w:top w:val="none" w:sz="0" w:space="0" w:color="auto"/>
            <w:left w:val="none" w:sz="0" w:space="0" w:color="auto"/>
            <w:bottom w:val="none" w:sz="0" w:space="0" w:color="auto"/>
            <w:right w:val="none" w:sz="0" w:space="0" w:color="auto"/>
          </w:divBdr>
        </w:div>
        <w:div w:id="884952991">
          <w:marLeft w:val="0"/>
          <w:marRight w:val="0"/>
          <w:marTop w:val="0"/>
          <w:marBottom w:val="0"/>
          <w:divBdr>
            <w:top w:val="none" w:sz="0" w:space="0" w:color="auto"/>
            <w:left w:val="none" w:sz="0" w:space="0" w:color="auto"/>
            <w:bottom w:val="none" w:sz="0" w:space="0" w:color="auto"/>
            <w:right w:val="none" w:sz="0" w:space="0" w:color="auto"/>
          </w:divBdr>
        </w:div>
        <w:div w:id="740903659">
          <w:marLeft w:val="0"/>
          <w:marRight w:val="0"/>
          <w:marTop w:val="0"/>
          <w:marBottom w:val="0"/>
          <w:divBdr>
            <w:top w:val="none" w:sz="0" w:space="0" w:color="auto"/>
            <w:left w:val="none" w:sz="0" w:space="0" w:color="auto"/>
            <w:bottom w:val="none" w:sz="0" w:space="0" w:color="auto"/>
            <w:right w:val="none" w:sz="0" w:space="0" w:color="auto"/>
          </w:divBdr>
        </w:div>
      </w:divsChild>
    </w:div>
    <w:div w:id="712845225">
      <w:bodyDiv w:val="1"/>
      <w:marLeft w:val="0"/>
      <w:marRight w:val="0"/>
      <w:marTop w:val="0"/>
      <w:marBottom w:val="0"/>
      <w:divBdr>
        <w:top w:val="none" w:sz="0" w:space="0" w:color="auto"/>
        <w:left w:val="none" w:sz="0" w:space="0" w:color="auto"/>
        <w:bottom w:val="none" w:sz="0" w:space="0" w:color="auto"/>
        <w:right w:val="none" w:sz="0" w:space="0" w:color="auto"/>
      </w:divBdr>
      <w:divsChild>
        <w:div w:id="1041133895">
          <w:marLeft w:val="0"/>
          <w:marRight w:val="0"/>
          <w:marTop w:val="0"/>
          <w:marBottom w:val="0"/>
          <w:divBdr>
            <w:top w:val="none" w:sz="0" w:space="0" w:color="auto"/>
            <w:left w:val="none" w:sz="0" w:space="0" w:color="auto"/>
            <w:bottom w:val="none" w:sz="0" w:space="0" w:color="auto"/>
            <w:right w:val="none" w:sz="0" w:space="0" w:color="auto"/>
          </w:divBdr>
        </w:div>
        <w:div w:id="1229460369">
          <w:marLeft w:val="0"/>
          <w:marRight w:val="0"/>
          <w:marTop w:val="0"/>
          <w:marBottom w:val="0"/>
          <w:divBdr>
            <w:top w:val="none" w:sz="0" w:space="0" w:color="auto"/>
            <w:left w:val="none" w:sz="0" w:space="0" w:color="auto"/>
            <w:bottom w:val="none" w:sz="0" w:space="0" w:color="auto"/>
            <w:right w:val="none" w:sz="0" w:space="0" w:color="auto"/>
          </w:divBdr>
        </w:div>
        <w:div w:id="1102870889">
          <w:marLeft w:val="0"/>
          <w:marRight w:val="0"/>
          <w:marTop w:val="0"/>
          <w:marBottom w:val="0"/>
          <w:divBdr>
            <w:top w:val="none" w:sz="0" w:space="0" w:color="auto"/>
            <w:left w:val="none" w:sz="0" w:space="0" w:color="auto"/>
            <w:bottom w:val="none" w:sz="0" w:space="0" w:color="auto"/>
            <w:right w:val="none" w:sz="0" w:space="0" w:color="auto"/>
          </w:divBdr>
        </w:div>
        <w:div w:id="1641417048">
          <w:marLeft w:val="0"/>
          <w:marRight w:val="0"/>
          <w:marTop w:val="0"/>
          <w:marBottom w:val="0"/>
          <w:divBdr>
            <w:top w:val="none" w:sz="0" w:space="0" w:color="auto"/>
            <w:left w:val="none" w:sz="0" w:space="0" w:color="auto"/>
            <w:bottom w:val="none" w:sz="0" w:space="0" w:color="auto"/>
            <w:right w:val="none" w:sz="0" w:space="0" w:color="auto"/>
          </w:divBdr>
        </w:div>
        <w:div w:id="2129421780">
          <w:marLeft w:val="0"/>
          <w:marRight w:val="0"/>
          <w:marTop w:val="0"/>
          <w:marBottom w:val="0"/>
          <w:divBdr>
            <w:top w:val="none" w:sz="0" w:space="0" w:color="auto"/>
            <w:left w:val="none" w:sz="0" w:space="0" w:color="auto"/>
            <w:bottom w:val="none" w:sz="0" w:space="0" w:color="auto"/>
            <w:right w:val="none" w:sz="0" w:space="0" w:color="auto"/>
          </w:divBdr>
        </w:div>
      </w:divsChild>
    </w:div>
    <w:div w:id="718280443">
      <w:bodyDiv w:val="1"/>
      <w:marLeft w:val="0"/>
      <w:marRight w:val="0"/>
      <w:marTop w:val="0"/>
      <w:marBottom w:val="0"/>
      <w:divBdr>
        <w:top w:val="none" w:sz="0" w:space="0" w:color="auto"/>
        <w:left w:val="none" w:sz="0" w:space="0" w:color="auto"/>
        <w:bottom w:val="none" w:sz="0" w:space="0" w:color="auto"/>
        <w:right w:val="none" w:sz="0" w:space="0" w:color="auto"/>
      </w:divBdr>
      <w:divsChild>
        <w:div w:id="1017661113">
          <w:marLeft w:val="0"/>
          <w:marRight w:val="0"/>
          <w:marTop w:val="0"/>
          <w:marBottom w:val="0"/>
          <w:divBdr>
            <w:top w:val="none" w:sz="0" w:space="0" w:color="auto"/>
            <w:left w:val="none" w:sz="0" w:space="0" w:color="auto"/>
            <w:bottom w:val="none" w:sz="0" w:space="0" w:color="auto"/>
            <w:right w:val="none" w:sz="0" w:space="0" w:color="auto"/>
          </w:divBdr>
          <w:divsChild>
            <w:div w:id="1499541135">
              <w:marLeft w:val="0"/>
              <w:marRight w:val="0"/>
              <w:marTop w:val="0"/>
              <w:marBottom w:val="0"/>
              <w:divBdr>
                <w:top w:val="none" w:sz="0" w:space="0" w:color="auto"/>
                <w:left w:val="none" w:sz="0" w:space="0" w:color="auto"/>
                <w:bottom w:val="none" w:sz="0" w:space="0" w:color="auto"/>
                <w:right w:val="none" w:sz="0" w:space="0" w:color="auto"/>
              </w:divBdr>
            </w:div>
          </w:divsChild>
        </w:div>
        <w:div w:id="937373299">
          <w:marLeft w:val="0"/>
          <w:marRight w:val="0"/>
          <w:marTop w:val="0"/>
          <w:marBottom w:val="0"/>
          <w:divBdr>
            <w:top w:val="none" w:sz="0" w:space="0" w:color="auto"/>
            <w:left w:val="none" w:sz="0" w:space="0" w:color="auto"/>
            <w:bottom w:val="none" w:sz="0" w:space="0" w:color="auto"/>
            <w:right w:val="none" w:sz="0" w:space="0" w:color="auto"/>
          </w:divBdr>
          <w:divsChild>
            <w:div w:id="826290718">
              <w:marLeft w:val="0"/>
              <w:marRight w:val="0"/>
              <w:marTop w:val="0"/>
              <w:marBottom w:val="0"/>
              <w:divBdr>
                <w:top w:val="none" w:sz="0" w:space="0" w:color="auto"/>
                <w:left w:val="none" w:sz="0" w:space="0" w:color="auto"/>
                <w:bottom w:val="none" w:sz="0" w:space="0" w:color="auto"/>
                <w:right w:val="none" w:sz="0" w:space="0" w:color="auto"/>
              </w:divBdr>
            </w:div>
          </w:divsChild>
        </w:div>
        <w:div w:id="1113406580">
          <w:marLeft w:val="0"/>
          <w:marRight w:val="0"/>
          <w:marTop w:val="0"/>
          <w:marBottom w:val="0"/>
          <w:divBdr>
            <w:top w:val="none" w:sz="0" w:space="0" w:color="auto"/>
            <w:left w:val="none" w:sz="0" w:space="0" w:color="auto"/>
            <w:bottom w:val="none" w:sz="0" w:space="0" w:color="auto"/>
            <w:right w:val="none" w:sz="0" w:space="0" w:color="auto"/>
          </w:divBdr>
          <w:divsChild>
            <w:div w:id="2023777309">
              <w:marLeft w:val="0"/>
              <w:marRight w:val="0"/>
              <w:marTop w:val="0"/>
              <w:marBottom w:val="0"/>
              <w:divBdr>
                <w:top w:val="none" w:sz="0" w:space="0" w:color="auto"/>
                <w:left w:val="none" w:sz="0" w:space="0" w:color="auto"/>
                <w:bottom w:val="none" w:sz="0" w:space="0" w:color="auto"/>
                <w:right w:val="none" w:sz="0" w:space="0" w:color="auto"/>
              </w:divBdr>
            </w:div>
          </w:divsChild>
        </w:div>
        <w:div w:id="1115252841">
          <w:marLeft w:val="0"/>
          <w:marRight w:val="0"/>
          <w:marTop w:val="0"/>
          <w:marBottom w:val="0"/>
          <w:divBdr>
            <w:top w:val="none" w:sz="0" w:space="0" w:color="auto"/>
            <w:left w:val="none" w:sz="0" w:space="0" w:color="auto"/>
            <w:bottom w:val="none" w:sz="0" w:space="0" w:color="auto"/>
            <w:right w:val="none" w:sz="0" w:space="0" w:color="auto"/>
          </w:divBdr>
          <w:divsChild>
            <w:div w:id="1399287090">
              <w:marLeft w:val="0"/>
              <w:marRight w:val="0"/>
              <w:marTop w:val="0"/>
              <w:marBottom w:val="0"/>
              <w:divBdr>
                <w:top w:val="none" w:sz="0" w:space="0" w:color="auto"/>
                <w:left w:val="none" w:sz="0" w:space="0" w:color="auto"/>
                <w:bottom w:val="none" w:sz="0" w:space="0" w:color="auto"/>
                <w:right w:val="none" w:sz="0" w:space="0" w:color="auto"/>
              </w:divBdr>
            </w:div>
          </w:divsChild>
        </w:div>
        <w:div w:id="1626765282">
          <w:marLeft w:val="0"/>
          <w:marRight w:val="0"/>
          <w:marTop w:val="0"/>
          <w:marBottom w:val="0"/>
          <w:divBdr>
            <w:top w:val="none" w:sz="0" w:space="0" w:color="auto"/>
            <w:left w:val="none" w:sz="0" w:space="0" w:color="auto"/>
            <w:bottom w:val="none" w:sz="0" w:space="0" w:color="auto"/>
            <w:right w:val="none" w:sz="0" w:space="0" w:color="auto"/>
          </w:divBdr>
          <w:divsChild>
            <w:div w:id="1036854704">
              <w:marLeft w:val="0"/>
              <w:marRight w:val="0"/>
              <w:marTop w:val="0"/>
              <w:marBottom w:val="0"/>
              <w:divBdr>
                <w:top w:val="none" w:sz="0" w:space="0" w:color="auto"/>
                <w:left w:val="none" w:sz="0" w:space="0" w:color="auto"/>
                <w:bottom w:val="none" w:sz="0" w:space="0" w:color="auto"/>
                <w:right w:val="none" w:sz="0" w:space="0" w:color="auto"/>
              </w:divBdr>
            </w:div>
          </w:divsChild>
        </w:div>
        <w:div w:id="369572753">
          <w:marLeft w:val="0"/>
          <w:marRight w:val="0"/>
          <w:marTop w:val="0"/>
          <w:marBottom w:val="0"/>
          <w:divBdr>
            <w:top w:val="none" w:sz="0" w:space="0" w:color="auto"/>
            <w:left w:val="none" w:sz="0" w:space="0" w:color="auto"/>
            <w:bottom w:val="none" w:sz="0" w:space="0" w:color="auto"/>
            <w:right w:val="none" w:sz="0" w:space="0" w:color="auto"/>
          </w:divBdr>
          <w:divsChild>
            <w:div w:id="1233388835">
              <w:marLeft w:val="0"/>
              <w:marRight w:val="0"/>
              <w:marTop w:val="0"/>
              <w:marBottom w:val="0"/>
              <w:divBdr>
                <w:top w:val="none" w:sz="0" w:space="0" w:color="auto"/>
                <w:left w:val="none" w:sz="0" w:space="0" w:color="auto"/>
                <w:bottom w:val="none" w:sz="0" w:space="0" w:color="auto"/>
                <w:right w:val="none" w:sz="0" w:space="0" w:color="auto"/>
              </w:divBdr>
            </w:div>
          </w:divsChild>
        </w:div>
        <w:div w:id="552885294">
          <w:marLeft w:val="0"/>
          <w:marRight w:val="0"/>
          <w:marTop w:val="0"/>
          <w:marBottom w:val="0"/>
          <w:divBdr>
            <w:top w:val="none" w:sz="0" w:space="0" w:color="auto"/>
            <w:left w:val="none" w:sz="0" w:space="0" w:color="auto"/>
            <w:bottom w:val="none" w:sz="0" w:space="0" w:color="auto"/>
            <w:right w:val="none" w:sz="0" w:space="0" w:color="auto"/>
          </w:divBdr>
          <w:divsChild>
            <w:div w:id="1190605982">
              <w:marLeft w:val="0"/>
              <w:marRight w:val="0"/>
              <w:marTop w:val="0"/>
              <w:marBottom w:val="0"/>
              <w:divBdr>
                <w:top w:val="none" w:sz="0" w:space="0" w:color="auto"/>
                <w:left w:val="none" w:sz="0" w:space="0" w:color="auto"/>
                <w:bottom w:val="none" w:sz="0" w:space="0" w:color="auto"/>
                <w:right w:val="none" w:sz="0" w:space="0" w:color="auto"/>
              </w:divBdr>
            </w:div>
          </w:divsChild>
        </w:div>
        <w:div w:id="1037856931">
          <w:marLeft w:val="0"/>
          <w:marRight w:val="0"/>
          <w:marTop w:val="0"/>
          <w:marBottom w:val="0"/>
          <w:divBdr>
            <w:top w:val="none" w:sz="0" w:space="0" w:color="auto"/>
            <w:left w:val="none" w:sz="0" w:space="0" w:color="auto"/>
            <w:bottom w:val="none" w:sz="0" w:space="0" w:color="auto"/>
            <w:right w:val="none" w:sz="0" w:space="0" w:color="auto"/>
          </w:divBdr>
          <w:divsChild>
            <w:div w:id="1872381351">
              <w:marLeft w:val="0"/>
              <w:marRight w:val="0"/>
              <w:marTop w:val="0"/>
              <w:marBottom w:val="0"/>
              <w:divBdr>
                <w:top w:val="none" w:sz="0" w:space="0" w:color="auto"/>
                <w:left w:val="none" w:sz="0" w:space="0" w:color="auto"/>
                <w:bottom w:val="none" w:sz="0" w:space="0" w:color="auto"/>
                <w:right w:val="none" w:sz="0" w:space="0" w:color="auto"/>
              </w:divBdr>
            </w:div>
          </w:divsChild>
        </w:div>
        <w:div w:id="1383015530">
          <w:marLeft w:val="0"/>
          <w:marRight w:val="0"/>
          <w:marTop w:val="0"/>
          <w:marBottom w:val="0"/>
          <w:divBdr>
            <w:top w:val="none" w:sz="0" w:space="0" w:color="auto"/>
            <w:left w:val="none" w:sz="0" w:space="0" w:color="auto"/>
            <w:bottom w:val="none" w:sz="0" w:space="0" w:color="auto"/>
            <w:right w:val="none" w:sz="0" w:space="0" w:color="auto"/>
          </w:divBdr>
          <w:divsChild>
            <w:div w:id="1397510625">
              <w:marLeft w:val="0"/>
              <w:marRight w:val="0"/>
              <w:marTop w:val="0"/>
              <w:marBottom w:val="0"/>
              <w:divBdr>
                <w:top w:val="none" w:sz="0" w:space="0" w:color="auto"/>
                <w:left w:val="none" w:sz="0" w:space="0" w:color="auto"/>
                <w:bottom w:val="none" w:sz="0" w:space="0" w:color="auto"/>
                <w:right w:val="none" w:sz="0" w:space="0" w:color="auto"/>
              </w:divBdr>
            </w:div>
          </w:divsChild>
        </w:div>
        <w:div w:id="1083263063">
          <w:marLeft w:val="0"/>
          <w:marRight w:val="0"/>
          <w:marTop w:val="0"/>
          <w:marBottom w:val="0"/>
          <w:divBdr>
            <w:top w:val="none" w:sz="0" w:space="0" w:color="auto"/>
            <w:left w:val="none" w:sz="0" w:space="0" w:color="auto"/>
            <w:bottom w:val="none" w:sz="0" w:space="0" w:color="auto"/>
            <w:right w:val="none" w:sz="0" w:space="0" w:color="auto"/>
          </w:divBdr>
          <w:divsChild>
            <w:div w:id="298266519">
              <w:marLeft w:val="0"/>
              <w:marRight w:val="0"/>
              <w:marTop w:val="0"/>
              <w:marBottom w:val="0"/>
              <w:divBdr>
                <w:top w:val="none" w:sz="0" w:space="0" w:color="auto"/>
                <w:left w:val="none" w:sz="0" w:space="0" w:color="auto"/>
                <w:bottom w:val="none" w:sz="0" w:space="0" w:color="auto"/>
                <w:right w:val="none" w:sz="0" w:space="0" w:color="auto"/>
              </w:divBdr>
            </w:div>
          </w:divsChild>
        </w:div>
        <w:div w:id="2092577276">
          <w:marLeft w:val="0"/>
          <w:marRight w:val="0"/>
          <w:marTop w:val="0"/>
          <w:marBottom w:val="0"/>
          <w:divBdr>
            <w:top w:val="none" w:sz="0" w:space="0" w:color="auto"/>
            <w:left w:val="none" w:sz="0" w:space="0" w:color="auto"/>
            <w:bottom w:val="none" w:sz="0" w:space="0" w:color="auto"/>
            <w:right w:val="none" w:sz="0" w:space="0" w:color="auto"/>
          </w:divBdr>
          <w:divsChild>
            <w:div w:id="1182814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0276892">
      <w:bodyDiv w:val="1"/>
      <w:marLeft w:val="0"/>
      <w:marRight w:val="0"/>
      <w:marTop w:val="0"/>
      <w:marBottom w:val="0"/>
      <w:divBdr>
        <w:top w:val="none" w:sz="0" w:space="0" w:color="auto"/>
        <w:left w:val="none" w:sz="0" w:space="0" w:color="auto"/>
        <w:bottom w:val="none" w:sz="0" w:space="0" w:color="auto"/>
        <w:right w:val="none" w:sz="0" w:space="0" w:color="auto"/>
      </w:divBdr>
      <w:divsChild>
        <w:div w:id="630478139">
          <w:marLeft w:val="0"/>
          <w:marRight w:val="0"/>
          <w:marTop w:val="0"/>
          <w:marBottom w:val="0"/>
          <w:divBdr>
            <w:top w:val="none" w:sz="0" w:space="0" w:color="auto"/>
            <w:left w:val="none" w:sz="0" w:space="0" w:color="auto"/>
            <w:bottom w:val="none" w:sz="0" w:space="0" w:color="auto"/>
            <w:right w:val="none" w:sz="0" w:space="0" w:color="auto"/>
          </w:divBdr>
        </w:div>
        <w:div w:id="1702852202">
          <w:marLeft w:val="0"/>
          <w:marRight w:val="0"/>
          <w:marTop w:val="0"/>
          <w:marBottom w:val="0"/>
          <w:divBdr>
            <w:top w:val="none" w:sz="0" w:space="0" w:color="auto"/>
            <w:left w:val="none" w:sz="0" w:space="0" w:color="auto"/>
            <w:bottom w:val="none" w:sz="0" w:space="0" w:color="auto"/>
            <w:right w:val="none" w:sz="0" w:space="0" w:color="auto"/>
          </w:divBdr>
        </w:div>
        <w:div w:id="2024235105">
          <w:marLeft w:val="0"/>
          <w:marRight w:val="0"/>
          <w:marTop w:val="0"/>
          <w:marBottom w:val="0"/>
          <w:divBdr>
            <w:top w:val="none" w:sz="0" w:space="0" w:color="auto"/>
            <w:left w:val="none" w:sz="0" w:space="0" w:color="auto"/>
            <w:bottom w:val="none" w:sz="0" w:space="0" w:color="auto"/>
            <w:right w:val="none" w:sz="0" w:space="0" w:color="auto"/>
          </w:divBdr>
        </w:div>
        <w:div w:id="497115936">
          <w:marLeft w:val="0"/>
          <w:marRight w:val="0"/>
          <w:marTop w:val="0"/>
          <w:marBottom w:val="0"/>
          <w:divBdr>
            <w:top w:val="none" w:sz="0" w:space="0" w:color="auto"/>
            <w:left w:val="none" w:sz="0" w:space="0" w:color="auto"/>
            <w:bottom w:val="none" w:sz="0" w:space="0" w:color="auto"/>
            <w:right w:val="none" w:sz="0" w:space="0" w:color="auto"/>
          </w:divBdr>
        </w:div>
        <w:div w:id="2025356948">
          <w:marLeft w:val="0"/>
          <w:marRight w:val="0"/>
          <w:marTop w:val="0"/>
          <w:marBottom w:val="0"/>
          <w:divBdr>
            <w:top w:val="none" w:sz="0" w:space="0" w:color="auto"/>
            <w:left w:val="none" w:sz="0" w:space="0" w:color="auto"/>
            <w:bottom w:val="none" w:sz="0" w:space="0" w:color="auto"/>
            <w:right w:val="none" w:sz="0" w:space="0" w:color="auto"/>
          </w:divBdr>
        </w:div>
        <w:div w:id="729306007">
          <w:marLeft w:val="0"/>
          <w:marRight w:val="0"/>
          <w:marTop w:val="0"/>
          <w:marBottom w:val="0"/>
          <w:divBdr>
            <w:top w:val="none" w:sz="0" w:space="0" w:color="auto"/>
            <w:left w:val="none" w:sz="0" w:space="0" w:color="auto"/>
            <w:bottom w:val="none" w:sz="0" w:space="0" w:color="auto"/>
            <w:right w:val="none" w:sz="0" w:space="0" w:color="auto"/>
          </w:divBdr>
        </w:div>
        <w:div w:id="2039156555">
          <w:marLeft w:val="0"/>
          <w:marRight w:val="0"/>
          <w:marTop w:val="0"/>
          <w:marBottom w:val="0"/>
          <w:divBdr>
            <w:top w:val="none" w:sz="0" w:space="0" w:color="auto"/>
            <w:left w:val="none" w:sz="0" w:space="0" w:color="auto"/>
            <w:bottom w:val="none" w:sz="0" w:space="0" w:color="auto"/>
            <w:right w:val="none" w:sz="0" w:space="0" w:color="auto"/>
          </w:divBdr>
        </w:div>
      </w:divsChild>
    </w:div>
    <w:div w:id="773287183">
      <w:bodyDiv w:val="1"/>
      <w:marLeft w:val="0"/>
      <w:marRight w:val="0"/>
      <w:marTop w:val="0"/>
      <w:marBottom w:val="0"/>
      <w:divBdr>
        <w:top w:val="none" w:sz="0" w:space="0" w:color="auto"/>
        <w:left w:val="none" w:sz="0" w:space="0" w:color="auto"/>
        <w:bottom w:val="none" w:sz="0" w:space="0" w:color="auto"/>
        <w:right w:val="none" w:sz="0" w:space="0" w:color="auto"/>
      </w:divBdr>
    </w:div>
    <w:div w:id="841353890">
      <w:bodyDiv w:val="1"/>
      <w:marLeft w:val="0"/>
      <w:marRight w:val="0"/>
      <w:marTop w:val="0"/>
      <w:marBottom w:val="0"/>
      <w:divBdr>
        <w:top w:val="none" w:sz="0" w:space="0" w:color="auto"/>
        <w:left w:val="none" w:sz="0" w:space="0" w:color="auto"/>
        <w:bottom w:val="none" w:sz="0" w:space="0" w:color="auto"/>
        <w:right w:val="none" w:sz="0" w:space="0" w:color="auto"/>
      </w:divBdr>
    </w:div>
    <w:div w:id="850142348">
      <w:bodyDiv w:val="1"/>
      <w:marLeft w:val="0"/>
      <w:marRight w:val="0"/>
      <w:marTop w:val="0"/>
      <w:marBottom w:val="0"/>
      <w:divBdr>
        <w:top w:val="none" w:sz="0" w:space="0" w:color="auto"/>
        <w:left w:val="none" w:sz="0" w:space="0" w:color="auto"/>
        <w:bottom w:val="none" w:sz="0" w:space="0" w:color="auto"/>
        <w:right w:val="none" w:sz="0" w:space="0" w:color="auto"/>
      </w:divBdr>
      <w:divsChild>
        <w:div w:id="171183958">
          <w:marLeft w:val="0"/>
          <w:marRight w:val="0"/>
          <w:marTop w:val="0"/>
          <w:marBottom w:val="0"/>
          <w:divBdr>
            <w:top w:val="none" w:sz="0" w:space="0" w:color="auto"/>
            <w:left w:val="none" w:sz="0" w:space="0" w:color="auto"/>
            <w:bottom w:val="none" w:sz="0" w:space="0" w:color="auto"/>
            <w:right w:val="none" w:sz="0" w:space="0" w:color="auto"/>
          </w:divBdr>
        </w:div>
        <w:div w:id="1500997343">
          <w:marLeft w:val="0"/>
          <w:marRight w:val="0"/>
          <w:marTop w:val="0"/>
          <w:marBottom w:val="0"/>
          <w:divBdr>
            <w:top w:val="none" w:sz="0" w:space="0" w:color="auto"/>
            <w:left w:val="none" w:sz="0" w:space="0" w:color="auto"/>
            <w:bottom w:val="none" w:sz="0" w:space="0" w:color="auto"/>
            <w:right w:val="none" w:sz="0" w:space="0" w:color="auto"/>
          </w:divBdr>
        </w:div>
      </w:divsChild>
    </w:div>
    <w:div w:id="851917596">
      <w:bodyDiv w:val="1"/>
      <w:marLeft w:val="0"/>
      <w:marRight w:val="0"/>
      <w:marTop w:val="0"/>
      <w:marBottom w:val="0"/>
      <w:divBdr>
        <w:top w:val="none" w:sz="0" w:space="0" w:color="auto"/>
        <w:left w:val="none" w:sz="0" w:space="0" w:color="auto"/>
        <w:bottom w:val="none" w:sz="0" w:space="0" w:color="auto"/>
        <w:right w:val="none" w:sz="0" w:space="0" w:color="auto"/>
      </w:divBdr>
    </w:div>
    <w:div w:id="1234004733">
      <w:bodyDiv w:val="1"/>
      <w:marLeft w:val="0"/>
      <w:marRight w:val="0"/>
      <w:marTop w:val="0"/>
      <w:marBottom w:val="0"/>
      <w:divBdr>
        <w:top w:val="none" w:sz="0" w:space="0" w:color="auto"/>
        <w:left w:val="none" w:sz="0" w:space="0" w:color="auto"/>
        <w:bottom w:val="none" w:sz="0" w:space="0" w:color="auto"/>
        <w:right w:val="none" w:sz="0" w:space="0" w:color="auto"/>
      </w:divBdr>
    </w:div>
    <w:div w:id="1289628712">
      <w:bodyDiv w:val="1"/>
      <w:marLeft w:val="0"/>
      <w:marRight w:val="0"/>
      <w:marTop w:val="0"/>
      <w:marBottom w:val="0"/>
      <w:divBdr>
        <w:top w:val="none" w:sz="0" w:space="0" w:color="auto"/>
        <w:left w:val="none" w:sz="0" w:space="0" w:color="auto"/>
        <w:bottom w:val="none" w:sz="0" w:space="0" w:color="auto"/>
        <w:right w:val="none" w:sz="0" w:space="0" w:color="auto"/>
      </w:divBdr>
      <w:divsChild>
        <w:div w:id="154807045">
          <w:marLeft w:val="0"/>
          <w:marRight w:val="0"/>
          <w:marTop w:val="0"/>
          <w:marBottom w:val="0"/>
          <w:divBdr>
            <w:top w:val="none" w:sz="0" w:space="0" w:color="auto"/>
            <w:left w:val="none" w:sz="0" w:space="0" w:color="auto"/>
            <w:bottom w:val="none" w:sz="0" w:space="0" w:color="auto"/>
            <w:right w:val="none" w:sz="0" w:space="0" w:color="auto"/>
          </w:divBdr>
        </w:div>
        <w:div w:id="92291212">
          <w:marLeft w:val="0"/>
          <w:marRight w:val="0"/>
          <w:marTop w:val="0"/>
          <w:marBottom w:val="0"/>
          <w:divBdr>
            <w:top w:val="none" w:sz="0" w:space="0" w:color="auto"/>
            <w:left w:val="none" w:sz="0" w:space="0" w:color="auto"/>
            <w:bottom w:val="none" w:sz="0" w:space="0" w:color="auto"/>
            <w:right w:val="none" w:sz="0" w:space="0" w:color="auto"/>
          </w:divBdr>
        </w:div>
      </w:divsChild>
    </w:div>
    <w:div w:id="1316567971">
      <w:bodyDiv w:val="1"/>
      <w:marLeft w:val="0"/>
      <w:marRight w:val="0"/>
      <w:marTop w:val="0"/>
      <w:marBottom w:val="0"/>
      <w:divBdr>
        <w:top w:val="none" w:sz="0" w:space="0" w:color="auto"/>
        <w:left w:val="none" w:sz="0" w:space="0" w:color="auto"/>
        <w:bottom w:val="none" w:sz="0" w:space="0" w:color="auto"/>
        <w:right w:val="none" w:sz="0" w:space="0" w:color="auto"/>
      </w:divBdr>
    </w:div>
    <w:div w:id="1344819975">
      <w:bodyDiv w:val="1"/>
      <w:marLeft w:val="0"/>
      <w:marRight w:val="0"/>
      <w:marTop w:val="0"/>
      <w:marBottom w:val="0"/>
      <w:divBdr>
        <w:top w:val="none" w:sz="0" w:space="0" w:color="auto"/>
        <w:left w:val="none" w:sz="0" w:space="0" w:color="auto"/>
        <w:bottom w:val="none" w:sz="0" w:space="0" w:color="auto"/>
        <w:right w:val="none" w:sz="0" w:space="0" w:color="auto"/>
      </w:divBdr>
      <w:divsChild>
        <w:div w:id="1953782732">
          <w:marLeft w:val="0"/>
          <w:marRight w:val="0"/>
          <w:marTop w:val="0"/>
          <w:marBottom w:val="0"/>
          <w:divBdr>
            <w:top w:val="none" w:sz="0" w:space="0" w:color="auto"/>
            <w:left w:val="none" w:sz="0" w:space="0" w:color="auto"/>
            <w:bottom w:val="none" w:sz="0" w:space="0" w:color="auto"/>
            <w:right w:val="none" w:sz="0" w:space="0" w:color="auto"/>
          </w:divBdr>
        </w:div>
        <w:div w:id="1130516207">
          <w:marLeft w:val="0"/>
          <w:marRight w:val="0"/>
          <w:marTop w:val="0"/>
          <w:marBottom w:val="0"/>
          <w:divBdr>
            <w:top w:val="none" w:sz="0" w:space="0" w:color="auto"/>
            <w:left w:val="none" w:sz="0" w:space="0" w:color="auto"/>
            <w:bottom w:val="none" w:sz="0" w:space="0" w:color="auto"/>
            <w:right w:val="none" w:sz="0" w:space="0" w:color="auto"/>
          </w:divBdr>
        </w:div>
        <w:div w:id="918750484">
          <w:marLeft w:val="0"/>
          <w:marRight w:val="0"/>
          <w:marTop w:val="0"/>
          <w:marBottom w:val="0"/>
          <w:divBdr>
            <w:top w:val="none" w:sz="0" w:space="0" w:color="auto"/>
            <w:left w:val="none" w:sz="0" w:space="0" w:color="auto"/>
            <w:bottom w:val="none" w:sz="0" w:space="0" w:color="auto"/>
            <w:right w:val="none" w:sz="0" w:space="0" w:color="auto"/>
          </w:divBdr>
        </w:div>
        <w:div w:id="1450513626">
          <w:marLeft w:val="0"/>
          <w:marRight w:val="0"/>
          <w:marTop w:val="0"/>
          <w:marBottom w:val="0"/>
          <w:divBdr>
            <w:top w:val="none" w:sz="0" w:space="0" w:color="auto"/>
            <w:left w:val="none" w:sz="0" w:space="0" w:color="auto"/>
            <w:bottom w:val="none" w:sz="0" w:space="0" w:color="auto"/>
            <w:right w:val="none" w:sz="0" w:space="0" w:color="auto"/>
          </w:divBdr>
        </w:div>
        <w:div w:id="249118687">
          <w:marLeft w:val="0"/>
          <w:marRight w:val="0"/>
          <w:marTop w:val="0"/>
          <w:marBottom w:val="0"/>
          <w:divBdr>
            <w:top w:val="none" w:sz="0" w:space="0" w:color="auto"/>
            <w:left w:val="none" w:sz="0" w:space="0" w:color="auto"/>
            <w:bottom w:val="none" w:sz="0" w:space="0" w:color="auto"/>
            <w:right w:val="none" w:sz="0" w:space="0" w:color="auto"/>
          </w:divBdr>
        </w:div>
        <w:div w:id="1563754871">
          <w:marLeft w:val="0"/>
          <w:marRight w:val="0"/>
          <w:marTop w:val="0"/>
          <w:marBottom w:val="0"/>
          <w:divBdr>
            <w:top w:val="none" w:sz="0" w:space="0" w:color="auto"/>
            <w:left w:val="none" w:sz="0" w:space="0" w:color="auto"/>
            <w:bottom w:val="none" w:sz="0" w:space="0" w:color="auto"/>
            <w:right w:val="none" w:sz="0" w:space="0" w:color="auto"/>
          </w:divBdr>
        </w:div>
        <w:div w:id="988828092">
          <w:marLeft w:val="0"/>
          <w:marRight w:val="0"/>
          <w:marTop w:val="0"/>
          <w:marBottom w:val="0"/>
          <w:divBdr>
            <w:top w:val="none" w:sz="0" w:space="0" w:color="auto"/>
            <w:left w:val="none" w:sz="0" w:space="0" w:color="auto"/>
            <w:bottom w:val="none" w:sz="0" w:space="0" w:color="auto"/>
            <w:right w:val="none" w:sz="0" w:space="0" w:color="auto"/>
          </w:divBdr>
        </w:div>
        <w:div w:id="936133477">
          <w:marLeft w:val="0"/>
          <w:marRight w:val="0"/>
          <w:marTop w:val="0"/>
          <w:marBottom w:val="0"/>
          <w:divBdr>
            <w:top w:val="none" w:sz="0" w:space="0" w:color="auto"/>
            <w:left w:val="none" w:sz="0" w:space="0" w:color="auto"/>
            <w:bottom w:val="none" w:sz="0" w:space="0" w:color="auto"/>
            <w:right w:val="none" w:sz="0" w:space="0" w:color="auto"/>
          </w:divBdr>
        </w:div>
        <w:div w:id="482311671">
          <w:marLeft w:val="0"/>
          <w:marRight w:val="0"/>
          <w:marTop w:val="0"/>
          <w:marBottom w:val="0"/>
          <w:divBdr>
            <w:top w:val="none" w:sz="0" w:space="0" w:color="auto"/>
            <w:left w:val="none" w:sz="0" w:space="0" w:color="auto"/>
            <w:bottom w:val="none" w:sz="0" w:space="0" w:color="auto"/>
            <w:right w:val="none" w:sz="0" w:space="0" w:color="auto"/>
          </w:divBdr>
        </w:div>
        <w:div w:id="526257265">
          <w:marLeft w:val="0"/>
          <w:marRight w:val="0"/>
          <w:marTop w:val="0"/>
          <w:marBottom w:val="0"/>
          <w:divBdr>
            <w:top w:val="none" w:sz="0" w:space="0" w:color="auto"/>
            <w:left w:val="none" w:sz="0" w:space="0" w:color="auto"/>
            <w:bottom w:val="none" w:sz="0" w:space="0" w:color="auto"/>
            <w:right w:val="none" w:sz="0" w:space="0" w:color="auto"/>
          </w:divBdr>
        </w:div>
        <w:div w:id="1286615799">
          <w:marLeft w:val="0"/>
          <w:marRight w:val="0"/>
          <w:marTop w:val="0"/>
          <w:marBottom w:val="0"/>
          <w:divBdr>
            <w:top w:val="none" w:sz="0" w:space="0" w:color="auto"/>
            <w:left w:val="none" w:sz="0" w:space="0" w:color="auto"/>
            <w:bottom w:val="none" w:sz="0" w:space="0" w:color="auto"/>
            <w:right w:val="none" w:sz="0" w:space="0" w:color="auto"/>
          </w:divBdr>
        </w:div>
        <w:div w:id="1095395014">
          <w:marLeft w:val="0"/>
          <w:marRight w:val="0"/>
          <w:marTop w:val="0"/>
          <w:marBottom w:val="0"/>
          <w:divBdr>
            <w:top w:val="none" w:sz="0" w:space="0" w:color="auto"/>
            <w:left w:val="none" w:sz="0" w:space="0" w:color="auto"/>
            <w:bottom w:val="none" w:sz="0" w:space="0" w:color="auto"/>
            <w:right w:val="none" w:sz="0" w:space="0" w:color="auto"/>
          </w:divBdr>
        </w:div>
      </w:divsChild>
    </w:div>
    <w:div w:id="1513647402">
      <w:bodyDiv w:val="1"/>
      <w:marLeft w:val="0"/>
      <w:marRight w:val="0"/>
      <w:marTop w:val="0"/>
      <w:marBottom w:val="0"/>
      <w:divBdr>
        <w:top w:val="none" w:sz="0" w:space="0" w:color="auto"/>
        <w:left w:val="none" w:sz="0" w:space="0" w:color="auto"/>
        <w:bottom w:val="none" w:sz="0" w:space="0" w:color="auto"/>
        <w:right w:val="none" w:sz="0" w:space="0" w:color="auto"/>
      </w:divBdr>
      <w:divsChild>
        <w:div w:id="468937743">
          <w:marLeft w:val="0"/>
          <w:marRight w:val="0"/>
          <w:marTop w:val="0"/>
          <w:marBottom w:val="0"/>
          <w:divBdr>
            <w:top w:val="none" w:sz="0" w:space="0" w:color="auto"/>
            <w:left w:val="none" w:sz="0" w:space="0" w:color="auto"/>
            <w:bottom w:val="none" w:sz="0" w:space="0" w:color="auto"/>
            <w:right w:val="none" w:sz="0" w:space="0" w:color="auto"/>
          </w:divBdr>
        </w:div>
        <w:div w:id="636187463">
          <w:marLeft w:val="0"/>
          <w:marRight w:val="0"/>
          <w:marTop w:val="0"/>
          <w:marBottom w:val="0"/>
          <w:divBdr>
            <w:top w:val="none" w:sz="0" w:space="0" w:color="auto"/>
            <w:left w:val="none" w:sz="0" w:space="0" w:color="auto"/>
            <w:bottom w:val="none" w:sz="0" w:space="0" w:color="auto"/>
            <w:right w:val="none" w:sz="0" w:space="0" w:color="auto"/>
          </w:divBdr>
        </w:div>
        <w:div w:id="311252112">
          <w:marLeft w:val="0"/>
          <w:marRight w:val="0"/>
          <w:marTop w:val="0"/>
          <w:marBottom w:val="0"/>
          <w:divBdr>
            <w:top w:val="none" w:sz="0" w:space="0" w:color="auto"/>
            <w:left w:val="none" w:sz="0" w:space="0" w:color="auto"/>
            <w:bottom w:val="none" w:sz="0" w:space="0" w:color="auto"/>
            <w:right w:val="none" w:sz="0" w:space="0" w:color="auto"/>
          </w:divBdr>
        </w:div>
        <w:div w:id="1140227199">
          <w:marLeft w:val="0"/>
          <w:marRight w:val="0"/>
          <w:marTop w:val="0"/>
          <w:marBottom w:val="0"/>
          <w:divBdr>
            <w:top w:val="none" w:sz="0" w:space="0" w:color="auto"/>
            <w:left w:val="none" w:sz="0" w:space="0" w:color="auto"/>
            <w:bottom w:val="none" w:sz="0" w:space="0" w:color="auto"/>
            <w:right w:val="none" w:sz="0" w:space="0" w:color="auto"/>
          </w:divBdr>
        </w:div>
        <w:div w:id="1084910455">
          <w:marLeft w:val="0"/>
          <w:marRight w:val="0"/>
          <w:marTop w:val="0"/>
          <w:marBottom w:val="0"/>
          <w:divBdr>
            <w:top w:val="none" w:sz="0" w:space="0" w:color="auto"/>
            <w:left w:val="none" w:sz="0" w:space="0" w:color="auto"/>
            <w:bottom w:val="none" w:sz="0" w:space="0" w:color="auto"/>
            <w:right w:val="none" w:sz="0" w:space="0" w:color="auto"/>
          </w:divBdr>
        </w:div>
        <w:div w:id="1243494467">
          <w:marLeft w:val="0"/>
          <w:marRight w:val="0"/>
          <w:marTop w:val="0"/>
          <w:marBottom w:val="0"/>
          <w:divBdr>
            <w:top w:val="none" w:sz="0" w:space="0" w:color="auto"/>
            <w:left w:val="none" w:sz="0" w:space="0" w:color="auto"/>
            <w:bottom w:val="none" w:sz="0" w:space="0" w:color="auto"/>
            <w:right w:val="none" w:sz="0" w:space="0" w:color="auto"/>
          </w:divBdr>
        </w:div>
        <w:div w:id="1968972568">
          <w:marLeft w:val="0"/>
          <w:marRight w:val="0"/>
          <w:marTop w:val="0"/>
          <w:marBottom w:val="0"/>
          <w:divBdr>
            <w:top w:val="none" w:sz="0" w:space="0" w:color="auto"/>
            <w:left w:val="none" w:sz="0" w:space="0" w:color="auto"/>
            <w:bottom w:val="none" w:sz="0" w:space="0" w:color="auto"/>
            <w:right w:val="none" w:sz="0" w:space="0" w:color="auto"/>
          </w:divBdr>
        </w:div>
        <w:div w:id="1863205962">
          <w:marLeft w:val="0"/>
          <w:marRight w:val="0"/>
          <w:marTop w:val="0"/>
          <w:marBottom w:val="0"/>
          <w:divBdr>
            <w:top w:val="none" w:sz="0" w:space="0" w:color="auto"/>
            <w:left w:val="none" w:sz="0" w:space="0" w:color="auto"/>
            <w:bottom w:val="none" w:sz="0" w:space="0" w:color="auto"/>
            <w:right w:val="none" w:sz="0" w:space="0" w:color="auto"/>
          </w:divBdr>
        </w:div>
      </w:divsChild>
    </w:div>
    <w:div w:id="1648196355">
      <w:bodyDiv w:val="1"/>
      <w:marLeft w:val="0"/>
      <w:marRight w:val="0"/>
      <w:marTop w:val="0"/>
      <w:marBottom w:val="0"/>
      <w:divBdr>
        <w:top w:val="none" w:sz="0" w:space="0" w:color="auto"/>
        <w:left w:val="none" w:sz="0" w:space="0" w:color="auto"/>
        <w:bottom w:val="none" w:sz="0" w:space="0" w:color="auto"/>
        <w:right w:val="none" w:sz="0" w:space="0" w:color="auto"/>
      </w:divBdr>
      <w:divsChild>
        <w:div w:id="2099251512">
          <w:marLeft w:val="0"/>
          <w:marRight w:val="0"/>
          <w:marTop w:val="0"/>
          <w:marBottom w:val="0"/>
          <w:divBdr>
            <w:top w:val="none" w:sz="0" w:space="0" w:color="auto"/>
            <w:left w:val="none" w:sz="0" w:space="0" w:color="auto"/>
            <w:bottom w:val="none" w:sz="0" w:space="0" w:color="auto"/>
            <w:right w:val="none" w:sz="0" w:space="0" w:color="auto"/>
          </w:divBdr>
        </w:div>
        <w:div w:id="771783574">
          <w:marLeft w:val="0"/>
          <w:marRight w:val="0"/>
          <w:marTop w:val="0"/>
          <w:marBottom w:val="0"/>
          <w:divBdr>
            <w:top w:val="none" w:sz="0" w:space="0" w:color="auto"/>
            <w:left w:val="none" w:sz="0" w:space="0" w:color="auto"/>
            <w:bottom w:val="none" w:sz="0" w:space="0" w:color="auto"/>
            <w:right w:val="none" w:sz="0" w:space="0" w:color="auto"/>
          </w:divBdr>
        </w:div>
        <w:div w:id="1684241493">
          <w:marLeft w:val="0"/>
          <w:marRight w:val="0"/>
          <w:marTop w:val="0"/>
          <w:marBottom w:val="0"/>
          <w:divBdr>
            <w:top w:val="none" w:sz="0" w:space="0" w:color="auto"/>
            <w:left w:val="none" w:sz="0" w:space="0" w:color="auto"/>
            <w:bottom w:val="none" w:sz="0" w:space="0" w:color="auto"/>
            <w:right w:val="none" w:sz="0" w:space="0" w:color="auto"/>
          </w:divBdr>
        </w:div>
        <w:div w:id="2037265736">
          <w:marLeft w:val="0"/>
          <w:marRight w:val="0"/>
          <w:marTop w:val="0"/>
          <w:marBottom w:val="0"/>
          <w:divBdr>
            <w:top w:val="none" w:sz="0" w:space="0" w:color="auto"/>
            <w:left w:val="none" w:sz="0" w:space="0" w:color="auto"/>
            <w:bottom w:val="none" w:sz="0" w:space="0" w:color="auto"/>
            <w:right w:val="none" w:sz="0" w:space="0" w:color="auto"/>
          </w:divBdr>
        </w:div>
        <w:div w:id="481970460">
          <w:marLeft w:val="0"/>
          <w:marRight w:val="0"/>
          <w:marTop w:val="0"/>
          <w:marBottom w:val="0"/>
          <w:divBdr>
            <w:top w:val="none" w:sz="0" w:space="0" w:color="auto"/>
            <w:left w:val="none" w:sz="0" w:space="0" w:color="auto"/>
            <w:bottom w:val="none" w:sz="0" w:space="0" w:color="auto"/>
            <w:right w:val="none" w:sz="0" w:space="0" w:color="auto"/>
          </w:divBdr>
        </w:div>
        <w:div w:id="1734541655">
          <w:marLeft w:val="0"/>
          <w:marRight w:val="0"/>
          <w:marTop w:val="0"/>
          <w:marBottom w:val="0"/>
          <w:divBdr>
            <w:top w:val="none" w:sz="0" w:space="0" w:color="auto"/>
            <w:left w:val="none" w:sz="0" w:space="0" w:color="auto"/>
            <w:bottom w:val="none" w:sz="0" w:space="0" w:color="auto"/>
            <w:right w:val="none" w:sz="0" w:space="0" w:color="auto"/>
          </w:divBdr>
        </w:div>
        <w:div w:id="2008551721">
          <w:marLeft w:val="0"/>
          <w:marRight w:val="0"/>
          <w:marTop w:val="0"/>
          <w:marBottom w:val="0"/>
          <w:divBdr>
            <w:top w:val="none" w:sz="0" w:space="0" w:color="auto"/>
            <w:left w:val="none" w:sz="0" w:space="0" w:color="auto"/>
            <w:bottom w:val="none" w:sz="0" w:space="0" w:color="auto"/>
            <w:right w:val="none" w:sz="0" w:space="0" w:color="auto"/>
          </w:divBdr>
        </w:div>
        <w:div w:id="1656180461">
          <w:marLeft w:val="0"/>
          <w:marRight w:val="0"/>
          <w:marTop w:val="0"/>
          <w:marBottom w:val="0"/>
          <w:divBdr>
            <w:top w:val="none" w:sz="0" w:space="0" w:color="auto"/>
            <w:left w:val="none" w:sz="0" w:space="0" w:color="auto"/>
            <w:bottom w:val="none" w:sz="0" w:space="0" w:color="auto"/>
            <w:right w:val="none" w:sz="0" w:space="0" w:color="auto"/>
          </w:divBdr>
        </w:div>
        <w:div w:id="109008780">
          <w:marLeft w:val="0"/>
          <w:marRight w:val="0"/>
          <w:marTop w:val="0"/>
          <w:marBottom w:val="0"/>
          <w:divBdr>
            <w:top w:val="none" w:sz="0" w:space="0" w:color="auto"/>
            <w:left w:val="none" w:sz="0" w:space="0" w:color="auto"/>
            <w:bottom w:val="none" w:sz="0" w:space="0" w:color="auto"/>
            <w:right w:val="none" w:sz="0" w:space="0" w:color="auto"/>
          </w:divBdr>
        </w:div>
        <w:div w:id="1098253948">
          <w:marLeft w:val="0"/>
          <w:marRight w:val="0"/>
          <w:marTop w:val="0"/>
          <w:marBottom w:val="0"/>
          <w:divBdr>
            <w:top w:val="none" w:sz="0" w:space="0" w:color="auto"/>
            <w:left w:val="none" w:sz="0" w:space="0" w:color="auto"/>
            <w:bottom w:val="none" w:sz="0" w:space="0" w:color="auto"/>
            <w:right w:val="none" w:sz="0" w:space="0" w:color="auto"/>
          </w:divBdr>
        </w:div>
        <w:div w:id="1031997833">
          <w:marLeft w:val="0"/>
          <w:marRight w:val="0"/>
          <w:marTop w:val="0"/>
          <w:marBottom w:val="0"/>
          <w:divBdr>
            <w:top w:val="none" w:sz="0" w:space="0" w:color="auto"/>
            <w:left w:val="none" w:sz="0" w:space="0" w:color="auto"/>
            <w:bottom w:val="none" w:sz="0" w:space="0" w:color="auto"/>
            <w:right w:val="none" w:sz="0" w:space="0" w:color="auto"/>
          </w:divBdr>
        </w:div>
        <w:div w:id="1742360711">
          <w:marLeft w:val="0"/>
          <w:marRight w:val="0"/>
          <w:marTop w:val="0"/>
          <w:marBottom w:val="0"/>
          <w:divBdr>
            <w:top w:val="none" w:sz="0" w:space="0" w:color="auto"/>
            <w:left w:val="none" w:sz="0" w:space="0" w:color="auto"/>
            <w:bottom w:val="none" w:sz="0" w:space="0" w:color="auto"/>
            <w:right w:val="none" w:sz="0" w:space="0" w:color="auto"/>
          </w:divBdr>
        </w:div>
        <w:div w:id="1646855639">
          <w:marLeft w:val="0"/>
          <w:marRight w:val="0"/>
          <w:marTop w:val="0"/>
          <w:marBottom w:val="0"/>
          <w:divBdr>
            <w:top w:val="none" w:sz="0" w:space="0" w:color="auto"/>
            <w:left w:val="none" w:sz="0" w:space="0" w:color="auto"/>
            <w:bottom w:val="none" w:sz="0" w:space="0" w:color="auto"/>
            <w:right w:val="none" w:sz="0" w:space="0" w:color="auto"/>
          </w:divBdr>
        </w:div>
        <w:div w:id="584263771">
          <w:marLeft w:val="0"/>
          <w:marRight w:val="0"/>
          <w:marTop w:val="0"/>
          <w:marBottom w:val="0"/>
          <w:divBdr>
            <w:top w:val="none" w:sz="0" w:space="0" w:color="auto"/>
            <w:left w:val="none" w:sz="0" w:space="0" w:color="auto"/>
            <w:bottom w:val="none" w:sz="0" w:space="0" w:color="auto"/>
            <w:right w:val="none" w:sz="0" w:space="0" w:color="auto"/>
          </w:divBdr>
        </w:div>
        <w:div w:id="1335843405">
          <w:marLeft w:val="0"/>
          <w:marRight w:val="0"/>
          <w:marTop w:val="0"/>
          <w:marBottom w:val="0"/>
          <w:divBdr>
            <w:top w:val="none" w:sz="0" w:space="0" w:color="auto"/>
            <w:left w:val="none" w:sz="0" w:space="0" w:color="auto"/>
            <w:bottom w:val="none" w:sz="0" w:space="0" w:color="auto"/>
            <w:right w:val="none" w:sz="0" w:space="0" w:color="auto"/>
          </w:divBdr>
        </w:div>
        <w:div w:id="1474640454">
          <w:marLeft w:val="0"/>
          <w:marRight w:val="0"/>
          <w:marTop w:val="0"/>
          <w:marBottom w:val="0"/>
          <w:divBdr>
            <w:top w:val="none" w:sz="0" w:space="0" w:color="auto"/>
            <w:left w:val="none" w:sz="0" w:space="0" w:color="auto"/>
            <w:bottom w:val="none" w:sz="0" w:space="0" w:color="auto"/>
            <w:right w:val="none" w:sz="0" w:space="0" w:color="auto"/>
          </w:divBdr>
        </w:div>
        <w:div w:id="661197913">
          <w:marLeft w:val="0"/>
          <w:marRight w:val="0"/>
          <w:marTop w:val="0"/>
          <w:marBottom w:val="0"/>
          <w:divBdr>
            <w:top w:val="none" w:sz="0" w:space="0" w:color="auto"/>
            <w:left w:val="none" w:sz="0" w:space="0" w:color="auto"/>
            <w:bottom w:val="none" w:sz="0" w:space="0" w:color="auto"/>
            <w:right w:val="none" w:sz="0" w:space="0" w:color="auto"/>
          </w:divBdr>
        </w:div>
        <w:div w:id="688750568">
          <w:marLeft w:val="0"/>
          <w:marRight w:val="0"/>
          <w:marTop w:val="0"/>
          <w:marBottom w:val="0"/>
          <w:divBdr>
            <w:top w:val="none" w:sz="0" w:space="0" w:color="auto"/>
            <w:left w:val="none" w:sz="0" w:space="0" w:color="auto"/>
            <w:bottom w:val="none" w:sz="0" w:space="0" w:color="auto"/>
            <w:right w:val="none" w:sz="0" w:space="0" w:color="auto"/>
          </w:divBdr>
        </w:div>
        <w:div w:id="675691689">
          <w:marLeft w:val="0"/>
          <w:marRight w:val="0"/>
          <w:marTop w:val="0"/>
          <w:marBottom w:val="0"/>
          <w:divBdr>
            <w:top w:val="none" w:sz="0" w:space="0" w:color="auto"/>
            <w:left w:val="none" w:sz="0" w:space="0" w:color="auto"/>
            <w:bottom w:val="none" w:sz="0" w:space="0" w:color="auto"/>
            <w:right w:val="none" w:sz="0" w:space="0" w:color="auto"/>
          </w:divBdr>
        </w:div>
        <w:div w:id="660617193">
          <w:marLeft w:val="0"/>
          <w:marRight w:val="0"/>
          <w:marTop w:val="0"/>
          <w:marBottom w:val="0"/>
          <w:divBdr>
            <w:top w:val="none" w:sz="0" w:space="0" w:color="auto"/>
            <w:left w:val="none" w:sz="0" w:space="0" w:color="auto"/>
            <w:bottom w:val="none" w:sz="0" w:space="0" w:color="auto"/>
            <w:right w:val="none" w:sz="0" w:space="0" w:color="auto"/>
          </w:divBdr>
        </w:div>
        <w:div w:id="90707035">
          <w:marLeft w:val="0"/>
          <w:marRight w:val="0"/>
          <w:marTop w:val="0"/>
          <w:marBottom w:val="0"/>
          <w:divBdr>
            <w:top w:val="none" w:sz="0" w:space="0" w:color="auto"/>
            <w:left w:val="none" w:sz="0" w:space="0" w:color="auto"/>
            <w:bottom w:val="none" w:sz="0" w:space="0" w:color="auto"/>
            <w:right w:val="none" w:sz="0" w:space="0" w:color="auto"/>
          </w:divBdr>
        </w:div>
        <w:div w:id="2088922338">
          <w:marLeft w:val="0"/>
          <w:marRight w:val="0"/>
          <w:marTop w:val="0"/>
          <w:marBottom w:val="0"/>
          <w:divBdr>
            <w:top w:val="none" w:sz="0" w:space="0" w:color="auto"/>
            <w:left w:val="none" w:sz="0" w:space="0" w:color="auto"/>
            <w:bottom w:val="none" w:sz="0" w:space="0" w:color="auto"/>
            <w:right w:val="none" w:sz="0" w:space="0" w:color="auto"/>
          </w:divBdr>
        </w:div>
        <w:div w:id="1347709949">
          <w:marLeft w:val="0"/>
          <w:marRight w:val="0"/>
          <w:marTop w:val="0"/>
          <w:marBottom w:val="0"/>
          <w:divBdr>
            <w:top w:val="none" w:sz="0" w:space="0" w:color="auto"/>
            <w:left w:val="none" w:sz="0" w:space="0" w:color="auto"/>
            <w:bottom w:val="none" w:sz="0" w:space="0" w:color="auto"/>
            <w:right w:val="none" w:sz="0" w:space="0" w:color="auto"/>
          </w:divBdr>
        </w:div>
      </w:divsChild>
    </w:div>
    <w:div w:id="1750614153">
      <w:bodyDiv w:val="1"/>
      <w:marLeft w:val="0"/>
      <w:marRight w:val="0"/>
      <w:marTop w:val="0"/>
      <w:marBottom w:val="0"/>
      <w:divBdr>
        <w:top w:val="none" w:sz="0" w:space="0" w:color="auto"/>
        <w:left w:val="none" w:sz="0" w:space="0" w:color="auto"/>
        <w:bottom w:val="none" w:sz="0" w:space="0" w:color="auto"/>
        <w:right w:val="none" w:sz="0" w:space="0" w:color="auto"/>
      </w:divBdr>
    </w:div>
    <w:div w:id="1833837925">
      <w:bodyDiv w:val="1"/>
      <w:marLeft w:val="0"/>
      <w:marRight w:val="0"/>
      <w:marTop w:val="0"/>
      <w:marBottom w:val="0"/>
      <w:divBdr>
        <w:top w:val="none" w:sz="0" w:space="0" w:color="auto"/>
        <w:left w:val="none" w:sz="0" w:space="0" w:color="auto"/>
        <w:bottom w:val="none" w:sz="0" w:space="0" w:color="auto"/>
        <w:right w:val="none" w:sz="0" w:space="0" w:color="auto"/>
      </w:divBdr>
    </w:div>
    <w:div w:id="1906184522">
      <w:bodyDiv w:val="1"/>
      <w:marLeft w:val="0"/>
      <w:marRight w:val="0"/>
      <w:marTop w:val="0"/>
      <w:marBottom w:val="0"/>
      <w:divBdr>
        <w:top w:val="none" w:sz="0" w:space="0" w:color="auto"/>
        <w:left w:val="none" w:sz="0" w:space="0" w:color="auto"/>
        <w:bottom w:val="none" w:sz="0" w:space="0" w:color="auto"/>
        <w:right w:val="none" w:sz="0" w:space="0" w:color="auto"/>
      </w:divBdr>
      <w:divsChild>
        <w:div w:id="1880125682">
          <w:marLeft w:val="0"/>
          <w:marRight w:val="0"/>
          <w:marTop w:val="0"/>
          <w:marBottom w:val="0"/>
          <w:divBdr>
            <w:top w:val="none" w:sz="0" w:space="0" w:color="auto"/>
            <w:left w:val="none" w:sz="0" w:space="0" w:color="auto"/>
            <w:bottom w:val="none" w:sz="0" w:space="0" w:color="auto"/>
            <w:right w:val="none" w:sz="0" w:space="0" w:color="auto"/>
          </w:divBdr>
        </w:div>
        <w:div w:id="220363394">
          <w:marLeft w:val="0"/>
          <w:marRight w:val="0"/>
          <w:marTop w:val="0"/>
          <w:marBottom w:val="0"/>
          <w:divBdr>
            <w:top w:val="none" w:sz="0" w:space="0" w:color="auto"/>
            <w:left w:val="none" w:sz="0" w:space="0" w:color="auto"/>
            <w:bottom w:val="none" w:sz="0" w:space="0" w:color="auto"/>
            <w:right w:val="none" w:sz="0" w:space="0" w:color="auto"/>
          </w:divBdr>
        </w:div>
        <w:div w:id="1730375365">
          <w:marLeft w:val="0"/>
          <w:marRight w:val="0"/>
          <w:marTop w:val="0"/>
          <w:marBottom w:val="0"/>
          <w:divBdr>
            <w:top w:val="none" w:sz="0" w:space="0" w:color="auto"/>
            <w:left w:val="none" w:sz="0" w:space="0" w:color="auto"/>
            <w:bottom w:val="none" w:sz="0" w:space="0" w:color="auto"/>
            <w:right w:val="none" w:sz="0" w:space="0" w:color="auto"/>
          </w:divBdr>
        </w:div>
        <w:div w:id="597759246">
          <w:marLeft w:val="0"/>
          <w:marRight w:val="0"/>
          <w:marTop w:val="0"/>
          <w:marBottom w:val="0"/>
          <w:divBdr>
            <w:top w:val="none" w:sz="0" w:space="0" w:color="auto"/>
            <w:left w:val="none" w:sz="0" w:space="0" w:color="auto"/>
            <w:bottom w:val="none" w:sz="0" w:space="0" w:color="auto"/>
            <w:right w:val="none" w:sz="0" w:space="0" w:color="auto"/>
          </w:divBdr>
        </w:div>
        <w:div w:id="1360855829">
          <w:marLeft w:val="0"/>
          <w:marRight w:val="0"/>
          <w:marTop w:val="0"/>
          <w:marBottom w:val="0"/>
          <w:divBdr>
            <w:top w:val="none" w:sz="0" w:space="0" w:color="auto"/>
            <w:left w:val="none" w:sz="0" w:space="0" w:color="auto"/>
            <w:bottom w:val="none" w:sz="0" w:space="0" w:color="auto"/>
            <w:right w:val="none" w:sz="0" w:space="0" w:color="auto"/>
          </w:divBdr>
        </w:div>
        <w:div w:id="1124155357">
          <w:marLeft w:val="0"/>
          <w:marRight w:val="0"/>
          <w:marTop w:val="0"/>
          <w:marBottom w:val="0"/>
          <w:divBdr>
            <w:top w:val="none" w:sz="0" w:space="0" w:color="auto"/>
            <w:left w:val="none" w:sz="0" w:space="0" w:color="auto"/>
            <w:bottom w:val="none" w:sz="0" w:space="0" w:color="auto"/>
            <w:right w:val="none" w:sz="0" w:space="0" w:color="auto"/>
          </w:divBdr>
        </w:div>
        <w:div w:id="415054424">
          <w:marLeft w:val="0"/>
          <w:marRight w:val="0"/>
          <w:marTop w:val="0"/>
          <w:marBottom w:val="0"/>
          <w:divBdr>
            <w:top w:val="none" w:sz="0" w:space="0" w:color="auto"/>
            <w:left w:val="none" w:sz="0" w:space="0" w:color="auto"/>
            <w:bottom w:val="none" w:sz="0" w:space="0" w:color="auto"/>
            <w:right w:val="none" w:sz="0" w:space="0" w:color="auto"/>
          </w:divBdr>
        </w:div>
        <w:div w:id="1609656238">
          <w:marLeft w:val="0"/>
          <w:marRight w:val="0"/>
          <w:marTop w:val="0"/>
          <w:marBottom w:val="0"/>
          <w:divBdr>
            <w:top w:val="none" w:sz="0" w:space="0" w:color="auto"/>
            <w:left w:val="none" w:sz="0" w:space="0" w:color="auto"/>
            <w:bottom w:val="none" w:sz="0" w:space="0" w:color="auto"/>
            <w:right w:val="none" w:sz="0" w:space="0" w:color="auto"/>
          </w:divBdr>
        </w:div>
        <w:div w:id="478689814">
          <w:marLeft w:val="0"/>
          <w:marRight w:val="0"/>
          <w:marTop w:val="0"/>
          <w:marBottom w:val="0"/>
          <w:divBdr>
            <w:top w:val="none" w:sz="0" w:space="0" w:color="auto"/>
            <w:left w:val="none" w:sz="0" w:space="0" w:color="auto"/>
            <w:bottom w:val="none" w:sz="0" w:space="0" w:color="auto"/>
            <w:right w:val="none" w:sz="0" w:space="0" w:color="auto"/>
          </w:divBdr>
        </w:div>
        <w:div w:id="148208707">
          <w:marLeft w:val="0"/>
          <w:marRight w:val="0"/>
          <w:marTop w:val="0"/>
          <w:marBottom w:val="0"/>
          <w:divBdr>
            <w:top w:val="none" w:sz="0" w:space="0" w:color="auto"/>
            <w:left w:val="none" w:sz="0" w:space="0" w:color="auto"/>
            <w:bottom w:val="none" w:sz="0" w:space="0" w:color="auto"/>
            <w:right w:val="none" w:sz="0" w:space="0" w:color="auto"/>
          </w:divBdr>
        </w:div>
        <w:div w:id="1161651981">
          <w:marLeft w:val="0"/>
          <w:marRight w:val="0"/>
          <w:marTop w:val="0"/>
          <w:marBottom w:val="0"/>
          <w:divBdr>
            <w:top w:val="none" w:sz="0" w:space="0" w:color="auto"/>
            <w:left w:val="none" w:sz="0" w:space="0" w:color="auto"/>
            <w:bottom w:val="none" w:sz="0" w:space="0" w:color="auto"/>
            <w:right w:val="none" w:sz="0" w:space="0" w:color="auto"/>
          </w:divBdr>
        </w:div>
        <w:div w:id="234828176">
          <w:marLeft w:val="0"/>
          <w:marRight w:val="0"/>
          <w:marTop w:val="0"/>
          <w:marBottom w:val="0"/>
          <w:divBdr>
            <w:top w:val="none" w:sz="0" w:space="0" w:color="auto"/>
            <w:left w:val="none" w:sz="0" w:space="0" w:color="auto"/>
            <w:bottom w:val="none" w:sz="0" w:space="0" w:color="auto"/>
            <w:right w:val="none" w:sz="0" w:space="0" w:color="auto"/>
          </w:divBdr>
        </w:div>
        <w:div w:id="1704329553">
          <w:marLeft w:val="0"/>
          <w:marRight w:val="0"/>
          <w:marTop w:val="0"/>
          <w:marBottom w:val="0"/>
          <w:divBdr>
            <w:top w:val="none" w:sz="0" w:space="0" w:color="auto"/>
            <w:left w:val="none" w:sz="0" w:space="0" w:color="auto"/>
            <w:bottom w:val="none" w:sz="0" w:space="0" w:color="auto"/>
            <w:right w:val="none" w:sz="0" w:space="0" w:color="auto"/>
          </w:divBdr>
        </w:div>
        <w:div w:id="378818740">
          <w:marLeft w:val="0"/>
          <w:marRight w:val="0"/>
          <w:marTop w:val="0"/>
          <w:marBottom w:val="0"/>
          <w:divBdr>
            <w:top w:val="none" w:sz="0" w:space="0" w:color="auto"/>
            <w:left w:val="none" w:sz="0" w:space="0" w:color="auto"/>
            <w:bottom w:val="none" w:sz="0" w:space="0" w:color="auto"/>
            <w:right w:val="none" w:sz="0" w:space="0" w:color="auto"/>
          </w:divBdr>
        </w:div>
        <w:div w:id="573513083">
          <w:marLeft w:val="0"/>
          <w:marRight w:val="0"/>
          <w:marTop w:val="0"/>
          <w:marBottom w:val="0"/>
          <w:divBdr>
            <w:top w:val="none" w:sz="0" w:space="0" w:color="auto"/>
            <w:left w:val="none" w:sz="0" w:space="0" w:color="auto"/>
            <w:bottom w:val="none" w:sz="0" w:space="0" w:color="auto"/>
            <w:right w:val="none" w:sz="0" w:space="0" w:color="auto"/>
          </w:divBdr>
        </w:div>
        <w:div w:id="2046521404">
          <w:marLeft w:val="0"/>
          <w:marRight w:val="0"/>
          <w:marTop w:val="0"/>
          <w:marBottom w:val="0"/>
          <w:divBdr>
            <w:top w:val="none" w:sz="0" w:space="0" w:color="auto"/>
            <w:left w:val="none" w:sz="0" w:space="0" w:color="auto"/>
            <w:bottom w:val="none" w:sz="0" w:space="0" w:color="auto"/>
            <w:right w:val="none" w:sz="0" w:space="0" w:color="auto"/>
          </w:divBdr>
        </w:div>
        <w:div w:id="1370648803">
          <w:marLeft w:val="0"/>
          <w:marRight w:val="0"/>
          <w:marTop w:val="0"/>
          <w:marBottom w:val="0"/>
          <w:divBdr>
            <w:top w:val="none" w:sz="0" w:space="0" w:color="auto"/>
            <w:left w:val="none" w:sz="0" w:space="0" w:color="auto"/>
            <w:bottom w:val="none" w:sz="0" w:space="0" w:color="auto"/>
            <w:right w:val="none" w:sz="0" w:space="0" w:color="auto"/>
          </w:divBdr>
        </w:div>
        <w:div w:id="1351106477">
          <w:marLeft w:val="0"/>
          <w:marRight w:val="0"/>
          <w:marTop w:val="0"/>
          <w:marBottom w:val="0"/>
          <w:divBdr>
            <w:top w:val="none" w:sz="0" w:space="0" w:color="auto"/>
            <w:left w:val="none" w:sz="0" w:space="0" w:color="auto"/>
            <w:bottom w:val="none" w:sz="0" w:space="0" w:color="auto"/>
            <w:right w:val="none" w:sz="0" w:space="0" w:color="auto"/>
          </w:divBdr>
        </w:div>
      </w:divsChild>
    </w:div>
    <w:div w:id="1982878976">
      <w:bodyDiv w:val="1"/>
      <w:marLeft w:val="0"/>
      <w:marRight w:val="0"/>
      <w:marTop w:val="0"/>
      <w:marBottom w:val="0"/>
      <w:divBdr>
        <w:top w:val="none" w:sz="0" w:space="0" w:color="auto"/>
        <w:left w:val="none" w:sz="0" w:space="0" w:color="auto"/>
        <w:bottom w:val="none" w:sz="0" w:space="0" w:color="auto"/>
        <w:right w:val="none" w:sz="0" w:space="0" w:color="auto"/>
      </w:divBdr>
    </w:div>
    <w:div w:id="2051225099">
      <w:bodyDiv w:val="1"/>
      <w:marLeft w:val="0"/>
      <w:marRight w:val="0"/>
      <w:marTop w:val="0"/>
      <w:marBottom w:val="0"/>
      <w:divBdr>
        <w:top w:val="none" w:sz="0" w:space="0" w:color="auto"/>
        <w:left w:val="none" w:sz="0" w:space="0" w:color="auto"/>
        <w:bottom w:val="none" w:sz="0" w:space="0" w:color="auto"/>
        <w:right w:val="none" w:sz="0" w:space="0" w:color="auto"/>
      </w:divBdr>
      <w:divsChild>
        <w:div w:id="518784662">
          <w:marLeft w:val="0"/>
          <w:marRight w:val="0"/>
          <w:marTop w:val="0"/>
          <w:marBottom w:val="0"/>
          <w:divBdr>
            <w:top w:val="none" w:sz="0" w:space="0" w:color="auto"/>
            <w:left w:val="none" w:sz="0" w:space="0" w:color="auto"/>
            <w:bottom w:val="none" w:sz="0" w:space="0" w:color="auto"/>
            <w:right w:val="none" w:sz="0" w:space="0" w:color="auto"/>
          </w:divBdr>
        </w:div>
        <w:div w:id="747655417">
          <w:marLeft w:val="0"/>
          <w:marRight w:val="0"/>
          <w:marTop w:val="0"/>
          <w:marBottom w:val="0"/>
          <w:divBdr>
            <w:top w:val="none" w:sz="0" w:space="0" w:color="auto"/>
            <w:left w:val="none" w:sz="0" w:space="0" w:color="auto"/>
            <w:bottom w:val="none" w:sz="0" w:space="0" w:color="auto"/>
            <w:right w:val="none" w:sz="0" w:space="0" w:color="auto"/>
          </w:divBdr>
        </w:div>
        <w:div w:id="2121104782">
          <w:marLeft w:val="0"/>
          <w:marRight w:val="0"/>
          <w:marTop w:val="0"/>
          <w:marBottom w:val="0"/>
          <w:divBdr>
            <w:top w:val="none" w:sz="0" w:space="0" w:color="auto"/>
            <w:left w:val="none" w:sz="0" w:space="0" w:color="auto"/>
            <w:bottom w:val="none" w:sz="0" w:space="0" w:color="auto"/>
            <w:right w:val="none" w:sz="0" w:space="0" w:color="auto"/>
          </w:divBdr>
        </w:div>
        <w:div w:id="1899052901">
          <w:marLeft w:val="0"/>
          <w:marRight w:val="0"/>
          <w:marTop w:val="0"/>
          <w:marBottom w:val="0"/>
          <w:divBdr>
            <w:top w:val="none" w:sz="0" w:space="0" w:color="auto"/>
            <w:left w:val="none" w:sz="0" w:space="0" w:color="auto"/>
            <w:bottom w:val="none" w:sz="0" w:space="0" w:color="auto"/>
            <w:right w:val="none" w:sz="0" w:space="0" w:color="auto"/>
          </w:divBdr>
        </w:div>
        <w:div w:id="250282324">
          <w:marLeft w:val="0"/>
          <w:marRight w:val="0"/>
          <w:marTop w:val="0"/>
          <w:marBottom w:val="0"/>
          <w:divBdr>
            <w:top w:val="none" w:sz="0" w:space="0" w:color="auto"/>
            <w:left w:val="none" w:sz="0" w:space="0" w:color="auto"/>
            <w:bottom w:val="none" w:sz="0" w:space="0" w:color="auto"/>
            <w:right w:val="none" w:sz="0" w:space="0" w:color="auto"/>
          </w:divBdr>
        </w:div>
        <w:div w:id="57093311">
          <w:marLeft w:val="0"/>
          <w:marRight w:val="0"/>
          <w:marTop w:val="0"/>
          <w:marBottom w:val="0"/>
          <w:divBdr>
            <w:top w:val="none" w:sz="0" w:space="0" w:color="auto"/>
            <w:left w:val="none" w:sz="0" w:space="0" w:color="auto"/>
            <w:bottom w:val="none" w:sz="0" w:space="0" w:color="auto"/>
            <w:right w:val="none" w:sz="0" w:space="0" w:color="auto"/>
          </w:divBdr>
        </w:div>
        <w:div w:id="1074205649">
          <w:marLeft w:val="0"/>
          <w:marRight w:val="0"/>
          <w:marTop w:val="0"/>
          <w:marBottom w:val="0"/>
          <w:divBdr>
            <w:top w:val="none" w:sz="0" w:space="0" w:color="auto"/>
            <w:left w:val="none" w:sz="0" w:space="0" w:color="auto"/>
            <w:bottom w:val="none" w:sz="0" w:space="0" w:color="auto"/>
            <w:right w:val="none" w:sz="0" w:space="0" w:color="auto"/>
          </w:divBdr>
        </w:div>
        <w:div w:id="1046876554">
          <w:marLeft w:val="0"/>
          <w:marRight w:val="0"/>
          <w:marTop w:val="0"/>
          <w:marBottom w:val="0"/>
          <w:divBdr>
            <w:top w:val="none" w:sz="0" w:space="0" w:color="auto"/>
            <w:left w:val="none" w:sz="0" w:space="0" w:color="auto"/>
            <w:bottom w:val="none" w:sz="0" w:space="0" w:color="auto"/>
            <w:right w:val="none" w:sz="0" w:space="0" w:color="auto"/>
          </w:divBdr>
        </w:div>
        <w:div w:id="2054693396">
          <w:marLeft w:val="0"/>
          <w:marRight w:val="0"/>
          <w:marTop w:val="0"/>
          <w:marBottom w:val="0"/>
          <w:divBdr>
            <w:top w:val="none" w:sz="0" w:space="0" w:color="auto"/>
            <w:left w:val="none" w:sz="0" w:space="0" w:color="auto"/>
            <w:bottom w:val="none" w:sz="0" w:space="0" w:color="auto"/>
            <w:right w:val="none" w:sz="0" w:space="0" w:color="auto"/>
          </w:divBdr>
        </w:div>
        <w:div w:id="2103915155">
          <w:marLeft w:val="0"/>
          <w:marRight w:val="0"/>
          <w:marTop w:val="0"/>
          <w:marBottom w:val="0"/>
          <w:divBdr>
            <w:top w:val="none" w:sz="0" w:space="0" w:color="auto"/>
            <w:left w:val="none" w:sz="0" w:space="0" w:color="auto"/>
            <w:bottom w:val="none" w:sz="0" w:space="0" w:color="auto"/>
            <w:right w:val="none" w:sz="0" w:space="0" w:color="auto"/>
          </w:divBdr>
        </w:div>
        <w:div w:id="1513377335">
          <w:marLeft w:val="0"/>
          <w:marRight w:val="0"/>
          <w:marTop w:val="0"/>
          <w:marBottom w:val="0"/>
          <w:divBdr>
            <w:top w:val="none" w:sz="0" w:space="0" w:color="auto"/>
            <w:left w:val="none" w:sz="0" w:space="0" w:color="auto"/>
            <w:bottom w:val="none" w:sz="0" w:space="0" w:color="auto"/>
            <w:right w:val="none" w:sz="0" w:space="0" w:color="auto"/>
          </w:divBdr>
        </w:div>
        <w:div w:id="575092937">
          <w:marLeft w:val="0"/>
          <w:marRight w:val="0"/>
          <w:marTop w:val="0"/>
          <w:marBottom w:val="0"/>
          <w:divBdr>
            <w:top w:val="none" w:sz="0" w:space="0" w:color="auto"/>
            <w:left w:val="none" w:sz="0" w:space="0" w:color="auto"/>
            <w:bottom w:val="none" w:sz="0" w:space="0" w:color="auto"/>
            <w:right w:val="none" w:sz="0" w:space="0" w:color="auto"/>
          </w:divBdr>
        </w:div>
        <w:div w:id="496505305">
          <w:marLeft w:val="0"/>
          <w:marRight w:val="0"/>
          <w:marTop w:val="0"/>
          <w:marBottom w:val="0"/>
          <w:divBdr>
            <w:top w:val="none" w:sz="0" w:space="0" w:color="auto"/>
            <w:left w:val="none" w:sz="0" w:space="0" w:color="auto"/>
            <w:bottom w:val="none" w:sz="0" w:space="0" w:color="auto"/>
            <w:right w:val="none" w:sz="0" w:space="0" w:color="auto"/>
          </w:divBdr>
        </w:div>
        <w:div w:id="1091008525">
          <w:marLeft w:val="0"/>
          <w:marRight w:val="0"/>
          <w:marTop w:val="0"/>
          <w:marBottom w:val="0"/>
          <w:divBdr>
            <w:top w:val="none" w:sz="0" w:space="0" w:color="auto"/>
            <w:left w:val="none" w:sz="0" w:space="0" w:color="auto"/>
            <w:bottom w:val="none" w:sz="0" w:space="0" w:color="auto"/>
            <w:right w:val="none" w:sz="0" w:space="0" w:color="auto"/>
          </w:divBdr>
        </w:div>
        <w:div w:id="597374106">
          <w:marLeft w:val="0"/>
          <w:marRight w:val="0"/>
          <w:marTop w:val="0"/>
          <w:marBottom w:val="0"/>
          <w:divBdr>
            <w:top w:val="none" w:sz="0" w:space="0" w:color="auto"/>
            <w:left w:val="none" w:sz="0" w:space="0" w:color="auto"/>
            <w:bottom w:val="none" w:sz="0" w:space="0" w:color="auto"/>
            <w:right w:val="none" w:sz="0" w:space="0" w:color="auto"/>
          </w:divBdr>
        </w:div>
        <w:div w:id="144975108">
          <w:marLeft w:val="0"/>
          <w:marRight w:val="0"/>
          <w:marTop w:val="0"/>
          <w:marBottom w:val="0"/>
          <w:divBdr>
            <w:top w:val="none" w:sz="0" w:space="0" w:color="auto"/>
            <w:left w:val="none" w:sz="0" w:space="0" w:color="auto"/>
            <w:bottom w:val="none" w:sz="0" w:space="0" w:color="auto"/>
            <w:right w:val="none" w:sz="0" w:space="0" w:color="auto"/>
          </w:divBdr>
        </w:div>
        <w:div w:id="438837252">
          <w:marLeft w:val="0"/>
          <w:marRight w:val="0"/>
          <w:marTop w:val="0"/>
          <w:marBottom w:val="0"/>
          <w:divBdr>
            <w:top w:val="none" w:sz="0" w:space="0" w:color="auto"/>
            <w:left w:val="none" w:sz="0" w:space="0" w:color="auto"/>
            <w:bottom w:val="none" w:sz="0" w:space="0" w:color="auto"/>
            <w:right w:val="none" w:sz="0" w:space="0" w:color="auto"/>
          </w:divBdr>
        </w:div>
        <w:div w:id="1150630918">
          <w:marLeft w:val="0"/>
          <w:marRight w:val="0"/>
          <w:marTop w:val="0"/>
          <w:marBottom w:val="0"/>
          <w:divBdr>
            <w:top w:val="none" w:sz="0" w:space="0" w:color="auto"/>
            <w:left w:val="none" w:sz="0" w:space="0" w:color="auto"/>
            <w:bottom w:val="none" w:sz="0" w:space="0" w:color="auto"/>
            <w:right w:val="none" w:sz="0" w:space="0" w:color="auto"/>
          </w:divBdr>
        </w:div>
        <w:div w:id="1473912035">
          <w:marLeft w:val="0"/>
          <w:marRight w:val="0"/>
          <w:marTop w:val="0"/>
          <w:marBottom w:val="0"/>
          <w:divBdr>
            <w:top w:val="none" w:sz="0" w:space="0" w:color="auto"/>
            <w:left w:val="none" w:sz="0" w:space="0" w:color="auto"/>
            <w:bottom w:val="none" w:sz="0" w:space="0" w:color="auto"/>
            <w:right w:val="none" w:sz="0" w:space="0" w:color="auto"/>
          </w:divBdr>
        </w:div>
        <w:div w:id="831484948">
          <w:marLeft w:val="0"/>
          <w:marRight w:val="0"/>
          <w:marTop w:val="0"/>
          <w:marBottom w:val="0"/>
          <w:divBdr>
            <w:top w:val="none" w:sz="0" w:space="0" w:color="auto"/>
            <w:left w:val="none" w:sz="0" w:space="0" w:color="auto"/>
            <w:bottom w:val="none" w:sz="0" w:space="0" w:color="auto"/>
            <w:right w:val="none" w:sz="0" w:space="0" w:color="auto"/>
          </w:divBdr>
        </w:div>
        <w:div w:id="1446660194">
          <w:marLeft w:val="0"/>
          <w:marRight w:val="0"/>
          <w:marTop w:val="0"/>
          <w:marBottom w:val="0"/>
          <w:divBdr>
            <w:top w:val="none" w:sz="0" w:space="0" w:color="auto"/>
            <w:left w:val="none" w:sz="0" w:space="0" w:color="auto"/>
            <w:bottom w:val="none" w:sz="0" w:space="0" w:color="auto"/>
            <w:right w:val="none" w:sz="0" w:space="0" w:color="auto"/>
          </w:divBdr>
        </w:div>
        <w:div w:id="1839419203">
          <w:marLeft w:val="0"/>
          <w:marRight w:val="0"/>
          <w:marTop w:val="0"/>
          <w:marBottom w:val="0"/>
          <w:divBdr>
            <w:top w:val="none" w:sz="0" w:space="0" w:color="auto"/>
            <w:left w:val="none" w:sz="0" w:space="0" w:color="auto"/>
            <w:bottom w:val="none" w:sz="0" w:space="0" w:color="auto"/>
            <w:right w:val="none" w:sz="0" w:space="0" w:color="auto"/>
          </w:divBdr>
        </w:div>
        <w:div w:id="17058626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5.emf"/><Relationship Id="rId18" Type="http://schemas.openxmlformats.org/officeDocument/2006/relationships/chart" Target="charts/chart6.xml"/><Relationship Id="rId26" Type="http://schemas.openxmlformats.org/officeDocument/2006/relationships/chart" Target="charts/chart14.xml"/><Relationship Id="rId3" Type="http://schemas.openxmlformats.org/officeDocument/2006/relationships/styles" Target="styles.xml"/><Relationship Id="rId21" Type="http://schemas.openxmlformats.org/officeDocument/2006/relationships/chart" Target="charts/chart9.xml"/><Relationship Id="rId7" Type="http://schemas.openxmlformats.org/officeDocument/2006/relationships/endnotes" Target="endnotes.xml"/><Relationship Id="rId12" Type="http://schemas.openxmlformats.org/officeDocument/2006/relationships/image" Target="media/image4.emf"/><Relationship Id="rId17" Type="http://schemas.openxmlformats.org/officeDocument/2006/relationships/chart" Target="charts/chart5.xml"/><Relationship Id="rId25" Type="http://schemas.openxmlformats.org/officeDocument/2006/relationships/chart" Target="charts/chart13.xml"/><Relationship Id="rId2" Type="http://schemas.openxmlformats.org/officeDocument/2006/relationships/numbering" Target="numbering.xml"/><Relationship Id="rId16" Type="http://schemas.openxmlformats.org/officeDocument/2006/relationships/chart" Target="charts/chart4.xml"/><Relationship Id="rId20" Type="http://schemas.openxmlformats.org/officeDocument/2006/relationships/chart" Target="charts/chart8.xml"/><Relationship Id="rId29" Type="http://schemas.openxmlformats.org/officeDocument/2006/relationships/hyperlink" Target="http://ekolog.org/books/2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24" Type="http://schemas.openxmlformats.org/officeDocument/2006/relationships/chart" Target="charts/chart12.xm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chart" Target="charts/chart3.xml"/><Relationship Id="rId23" Type="http://schemas.openxmlformats.org/officeDocument/2006/relationships/chart" Target="charts/chart11.xml"/><Relationship Id="rId28" Type="http://schemas.openxmlformats.org/officeDocument/2006/relationships/hyperlink" Target="http://waternet.ua/uk/navigator/company/48/service/" TargetMode="External"/><Relationship Id="rId10" Type="http://schemas.openxmlformats.org/officeDocument/2006/relationships/chart" Target="charts/chart1.xml"/><Relationship Id="rId19" Type="http://schemas.openxmlformats.org/officeDocument/2006/relationships/chart" Target="charts/chart7.xm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chart" Target="charts/chart2.xml"/><Relationship Id="rId22" Type="http://schemas.openxmlformats.org/officeDocument/2006/relationships/chart" Target="charts/chart10.xml"/><Relationship Id="rId27" Type="http://schemas.openxmlformats.org/officeDocument/2006/relationships/chart" Target="charts/chart15.xml"/><Relationship Id="rId30"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1058;&#1072;&#1085;&#1103;\Desktop\&#1082;&#1091;&#1088;&#1089;&#1072;&#1095;\&#1092;&#1110;&#1085;&#1110;&#1096;\32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1058;&#1072;&#1085;&#1103;\Desktop\&#1050;&#1055;&#1030;\&#1052;&#1072;&#1075;&#1110;&#1089;&#1090;&#1088;\2,3%20&#1075;&#1088;&#1072;&#1092;&#1110;&#1082;%20&#1094;&#1080;&#1085;&#1082;.xls"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1058;&#1072;&#1085;&#1103;\Desktop\&#1050;&#1055;&#1030;\&#1052;&#1072;&#1075;&#1110;&#1089;&#1090;&#1088;\2,3%20&#1075;&#1088;&#1072;&#1092;&#1110;&#1082;%20&#1094;&#1080;&#1085;&#1082;.xls"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1058;&#1072;&#1085;&#1103;\Desktop\&#1050;&#1055;&#1030;\&#1052;&#1072;&#1075;&#1110;&#1089;&#1090;&#1088;\&#1075;&#1088;&#1072;&#1092;&#1110;&#1082;1_&#1085;&#1110;&#1082;&#1077;&#1083;&#1100;.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1058;&#1072;&#1085;&#1103;\Desktop\&#1050;&#1055;&#1030;\&#1052;&#1072;&#1075;&#1110;&#1089;&#1090;&#1088;\2,3%20&#1075;&#1088;&#1072;&#1092;&#1110;&#1082;%20&#1085;&#1110;&#1082;&#1077;.xls"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1058;&#1072;&#1085;&#1103;\Desktop\&#1050;&#1055;&#1030;\&#1052;&#1072;&#1075;&#1110;&#1089;&#1090;&#1088;\2,3%20&#1075;&#1088;&#1072;&#1092;&#1110;&#1082;%20&#1085;&#1110;&#1082;&#1077;.xls"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G:\&#1052;&#1072;&#1075;&#1110;&#1089;&#1090;&#1088;\&#1089;&#1086;&#1088;&#1073;&#1094;&#1110;&#1103;.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1058;&#1072;&#1085;&#1103;\Desktop\&#1082;&#1091;&#1088;&#1089;&#1072;&#1095;\&#1092;&#1110;&#1085;&#1110;&#1096;\&#1084;&#1086;&#1111;%20&#1075;&#1088;&#1072;&#1092;&#1110;&#1082;&#1080;.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1058;&#1072;&#1085;&#1103;\Desktop\&#1082;&#1091;&#1088;&#1089;&#1072;&#1095;\&#1092;&#1110;&#1085;&#1110;&#1096;\&#1084;&#1086;&#1111;%20&#1075;&#1088;&#1072;&#1092;&#1110;&#1082;&#108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1058;&#1072;&#1085;&#1103;\Desktop\&#1082;&#1091;&#1088;&#1089;&#1072;&#1095;\&#1092;&#1110;&#1085;&#1110;&#1096;\&#1050;&#1091;&#1088;&#1089;&#1086;&#1074;&#1072;%20&#1058;&#1072;&#1085;&#1103;.xls"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1058;&#1072;&#1085;&#1103;\Desktop\&#1082;&#1091;&#1088;&#1089;&#1072;&#1095;\&#1092;&#1110;&#1085;&#1110;&#1096;\&#1050;&#1091;&#1088;&#1089;&#1086;&#1074;&#1072;%20&#1058;&#1072;&#1085;&#1103;.xls"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1058;&#1072;&#1085;&#1103;\Desktop\&#1050;&#1055;&#1030;\&#1052;&#1072;&#1075;&#1110;&#1089;&#1090;&#1088;\&#1075;&#1088;&#1072;&#1092;&#1110;&#1082;&#1080;_&#1084;&#1110;&#1076;&#110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1058;&#1072;&#1085;&#1103;\Desktop\&#1050;&#1055;&#1030;\&#1052;&#1072;&#1075;&#1110;&#1089;&#1090;&#1088;\2,3%20&#1075;&#1088;&#1072;&#1092;&#1110;&#1082;%20&#1084;&#1110;&#1076;&#1100;.xls"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1058;&#1072;&#1085;&#1103;\Desktop\&#1050;&#1055;&#1030;\&#1052;&#1072;&#1075;&#1110;&#1089;&#1090;&#1088;\2,3%20&#1075;&#1088;&#1072;&#1092;&#1110;&#1082;%20&#1084;&#1110;&#1076;&#1100;.xls"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1058;&#1072;&#1085;&#1103;\Desktop\&#1050;&#1055;&#1030;\&#1052;&#1072;&#1075;&#1110;&#1089;&#1090;&#1088;\&#1075;&#1088;&#1072;&#1092;&#1110;&#1082;1_&#1094;&#1080;&#1085;&#1082;.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lineMarker"/>
        <c:varyColors val="0"/>
        <c:ser>
          <c:idx val="0"/>
          <c:order val="0"/>
          <c:spPr>
            <a:ln w="25400">
              <a:noFill/>
            </a:ln>
            <a:effectLst/>
          </c:spPr>
          <c:marker>
            <c:symbol val="circle"/>
            <c:size val="5"/>
            <c:spPr>
              <a:solidFill>
                <a:schemeClr val="accent1"/>
              </a:solidFill>
              <a:ln w="9525">
                <a:solidFill>
                  <a:schemeClr val="accent1"/>
                </a:solidFill>
              </a:ln>
              <a:effectLst/>
            </c:spPr>
          </c:marker>
          <c:trendline>
            <c:trendlineType val="linear"/>
            <c:dispRSqr val="0"/>
            <c:dispEq val="0"/>
          </c:trendline>
          <c:xVal>
            <c:numRef>
              <c:f>Лист1!$B$1:$B$9</c:f>
              <c:numCache>
                <c:formatCode>General</c:formatCode>
                <c:ptCount val="9"/>
                <c:pt idx="0">
                  <c:v>0</c:v>
                </c:pt>
                <c:pt idx="1">
                  <c:v>0.2</c:v>
                </c:pt>
                <c:pt idx="2">
                  <c:v>1</c:v>
                </c:pt>
                <c:pt idx="3">
                  <c:v>2</c:v>
                </c:pt>
                <c:pt idx="4">
                  <c:v>3</c:v>
                </c:pt>
                <c:pt idx="5">
                  <c:v>4</c:v>
                </c:pt>
                <c:pt idx="6">
                  <c:v>5</c:v>
                </c:pt>
                <c:pt idx="7">
                  <c:v>6</c:v>
                </c:pt>
                <c:pt idx="8">
                  <c:v>8</c:v>
                </c:pt>
              </c:numCache>
            </c:numRef>
          </c:xVal>
          <c:yVal>
            <c:numRef>
              <c:f>Лист1!$C$1:$C$9</c:f>
              <c:numCache>
                <c:formatCode>General</c:formatCode>
                <c:ptCount val="9"/>
                <c:pt idx="0">
                  <c:v>0</c:v>
                </c:pt>
                <c:pt idx="1">
                  <c:v>6.0000000000000409E-3</c:v>
                </c:pt>
                <c:pt idx="2">
                  <c:v>3.00000000000002E-2</c:v>
                </c:pt>
                <c:pt idx="3">
                  <c:v>6.0000000000000338E-2</c:v>
                </c:pt>
                <c:pt idx="4">
                  <c:v>9.0000000000000066E-2</c:v>
                </c:pt>
                <c:pt idx="5">
                  <c:v>0.11000000000000018</c:v>
                </c:pt>
                <c:pt idx="6">
                  <c:v>0.13</c:v>
                </c:pt>
                <c:pt idx="7">
                  <c:v>0.16500000000000065</c:v>
                </c:pt>
                <c:pt idx="8">
                  <c:v>0.22000000000000053</c:v>
                </c:pt>
              </c:numCache>
            </c:numRef>
          </c:yVal>
          <c:smooth val="0"/>
          <c:extLst>
            <c:ext xmlns:c16="http://schemas.microsoft.com/office/drawing/2014/chart" uri="{C3380CC4-5D6E-409C-BE32-E72D297353CC}">
              <c16:uniqueId val="{00000000-873E-4FE9-ADFB-564E056F3C79}"/>
            </c:ext>
          </c:extLst>
        </c:ser>
        <c:dLbls>
          <c:showLegendKey val="0"/>
          <c:showVal val="0"/>
          <c:showCatName val="0"/>
          <c:showSerName val="0"/>
          <c:showPercent val="0"/>
          <c:showBubbleSize val="0"/>
        </c:dLbls>
        <c:axId val="154415104"/>
        <c:axId val="154417024"/>
      </c:scatterChart>
      <c:valAx>
        <c:axId val="154415104"/>
        <c:scaling>
          <c:orientation val="minMax"/>
        </c:scaling>
        <c:delete val="0"/>
        <c:axPos val="b"/>
        <c:minorGridlines>
          <c:spPr>
            <a:ln w="3175">
              <a:solidFill>
                <a:schemeClr val="tx1"/>
              </a:solidFill>
              <a:prstDash val="sysDash"/>
            </a:ln>
          </c:spPr>
        </c:minorGridlines>
        <c:title>
          <c:tx>
            <c:rich>
              <a:bodyPr/>
              <a:lstStyle/>
              <a:p>
                <a:pPr>
                  <a:defRPr/>
                </a:pPr>
                <a:r>
                  <a:rPr lang="ru-RU"/>
                  <a:t>С, </a:t>
                </a:r>
                <a:r>
                  <a:rPr lang="ru-RU" sz="1200">
                    <a:latin typeface="Times New Roman" pitchFamily="18" charset="0"/>
                    <a:cs typeface="Times New Roman" pitchFamily="18" charset="0"/>
                  </a:rPr>
                  <a:t>мг/дм</a:t>
                </a:r>
                <a:r>
                  <a:rPr lang="ru-RU" sz="1200" baseline="30000">
                    <a:latin typeface="Times New Roman" pitchFamily="18" charset="0"/>
                    <a:cs typeface="Times New Roman" pitchFamily="18" charset="0"/>
                  </a:rPr>
                  <a:t>3</a:t>
                </a:r>
              </a:p>
            </c:rich>
          </c:tx>
          <c:layout>
            <c:manualLayout>
              <c:xMode val="edge"/>
              <c:yMode val="edge"/>
              <c:x val="0.85193143900490764"/>
              <c:y val="0.92453643800945839"/>
            </c:manualLayout>
          </c:layout>
          <c:overlay val="0"/>
        </c:title>
        <c:numFmt formatCode="General" sourceLinked="1"/>
        <c:majorTickMark val="cross"/>
        <c:minorTickMark val="cross"/>
        <c:tickLblPos val="nextTo"/>
        <c:spPr>
          <a:noFill/>
          <a:ln w="25400" cap="flat" cmpd="sng" algn="ctr">
            <a:solidFill>
              <a:schemeClr val="tx1"/>
            </a:solidFill>
            <a:round/>
          </a:ln>
          <a:effectLst/>
        </c:spPr>
        <c:txPr>
          <a:bodyPr rot="-60000000" vert="horz"/>
          <a:lstStyle/>
          <a:p>
            <a:pPr>
              <a:defRPr sz="1400">
                <a:latin typeface="Times New Roman" pitchFamily="18" charset="0"/>
                <a:cs typeface="Times New Roman" pitchFamily="18" charset="0"/>
              </a:defRPr>
            </a:pPr>
            <a:endParaRPr lang="ru-RU"/>
          </a:p>
        </c:txPr>
        <c:crossAx val="154417024"/>
        <c:crosses val="autoZero"/>
        <c:crossBetween val="midCat"/>
      </c:valAx>
      <c:valAx>
        <c:axId val="154417024"/>
        <c:scaling>
          <c:orientation val="minMax"/>
        </c:scaling>
        <c:delete val="0"/>
        <c:axPos val="l"/>
        <c:minorGridlines>
          <c:spPr>
            <a:ln w="3175">
              <a:solidFill>
                <a:schemeClr val="tx1"/>
              </a:solidFill>
              <a:prstDash val="sysDash"/>
            </a:ln>
          </c:spPr>
        </c:minorGridlines>
        <c:title>
          <c:tx>
            <c:rich>
              <a:bodyPr rot="0" vert="horz"/>
              <a:lstStyle/>
              <a:p>
                <a:pPr>
                  <a:defRPr sz="1200">
                    <a:latin typeface="Times New Roman" pitchFamily="18" charset="0"/>
                    <a:cs typeface="Times New Roman" pitchFamily="18" charset="0"/>
                  </a:defRPr>
                </a:pPr>
                <a:r>
                  <a:rPr lang="ru-RU" sz="1200">
                    <a:latin typeface="Times New Roman" pitchFamily="18" charset="0"/>
                    <a:cs typeface="Times New Roman" pitchFamily="18" charset="0"/>
                  </a:rPr>
                  <a:t>Д</a:t>
                </a:r>
              </a:p>
            </c:rich>
          </c:tx>
          <c:layout>
            <c:manualLayout>
              <c:xMode val="edge"/>
              <c:yMode val="edge"/>
              <c:x val="1.6231884057971116E-2"/>
              <c:y val="2.6578330856752052E-2"/>
            </c:manualLayout>
          </c:layout>
          <c:overlay val="0"/>
        </c:title>
        <c:numFmt formatCode="General" sourceLinked="1"/>
        <c:majorTickMark val="cross"/>
        <c:minorTickMark val="cross"/>
        <c:tickLblPos val="nextTo"/>
        <c:spPr>
          <a:noFill/>
          <a:ln w="25400" cap="flat" cmpd="sng" algn="ctr">
            <a:solidFill>
              <a:schemeClr val="tx1"/>
            </a:solidFill>
            <a:round/>
          </a:ln>
          <a:effectLst/>
        </c:spPr>
        <c:txPr>
          <a:bodyPr rot="-60000000" vert="horz"/>
          <a:lstStyle/>
          <a:p>
            <a:pPr>
              <a:defRPr sz="1400">
                <a:latin typeface="Times New Roman" pitchFamily="18" charset="0"/>
                <a:cs typeface="Times New Roman" pitchFamily="18" charset="0"/>
              </a:defRPr>
            </a:pPr>
            <a:endParaRPr lang="ru-RU"/>
          </a:p>
        </c:txPr>
        <c:crossAx val="154415104"/>
        <c:crosses val="autoZero"/>
        <c:crossBetween val="midCat"/>
      </c:valAx>
      <c:spPr>
        <a:effectLst/>
      </c:spPr>
    </c:plotArea>
    <c:plotVisOnly val="1"/>
    <c:dispBlanksAs val="gap"/>
    <c:showDLblsOverMax val="0"/>
  </c:chart>
  <c:spPr>
    <a:solidFill>
      <a:schemeClr val="bg1"/>
    </a:solidFill>
    <a:ln w="9525" cap="flat" cmpd="sng" algn="ctr">
      <a:noFill/>
      <a:round/>
    </a:ln>
    <a:effectLst/>
  </c:spPr>
  <c:txPr>
    <a:bodyPr/>
    <a:lstStyle/>
    <a:p>
      <a:pPr>
        <a:defRPr>
          <a:solidFill>
            <a:sysClr val="windowText" lastClr="000000"/>
          </a:solidFill>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728710045554091"/>
          <c:y val="6.4257280125502511E-2"/>
          <c:w val="0.70930366798326216"/>
          <c:h val="0.65863712128640062"/>
        </c:manualLayout>
      </c:layout>
      <c:lineChart>
        <c:grouping val="standard"/>
        <c:varyColors val="0"/>
        <c:ser>
          <c:idx val="1"/>
          <c:order val="0"/>
          <c:tx>
            <c:strRef>
              <c:f>Лист1!$B$2</c:f>
              <c:strCache>
                <c:ptCount val="1"/>
                <c:pt idx="0">
                  <c:v>рН</c:v>
                </c:pt>
              </c:strCache>
            </c:strRef>
          </c:tx>
          <c:spPr>
            <a:ln w="12700">
              <a:solidFill>
                <a:srgbClr val="000000"/>
              </a:solidFill>
              <a:prstDash val="solid"/>
            </a:ln>
          </c:spPr>
          <c:marker>
            <c:symbol val="square"/>
            <c:size val="5"/>
            <c:spPr>
              <a:solidFill>
                <a:srgbClr val="FFFFFF"/>
              </a:solidFill>
              <a:ln>
                <a:solidFill>
                  <a:srgbClr val="000000"/>
                </a:solidFill>
                <a:prstDash val="solid"/>
              </a:ln>
            </c:spPr>
          </c:marker>
          <c:cat>
            <c:numRef>
              <c:f>Лист1!$A$3:$A$13</c:f>
              <c:numCache>
                <c:formatCode>General</c:formatCode>
                <c:ptCount val="11"/>
                <c:pt idx="0">
                  <c:v>0.2</c:v>
                </c:pt>
                <c:pt idx="1">
                  <c:v>0.4</c:v>
                </c:pt>
                <c:pt idx="2">
                  <c:v>0.60000000000000064</c:v>
                </c:pt>
                <c:pt idx="3">
                  <c:v>0.8</c:v>
                </c:pt>
                <c:pt idx="4">
                  <c:v>1</c:v>
                </c:pt>
                <c:pt idx="5">
                  <c:v>1.2</c:v>
                </c:pt>
                <c:pt idx="6">
                  <c:v>1.4</c:v>
                </c:pt>
                <c:pt idx="7">
                  <c:v>1.6</c:v>
                </c:pt>
                <c:pt idx="8">
                  <c:v>1.8</c:v>
                </c:pt>
                <c:pt idx="9">
                  <c:v>2</c:v>
                </c:pt>
              </c:numCache>
            </c:numRef>
          </c:cat>
          <c:val>
            <c:numRef>
              <c:f>Лист1!$B$3:$B$12</c:f>
              <c:numCache>
                <c:formatCode>General</c:formatCode>
                <c:ptCount val="10"/>
                <c:pt idx="0">
                  <c:v>8.3350000000000026</c:v>
                </c:pt>
                <c:pt idx="1">
                  <c:v>8.2570000000000014</c:v>
                </c:pt>
                <c:pt idx="2">
                  <c:v>8.1020000000000003</c:v>
                </c:pt>
                <c:pt idx="3">
                  <c:v>7.9850000000000003</c:v>
                </c:pt>
                <c:pt idx="4">
                  <c:v>7.9370000000000003</c:v>
                </c:pt>
                <c:pt idx="5">
                  <c:v>7.8710000000000004</c:v>
                </c:pt>
                <c:pt idx="6">
                  <c:v>7.8019999999999996</c:v>
                </c:pt>
                <c:pt idx="7">
                  <c:v>7.7350000000000003</c:v>
                </c:pt>
                <c:pt idx="8">
                  <c:v>7.7279999999999855</c:v>
                </c:pt>
                <c:pt idx="9">
                  <c:v>7.7679999999999945</c:v>
                </c:pt>
              </c:numCache>
            </c:numRef>
          </c:val>
          <c:smooth val="1"/>
          <c:extLst>
            <c:ext xmlns:c16="http://schemas.microsoft.com/office/drawing/2014/chart" uri="{C3380CC4-5D6E-409C-BE32-E72D297353CC}">
              <c16:uniqueId val="{00000000-E629-4F80-8E53-822597F13625}"/>
            </c:ext>
          </c:extLst>
        </c:ser>
        <c:ser>
          <c:idx val="0"/>
          <c:order val="1"/>
          <c:tx>
            <c:strRef>
              <c:f>Лист1!$C$2</c:f>
              <c:strCache>
                <c:ptCount val="1"/>
              </c:strCache>
            </c:strRef>
          </c:tx>
          <c:cat>
            <c:numRef>
              <c:f>Лист1!$A$3:$A$13</c:f>
              <c:numCache>
                <c:formatCode>General</c:formatCode>
                <c:ptCount val="11"/>
                <c:pt idx="0">
                  <c:v>0.2</c:v>
                </c:pt>
                <c:pt idx="1">
                  <c:v>0.4</c:v>
                </c:pt>
                <c:pt idx="2">
                  <c:v>0.60000000000000064</c:v>
                </c:pt>
                <c:pt idx="3">
                  <c:v>0.8</c:v>
                </c:pt>
                <c:pt idx="4">
                  <c:v>1</c:v>
                </c:pt>
                <c:pt idx="5">
                  <c:v>1.2</c:v>
                </c:pt>
                <c:pt idx="6">
                  <c:v>1.4</c:v>
                </c:pt>
                <c:pt idx="7">
                  <c:v>1.6</c:v>
                </c:pt>
                <c:pt idx="8">
                  <c:v>1.8</c:v>
                </c:pt>
                <c:pt idx="9">
                  <c:v>2</c:v>
                </c:pt>
              </c:numCache>
            </c:numRef>
          </c:cat>
          <c:val>
            <c:numRef>
              <c:f>Лист1!$C$3:$C$6</c:f>
            </c:numRef>
          </c:val>
          <c:smooth val="1"/>
          <c:extLst>
            <c:ext xmlns:c16="http://schemas.microsoft.com/office/drawing/2014/chart" uri="{C3380CC4-5D6E-409C-BE32-E72D297353CC}">
              <c16:uniqueId val="{00000001-E629-4F80-8E53-822597F13625}"/>
            </c:ext>
          </c:extLst>
        </c:ser>
        <c:dLbls>
          <c:showLegendKey val="0"/>
          <c:showVal val="0"/>
          <c:showCatName val="0"/>
          <c:showSerName val="0"/>
          <c:showPercent val="0"/>
          <c:showBubbleSize val="0"/>
        </c:dLbls>
        <c:marker val="1"/>
        <c:smooth val="0"/>
        <c:axId val="159926528"/>
        <c:axId val="159936896"/>
      </c:lineChart>
      <c:lineChart>
        <c:grouping val="standard"/>
        <c:varyColors val="0"/>
        <c:ser>
          <c:idx val="2"/>
          <c:order val="2"/>
          <c:tx>
            <c:strRef>
              <c:f>Лист1!$D$2</c:f>
              <c:strCache>
                <c:ptCount val="1"/>
                <c:pt idx="0">
                  <c:v>C </c:v>
                </c:pt>
              </c:strCache>
            </c:strRef>
          </c:tx>
          <c:spPr>
            <a:ln w="12700">
              <a:solidFill>
                <a:srgbClr val="000000"/>
              </a:solidFill>
              <a:prstDash val="solid"/>
            </a:ln>
          </c:spPr>
          <c:marker>
            <c:symbol val="triangle"/>
            <c:size val="5"/>
            <c:spPr>
              <a:solidFill>
                <a:srgbClr val="FFFFFF"/>
              </a:solidFill>
              <a:ln>
                <a:solidFill>
                  <a:srgbClr val="000000"/>
                </a:solidFill>
                <a:prstDash val="solid"/>
              </a:ln>
            </c:spPr>
          </c:marker>
          <c:cat>
            <c:numRef>
              <c:f>Лист1!$A$3:$A$12</c:f>
              <c:numCache>
                <c:formatCode>General</c:formatCode>
                <c:ptCount val="10"/>
                <c:pt idx="0">
                  <c:v>0.2</c:v>
                </c:pt>
                <c:pt idx="1">
                  <c:v>0.4</c:v>
                </c:pt>
                <c:pt idx="2">
                  <c:v>0.60000000000000064</c:v>
                </c:pt>
                <c:pt idx="3">
                  <c:v>0.8</c:v>
                </c:pt>
                <c:pt idx="4">
                  <c:v>1</c:v>
                </c:pt>
                <c:pt idx="5">
                  <c:v>1.2</c:v>
                </c:pt>
                <c:pt idx="6">
                  <c:v>1.4</c:v>
                </c:pt>
                <c:pt idx="7">
                  <c:v>1.6</c:v>
                </c:pt>
                <c:pt idx="8">
                  <c:v>1.8</c:v>
                </c:pt>
                <c:pt idx="9">
                  <c:v>2</c:v>
                </c:pt>
              </c:numCache>
            </c:numRef>
          </c:cat>
          <c:val>
            <c:numRef>
              <c:f>Лист1!$D$3:$D$12</c:f>
              <c:numCache>
                <c:formatCode>General</c:formatCode>
                <c:ptCount val="10"/>
                <c:pt idx="0">
                  <c:v>0.70000000000000062</c:v>
                </c:pt>
                <c:pt idx="1">
                  <c:v>0.75000000000000244</c:v>
                </c:pt>
                <c:pt idx="2">
                  <c:v>0.8</c:v>
                </c:pt>
                <c:pt idx="3">
                  <c:v>0.9</c:v>
                </c:pt>
                <c:pt idx="4">
                  <c:v>0.93</c:v>
                </c:pt>
                <c:pt idx="5">
                  <c:v>0.95000000000000062</c:v>
                </c:pt>
                <c:pt idx="6">
                  <c:v>1</c:v>
                </c:pt>
                <c:pt idx="7">
                  <c:v>1.1200000000000001</c:v>
                </c:pt>
                <c:pt idx="8">
                  <c:v>1.25</c:v>
                </c:pt>
                <c:pt idx="9">
                  <c:v>1.53</c:v>
                </c:pt>
              </c:numCache>
            </c:numRef>
          </c:val>
          <c:smooth val="1"/>
          <c:extLst>
            <c:ext xmlns:c16="http://schemas.microsoft.com/office/drawing/2014/chart" uri="{C3380CC4-5D6E-409C-BE32-E72D297353CC}">
              <c16:uniqueId val="{00000002-E629-4F80-8E53-822597F13625}"/>
            </c:ext>
          </c:extLst>
        </c:ser>
        <c:dLbls>
          <c:showLegendKey val="0"/>
          <c:showVal val="0"/>
          <c:showCatName val="0"/>
          <c:showSerName val="0"/>
          <c:showPercent val="0"/>
          <c:showBubbleSize val="0"/>
        </c:dLbls>
        <c:marker val="1"/>
        <c:smooth val="0"/>
        <c:axId val="159938432"/>
        <c:axId val="159939968"/>
      </c:lineChart>
      <c:catAx>
        <c:axId val="159926528"/>
        <c:scaling>
          <c:orientation val="minMax"/>
        </c:scaling>
        <c:delete val="0"/>
        <c:axPos val="b"/>
        <c:majorGridlines>
          <c:spPr>
            <a:ln w="3175">
              <a:solidFill>
                <a:srgbClr val="000000"/>
              </a:solidFill>
              <a:prstDash val="sysDash"/>
            </a:ln>
          </c:spPr>
        </c:majorGridlines>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ru-RU">
                    <a:latin typeface="Times New Roman" pitchFamily="18" charset="0"/>
                    <a:cs typeface="Times New Roman" pitchFamily="18" charset="0"/>
                  </a:rPr>
                  <a:t>Швидкість фільтрування, м/год</a:t>
                </a:r>
              </a:p>
            </c:rich>
          </c:tx>
          <c:layout>
            <c:manualLayout>
              <c:xMode val="edge"/>
              <c:yMode val="edge"/>
              <c:x val="0.29845022279191846"/>
              <c:y val="0.84739300017776653"/>
            </c:manualLayout>
          </c:layout>
          <c:overlay val="0"/>
          <c:spPr>
            <a:noFill/>
            <a:ln w="25400">
              <a:noFill/>
            </a:ln>
          </c:spPr>
        </c:title>
        <c:numFmt formatCode="General" sourceLinked="1"/>
        <c:majorTickMark val="cross"/>
        <c:minorTickMark val="none"/>
        <c:tickLblPos val="nextTo"/>
        <c:spPr>
          <a:ln w="25400">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ru-RU"/>
          </a:p>
        </c:txPr>
        <c:crossAx val="159936896"/>
        <c:crosses val="autoZero"/>
        <c:auto val="0"/>
        <c:lblAlgn val="ctr"/>
        <c:lblOffset val="100"/>
        <c:tickLblSkip val="1"/>
        <c:tickMarkSkip val="1"/>
        <c:noMultiLvlLbl val="0"/>
      </c:catAx>
      <c:valAx>
        <c:axId val="159936896"/>
        <c:scaling>
          <c:orientation val="minMax"/>
        </c:scaling>
        <c:delete val="0"/>
        <c:axPos val="l"/>
        <c:majorGridlines>
          <c:spPr>
            <a:ln w="3175">
              <a:solidFill>
                <a:srgbClr val="000000"/>
              </a:solidFill>
              <a:prstDash val="sysDash"/>
            </a:ln>
          </c:spPr>
        </c:majorGridlines>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ru-RU">
                    <a:latin typeface="Times New Roman" pitchFamily="18" charset="0"/>
                    <a:cs typeface="Times New Roman" pitchFamily="18" charset="0"/>
                  </a:rPr>
                  <a:t>рН</a:t>
                </a:r>
              </a:p>
            </c:rich>
          </c:tx>
          <c:layout>
            <c:manualLayout>
              <c:xMode val="edge"/>
              <c:yMode val="edge"/>
              <c:x val="3.1007751937984489E-2"/>
              <c:y val="0.35341510598028036"/>
            </c:manualLayout>
          </c:layout>
          <c:overlay val="0"/>
          <c:spPr>
            <a:noFill/>
            <a:ln w="25400">
              <a:noFill/>
            </a:ln>
          </c:spPr>
        </c:title>
        <c:numFmt formatCode="General" sourceLinked="1"/>
        <c:majorTickMark val="cross"/>
        <c:minorTickMark val="none"/>
        <c:tickLblPos val="nextTo"/>
        <c:spPr>
          <a:ln w="25400">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ru-RU"/>
          </a:p>
        </c:txPr>
        <c:crossAx val="159926528"/>
        <c:crosses val="autoZero"/>
        <c:crossBetween val="midCat"/>
      </c:valAx>
      <c:catAx>
        <c:axId val="159938432"/>
        <c:scaling>
          <c:orientation val="minMax"/>
        </c:scaling>
        <c:delete val="1"/>
        <c:axPos val="b"/>
        <c:numFmt formatCode="General" sourceLinked="1"/>
        <c:majorTickMark val="out"/>
        <c:minorTickMark val="none"/>
        <c:tickLblPos val="none"/>
        <c:crossAx val="159939968"/>
        <c:crosses val="autoZero"/>
        <c:auto val="0"/>
        <c:lblAlgn val="ctr"/>
        <c:lblOffset val="100"/>
        <c:noMultiLvlLbl val="0"/>
      </c:catAx>
      <c:valAx>
        <c:axId val="159939968"/>
        <c:scaling>
          <c:orientation val="minMax"/>
        </c:scaling>
        <c:delete val="0"/>
        <c:axPos val="r"/>
        <c:title>
          <c:tx>
            <c:rich>
              <a:bodyPr/>
              <a:lstStyle/>
              <a:p>
                <a:pPr>
                  <a:defRPr sz="1000" b="0" i="0" u="none" strike="noStrike" baseline="0">
                    <a:solidFill>
                      <a:srgbClr val="000000"/>
                    </a:solidFill>
                    <a:latin typeface="Times New Roman" pitchFamily="18" charset="0"/>
                    <a:ea typeface="Arial"/>
                    <a:cs typeface="Times New Roman" pitchFamily="18" charset="0"/>
                  </a:defRPr>
                </a:pPr>
                <a:r>
                  <a:rPr lang="ru-RU" sz="1000" b="1" i="0" u="none" strike="noStrike" baseline="0">
                    <a:solidFill>
                      <a:srgbClr val="000000"/>
                    </a:solidFill>
                    <a:latin typeface="Times New Roman" pitchFamily="18" charset="0"/>
                    <a:cs typeface="Times New Roman" pitchFamily="18" charset="0"/>
                  </a:rPr>
                  <a:t>Концентрація </a:t>
                </a:r>
                <a:r>
                  <a:rPr lang="en-US" sz="1000" b="1" i="0" u="none" strike="noStrike" baseline="0">
                    <a:solidFill>
                      <a:srgbClr val="000000"/>
                    </a:solidFill>
                    <a:latin typeface="Times New Roman" pitchFamily="18" charset="0"/>
                    <a:cs typeface="Times New Roman" pitchFamily="18" charset="0"/>
                  </a:rPr>
                  <a:t>Zn2+  </a:t>
                </a:r>
                <a:r>
                  <a:rPr lang="ru-RU" sz="1000" b="1" i="0" u="none" strike="noStrike" baseline="0">
                    <a:solidFill>
                      <a:srgbClr val="000000"/>
                    </a:solidFill>
                    <a:latin typeface="Times New Roman" pitchFamily="18" charset="0"/>
                    <a:cs typeface="Times New Roman" pitchFamily="18" charset="0"/>
                  </a:rPr>
                  <a:t>на виході, </a:t>
                </a:r>
                <a:r>
                  <a:rPr lang="en-US" sz="1000" b="1" i="0" u="none" strike="noStrike" baseline="0">
                    <a:solidFill>
                      <a:srgbClr val="000000"/>
                    </a:solidFill>
                    <a:latin typeface="Times New Roman" pitchFamily="18" charset="0"/>
                    <a:cs typeface="Times New Roman" pitchFamily="18" charset="0"/>
                  </a:rPr>
                  <a:t>C, </a:t>
                </a:r>
                <a:r>
                  <a:rPr lang="ru-RU" sz="1000" b="1" i="0" u="none" strike="noStrike" baseline="0">
                    <a:solidFill>
                      <a:srgbClr val="000000"/>
                    </a:solidFill>
                    <a:latin typeface="Times New Roman" pitchFamily="18" charset="0"/>
                    <a:cs typeface="Times New Roman" pitchFamily="18" charset="0"/>
                  </a:rPr>
                  <a:t>мг/дм</a:t>
                </a:r>
                <a:r>
                  <a:rPr lang="ru-RU" sz="1000" b="1" i="0" u="none" strike="noStrike" baseline="30000">
                    <a:solidFill>
                      <a:srgbClr val="000000"/>
                    </a:solidFill>
                    <a:latin typeface="Times New Roman" pitchFamily="18" charset="0"/>
                    <a:cs typeface="Times New Roman" pitchFamily="18" charset="0"/>
                  </a:rPr>
                  <a:t>3</a:t>
                </a:r>
              </a:p>
            </c:rich>
          </c:tx>
          <c:layout>
            <c:manualLayout>
              <c:xMode val="edge"/>
              <c:yMode val="edge"/>
              <c:x val="0.92635821685080322"/>
              <c:y val="8.9692254603632712E-2"/>
            </c:manualLayout>
          </c:layout>
          <c:overlay val="0"/>
          <c:spPr>
            <a:noFill/>
            <a:ln w="25400">
              <a:noFill/>
            </a:ln>
          </c:spPr>
        </c:title>
        <c:numFmt formatCode="General" sourceLinked="1"/>
        <c:majorTickMark val="cross"/>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ru-RU"/>
          </a:p>
        </c:txPr>
        <c:crossAx val="159938432"/>
        <c:crosses val="max"/>
        <c:crossBetween val="midCat"/>
      </c:valAx>
      <c:spPr>
        <a:solidFill>
          <a:srgbClr val="FFFFFF"/>
        </a:solidFill>
        <a:ln w="3175">
          <a:solidFill>
            <a:srgbClr val="000000"/>
          </a:solidFill>
          <a:prstDash val="solid"/>
        </a:ln>
      </c:spPr>
    </c:plotArea>
    <c:legend>
      <c:legendPos val="r"/>
      <c:layout>
        <c:manualLayout>
          <c:xMode val="edge"/>
          <c:yMode val="edge"/>
          <c:x val="0.28488412785611233"/>
          <c:y val="6.9633905323587542E-2"/>
          <c:w val="0.46253331705629824"/>
          <c:h val="8.9692254603632698E-2"/>
        </c:manualLayout>
      </c:layout>
      <c:overlay val="0"/>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ru-RU"/>
        </a:p>
      </c:txPr>
    </c:legend>
    <c:plotVisOnly val="1"/>
    <c:dispBlanksAs val="gap"/>
    <c:showDLblsOverMax val="0"/>
  </c:chart>
  <c:spPr>
    <a:solidFill>
      <a:srgbClr val="FFFFFF"/>
    </a:solidFill>
    <a:ln w="9525">
      <a:noFill/>
    </a:ln>
  </c:spPr>
  <c:txPr>
    <a:bodyPr/>
    <a:lstStyle/>
    <a:p>
      <a:pPr>
        <a:defRPr sz="1000" b="0" i="0" u="none" strike="noStrike" baseline="0">
          <a:solidFill>
            <a:srgbClr val="000000"/>
          </a:solidFill>
          <a:latin typeface="Arial"/>
          <a:ea typeface="Arial"/>
          <a:cs typeface="Arial"/>
        </a:defRPr>
      </a:pPr>
      <a:endParaRPr lang="ru-RU"/>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984520698054253"/>
          <c:y val="0.10441808020394157"/>
          <c:w val="0.81589301699714334"/>
          <c:h val="0.61044416119227352"/>
        </c:manualLayout>
      </c:layout>
      <c:lineChart>
        <c:grouping val="standard"/>
        <c:varyColors val="0"/>
        <c:ser>
          <c:idx val="1"/>
          <c:order val="0"/>
          <c:spPr>
            <a:ln w="12700">
              <a:solidFill>
                <a:srgbClr val="000000">
                  <a:alpha val="0"/>
                </a:srgbClr>
              </a:solidFill>
              <a:prstDash val="solid"/>
            </a:ln>
          </c:spPr>
          <c:marker>
            <c:symbol val="square"/>
            <c:size val="4"/>
            <c:spPr>
              <a:solidFill>
                <a:srgbClr val="FFFFFF"/>
              </a:solidFill>
              <a:ln>
                <a:solidFill>
                  <a:srgbClr val="000000"/>
                </a:solidFill>
                <a:prstDash val="solid"/>
              </a:ln>
            </c:spPr>
          </c:marker>
          <c:trendline>
            <c:trendlineType val="linear"/>
            <c:dispRSqr val="0"/>
            <c:dispEq val="0"/>
          </c:trendline>
          <c:cat>
            <c:numRef>
              <c:f>Лист1!$A$15:$A$25</c:f>
              <c:numCache>
                <c:formatCode>General</c:formatCode>
                <c:ptCount val="11"/>
                <c:pt idx="0">
                  <c:v>3.1579999999999999</c:v>
                </c:pt>
                <c:pt idx="1">
                  <c:v>3.9870000000000001</c:v>
                </c:pt>
                <c:pt idx="2">
                  <c:v>4.57</c:v>
                </c:pt>
                <c:pt idx="3">
                  <c:v>5.0249999999999808</c:v>
                </c:pt>
                <c:pt idx="4">
                  <c:v>5.9560000000000004</c:v>
                </c:pt>
                <c:pt idx="5">
                  <c:v>6.3199999999999985</c:v>
                </c:pt>
                <c:pt idx="6">
                  <c:v>7.8519999999999985</c:v>
                </c:pt>
                <c:pt idx="7">
                  <c:v>8.32</c:v>
                </c:pt>
                <c:pt idx="8">
                  <c:v>9.25</c:v>
                </c:pt>
                <c:pt idx="9">
                  <c:v>10.877000000000002</c:v>
                </c:pt>
                <c:pt idx="10">
                  <c:v>12.057</c:v>
                </c:pt>
              </c:numCache>
            </c:numRef>
          </c:cat>
          <c:val>
            <c:numRef>
              <c:f>Лист1!$B$15:$B$25</c:f>
              <c:numCache>
                <c:formatCode>General</c:formatCode>
                <c:ptCount val="11"/>
                <c:pt idx="0">
                  <c:v>7.1890000000000001</c:v>
                </c:pt>
                <c:pt idx="1">
                  <c:v>7.3559999999999945</c:v>
                </c:pt>
                <c:pt idx="2">
                  <c:v>7.8789999999999996</c:v>
                </c:pt>
                <c:pt idx="3">
                  <c:v>8.7449999999999992</c:v>
                </c:pt>
                <c:pt idx="4">
                  <c:v>8.8520000000000447</c:v>
                </c:pt>
                <c:pt idx="5">
                  <c:v>8.9210000000000012</c:v>
                </c:pt>
                <c:pt idx="6">
                  <c:v>9.1230000000000011</c:v>
                </c:pt>
                <c:pt idx="7">
                  <c:v>9.4780000000000015</c:v>
                </c:pt>
                <c:pt idx="8">
                  <c:v>10.689</c:v>
                </c:pt>
                <c:pt idx="9">
                  <c:v>10.969000000000024</c:v>
                </c:pt>
                <c:pt idx="10">
                  <c:v>11.973000000000004</c:v>
                </c:pt>
              </c:numCache>
            </c:numRef>
          </c:val>
          <c:smooth val="1"/>
          <c:extLst>
            <c:ext xmlns:c16="http://schemas.microsoft.com/office/drawing/2014/chart" uri="{C3380CC4-5D6E-409C-BE32-E72D297353CC}">
              <c16:uniqueId val="{00000000-6752-48A1-88E5-80F56C075F9A}"/>
            </c:ext>
          </c:extLst>
        </c:ser>
        <c:dLbls>
          <c:showLegendKey val="0"/>
          <c:showVal val="0"/>
          <c:showCatName val="0"/>
          <c:showSerName val="0"/>
          <c:showPercent val="0"/>
          <c:showBubbleSize val="0"/>
        </c:dLbls>
        <c:marker val="1"/>
        <c:smooth val="0"/>
        <c:axId val="160125312"/>
        <c:axId val="160127232"/>
      </c:lineChart>
      <c:catAx>
        <c:axId val="160125312"/>
        <c:scaling>
          <c:orientation val="minMax"/>
        </c:scaling>
        <c:delete val="0"/>
        <c:axPos val="b"/>
        <c:majorGridlines>
          <c:spPr>
            <a:ln w="3175">
              <a:solidFill>
                <a:srgbClr val="000000"/>
              </a:solidFill>
              <a:prstDash val="sysDash"/>
            </a:ln>
          </c:spPr>
        </c:majorGridlines>
        <c:title>
          <c:tx>
            <c:rich>
              <a:bodyPr/>
              <a:lstStyle/>
              <a:p>
                <a:pPr>
                  <a:defRPr sz="1100" b="0" i="0" u="none" strike="noStrike" baseline="0">
                    <a:solidFill>
                      <a:srgbClr val="000000"/>
                    </a:solidFill>
                    <a:latin typeface="Times New Roman" pitchFamily="18" charset="0"/>
                    <a:ea typeface="Calibri"/>
                    <a:cs typeface="Times New Roman" pitchFamily="18" charset="0"/>
                  </a:defRPr>
                </a:pPr>
                <a:r>
                  <a:rPr lang="ru-RU" sz="1000" b="1" i="0" u="none" strike="noStrike" baseline="0">
                    <a:solidFill>
                      <a:srgbClr val="000000"/>
                    </a:solidFill>
                    <a:latin typeface="Times New Roman" pitchFamily="18" charset="0"/>
                    <a:cs typeface="Times New Roman" pitchFamily="18" charset="0"/>
                  </a:rPr>
                  <a:t>рН</a:t>
                </a:r>
                <a:r>
                  <a:rPr lang="ru-RU" sz="1000" b="1" i="0" u="none" strike="noStrike" baseline="-25000">
                    <a:solidFill>
                      <a:srgbClr val="000000"/>
                    </a:solidFill>
                    <a:latin typeface="Times New Roman" pitchFamily="18" charset="0"/>
                    <a:cs typeface="Times New Roman" pitchFamily="18" charset="0"/>
                  </a:rPr>
                  <a:t>поч</a:t>
                </a:r>
              </a:p>
            </c:rich>
          </c:tx>
          <c:layout>
            <c:manualLayout>
              <c:xMode val="edge"/>
              <c:yMode val="edge"/>
              <c:x val="0.50193900181082018"/>
              <c:y val="0.83936079813227749"/>
            </c:manualLayout>
          </c:layout>
          <c:overlay val="0"/>
          <c:spPr>
            <a:noFill/>
            <a:ln w="25400">
              <a:noFill/>
            </a:ln>
          </c:spPr>
        </c:title>
        <c:numFmt formatCode="General" sourceLinked="1"/>
        <c:majorTickMark val="out"/>
        <c:minorTickMark val="none"/>
        <c:tickLblPos val="nextTo"/>
        <c:spPr>
          <a:ln w="25400">
            <a:solidFill>
              <a:srgbClr val="000000"/>
            </a:solidFill>
            <a:prstDash val="solid"/>
          </a:ln>
        </c:spPr>
        <c:txPr>
          <a:bodyPr rot="0" vert="horz"/>
          <a:lstStyle/>
          <a:p>
            <a:pPr>
              <a:defRPr sz="1000" b="0" i="0" u="none" strike="noStrike" baseline="0">
                <a:solidFill>
                  <a:srgbClr val="000000"/>
                </a:solidFill>
                <a:latin typeface="Times New Roman" pitchFamily="18" charset="0"/>
                <a:ea typeface="Arial Cyr"/>
                <a:cs typeface="Times New Roman" pitchFamily="18" charset="0"/>
              </a:defRPr>
            </a:pPr>
            <a:endParaRPr lang="ru-RU"/>
          </a:p>
        </c:txPr>
        <c:crossAx val="160127232"/>
        <c:crosses val="autoZero"/>
        <c:auto val="1"/>
        <c:lblAlgn val="ctr"/>
        <c:lblOffset val="100"/>
        <c:tickLblSkip val="2"/>
        <c:tickMarkSkip val="1"/>
        <c:noMultiLvlLbl val="0"/>
      </c:catAx>
      <c:valAx>
        <c:axId val="160127232"/>
        <c:scaling>
          <c:orientation val="minMax"/>
          <c:min val="6"/>
        </c:scaling>
        <c:delete val="0"/>
        <c:axPos val="l"/>
        <c:majorGridlines>
          <c:spPr>
            <a:ln w="3175">
              <a:solidFill>
                <a:srgbClr val="000000"/>
              </a:solidFill>
              <a:prstDash val="sysDash"/>
            </a:ln>
          </c:spPr>
        </c:majorGridlines>
        <c:title>
          <c:tx>
            <c:rich>
              <a:bodyPr/>
              <a:lstStyle/>
              <a:p>
                <a:pPr>
                  <a:defRPr sz="1100" b="0" i="0" u="none" strike="noStrike" baseline="0">
                    <a:solidFill>
                      <a:srgbClr val="000000"/>
                    </a:solidFill>
                    <a:latin typeface="Times New Roman" pitchFamily="18" charset="0"/>
                    <a:ea typeface="Calibri"/>
                    <a:cs typeface="Times New Roman" pitchFamily="18" charset="0"/>
                  </a:defRPr>
                </a:pPr>
                <a:r>
                  <a:rPr lang="ru-RU" sz="1000" b="1" i="0" u="none" strike="noStrike" baseline="0">
                    <a:solidFill>
                      <a:srgbClr val="000000"/>
                    </a:solidFill>
                    <a:latin typeface="Times New Roman" pitchFamily="18" charset="0"/>
                    <a:cs typeface="Times New Roman" pitchFamily="18" charset="0"/>
                  </a:rPr>
                  <a:t>рН</a:t>
                </a:r>
                <a:r>
                  <a:rPr lang="ru-RU" sz="1000" b="1" i="0" u="none" strike="noStrike" baseline="-25000">
                    <a:solidFill>
                      <a:srgbClr val="000000"/>
                    </a:solidFill>
                    <a:latin typeface="Times New Roman" pitchFamily="18" charset="0"/>
                    <a:cs typeface="Times New Roman" pitchFamily="18" charset="0"/>
                  </a:rPr>
                  <a:t>кін</a:t>
                </a:r>
              </a:p>
            </c:rich>
          </c:tx>
          <c:layout>
            <c:manualLayout>
              <c:xMode val="edge"/>
              <c:yMode val="edge"/>
              <c:x val="3.1007751937984489E-2"/>
              <c:y val="0.3413668595293009"/>
            </c:manualLayout>
          </c:layout>
          <c:overlay val="0"/>
          <c:spPr>
            <a:noFill/>
            <a:ln w="25400">
              <a:noFill/>
            </a:ln>
          </c:spPr>
        </c:title>
        <c:numFmt formatCode="General" sourceLinked="1"/>
        <c:majorTickMark val="out"/>
        <c:minorTickMark val="none"/>
        <c:tickLblPos val="nextTo"/>
        <c:spPr>
          <a:ln w="25400">
            <a:solidFill>
              <a:srgbClr val="000000"/>
            </a:solidFill>
            <a:prstDash val="solid"/>
          </a:ln>
        </c:spPr>
        <c:txPr>
          <a:bodyPr rot="0" vert="horz"/>
          <a:lstStyle/>
          <a:p>
            <a:pPr>
              <a:defRPr sz="1000" b="0" i="0" u="none" strike="noStrike" baseline="0">
                <a:solidFill>
                  <a:srgbClr val="000000"/>
                </a:solidFill>
                <a:latin typeface="Times New Roman" pitchFamily="18" charset="0"/>
                <a:ea typeface="Arial Cyr"/>
                <a:cs typeface="Times New Roman" pitchFamily="18" charset="0"/>
              </a:defRPr>
            </a:pPr>
            <a:endParaRPr lang="ru-RU"/>
          </a:p>
        </c:txPr>
        <c:crossAx val="160125312"/>
        <c:crosses val="autoZero"/>
        <c:crossBetween val="midCat"/>
      </c:valAx>
      <c:spPr>
        <a:solidFill>
          <a:srgbClr val="FFFFFF"/>
        </a:solidFill>
        <a:ln w="3175">
          <a:solidFill>
            <a:srgbClr val="000000"/>
          </a:solidFill>
          <a:prstDash val="solid"/>
        </a:ln>
      </c:spPr>
    </c:plotArea>
    <c:plotVisOnly val="1"/>
    <c:dispBlanksAs val="gap"/>
    <c:showDLblsOverMax val="0"/>
  </c:chart>
  <c:spPr>
    <a:solidFill>
      <a:srgbClr val="FFFFFF"/>
    </a:solidFill>
    <a:ln w="9525">
      <a:noFill/>
    </a:ln>
  </c:spPr>
  <c:txPr>
    <a:bodyPr/>
    <a:lstStyle/>
    <a:p>
      <a:pPr>
        <a:defRPr sz="1000" b="0"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'графік 1'!$B$2</c:f>
              <c:strCache>
                <c:ptCount val="1"/>
                <c:pt idx="0">
                  <c:v>С1</c:v>
                </c:pt>
              </c:strCache>
            </c:strRef>
          </c:tx>
          <c:spPr>
            <a:ln w="12700">
              <a:solidFill>
                <a:sysClr val="windowText" lastClr="000000"/>
              </a:solidFill>
            </a:ln>
          </c:spPr>
          <c:marker>
            <c:spPr>
              <a:solidFill>
                <a:schemeClr val="tx1"/>
              </a:solidFill>
              <a:ln w="0">
                <a:solidFill>
                  <a:sysClr val="windowText" lastClr="000000"/>
                </a:solidFill>
              </a:ln>
            </c:spPr>
          </c:marker>
          <c:cat>
            <c:numRef>
              <c:f>'графік 1'!$A$2:$A$13</c:f>
              <c:numCache>
                <c:formatCode>General</c:formatCode>
                <c:ptCount val="12"/>
                <c:pt idx="0">
                  <c:v>0</c:v>
                </c:pt>
                <c:pt idx="1">
                  <c:v>0.2</c:v>
                </c:pt>
                <c:pt idx="2">
                  <c:v>0.4</c:v>
                </c:pt>
                <c:pt idx="3">
                  <c:v>0.60000000000000064</c:v>
                </c:pt>
                <c:pt idx="4">
                  <c:v>0.8</c:v>
                </c:pt>
                <c:pt idx="5">
                  <c:v>1</c:v>
                </c:pt>
                <c:pt idx="6">
                  <c:v>1.2</c:v>
                </c:pt>
                <c:pt idx="7">
                  <c:v>1.4</c:v>
                </c:pt>
                <c:pt idx="8">
                  <c:v>1.6</c:v>
                </c:pt>
                <c:pt idx="9">
                  <c:v>1.8</c:v>
                </c:pt>
                <c:pt idx="10">
                  <c:v>2</c:v>
                </c:pt>
              </c:numCache>
            </c:numRef>
          </c:cat>
          <c:val>
            <c:numRef>
              <c:f>'графік 1'!$C$2:$C$12</c:f>
              <c:numCache>
                <c:formatCode>General</c:formatCode>
                <c:ptCount val="11"/>
                <c:pt idx="0">
                  <c:v>0</c:v>
                </c:pt>
                <c:pt idx="1">
                  <c:v>0.95000000000000062</c:v>
                </c:pt>
                <c:pt idx="2">
                  <c:v>1.2</c:v>
                </c:pt>
                <c:pt idx="3">
                  <c:v>1.6600000000000001</c:v>
                </c:pt>
                <c:pt idx="4">
                  <c:v>2</c:v>
                </c:pt>
                <c:pt idx="5">
                  <c:v>2.14</c:v>
                </c:pt>
                <c:pt idx="6">
                  <c:v>2.63</c:v>
                </c:pt>
                <c:pt idx="7">
                  <c:v>3.3</c:v>
                </c:pt>
                <c:pt idx="8">
                  <c:v>4.22</c:v>
                </c:pt>
                <c:pt idx="9">
                  <c:v>4.8499999999999996</c:v>
                </c:pt>
                <c:pt idx="10">
                  <c:v>5.0999999999999996</c:v>
                </c:pt>
              </c:numCache>
            </c:numRef>
          </c:val>
          <c:smooth val="1"/>
          <c:extLst>
            <c:ext xmlns:c16="http://schemas.microsoft.com/office/drawing/2014/chart" uri="{C3380CC4-5D6E-409C-BE32-E72D297353CC}">
              <c16:uniqueId val="{00000000-4250-488F-B214-998D832A173A}"/>
            </c:ext>
          </c:extLst>
        </c:ser>
        <c:ser>
          <c:idx val="0"/>
          <c:order val="1"/>
          <c:tx>
            <c:strRef>
              <c:f>'графік 1'!$D$2</c:f>
              <c:strCache>
                <c:ptCount val="1"/>
                <c:pt idx="0">
                  <c:v>C2</c:v>
                </c:pt>
              </c:strCache>
            </c:strRef>
          </c:tx>
          <c:spPr>
            <a:ln w="12700">
              <a:solidFill>
                <a:schemeClr val="tx1"/>
              </a:solidFill>
            </a:ln>
          </c:spPr>
          <c:marker>
            <c:spPr>
              <a:solidFill>
                <a:schemeClr val="tx1"/>
              </a:solidFill>
              <a:ln>
                <a:solidFill>
                  <a:sysClr val="windowText" lastClr="000000"/>
                </a:solidFill>
              </a:ln>
            </c:spPr>
          </c:marker>
          <c:val>
            <c:numRef>
              <c:f>'графік 1'!$E$2:$E$12</c:f>
              <c:numCache>
                <c:formatCode>General</c:formatCode>
                <c:ptCount val="11"/>
                <c:pt idx="0">
                  <c:v>0</c:v>
                </c:pt>
                <c:pt idx="1">
                  <c:v>0.27</c:v>
                </c:pt>
                <c:pt idx="2">
                  <c:v>0.54</c:v>
                </c:pt>
                <c:pt idx="3">
                  <c:v>0.74000000000000232</c:v>
                </c:pt>
                <c:pt idx="4">
                  <c:v>0.81</c:v>
                </c:pt>
                <c:pt idx="5">
                  <c:v>0.9</c:v>
                </c:pt>
                <c:pt idx="6">
                  <c:v>0.97000000000000064</c:v>
                </c:pt>
                <c:pt idx="7">
                  <c:v>1.1499999999999948</c:v>
                </c:pt>
                <c:pt idx="8">
                  <c:v>1.47</c:v>
                </c:pt>
                <c:pt idx="9">
                  <c:v>1.81</c:v>
                </c:pt>
                <c:pt idx="10">
                  <c:v>1.9800000000000051</c:v>
                </c:pt>
              </c:numCache>
            </c:numRef>
          </c:val>
          <c:smooth val="1"/>
          <c:extLst>
            <c:ext xmlns:c16="http://schemas.microsoft.com/office/drawing/2014/chart" uri="{C3380CC4-5D6E-409C-BE32-E72D297353CC}">
              <c16:uniqueId val="{00000001-4250-488F-B214-998D832A173A}"/>
            </c:ext>
          </c:extLst>
        </c:ser>
        <c:ser>
          <c:idx val="2"/>
          <c:order val="2"/>
          <c:tx>
            <c:strRef>
              <c:f>'графік 1'!$F$2</c:f>
              <c:strCache>
                <c:ptCount val="1"/>
                <c:pt idx="0">
                  <c:v>C3</c:v>
                </c:pt>
              </c:strCache>
            </c:strRef>
          </c:tx>
          <c:spPr>
            <a:ln w="12700">
              <a:solidFill>
                <a:sysClr val="windowText" lastClr="000000"/>
              </a:solidFill>
            </a:ln>
          </c:spPr>
          <c:marker>
            <c:spPr>
              <a:solidFill>
                <a:sysClr val="windowText" lastClr="000000"/>
              </a:solidFill>
              <a:ln>
                <a:solidFill>
                  <a:sysClr val="windowText" lastClr="000000"/>
                </a:solidFill>
              </a:ln>
            </c:spPr>
          </c:marker>
          <c:val>
            <c:numRef>
              <c:f>'графік 1'!$G$2:$G$12</c:f>
              <c:numCache>
                <c:formatCode>General</c:formatCode>
                <c:ptCount val="11"/>
                <c:pt idx="0">
                  <c:v>0</c:v>
                </c:pt>
                <c:pt idx="1">
                  <c:v>0.05</c:v>
                </c:pt>
                <c:pt idx="2">
                  <c:v>0.05</c:v>
                </c:pt>
                <c:pt idx="3">
                  <c:v>0.1</c:v>
                </c:pt>
                <c:pt idx="4">
                  <c:v>0.22</c:v>
                </c:pt>
                <c:pt idx="5">
                  <c:v>0.44</c:v>
                </c:pt>
                <c:pt idx="6">
                  <c:v>0.55000000000000004</c:v>
                </c:pt>
                <c:pt idx="7">
                  <c:v>0.5</c:v>
                </c:pt>
                <c:pt idx="8">
                  <c:v>0.70000000000000062</c:v>
                </c:pt>
                <c:pt idx="9">
                  <c:v>0.70000000000000062</c:v>
                </c:pt>
                <c:pt idx="10">
                  <c:v>0.75000000000000244</c:v>
                </c:pt>
              </c:numCache>
            </c:numRef>
          </c:val>
          <c:smooth val="0"/>
          <c:extLst>
            <c:ext xmlns:c16="http://schemas.microsoft.com/office/drawing/2014/chart" uri="{C3380CC4-5D6E-409C-BE32-E72D297353CC}">
              <c16:uniqueId val="{00000002-4250-488F-B214-998D832A173A}"/>
            </c:ext>
          </c:extLst>
        </c:ser>
        <c:dLbls>
          <c:showLegendKey val="0"/>
          <c:showVal val="0"/>
          <c:showCatName val="0"/>
          <c:showSerName val="0"/>
          <c:showPercent val="0"/>
          <c:showBubbleSize val="0"/>
        </c:dLbls>
        <c:marker val="1"/>
        <c:smooth val="0"/>
        <c:axId val="159842688"/>
        <c:axId val="160148480"/>
      </c:lineChart>
      <c:catAx>
        <c:axId val="159842688"/>
        <c:scaling>
          <c:orientation val="minMax"/>
        </c:scaling>
        <c:delete val="0"/>
        <c:axPos val="b"/>
        <c:majorGridlines>
          <c:spPr>
            <a:ln w="3175">
              <a:solidFill>
                <a:schemeClr val="tx1"/>
              </a:solidFill>
              <a:prstDash val="sysDash"/>
            </a:ln>
          </c:spPr>
        </c:majorGridlines>
        <c:title>
          <c:tx>
            <c:rich>
              <a:bodyPr/>
              <a:lstStyle/>
              <a:p>
                <a:pPr algn="ctr">
                  <a:defRPr sz="1200" b="1">
                    <a:latin typeface="Arial" pitchFamily="34" charset="0"/>
                    <a:cs typeface="Arial" pitchFamily="34" charset="0"/>
                  </a:defRPr>
                </a:pPr>
                <a:r>
                  <a:rPr lang="uk-UA" sz="1000" b="1" i="0" u="none" strike="noStrike" baseline="0">
                    <a:latin typeface="Arial" pitchFamily="34" charset="0"/>
                    <a:cs typeface="Arial" pitchFamily="34" charset="0"/>
                  </a:rPr>
                  <a:t>Швидкість фільтрування </a:t>
                </a:r>
                <a:r>
                  <a:rPr lang="en-US" sz="1000" b="1" i="0" u="none" strike="noStrike" baseline="0">
                    <a:latin typeface="Arial" pitchFamily="34" charset="0"/>
                    <a:cs typeface="Arial" pitchFamily="34" charset="0"/>
                  </a:rPr>
                  <a:t>V</a:t>
                </a:r>
                <a:r>
                  <a:rPr lang="uk-UA" sz="1000" b="1" i="0" u="none" strike="noStrike" baseline="0">
                    <a:latin typeface="Arial" pitchFamily="34" charset="0"/>
                    <a:cs typeface="Arial" pitchFamily="34" charset="0"/>
                  </a:rPr>
                  <a:t>, м/год</a:t>
                </a:r>
                <a:endParaRPr lang="ru-RU" sz="1000" b="1">
                  <a:latin typeface="Arial" pitchFamily="34" charset="0"/>
                  <a:cs typeface="Arial" pitchFamily="34" charset="0"/>
                </a:endParaRPr>
              </a:p>
            </c:rich>
          </c:tx>
          <c:layout>
            <c:manualLayout>
              <c:xMode val="edge"/>
              <c:yMode val="edge"/>
              <c:x val="0.34543849022920975"/>
              <c:y val="0.89408598063173139"/>
            </c:manualLayout>
          </c:layout>
          <c:overlay val="0"/>
        </c:title>
        <c:numFmt formatCode="General" sourceLinked="1"/>
        <c:majorTickMark val="cross"/>
        <c:minorTickMark val="none"/>
        <c:tickLblPos val="nextTo"/>
        <c:spPr>
          <a:ln w="25400" cap="flat">
            <a:solidFill>
              <a:schemeClr val="tx1"/>
            </a:solidFill>
            <a:tailEnd type="none"/>
          </a:ln>
        </c:spPr>
        <c:txPr>
          <a:bodyPr/>
          <a:lstStyle/>
          <a:p>
            <a:pPr>
              <a:defRPr>
                <a:latin typeface="Times New Roman" pitchFamily="18" charset="0"/>
                <a:cs typeface="Times New Roman" pitchFamily="18" charset="0"/>
              </a:defRPr>
            </a:pPr>
            <a:endParaRPr lang="ru-RU"/>
          </a:p>
        </c:txPr>
        <c:crossAx val="160148480"/>
        <c:crosses val="autoZero"/>
        <c:auto val="1"/>
        <c:lblAlgn val="ctr"/>
        <c:lblOffset val="100"/>
        <c:noMultiLvlLbl val="0"/>
      </c:catAx>
      <c:valAx>
        <c:axId val="160148480"/>
        <c:scaling>
          <c:orientation val="minMax"/>
        </c:scaling>
        <c:delete val="0"/>
        <c:axPos val="l"/>
        <c:majorGridlines>
          <c:spPr>
            <a:ln w="6350" cap="flat">
              <a:solidFill>
                <a:schemeClr val="tx1"/>
              </a:solidFill>
              <a:prstDash val="sysDash"/>
            </a:ln>
          </c:spPr>
        </c:majorGridlines>
        <c:title>
          <c:tx>
            <c:rich>
              <a:bodyPr rot="-5400000" vert="horz"/>
              <a:lstStyle/>
              <a:p>
                <a:pPr>
                  <a:defRPr sz="1000" b="1">
                    <a:latin typeface="Arial" pitchFamily="34" charset="0"/>
                    <a:cs typeface="Arial" pitchFamily="34" charset="0"/>
                  </a:defRPr>
                </a:pPr>
                <a:r>
                  <a:rPr lang="en-US" sz="1000" b="1" i="0" u="none" strike="noStrike" baseline="0">
                    <a:latin typeface="Arial" pitchFamily="34" charset="0"/>
                    <a:cs typeface="Arial" pitchFamily="34" charset="0"/>
                  </a:rPr>
                  <a:t>C </a:t>
                </a:r>
                <a:r>
                  <a:rPr lang="en-US" sz="1000" b="1" i="0" u="none" strike="noStrike" baseline="-25000">
                    <a:latin typeface="Arial" pitchFamily="34" charset="0"/>
                    <a:cs typeface="Arial" pitchFamily="34" charset="0"/>
                  </a:rPr>
                  <a:t>Ni</a:t>
                </a:r>
                <a:r>
                  <a:rPr lang="en-US" sz="1000" b="1" i="0" u="none" strike="noStrike" baseline="30000">
                    <a:latin typeface="Arial" pitchFamily="34" charset="0"/>
                    <a:cs typeface="Arial" pitchFamily="34" charset="0"/>
                  </a:rPr>
                  <a:t>2</a:t>
                </a:r>
                <a:r>
                  <a:rPr lang="ru-RU" sz="1000" b="1" i="0" u="none" strike="noStrike" baseline="30000">
                    <a:latin typeface="Arial" pitchFamily="34" charset="0"/>
                    <a:cs typeface="Arial" pitchFamily="34" charset="0"/>
                  </a:rPr>
                  <a:t>+</a:t>
                </a:r>
                <a:r>
                  <a:rPr lang="ru-RU" sz="1000" b="1" i="0" u="none" strike="noStrike" baseline="0">
                    <a:latin typeface="Arial" pitchFamily="34" charset="0"/>
                    <a:cs typeface="Arial" pitchFamily="34" charset="0"/>
                  </a:rPr>
                  <a:t> </a:t>
                </a:r>
                <a:r>
                  <a:rPr lang="uk-UA" sz="1000" b="1" i="0" u="none" strike="noStrike" baseline="0">
                    <a:latin typeface="Arial" pitchFamily="34" charset="0"/>
                    <a:cs typeface="Arial" pitchFamily="34" charset="0"/>
                  </a:rPr>
                  <a:t>, мг</a:t>
                </a:r>
                <a:r>
                  <a:rPr lang="ru-RU" sz="1000" b="1" i="0" u="none" strike="noStrike" baseline="0">
                    <a:latin typeface="Arial" pitchFamily="34" charset="0"/>
                    <a:cs typeface="Arial" pitchFamily="34" charset="0"/>
                  </a:rPr>
                  <a:t>/дм</a:t>
                </a:r>
                <a:r>
                  <a:rPr lang="ru-RU" sz="1000" b="1" i="0" u="none" strike="noStrike" baseline="30000">
                    <a:latin typeface="Arial" pitchFamily="34" charset="0"/>
                    <a:cs typeface="Arial" pitchFamily="34" charset="0"/>
                  </a:rPr>
                  <a:t>3</a:t>
                </a:r>
                <a:endParaRPr lang="ru-RU" sz="1000" b="1">
                  <a:latin typeface="Arial" pitchFamily="34" charset="0"/>
                  <a:cs typeface="Arial" pitchFamily="34" charset="0"/>
                </a:endParaRPr>
              </a:p>
            </c:rich>
          </c:tx>
          <c:layout>
            <c:manualLayout>
              <c:xMode val="edge"/>
              <c:yMode val="edge"/>
              <c:x val="3.3097219122913552E-2"/>
              <c:y val="0.2605756177029615"/>
            </c:manualLayout>
          </c:layout>
          <c:overlay val="0"/>
        </c:title>
        <c:numFmt formatCode="General" sourceLinked="1"/>
        <c:majorTickMark val="cross"/>
        <c:minorTickMark val="none"/>
        <c:tickLblPos val="nextTo"/>
        <c:spPr>
          <a:ln w="25400">
            <a:solidFill>
              <a:schemeClr val="tx1"/>
            </a:solidFill>
            <a:tailEnd type="none"/>
          </a:ln>
        </c:spPr>
        <c:txPr>
          <a:bodyPr/>
          <a:lstStyle/>
          <a:p>
            <a:pPr>
              <a:defRPr>
                <a:latin typeface="Times New Roman" pitchFamily="18" charset="0"/>
                <a:cs typeface="Times New Roman" pitchFamily="18" charset="0"/>
              </a:defRPr>
            </a:pPr>
            <a:endParaRPr lang="ru-RU"/>
          </a:p>
        </c:txPr>
        <c:crossAx val="159842688"/>
        <c:crosses val="autoZero"/>
        <c:crossBetween val="midCat"/>
        <c:majorUnit val="1"/>
        <c:minorUnit val="0.2"/>
      </c:valAx>
    </c:plotArea>
    <c:legend>
      <c:legendPos val="t"/>
      <c:layout>
        <c:manualLayout>
          <c:xMode val="edge"/>
          <c:yMode val="edge"/>
          <c:x val="0.34225105465055561"/>
          <c:y val="0.16551724137931137"/>
          <c:w val="0.37217805264220538"/>
          <c:h val="7.3398497601593421E-2"/>
        </c:manualLayout>
      </c:layout>
      <c:overlay val="0"/>
      <c:spPr>
        <a:solidFill>
          <a:schemeClr val="bg1"/>
        </a:solidFill>
        <a:ln>
          <a:solidFill>
            <a:schemeClr val="tx1"/>
          </a:solidFill>
        </a:ln>
      </c:spPr>
      <c:txPr>
        <a:bodyPr/>
        <a:lstStyle/>
        <a:p>
          <a:pPr>
            <a:defRPr>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728710045554091"/>
          <c:y val="6.4257280125502511E-2"/>
          <c:w val="0.70930366798326216"/>
          <c:h val="0.65863712128640062"/>
        </c:manualLayout>
      </c:layout>
      <c:lineChart>
        <c:grouping val="standard"/>
        <c:varyColors val="0"/>
        <c:ser>
          <c:idx val="1"/>
          <c:order val="0"/>
          <c:tx>
            <c:strRef>
              <c:f>Лист1!$B$2</c:f>
              <c:strCache>
                <c:ptCount val="1"/>
                <c:pt idx="0">
                  <c:v>рН</c:v>
                </c:pt>
              </c:strCache>
            </c:strRef>
          </c:tx>
          <c:spPr>
            <a:ln w="12700">
              <a:solidFill>
                <a:srgbClr val="000000"/>
              </a:solidFill>
              <a:prstDash val="solid"/>
            </a:ln>
          </c:spPr>
          <c:marker>
            <c:symbol val="square"/>
            <c:size val="5"/>
            <c:spPr>
              <a:solidFill>
                <a:srgbClr val="FFFFFF"/>
              </a:solidFill>
              <a:ln>
                <a:solidFill>
                  <a:srgbClr val="000000"/>
                </a:solidFill>
                <a:prstDash val="solid"/>
              </a:ln>
            </c:spPr>
          </c:marker>
          <c:cat>
            <c:numRef>
              <c:f>Лист1!$A$3:$A$13</c:f>
              <c:numCache>
                <c:formatCode>General</c:formatCode>
                <c:ptCount val="11"/>
                <c:pt idx="0">
                  <c:v>0.2</c:v>
                </c:pt>
                <c:pt idx="1">
                  <c:v>0.4</c:v>
                </c:pt>
                <c:pt idx="2">
                  <c:v>0.60000000000000064</c:v>
                </c:pt>
                <c:pt idx="3">
                  <c:v>0.8</c:v>
                </c:pt>
                <c:pt idx="4">
                  <c:v>1</c:v>
                </c:pt>
                <c:pt idx="5">
                  <c:v>1.2</c:v>
                </c:pt>
                <c:pt idx="6">
                  <c:v>1.4</c:v>
                </c:pt>
                <c:pt idx="7">
                  <c:v>1.6</c:v>
                </c:pt>
                <c:pt idx="8">
                  <c:v>1.8</c:v>
                </c:pt>
                <c:pt idx="9">
                  <c:v>2</c:v>
                </c:pt>
              </c:numCache>
            </c:numRef>
          </c:cat>
          <c:val>
            <c:numRef>
              <c:f>Лист1!$B$3:$B$12</c:f>
              <c:numCache>
                <c:formatCode>General</c:formatCode>
                <c:ptCount val="10"/>
                <c:pt idx="0">
                  <c:v>8.5950000000000006</c:v>
                </c:pt>
                <c:pt idx="1">
                  <c:v>8.4890000000000008</c:v>
                </c:pt>
                <c:pt idx="2">
                  <c:v>8.2510000000000012</c:v>
                </c:pt>
                <c:pt idx="3">
                  <c:v>8.0170000000000012</c:v>
                </c:pt>
                <c:pt idx="4">
                  <c:v>7.9119999999999999</c:v>
                </c:pt>
                <c:pt idx="5">
                  <c:v>7.8539999999999965</c:v>
                </c:pt>
                <c:pt idx="6">
                  <c:v>7.8029999999999955</c:v>
                </c:pt>
                <c:pt idx="7">
                  <c:v>7.79</c:v>
                </c:pt>
                <c:pt idx="8">
                  <c:v>7.7169999999999996</c:v>
                </c:pt>
                <c:pt idx="9">
                  <c:v>7.7089999999999996</c:v>
                </c:pt>
              </c:numCache>
            </c:numRef>
          </c:val>
          <c:smooth val="1"/>
          <c:extLst>
            <c:ext xmlns:c16="http://schemas.microsoft.com/office/drawing/2014/chart" uri="{C3380CC4-5D6E-409C-BE32-E72D297353CC}">
              <c16:uniqueId val="{00000000-DBC6-4ECD-987E-EA38442BB251}"/>
            </c:ext>
          </c:extLst>
        </c:ser>
        <c:ser>
          <c:idx val="0"/>
          <c:order val="1"/>
          <c:tx>
            <c:strRef>
              <c:f>Лист1!$C$2</c:f>
              <c:strCache>
                <c:ptCount val="1"/>
              </c:strCache>
            </c:strRef>
          </c:tx>
          <c:cat>
            <c:numRef>
              <c:f>Лист1!$A$3:$A$13</c:f>
              <c:numCache>
                <c:formatCode>General</c:formatCode>
                <c:ptCount val="11"/>
                <c:pt idx="0">
                  <c:v>0.2</c:v>
                </c:pt>
                <c:pt idx="1">
                  <c:v>0.4</c:v>
                </c:pt>
                <c:pt idx="2">
                  <c:v>0.60000000000000064</c:v>
                </c:pt>
                <c:pt idx="3">
                  <c:v>0.8</c:v>
                </c:pt>
                <c:pt idx="4">
                  <c:v>1</c:v>
                </c:pt>
                <c:pt idx="5">
                  <c:v>1.2</c:v>
                </c:pt>
                <c:pt idx="6">
                  <c:v>1.4</c:v>
                </c:pt>
                <c:pt idx="7">
                  <c:v>1.6</c:v>
                </c:pt>
                <c:pt idx="8">
                  <c:v>1.8</c:v>
                </c:pt>
                <c:pt idx="9">
                  <c:v>2</c:v>
                </c:pt>
              </c:numCache>
            </c:numRef>
          </c:cat>
          <c:val>
            <c:numRef>
              <c:f>Лист1!$C$3:$C$6</c:f>
            </c:numRef>
          </c:val>
          <c:smooth val="1"/>
          <c:extLst>
            <c:ext xmlns:c16="http://schemas.microsoft.com/office/drawing/2014/chart" uri="{C3380CC4-5D6E-409C-BE32-E72D297353CC}">
              <c16:uniqueId val="{00000001-DBC6-4ECD-987E-EA38442BB251}"/>
            </c:ext>
          </c:extLst>
        </c:ser>
        <c:dLbls>
          <c:showLegendKey val="0"/>
          <c:showVal val="0"/>
          <c:showCatName val="0"/>
          <c:showSerName val="0"/>
          <c:showPercent val="0"/>
          <c:showBubbleSize val="0"/>
        </c:dLbls>
        <c:marker val="1"/>
        <c:smooth val="0"/>
        <c:axId val="159897088"/>
        <c:axId val="160305152"/>
      </c:lineChart>
      <c:lineChart>
        <c:grouping val="standard"/>
        <c:varyColors val="0"/>
        <c:ser>
          <c:idx val="2"/>
          <c:order val="2"/>
          <c:tx>
            <c:strRef>
              <c:f>Лист1!$D$2</c:f>
              <c:strCache>
                <c:ptCount val="1"/>
                <c:pt idx="0">
                  <c:v>C </c:v>
                </c:pt>
              </c:strCache>
            </c:strRef>
          </c:tx>
          <c:spPr>
            <a:ln w="12700">
              <a:solidFill>
                <a:srgbClr val="000000"/>
              </a:solidFill>
              <a:prstDash val="solid"/>
            </a:ln>
          </c:spPr>
          <c:marker>
            <c:symbol val="triangle"/>
            <c:size val="5"/>
            <c:spPr>
              <a:solidFill>
                <a:srgbClr val="FFFFFF"/>
              </a:solidFill>
              <a:ln>
                <a:solidFill>
                  <a:srgbClr val="000000"/>
                </a:solidFill>
                <a:prstDash val="solid"/>
              </a:ln>
            </c:spPr>
          </c:marker>
          <c:cat>
            <c:numRef>
              <c:f>Лист1!$A$3:$A$12</c:f>
              <c:numCache>
                <c:formatCode>General</c:formatCode>
                <c:ptCount val="10"/>
                <c:pt idx="0">
                  <c:v>0.2</c:v>
                </c:pt>
                <c:pt idx="1">
                  <c:v>0.4</c:v>
                </c:pt>
                <c:pt idx="2">
                  <c:v>0.60000000000000064</c:v>
                </c:pt>
                <c:pt idx="3">
                  <c:v>0.8</c:v>
                </c:pt>
                <c:pt idx="4">
                  <c:v>1</c:v>
                </c:pt>
                <c:pt idx="5">
                  <c:v>1.2</c:v>
                </c:pt>
                <c:pt idx="6">
                  <c:v>1.4</c:v>
                </c:pt>
                <c:pt idx="7">
                  <c:v>1.6</c:v>
                </c:pt>
                <c:pt idx="8">
                  <c:v>1.8</c:v>
                </c:pt>
                <c:pt idx="9">
                  <c:v>2</c:v>
                </c:pt>
              </c:numCache>
            </c:numRef>
          </c:cat>
          <c:val>
            <c:numRef>
              <c:f>Лист1!$D$3:$D$12</c:f>
              <c:numCache>
                <c:formatCode>General</c:formatCode>
                <c:ptCount val="10"/>
                <c:pt idx="0">
                  <c:v>0.27</c:v>
                </c:pt>
                <c:pt idx="1">
                  <c:v>0.54</c:v>
                </c:pt>
                <c:pt idx="2">
                  <c:v>0.74000000000000232</c:v>
                </c:pt>
                <c:pt idx="3">
                  <c:v>0.81</c:v>
                </c:pt>
                <c:pt idx="4">
                  <c:v>0.9</c:v>
                </c:pt>
                <c:pt idx="5">
                  <c:v>0.97000000000000064</c:v>
                </c:pt>
                <c:pt idx="6">
                  <c:v>1.1499999999999948</c:v>
                </c:pt>
                <c:pt idx="7">
                  <c:v>1.47</c:v>
                </c:pt>
                <c:pt idx="8">
                  <c:v>1.81</c:v>
                </c:pt>
                <c:pt idx="9">
                  <c:v>1.9800000000000051</c:v>
                </c:pt>
              </c:numCache>
            </c:numRef>
          </c:val>
          <c:smooth val="1"/>
          <c:extLst>
            <c:ext xmlns:c16="http://schemas.microsoft.com/office/drawing/2014/chart" uri="{C3380CC4-5D6E-409C-BE32-E72D297353CC}">
              <c16:uniqueId val="{00000002-DBC6-4ECD-987E-EA38442BB251}"/>
            </c:ext>
          </c:extLst>
        </c:ser>
        <c:dLbls>
          <c:showLegendKey val="0"/>
          <c:showVal val="0"/>
          <c:showCatName val="0"/>
          <c:showSerName val="0"/>
          <c:showPercent val="0"/>
          <c:showBubbleSize val="0"/>
        </c:dLbls>
        <c:marker val="1"/>
        <c:smooth val="0"/>
        <c:axId val="160307072"/>
        <c:axId val="160308608"/>
      </c:lineChart>
      <c:catAx>
        <c:axId val="159897088"/>
        <c:scaling>
          <c:orientation val="minMax"/>
        </c:scaling>
        <c:delete val="0"/>
        <c:axPos val="b"/>
        <c:majorGridlines>
          <c:spPr>
            <a:ln w="3175">
              <a:solidFill>
                <a:srgbClr val="000000"/>
              </a:solidFill>
              <a:prstDash val="sysDash"/>
            </a:ln>
          </c:spPr>
        </c:majorGridlines>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ru-RU">
                    <a:latin typeface="Times New Roman" pitchFamily="18" charset="0"/>
                    <a:cs typeface="Times New Roman" pitchFamily="18" charset="0"/>
                  </a:rPr>
                  <a:t>Швидкість фільтрування, м/год</a:t>
                </a:r>
              </a:p>
            </c:rich>
          </c:tx>
          <c:layout>
            <c:manualLayout>
              <c:xMode val="edge"/>
              <c:yMode val="edge"/>
              <c:x val="0.29845022279191846"/>
              <c:y val="0.84739300017776653"/>
            </c:manualLayout>
          </c:layout>
          <c:overlay val="0"/>
          <c:spPr>
            <a:noFill/>
            <a:ln w="25400">
              <a:noFill/>
            </a:ln>
          </c:spPr>
        </c:title>
        <c:numFmt formatCode="General" sourceLinked="1"/>
        <c:majorTickMark val="cross"/>
        <c:minorTickMark val="none"/>
        <c:tickLblPos val="nextTo"/>
        <c:spPr>
          <a:ln w="25400">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ru-RU"/>
          </a:p>
        </c:txPr>
        <c:crossAx val="160305152"/>
        <c:crosses val="autoZero"/>
        <c:auto val="0"/>
        <c:lblAlgn val="ctr"/>
        <c:lblOffset val="100"/>
        <c:tickLblSkip val="1"/>
        <c:tickMarkSkip val="1"/>
        <c:noMultiLvlLbl val="0"/>
      </c:catAx>
      <c:valAx>
        <c:axId val="160305152"/>
        <c:scaling>
          <c:orientation val="minMax"/>
        </c:scaling>
        <c:delete val="0"/>
        <c:axPos val="l"/>
        <c:majorGridlines>
          <c:spPr>
            <a:ln w="3175">
              <a:solidFill>
                <a:srgbClr val="000000"/>
              </a:solidFill>
              <a:prstDash val="sysDash"/>
            </a:ln>
          </c:spPr>
        </c:majorGridlines>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ru-RU">
                    <a:latin typeface="Times New Roman" pitchFamily="18" charset="0"/>
                    <a:cs typeface="Times New Roman" pitchFamily="18" charset="0"/>
                  </a:rPr>
                  <a:t>рН</a:t>
                </a:r>
              </a:p>
            </c:rich>
          </c:tx>
          <c:layout>
            <c:manualLayout>
              <c:xMode val="edge"/>
              <c:yMode val="edge"/>
              <c:x val="3.1007751937984489E-2"/>
              <c:y val="0.35341510598028036"/>
            </c:manualLayout>
          </c:layout>
          <c:overlay val="0"/>
          <c:spPr>
            <a:noFill/>
            <a:ln w="25400">
              <a:noFill/>
            </a:ln>
          </c:spPr>
        </c:title>
        <c:numFmt formatCode="General" sourceLinked="1"/>
        <c:majorTickMark val="cross"/>
        <c:minorTickMark val="none"/>
        <c:tickLblPos val="nextTo"/>
        <c:spPr>
          <a:ln w="25400">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ru-RU"/>
          </a:p>
        </c:txPr>
        <c:crossAx val="159897088"/>
        <c:crosses val="autoZero"/>
        <c:crossBetween val="midCat"/>
      </c:valAx>
      <c:catAx>
        <c:axId val="160307072"/>
        <c:scaling>
          <c:orientation val="minMax"/>
        </c:scaling>
        <c:delete val="1"/>
        <c:axPos val="b"/>
        <c:numFmt formatCode="General" sourceLinked="1"/>
        <c:majorTickMark val="out"/>
        <c:minorTickMark val="none"/>
        <c:tickLblPos val="none"/>
        <c:crossAx val="160308608"/>
        <c:crosses val="autoZero"/>
        <c:auto val="0"/>
        <c:lblAlgn val="ctr"/>
        <c:lblOffset val="100"/>
        <c:noMultiLvlLbl val="0"/>
      </c:catAx>
      <c:valAx>
        <c:axId val="160308608"/>
        <c:scaling>
          <c:orientation val="minMax"/>
        </c:scaling>
        <c:delete val="0"/>
        <c:axPos val="r"/>
        <c:title>
          <c:tx>
            <c:rich>
              <a:bodyPr/>
              <a:lstStyle/>
              <a:p>
                <a:pPr>
                  <a:defRPr sz="1000" b="0" i="0" u="none" strike="noStrike" baseline="0">
                    <a:solidFill>
                      <a:srgbClr val="000000"/>
                    </a:solidFill>
                    <a:latin typeface="Times New Roman" pitchFamily="18" charset="0"/>
                    <a:ea typeface="Arial"/>
                    <a:cs typeface="Times New Roman" pitchFamily="18" charset="0"/>
                  </a:defRPr>
                </a:pPr>
                <a:r>
                  <a:rPr lang="ru-RU" sz="1000" b="1" i="0" u="none" strike="noStrike" baseline="0">
                    <a:solidFill>
                      <a:srgbClr val="000000"/>
                    </a:solidFill>
                    <a:latin typeface="Times New Roman" pitchFamily="18" charset="0"/>
                    <a:cs typeface="Times New Roman" pitchFamily="18" charset="0"/>
                  </a:rPr>
                  <a:t>Концентрація </a:t>
                </a:r>
                <a:r>
                  <a:rPr lang="en-US" sz="1000" b="1" i="0" u="none" strike="noStrike" baseline="0">
                    <a:solidFill>
                      <a:srgbClr val="000000"/>
                    </a:solidFill>
                    <a:latin typeface="Times New Roman" pitchFamily="18" charset="0"/>
                    <a:cs typeface="Times New Roman" pitchFamily="18" charset="0"/>
                  </a:rPr>
                  <a:t>Ni2+  </a:t>
                </a:r>
                <a:r>
                  <a:rPr lang="ru-RU" sz="1000" b="1" i="0" u="none" strike="noStrike" baseline="0">
                    <a:solidFill>
                      <a:srgbClr val="000000"/>
                    </a:solidFill>
                    <a:latin typeface="Times New Roman" pitchFamily="18" charset="0"/>
                    <a:cs typeface="Times New Roman" pitchFamily="18" charset="0"/>
                  </a:rPr>
                  <a:t>на виході, </a:t>
                </a:r>
                <a:r>
                  <a:rPr lang="en-US" sz="1000" b="1" i="0" u="none" strike="noStrike" baseline="0">
                    <a:solidFill>
                      <a:srgbClr val="000000"/>
                    </a:solidFill>
                    <a:latin typeface="Times New Roman" pitchFamily="18" charset="0"/>
                    <a:cs typeface="Times New Roman" pitchFamily="18" charset="0"/>
                  </a:rPr>
                  <a:t>C, </a:t>
                </a:r>
                <a:r>
                  <a:rPr lang="ru-RU" sz="1000" b="1" i="0" u="none" strike="noStrike" baseline="0">
                    <a:solidFill>
                      <a:srgbClr val="000000"/>
                    </a:solidFill>
                    <a:latin typeface="Times New Roman" pitchFamily="18" charset="0"/>
                    <a:cs typeface="Times New Roman" pitchFamily="18" charset="0"/>
                  </a:rPr>
                  <a:t>мг/дм</a:t>
                </a:r>
                <a:r>
                  <a:rPr lang="ru-RU" sz="1000" b="1" i="0" u="none" strike="noStrike" baseline="30000">
                    <a:solidFill>
                      <a:srgbClr val="000000"/>
                    </a:solidFill>
                    <a:latin typeface="Times New Roman" pitchFamily="18" charset="0"/>
                    <a:cs typeface="Times New Roman" pitchFamily="18" charset="0"/>
                  </a:rPr>
                  <a:t>3</a:t>
                </a:r>
              </a:p>
            </c:rich>
          </c:tx>
          <c:layout>
            <c:manualLayout>
              <c:xMode val="edge"/>
              <c:yMode val="edge"/>
              <c:x val="0.92635821685080322"/>
              <c:y val="8.9692254603632712E-2"/>
            </c:manualLayout>
          </c:layout>
          <c:overlay val="0"/>
          <c:spPr>
            <a:noFill/>
            <a:ln w="25400">
              <a:noFill/>
            </a:ln>
          </c:spPr>
        </c:title>
        <c:numFmt formatCode="General" sourceLinked="1"/>
        <c:majorTickMark val="cross"/>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ru-RU"/>
          </a:p>
        </c:txPr>
        <c:crossAx val="160307072"/>
        <c:crosses val="max"/>
        <c:crossBetween val="midCat"/>
      </c:valAx>
      <c:spPr>
        <a:solidFill>
          <a:srgbClr val="FFFFFF"/>
        </a:solidFill>
        <a:ln w="3175">
          <a:solidFill>
            <a:srgbClr val="000000"/>
          </a:solidFill>
          <a:prstDash val="solid"/>
        </a:ln>
      </c:spPr>
    </c:plotArea>
    <c:legend>
      <c:legendPos val="r"/>
      <c:layout>
        <c:manualLayout>
          <c:xMode val="edge"/>
          <c:yMode val="edge"/>
          <c:x val="0.28488412785611233"/>
          <c:y val="6.9633905323587542E-2"/>
          <c:w val="0.46253331705629824"/>
          <c:h val="8.9692254603632698E-2"/>
        </c:manualLayout>
      </c:layout>
      <c:overlay val="0"/>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ru-RU"/>
        </a:p>
      </c:txPr>
    </c:legend>
    <c:plotVisOnly val="1"/>
    <c:dispBlanksAs val="gap"/>
    <c:showDLblsOverMax val="0"/>
  </c:chart>
  <c:spPr>
    <a:solidFill>
      <a:srgbClr val="FFFFFF"/>
    </a:solidFill>
    <a:ln w="9525">
      <a:noFill/>
    </a:ln>
  </c:spPr>
  <c:txPr>
    <a:bodyPr/>
    <a:lstStyle/>
    <a:p>
      <a:pPr>
        <a:defRPr sz="1000" b="0" i="0" u="none" strike="noStrike" baseline="0">
          <a:solidFill>
            <a:srgbClr val="000000"/>
          </a:solidFill>
          <a:latin typeface="Arial"/>
          <a:ea typeface="Arial"/>
          <a:cs typeface="Arial"/>
        </a:defRPr>
      </a:pPr>
      <a:endParaRPr lang="ru-RU"/>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984520698054253"/>
          <c:y val="0.10441808020394157"/>
          <c:w val="0.81589301699714334"/>
          <c:h val="0.61044416119227352"/>
        </c:manualLayout>
      </c:layout>
      <c:lineChart>
        <c:grouping val="standard"/>
        <c:varyColors val="0"/>
        <c:ser>
          <c:idx val="1"/>
          <c:order val="0"/>
          <c:spPr>
            <a:ln w="12700">
              <a:solidFill>
                <a:srgbClr val="000000">
                  <a:alpha val="0"/>
                </a:srgbClr>
              </a:solidFill>
              <a:prstDash val="solid"/>
            </a:ln>
          </c:spPr>
          <c:marker>
            <c:symbol val="square"/>
            <c:size val="4"/>
            <c:spPr>
              <a:solidFill>
                <a:srgbClr val="FFFFFF"/>
              </a:solidFill>
              <a:ln>
                <a:solidFill>
                  <a:srgbClr val="000000"/>
                </a:solidFill>
                <a:prstDash val="solid"/>
              </a:ln>
            </c:spPr>
          </c:marker>
          <c:trendline>
            <c:trendlineType val="linear"/>
            <c:dispRSqr val="0"/>
            <c:dispEq val="0"/>
          </c:trendline>
          <c:cat>
            <c:numRef>
              <c:f>Лист1!$A$15:$A$25</c:f>
              <c:numCache>
                <c:formatCode>General</c:formatCode>
                <c:ptCount val="11"/>
                <c:pt idx="0">
                  <c:v>3.5579999999999998</c:v>
                </c:pt>
                <c:pt idx="1">
                  <c:v>4.0860000000000003</c:v>
                </c:pt>
                <c:pt idx="2">
                  <c:v>5.7779999999999996</c:v>
                </c:pt>
                <c:pt idx="3">
                  <c:v>6.3979999999999855</c:v>
                </c:pt>
                <c:pt idx="4">
                  <c:v>6.9560000000000004</c:v>
                </c:pt>
                <c:pt idx="5">
                  <c:v>7.3039999999999985</c:v>
                </c:pt>
                <c:pt idx="6">
                  <c:v>8.7520000000000007</c:v>
                </c:pt>
                <c:pt idx="7">
                  <c:v>9.0469999999999988</c:v>
                </c:pt>
                <c:pt idx="8">
                  <c:v>10.204000000000001</c:v>
                </c:pt>
                <c:pt idx="9">
                  <c:v>11.723999999999998</c:v>
                </c:pt>
                <c:pt idx="10">
                  <c:v>12.31</c:v>
                </c:pt>
              </c:numCache>
            </c:numRef>
          </c:cat>
          <c:val>
            <c:numRef>
              <c:f>Лист1!$B$15:$B$25</c:f>
              <c:numCache>
                <c:formatCode>General</c:formatCode>
                <c:ptCount val="11"/>
                <c:pt idx="0">
                  <c:v>7.2639999999999985</c:v>
                </c:pt>
                <c:pt idx="1">
                  <c:v>7.4560000000000004</c:v>
                </c:pt>
                <c:pt idx="2">
                  <c:v>7.8090000000000002</c:v>
                </c:pt>
                <c:pt idx="3">
                  <c:v>8.2139999999999986</c:v>
                </c:pt>
                <c:pt idx="4">
                  <c:v>8.5520000000000067</c:v>
                </c:pt>
                <c:pt idx="5">
                  <c:v>8.9630000000000027</c:v>
                </c:pt>
                <c:pt idx="6">
                  <c:v>9.1060000000000034</c:v>
                </c:pt>
                <c:pt idx="7">
                  <c:v>9.4120000000000008</c:v>
                </c:pt>
                <c:pt idx="8">
                  <c:v>9.65</c:v>
                </c:pt>
                <c:pt idx="9">
                  <c:v>11.803000000000004</c:v>
                </c:pt>
                <c:pt idx="10">
                  <c:v>11.645</c:v>
                </c:pt>
              </c:numCache>
            </c:numRef>
          </c:val>
          <c:smooth val="1"/>
          <c:extLst>
            <c:ext xmlns:c16="http://schemas.microsoft.com/office/drawing/2014/chart" uri="{C3380CC4-5D6E-409C-BE32-E72D297353CC}">
              <c16:uniqueId val="{00000000-19BC-4A0D-BC74-2EDA65F1B082}"/>
            </c:ext>
          </c:extLst>
        </c:ser>
        <c:dLbls>
          <c:showLegendKey val="0"/>
          <c:showVal val="0"/>
          <c:showCatName val="0"/>
          <c:showSerName val="0"/>
          <c:showPercent val="0"/>
          <c:showBubbleSize val="0"/>
        </c:dLbls>
        <c:marker val="1"/>
        <c:smooth val="0"/>
        <c:axId val="160346496"/>
        <c:axId val="160348416"/>
      </c:lineChart>
      <c:catAx>
        <c:axId val="160346496"/>
        <c:scaling>
          <c:orientation val="minMax"/>
        </c:scaling>
        <c:delete val="0"/>
        <c:axPos val="b"/>
        <c:majorGridlines>
          <c:spPr>
            <a:ln w="3175">
              <a:solidFill>
                <a:srgbClr val="000000"/>
              </a:solidFill>
              <a:prstDash val="sysDash"/>
            </a:ln>
          </c:spPr>
        </c:majorGridlines>
        <c:title>
          <c:tx>
            <c:rich>
              <a:bodyPr/>
              <a:lstStyle/>
              <a:p>
                <a:pPr>
                  <a:defRPr sz="1100" b="0" i="0" u="none" strike="noStrike" baseline="0">
                    <a:solidFill>
                      <a:srgbClr val="000000"/>
                    </a:solidFill>
                    <a:latin typeface="Times New Roman" pitchFamily="18" charset="0"/>
                    <a:ea typeface="Calibri"/>
                    <a:cs typeface="Times New Roman" pitchFamily="18" charset="0"/>
                  </a:defRPr>
                </a:pPr>
                <a:r>
                  <a:rPr lang="ru-RU" sz="1000" b="1" i="0" u="none" strike="noStrike" baseline="0">
                    <a:solidFill>
                      <a:srgbClr val="000000"/>
                    </a:solidFill>
                    <a:latin typeface="Times New Roman" pitchFamily="18" charset="0"/>
                    <a:cs typeface="Times New Roman" pitchFamily="18" charset="0"/>
                  </a:rPr>
                  <a:t>рН</a:t>
                </a:r>
                <a:r>
                  <a:rPr lang="ru-RU" sz="1000" b="1" i="0" u="none" strike="noStrike" baseline="-25000">
                    <a:solidFill>
                      <a:srgbClr val="000000"/>
                    </a:solidFill>
                    <a:latin typeface="Times New Roman" pitchFamily="18" charset="0"/>
                    <a:cs typeface="Times New Roman" pitchFamily="18" charset="0"/>
                  </a:rPr>
                  <a:t>поч</a:t>
                </a:r>
              </a:p>
            </c:rich>
          </c:tx>
          <c:layout>
            <c:manualLayout>
              <c:xMode val="edge"/>
              <c:yMode val="edge"/>
              <c:x val="0.50193900181082018"/>
              <c:y val="0.83936079813227749"/>
            </c:manualLayout>
          </c:layout>
          <c:overlay val="0"/>
          <c:spPr>
            <a:noFill/>
            <a:ln w="25400">
              <a:noFill/>
            </a:ln>
          </c:spPr>
        </c:title>
        <c:numFmt formatCode="General" sourceLinked="1"/>
        <c:majorTickMark val="out"/>
        <c:minorTickMark val="none"/>
        <c:tickLblPos val="nextTo"/>
        <c:spPr>
          <a:ln w="25400">
            <a:solidFill>
              <a:srgbClr val="000000"/>
            </a:solidFill>
            <a:prstDash val="solid"/>
          </a:ln>
        </c:spPr>
        <c:txPr>
          <a:bodyPr rot="0" vert="horz"/>
          <a:lstStyle/>
          <a:p>
            <a:pPr>
              <a:defRPr sz="1000" b="0" i="0" u="none" strike="noStrike" baseline="0">
                <a:solidFill>
                  <a:srgbClr val="000000"/>
                </a:solidFill>
                <a:latin typeface="Times New Roman" pitchFamily="18" charset="0"/>
                <a:ea typeface="Arial Cyr"/>
                <a:cs typeface="Times New Roman" pitchFamily="18" charset="0"/>
              </a:defRPr>
            </a:pPr>
            <a:endParaRPr lang="ru-RU"/>
          </a:p>
        </c:txPr>
        <c:crossAx val="160348416"/>
        <c:crosses val="autoZero"/>
        <c:auto val="1"/>
        <c:lblAlgn val="ctr"/>
        <c:lblOffset val="100"/>
        <c:tickLblSkip val="2"/>
        <c:tickMarkSkip val="1"/>
        <c:noMultiLvlLbl val="0"/>
      </c:catAx>
      <c:valAx>
        <c:axId val="160348416"/>
        <c:scaling>
          <c:orientation val="minMax"/>
          <c:min val="6"/>
        </c:scaling>
        <c:delete val="0"/>
        <c:axPos val="l"/>
        <c:majorGridlines>
          <c:spPr>
            <a:ln w="3175">
              <a:solidFill>
                <a:srgbClr val="000000"/>
              </a:solidFill>
              <a:prstDash val="sysDash"/>
            </a:ln>
          </c:spPr>
        </c:majorGridlines>
        <c:title>
          <c:tx>
            <c:rich>
              <a:bodyPr/>
              <a:lstStyle/>
              <a:p>
                <a:pPr>
                  <a:defRPr sz="1100" b="0" i="0" u="none" strike="noStrike" baseline="0">
                    <a:solidFill>
                      <a:srgbClr val="000000"/>
                    </a:solidFill>
                    <a:latin typeface="Times New Roman" pitchFamily="18" charset="0"/>
                    <a:ea typeface="Calibri"/>
                    <a:cs typeface="Times New Roman" pitchFamily="18" charset="0"/>
                  </a:defRPr>
                </a:pPr>
                <a:r>
                  <a:rPr lang="ru-RU" sz="1000" b="1" i="0" u="none" strike="noStrike" baseline="0">
                    <a:solidFill>
                      <a:srgbClr val="000000"/>
                    </a:solidFill>
                    <a:latin typeface="Times New Roman" pitchFamily="18" charset="0"/>
                    <a:cs typeface="Times New Roman" pitchFamily="18" charset="0"/>
                  </a:rPr>
                  <a:t>рН</a:t>
                </a:r>
                <a:r>
                  <a:rPr lang="ru-RU" sz="1000" b="1" i="0" u="none" strike="noStrike" baseline="-25000">
                    <a:solidFill>
                      <a:srgbClr val="000000"/>
                    </a:solidFill>
                    <a:latin typeface="Times New Roman" pitchFamily="18" charset="0"/>
                    <a:cs typeface="Times New Roman" pitchFamily="18" charset="0"/>
                  </a:rPr>
                  <a:t>кін</a:t>
                </a:r>
              </a:p>
            </c:rich>
          </c:tx>
          <c:layout>
            <c:manualLayout>
              <c:xMode val="edge"/>
              <c:yMode val="edge"/>
              <c:x val="3.1007751937984489E-2"/>
              <c:y val="0.3413668595293009"/>
            </c:manualLayout>
          </c:layout>
          <c:overlay val="0"/>
          <c:spPr>
            <a:noFill/>
            <a:ln w="25400">
              <a:noFill/>
            </a:ln>
          </c:spPr>
        </c:title>
        <c:numFmt formatCode="General" sourceLinked="1"/>
        <c:majorTickMark val="out"/>
        <c:minorTickMark val="none"/>
        <c:tickLblPos val="nextTo"/>
        <c:spPr>
          <a:ln w="25400">
            <a:solidFill>
              <a:srgbClr val="000000"/>
            </a:solidFill>
            <a:prstDash val="solid"/>
          </a:ln>
        </c:spPr>
        <c:txPr>
          <a:bodyPr rot="0" vert="horz"/>
          <a:lstStyle/>
          <a:p>
            <a:pPr>
              <a:defRPr sz="1000" b="0" i="0" u="none" strike="noStrike" baseline="0">
                <a:solidFill>
                  <a:srgbClr val="000000"/>
                </a:solidFill>
                <a:latin typeface="Times New Roman" pitchFamily="18" charset="0"/>
                <a:ea typeface="Arial Cyr"/>
                <a:cs typeface="Times New Roman" pitchFamily="18" charset="0"/>
              </a:defRPr>
            </a:pPr>
            <a:endParaRPr lang="ru-RU"/>
          </a:p>
        </c:txPr>
        <c:crossAx val="160346496"/>
        <c:crosses val="autoZero"/>
        <c:crossBetween val="midCat"/>
      </c:valAx>
      <c:spPr>
        <a:solidFill>
          <a:srgbClr val="FFFFFF"/>
        </a:solidFill>
        <a:ln w="3175">
          <a:solidFill>
            <a:srgbClr val="000000"/>
          </a:solidFill>
          <a:prstDash val="solid"/>
        </a:ln>
      </c:spPr>
    </c:plotArea>
    <c:plotVisOnly val="1"/>
    <c:dispBlanksAs val="gap"/>
    <c:showDLblsOverMax val="0"/>
  </c:chart>
  <c:spPr>
    <a:solidFill>
      <a:srgbClr val="FFFFFF"/>
    </a:solidFill>
    <a:ln w="9525">
      <a:noFill/>
    </a:ln>
  </c:spPr>
  <c:txPr>
    <a:bodyPr/>
    <a:lstStyle/>
    <a:p>
      <a:pPr>
        <a:defRPr sz="1000" b="0"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'графік 1'!$B$2</c:f>
              <c:strCache>
                <c:ptCount val="1"/>
                <c:pt idx="0">
                  <c:v>С1'</c:v>
                </c:pt>
              </c:strCache>
            </c:strRef>
          </c:tx>
          <c:spPr>
            <a:ln w="25400">
              <a:solidFill>
                <a:sysClr val="windowText" lastClr="000000"/>
              </a:solidFill>
            </a:ln>
          </c:spPr>
          <c:marker>
            <c:symbol val="square"/>
            <c:size val="3"/>
            <c:spPr>
              <a:solidFill>
                <a:schemeClr val="tx1"/>
              </a:solidFill>
              <a:ln>
                <a:solidFill>
                  <a:schemeClr val="tx1"/>
                </a:solidFill>
              </a:ln>
            </c:spPr>
          </c:marker>
          <c:cat>
            <c:numRef>
              <c:f>'графік 1'!$B$16:$B$58</c:f>
              <c:numCache>
                <c:formatCode>General</c:formatCode>
                <c:ptCount val="43"/>
                <c:pt idx="0">
                  <c:v>0</c:v>
                </c:pt>
                <c:pt idx="1">
                  <c:v>0.5</c:v>
                </c:pt>
                <c:pt idx="2">
                  <c:v>1</c:v>
                </c:pt>
                <c:pt idx="3">
                  <c:v>1.5</c:v>
                </c:pt>
                <c:pt idx="4">
                  <c:v>2</c:v>
                </c:pt>
                <c:pt idx="5">
                  <c:v>2.5</c:v>
                </c:pt>
                <c:pt idx="6">
                  <c:v>3</c:v>
                </c:pt>
                <c:pt idx="7">
                  <c:v>3.5</c:v>
                </c:pt>
                <c:pt idx="8">
                  <c:v>4</c:v>
                </c:pt>
                <c:pt idx="9">
                  <c:v>4.5</c:v>
                </c:pt>
                <c:pt idx="10">
                  <c:v>5</c:v>
                </c:pt>
                <c:pt idx="11">
                  <c:v>5.5</c:v>
                </c:pt>
                <c:pt idx="12">
                  <c:v>6</c:v>
                </c:pt>
                <c:pt idx="13">
                  <c:v>6.5</c:v>
                </c:pt>
                <c:pt idx="14">
                  <c:v>7</c:v>
                </c:pt>
                <c:pt idx="15">
                  <c:v>7.5</c:v>
                </c:pt>
                <c:pt idx="16">
                  <c:v>8</c:v>
                </c:pt>
                <c:pt idx="17">
                  <c:v>8.5</c:v>
                </c:pt>
                <c:pt idx="18">
                  <c:v>9</c:v>
                </c:pt>
                <c:pt idx="19">
                  <c:v>9.5</c:v>
                </c:pt>
                <c:pt idx="20">
                  <c:v>10</c:v>
                </c:pt>
                <c:pt idx="21">
                  <c:v>10.5</c:v>
                </c:pt>
                <c:pt idx="22">
                  <c:v>11</c:v>
                </c:pt>
                <c:pt idx="23">
                  <c:v>11.5</c:v>
                </c:pt>
                <c:pt idx="24">
                  <c:v>12</c:v>
                </c:pt>
                <c:pt idx="25">
                  <c:v>12.5</c:v>
                </c:pt>
                <c:pt idx="26">
                  <c:v>13</c:v>
                </c:pt>
                <c:pt idx="27">
                  <c:v>13.5</c:v>
                </c:pt>
                <c:pt idx="28">
                  <c:v>14</c:v>
                </c:pt>
                <c:pt idx="29">
                  <c:v>14.5</c:v>
                </c:pt>
                <c:pt idx="30">
                  <c:v>15</c:v>
                </c:pt>
                <c:pt idx="31">
                  <c:v>15.5</c:v>
                </c:pt>
                <c:pt idx="32">
                  <c:v>16</c:v>
                </c:pt>
                <c:pt idx="33">
                  <c:v>16.5</c:v>
                </c:pt>
                <c:pt idx="34">
                  <c:v>17</c:v>
                </c:pt>
                <c:pt idx="35">
                  <c:v>17.5</c:v>
                </c:pt>
                <c:pt idx="36">
                  <c:v>18</c:v>
                </c:pt>
                <c:pt idx="37">
                  <c:v>18.5</c:v>
                </c:pt>
                <c:pt idx="38">
                  <c:v>19</c:v>
                </c:pt>
                <c:pt idx="39">
                  <c:v>19.5</c:v>
                </c:pt>
                <c:pt idx="40">
                  <c:v>20</c:v>
                </c:pt>
                <c:pt idx="41">
                  <c:v>20.5</c:v>
                </c:pt>
                <c:pt idx="42">
                  <c:v>21</c:v>
                </c:pt>
              </c:numCache>
            </c:numRef>
          </c:cat>
          <c:val>
            <c:numRef>
              <c:f>'графік 1'!$D$16:$D$58</c:f>
              <c:numCache>
                <c:formatCode>General</c:formatCode>
                <c:ptCount val="43"/>
                <c:pt idx="0">
                  <c:v>0</c:v>
                </c:pt>
                <c:pt idx="1">
                  <c:v>0</c:v>
                </c:pt>
                <c:pt idx="2">
                  <c:v>0</c:v>
                </c:pt>
                <c:pt idx="3">
                  <c:v>0</c:v>
                </c:pt>
                <c:pt idx="4">
                  <c:v>0</c:v>
                </c:pt>
                <c:pt idx="5">
                  <c:v>0</c:v>
                </c:pt>
                <c:pt idx="6">
                  <c:v>0</c:v>
                </c:pt>
                <c:pt idx="7">
                  <c:v>0</c:v>
                </c:pt>
                <c:pt idx="8">
                  <c:v>0</c:v>
                </c:pt>
                <c:pt idx="9">
                  <c:v>0</c:v>
                </c:pt>
                <c:pt idx="10">
                  <c:v>0</c:v>
                </c:pt>
                <c:pt idx="11">
                  <c:v>0</c:v>
                </c:pt>
                <c:pt idx="12">
                  <c:v>0</c:v>
                </c:pt>
                <c:pt idx="13">
                  <c:v>0</c:v>
                </c:pt>
                <c:pt idx="14">
                  <c:v>0</c:v>
                </c:pt>
                <c:pt idx="15">
                  <c:v>0</c:v>
                </c:pt>
                <c:pt idx="16">
                  <c:v>0</c:v>
                </c:pt>
                <c:pt idx="17">
                  <c:v>0</c:v>
                </c:pt>
                <c:pt idx="18">
                  <c:v>0</c:v>
                </c:pt>
                <c:pt idx="19">
                  <c:v>0.1</c:v>
                </c:pt>
                <c:pt idx="20">
                  <c:v>0.2</c:v>
                </c:pt>
                <c:pt idx="21">
                  <c:v>0.30000000000000032</c:v>
                </c:pt>
                <c:pt idx="22">
                  <c:v>0.4</c:v>
                </c:pt>
                <c:pt idx="23">
                  <c:v>0.5</c:v>
                </c:pt>
                <c:pt idx="24">
                  <c:v>1</c:v>
                </c:pt>
                <c:pt idx="25">
                  <c:v>2</c:v>
                </c:pt>
                <c:pt idx="26">
                  <c:v>3</c:v>
                </c:pt>
                <c:pt idx="27">
                  <c:v>4</c:v>
                </c:pt>
                <c:pt idx="28">
                  <c:v>5</c:v>
                </c:pt>
                <c:pt idx="29">
                  <c:v>7</c:v>
                </c:pt>
                <c:pt idx="30">
                  <c:v>9</c:v>
                </c:pt>
                <c:pt idx="31">
                  <c:v>12</c:v>
                </c:pt>
                <c:pt idx="32">
                  <c:v>16</c:v>
                </c:pt>
                <c:pt idx="33">
                  <c:v>22</c:v>
                </c:pt>
                <c:pt idx="34">
                  <c:v>29.2</c:v>
                </c:pt>
                <c:pt idx="35">
                  <c:v>47.3</c:v>
                </c:pt>
                <c:pt idx="36">
                  <c:v>74</c:v>
                </c:pt>
                <c:pt idx="37">
                  <c:v>89.5</c:v>
                </c:pt>
                <c:pt idx="38">
                  <c:v>97</c:v>
                </c:pt>
                <c:pt idx="39">
                  <c:v>98.9</c:v>
                </c:pt>
                <c:pt idx="40">
                  <c:v>99.5</c:v>
                </c:pt>
                <c:pt idx="41">
                  <c:v>100</c:v>
                </c:pt>
                <c:pt idx="42">
                  <c:v>100</c:v>
                </c:pt>
              </c:numCache>
            </c:numRef>
          </c:val>
          <c:smooth val="1"/>
          <c:extLst>
            <c:ext xmlns:c16="http://schemas.microsoft.com/office/drawing/2014/chart" uri="{C3380CC4-5D6E-409C-BE32-E72D297353CC}">
              <c16:uniqueId val="{00000000-5A28-4330-BEEA-C8C5D2A0DD5F}"/>
            </c:ext>
          </c:extLst>
        </c:ser>
        <c:dLbls>
          <c:showLegendKey val="0"/>
          <c:showVal val="0"/>
          <c:showCatName val="0"/>
          <c:showSerName val="0"/>
          <c:showPercent val="0"/>
          <c:showBubbleSize val="0"/>
        </c:dLbls>
        <c:marker val="1"/>
        <c:smooth val="0"/>
        <c:axId val="160352896"/>
        <c:axId val="160387840"/>
      </c:lineChart>
      <c:catAx>
        <c:axId val="160352896"/>
        <c:scaling>
          <c:orientation val="minMax"/>
        </c:scaling>
        <c:delete val="0"/>
        <c:axPos val="b"/>
        <c:majorGridlines>
          <c:spPr>
            <a:ln w="3175">
              <a:solidFill>
                <a:schemeClr val="tx1"/>
              </a:solidFill>
              <a:prstDash val="sysDash"/>
            </a:ln>
          </c:spPr>
        </c:majorGridlines>
        <c:title>
          <c:tx>
            <c:rich>
              <a:bodyPr/>
              <a:lstStyle/>
              <a:p>
                <a:pPr algn="ctr">
                  <a:defRPr sz="1200" b="1">
                    <a:latin typeface="Arial" pitchFamily="34" charset="0"/>
                    <a:cs typeface="Arial" pitchFamily="34" charset="0"/>
                  </a:defRPr>
                </a:pPr>
                <a:r>
                  <a:rPr lang="uk-UA" sz="1000" b="1" i="0" u="none" strike="noStrike" baseline="0">
                    <a:latin typeface="Times New Roman" pitchFamily="18" charset="0"/>
                    <a:cs typeface="Times New Roman" pitchFamily="18" charset="0"/>
                  </a:rPr>
                  <a:t>Об</a:t>
                </a:r>
                <a:r>
                  <a:rPr lang="en-US" sz="1000" b="1" i="0" u="none" strike="noStrike" baseline="0">
                    <a:latin typeface="Times New Roman" pitchFamily="18" charset="0"/>
                    <a:cs typeface="Times New Roman" pitchFamily="18" charset="0"/>
                  </a:rPr>
                  <a:t>'</a:t>
                </a:r>
                <a:r>
                  <a:rPr lang="uk-UA" sz="1000" b="1" i="0" u="none" strike="noStrike" baseline="0">
                    <a:latin typeface="Times New Roman" pitchFamily="18" charset="0"/>
                    <a:cs typeface="Times New Roman" pitchFamily="18" charset="0"/>
                  </a:rPr>
                  <a:t>єм розчину </a:t>
                </a:r>
                <a:r>
                  <a:rPr lang="en-US" sz="1000" b="1" i="0" u="none" strike="noStrike" baseline="0">
                    <a:latin typeface="Times New Roman" pitchFamily="18" charset="0"/>
                    <a:cs typeface="Times New Roman" pitchFamily="18" charset="0"/>
                  </a:rPr>
                  <a:t>V</a:t>
                </a:r>
                <a:r>
                  <a:rPr lang="uk-UA" sz="1000" b="1" i="0" u="none" strike="noStrike" baseline="0">
                    <a:latin typeface="Times New Roman" pitchFamily="18" charset="0"/>
                    <a:cs typeface="Times New Roman" pitchFamily="18" charset="0"/>
                  </a:rPr>
                  <a:t>, л</a:t>
                </a:r>
                <a:endParaRPr lang="ru-RU" sz="1000" b="1">
                  <a:latin typeface="Times New Roman" pitchFamily="18" charset="0"/>
                  <a:cs typeface="Times New Roman" pitchFamily="18" charset="0"/>
                </a:endParaRPr>
              </a:p>
            </c:rich>
          </c:tx>
          <c:layout>
            <c:manualLayout>
              <c:xMode val="edge"/>
              <c:yMode val="edge"/>
              <c:x val="0.43180826080950502"/>
              <c:y val="0.90728723266027489"/>
            </c:manualLayout>
          </c:layout>
          <c:overlay val="0"/>
        </c:title>
        <c:numFmt formatCode="General" sourceLinked="1"/>
        <c:majorTickMark val="cross"/>
        <c:minorTickMark val="none"/>
        <c:tickLblPos val="nextTo"/>
        <c:spPr>
          <a:ln w="25400" cap="flat">
            <a:solidFill>
              <a:schemeClr val="tx1"/>
            </a:solidFill>
            <a:tailEnd type="none"/>
          </a:ln>
        </c:spPr>
        <c:txPr>
          <a:bodyPr rot="0" vert="horz"/>
          <a:lstStyle/>
          <a:p>
            <a:pPr>
              <a:defRPr>
                <a:latin typeface="Times New Roman" pitchFamily="18" charset="0"/>
                <a:cs typeface="Times New Roman" pitchFamily="18" charset="0"/>
              </a:defRPr>
            </a:pPr>
            <a:endParaRPr lang="ru-RU"/>
          </a:p>
        </c:txPr>
        <c:crossAx val="160387840"/>
        <c:crosses val="autoZero"/>
        <c:auto val="1"/>
        <c:lblAlgn val="ctr"/>
        <c:lblOffset val="100"/>
        <c:noMultiLvlLbl val="0"/>
      </c:catAx>
      <c:valAx>
        <c:axId val="160387840"/>
        <c:scaling>
          <c:orientation val="minMax"/>
          <c:max val="100"/>
          <c:min val="0"/>
        </c:scaling>
        <c:delete val="0"/>
        <c:axPos val="l"/>
        <c:majorGridlines>
          <c:spPr>
            <a:ln w="6350" cap="flat">
              <a:solidFill>
                <a:schemeClr val="tx1"/>
              </a:solidFill>
              <a:prstDash val="sysDash"/>
            </a:ln>
          </c:spPr>
        </c:majorGridlines>
        <c:title>
          <c:tx>
            <c:rich>
              <a:bodyPr rot="-5400000" vert="horz"/>
              <a:lstStyle/>
              <a:p>
                <a:pPr>
                  <a:defRPr sz="1000" b="1">
                    <a:latin typeface="Arial" pitchFamily="34" charset="0"/>
                    <a:cs typeface="Arial" pitchFamily="34" charset="0"/>
                  </a:defRPr>
                </a:pPr>
                <a:r>
                  <a:rPr lang="en-US" sz="1000" b="1" i="0" u="none" strike="noStrike" baseline="0">
                    <a:latin typeface="Times New Roman" pitchFamily="18" charset="0"/>
                    <a:cs typeface="Times New Roman" pitchFamily="18" charset="0"/>
                  </a:rPr>
                  <a:t>C </a:t>
                </a:r>
                <a:r>
                  <a:rPr lang="en-US" sz="1000" b="1" i="0" u="none" strike="noStrike" baseline="-25000">
                    <a:latin typeface="Times New Roman" pitchFamily="18" charset="0"/>
                    <a:cs typeface="Times New Roman" pitchFamily="18" charset="0"/>
                  </a:rPr>
                  <a:t>Fe</a:t>
                </a:r>
                <a:r>
                  <a:rPr lang="ru-RU" sz="1000" b="1" i="0" u="none" strike="noStrike" baseline="30000">
                    <a:latin typeface="Times New Roman" pitchFamily="18" charset="0"/>
                    <a:cs typeface="Times New Roman" pitchFamily="18" charset="0"/>
                  </a:rPr>
                  <a:t>3+</a:t>
                </a:r>
                <a:r>
                  <a:rPr lang="ru-RU" sz="1000" b="1" i="0" u="none" strike="noStrike" baseline="0">
                    <a:latin typeface="Times New Roman" pitchFamily="18" charset="0"/>
                    <a:cs typeface="Times New Roman" pitchFamily="18" charset="0"/>
                  </a:rPr>
                  <a:t> </a:t>
                </a:r>
                <a:r>
                  <a:rPr lang="uk-UA" sz="1000" b="1" i="0" u="none" strike="noStrike" baseline="0">
                    <a:latin typeface="Times New Roman" pitchFamily="18" charset="0"/>
                    <a:cs typeface="Times New Roman" pitchFamily="18" charset="0"/>
                  </a:rPr>
                  <a:t>, мг</a:t>
                </a:r>
                <a:r>
                  <a:rPr lang="ru-RU" sz="1000" b="1" i="0" u="none" strike="noStrike" baseline="0">
                    <a:latin typeface="Times New Roman" pitchFamily="18" charset="0"/>
                    <a:cs typeface="Times New Roman" pitchFamily="18" charset="0"/>
                  </a:rPr>
                  <a:t>/дм</a:t>
                </a:r>
                <a:r>
                  <a:rPr lang="ru-RU" sz="1000" b="1" i="0" u="none" strike="noStrike" baseline="30000">
                    <a:latin typeface="Times New Roman" pitchFamily="18" charset="0"/>
                    <a:cs typeface="Times New Roman" pitchFamily="18" charset="0"/>
                  </a:rPr>
                  <a:t>3</a:t>
                </a:r>
                <a:endParaRPr lang="ru-RU" sz="1000" b="1">
                  <a:latin typeface="Times New Roman" pitchFamily="18" charset="0"/>
                  <a:cs typeface="Times New Roman" pitchFamily="18" charset="0"/>
                </a:endParaRPr>
              </a:p>
            </c:rich>
          </c:tx>
          <c:layout>
            <c:manualLayout>
              <c:xMode val="edge"/>
              <c:yMode val="edge"/>
              <c:x val="3.3097219122913413E-2"/>
              <c:y val="0.2605756177029605"/>
            </c:manualLayout>
          </c:layout>
          <c:overlay val="0"/>
        </c:title>
        <c:numFmt formatCode="General" sourceLinked="1"/>
        <c:majorTickMark val="cross"/>
        <c:minorTickMark val="none"/>
        <c:tickLblPos val="nextTo"/>
        <c:spPr>
          <a:ln w="25400">
            <a:solidFill>
              <a:schemeClr val="tx1"/>
            </a:solidFill>
            <a:tailEnd type="none"/>
          </a:ln>
        </c:spPr>
        <c:txPr>
          <a:bodyPr/>
          <a:lstStyle/>
          <a:p>
            <a:pPr>
              <a:defRPr>
                <a:latin typeface="Times New Roman" pitchFamily="18" charset="0"/>
                <a:cs typeface="Times New Roman" pitchFamily="18" charset="0"/>
              </a:defRPr>
            </a:pPr>
            <a:endParaRPr lang="ru-RU"/>
          </a:p>
        </c:txPr>
        <c:crossAx val="160352896"/>
        <c:crosses val="autoZero"/>
        <c:crossBetween val="midCat"/>
        <c:majorUnit val="10"/>
      </c:valAx>
    </c:plotArea>
    <c:plotVisOnly val="1"/>
    <c:dispBlanksAs val="gap"/>
    <c:showDLblsOverMax val="0"/>
  </c:chart>
  <c:spPr>
    <a:ln>
      <a:noFill/>
    </a:ln>
  </c:sp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Аркуш2!$B$20</c:f>
              <c:strCache>
                <c:ptCount val="1"/>
                <c:pt idx="0">
                  <c:v>С1</c:v>
                </c:pt>
              </c:strCache>
            </c:strRef>
          </c:tx>
          <c:spPr>
            <a:ln w="12700">
              <a:solidFill>
                <a:schemeClr val="tx1"/>
              </a:solidFill>
            </a:ln>
          </c:spPr>
          <c:marker>
            <c:spPr>
              <a:solidFill>
                <a:schemeClr val="tx1"/>
              </a:solidFill>
              <a:ln>
                <a:solidFill>
                  <a:prstClr val="black"/>
                </a:solidFill>
              </a:ln>
            </c:spPr>
          </c:marker>
          <c:cat>
            <c:numRef>
              <c:f>Аркуш2!$A$20:$A$30</c:f>
              <c:numCache>
                <c:formatCode>General</c:formatCode>
                <c:ptCount val="11"/>
                <c:pt idx="0">
                  <c:v>0</c:v>
                </c:pt>
                <c:pt idx="1">
                  <c:v>0.2</c:v>
                </c:pt>
                <c:pt idx="2">
                  <c:v>0.30000000000000032</c:v>
                </c:pt>
                <c:pt idx="3">
                  <c:v>0.42000000000000032</c:v>
                </c:pt>
                <c:pt idx="4">
                  <c:v>0.5</c:v>
                </c:pt>
                <c:pt idx="5">
                  <c:v>0.70000000000000062</c:v>
                </c:pt>
                <c:pt idx="6">
                  <c:v>1</c:v>
                </c:pt>
                <c:pt idx="7">
                  <c:v>1.2</c:v>
                </c:pt>
                <c:pt idx="8">
                  <c:v>1.5</c:v>
                </c:pt>
                <c:pt idx="9">
                  <c:v>1.8</c:v>
                </c:pt>
                <c:pt idx="10">
                  <c:v>2</c:v>
                </c:pt>
              </c:numCache>
            </c:numRef>
          </c:cat>
          <c:val>
            <c:numRef>
              <c:f>Аркуш2!$C$20:$C$30</c:f>
              <c:numCache>
                <c:formatCode>General</c:formatCode>
                <c:ptCount val="11"/>
                <c:pt idx="0">
                  <c:v>0</c:v>
                </c:pt>
                <c:pt idx="1">
                  <c:v>0.55000000000000004</c:v>
                </c:pt>
                <c:pt idx="2">
                  <c:v>0.65000000000000446</c:v>
                </c:pt>
                <c:pt idx="3">
                  <c:v>0.8</c:v>
                </c:pt>
                <c:pt idx="4">
                  <c:v>1.1000000000000001</c:v>
                </c:pt>
                <c:pt idx="5">
                  <c:v>1.6</c:v>
                </c:pt>
                <c:pt idx="6">
                  <c:v>2.4</c:v>
                </c:pt>
                <c:pt idx="7">
                  <c:v>3.4</c:v>
                </c:pt>
                <c:pt idx="8">
                  <c:v>4.3</c:v>
                </c:pt>
                <c:pt idx="9">
                  <c:v>5.5</c:v>
                </c:pt>
                <c:pt idx="10">
                  <c:v>6.5</c:v>
                </c:pt>
              </c:numCache>
            </c:numRef>
          </c:val>
          <c:smooth val="1"/>
          <c:extLst>
            <c:ext xmlns:c16="http://schemas.microsoft.com/office/drawing/2014/chart" uri="{C3380CC4-5D6E-409C-BE32-E72D297353CC}">
              <c16:uniqueId val="{00000000-3EE2-4F29-B467-85427186F7ED}"/>
            </c:ext>
          </c:extLst>
        </c:ser>
        <c:ser>
          <c:idx val="1"/>
          <c:order val="1"/>
          <c:tx>
            <c:strRef>
              <c:f>Аркуш2!$D$20</c:f>
              <c:strCache>
                <c:ptCount val="1"/>
                <c:pt idx="0">
                  <c:v>С2</c:v>
                </c:pt>
              </c:strCache>
            </c:strRef>
          </c:tx>
          <c:spPr>
            <a:ln w="12700">
              <a:solidFill>
                <a:prstClr val="black"/>
              </a:solidFill>
            </a:ln>
          </c:spPr>
          <c:marker>
            <c:spPr>
              <a:solidFill>
                <a:sysClr val="windowText" lastClr="000000"/>
              </a:solidFill>
              <a:ln>
                <a:solidFill>
                  <a:prstClr val="black"/>
                </a:solidFill>
              </a:ln>
            </c:spPr>
          </c:marker>
          <c:val>
            <c:numRef>
              <c:f>Аркуш2!$E$20:$E$30</c:f>
              <c:numCache>
                <c:formatCode>General</c:formatCode>
                <c:ptCount val="11"/>
                <c:pt idx="0">
                  <c:v>0</c:v>
                </c:pt>
                <c:pt idx="1">
                  <c:v>0.65000000000000446</c:v>
                </c:pt>
                <c:pt idx="2">
                  <c:v>1</c:v>
                </c:pt>
                <c:pt idx="3">
                  <c:v>1.9000000000000001</c:v>
                </c:pt>
                <c:pt idx="4">
                  <c:v>2.75</c:v>
                </c:pt>
                <c:pt idx="5">
                  <c:v>4</c:v>
                </c:pt>
                <c:pt idx="6">
                  <c:v>5.2</c:v>
                </c:pt>
                <c:pt idx="7">
                  <c:v>6.1</c:v>
                </c:pt>
                <c:pt idx="8">
                  <c:v>7.2</c:v>
                </c:pt>
                <c:pt idx="9">
                  <c:v>8.8500000000000068</c:v>
                </c:pt>
                <c:pt idx="10">
                  <c:v>11.8</c:v>
                </c:pt>
              </c:numCache>
            </c:numRef>
          </c:val>
          <c:smooth val="1"/>
          <c:extLst>
            <c:ext xmlns:c16="http://schemas.microsoft.com/office/drawing/2014/chart" uri="{C3380CC4-5D6E-409C-BE32-E72D297353CC}">
              <c16:uniqueId val="{00000001-3EE2-4F29-B467-85427186F7ED}"/>
            </c:ext>
          </c:extLst>
        </c:ser>
        <c:ser>
          <c:idx val="2"/>
          <c:order val="2"/>
          <c:tx>
            <c:strRef>
              <c:f>Аркуш2!$F$20</c:f>
              <c:strCache>
                <c:ptCount val="1"/>
                <c:pt idx="0">
                  <c:v>С3</c:v>
                </c:pt>
              </c:strCache>
            </c:strRef>
          </c:tx>
          <c:spPr>
            <a:ln w="12700">
              <a:solidFill>
                <a:prstClr val="black"/>
              </a:solidFill>
            </a:ln>
          </c:spPr>
          <c:marker>
            <c:spPr>
              <a:solidFill>
                <a:sysClr val="windowText" lastClr="000000"/>
              </a:solidFill>
              <a:ln>
                <a:solidFill>
                  <a:prstClr val="black"/>
                </a:solidFill>
              </a:ln>
            </c:spPr>
          </c:marker>
          <c:val>
            <c:numRef>
              <c:f>Аркуш2!$G$20:$G$30</c:f>
              <c:numCache>
                <c:formatCode>General</c:formatCode>
                <c:ptCount val="11"/>
                <c:pt idx="0">
                  <c:v>0</c:v>
                </c:pt>
                <c:pt idx="1">
                  <c:v>0.5</c:v>
                </c:pt>
                <c:pt idx="2">
                  <c:v>0.55000000000000004</c:v>
                </c:pt>
                <c:pt idx="3">
                  <c:v>0.65000000000000446</c:v>
                </c:pt>
                <c:pt idx="4">
                  <c:v>0.8</c:v>
                </c:pt>
                <c:pt idx="5">
                  <c:v>0.9</c:v>
                </c:pt>
                <c:pt idx="6">
                  <c:v>1.2</c:v>
                </c:pt>
                <c:pt idx="7">
                  <c:v>1.5</c:v>
                </c:pt>
                <c:pt idx="8">
                  <c:v>1.85</c:v>
                </c:pt>
                <c:pt idx="9">
                  <c:v>2.2000000000000002</c:v>
                </c:pt>
                <c:pt idx="10">
                  <c:v>2.8499999999999988</c:v>
                </c:pt>
              </c:numCache>
            </c:numRef>
          </c:val>
          <c:smooth val="1"/>
          <c:extLst>
            <c:ext xmlns:c16="http://schemas.microsoft.com/office/drawing/2014/chart" uri="{C3380CC4-5D6E-409C-BE32-E72D297353CC}">
              <c16:uniqueId val="{00000002-3EE2-4F29-B467-85427186F7ED}"/>
            </c:ext>
          </c:extLst>
        </c:ser>
        <c:dLbls>
          <c:showLegendKey val="0"/>
          <c:showVal val="0"/>
          <c:showCatName val="0"/>
          <c:showSerName val="0"/>
          <c:showPercent val="0"/>
          <c:showBubbleSize val="0"/>
        </c:dLbls>
        <c:marker val="1"/>
        <c:smooth val="0"/>
        <c:axId val="154426752"/>
        <c:axId val="154462080"/>
      </c:lineChart>
      <c:catAx>
        <c:axId val="154426752"/>
        <c:scaling>
          <c:orientation val="minMax"/>
        </c:scaling>
        <c:delete val="0"/>
        <c:axPos val="b"/>
        <c:majorGridlines>
          <c:spPr>
            <a:ln w="3175">
              <a:solidFill>
                <a:schemeClr val="tx1"/>
              </a:solidFill>
              <a:prstDash val="sysDash"/>
            </a:ln>
          </c:spPr>
        </c:majorGridlines>
        <c:title>
          <c:tx>
            <c:rich>
              <a:bodyPr/>
              <a:lstStyle/>
              <a:p>
                <a:pPr>
                  <a:defRPr sz="1200" b="0">
                    <a:latin typeface="Times New Roman" pitchFamily="18" charset="0"/>
                    <a:cs typeface="Times New Roman" pitchFamily="18" charset="0"/>
                  </a:defRPr>
                </a:pPr>
                <a:r>
                  <a:rPr lang="uk-UA" sz="1000" b="1" i="0" u="none" strike="noStrike" baseline="0">
                    <a:latin typeface="Times New Roman" pitchFamily="18" charset="0"/>
                    <a:cs typeface="Times New Roman" pitchFamily="18" charset="0"/>
                  </a:rPr>
                  <a:t>Швидкість фільтрування </a:t>
                </a:r>
                <a:r>
                  <a:rPr lang="en-US" sz="1000" b="1" i="0" u="none" strike="noStrike" baseline="0">
                    <a:latin typeface="Times New Roman" pitchFamily="18" charset="0"/>
                    <a:cs typeface="Times New Roman" pitchFamily="18" charset="0"/>
                  </a:rPr>
                  <a:t>V</a:t>
                </a:r>
                <a:r>
                  <a:rPr lang="uk-UA" sz="1000" b="1" i="0" u="none" strike="noStrike" baseline="0">
                    <a:latin typeface="Times New Roman" pitchFamily="18" charset="0"/>
                    <a:cs typeface="Times New Roman" pitchFamily="18" charset="0"/>
                  </a:rPr>
                  <a:t>,  м/год</a:t>
                </a:r>
                <a:endParaRPr lang="ru-RU" sz="1000" b="1">
                  <a:latin typeface="Times New Roman" pitchFamily="18" charset="0"/>
                  <a:cs typeface="Times New Roman" pitchFamily="18" charset="0"/>
                </a:endParaRPr>
              </a:p>
            </c:rich>
          </c:tx>
          <c:layout>
            <c:manualLayout>
              <c:xMode val="edge"/>
              <c:yMode val="edge"/>
              <c:x val="0.5332418026659913"/>
              <c:y val="0.89210422654906174"/>
            </c:manualLayout>
          </c:layout>
          <c:overlay val="0"/>
        </c:title>
        <c:numFmt formatCode="General" sourceLinked="1"/>
        <c:majorTickMark val="cross"/>
        <c:minorTickMark val="none"/>
        <c:tickLblPos val="nextTo"/>
        <c:spPr>
          <a:ln w="25400" cap="flat">
            <a:solidFill>
              <a:schemeClr val="tx1"/>
            </a:solidFill>
            <a:tailEnd type="none"/>
          </a:ln>
        </c:spPr>
        <c:txPr>
          <a:bodyPr/>
          <a:lstStyle/>
          <a:p>
            <a:pPr>
              <a:defRPr>
                <a:latin typeface="Times New Roman" pitchFamily="18" charset="0"/>
                <a:cs typeface="Times New Roman" pitchFamily="18" charset="0"/>
              </a:defRPr>
            </a:pPr>
            <a:endParaRPr lang="ru-RU"/>
          </a:p>
        </c:txPr>
        <c:crossAx val="154462080"/>
        <c:crosses val="autoZero"/>
        <c:auto val="1"/>
        <c:lblAlgn val="ctr"/>
        <c:lblOffset val="100"/>
        <c:noMultiLvlLbl val="0"/>
      </c:catAx>
      <c:valAx>
        <c:axId val="154462080"/>
        <c:scaling>
          <c:orientation val="minMax"/>
        </c:scaling>
        <c:delete val="0"/>
        <c:axPos val="l"/>
        <c:majorGridlines>
          <c:spPr>
            <a:ln w="3175">
              <a:solidFill>
                <a:schemeClr val="tx1"/>
              </a:solidFill>
              <a:prstDash val="sysDash"/>
            </a:ln>
          </c:spPr>
        </c:majorGridlines>
        <c:title>
          <c:tx>
            <c:rich>
              <a:bodyPr rot="-5400000" vert="horz"/>
              <a:lstStyle/>
              <a:p>
                <a:pPr>
                  <a:defRPr sz="1000" b="1"/>
                </a:pPr>
                <a:r>
                  <a:rPr lang="en-US" sz="1000" b="1" i="0" u="none" strike="noStrike" baseline="0">
                    <a:latin typeface="Times New Roman" pitchFamily="18" charset="0"/>
                    <a:cs typeface="Times New Roman" pitchFamily="18" charset="0"/>
                  </a:rPr>
                  <a:t>C </a:t>
                </a:r>
                <a:r>
                  <a:rPr lang="en-US" sz="1000" b="1" i="0" u="none" strike="noStrike" baseline="-25000">
                    <a:latin typeface="Times New Roman" pitchFamily="18" charset="0"/>
                    <a:cs typeface="Times New Roman" pitchFamily="18" charset="0"/>
                  </a:rPr>
                  <a:t>Fe</a:t>
                </a:r>
                <a:r>
                  <a:rPr lang="ru-RU" sz="1000" b="1" i="0" u="none" strike="noStrike" baseline="30000">
                    <a:latin typeface="Times New Roman" pitchFamily="18" charset="0"/>
                    <a:cs typeface="Times New Roman" pitchFamily="18" charset="0"/>
                  </a:rPr>
                  <a:t>2+</a:t>
                </a:r>
                <a:r>
                  <a:rPr lang="ru-RU" sz="1000" b="1" i="0" u="none" strike="noStrike" baseline="0">
                    <a:latin typeface="Times New Roman" pitchFamily="18" charset="0"/>
                    <a:cs typeface="Times New Roman" pitchFamily="18" charset="0"/>
                  </a:rPr>
                  <a:t> </a:t>
                </a:r>
                <a:r>
                  <a:rPr lang="uk-UA" sz="1000" b="1" i="0" u="none" strike="noStrike" baseline="0">
                    <a:latin typeface="Times New Roman" pitchFamily="18" charset="0"/>
                    <a:cs typeface="Times New Roman" pitchFamily="18" charset="0"/>
                  </a:rPr>
                  <a:t>, мг</a:t>
                </a:r>
                <a:r>
                  <a:rPr lang="ru-RU" sz="1000" b="1" i="0" u="none" strike="noStrike" baseline="0">
                    <a:latin typeface="Times New Roman" pitchFamily="18" charset="0"/>
                    <a:cs typeface="Times New Roman" pitchFamily="18" charset="0"/>
                  </a:rPr>
                  <a:t>/дм</a:t>
                </a:r>
                <a:r>
                  <a:rPr lang="ru-RU" sz="1000" b="1" i="0" u="none" strike="noStrike" baseline="30000">
                    <a:latin typeface="Times New Roman" pitchFamily="18" charset="0"/>
                    <a:cs typeface="Times New Roman" pitchFamily="18" charset="0"/>
                  </a:rPr>
                  <a:t>3</a:t>
                </a:r>
                <a:endParaRPr lang="ru-RU" sz="1000" b="1">
                  <a:latin typeface="Times New Roman" pitchFamily="18" charset="0"/>
                  <a:cs typeface="Times New Roman" pitchFamily="18" charset="0"/>
                </a:endParaRPr>
              </a:p>
            </c:rich>
          </c:tx>
          <c:layout>
            <c:manualLayout>
              <c:xMode val="edge"/>
              <c:yMode val="edge"/>
              <c:x val="1.4472625719914181E-2"/>
              <c:y val="0.14665798981185973"/>
            </c:manualLayout>
          </c:layout>
          <c:overlay val="0"/>
        </c:title>
        <c:numFmt formatCode="General" sourceLinked="1"/>
        <c:majorTickMark val="cross"/>
        <c:minorTickMark val="none"/>
        <c:tickLblPos val="nextTo"/>
        <c:spPr>
          <a:ln w="25400">
            <a:solidFill>
              <a:schemeClr val="tx1"/>
            </a:solidFill>
            <a:tailEnd type="none"/>
          </a:ln>
        </c:spPr>
        <c:txPr>
          <a:bodyPr/>
          <a:lstStyle/>
          <a:p>
            <a:pPr>
              <a:defRPr>
                <a:latin typeface="Times New Roman" pitchFamily="18" charset="0"/>
                <a:cs typeface="Times New Roman" pitchFamily="18" charset="0"/>
              </a:defRPr>
            </a:pPr>
            <a:endParaRPr lang="ru-RU"/>
          </a:p>
        </c:txPr>
        <c:crossAx val="154426752"/>
        <c:crosses val="autoZero"/>
        <c:crossBetween val="midCat"/>
        <c:majorUnit val="1"/>
        <c:minorUnit val="0.2"/>
      </c:valAx>
    </c:plotArea>
    <c:legend>
      <c:legendPos val="t"/>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Аркуш2!$B$2</c:f>
              <c:strCache>
                <c:ptCount val="1"/>
                <c:pt idx="0">
                  <c:v>С1'</c:v>
                </c:pt>
              </c:strCache>
            </c:strRef>
          </c:tx>
          <c:spPr>
            <a:ln w="12700">
              <a:solidFill>
                <a:sysClr val="windowText" lastClr="000000"/>
              </a:solidFill>
            </a:ln>
          </c:spPr>
          <c:marker>
            <c:spPr>
              <a:solidFill>
                <a:schemeClr val="tx1"/>
              </a:solidFill>
              <a:ln w="0">
                <a:solidFill>
                  <a:sysClr val="windowText" lastClr="000000"/>
                </a:solidFill>
              </a:ln>
            </c:spPr>
          </c:marker>
          <c:cat>
            <c:numRef>
              <c:f>Аркуш2!$A$2:$A$13</c:f>
              <c:numCache>
                <c:formatCode>General</c:formatCode>
                <c:ptCount val="12"/>
                <c:pt idx="0">
                  <c:v>0</c:v>
                </c:pt>
                <c:pt idx="1">
                  <c:v>0.2</c:v>
                </c:pt>
                <c:pt idx="2">
                  <c:v>0.30000000000000032</c:v>
                </c:pt>
                <c:pt idx="3">
                  <c:v>0.4</c:v>
                </c:pt>
                <c:pt idx="4">
                  <c:v>0.5</c:v>
                </c:pt>
                <c:pt idx="5">
                  <c:v>0.60000000000000064</c:v>
                </c:pt>
                <c:pt idx="6">
                  <c:v>0.8</c:v>
                </c:pt>
                <c:pt idx="7">
                  <c:v>1</c:v>
                </c:pt>
                <c:pt idx="8">
                  <c:v>1.2</c:v>
                </c:pt>
                <c:pt idx="9">
                  <c:v>1.4</c:v>
                </c:pt>
                <c:pt idx="10">
                  <c:v>1.6</c:v>
                </c:pt>
                <c:pt idx="11">
                  <c:v>2</c:v>
                </c:pt>
              </c:numCache>
            </c:numRef>
          </c:cat>
          <c:val>
            <c:numRef>
              <c:f>Аркуш2!$C$2:$C$13</c:f>
              <c:numCache>
                <c:formatCode>General</c:formatCode>
                <c:ptCount val="12"/>
                <c:pt idx="0">
                  <c:v>0</c:v>
                </c:pt>
                <c:pt idx="1">
                  <c:v>0.60000000000000064</c:v>
                </c:pt>
                <c:pt idx="2">
                  <c:v>0.8</c:v>
                </c:pt>
                <c:pt idx="3">
                  <c:v>1.5</c:v>
                </c:pt>
                <c:pt idx="4">
                  <c:v>2.6</c:v>
                </c:pt>
                <c:pt idx="5">
                  <c:v>3.6</c:v>
                </c:pt>
                <c:pt idx="6">
                  <c:v>5.0999999999999996</c:v>
                </c:pt>
                <c:pt idx="7">
                  <c:v>6.2</c:v>
                </c:pt>
                <c:pt idx="8">
                  <c:v>7</c:v>
                </c:pt>
                <c:pt idx="9">
                  <c:v>7.9</c:v>
                </c:pt>
                <c:pt idx="10">
                  <c:v>9.6</c:v>
                </c:pt>
                <c:pt idx="11">
                  <c:v>11.2</c:v>
                </c:pt>
              </c:numCache>
            </c:numRef>
          </c:val>
          <c:smooth val="1"/>
          <c:extLst>
            <c:ext xmlns:c16="http://schemas.microsoft.com/office/drawing/2014/chart" uri="{C3380CC4-5D6E-409C-BE32-E72D297353CC}">
              <c16:uniqueId val="{00000000-D342-42A0-8FA0-6CDC405E49E4}"/>
            </c:ext>
          </c:extLst>
        </c:ser>
        <c:ser>
          <c:idx val="0"/>
          <c:order val="1"/>
          <c:tx>
            <c:strRef>
              <c:f>Аркуш2!$D$2</c:f>
              <c:strCache>
                <c:ptCount val="1"/>
                <c:pt idx="0">
                  <c:v>C2'</c:v>
                </c:pt>
              </c:strCache>
            </c:strRef>
          </c:tx>
          <c:spPr>
            <a:ln w="12700">
              <a:solidFill>
                <a:schemeClr val="tx1"/>
              </a:solidFill>
            </a:ln>
          </c:spPr>
          <c:marker>
            <c:spPr>
              <a:solidFill>
                <a:schemeClr val="tx1"/>
              </a:solidFill>
              <a:ln>
                <a:solidFill>
                  <a:sysClr val="windowText" lastClr="000000"/>
                </a:solidFill>
              </a:ln>
            </c:spPr>
          </c:marker>
          <c:val>
            <c:numRef>
              <c:f>Аркуш2!$E$2:$E$13</c:f>
              <c:numCache>
                <c:formatCode>General</c:formatCode>
                <c:ptCount val="12"/>
                <c:pt idx="0">
                  <c:v>0</c:v>
                </c:pt>
                <c:pt idx="1">
                  <c:v>0.5</c:v>
                </c:pt>
                <c:pt idx="2">
                  <c:v>0.60000000000000064</c:v>
                </c:pt>
                <c:pt idx="3">
                  <c:v>0.85000000000000064</c:v>
                </c:pt>
                <c:pt idx="4">
                  <c:v>1</c:v>
                </c:pt>
                <c:pt idx="5">
                  <c:v>1.5</c:v>
                </c:pt>
                <c:pt idx="6">
                  <c:v>2</c:v>
                </c:pt>
                <c:pt idx="7">
                  <c:v>2.5</c:v>
                </c:pt>
                <c:pt idx="8">
                  <c:v>3.65</c:v>
                </c:pt>
                <c:pt idx="9">
                  <c:v>4.2</c:v>
                </c:pt>
                <c:pt idx="10">
                  <c:v>5.3</c:v>
                </c:pt>
                <c:pt idx="11">
                  <c:v>6.1</c:v>
                </c:pt>
              </c:numCache>
            </c:numRef>
          </c:val>
          <c:smooth val="1"/>
          <c:extLst>
            <c:ext xmlns:c16="http://schemas.microsoft.com/office/drawing/2014/chart" uri="{C3380CC4-5D6E-409C-BE32-E72D297353CC}">
              <c16:uniqueId val="{00000001-D342-42A0-8FA0-6CDC405E49E4}"/>
            </c:ext>
          </c:extLst>
        </c:ser>
        <c:ser>
          <c:idx val="2"/>
          <c:order val="2"/>
          <c:tx>
            <c:strRef>
              <c:f>Аркуш2!$F$2</c:f>
              <c:strCache>
                <c:ptCount val="1"/>
                <c:pt idx="0">
                  <c:v>C3'</c:v>
                </c:pt>
              </c:strCache>
            </c:strRef>
          </c:tx>
          <c:spPr>
            <a:ln w="12700">
              <a:solidFill>
                <a:sysClr val="windowText" lastClr="000000"/>
              </a:solidFill>
            </a:ln>
          </c:spPr>
          <c:marker>
            <c:spPr>
              <a:solidFill>
                <a:sysClr val="windowText" lastClr="000000"/>
              </a:solidFill>
              <a:ln>
                <a:solidFill>
                  <a:sysClr val="windowText" lastClr="000000"/>
                </a:solidFill>
              </a:ln>
            </c:spPr>
          </c:marker>
          <c:val>
            <c:numRef>
              <c:f>Аркуш2!$G$2:$G$13</c:f>
              <c:numCache>
                <c:formatCode>General</c:formatCode>
                <c:ptCount val="12"/>
                <c:pt idx="0">
                  <c:v>0</c:v>
                </c:pt>
                <c:pt idx="1">
                  <c:v>0.5</c:v>
                </c:pt>
                <c:pt idx="2">
                  <c:v>0.55000000000000004</c:v>
                </c:pt>
                <c:pt idx="3">
                  <c:v>0.60000000000000064</c:v>
                </c:pt>
                <c:pt idx="4">
                  <c:v>0.70000000000000062</c:v>
                </c:pt>
                <c:pt idx="5">
                  <c:v>0.8</c:v>
                </c:pt>
                <c:pt idx="6">
                  <c:v>1</c:v>
                </c:pt>
                <c:pt idx="7">
                  <c:v>1.1499999999999913</c:v>
                </c:pt>
                <c:pt idx="8">
                  <c:v>1.4</c:v>
                </c:pt>
                <c:pt idx="9">
                  <c:v>1.8</c:v>
                </c:pt>
                <c:pt idx="10">
                  <c:v>2.1</c:v>
                </c:pt>
                <c:pt idx="11">
                  <c:v>2.6</c:v>
                </c:pt>
              </c:numCache>
            </c:numRef>
          </c:val>
          <c:smooth val="0"/>
          <c:extLst>
            <c:ext xmlns:c16="http://schemas.microsoft.com/office/drawing/2014/chart" uri="{C3380CC4-5D6E-409C-BE32-E72D297353CC}">
              <c16:uniqueId val="{00000002-D342-42A0-8FA0-6CDC405E49E4}"/>
            </c:ext>
          </c:extLst>
        </c:ser>
        <c:dLbls>
          <c:showLegendKey val="0"/>
          <c:showVal val="0"/>
          <c:showCatName val="0"/>
          <c:showSerName val="0"/>
          <c:showPercent val="0"/>
          <c:showBubbleSize val="0"/>
        </c:dLbls>
        <c:marker val="1"/>
        <c:smooth val="0"/>
        <c:axId val="154558464"/>
        <c:axId val="154560768"/>
      </c:lineChart>
      <c:catAx>
        <c:axId val="154558464"/>
        <c:scaling>
          <c:orientation val="minMax"/>
        </c:scaling>
        <c:delete val="0"/>
        <c:axPos val="b"/>
        <c:majorGridlines>
          <c:spPr>
            <a:ln w="3175">
              <a:solidFill>
                <a:schemeClr val="tx1"/>
              </a:solidFill>
              <a:prstDash val="sysDash"/>
            </a:ln>
          </c:spPr>
        </c:majorGridlines>
        <c:title>
          <c:tx>
            <c:rich>
              <a:bodyPr/>
              <a:lstStyle/>
              <a:p>
                <a:pPr>
                  <a:defRPr sz="1200" b="0">
                    <a:latin typeface="Times New Roman" pitchFamily="18" charset="0"/>
                    <a:cs typeface="Times New Roman" pitchFamily="18" charset="0"/>
                  </a:defRPr>
                </a:pPr>
                <a:r>
                  <a:rPr lang="uk-UA" sz="1000" b="1" i="0" u="none" strike="noStrike" baseline="0">
                    <a:latin typeface="Times New Roman" pitchFamily="18" charset="0"/>
                    <a:cs typeface="Times New Roman" pitchFamily="18" charset="0"/>
                  </a:rPr>
                  <a:t>Швидкість фільтрування </a:t>
                </a:r>
                <a:r>
                  <a:rPr lang="en-US" sz="1000" b="1" i="0" u="none" strike="noStrike" baseline="0">
                    <a:latin typeface="Times New Roman" pitchFamily="18" charset="0"/>
                    <a:cs typeface="Times New Roman" pitchFamily="18" charset="0"/>
                  </a:rPr>
                  <a:t>V</a:t>
                </a:r>
                <a:r>
                  <a:rPr lang="uk-UA" sz="1000" b="1" i="0" u="none" strike="noStrike" baseline="0">
                    <a:latin typeface="Times New Roman" pitchFamily="18" charset="0"/>
                    <a:cs typeface="Times New Roman" pitchFamily="18" charset="0"/>
                  </a:rPr>
                  <a:t>,  м/год</a:t>
                </a:r>
                <a:endParaRPr lang="ru-RU" sz="1000" b="1">
                  <a:latin typeface="Times New Roman" pitchFamily="18" charset="0"/>
                  <a:cs typeface="Times New Roman" pitchFamily="18" charset="0"/>
                </a:endParaRPr>
              </a:p>
            </c:rich>
          </c:tx>
          <c:layout>
            <c:manualLayout>
              <c:xMode val="edge"/>
              <c:yMode val="edge"/>
              <c:x val="0.35068028722645928"/>
              <c:y val="0.92074154922053963"/>
            </c:manualLayout>
          </c:layout>
          <c:overlay val="0"/>
        </c:title>
        <c:numFmt formatCode="General" sourceLinked="1"/>
        <c:majorTickMark val="cross"/>
        <c:minorTickMark val="none"/>
        <c:tickLblPos val="nextTo"/>
        <c:spPr>
          <a:ln w="25400" cap="flat">
            <a:solidFill>
              <a:schemeClr val="tx1"/>
            </a:solidFill>
            <a:tailEnd type="none"/>
          </a:ln>
        </c:spPr>
        <c:txPr>
          <a:bodyPr/>
          <a:lstStyle/>
          <a:p>
            <a:pPr>
              <a:defRPr>
                <a:latin typeface="Times New Roman" pitchFamily="18" charset="0"/>
                <a:cs typeface="Times New Roman" pitchFamily="18" charset="0"/>
              </a:defRPr>
            </a:pPr>
            <a:endParaRPr lang="ru-RU"/>
          </a:p>
        </c:txPr>
        <c:crossAx val="154560768"/>
        <c:crosses val="autoZero"/>
        <c:auto val="1"/>
        <c:lblAlgn val="ctr"/>
        <c:lblOffset val="100"/>
        <c:noMultiLvlLbl val="0"/>
      </c:catAx>
      <c:valAx>
        <c:axId val="154560768"/>
        <c:scaling>
          <c:orientation val="minMax"/>
        </c:scaling>
        <c:delete val="0"/>
        <c:axPos val="l"/>
        <c:majorGridlines>
          <c:spPr>
            <a:ln w="6350" cap="flat">
              <a:solidFill>
                <a:schemeClr val="tx1"/>
              </a:solidFill>
              <a:prstDash val="sysDash"/>
            </a:ln>
          </c:spPr>
        </c:majorGridlines>
        <c:title>
          <c:tx>
            <c:rich>
              <a:bodyPr rot="-5400000" vert="horz"/>
              <a:lstStyle/>
              <a:p>
                <a:pPr>
                  <a:defRPr sz="1000" b="1"/>
                </a:pPr>
                <a:r>
                  <a:rPr lang="en-US" sz="1000" b="1" i="0" u="none" strike="noStrike" baseline="0">
                    <a:latin typeface="Times New Roman" pitchFamily="18" charset="0"/>
                    <a:cs typeface="Times New Roman" pitchFamily="18" charset="0"/>
                  </a:rPr>
                  <a:t>C </a:t>
                </a:r>
                <a:r>
                  <a:rPr lang="en-US" sz="1000" b="1" i="0" u="none" strike="noStrike" baseline="-25000">
                    <a:latin typeface="Times New Roman" pitchFamily="18" charset="0"/>
                    <a:cs typeface="Times New Roman" pitchFamily="18" charset="0"/>
                  </a:rPr>
                  <a:t>Fe</a:t>
                </a:r>
                <a:r>
                  <a:rPr lang="ru-RU" sz="1000" b="1" i="0" u="none" strike="noStrike" baseline="30000">
                    <a:latin typeface="Times New Roman" pitchFamily="18" charset="0"/>
                    <a:cs typeface="Times New Roman" pitchFamily="18" charset="0"/>
                  </a:rPr>
                  <a:t>3+</a:t>
                </a:r>
                <a:r>
                  <a:rPr lang="ru-RU" sz="1000" b="1" i="0" u="none" strike="noStrike" baseline="0">
                    <a:latin typeface="Times New Roman" pitchFamily="18" charset="0"/>
                    <a:cs typeface="Times New Roman" pitchFamily="18" charset="0"/>
                  </a:rPr>
                  <a:t> </a:t>
                </a:r>
                <a:r>
                  <a:rPr lang="uk-UA" sz="1000" b="1" i="0" u="none" strike="noStrike" baseline="0">
                    <a:latin typeface="Times New Roman" pitchFamily="18" charset="0"/>
                    <a:cs typeface="Times New Roman" pitchFamily="18" charset="0"/>
                  </a:rPr>
                  <a:t>, мг</a:t>
                </a:r>
                <a:r>
                  <a:rPr lang="ru-RU" sz="1000" b="1" i="0" u="none" strike="noStrike" baseline="0">
                    <a:latin typeface="Times New Roman" pitchFamily="18" charset="0"/>
                    <a:cs typeface="Times New Roman" pitchFamily="18" charset="0"/>
                  </a:rPr>
                  <a:t>/дм</a:t>
                </a:r>
                <a:r>
                  <a:rPr lang="ru-RU" sz="1000" b="1" i="0" u="none" strike="noStrike" baseline="30000">
                    <a:latin typeface="Times New Roman" pitchFamily="18" charset="0"/>
                    <a:cs typeface="Times New Roman" pitchFamily="18" charset="0"/>
                  </a:rPr>
                  <a:t>3</a:t>
                </a:r>
                <a:endParaRPr lang="ru-RU" sz="1000" b="1">
                  <a:latin typeface="Times New Roman" pitchFamily="18" charset="0"/>
                  <a:cs typeface="Times New Roman" pitchFamily="18" charset="0"/>
                </a:endParaRPr>
              </a:p>
            </c:rich>
          </c:tx>
          <c:layout>
            <c:manualLayout>
              <c:xMode val="edge"/>
              <c:yMode val="edge"/>
              <c:x val="2.5000044445787694E-2"/>
              <c:y val="0.29657810925449607"/>
            </c:manualLayout>
          </c:layout>
          <c:overlay val="0"/>
        </c:title>
        <c:numFmt formatCode="General" sourceLinked="1"/>
        <c:majorTickMark val="cross"/>
        <c:minorTickMark val="none"/>
        <c:tickLblPos val="nextTo"/>
        <c:spPr>
          <a:ln w="25400">
            <a:solidFill>
              <a:schemeClr val="tx1"/>
            </a:solidFill>
            <a:tailEnd type="none"/>
          </a:ln>
        </c:spPr>
        <c:txPr>
          <a:bodyPr/>
          <a:lstStyle/>
          <a:p>
            <a:pPr>
              <a:defRPr>
                <a:latin typeface="Times New Roman" pitchFamily="18" charset="0"/>
                <a:cs typeface="Times New Roman" pitchFamily="18" charset="0"/>
              </a:defRPr>
            </a:pPr>
            <a:endParaRPr lang="ru-RU"/>
          </a:p>
        </c:txPr>
        <c:crossAx val="154558464"/>
        <c:crosses val="autoZero"/>
        <c:crossBetween val="midCat"/>
        <c:majorUnit val="1"/>
        <c:minorUnit val="0.2"/>
      </c:valAx>
    </c:plotArea>
    <c:legend>
      <c:legendPos val="t"/>
      <c:overlay val="0"/>
      <c:txPr>
        <a:bodyPr/>
        <a:lstStyle/>
        <a:p>
          <a:pPr>
            <a:defRPr>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728710045554091"/>
          <c:y val="6.4257280125502511E-2"/>
          <c:w val="0.70930366798326216"/>
          <c:h val="0.65863712128640062"/>
        </c:manualLayout>
      </c:layout>
      <c:lineChart>
        <c:grouping val="standard"/>
        <c:varyColors val="0"/>
        <c:ser>
          <c:idx val="1"/>
          <c:order val="0"/>
          <c:tx>
            <c:strRef>
              <c:f>Лист1!$B$2</c:f>
              <c:strCache>
                <c:ptCount val="1"/>
                <c:pt idx="0">
                  <c:v>рН</c:v>
                </c:pt>
              </c:strCache>
            </c:strRef>
          </c:tx>
          <c:spPr>
            <a:ln w="12700">
              <a:solidFill>
                <a:srgbClr val="000000"/>
              </a:solidFill>
              <a:prstDash val="solid"/>
            </a:ln>
          </c:spPr>
          <c:marker>
            <c:symbol val="square"/>
            <c:size val="5"/>
            <c:spPr>
              <a:solidFill>
                <a:srgbClr val="FFFFFF"/>
              </a:solidFill>
              <a:ln>
                <a:solidFill>
                  <a:srgbClr val="000000"/>
                </a:solidFill>
                <a:prstDash val="solid"/>
              </a:ln>
            </c:spPr>
          </c:marker>
          <c:cat>
            <c:numRef>
              <c:f>Лист1!$A$3:$A$13</c:f>
              <c:numCache>
                <c:formatCode>General</c:formatCode>
                <c:ptCount val="11"/>
                <c:pt idx="0">
                  <c:v>0.2</c:v>
                </c:pt>
                <c:pt idx="1">
                  <c:v>0.30000000000000032</c:v>
                </c:pt>
                <c:pt idx="2">
                  <c:v>0.4</c:v>
                </c:pt>
                <c:pt idx="3">
                  <c:v>0.5</c:v>
                </c:pt>
                <c:pt idx="4">
                  <c:v>0.60000000000000064</c:v>
                </c:pt>
                <c:pt idx="5">
                  <c:v>0.8</c:v>
                </c:pt>
                <c:pt idx="6">
                  <c:v>1</c:v>
                </c:pt>
                <c:pt idx="7">
                  <c:v>1.2</c:v>
                </c:pt>
                <c:pt idx="8">
                  <c:v>1.4</c:v>
                </c:pt>
                <c:pt idx="9">
                  <c:v>1.6</c:v>
                </c:pt>
                <c:pt idx="10">
                  <c:v>2</c:v>
                </c:pt>
              </c:numCache>
            </c:numRef>
          </c:cat>
          <c:val>
            <c:numRef>
              <c:f>Лист1!$B$3:$B$13</c:f>
              <c:numCache>
                <c:formatCode>General</c:formatCode>
                <c:ptCount val="11"/>
                <c:pt idx="0">
                  <c:v>8.2189999999999994</c:v>
                </c:pt>
                <c:pt idx="1">
                  <c:v>8.1209999999999987</c:v>
                </c:pt>
                <c:pt idx="2">
                  <c:v>8.043000000000001</c:v>
                </c:pt>
                <c:pt idx="3">
                  <c:v>7.9760000000000124</c:v>
                </c:pt>
                <c:pt idx="4">
                  <c:v>7.9349999999999996</c:v>
                </c:pt>
                <c:pt idx="5">
                  <c:v>7.8839999999999995</c:v>
                </c:pt>
                <c:pt idx="6">
                  <c:v>7.851</c:v>
                </c:pt>
                <c:pt idx="7">
                  <c:v>7.8289999999999855</c:v>
                </c:pt>
                <c:pt idx="8">
                  <c:v>7.798</c:v>
                </c:pt>
                <c:pt idx="9">
                  <c:v>7.7669999999999995</c:v>
                </c:pt>
                <c:pt idx="10">
                  <c:v>7.7629999999999955</c:v>
                </c:pt>
              </c:numCache>
            </c:numRef>
          </c:val>
          <c:smooth val="1"/>
          <c:extLst>
            <c:ext xmlns:c16="http://schemas.microsoft.com/office/drawing/2014/chart" uri="{C3380CC4-5D6E-409C-BE32-E72D297353CC}">
              <c16:uniqueId val="{00000000-0164-43F8-80E0-93C63272EDC9}"/>
            </c:ext>
          </c:extLst>
        </c:ser>
        <c:ser>
          <c:idx val="0"/>
          <c:order val="1"/>
          <c:tx>
            <c:strRef>
              <c:f>Лист1!$C$2</c:f>
              <c:strCache>
                <c:ptCount val="1"/>
              </c:strCache>
            </c:strRef>
          </c:tx>
          <c:cat>
            <c:numRef>
              <c:f>Лист1!$A$3:$A$13</c:f>
              <c:numCache>
                <c:formatCode>General</c:formatCode>
                <c:ptCount val="11"/>
                <c:pt idx="0">
                  <c:v>0.2</c:v>
                </c:pt>
                <c:pt idx="1">
                  <c:v>0.30000000000000032</c:v>
                </c:pt>
                <c:pt idx="2">
                  <c:v>0.4</c:v>
                </c:pt>
                <c:pt idx="3">
                  <c:v>0.5</c:v>
                </c:pt>
                <c:pt idx="4">
                  <c:v>0.60000000000000064</c:v>
                </c:pt>
                <c:pt idx="5">
                  <c:v>0.8</c:v>
                </c:pt>
                <c:pt idx="6">
                  <c:v>1</c:v>
                </c:pt>
                <c:pt idx="7">
                  <c:v>1.2</c:v>
                </c:pt>
                <c:pt idx="8">
                  <c:v>1.4</c:v>
                </c:pt>
                <c:pt idx="9">
                  <c:v>1.6</c:v>
                </c:pt>
                <c:pt idx="10">
                  <c:v>2</c:v>
                </c:pt>
              </c:numCache>
            </c:numRef>
          </c:cat>
          <c:val>
            <c:numRef>
              <c:f>Лист1!$C$3:$C$6</c:f>
            </c:numRef>
          </c:val>
          <c:smooth val="1"/>
          <c:extLst>
            <c:ext xmlns:c16="http://schemas.microsoft.com/office/drawing/2014/chart" uri="{C3380CC4-5D6E-409C-BE32-E72D297353CC}">
              <c16:uniqueId val="{00000001-0164-43F8-80E0-93C63272EDC9}"/>
            </c:ext>
          </c:extLst>
        </c:ser>
        <c:dLbls>
          <c:showLegendKey val="0"/>
          <c:showVal val="0"/>
          <c:showCatName val="0"/>
          <c:showSerName val="0"/>
          <c:showPercent val="0"/>
          <c:showBubbleSize val="0"/>
        </c:dLbls>
        <c:marker val="1"/>
        <c:smooth val="0"/>
        <c:axId val="154691072"/>
        <c:axId val="154701824"/>
      </c:lineChart>
      <c:lineChart>
        <c:grouping val="standard"/>
        <c:varyColors val="0"/>
        <c:ser>
          <c:idx val="2"/>
          <c:order val="2"/>
          <c:tx>
            <c:strRef>
              <c:f>Лист1!$D$2</c:f>
              <c:strCache>
                <c:ptCount val="1"/>
                <c:pt idx="0">
                  <c:v>C </c:v>
                </c:pt>
              </c:strCache>
            </c:strRef>
          </c:tx>
          <c:spPr>
            <a:ln w="12700">
              <a:solidFill>
                <a:srgbClr val="000000"/>
              </a:solidFill>
              <a:prstDash val="solid"/>
            </a:ln>
          </c:spPr>
          <c:marker>
            <c:symbol val="triangle"/>
            <c:size val="5"/>
            <c:spPr>
              <a:solidFill>
                <a:srgbClr val="FFFFFF"/>
              </a:solidFill>
              <a:ln>
                <a:solidFill>
                  <a:srgbClr val="000000"/>
                </a:solidFill>
                <a:prstDash val="solid"/>
              </a:ln>
            </c:spPr>
          </c:marker>
          <c:cat>
            <c:numRef>
              <c:f>Лист1!$A$3:$A$13</c:f>
              <c:numCache>
                <c:formatCode>General</c:formatCode>
                <c:ptCount val="11"/>
                <c:pt idx="0">
                  <c:v>0.2</c:v>
                </c:pt>
                <c:pt idx="1">
                  <c:v>0.30000000000000032</c:v>
                </c:pt>
                <c:pt idx="2">
                  <c:v>0.4</c:v>
                </c:pt>
                <c:pt idx="3">
                  <c:v>0.5</c:v>
                </c:pt>
                <c:pt idx="4">
                  <c:v>0.60000000000000064</c:v>
                </c:pt>
                <c:pt idx="5">
                  <c:v>0.8</c:v>
                </c:pt>
                <c:pt idx="6">
                  <c:v>1</c:v>
                </c:pt>
                <c:pt idx="7">
                  <c:v>1.2</c:v>
                </c:pt>
                <c:pt idx="8">
                  <c:v>1.4</c:v>
                </c:pt>
                <c:pt idx="9">
                  <c:v>1.6</c:v>
                </c:pt>
                <c:pt idx="10">
                  <c:v>2</c:v>
                </c:pt>
              </c:numCache>
            </c:numRef>
          </c:cat>
          <c:val>
            <c:numRef>
              <c:f>Лист1!$D$3:$D$13</c:f>
              <c:numCache>
                <c:formatCode>General</c:formatCode>
                <c:ptCount val="11"/>
                <c:pt idx="0">
                  <c:v>0.5</c:v>
                </c:pt>
                <c:pt idx="1">
                  <c:v>0.60000000000000064</c:v>
                </c:pt>
                <c:pt idx="2">
                  <c:v>0.85000000000000064</c:v>
                </c:pt>
                <c:pt idx="3">
                  <c:v>1.1000000000000001</c:v>
                </c:pt>
                <c:pt idx="4">
                  <c:v>1.5</c:v>
                </c:pt>
                <c:pt idx="5">
                  <c:v>2</c:v>
                </c:pt>
                <c:pt idx="6">
                  <c:v>2.5</c:v>
                </c:pt>
                <c:pt idx="7">
                  <c:v>3.4499999999999997</c:v>
                </c:pt>
                <c:pt idx="8">
                  <c:v>4.2</c:v>
                </c:pt>
                <c:pt idx="9">
                  <c:v>5.3</c:v>
                </c:pt>
                <c:pt idx="10">
                  <c:v>6.1</c:v>
                </c:pt>
              </c:numCache>
            </c:numRef>
          </c:val>
          <c:smooth val="1"/>
          <c:extLst>
            <c:ext xmlns:c16="http://schemas.microsoft.com/office/drawing/2014/chart" uri="{C3380CC4-5D6E-409C-BE32-E72D297353CC}">
              <c16:uniqueId val="{00000002-0164-43F8-80E0-93C63272EDC9}"/>
            </c:ext>
          </c:extLst>
        </c:ser>
        <c:dLbls>
          <c:showLegendKey val="0"/>
          <c:showVal val="0"/>
          <c:showCatName val="0"/>
          <c:showSerName val="0"/>
          <c:showPercent val="0"/>
          <c:showBubbleSize val="0"/>
        </c:dLbls>
        <c:marker val="1"/>
        <c:smooth val="0"/>
        <c:axId val="154703744"/>
        <c:axId val="154705280"/>
      </c:lineChart>
      <c:catAx>
        <c:axId val="154691072"/>
        <c:scaling>
          <c:orientation val="minMax"/>
        </c:scaling>
        <c:delete val="0"/>
        <c:axPos val="b"/>
        <c:majorGridlines>
          <c:spPr>
            <a:ln w="3175">
              <a:solidFill>
                <a:srgbClr val="000000"/>
              </a:solidFill>
              <a:prstDash val="sysDash"/>
            </a:ln>
          </c:spPr>
        </c:majorGridlines>
        <c:title>
          <c:tx>
            <c:rich>
              <a:bodyPr/>
              <a:lstStyle/>
              <a:p>
                <a:pPr>
                  <a:defRPr sz="1200" b="1" i="0" u="none" strike="noStrike" baseline="0">
                    <a:solidFill>
                      <a:srgbClr val="000000"/>
                    </a:solidFill>
                    <a:latin typeface="Times New Roman" pitchFamily="18" charset="0"/>
                    <a:ea typeface="Arial"/>
                    <a:cs typeface="Times New Roman" pitchFamily="18" charset="0"/>
                  </a:defRPr>
                </a:pPr>
                <a:r>
                  <a:rPr lang="ru-RU" sz="1200">
                    <a:latin typeface="Times New Roman" pitchFamily="18" charset="0"/>
                    <a:cs typeface="Times New Roman" pitchFamily="18" charset="0"/>
                  </a:rPr>
                  <a:t>Швидкість фільтрування, м/год</a:t>
                </a:r>
              </a:p>
            </c:rich>
          </c:tx>
          <c:layout>
            <c:manualLayout>
              <c:xMode val="edge"/>
              <c:yMode val="edge"/>
              <c:x val="0.29845022279191846"/>
              <c:y val="0.84739308001437585"/>
            </c:manualLayout>
          </c:layout>
          <c:overlay val="0"/>
          <c:spPr>
            <a:noFill/>
            <a:ln w="25400">
              <a:noFill/>
            </a:ln>
          </c:spPr>
        </c:title>
        <c:numFmt formatCode="General" sourceLinked="1"/>
        <c:majorTickMark val="cross"/>
        <c:minorTickMark val="none"/>
        <c:tickLblPos val="nextTo"/>
        <c:spPr>
          <a:ln w="25400">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ru-RU"/>
          </a:p>
        </c:txPr>
        <c:crossAx val="154701824"/>
        <c:crosses val="autoZero"/>
        <c:auto val="0"/>
        <c:lblAlgn val="ctr"/>
        <c:lblOffset val="100"/>
        <c:tickLblSkip val="1"/>
        <c:tickMarkSkip val="1"/>
        <c:noMultiLvlLbl val="0"/>
      </c:catAx>
      <c:valAx>
        <c:axId val="154701824"/>
        <c:scaling>
          <c:orientation val="minMax"/>
        </c:scaling>
        <c:delete val="0"/>
        <c:axPos val="l"/>
        <c:majorGridlines>
          <c:spPr>
            <a:ln w="3175">
              <a:solidFill>
                <a:srgbClr val="000000"/>
              </a:solidFill>
              <a:prstDash val="sysDash"/>
            </a:ln>
          </c:spPr>
        </c:majorGridlines>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ru-RU">
                    <a:latin typeface="Times New Roman" pitchFamily="18" charset="0"/>
                    <a:cs typeface="Times New Roman" pitchFamily="18" charset="0"/>
                  </a:rPr>
                  <a:t>рН</a:t>
                </a:r>
              </a:p>
            </c:rich>
          </c:tx>
          <c:layout>
            <c:manualLayout>
              <c:xMode val="edge"/>
              <c:yMode val="edge"/>
              <c:x val="3.1007751937984489E-2"/>
              <c:y val="0.35341501399462455"/>
            </c:manualLayout>
          </c:layout>
          <c:overlay val="0"/>
          <c:spPr>
            <a:noFill/>
            <a:ln w="25400">
              <a:noFill/>
            </a:ln>
          </c:spPr>
        </c:title>
        <c:numFmt formatCode="General" sourceLinked="1"/>
        <c:majorTickMark val="cross"/>
        <c:minorTickMark val="none"/>
        <c:tickLblPos val="nextTo"/>
        <c:spPr>
          <a:ln w="25400">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ru-RU"/>
          </a:p>
        </c:txPr>
        <c:crossAx val="154691072"/>
        <c:crosses val="autoZero"/>
        <c:crossBetween val="midCat"/>
      </c:valAx>
      <c:catAx>
        <c:axId val="154703744"/>
        <c:scaling>
          <c:orientation val="minMax"/>
        </c:scaling>
        <c:delete val="1"/>
        <c:axPos val="b"/>
        <c:numFmt formatCode="General" sourceLinked="1"/>
        <c:majorTickMark val="out"/>
        <c:minorTickMark val="none"/>
        <c:tickLblPos val="none"/>
        <c:crossAx val="154705280"/>
        <c:crosses val="autoZero"/>
        <c:auto val="0"/>
        <c:lblAlgn val="ctr"/>
        <c:lblOffset val="100"/>
        <c:noMultiLvlLbl val="0"/>
      </c:catAx>
      <c:valAx>
        <c:axId val="154705280"/>
        <c:scaling>
          <c:orientation val="minMax"/>
        </c:scaling>
        <c:delete val="0"/>
        <c:axPos val="r"/>
        <c:title>
          <c:tx>
            <c:rich>
              <a:bodyPr/>
              <a:lstStyle/>
              <a:p>
                <a:pPr>
                  <a:defRPr sz="1200" b="0" i="0" u="none" strike="noStrike" baseline="0">
                    <a:solidFill>
                      <a:srgbClr val="000000"/>
                    </a:solidFill>
                    <a:latin typeface="Times New Roman" pitchFamily="18" charset="0"/>
                    <a:ea typeface="Arial"/>
                    <a:cs typeface="Times New Roman" pitchFamily="18" charset="0"/>
                  </a:defRPr>
                </a:pPr>
                <a:r>
                  <a:rPr lang="ru-RU" sz="1200" b="1" i="0" u="none" strike="noStrike" baseline="0">
                    <a:solidFill>
                      <a:srgbClr val="000000"/>
                    </a:solidFill>
                    <a:latin typeface="Times New Roman" pitchFamily="18" charset="0"/>
                    <a:cs typeface="Times New Roman" pitchFamily="18" charset="0"/>
                  </a:rPr>
                  <a:t>Концентрація </a:t>
                </a:r>
                <a:r>
                  <a:rPr lang="en-US" sz="1200" b="1" i="0" u="none" strike="noStrike" baseline="0">
                    <a:solidFill>
                      <a:srgbClr val="000000"/>
                    </a:solidFill>
                    <a:latin typeface="Times New Roman" pitchFamily="18" charset="0"/>
                    <a:cs typeface="Times New Roman" pitchFamily="18" charset="0"/>
                  </a:rPr>
                  <a:t>Fe(III) </a:t>
                </a:r>
                <a:r>
                  <a:rPr lang="ru-RU" sz="1200" b="1" i="0" u="none" strike="noStrike" baseline="0">
                    <a:solidFill>
                      <a:srgbClr val="000000"/>
                    </a:solidFill>
                    <a:latin typeface="Times New Roman" pitchFamily="18" charset="0"/>
                    <a:cs typeface="Times New Roman" pitchFamily="18" charset="0"/>
                  </a:rPr>
                  <a:t>на виході, </a:t>
                </a:r>
                <a:r>
                  <a:rPr lang="en-US" sz="1200" b="1" i="0" u="none" strike="noStrike" baseline="0">
                    <a:solidFill>
                      <a:srgbClr val="000000"/>
                    </a:solidFill>
                    <a:latin typeface="Times New Roman" pitchFamily="18" charset="0"/>
                    <a:cs typeface="Times New Roman" pitchFamily="18" charset="0"/>
                  </a:rPr>
                  <a:t>C, </a:t>
                </a:r>
                <a:r>
                  <a:rPr lang="ru-RU" sz="1200" b="1" i="0" u="none" strike="noStrike" baseline="0">
                    <a:solidFill>
                      <a:srgbClr val="000000"/>
                    </a:solidFill>
                    <a:latin typeface="Times New Roman" pitchFamily="18" charset="0"/>
                    <a:cs typeface="Times New Roman" pitchFamily="18" charset="0"/>
                  </a:rPr>
                  <a:t>мг/дм</a:t>
                </a:r>
                <a:r>
                  <a:rPr lang="ru-RU" sz="1200" b="1" i="0" u="none" strike="noStrike" baseline="30000">
                    <a:solidFill>
                      <a:srgbClr val="000000"/>
                    </a:solidFill>
                    <a:latin typeface="Times New Roman" pitchFamily="18" charset="0"/>
                    <a:cs typeface="Times New Roman" pitchFamily="18" charset="0"/>
                  </a:rPr>
                  <a:t>3</a:t>
                </a:r>
              </a:p>
            </c:rich>
          </c:tx>
          <c:layout>
            <c:manualLayout>
              <c:xMode val="edge"/>
              <c:yMode val="edge"/>
              <c:x val="0.92635821685080544"/>
              <c:y val="8.9692336175821716E-2"/>
            </c:manualLayout>
          </c:layout>
          <c:overlay val="0"/>
          <c:spPr>
            <a:noFill/>
            <a:ln w="25400">
              <a:noFill/>
            </a:ln>
          </c:spPr>
        </c:title>
        <c:numFmt formatCode="General" sourceLinked="1"/>
        <c:majorTickMark val="cross"/>
        <c:minorTickMark val="none"/>
        <c:tickLblPos val="nextTo"/>
        <c:spPr>
          <a:ln w="3175">
            <a:solidFill>
              <a:srgbClr val="000000"/>
            </a:solidFill>
            <a:prstDash val="solid"/>
          </a:ln>
        </c:spPr>
        <c:txPr>
          <a:bodyPr rot="0" vert="horz"/>
          <a:lstStyle/>
          <a:p>
            <a:pPr>
              <a:defRPr sz="1200" b="0" i="0" u="none" strike="noStrike" baseline="0">
                <a:solidFill>
                  <a:srgbClr val="000000"/>
                </a:solidFill>
                <a:latin typeface="Arial"/>
                <a:ea typeface="Arial"/>
                <a:cs typeface="Arial"/>
              </a:defRPr>
            </a:pPr>
            <a:endParaRPr lang="ru-RU"/>
          </a:p>
        </c:txPr>
        <c:crossAx val="154703744"/>
        <c:crosses val="max"/>
        <c:crossBetween val="midCat"/>
      </c:valAx>
      <c:spPr>
        <a:solidFill>
          <a:srgbClr val="FFFFFF"/>
        </a:solidFill>
        <a:ln w="3175">
          <a:solidFill>
            <a:srgbClr val="000000"/>
          </a:solidFill>
          <a:prstDash val="solid"/>
        </a:ln>
      </c:spPr>
    </c:plotArea>
    <c:legend>
      <c:legendPos val="r"/>
      <c:layout>
        <c:manualLayout>
          <c:xMode val="edge"/>
          <c:yMode val="edge"/>
          <c:x val="0.28488412785611344"/>
          <c:y val="6.9634015748031533E-2"/>
          <c:w val="0.46253331705629824"/>
          <c:h val="8.9692336175821716E-2"/>
        </c:manualLayout>
      </c:layout>
      <c:overlay val="0"/>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ru-RU"/>
        </a:p>
      </c:txPr>
    </c:legend>
    <c:plotVisOnly val="1"/>
    <c:dispBlanksAs val="gap"/>
    <c:showDLblsOverMax val="0"/>
  </c:chart>
  <c:spPr>
    <a:solidFill>
      <a:srgbClr val="FFFFFF"/>
    </a:solidFill>
    <a:ln w="9525">
      <a:noFill/>
    </a:ln>
  </c:spPr>
  <c:txPr>
    <a:bodyPr/>
    <a:lstStyle/>
    <a:p>
      <a:pPr algn="just">
        <a:defRPr sz="1000" b="0" i="0" u="none" strike="noStrike" baseline="0">
          <a:solidFill>
            <a:srgbClr val="000000"/>
          </a:solidFill>
          <a:latin typeface="Arial"/>
          <a:ea typeface="Arial"/>
          <a:cs typeface="Arial"/>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984520698054253"/>
          <c:y val="0.10441808020394157"/>
          <c:w val="0.81589301699714611"/>
          <c:h val="0.61044416119227352"/>
        </c:manualLayout>
      </c:layout>
      <c:lineChart>
        <c:grouping val="standard"/>
        <c:varyColors val="0"/>
        <c:ser>
          <c:idx val="1"/>
          <c:order val="0"/>
          <c:spPr>
            <a:ln w="12700">
              <a:solidFill>
                <a:srgbClr val="000000">
                  <a:alpha val="0"/>
                </a:srgbClr>
              </a:solidFill>
              <a:prstDash val="solid"/>
            </a:ln>
          </c:spPr>
          <c:marker>
            <c:symbol val="square"/>
            <c:size val="2"/>
            <c:spPr>
              <a:solidFill>
                <a:srgbClr val="FFFFFF"/>
              </a:solidFill>
              <a:ln>
                <a:solidFill>
                  <a:srgbClr val="000000"/>
                </a:solidFill>
                <a:prstDash val="solid"/>
              </a:ln>
            </c:spPr>
          </c:marker>
          <c:trendline>
            <c:trendlineType val="poly"/>
            <c:order val="2"/>
            <c:dispRSqr val="0"/>
            <c:dispEq val="0"/>
          </c:trendline>
          <c:cat>
            <c:numRef>
              <c:f>Лист1!$A$15:$A$25</c:f>
              <c:numCache>
                <c:formatCode>General</c:formatCode>
                <c:ptCount val="11"/>
                <c:pt idx="0">
                  <c:v>3.3729999999999967</c:v>
                </c:pt>
                <c:pt idx="1">
                  <c:v>3.5919999999999987</c:v>
                </c:pt>
                <c:pt idx="2">
                  <c:v>4.1829999999999945</c:v>
                </c:pt>
                <c:pt idx="3">
                  <c:v>4.9690000000000003</c:v>
                </c:pt>
                <c:pt idx="4">
                  <c:v>5.3679999999999755</c:v>
                </c:pt>
                <c:pt idx="5">
                  <c:v>6.8310000000000004</c:v>
                </c:pt>
                <c:pt idx="6">
                  <c:v>7.4779999999999998</c:v>
                </c:pt>
                <c:pt idx="7">
                  <c:v>8.2310000000000016</c:v>
                </c:pt>
                <c:pt idx="8">
                  <c:v>9.5660000000000007</c:v>
                </c:pt>
                <c:pt idx="9">
                  <c:v>10.845000000000002</c:v>
                </c:pt>
                <c:pt idx="10">
                  <c:v>11.195</c:v>
                </c:pt>
              </c:numCache>
            </c:numRef>
          </c:cat>
          <c:val>
            <c:numRef>
              <c:f>Лист1!$B$15:$B$25</c:f>
              <c:numCache>
                <c:formatCode>General</c:formatCode>
                <c:ptCount val="11"/>
                <c:pt idx="0">
                  <c:v>7.9740000000000002</c:v>
                </c:pt>
                <c:pt idx="1">
                  <c:v>8.020999999999999</c:v>
                </c:pt>
                <c:pt idx="2">
                  <c:v>7.9960000000000004</c:v>
                </c:pt>
                <c:pt idx="3">
                  <c:v>8.8730000000000047</c:v>
                </c:pt>
                <c:pt idx="4">
                  <c:v>9.2489999999999988</c:v>
                </c:pt>
                <c:pt idx="5">
                  <c:v>9.3520000000000767</c:v>
                </c:pt>
                <c:pt idx="6">
                  <c:v>9.4870000000000001</c:v>
                </c:pt>
                <c:pt idx="7">
                  <c:v>9.5610000000000035</c:v>
                </c:pt>
                <c:pt idx="8">
                  <c:v>10.239000000000001</c:v>
                </c:pt>
                <c:pt idx="9">
                  <c:v>10.981</c:v>
                </c:pt>
                <c:pt idx="10">
                  <c:v>10.999000000000002</c:v>
                </c:pt>
              </c:numCache>
            </c:numRef>
          </c:val>
          <c:smooth val="1"/>
          <c:extLst>
            <c:ext xmlns:c16="http://schemas.microsoft.com/office/drawing/2014/chart" uri="{C3380CC4-5D6E-409C-BE32-E72D297353CC}">
              <c16:uniqueId val="{00000000-FD31-4E07-A0C6-3C20AD44E2BA}"/>
            </c:ext>
          </c:extLst>
        </c:ser>
        <c:dLbls>
          <c:showLegendKey val="0"/>
          <c:showVal val="0"/>
          <c:showCatName val="0"/>
          <c:showSerName val="0"/>
          <c:showPercent val="0"/>
          <c:showBubbleSize val="0"/>
        </c:dLbls>
        <c:marker val="1"/>
        <c:smooth val="0"/>
        <c:axId val="159797632"/>
        <c:axId val="159799552"/>
      </c:lineChart>
      <c:catAx>
        <c:axId val="159797632"/>
        <c:scaling>
          <c:orientation val="minMax"/>
        </c:scaling>
        <c:delete val="0"/>
        <c:axPos val="b"/>
        <c:majorGridlines>
          <c:spPr>
            <a:ln w="3175">
              <a:solidFill>
                <a:srgbClr val="000000"/>
              </a:solidFill>
              <a:prstDash val="sysDash"/>
            </a:ln>
          </c:spPr>
        </c:majorGridlines>
        <c:title>
          <c:tx>
            <c:rich>
              <a:bodyPr/>
              <a:lstStyle/>
              <a:p>
                <a:pPr>
                  <a:defRPr sz="1100" b="0" i="0" u="none" strike="noStrike" baseline="0">
                    <a:solidFill>
                      <a:srgbClr val="000000"/>
                    </a:solidFill>
                    <a:latin typeface="Times New Roman" pitchFamily="18" charset="0"/>
                    <a:ea typeface="Calibri"/>
                    <a:cs typeface="Times New Roman" pitchFamily="18" charset="0"/>
                  </a:defRPr>
                </a:pPr>
                <a:r>
                  <a:rPr lang="ru-RU" sz="1000" b="1" i="0" u="none" strike="noStrike" baseline="0">
                    <a:solidFill>
                      <a:srgbClr val="000000"/>
                    </a:solidFill>
                    <a:latin typeface="Times New Roman" pitchFamily="18" charset="0"/>
                    <a:cs typeface="Times New Roman" pitchFamily="18" charset="0"/>
                  </a:rPr>
                  <a:t>рН</a:t>
                </a:r>
                <a:r>
                  <a:rPr lang="ru-RU" sz="1000" b="1" i="0" u="none" strike="noStrike" baseline="-25000">
                    <a:solidFill>
                      <a:srgbClr val="000000"/>
                    </a:solidFill>
                    <a:latin typeface="Times New Roman" pitchFamily="18" charset="0"/>
                    <a:cs typeface="Times New Roman" pitchFamily="18" charset="0"/>
                  </a:rPr>
                  <a:t>поч</a:t>
                </a:r>
              </a:p>
            </c:rich>
          </c:tx>
          <c:layout>
            <c:manualLayout>
              <c:xMode val="edge"/>
              <c:yMode val="edge"/>
              <c:x val="0.50193900181082018"/>
              <c:y val="0.83936065134715299"/>
            </c:manualLayout>
          </c:layout>
          <c:overlay val="0"/>
          <c:spPr>
            <a:noFill/>
            <a:ln w="25400">
              <a:noFill/>
            </a:ln>
          </c:spPr>
        </c:title>
        <c:numFmt formatCode="General" sourceLinked="1"/>
        <c:majorTickMark val="out"/>
        <c:minorTickMark val="none"/>
        <c:tickLblPos val="nextTo"/>
        <c:spPr>
          <a:ln w="25400">
            <a:solidFill>
              <a:srgbClr val="000000"/>
            </a:solidFill>
            <a:prstDash val="solid"/>
          </a:ln>
        </c:spPr>
        <c:txPr>
          <a:bodyPr rot="0" vert="horz"/>
          <a:lstStyle/>
          <a:p>
            <a:pPr>
              <a:defRPr sz="1400" b="0" i="0" u="none" strike="noStrike" baseline="0">
                <a:solidFill>
                  <a:srgbClr val="000000"/>
                </a:solidFill>
                <a:latin typeface="Times New Roman" pitchFamily="18" charset="0"/>
                <a:ea typeface="Arial Cyr"/>
                <a:cs typeface="Times New Roman" pitchFamily="18" charset="0"/>
              </a:defRPr>
            </a:pPr>
            <a:endParaRPr lang="ru-RU"/>
          </a:p>
        </c:txPr>
        <c:crossAx val="159799552"/>
        <c:crosses val="autoZero"/>
        <c:auto val="1"/>
        <c:lblAlgn val="ctr"/>
        <c:lblOffset val="100"/>
        <c:tickLblSkip val="2"/>
        <c:tickMarkSkip val="1"/>
        <c:noMultiLvlLbl val="0"/>
      </c:catAx>
      <c:valAx>
        <c:axId val="159799552"/>
        <c:scaling>
          <c:orientation val="minMax"/>
          <c:min val="6"/>
        </c:scaling>
        <c:delete val="0"/>
        <c:axPos val="l"/>
        <c:majorGridlines>
          <c:spPr>
            <a:ln w="3175">
              <a:solidFill>
                <a:srgbClr val="000000"/>
              </a:solidFill>
              <a:prstDash val="sysDash"/>
            </a:ln>
          </c:spPr>
        </c:majorGridlines>
        <c:title>
          <c:tx>
            <c:rich>
              <a:bodyPr/>
              <a:lstStyle/>
              <a:p>
                <a:pPr>
                  <a:defRPr sz="1100" b="0" i="0" u="none" strike="noStrike" baseline="0">
                    <a:solidFill>
                      <a:srgbClr val="000000"/>
                    </a:solidFill>
                    <a:latin typeface="Times New Roman" pitchFamily="18" charset="0"/>
                    <a:ea typeface="Calibri"/>
                    <a:cs typeface="Times New Roman" pitchFamily="18" charset="0"/>
                  </a:defRPr>
                </a:pPr>
                <a:r>
                  <a:rPr lang="ru-RU" sz="1000" b="1" i="0" u="none" strike="noStrike" baseline="0">
                    <a:solidFill>
                      <a:srgbClr val="000000"/>
                    </a:solidFill>
                    <a:latin typeface="Times New Roman" pitchFamily="18" charset="0"/>
                    <a:cs typeface="Times New Roman" pitchFamily="18" charset="0"/>
                  </a:rPr>
                  <a:t>рН</a:t>
                </a:r>
                <a:r>
                  <a:rPr lang="ru-RU" sz="1000" b="1" i="0" u="none" strike="noStrike" baseline="-25000">
                    <a:solidFill>
                      <a:srgbClr val="000000"/>
                    </a:solidFill>
                    <a:latin typeface="Times New Roman" pitchFamily="18" charset="0"/>
                    <a:cs typeface="Times New Roman" pitchFamily="18" charset="0"/>
                  </a:rPr>
                  <a:t>кін</a:t>
                </a:r>
              </a:p>
            </c:rich>
          </c:tx>
          <c:layout>
            <c:manualLayout>
              <c:xMode val="edge"/>
              <c:yMode val="edge"/>
              <c:x val="5.1009750724164676E-3"/>
              <c:y val="0.3073241749036737"/>
            </c:manualLayout>
          </c:layout>
          <c:overlay val="0"/>
          <c:spPr>
            <a:noFill/>
            <a:ln w="25400">
              <a:noFill/>
            </a:ln>
          </c:spPr>
        </c:title>
        <c:numFmt formatCode="General" sourceLinked="1"/>
        <c:majorTickMark val="out"/>
        <c:minorTickMark val="none"/>
        <c:tickLblPos val="nextTo"/>
        <c:spPr>
          <a:ln w="25400">
            <a:solidFill>
              <a:srgbClr val="000000"/>
            </a:solidFill>
            <a:prstDash val="solid"/>
          </a:ln>
        </c:spPr>
        <c:txPr>
          <a:bodyPr rot="0" vert="horz"/>
          <a:lstStyle/>
          <a:p>
            <a:pPr>
              <a:defRPr sz="1400" b="0" i="0" u="none" strike="noStrike" baseline="0">
                <a:solidFill>
                  <a:srgbClr val="000000"/>
                </a:solidFill>
                <a:latin typeface="Times New Roman" pitchFamily="18" charset="0"/>
                <a:ea typeface="Arial Cyr"/>
                <a:cs typeface="Times New Roman" pitchFamily="18" charset="0"/>
              </a:defRPr>
            </a:pPr>
            <a:endParaRPr lang="ru-RU"/>
          </a:p>
        </c:txPr>
        <c:crossAx val="159797632"/>
        <c:crosses val="autoZero"/>
        <c:crossBetween val="midCat"/>
      </c:valAx>
      <c:spPr>
        <a:solidFill>
          <a:srgbClr val="FFFFFF"/>
        </a:solidFill>
        <a:ln w="3175">
          <a:solidFill>
            <a:srgbClr val="000000"/>
          </a:solidFill>
          <a:prstDash val="solid"/>
        </a:ln>
      </c:spPr>
    </c:plotArea>
    <c:plotVisOnly val="1"/>
    <c:dispBlanksAs val="gap"/>
    <c:showDLblsOverMax val="0"/>
  </c:chart>
  <c:spPr>
    <a:solidFill>
      <a:srgbClr val="FFFFFF"/>
    </a:solidFill>
    <a:ln w="9525">
      <a:noFill/>
    </a:ln>
  </c:spPr>
  <c:txPr>
    <a:bodyPr/>
    <a:lstStyle/>
    <a:p>
      <a:pPr>
        <a:defRPr sz="1000" b="0"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'графік 1'!$B$2</c:f>
              <c:strCache>
                <c:ptCount val="1"/>
                <c:pt idx="0">
                  <c:v>С1</c:v>
                </c:pt>
              </c:strCache>
            </c:strRef>
          </c:tx>
          <c:spPr>
            <a:ln w="12700">
              <a:solidFill>
                <a:sysClr val="windowText" lastClr="000000"/>
              </a:solidFill>
            </a:ln>
          </c:spPr>
          <c:marker>
            <c:spPr>
              <a:solidFill>
                <a:schemeClr val="tx1"/>
              </a:solidFill>
              <a:ln w="0">
                <a:solidFill>
                  <a:sysClr val="windowText" lastClr="000000"/>
                </a:solidFill>
              </a:ln>
            </c:spPr>
          </c:marker>
          <c:cat>
            <c:numRef>
              <c:f>'графік 1'!$A$2:$A$13</c:f>
              <c:numCache>
                <c:formatCode>General</c:formatCode>
                <c:ptCount val="12"/>
                <c:pt idx="0">
                  <c:v>0</c:v>
                </c:pt>
                <c:pt idx="1">
                  <c:v>0.2</c:v>
                </c:pt>
                <c:pt idx="2">
                  <c:v>0.4</c:v>
                </c:pt>
                <c:pt idx="3">
                  <c:v>0.60000000000000064</c:v>
                </c:pt>
                <c:pt idx="4">
                  <c:v>0.8</c:v>
                </c:pt>
                <c:pt idx="5">
                  <c:v>1</c:v>
                </c:pt>
                <c:pt idx="6">
                  <c:v>1.2</c:v>
                </c:pt>
                <c:pt idx="7">
                  <c:v>1.4</c:v>
                </c:pt>
                <c:pt idx="8">
                  <c:v>1.6</c:v>
                </c:pt>
                <c:pt idx="9">
                  <c:v>1.8</c:v>
                </c:pt>
                <c:pt idx="10">
                  <c:v>2</c:v>
                </c:pt>
              </c:numCache>
            </c:numRef>
          </c:cat>
          <c:val>
            <c:numRef>
              <c:f>'графік 1'!$C$2:$C$12</c:f>
              <c:numCache>
                <c:formatCode>General</c:formatCode>
                <c:ptCount val="11"/>
                <c:pt idx="0">
                  <c:v>0</c:v>
                </c:pt>
                <c:pt idx="1">
                  <c:v>0.70000000000000062</c:v>
                </c:pt>
                <c:pt idx="2">
                  <c:v>0.85000000000000064</c:v>
                </c:pt>
                <c:pt idx="3">
                  <c:v>0.95000000000000062</c:v>
                </c:pt>
                <c:pt idx="4">
                  <c:v>1</c:v>
                </c:pt>
                <c:pt idx="5">
                  <c:v>1.25</c:v>
                </c:pt>
                <c:pt idx="6">
                  <c:v>1.6500000000000001</c:v>
                </c:pt>
                <c:pt idx="7">
                  <c:v>2</c:v>
                </c:pt>
                <c:pt idx="8">
                  <c:v>2.4</c:v>
                </c:pt>
                <c:pt idx="9">
                  <c:v>2.8</c:v>
                </c:pt>
                <c:pt idx="10">
                  <c:v>2.9</c:v>
                </c:pt>
              </c:numCache>
            </c:numRef>
          </c:val>
          <c:smooth val="1"/>
          <c:extLst>
            <c:ext xmlns:c16="http://schemas.microsoft.com/office/drawing/2014/chart" uri="{C3380CC4-5D6E-409C-BE32-E72D297353CC}">
              <c16:uniqueId val="{00000000-731D-42E2-A6A5-36C6342891F0}"/>
            </c:ext>
          </c:extLst>
        </c:ser>
        <c:ser>
          <c:idx val="0"/>
          <c:order val="1"/>
          <c:tx>
            <c:strRef>
              <c:f>'графік 1'!$D$2</c:f>
              <c:strCache>
                <c:ptCount val="1"/>
                <c:pt idx="0">
                  <c:v>C2</c:v>
                </c:pt>
              </c:strCache>
            </c:strRef>
          </c:tx>
          <c:spPr>
            <a:ln w="12700">
              <a:solidFill>
                <a:schemeClr val="tx1"/>
              </a:solidFill>
            </a:ln>
          </c:spPr>
          <c:marker>
            <c:spPr>
              <a:solidFill>
                <a:schemeClr val="tx1"/>
              </a:solidFill>
              <a:ln>
                <a:solidFill>
                  <a:sysClr val="windowText" lastClr="000000"/>
                </a:solidFill>
              </a:ln>
            </c:spPr>
          </c:marker>
          <c:val>
            <c:numRef>
              <c:f>'графік 1'!$E$2:$E$12</c:f>
              <c:numCache>
                <c:formatCode>General</c:formatCode>
                <c:ptCount val="11"/>
                <c:pt idx="0">
                  <c:v>0</c:v>
                </c:pt>
                <c:pt idx="1">
                  <c:v>0.1</c:v>
                </c:pt>
                <c:pt idx="2">
                  <c:v>0.16</c:v>
                </c:pt>
                <c:pt idx="3">
                  <c:v>0.2</c:v>
                </c:pt>
                <c:pt idx="4">
                  <c:v>0.26</c:v>
                </c:pt>
                <c:pt idx="5">
                  <c:v>0.35000000000000031</c:v>
                </c:pt>
                <c:pt idx="6">
                  <c:v>0.46</c:v>
                </c:pt>
                <c:pt idx="7">
                  <c:v>0.60000000000000064</c:v>
                </c:pt>
                <c:pt idx="8">
                  <c:v>0.75000000000000244</c:v>
                </c:pt>
                <c:pt idx="9">
                  <c:v>0.85000000000000064</c:v>
                </c:pt>
                <c:pt idx="10">
                  <c:v>1</c:v>
                </c:pt>
              </c:numCache>
            </c:numRef>
          </c:val>
          <c:smooth val="1"/>
          <c:extLst>
            <c:ext xmlns:c16="http://schemas.microsoft.com/office/drawing/2014/chart" uri="{C3380CC4-5D6E-409C-BE32-E72D297353CC}">
              <c16:uniqueId val="{00000001-731D-42E2-A6A5-36C6342891F0}"/>
            </c:ext>
          </c:extLst>
        </c:ser>
        <c:ser>
          <c:idx val="2"/>
          <c:order val="2"/>
          <c:tx>
            <c:strRef>
              <c:f>'графік 1'!$F$2</c:f>
              <c:strCache>
                <c:ptCount val="1"/>
                <c:pt idx="0">
                  <c:v>C3</c:v>
                </c:pt>
              </c:strCache>
            </c:strRef>
          </c:tx>
          <c:spPr>
            <a:ln w="12700">
              <a:solidFill>
                <a:sysClr val="windowText" lastClr="000000"/>
              </a:solidFill>
            </a:ln>
          </c:spPr>
          <c:marker>
            <c:spPr>
              <a:solidFill>
                <a:sysClr val="windowText" lastClr="000000"/>
              </a:solidFill>
              <a:ln>
                <a:solidFill>
                  <a:sysClr val="windowText" lastClr="000000"/>
                </a:solidFill>
              </a:ln>
            </c:spPr>
          </c:marker>
          <c:val>
            <c:numRef>
              <c:f>'графік 1'!$G$2:$G$12</c:f>
              <c:numCache>
                <c:formatCode>General</c:formatCode>
                <c:ptCount val="11"/>
                <c:pt idx="0">
                  <c:v>0</c:v>
                </c:pt>
                <c:pt idx="1">
                  <c:v>7.0000000000000021E-2</c:v>
                </c:pt>
                <c:pt idx="2">
                  <c:v>0.1</c:v>
                </c:pt>
                <c:pt idx="3">
                  <c:v>0.15000000000000024</c:v>
                </c:pt>
                <c:pt idx="4">
                  <c:v>0.25</c:v>
                </c:pt>
                <c:pt idx="5">
                  <c:v>0.29000000000000031</c:v>
                </c:pt>
                <c:pt idx="6">
                  <c:v>0.37500000000000117</c:v>
                </c:pt>
                <c:pt idx="7">
                  <c:v>0.5</c:v>
                </c:pt>
                <c:pt idx="8">
                  <c:v>0.70000000000000062</c:v>
                </c:pt>
                <c:pt idx="9">
                  <c:v>0.70000000000000062</c:v>
                </c:pt>
                <c:pt idx="10">
                  <c:v>0.8</c:v>
                </c:pt>
              </c:numCache>
            </c:numRef>
          </c:val>
          <c:smooth val="0"/>
          <c:extLst>
            <c:ext xmlns:c16="http://schemas.microsoft.com/office/drawing/2014/chart" uri="{C3380CC4-5D6E-409C-BE32-E72D297353CC}">
              <c16:uniqueId val="{00000002-731D-42E2-A6A5-36C6342891F0}"/>
            </c:ext>
          </c:extLst>
        </c:ser>
        <c:dLbls>
          <c:showLegendKey val="0"/>
          <c:showVal val="0"/>
          <c:showCatName val="0"/>
          <c:showSerName val="0"/>
          <c:showPercent val="0"/>
          <c:showBubbleSize val="0"/>
        </c:dLbls>
        <c:marker val="1"/>
        <c:smooth val="0"/>
        <c:axId val="159838208"/>
        <c:axId val="159840512"/>
      </c:lineChart>
      <c:catAx>
        <c:axId val="159838208"/>
        <c:scaling>
          <c:orientation val="minMax"/>
        </c:scaling>
        <c:delete val="0"/>
        <c:axPos val="b"/>
        <c:majorGridlines>
          <c:spPr>
            <a:ln w="3175">
              <a:solidFill>
                <a:schemeClr val="tx1"/>
              </a:solidFill>
              <a:prstDash val="sysDash"/>
            </a:ln>
          </c:spPr>
        </c:majorGridlines>
        <c:title>
          <c:tx>
            <c:rich>
              <a:bodyPr/>
              <a:lstStyle/>
              <a:p>
                <a:pPr algn="ctr">
                  <a:defRPr sz="1200" b="1">
                    <a:latin typeface="Arial" pitchFamily="34" charset="0"/>
                    <a:cs typeface="Arial" pitchFamily="34" charset="0"/>
                  </a:defRPr>
                </a:pPr>
                <a:r>
                  <a:rPr lang="uk-UA" sz="1050" b="1" i="0" u="none" strike="noStrike" baseline="0">
                    <a:latin typeface="Times New Roman" panose="02020603050405020304" pitchFamily="18" charset="0"/>
                    <a:cs typeface="Times New Roman" panose="02020603050405020304" pitchFamily="18" charset="0"/>
                  </a:rPr>
                  <a:t>Швидкість фільтрування </a:t>
                </a:r>
                <a:r>
                  <a:rPr lang="en-US" sz="1050" b="1" i="0" u="none" strike="noStrike" baseline="0">
                    <a:latin typeface="Times New Roman" panose="02020603050405020304" pitchFamily="18" charset="0"/>
                    <a:cs typeface="Times New Roman" panose="02020603050405020304" pitchFamily="18" charset="0"/>
                  </a:rPr>
                  <a:t>V</a:t>
                </a:r>
                <a:r>
                  <a:rPr lang="uk-UA" sz="1050" b="1" i="0" u="none" strike="noStrike" baseline="0">
                    <a:latin typeface="Times New Roman" panose="02020603050405020304" pitchFamily="18" charset="0"/>
                    <a:cs typeface="Times New Roman" panose="02020603050405020304" pitchFamily="18" charset="0"/>
                  </a:rPr>
                  <a:t>, м/год</a:t>
                </a:r>
                <a:endParaRPr lang="ru-RU" sz="1050" b="1">
                  <a:latin typeface="Times New Roman" panose="02020603050405020304" pitchFamily="18" charset="0"/>
                  <a:cs typeface="Times New Roman" panose="02020603050405020304" pitchFamily="18" charset="0"/>
                </a:endParaRPr>
              </a:p>
            </c:rich>
          </c:tx>
          <c:layout>
            <c:manualLayout>
              <c:xMode val="edge"/>
              <c:yMode val="edge"/>
              <c:x val="0.29744240933166377"/>
              <c:y val="0.92934547726098504"/>
            </c:manualLayout>
          </c:layout>
          <c:overlay val="0"/>
        </c:title>
        <c:numFmt formatCode="General" sourceLinked="1"/>
        <c:majorTickMark val="cross"/>
        <c:minorTickMark val="none"/>
        <c:tickLblPos val="nextTo"/>
        <c:spPr>
          <a:ln w="25400" cap="flat">
            <a:solidFill>
              <a:schemeClr val="tx1"/>
            </a:solidFill>
            <a:tailEnd type="none"/>
          </a:ln>
        </c:spPr>
        <c:txPr>
          <a:bodyPr/>
          <a:lstStyle/>
          <a:p>
            <a:pPr>
              <a:defRPr>
                <a:latin typeface="Times New Roman" pitchFamily="18" charset="0"/>
                <a:cs typeface="Times New Roman" pitchFamily="18" charset="0"/>
              </a:defRPr>
            </a:pPr>
            <a:endParaRPr lang="ru-RU"/>
          </a:p>
        </c:txPr>
        <c:crossAx val="159840512"/>
        <c:crosses val="autoZero"/>
        <c:auto val="1"/>
        <c:lblAlgn val="ctr"/>
        <c:lblOffset val="100"/>
        <c:noMultiLvlLbl val="0"/>
      </c:catAx>
      <c:valAx>
        <c:axId val="159840512"/>
        <c:scaling>
          <c:orientation val="minMax"/>
        </c:scaling>
        <c:delete val="0"/>
        <c:axPos val="l"/>
        <c:majorGridlines>
          <c:spPr>
            <a:ln w="6350" cap="flat">
              <a:solidFill>
                <a:schemeClr val="tx1"/>
              </a:solidFill>
              <a:prstDash val="sysDash"/>
            </a:ln>
          </c:spPr>
        </c:majorGridlines>
        <c:title>
          <c:tx>
            <c:rich>
              <a:bodyPr rot="-5400000" vert="horz"/>
              <a:lstStyle/>
              <a:p>
                <a:pPr>
                  <a:defRPr sz="1000" b="1">
                    <a:latin typeface="Arial" pitchFamily="34" charset="0"/>
                    <a:cs typeface="Arial" pitchFamily="34" charset="0"/>
                  </a:defRPr>
                </a:pPr>
                <a:r>
                  <a:rPr lang="en-US" sz="1200" b="1" i="0" u="none" strike="noStrike" baseline="0">
                    <a:latin typeface="Times New Roman" panose="02020603050405020304" pitchFamily="18" charset="0"/>
                    <a:cs typeface="Times New Roman" panose="02020603050405020304" pitchFamily="18" charset="0"/>
                  </a:rPr>
                  <a:t>C </a:t>
                </a:r>
                <a:r>
                  <a:rPr lang="en-US" sz="1200" b="1" i="0" u="none" strike="noStrike" baseline="-25000">
                    <a:latin typeface="Times New Roman" panose="02020603050405020304" pitchFamily="18" charset="0"/>
                    <a:cs typeface="Times New Roman" panose="02020603050405020304" pitchFamily="18" charset="0"/>
                  </a:rPr>
                  <a:t>Cu</a:t>
                </a:r>
                <a:r>
                  <a:rPr lang="en-US" sz="1200" b="1" i="0" u="none" strike="noStrike" baseline="30000">
                    <a:latin typeface="Times New Roman" panose="02020603050405020304" pitchFamily="18" charset="0"/>
                    <a:cs typeface="Times New Roman" panose="02020603050405020304" pitchFamily="18" charset="0"/>
                  </a:rPr>
                  <a:t>2</a:t>
                </a:r>
                <a:r>
                  <a:rPr lang="ru-RU" sz="1200" b="1" i="0" u="none" strike="noStrike" baseline="30000">
                    <a:latin typeface="Times New Roman" panose="02020603050405020304" pitchFamily="18" charset="0"/>
                    <a:cs typeface="Times New Roman" panose="02020603050405020304" pitchFamily="18" charset="0"/>
                  </a:rPr>
                  <a:t>+</a:t>
                </a:r>
                <a:r>
                  <a:rPr lang="ru-RU" sz="1200" b="1" i="0" u="none" strike="noStrike" baseline="0">
                    <a:latin typeface="Times New Roman" panose="02020603050405020304" pitchFamily="18" charset="0"/>
                    <a:cs typeface="Times New Roman" panose="02020603050405020304" pitchFamily="18" charset="0"/>
                  </a:rPr>
                  <a:t> </a:t>
                </a:r>
                <a:r>
                  <a:rPr lang="uk-UA" sz="1200" b="1" i="0" u="none" strike="noStrike" baseline="0">
                    <a:latin typeface="Times New Roman" panose="02020603050405020304" pitchFamily="18" charset="0"/>
                    <a:cs typeface="Times New Roman" panose="02020603050405020304" pitchFamily="18" charset="0"/>
                  </a:rPr>
                  <a:t>, мг</a:t>
                </a:r>
                <a:r>
                  <a:rPr lang="ru-RU" sz="1200" b="1" i="0" u="none" strike="noStrike" baseline="0">
                    <a:latin typeface="Times New Roman" panose="02020603050405020304" pitchFamily="18" charset="0"/>
                    <a:cs typeface="Times New Roman" panose="02020603050405020304" pitchFamily="18" charset="0"/>
                  </a:rPr>
                  <a:t>/дм</a:t>
                </a:r>
                <a:r>
                  <a:rPr lang="ru-RU" sz="1200" b="1" i="0" u="none" strike="noStrike" baseline="30000">
                    <a:latin typeface="Times New Roman" panose="02020603050405020304" pitchFamily="18" charset="0"/>
                    <a:cs typeface="Times New Roman" panose="02020603050405020304" pitchFamily="18" charset="0"/>
                  </a:rPr>
                  <a:t>3</a:t>
                </a:r>
                <a:endParaRPr lang="ru-RU" sz="1200" b="1">
                  <a:latin typeface="Times New Roman" panose="02020603050405020304" pitchFamily="18" charset="0"/>
                  <a:cs typeface="Times New Roman" panose="02020603050405020304" pitchFamily="18" charset="0"/>
                </a:endParaRPr>
              </a:p>
            </c:rich>
          </c:tx>
          <c:layout>
            <c:manualLayout>
              <c:xMode val="edge"/>
              <c:yMode val="edge"/>
              <c:x val="1.1498859618789589E-2"/>
              <c:y val="0.26057547409903831"/>
            </c:manualLayout>
          </c:layout>
          <c:overlay val="0"/>
        </c:title>
        <c:numFmt formatCode="General" sourceLinked="1"/>
        <c:majorTickMark val="cross"/>
        <c:minorTickMark val="none"/>
        <c:tickLblPos val="nextTo"/>
        <c:spPr>
          <a:ln w="25400">
            <a:solidFill>
              <a:schemeClr val="tx1"/>
            </a:solidFill>
            <a:tailEnd type="none"/>
          </a:ln>
        </c:spPr>
        <c:txPr>
          <a:bodyPr/>
          <a:lstStyle/>
          <a:p>
            <a:pPr>
              <a:defRPr>
                <a:latin typeface="Times New Roman" pitchFamily="18" charset="0"/>
                <a:cs typeface="Times New Roman" pitchFamily="18" charset="0"/>
              </a:defRPr>
            </a:pPr>
            <a:endParaRPr lang="ru-RU"/>
          </a:p>
        </c:txPr>
        <c:crossAx val="159838208"/>
        <c:crosses val="autoZero"/>
        <c:crossBetween val="midCat"/>
        <c:majorUnit val="1"/>
        <c:minorUnit val="0.2"/>
      </c:valAx>
    </c:plotArea>
    <c:legend>
      <c:legendPos val="t"/>
      <c:layout>
        <c:manualLayout>
          <c:xMode val="edge"/>
          <c:yMode val="edge"/>
          <c:x val="0.34225105465055577"/>
          <c:y val="0.16551724137931129"/>
          <c:w val="0.37217805264220538"/>
          <c:h val="7.3398497601593379E-2"/>
        </c:manualLayout>
      </c:layout>
      <c:overlay val="0"/>
      <c:spPr>
        <a:solidFill>
          <a:schemeClr val="bg1"/>
        </a:solidFill>
        <a:ln>
          <a:solidFill>
            <a:schemeClr val="tx1"/>
          </a:solidFill>
        </a:ln>
      </c:spPr>
      <c:txPr>
        <a:bodyPr/>
        <a:lstStyle/>
        <a:p>
          <a:pPr>
            <a:defRPr>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4728710045554091"/>
          <c:y val="6.4257280125502511E-2"/>
          <c:w val="0.70930366798326216"/>
          <c:h val="0.65863712128640062"/>
        </c:manualLayout>
      </c:layout>
      <c:lineChart>
        <c:grouping val="standard"/>
        <c:varyColors val="0"/>
        <c:ser>
          <c:idx val="1"/>
          <c:order val="0"/>
          <c:tx>
            <c:strRef>
              <c:f>Лист1!$B$2</c:f>
              <c:strCache>
                <c:ptCount val="1"/>
                <c:pt idx="0">
                  <c:v>рН</c:v>
                </c:pt>
              </c:strCache>
            </c:strRef>
          </c:tx>
          <c:spPr>
            <a:ln w="12700">
              <a:solidFill>
                <a:srgbClr val="000000"/>
              </a:solidFill>
              <a:prstDash val="solid"/>
            </a:ln>
          </c:spPr>
          <c:marker>
            <c:symbol val="square"/>
            <c:size val="5"/>
            <c:spPr>
              <a:solidFill>
                <a:srgbClr val="FFFFFF"/>
              </a:solidFill>
              <a:ln>
                <a:solidFill>
                  <a:srgbClr val="000000"/>
                </a:solidFill>
                <a:prstDash val="solid"/>
              </a:ln>
            </c:spPr>
          </c:marker>
          <c:cat>
            <c:numRef>
              <c:f>Лист1!$A$3:$A$13</c:f>
              <c:numCache>
                <c:formatCode>General</c:formatCode>
                <c:ptCount val="11"/>
                <c:pt idx="0">
                  <c:v>0.2</c:v>
                </c:pt>
                <c:pt idx="1">
                  <c:v>0.4</c:v>
                </c:pt>
                <c:pt idx="2">
                  <c:v>0.60000000000000064</c:v>
                </c:pt>
                <c:pt idx="3">
                  <c:v>0.8</c:v>
                </c:pt>
                <c:pt idx="4">
                  <c:v>1</c:v>
                </c:pt>
                <c:pt idx="5">
                  <c:v>1.2</c:v>
                </c:pt>
                <c:pt idx="6">
                  <c:v>1.4</c:v>
                </c:pt>
                <c:pt idx="7">
                  <c:v>1.6</c:v>
                </c:pt>
                <c:pt idx="8">
                  <c:v>1.8</c:v>
                </c:pt>
                <c:pt idx="9">
                  <c:v>2</c:v>
                </c:pt>
              </c:numCache>
            </c:numRef>
          </c:cat>
          <c:val>
            <c:numRef>
              <c:f>Лист1!$B$3:$B$12</c:f>
              <c:numCache>
                <c:formatCode>General</c:formatCode>
                <c:ptCount val="10"/>
                <c:pt idx="0">
                  <c:v>8.3860000000000028</c:v>
                </c:pt>
                <c:pt idx="1">
                  <c:v>8.2939999999999987</c:v>
                </c:pt>
                <c:pt idx="2">
                  <c:v>8.1030000000000015</c:v>
                </c:pt>
                <c:pt idx="3">
                  <c:v>7.9870000000000001</c:v>
                </c:pt>
                <c:pt idx="4">
                  <c:v>7.9029999999999996</c:v>
                </c:pt>
                <c:pt idx="5">
                  <c:v>7.8849999999999945</c:v>
                </c:pt>
                <c:pt idx="6">
                  <c:v>7.851</c:v>
                </c:pt>
                <c:pt idx="7">
                  <c:v>7.8119999999999985</c:v>
                </c:pt>
                <c:pt idx="8">
                  <c:v>7.7709999999999999</c:v>
                </c:pt>
                <c:pt idx="9">
                  <c:v>7.6939999999999955</c:v>
                </c:pt>
              </c:numCache>
            </c:numRef>
          </c:val>
          <c:smooth val="1"/>
          <c:extLst>
            <c:ext xmlns:c16="http://schemas.microsoft.com/office/drawing/2014/chart" uri="{C3380CC4-5D6E-409C-BE32-E72D297353CC}">
              <c16:uniqueId val="{00000000-0310-464E-BDD4-7D186C063C86}"/>
            </c:ext>
          </c:extLst>
        </c:ser>
        <c:ser>
          <c:idx val="0"/>
          <c:order val="1"/>
          <c:tx>
            <c:strRef>
              <c:f>Лист1!$C$2</c:f>
              <c:strCache>
                <c:ptCount val="1"/>
              </c:strCache>
            </c:strRef>
          </c:tx>
          <c:cat>
            <c:numRef>
              <c:f>Лист1!$A$3:$A$13</c:f>
              <c:numCache>
                <c:formatCode>General</c:formatCode>
                <c:ptCount val="11"/>
                <c:pt idx="0">
                  <c:v>0.2</c:v>
                </c:pt>
                <c:pt idx="1">
                  <c:v>0.4</c:v>
                </c:pt>
                <c:pt idx="2">
                  <c:v>0.60000000000000064</c:v>
                </c:pt>
                <c:pt idx="3">
                  <c:v>0.8</c:v>
                </c:pt>
                <c:pt idx="4">
                  <c:v>1</c:v>
                </c:pt>
                <c:pt idx="5">
                  <c:v>1.2</c:v>
                </c:pt>
                <c:pt idx="6">
                  <c:v>1.4</c:v>
                </c:pt>
                <c:pt idx="7">
                  <c:v>1.6</c:v>
                </c:pt>
                <c:pt idx="8">
                  <c:v>1.8</c:v>
                </c:pt>
                <c:pt idx="9">
                  <c:v>2</c:v>
                </c:pt>
              </c:numCache>
            </c:numRef>
          </c:cat>
          <c:val>
            <c:numRef>
              <c:f>Лист1!$C$3:$C$6</c:f>
            </c:numRef>
          </c:val>
          <c:smooth val="1"/>
          <c:extLst>
            <c:ext xmlns:c16="http://schemas.microsoft.com/office/drawing/2014/chart" uri="{C3380CC4-5D6E-409C-BE32-E72D297353CC}">
              <c16:uniqueId val="{00000001-0310-464E-BDD4-7D186C063C86}"/>
            </c:ext>
          </c:extLst>
        </c:ser>
        <c:dLbls>
          <c:showLegendKey val="0"/>
          <c:showVal val="0"/>
          <c:showCatName val="0"/>
          <c:showSerName val="0"/>
          <c:showPercent val="0"/>
          <c:showBubbleSize val="0"/>
        </c:dLbls>
        <c:marker val="1"/>
        <c:smooth val="0"/>
        <c:axId val="159774208"/>
        <c:axId val="159985664"/>
      </c:lineChart>
      <c:lineChart>
        <c:grouping val="standard"/>
        <c:varyColors val="0"/>
        <c:ser>
          <c:idx val="2"/>
          <c:order val="2"/>
          <c:tx>
            <c:strRef>
              <c:f>Лист1!$D$2</c:f>
              <c:strCache>
                <c:ptCount val="1"/>
                <c:pt idx="0">
                  <c:v>C </c:v>
                </c:pt>
              </c:strCache>
            </c:strRef>
          </c:tx>
          <c:spPr>
            <a:ln w="12700">
              <a:solidFill>
                <a:srgbClr val="000000"/>
              </a:solidFill>
              <a:prstDash val="solid"/>
            </a:ln>
          </c:spPr>
          <c:marker>
            <c:symbol val="triangle"/>
            <c:size val="5"/>
            <c:spPr>
              <a:solidFill>
                <a:srgbClr val="FFFFFF"/>
              </a:solidFill>
              <a:ln>
                <a:solidFill>
                  <a:srgbClr val="000000"/>
                </a:solidFill>
                <a:prstDash val="solid"/>
              </a:ln>
            </c:spPr>
          </c:marker>
          <c:cat>
            <c:numRef>
              <c:f>Лист1!$A$3:$A$12</c:f>
              <c:numCache>
                <c:formatCode>General</c:formatCode>
                <c:ptCount val="10"/>
                <c:pt idx="0">
                  <c:v>0.2</c:v>
                </c:pt>
                <c:pt idx="1">
                  <c:v>0.4</c:v>
                </c:pt>
                <c:pt idx="2">
                  <c:v>0.60000000000000064</c:v>
                </c:pt>
                <c:pt idx="3">
                  <c:v>0.8</c:v>
                </c:pt>
                <c:pt idx="4">
                  <c:v>1</c:v>
                </c:pt>
                <c:pt idx="5">
                  <c:v>1.2</c:v>
                </c:pt>
                <c:pt idx="6">
                  <c:v>1.4</c:v>
                </c:pt>
                <c:pt idx="7">
                  <c:v>1.6</c:v>
                </c:pt>
                <c:pt idx="8">
                  <c:v>1.8</c:v>
                </c:pt>
                <c:pt idx="9">
                  <c:v>2</c:v>
                </c:pt>
              </c:numCache>
            </c:numRef>
          </c:cat>
          <c:val>
            <c:numRef>
              <c:f>Лист1!$D$3:$D$12</c:f>
              <c:numCache>
                <c:formatCode>General</c:formatCode>
                <c:ptCount val="10"/>
                <c:pt idx="0">
                  <c:v>0.1</c:v>
                </c:pt>
                <c:pt idx="1">
                  <c:v>0.16</c:v>
                </c:pt>
                <c:pt idx="2">
                  <c:v>0.2</c:v>
                </c:pt>
                <c:pt idx="3">
                  <c:v>0.26</c:v>
                </c:pt>
                <c:pt idx="4">
                  <c:v>0.35000000000000031</c:v>
                </c:pt>
                <c:pt idx="5">
                  <c:v>0.46</c:v>
                </c:pt>
                <c:pt idx="6">
                  <c:v>0.60000000000000064</c:v>
                </c:pt>
                <c:pt idx="7">
                  <c:v>0.75000000000000244</c:v>
                </c:pt>
                <c:pt idx="8">
                  <c:v>0.85000000000000064</c:v>
                </c:pt>
                <c:pt idx="9">
                  <c:v>1</c:v>
                </c:pt>
              </c:numCache>
            </c:numRef>
          </c:val>
          <c:smooth val="1"/>
          <c:extLst>
            <c:ext xmlns:c16="http://schemas.microsoft.com/office/drawing/2014/chart" uri="{C3380CC4-5D6E-409C-BE32-E72D297353CC}">
              <c16:uniqueId val="{00000002-0310-464E-BDD4-7D186C063C86}"/>
            </c:ext>
          </c:extLst>
        </c:ser>
        <c:dLbls>
          <c:showLegendKey val="0"/>
          <c:showVal val="0"/>
          <c:showCatName val="0"/>
          <c:showSerName val="0"/>
          <c:showPercent val="0"/>
          <c:showBubbleSize val="0"/>
        </c:dLbls>
        <c:marker val="1"/>
        <c:smooth val="0"/>
        <c:axId val="159987584"/>
        <c:axId val="159989120"/>
      </c:lineChart>
      <c:catAx>
        <c:axId val="159774208"/>
        <c:scaling>
          <c:orientation val="minMax"/>
        </c:scaling>
        <c:delete val="0"/>
        <c:axPos val="b"/>
        <c:majorGridlines>
          <c:spPr>
            <a:ln w="3175">
              <a:solidFill>
                <a:srgbClr val="000000"/>
              </a:solidFill>
              <a:prstDash val="sysDash"/>
            </a:ln>
          </c:spPr>
        </c:majorGridlines>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ru-RU">
                    <a:latin typeface="Times New Roman" pitchFamily="18" charset="0"/>
                    <a:cs typeface="Times New Roman" pitchFamily="18" charset="0"/>
                  </a:rPr>
                  <a:t>Швидкість фільтрування, м/год</a:t>
                </a:r>
              </a:p>
            </c:rich>
          </c:tx>
          <c:layout>
            <c:manualLayout>
              <c:xMode val="edge"/>
              <c:yMode val="edge"/>
              <c:x val="0.29845022279191846"/>
              <c:y val="0.84739300017776653"/>
            </c:manualLayout>
          </c:layout>
          <c:overlay val="0"/>
          <c:spPr>
            <a:noFill/>
            <a:ln w="25400">
              <a:noFill/>
            </a:ln>
          </c:spPr>
        </c:title>
        <c:numFmt formatCode="General" sourceLinked="1"/>
        <c:majorTickMark val="cross"/>
        <c:minorTickMark val="none"/>
        <c:tickLblPos val="nextTo"/>
        <c:spPr>
          <a:ln w="25400">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ru-RU"/>
          </a:p>
        </c:txPr>
        <c:crossAx val="159985664"/>
        <c:crosses val="autoZero"/>
        <c:auto val="0"/>
        <c:lblAlgn val="ctr"/>
        <c:lblOffset val="100"/>
        <c:tickLblSkip val="1"/>
        <c:tickMarkSkip val="1"/>
        <c:noMultiLvlLbl val="0"/>
      </c:catAx>
      <c:valAx>
        <c:axId val="159985664"/>
        <c:scaling>
          <c:orientation val="minMax"/>
        </c:scaling>
        <c:delete val="0"/>
        <c:axPos val="l"/>
        <c:majorGridlines>
          <c:spPr>
            <a:ln w="3175">
              <a:solidFill>
                <a:srgbClr val="000000"/>
              </a:solidFill>
              <a:prstDash val="sysDash"/>
            </a:ln>
          </c:spPr>
        </c:majorGridlines>
        <c:title>
          <c:tx>
            <c:rich>
              <a:bodyPr/>
              <a:lstStyle/>
              <a:p>
                <a:pPr>
                  <a:defRPr sz="1000" b="1" i="0" u="none" strike="noStrike" baseline="0">
                    <a:solidFill>
                      <a:srgbClr val="000000"/>
                    </a:solidFill>
                    <a:latin typeface="Times New Roman" pitchFamily="18" charset="0"/>
                    <a:ea typeface="Arial"/>
                    <a:cs typeface="Times New Roman" pitchFamily="18" charset="0"/>
                  </a:defRPr>
                </a:pPr>
                <a:r>
                  <a:rPr lang="ru-RU">
                    <a:latin typeface="Times New Roman" pitchFamily="18" charset="0"/>
                    <a:cs typeface="Times New Roman" pitchFamily="18" charset="0"/>
                  </a:rPr>
                  <a:t>рН</a:t>
                </a:r>
              </a:p>
            </c:rich>
          </c:tx>
          <c:layout>
            <c:manualLayout>
              <c:xMode val="edge"/>
              <c:yMode val="edge"/>
              <c:x val="3.1007751937984489E-2"/>
              <c:y val="0.35341510598028036"/>
            </c:manualLayout>
          </c:layout>
          <c:overlay val="0"/>
          <c:spPr>
            <a:noFill/>
            <a:ln w="25400">
              <a:noFill/>
            </a:ln>
          </c:spPr>
        </c:title>
        <c:numFmt formatCode="General" sourceLinked="1"/>
        <c:majorTickMark val="cross"/>
        <c:minorTickMark val="none"/>
        <c:tickLblPos val="nextTo"/>
        <c:spPr>
          <a:ln w="25400">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ru-RU"/>
          </a:p>
        </c:txPr>
        <c:crossAx val="159774208"/>
        <c:crosses val="autoZero"/>
        <c:crossBetween val="midCat"/>
      </c:valAx>
      <c:catAx>
        <c:axId val="159987584"/>
        <c:scaling>
          <c:orientation val="minMax"/>
        </c:scaling>
        <c:delete val="1"/>
        <c:axPos val="b"/>
        <c:numFmt formatCode="General" sourceLinked="1"/>
        <c:majorTickMark val="out"/>
        <c:minorTickMark val="none"/>
        <c:tickLblPos val="none"/>
        <c:crossAx val="159989120"/>
        <c:crosses val="autoZero"/>
        <c:auto val="0"/>
        <c:lblAlgn val="ctr"/>
        <c:lblOffset val="100"/>
        <c:noMultiLvlLbl val="0"/>
      </c:catAx>
      <c:valAx>
        <c:axId val="159989120"/>
        <c:scaling>
          <c:orientation val="minMax"/>
        </c:scaling>
        <c:delete val="0"/>
        <c:axPos val="r"/>
        <c:title>
          <c:tx>
            <c:rich>
              <a:bodyPr/>
              <a:lstStyle/>
              <a:p>
                <a:pPr>
                  <a:defRPr sz="1000" b="0" i="0" u="none" strike="noStrike" baseline="0">
                    <a:solidFill>
                      <a:srgbClr val="000000"/>
                    </a:solidFill>
                    <a:latin typeface="Times New Roman" pitchFamily="18" charset="0"/>
                    <a:ea typeface="Arial"/>
                    <a:cs typeface="Times New Roman" pitchFamily="18" charset="0"/>
                  </a:defRPr>
                </a:pPr>
                <a:r>
                  <a:rPr lang="ru-RU" sz="1000" b="1" i="0" u="none" strike="noStrike" baseline="0">
                    <a:solidFill>
                      <a:srgbClr val="000000"/>
                    </a:solidFill>
                    <a:latin typeface="Times New Roman" pitchFamily="18" charset="0"/>
                    <a:cs typeface="Times New Roman" pitchFamily="18" charset="0"/>
                  </a:rPr>
                  <a:t>Концентрація </a:t>
                </a:r>
                <a:r>
                  <a:rPr lang="en-US" sz="1000" b="1" i="0" u="none" strike="noStrike" baseline="0">
                    <a:solidFill>
                      <a:srgbClr val="000000"/>
                    </a:solidFill>
                    <a:latin typeface="Times New Roman" pitchFamily="18" charset="0"/>
                    <a:cs typeface="Times New Roman" pitchFamily="18" charset="0"/>
                  </a:rPr>
                  <a:t>Cu 2+  </a:t>
                </a:r>
                <a:r>
                  <a:rPr lang="ru-RU" sz="1000" b="1" i="0" u="none" strike="noStrike" baseline="0">
                    <a:solidFill>
                      <a:srgbClr val="000000"/>
                    </a:solidFill>
                    <a:latin typeface="Times New Roman" pitchFamily="18" charset="0"/>
                    <a:cs typeface="Times New Roman" pitchFamily="18" charset="0"/>
                  </a:rPr>
                  <a:t>на виході, </a:t>
                </a:r>
                <a:r>
                  <a:rPr lang="en-US" sz="1000" b="1" i="0" u="none" strike="noStrike" baseline="0">
                    <a:solidFill>
                      <a:srgbClr val="000000"/>
                    </a:solidFill>
                    <a:latin typeface="Times New Roman" pitchFamily="18" charset="0"/>
                    <a:cs typeface="Times New Roman" pitchFamily="18" charset="0"/>
                  </a:rPr>
                  <a:t>C, </a:t>
                </a:r>
                <a:r>
                  <a:rPr lang="ru-RU" sz="1000" b="1" i="0" u="none" strike="noStrike" baseline="0">
                    <a:solidFill>
                      <a:srgbClr val="000000"/>
                    </a:solidFill>
                    <a:latin typeface="Times New Roman" pitchFamily="18" charset="0"/>
                    <a:cs typeface="Times New Roman" pitchFamily="18" charset="0"/>
                  </a:rPr>
                  <a:t>мг/дм</a:t>
                </a:r>
                <a:r>
                  <a:rPr lang="ru-RU" sz="1000" b="1" i="0" u="none" strike="noStrike" baseline="30000">
                    <a:solidFill>
                      <a:srgbClr val="000000"/>
                    </a:solidFill>
                    <a:latin typeface="Times New Roman" pitchFamily="18" charset="0"/>
                    <a:cs typeface="Times New Roman" pitchFamily="18" charset="0"/>
                  </a:rPr>
                  <a:t>3</a:t>
                </a:r>
              </a:p>
            </c:rich>
          </c:tx>
          <c:layout>
            <c:manualLayout>
              <c:xMode val="edge"/>
              <c:yMode val="edge"/>
              <c:x val="0.92635821685080322"/>
              <c:y val="8.9692254603632712E-2"/>
            </c:manualLayout>
          </c:layout>
          <c:overlay val="0"/>
          <c:spPr>
            <a:noFill/>
            <a:ln w="25400">
              <a:noFill/>
            </a:ln>
          </c:spPr>
        </c:title>
        <c:numFmt formatCode="General" sourceLinked="1"/>
        <c:majorTickMark val="cross"/>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a:ea typeface="Arial"/>
                <a:cs typeface="Arial"/>
              </a:defRPr>
            </a:pPr>
            <a:endParaRPr lang="ru-RU"/>
          </a:p>
        </c:txPr>
        <c:crossAx val="159987584"/>
        <c:crosses val="max"/>
        <c:crossBetween val="midCat"/>
      </c:valAx>
      <c:spPr>
        <a:solidFill>
          <a:srgbClr val="FFFFFF"/>
        </a:solidFill>
        <a:ln w="3175">
          <a:solidFill>
            <a:srgbClr val="000000"/>
          </a:solidFill>
          <a:prstDash val="solid"/>
        </a:ln>
      </c:spPr>
    </c:plotArea>
    <c:legend>
      <c:legendPos val="r"/>
      <c:layout>
        <c:manualLayout>
          <c:xMode val="edge"/>
          <c:yMode val="edge"/>
          <c:x val="0.28488412785611233"/>
          <c:y val="6.9633905323587542E-2"/>
          <c:w val="0.46253331705629824"/>
          <c:h val="8.9692254603632698E-2"/>
        </c:manualLayout>
      </c:layout>
      <c:overlay val="0"/>
      <c:spPr>
        <a:solidFill>
          <a:srgbClr val="FFFFFF"/>
        </a:solidFill>
        <a:ln w="3175">
          <a:solidFill>
            <a:srgbClr val="000000"/>
          </a:solidFill>
          <a:prstDash val="solid"/>
        </a:ln>
      </c:spPr>
      <c:txPr>
        <a:bodyPr/>
        <a:lstStyle/>
        <a:p>
          <a:pPr>
            <a:defRPr sz="920" b="0" i="0" u="none" strike="noStrike" baseline="0">
              <a:solidFill>
                <a:srgbClr val="000000"/>
              </a:solidFill>
              <a:latin typeface="Arial"/>
              <a:ea typeface="Arial"/>
              <a:cs typeface="Arial"/>
            </a:defRPr>
          </a:pPr>
          <a:endParaRPr lang="ru-RU"/>
        </a:p>
      </c:txPr>
    </c:legend>
    <c:plotVisOnly val="1"/>
    <c:dispBlanksAs val="gap"/>
    <c:showDLblsOverMax val="0"/>
  </c:chart>
  <c:spPr>
    <a:solidFill>
      <a:srgbClr val="FFFFFF"/>
    </a:solidFill>
    <a:ln w="9525">
      <a:noFill/>
    </a:ln>
  </c:spPr>
  <c:txPr>
    <a:bodyPr/>
    <a:lstStyle/>
    <a:p>
      <a:pPr>
        <a:defRPr sz="1000" b="0" i="0" u="none" strike="noStrike" baseline="0">
          <a:solidFill>
            <a:srgbClr val="000000"/>
          </a:solidFill>
          <a:latin typeface="Arial"/>
          <a:ea typeface="Arial"/>
          <a:cs typeface="Arial"/>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0.12984520698054253"/>
          <c:y val="0.10441808020394157"/>
          <c:w val="0.81589301699714334"/>
          <c:h val="0.61044416119227352"/>
        </c:manualLayout>
      </c:layout>
      <c:lineChart>
        <c:grouping val="standard"/>
        <c:varyColors val="0"/>
        <c:ser>
          <c:idx val="1"/>
          <c:order val="0"/>
          <c:spPr>
            <a:ln w="12700">
              <a:solidFill>
                <a:srgbClr val="000000">
                  <a:alpha val="0"/>
                </a:srgbClr>
              </a:solidFill>
              <a:prstDash val="solid"/>
            </a:ln>
          </c:spPr>
          <c:marker>
            <c:symbol val="square"/>
            <c:size val="4"/>
            <c:spPr>
              <a:solidFill>
                <a:srgbClr val="FFFFFF"/>
              </a:solidFill>
              <a:ln>
                <a:solidFill>
                  <a:srgbClr val="000000"/>
                </a:solidFill>
                <a:prstDash val="solid"/>
              </a:ln>
            </c:spPr>
          </c:marker>
          <c:trendline>
            <c:trendlineType val="linear"/>
            <c:dispRSqr val="0"/>
            <c:dispEq val="0"/>
          </c:trendline>
          <c:cat>
            <c:numRef>
              <c:f>Лист1!$A$15:$A$25</c:f>
              <c:numCache>
                <c:formatCode>General</c:formatCode>
                <c:ptCount val="11"/>
                <c:pt idx="0">
                  <c:v>3.1579999999999999</c:v>
                </c:pt>
                <c:pt idx="1">
                  <c:v>3.548</c:v>
                </c:pt>
                <c:pt idx="2">
                  <c:v>4.1829999999999945</c:v>
                </c:pt>
                <c:pt idx="3">
                  <c:v>4.6469999999999985</c:v>
                </c:pt>
                <c:pt idx="4">
                  <c:v>5.843</c:v>
                </c:pt>
                <c:pt idx="5">
                  <c:v>6.7939999999999996</c:v>
                </c:pt>
                <c:pt idx="6">
                  <c:v>7.4720000000000004</c:v>
                </c:pt>
                <c:pt idx="7">
                  <c:v>8.2050000000000001</c:v>
                </c:pt>
                <c:pt idx="8">
                  <c:v>9.136000000000001</c:v>
                </c:pt>
                <c:pt idx="9">
                  <c:v>10.599</c:v>
                </c:pt>
                <c:pt idx="10">
                  <c:v>11.458</c:v>
                </c:pt>
              </c:numCache>
            </c:numRef>
          </c:cat>
          <c:val>
            <c:numRef>
              <c:f>Лист1!$B$15:$B$25</c:f>
              <c:numCache>
                <c:formatCode>General</c:formatCode>
                <c:ptCount val="11"/>
                <c:pt idx="0">
                  <c:v>7.7089999999999996</c:v>
                </c:pt>
                <c:pt idx="1">
                  <c:v>7.593</c:v>
                </c:pt>
                <c:pt idx="2">
                  <c:v>7.9960000000000004</c:v>
                </c:pt>
                <c:pt idx="3">
                  <c:v>8.61</c:v>
                </c:pt>
                <c:pt idx="4">
                  <c:v>8.7800000000000011</c:v>
                </c:pt>
                <c:pt idx="5">
                  <c:v>8.9630000000000027</c:v>
                </c:pt>
                <c:pt idx="6">
                  <c:v>9.197000000000001</c:v>
                </c:pt>
                <c:pt idx="7">
                  <c:v>9.8700000000000028</c:v>
                </c:pt>
                <c:pt idx="8">
                  <c:v>10.478</c:v>
                </c:pt>
                <c:pt idx="9">
                  <c:v>10.978</c:v>
                </c:pt>
                <c:pt idx="10">
                  <c:v>11.058</c:v>
                </c:pt>
              </c:numCache>
            </c:numRef>
          </c:val>
          <c:smooth val="1"/>
          <c:extLst>
            <c:ext xmlns:c16="http://schemas.microsoft.com/office/drawing/2014/chart" uri="{C3380CC4-5D6E-409C-BE32-E72D297353CC}">
              <c16:uniqueId val="{00000000-7EAF-4075-8A70-D0BFD07F5AA3}"/>
            </c:ext>
          </c:extLst>
        </c:ser>
        <c:dLbls>
          <c:showLegendKey val="0"/>
          <c:showVal val="0"/>
          <c:showCatName val="0"/>
          <c:showSerName val="0"/>
          <c:showPercent val="0"/>
          <c:showBubbleSize val="0"/>
        </c:dLbls>
        <c:marker val="1"/>
        <c:smooth val="0"/>
        <c:axId val="160014720"/>
        <c:axId val="160016640"/>
      </c:lineChart>
      <c:catAx>
        <c:axId val="160014720"/>
        <c:scaling>
          <c:orientation val="minMax"/>
        </c:scaling>
        <c:delete val="0"/>
        <c:axPos val="b"/>
        <c:majorGridlines>
          <c:spPr>
            <a:ln w="3175">
              <a:solidFill>
                <a:srgbClr val="000000"/>
              </a:solidFill>
              <a:prstDash val="sysDash"/>
            </a:ln>
          </c:spPr>
        </c:majorGridlines>
        <c:title>
          <c:tx>
            <c:rich>
              <a:bodyPr/>
              <a:lstStyle/>
              <a:p>
                <a:pPr>
                  <a:defRPr sz="1100" b="0" i="0" u="none" strike="noStrike" baseline="0">
                    <a:solidFill>
                      <a:srgbClr val="000000"/>
                    </a:solidFill>
                    <a:latin typeface="Times New Roman" pitchFamily="18" charset="0"/>
                    <a:ea typeface="Calibri"/>
                    <a:cs typeface="Times New Roman" pitchFamily="18" charset="0"/>
                  </a:defRPr>
                </a:pPr>
                <a:r>
                  <a:rPr lang="ru-RU" sz="1000" b="1" i="0" u="none" strike="noStrike" baseline="0">
                    <a:solidFill>
                      <a:srgbClr val="000000"/>
                    </a:solidFill>
                    <a:latin typeface="Times New Roman" pitchFamily="18" charset="0"/>
                    <a:cs typeface="Times New Roman" pitchFamily="18" charset="0"/>
                  </a:rPr>
                  <a:t>рН</a:t>
                </a:r>
                <a:r>
                  <a:rPr lang="ru-RU" sz="1000" b="1" i="0" u="none" strike="noStrike" baseline="-25000">
                    <a:solidFill>
                      <a:srgbClr val="000000"/>
                    </a:solidFill>
                    <a:latin typeface="Times New Roman" pitchFamily="18" charset="0"/>
                    <a:cs typeface="Times New Roman" pitchFamily="18" charset="0"/>
                  </a:rPr>
                  <a:t>поч</a:t>
                </a:r>
              </a:p>
            </c:rich>
          </c:tx>
          <c:layout>
            <c:manualLayout>
              <c:xMode val="edge"/>
              <c:yMode val="edge"/>
              <c:x val="0.50193900181082018"/>
              <c:y val="0.83936079813227749"/>
            </c:manualLayout>
          </c:layout>
          <c:overlay val="0"/>
          <c:spPr>
            <a:noFill/>
            <a:ln w="25400">
              <a:noFill/>
            </a:ln>
          </c:spPr>
        </c:title>
        <c:numFmt formatCode="General" sourceLinked="1"/>
        <c:majorTickMark val="out"/>
        <c:minorTickMark val="none"/>
        <c:tickLblPos val="nextTo"/>
        <c:spPr>
          <a:ln w="25400">
            <a:solidFill>
              <a:srgbClr val="000000"/>
            </a:solidFill>
            <a:prstDash val="solid"/>
          </a:ln>
        </c:spPr>
        <c:txPr>
          <a:bodyPr rot="0" vert="horz"/>
          <a:lstStyle/>
          <a:p>
            <a:pPr>
              <a:defRPr sz="1000" b="0" i="0" u="none" strike="noStrike" baseline="0">
                <a:solidFill>
                  <a:srgbClr val="000000"/>
                </a:solidFill>
                <a:latin typeface="Times New Roman" pitchFamily="18" charset="0"/>
                <a:ea typeface="Arial Cyr"/>
                <a:cs typeface="Times New Roman" pitchFamily="18" charset="0"/>
              </a:defRPr>
            </a:pPr>
            <a:endParaRPr lang="ru-RU"/>
          </a:p>
        </c:txPr>
        <c:crossAx val="160016640"/>
        <c:crosses val="autoZero"/>
        <c:auto val="1"/>
        <c:lblAlgn val="ctr"/>
        <c:lblOffset val="100"/>
        <c:tickLblSkip val="2"/>
        <c:tickMarkSkip val="1"/>
        <c:noMultiLvlLbl val="0"/>
      </c:catAx>
      <c:valAx>
        <c:axId val="160016640"/>
        <c:scaling>
          <c:orientation val="minMax"/>
          <c:min val="6"/>
        </c:scaling>
        <c:delete val="0"/>
        <c:axPos val="l"/>
        <c:majorGridlines>
          <c:spPr>
            <a:ln w="3175">
              <a:solidFill>
                <a:srgbClr val="000000"/>
              </a:solidFill>
              <a:prstDash val="sysDash"/>
            </a:ln>
          </c:spPr>
        </c:majorGridlines>
        <c:title>
          <c:tx>
            <c:rich>
              <a:bodyPr/>
              <a:lstStyle/>
              <a:p>
                <a:pPr>
                  <a:defRPr sz="1100" b="0" i="0" u="none" strike="noStrike" baseline="0">
                    <a:solidFill>
                      <a:srgbClr val="000000"/>
                    </a:solidFill>
                    <a:latin typeface="Times New Roman" pitchFamily="18" charset="0"/>
                    <a:ea typeface="Calibri"/>
                    <a:cs typeface="Times New Roman" pitchFamily="18" charset="0"/>
                  </a:defRPr>
                </a:pPr>
                <a:r>
                  <a:rPr lang="ru-RU" sz="1000" b="1" i="0" u="none" strike="noStrike" baseline="0">
                    <a:solidFill>
                      <a:srgbClr val="000000"/>
                    </a:solidFill>
                    <a:latin typeface="Times New Roman" pitchFamily="18" charset="0"/>
                    <a:cs typeface="Times New Roman" pitchFamily="18" charset="0"/>
                  </a:rPr>
                  <a:t>рН</a:t>
                </a:r>
                <a:r>
                  <a:rPr lang="ru-RU" sz="1000" b="1" i="0" u="none" strike="noStrike" baseline="-25000">
                    <a:solidFill>
                      <a:srgbClr val="000000"/>
                    </a:solidFill>
                    <a:latin typeface="Times New Roman" pitchFamily="18" charset="0"/>
                    <a:cs typeface="Times New Roman" pitchFamily="18" charset="0"/>
                  </a:rPr>
                  <a:t>кін</a:t>
                </a:r>
              </a:p>
            </c:rich>
          </c:tx>
          <c:layout>
            <c:manualLayout>
              <c:xMode val="edge"/>
              <c:yMode val="edge"/>
              <c:x val="3.1007751937984489E-2"/>
              <c:y val="0.3413668595293009"/>
            </c:manualLayout>
          </c:layout>
          <c:overlay val="0"/>
          <c:spPr>
            <a:noFill/>
            <a:ln w="25400">
              <a:noFill/>
            </a:ln>
          </c:spPr>
        </c:title>
        <c:numFmt formatCode="General" sourceLinked="1"/>
        <c:majorTickMark val="out"/>
        <c:minorTickMark val="none"/>
        <c:tickLblPos val="nextTo"/>
        <c:spPr>
          <a:ln w="25400">
            <a:solidFill>
              <a:srgbClr val="000000"/>
            </a:solidFill>
            <a:prstDash val="solid"/>
          </a:ln>
        </c:spPr>
        <c:txPr>
          <a:bodyPr rot="0" vert="horz"/>
          <a:lstStyle/>
          <a:p>
            <a:pPr>
              <a:defRPr sz="1000" b="0" i="0" u="none" strike="noStrike" baseline="0">
                <a:solidFill>
                  <a:srgbClr val="000000"/>
                </a:solidFill>
                <a:latin typeface="Times New Roman" pitchFamily="18" charset="0"/>
                <a:ea typeface="Arial Cyr"/>
                <a:cs typeface="Times New Roman" pitchFamily="18" charset="0"/>
              </a:defRPr>
            </a:pPr>
            <a:endParaRPr lang="ru-RU"/>
          </a:p>
        </c:txPr>
        <c:crossAx val="160014720"/>
        <c:crosses val="autoZero"/>
        <c:crossBetween val="midCat"/>
      </c:valAx>
      <c:spPr>
        <a:solidFill>
          <a:srgbClr val="FFFFFF"/>
        </a:solidFill>
        <a:ln w="3175">
          <a:solidFill>
            <a:srgbClr val="000000"/>
          </a:solidFill>
          <a:prstDash val="solid"/>
        </a:ln>
      </c:spPr>
    </c:plotArea>
    <c:plotVisOnly val="1"/>
    <c:dispBlanksAs val="gap"/>
    <c:showDLblsOverMax val="0"/>
  </c:chart>
  <c:spPr>
    <a:solidFill>
      <a:srgbClr val="FFFFFF"/>
    </a:solidFill>
    <a:ln w="9525">
      <a:noFill/>
    </a:ln>
  </c:spPr>
  <c:txPr>
    <a:bodyPr/>
    <a:lstStyle/>
    <a:p>
      <a:pPr>
        <a:defRPr sz="1000" b="0" i="0" u="none" strike="noStrike" baseline="0">
          <a:solidFill>
            <a:srgbClr val="000000"/>
          </a:solidFill>
          <a:latin typeface="Arial Cyr"/>
          <a:ea typeface="Arial Cyr"/>
          <a:cs typeface="Arial Cyr"/>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1"/>
          <c:order val="0"/>
          <c:tx>
            <c:strRef>
              <c:f>'графік 1'!$B$2</c:f>
              <c:strCache>
                <c:ptCount val="1"/>
                <c:pt idx="0">
                  <c:v>С1</c:v>
                </c:pt>
              </c:strCache>
            </c:strRef>
          </c:tx>
          <c:spPr>
            <a:ln w="12700">
              <a:solidFill>
                <a:sysClr val="windowText" lastClr="000000"/>
              </a:solidFill>
            </a:ln>
          </c:spPr>
          <c:marker>
            <c:spPr>
              <a:solidFill>
                <a:schemeClr val="tx1"/>
              </a:solidFill>
              <a:ln w="0">
                <a:solidFill>
                  <a:sysClr val="windowText" lastClr="000000"/>
                </a:solidFill>
              </a:ln>
            </c:spPr>
          </c:marker>
          <c:cat>
            <c:numRef>
              <c:f>'графік 1'!$A$2:$A$13</c:f>
              <c:numCache>
                <c:formatCode>General</c:formatCode>
                <c:ptCount val="12"/>
                <c:pt idx="0">
                  <c:v>0</c:v>
                </c:pt>
                <c:pt idx="1">
                  <c:v>0.2</c:v>
                </c:pt>
                <c:pt idx="2">
                  <c:v>0.4</c:v>
                </c:pt>
                <c:pt idx="3">
                  <c:v>0.60000000000000064</c:v>
                </c:pt>
                <c:pt idx="4">
                  <c:v>0.8</c:v>
                </c:pt>
                <c:pt idx="5">
                  <c:v>1</c:v>
                </c:pt>
                <c:pt idx="6">
                  <c:v>1.2</c:v>
                </c:pt>
                <c:pt idx="7">
                  <c:v>1.4</c:v>
                </c:pt>
                <c:pt idx="8">
                  <c:v>1.6</c:v>
                </c:pt>
                <c:pt idx="9">
                  <c:v>1.8</c:v>
                </c:pt>
                <c:pt idx="10">
                  <c:v>2</c:v>
                </c:pt>
              </c:numCache>
            </c:numRef>
          </c:cat>
          <c:val>
            <c:numRef>
              <c:f>'графік 1'!$C$2:$C$12</c:f>
              <c:numCache>
                <c:formatCode>General</c:formatCode>
                <c:ptCount val="11"/>
                <c:pt idx="0">
                  <c:v>0</c:v>
                </c:pt>
                <c:pt idx="1">
                  <c:v>0.9</c:v>
                </c:pt>
                <c:pt idx="2">
                  <c:v>0.95000000000000062</c:v>
                </c:pt>
                <c:pt idx="3">
                  <c:v>0.95000000000000062</c:v>
                </c:pt>
                <c:pt idx="4">
                  <c:v>1</c:v>
                </c:pt>
                <c:pt idx="5">
                  <c:v>1.22</c:v>
                </c:pt>
                <c:pt idx="6">
                  <c:v>1.4</c:v>
                </c:pt>
                <c:pt idx="7">
                  <c:v>1.58</c:v>
                </c:pt>
                <c:pt idx="8">
                  <c:v>2</c:v>
                </c:pt>
                <c:pt idx="9">
                  <c:v>2.36</c:v>
                </c:pt>
                <c:pt idx="10">
                  <c:v>2.9299999999999997</c:v>
                </c:pt>
              </c:numCache>
            </c:numRef>
          </c:val>
          <c:smooth val="1"/>
          <c:extLst>
            <c:ext xmlns:c16="http://schemas.microsoft.com/office/drawing/2014/chart" uri="{C3380CC4-5D6E-409C-BE32-E72D297353CC}">
              <c16:uniqueId val="{00000000-14DE-4680-A642-A8DAC98462C7}"/>
            </c:ext>
          </c:extLst>
        </c:ser>
        <c:ser>
          <c:idx val="0"/>
          <c:order val="1"/>
          <c:tx>
            <c:strRef>
              <c:f>'графік 1'!$D$2</c:f>
              <c:strCache>
                <c:ptCount val="1"/>
                <c:pt idx="0">
                  <c:v>C2</c:v>
                </c:pt>
              </c:strCache>
            </c:strRef>
          </c:tx>
          <c:spPr>
            <a:ln w="12700">
              <a:solidFill>
                <a:schemeClr val="tx1"/>
              </a:solidFill>
            </a:ln>
          </c:spPr>
          <c:marker>
            <c:spPr>
              <a:solidFill>
                <a:schemeClr val="tx1"/>
              </a:solidFill>
              <a:ln>
                <a:solidFill>
                  <a:sysClr val="windowText" lastClr="000000"/>
                </a:solidFill>
              </a:ln>
            </c:spPr>
          </c:marker>
          <c:val>
            <c:numRef>
              <c:f>'графік 1'!$E$2:$E$12</c:f>
              <c:numCache>
                <c:formatCode>General</c:formatCode>
                <c:ptCount val="11"/>
                <c:pt idx="0">
                  <c:v>0</c:v>
                </c:pt>
                <c:pt idx="1">
                  <c:v>0.70000000000000062</c:v>
                </c:pt>
                <c:pt idx="2">
                  <c:v>0.75000000000000244</c:v>
                </c:pt>
                <c:pt idx="3">
                  <c:v>0.8</c:v>
                </c:pt>
                <c:pt idx="4">
                  <c:v>0.9</c:v>
                </c:pt>
                <c:pt idx="5">
                  <c:v>0.93</c:v>
                </c:pt>
                <c:pt idx="6">
                  <c:v>0.95000000000000062</c:v>
                </c:pt>
                <c:pt idx="7">
                  <c:v>1</c:v>
                </c:pt>
                <c:pt idx="8">
                  <c:v>1.1200000000000001</c:v>
                </c:pt>
                <c:pt idx="9">
                  <c:v>1.25</c:v>
                </c:pt>
                <c:pt idx="10">
                  <c:v>1.53</c:v>
                </c:pt>
              </c:numCache>
            </c:numRef>
          </c:val>
          <c:smooth val="1"/>
          <c:extLst>
            <c:ext xmlns:c16="http://schemas.microsoft.com/office/drawing/2014/chart" uri="{C3380CC4-5D6E-409C-BE32-E72D297353CC}">
              <c16:uniqueId val="{00000001-14DE-4680-A642-A8DAC98462C7}"/>
            </c:ext>
          </c:extLst>
        </c:ser>
        <c:ser>
          <c:idx val="2"/>
          <c:order val="2"/>
          <c:tx>
            <c:strRef>
              <c:f>'графік 1'!$F$2</c:f>
              <c:strCache>
                <c:ptCount val="1"/>
                <c:pt idx="0">
                  <c:v>C3</c:v>
                </c:pt>
              </c:strCache>
            </c:strRef>
          </c:tx>
          <c:spPr>
            <a:ln w="12700">
              <a:solidFill>
                <a:sysClr val="windowText" lastClr="000000"/>
              </a:solidFill>
            </a:ln>
          </c:spPr>
          <c:marker>
            <c:spPr>
              <a:solidFill>
                <a:sysClr val="windowText" lastClr="000000"/>
              </a:solidFill>
              <a:ln>
                <a:solidFill>
                  <a:sysClr val="windowText" lastClr="000000"/>
                </a:solidFill>
              </a:ln>
            </c:spPr>
          </c:marker>
          <c:val>
            <c:numRef>
              <c:f>'графік 1'!$G$2:$G$12</c:f>
              <c:numCache>
                <c:formatCode>General</c:formatCode>
                <c:ptCount val="11"/>
                <c:pt idx="0">
                  <c:v>0</c:v>
                </c:pt>
                <c:pt idx="1">
                  <c:v>0.2</c:v>
                </c:pt>
                <c:pt idx="2">
                  <c:v>0.2</c:v>
                </c:pt>
                <c:pt idx="3">
                  <c:v>0.35000000000000031</c:v>
                </c:pt>
                <c:pt idx="4">
                  <c:v>0.4</c:v>
                </c:pt>
                <c:pt idx="5">
                  <c:v>0.4</c:v>
                </c:pt>
                <c:pt idx="6">
                  <c:v>0.45</c:v>
                </c:pt>
                <c:pt idx="7">
                  <c:v>0.45</c:v>
                </c:pt>
                <c:pt idx="8">
                  <c:v>0.5</c:v>
                </c:pt>
                <c:pt idx="9">
                  <c:v>0.5</c:v>
                </c:pt>
                <c:pt idx="10">
                  <c:v>0.8</c:v>
                </c:pt>
              </c:numCache>
            </c:numRef>
          </c:val>
          <c:smooth val="0"/>
          <c:extLst>
            <c:ext xmlns:c16="http://schemas.microsoft.com/office/drawing/2014/chart" uri="{C3380CC4-5D6E-409C-BE32-E72D297353CC}">
              <c16:uniqueId val="{00000002-14DE-4680-A642-A8DAC98462C7}"/>
            </c:ext>
          </c:extLst>
        </c:ser>
        <c:dLbls>
          <c:showLegendKey val="0"/>
          <c:showVal val="0"/>
          <c:showCatName val="0"/>
          <c:showSerName val="0"/>
          <c:showPercent val="0"/>
          <c:showBubbleSize val="0"/>
        </c:dLbls>
        <c:marker val="1"/>
        <c:smooth val="0"/>
        <c:axId val="160059392"/>
        <c:axId val="160061696"/>
      </c:lineChart>
      <c:catAx>
        <c:axId val="160059392"/>
        <c:scaling>
          <c:orientation val="minMax"/>
        </c:scaling>
        <c:delete val="0"/>
        <c:axPos val="b"/>
        <c:majorGridlines>
          <c:spPr>
            <a:ln w="3175">
              <a:solidFill>
                <a:schemeClr val="tx1"/>
              </a:solidFill>
              <a:prstDash val="sysDash"/>
            </a:ln>
          </c:spPr>
        </c:majorGridlines>
        <c:title>
          <c:tx>
            <c:rich>
              <a:bodyPr/>
              <a:lstStyle/>
              <a:p>
                <a:pPr algn="ctr">
                  <a:defRPr sz="1200" b="1">
                    <a:latin typeface="Arial" pitchFamily="34" charset="0"/>
                    <a:cs typeface="Arial" pitchFamily="34" charset="0"/>
                  </a:defRPr>
                </a:pPr>
                <a:r>
                  <a:rPr lang="uk-UA" sz="1200" b="1" i="0" u="none" strike="noStrike" baseline="0">
                    <a:latin typeface="Times New Roman" panose="02020603050405020304" pitchFamily="18" charset="0"/>
                    <a:cs typeface="Times New Roman" panose="02020603050405020304" pitchFamily="18" charset="0"/>
                  </a:rPr>
                  <a:t>Швидкість фільтрування </a:t>
                </a:r>
                <a:r>
                  <a:rPr lang="en-US" sz="1200" b="1" i="0" u="none" strike="noStrike" baseline="0">
                    <a:latin typeface="Times New Roman" panose="02020603050405020304" pitchFamily="18" charset="0"/>
                    <a:cs typeface="Times New Roman" panose="02020603050405020304" pitchFamily="18" charset="0"/>
                  </a:rPr>
                  <a:t>V</a:t>
                </a:r>
                <a:r>
                  <a:rPr lang="uk-UA" sz="1200" b="1" i="0" u="none" strike="noStrike" baseline="0">
                    <a:latin typeface="Times New Roman" panose="02020603050405020304" pitchFamily="18" charset="0"/>
                    <a:cs typeface="Times New Roman" panose="02020603050405020304" pitchFamily="18" charset="0"/>
                  </a:rPr>
                  <a:t>, м/год</a:t>
                </a:r>
                <a:endParaRPr lang="ru-RU" sz="1200" b="1">
                  <a:latin typeface="Times New Roman" panose="02020603050405020304" pitchFamily="18" charset="0"/>
                  <a:cs typeface="Times New Roman" panose="02020603050405020304" pitchFamily="18" charset="0"/>
                </a:endParaRPr>
              </a:p>
            </c:rich>
          </c:tx>
          <c:layout>
            <c:manualLayout>
              <c:xMode val="edge"/>
              <c:yMode val="edge"/>
              <c:x val="0.34313241111204973"/>
              <c:y val="0.93402781351677611"/>
            </c:manualLayout>
          </c:layout>
          <c:overlay val="0"/>
        </c:title>
        <c:numFmt formatCode="General" sourceLinked="1"/>
        <c:majorTickMark val="cross"/>
        <c:minorTickMark val="none"/>
        <c:tickLblPos val="nextTo"/>
        <c:spPr>
          <a:ln w="25400" cap="flat">
            <a:solidFill>
              <a:schemeClr val="tx1"/>
            </a:solidFill>
            <a:tailEnd type="none"/>
          </a:ln>
        </c:spPr>
        <c:txPr>
          <a:bodyPr/>
          <a:lstStyle/>
          <a:p>
            <a:pPr>
              <a:defRPr>
                <a:latin typeface="Times New Roman" pitchFamily="18" charset="0"/>
                <a:cs typeface="Times New Roman" pitchFamily="18" charset="0"/>
              </a:defRPr>
            </a:pPr>
            <a:endParaRPr lang="ru-RU"/>
          </a:p>
        </c:txPr>
        <c:crossAx val="160061696"/>
        <c:crosses val="autoZero"/>
        <c:auto val="1"/>
        <c:lblAlgn val="ctr"/>
        <c:lblOffset val="100"/>
        <c:noMultiLvlLbl val="0"/>
      </c:catAx>
      <c:valAx>
        <c:axId val="160061696"/>
        <c:scaling>
          <c:orientation val="minMax"/>
        </c:scaling>
        <c:delete val="0"/>
        <c:axPos val="l"/>
        <c:majorGridlines>
          <c:spPr>
            <a:ln w="6350" cap="flat">
              <a:solidFill>
                <a:schemeClr val="tx1"/>
              </a:solidFill>
              <a:prstDash val="sysDash"/>
            </a:ln>
          </c:spPr>
        </c:majorGridlines>
        <c:title>
          <c:tx>
            <c:rich>
              <a:bodyPr rot="-5400000" vert="horz"/>
              <a:lstStyle/>
              <a:p>
                <a:pPr>
                  <a:defRPr sz="1000" b="1">
                    <a:latin typeface="Arial" pitchFamily="34" charset="0"/>
                    <a:cs typeface="Arial" pitchFamily="34" charset="0"/>
                  </a:defRPr>
                </a:pPr>
                <a:r>
                  <a:rPr lang="en-US" sz="1200" b="1" i="0" u="none" strike="noStrike" baseline="0">
                    <a:latin typeface="Times New Roman" panose="02020603050405020304" pitchFamily="18" charset="0"/>
                    <a:cs typeface="Times New Roman" panose="02020603050405020304" pitchFamily="18" charset="0"/>
                  </a:rPr>
                  <a:t>C </a:t>
                </a:r>
                <a:r>
                  <a:rPr lang="en-US" sz="1200" b="1" i="0" u="none" strike="noStrike" baseline="-25000">
                    <a:latin typeface="Times New Roman" panose="02020603050405020304" pitchFamily="18" charset="0"/>
                    <a:cs typeface="Times New Roman" panose="02020603050405020304" pitchFamily="18" charset="0"/>
                  </a:rPr>
                  <a:t>Zn</a:t>
                </a:r>
                <a:r>
                  <a:rPr lang="en-US" sz="1200" b="1" i="0" u="none" strike="noStrike" baseline="30000">
                    <a:latin typeface="Times New Roman" panose="02020603050405020304" pitchFamily="18" charset="0"/>
                    <a:cs typeface="Times New Roman" panose="02020603050405020304" pitchFamily="18" charset="0"/>
                  </a:rPr>
                  <a:t>2</a:t>
                </a:r>
                <a:r>
                  <a:rPr lang="ru-RU" sz="1200" b="1" i="0" u="none" strike="noStrike" baseline="30000">
                    <a:latin typeface="Times New Roman" panose="02020603050405020304" pitchFamily="18" charset="0"/>
                    <a:cs typeface="Times New Roman" panose="02020603050405020304" pitchFamily="18" charset="0"/>
                  </a:rPr>
                  <a:t>+</a:t>
                </a:r>
                <a:r>
                  <a:rPr lang="ru-RU" sz="1200" b="1" i="0" u="none" strike="noStrike" baseline="0">
                    <a:latin typeface="Times New Roman" panose="02020603050405020304" pitchFamily="18" charset="0"/>
                    <a:cs typeface="Times New Roman" panose="02020603050405020304" pitchFamily="18" charset="0"/>
                  </a:rPr>
                  <a:t> </a:t>
                </a:r>
                <a:r>
                  <a:rPr lang="uk-UA" sz="1200" b="1" i="0" u="none" strike="noStrike" baseline="0">
                    <a:latin typeface="Times New Roman" panose="02020603050405020304" pitchFamily="18" charset="0"/>
                    <a:cs typeface="Times New Roman" panose="02020603050405020304" pitchFamily="18" charset="0"/>
                  </a:rPr>
                  <a:t>, мг</a:t>
                </a:r>
                <a:r>
                  <a:rPr lang="ru-RU" sz="1200" b="1" i="0" u="none" strike="noStrike" baseline="0">
                    <a:latin typeface="Times New Roman" panose="02020603050405020304" pitchFamily="18" charset="0"/>
                    <a:cs typeface="Times New Roman" panose="02020603050405020304" pitchFamily="18" charset="0"/>
                  </a:rPr>
                  <a:t>/дм</a:t>
                </a:r>
                <a:r>
                  <a:rPr lang="ru-RU" sz="1200" b="1" i="0" u="none" strike="noStrike" baseline="30000">
                    <a:latin typeface="Times New Roman" panose="02020603050405020304" pitchFamily="18" charset="0"/>
                    <a:cs typeface="Times New Roman" panose="02020603050405020304" pitchFamily="18" charset="0"/>
                  </a:rPr>
                  <a:t>3</a:t>
                </a:r>
                <a:endParaRPr lang="ru-RU" sz="1200" b="1">
                  <a:latin typeface="Times New Roman" panose="02020603050405020304" pitchFamily="18" charset="0"/>
                  <a:cs typeface="Times New Roman" panose="02020603050405020304" pitchFamily="18" charset="0"/>
                </a:endParaRPr>
              </a:p>
            </c:rich>
          </c:tx>
          <c:layout>
            <c:manualLayout>
              <c:xMode val="edge"/>
              <c:yMode val="edge"/>
              <c:x val="1.0037123083585503E-2"/>
              <c:y val="0.24605126973507396"/>
            </c:manualLayout>
          </c:layout>
          <c:overlay val="0"/>
        </c:title>
        <c:numFmt formatCode="General" sourceLinked="1"/>
        <c:majorTickMark val="cross"/>
        <c:minorTickMark val="none"/>
        <c:tickLblPos val="nextTo"/>
        <c:spPr>
          <a:ln w="25400">
            <a:solidFill>
              <a:schemeClr val="tx1"/>
            </a:solidFill>
            <a:tailEnd type="none"/>
          </a:ln>
        </c:spPr>
        <c:txPr>
          <a:bodyPr/>
          <a:lstStyle/>
          <a:p>
            <a:pPr>
              <a:defRPr>
                <a:latin typeface="Times New Roman" pitchFamily="18" charset="0"/>
                <a:cs typeface="Times New Roman" pitchFamily="18" charset="0"/>
              </a:defRPr>
            </a:pPr>
            <a:endParaRPr lang="ru-RU"/>
          </a:p>
        </c:txPr>
        <c:crossAx val="160059392"/>
        <c:crosses val="autoZero"/>
        <c:crossBetween val="midCat"/>
        <c:majorUnit val="1"/>
        <c:minorUnit val="0.2"/>
      </c:valAx>
    </c:plotArea>
    <c:legend>
      <c:legendPos val="t"/>
      <c:layout>
        <c:manualLayout>
          <c:xMode val="edge"/>
          <c:yMode val="edge"/>
          <c:x val="0.34225105465055572"/>
          <c:y val="0.16551724137931131"/>
          <c:w val="0.37217805264220538"/>
          <c:h val="7.3398497601593393E-2"/>
        </c:manualLayout>
      </c:layout>
      <c:overlay val="0"/>
      <c:spPr>
        <a:solidFill>
          <a:schemeClr val="bg1"/>
        </a:solidFill>
        <a:ln>
          <a:solidFill>
            <a:schemeClr val="tx1"/>
          </a:solidFill>
        </a:ln>
      </c:spPr>
      <c:txPr>
        <a:bodyPr/>
        <a:lstStyle/>
        <a:p>
          <a:pPr>
            <a:defRPr>
              <a:latin typeface="Times New Roman" pitchFamily="18" charset="0"/>
              <a:cs typeface="Times New Roman" pitchFamily="18" charset="0"/>
            </a:defRPr>
          </a:pPr>
          <a:endParaRPr lang="ru-RU"/>
        </a:p>
      </c:txPr>
    </c:legend>
    <c:plotVisOnly val="1"/>
    <c:dispBlanksAs val="gap"/>
    <c:showDLblsOverMax val="0"/>
  </c:chart>
  <c:spPr>
    <a:ln>
      <a:noFill/>
    </a:ln>
  </c:spPr>
  <c:externalData r:id="rId1">
    <c:autoUpdate val="0"/>
  </c:externalData>
</c:chartSpace>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B346A0A-678D-4570-BEC9-D41755C65E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18697</Words>
  <Characters>106577</Characters>
  <Application>Microsoft Office Word</Application>
  <DocSecurity>0</DocSecurity>
  <Lines>888</Lines>
  <Paragraphs>250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HOME</Company>
  <LinksUpToDate>false</LinksUpToDate>
  <CharactersWithSpaces>125024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Таня</dc:creator>
  <cp:lastModifiedBy>Юлия Носачева</cp:lastModifiedBy>
  <cp:revision>3</cp:revision>
  <cp:lastPrinted>2018-05-20T14:28:00Z</cp:lastPrinted>
  <dcterms:created xsi:type="dcterms:W3CDTF">2018-06-04T20:15:00Z</dcterms:created>
  <dcterms:modified xsi:type="dcterms:W3CDTF">2018-06-04T20:16:00Z</dcterms:modified>
</cp:coreProperties>
</file>