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02B1" w:rsidRPr="00F902B1" w:rsidRDefault="00F902B1" w:rsidP="00F902B1">
      <w:pPr>
        <w:spacing w:after="0" w:line="240" w:lineRule="auto"/>
        <w:ind w:firstLine="0"/>
        <w:jc w:val="center"/>
        <w:rPr>
          <w:rFonts w:ascii="Times New Roman" w:hAnsi="Times New Roman" w:cs="Times New Roman"/>
          <w:b/>
          <w:bCs/>
          <w:sz w:val="28"/>
          <w:szCs w:val="28"/>
        </w:rPr>
      </w:pPr>
      <w:r w:rsidRPr="00F902B1">
        <w:rPr>
          <w:rFonts w:ascii="Times New Roman" w:hAnsi="Times New Roman" w:cs="Times New Roman"/>
          <w:b/>
          <w:bCs/>
          <w:sz w:val="28"/>
          <w:szCs w:val="28"/>
        </w:rPr>
        <w:t>НАЦІОНАЛЬНИЙ ТЕХНІЧНИЙ УНІВЕРСИТЕТ УКРАЇНИ</w:t>
      </w:r>
    </w:p>
    <w:p w:rsidR="00F902B1" w:rsidRPr="00F902B1" w:rsidRDefault="00F902B1" w:rsidP="00F902B1">
      <w:pPr>
        <w:spacing w:after="0" w:line="240" w:lineRule="auto"/>
        <w:ind w:firstLine="0"/>
        <w:jc w:val="center"/>
        <w:rPr>
          <w:rFonts w:ascii="Times New Roman" w:hAnsi="Times New Roman" w:cs="Times New Roman"/>
          <w:b/>
          <w:bCs/>
          <w:sz w:val="28"/>
          <w:szCs w:val="28"/>
        </w:rPr>
      </w:pPr>
      <w:r w:rsidRPr="00F902B1">
        <w:rPr>
          <w:rFonts w:ascii="Times New Roman" w:hAnsi="Times New Roman" w:cs="Times New Roman"/>
          <w:b/>
          <w:bCs/>
          <w:sz w:val="28"/>
          <w:szCs w:val="28"/>
        </w:rPr>
        <w:t>«КИЇВСЬКИЙ ПОЛІТЕХНІЧНИЙ ІНСТИТУТ</w:t>
      </w:r>
      <w:r w:rsidRPr="00F902B1">
        <w:rPr>
          <w:rFonts w:ascii="Times New Roman" w:hAnsi="Times New Roman" w:cs="Times New Roman"/>
          <w:b/>
          <w:bCs/>
          <w:sz w:val="28"/>
          <w:szCs w:val="28"/>
        </w:rPr>
        <w:br/>
        <w:t>імені ІГОРЯ СІКОРСЬКОГО»</w:t>
      </w:r>
    </w:p>
    <w:p w:rsidR="00F902B1" w:rsidRPr="00F902B1" w:rsidRDefault="00F902B1" w:rsidP="00F902B1">
      <w:pPr>
        <w:tabs>
          <w:tab w:val="left" w:leader="underscore" w:pos="9356"/>
        </w:tabs>
        <w:spacing w:before="120" w:after="0" w:line="240" w:lineRule="auto"/>
        <w:ind w:firstLine="0"/>
        <w:jc w:val="center"/>
        <w:rPr>
          <w:rFonts w:ascii="Times New Roman" w:hAnsi="Times New Roman" w:cs="Times New Roman"/>
          <w:b/>
          <w:color w:val="000000"/>
          <w:sz w:val="28"/>
        </w:rPr>
      </w:pPr>
      <w:r w:rsidRPr="00F902B1">
        <w:rPr>
          <w:rFonts w:ascii="Times New Roman" w:hAnsi="Times New Roman" w:cs="Times New Roman"/>
          <w:b/>
          <w:color w:val="000000"/>
          <w:sz w:val="28"/>
        </w:rPr>
        <w:t>Інженерно-хімічний факультет</w:t>
      </w:r>
    </w:p>
    <w:p w:rsidR="00F902B1" w:rsidRPr="00F902B1" w:rsidRDefault="00F902B1" w:rsidP="00F902B1">
      <w:pPr>
        <w:tabs>
          <w:tab w:val="left" w:leader="underscore" w:pos="9356"/>
        </w:tabs>
        <w:spacing w:before="120" w:after="0" w:line="240" w:lineRule="auto"/>
        <w:ind w:firstLine="0"/>
        <w:jc w:val="center"/>
        <w:rPr>
          <w:rFonts w:ascii="Times New Roman" w:hAnsi="Times New Roman" w:cs="Times New Roman"/>
          <w:b/>
          <w:color w:val="000000"/>
          <w:sz w:val="28"/>
        </w:rPr>
      </w:pPr>
      <w:r w:rsidRPr="00F902B1">
        <w:rPr>
          <w:rFonts w:ascii="Times New Roman" w:hAnsi="Times New Roman" w:cs="Times New Roman"/>
          <w:b/>
          <w:color w:val="000000"/>
          <w:sz w:val="28"/>
        </w:rPr>
        <w:t>Кафедра екології та технології рослинних полімерів</w:t>
      </w:r>
    </w:p>
    <w:p w:rsidR="00F902B1" w:rsidRPr="00F902B1" w:rsidRDefault="00F902B1" w:rsidP="00F902B1">
      <w:pPr>
        <w:tabs>
          <w:tab w:val="left" w:leader="underscore" w:pos="8903"/>
          <w:tab w:val="left" w:leader="underscore" w:pos="9631"/>
        </w:tabs>
        <w:spacing w:line="240" w:lineRule="auto"/>
        <w:ind w:firstLine="0"/>
        <w:jc w:val="center"/>
        <w:rPr>
          <w:rFonts w:ascii="Times New Roman" w:hAnsi="Times New Roman" w:cs="Times New Roman"/>
          <w:sz w:val="28"/>
        </w:rPr>
      </w:pPr>
    </w:p>
    <w:tbl>
      <w:tblPr>
        <w:tblW w:w="0" w:type="auto"/>
        <w:tblLook w:val="04A0" w:firstRow="1" w:lastRow="0" w:firstColumn="1" w:lastColumn="0" w:noHBand="0" w:noVBand="1"/>
      </w:tblPr>
      <w:tblGrid>
        <w:gridCol w:w="5353"/>
        <w:gridCol w:w="3763"/>
      </w:tblGrid>
      <w:tr w:rsidR="00F902B1" w:rsidRPr="00F902B1" w:rsidTr="001A3496">
        <w:tc>
          <w:tcPr>
            <w:tcW w:w="5353" w:type="dxa"/>
          </w:tcPr>
          <w:p w:rsidR="00F902B1" w:rsidRPr="00F902B1" w:rsidRDefault="00F902B1" w:rsidP="00F902B1">
            <w:pPr>
              <w:tabs>
                <w:tab w:val="left" w:leader="underscore" w:pos="9631"/>
              </w:tabs>
              <w:spacing w:line="240" w:lineRule="auto"/>
              <w:ind w:firstLine="0"/>
              <w:jc w:val="left"/>
              <w:rPr>
                <w:rFonts w:ascii="Times New Roman" w:hAnsi="Times New Roman" w:cs="Times New Roman"/>
                <w:bCs/>
              </w:rPr>
            </w:pPr>
            <w:r w:rsidRPr="00F902B1">
              <w:rPr>
                <w:rFonts w:ascii="Times New Roman" w:hAnsi="Times New Roman" w:cs="Times New Roman"/>
                <w:bCs/>
              </w:rPr>
              <w:t>«На правах рукопису»</w:t>
            </w:r>
          </w:p>
          <w:p w:rsidR="00F902B1" w:rsidRPr="00F902B1" w:rsidRDefault="00F902B1" w:rsidP="00F902B1">
            <w:pPr>
              <w:tabs>
                <w:tab w:val="left" w:leader="underscore" w:pos="9631"/>
              </w:tabs>
              <w:spacing w:line="240" w:lineRule="auto"/>
              <w:ind w:firstLine="0"/>
              <w:jc w:val="left"/>
              <w:rPr>
                <w:rFonts w:ascii="Times New Roman" w:hAnsi="Times New Roman" w:cs="Times New Roman"/>
                <w:bCs/>
              </w:rPr>
            </w:pPr>
            <w:r w:rsidRPr="00F902B1">
              <w:rPr>
                <w:rFonts w:ascii="Times New Roman" w:hAnsi="Times New Roman" w:cs="Times New Roman"/>
                <w:bCs/>
              </w:rPr>
              <w:t>УДК _</w:t>
            </w:r>
            <w:r w:rsidRPr="00F902B1">
              <w:rPr>
                <w:rFonts w:ascii="Times New Roman" w:hAnsi="Times New Roman" w:cs="Times New Roman"/>
                <w:bCs/>
                <w:u w:val="single"/>
                <w:lang w:val="ru-RU"/>
              </w:rPr>
              <w:t>504.064.3</w:t>
            </w:r>
            <w:r w:rsidRPr="00F902B1">
              <w:rPr>
                <w:rFonts w:ascii="Times New Roman" w:hAnsi="Times New Roman" w:cs="Times New Roman"/>
                <w:bCs/>
              </w:rPr>
              <w:t>_____</w:t>
            </w:r>
          </w:p>
        </w:tc>
        <w:tc>
          <w:tcPr>
            <w:tcW w:w="3763" w:type="dxa"/>
          </w:tcPr>
          <w:p w:rsidR="00F902B1" w:rsidRPr="00F902B1" w:rsidRDefault="00F902B1" w:rsidP="00F902B1">
            <w:pPr>
              <w:spacing w:before="120" w:line="240" w:lineRule="auto"/>
              <w:ind w:left="62" w:firstLine="0"/>
              <w:jc w:val="left"/>
              <w:rPr>
                <w:rFonts w:ascii="Times New Roman" w:hAnsi="Times New Roman" w:cs="Times New Roman"/>
                <w:sz w:val="24"/>
              </w:rPr>
            </w:pPr>
            <w:r w:rsidRPr="00F902B1">
              <w:rPr>
                <w:rFonts w:ascii="Times New Roman" w:hAnsi="Times New Roman" w:cs="Times New Roman"/>
                <w:sz w:val="24"/>
              </w:rPr>
              <w:t>«До захисту допущено»</w:t>
            </w:r>
          </w:p>
          <w:p w:rsidR="00F902B1" w:rsidRPr="00F902B1" w:rsidRDefault="00F902B1" w:rsidP="00F902B1">
            <w:pPr>
              <w:spacing w:before="120" w:line="240" w:lineRule="auto"/>
              <w:ind w:left="62" w:firstLine="0"/>
              <w:jc w:val="left"/>
              <w:rPr>
                <w:rFonts w:ascii="Times New Roman" w:hAnsi="Times New Roman" w:cs="Times New Roman"/>
                <w:bCs/>
                <w:sz w:val="24"/>
              </w:rPr>
            </w:pPr>
            <w:r w:rsidRPr="00F902B1">
              <w:rPr>
                <w:rFonts w:ascii="Times New Roman" w:hAnsi="Times New Roman" w:cs="Times New Roman"/>
                <w:bCs/>
                <w:sz w:val="24"/>
              </w:rPr>
              <w:t>Завідувач кафедри</w:t>
            </w:r>
          </w:p>
          <w:p w:rsidR="00F902B1" w:rsidRPr="00F902B1" w:rsidRDefault="00F902B1" w:rsidP="00F902B1">
            <w:pPr>
              <w:spacing w:before="120" w:line="240" w:lineRule="auto"/>
              <w:ind w:left="62" w:firstLine="0"/>
              <w:jc w:val="left"/>
              <w:rPr>
                <w:rFonts w:ascii="Times New Roman" w:hAnsi="Times New Roman" w:cs="Times New Roman"/>
                <w:sz w:val="24"/>
              </w:rPr>
            </w:pPr>
            <w:r w:rsidRPr="00F902B1">
              <w:rPr>
                <w:rFonts w:ascii="Times New Roman" w:hAnsi="Times New Roman" w:cs="Times New Roman"/>
                <w:sz w:val="24"/>
              </w:rPr>
              <w:t xml:space="preserve">__________ </w:t>
            </w:r>
            <w:r w:rsidRPr="00F902B1">
              <w:rPr>
                <w:rFonts w:ascii="Times New Roman" w:hAnsi="Times New Roman" w:cs="Times New Roman"/>
                <w:color w:val="000000"/>
                <w:sz w:val="24"/>
              </w:rPr>
              <w:t>М.Д. Гомеля</w:t>
            </w:r>
          </w:p>
          <w:p w:rsidR="00F902B1" w:rsidRPr="00F902B1" w:rsidRDefault="00F902B1" w:rsidP="00F902B1">
            <w:pPr>
              <w:spacing w:before="120" w:line="240" w:lineRule="auto"/>
              <w:ind w:left="62" w:firstLine="0"/>
              <w:jc w:val="left"/>
              <w:rPr>
                <w:rFonts w:ascii="Times New Roman" w:hAnsi="Times New Roman" w:cs="Times New Roman"/>
                <w:sz w:val="24"/>
              </w:rPr>
            </w:pPr>
            <w:r w:rsidRPr="00F902B1">
              <w:rPr>
                <w:rFonts w:ascii="Times New Roman" w:hAnsi="Times New Roman" w:cs="Times New Roman"/>
                <w:sz w:val="24"/>
              </w:rPr>
              <w:t>«___»_____________20</w:t>
            </w:r>
            <w:r w:rsidRPr="00F902B1">
              <w:rPr>
                <w:rFonts w:ascii="Times New Roman" w:hAnsi="Times New Roman" w:cs="Times New Roman"/>
                <w:sz w:val="24"/>
                <w:lang w:val="en-US"/>
              </w:rPr>
              <w:t>__</w:t>
            </w:r>
            <w:r>
              <w:rPr>
                <w:rFonts w:ascii="Times New Roman" w:hAnsi="Times New Roman" w:cs="Times New Roman"/>
                <w:sz w:val="24"/>
              </w:rPr>
              <w:t xml:space="preserve"> р.</w:t>
            </w:r>
          </w:p>
        </w:tc>
      </w:tr>
    </w:tbl>
    <w:p w:rsidR="00F902B1" w:rsidRPr="00F902B1" w:rsidRDefault="00F902B1" w:rsidP="00F902B1">
      <w:pPr>
        <w:tabs>
          <w:tab w:val="right" w:leader="underscore" w:pos="8903"/>
        </w:tabs>
        <w:spacing w:line="240" w:lineRule="auto"/>
        <w:ind w:firstLine="0"/>
        <w:jc w:val="center"/>
        <w:rPr>
          <w:rFonts w:ascii="Times New Roman" w:hAnsi="Times New Roman" w:cs="Times New Roman"/>
          <w:b/>
          <w:sz w:val="40"/>
          <w:szCs w:val="40"/>
        </w:rPr>
      </w:pPr>
      <w:r w:rsidRPr="00F902B1">
        <w:rPr>
          <w:rFonts w:ascii="Times New Roman" w:hAnsi="Times New Roman" w:cs="Times New Roman"/>
          <w:b/>
          <w:sz w:val="40"/>
          <w:szCs w:val="40"/>
        </w:rPr>
        <w:t>Магістерська дисертація</w:t>
      </w:r>
    </w:p>
    <w:p w:rsidR="00F902B1" w:rsidRPr="00F902B1" w:rsidRDefault="00F902B1" w:rsidP="00F902B1">
      <w:pPr>
        <w:spacing w:before="120" w:after="120" w:line="240" w:lineRule="auto"/>
        <w:ind w:firstLine="0"/>
        <w:jc w:val="center"/>
        <w:rPr>
          <w:rFonts w:ascii="Times New Roman" w:hAnsi="Times New Roman" w:cs="Times New Roman"/>
          <w:b/>
          <w:sz w:val="28"/>
          <w:szCs w:val="28"/>
        </w:rPr>
      </w:pPr>
      <w:r w:rsidRPr="00F902B1">
        <w:rPr>
          <w:rFonts w:ascii="Times New Roman" w:hAnsi="Times New Roman" w:cs="Times New Roman"/>
          <w:b/>
          <w:sz w:val="28"/>
          <w:szCs w:val="28"/>
        </w:rPr>
        <w:t>на здобуття ступеня магістра</w:t>
      </w:r>
    </w:p>
    <w:p w:rsidR="00F902B1" w:rsidRPr="00F902B1" w:rsidRDefault="00F902B1" w:rsidP="00F902B1">
      <w:pPr>
        <w:tabs>
          <w:tab w:val="left" w:leader="underscore" w:pos="9356"/>
        </w:tabs>
        <w:spacing w:line="240" w:lineRule="auto"/>
        <w:ind w:firstLine="0"/>
        <w:jc w:val="center"/>
        <w:rPr>
          <w:rFonts w:ascii="Times New Roman" w:hAnsi="Times New Roman" w:cs="Times New Roman"/>
          <w:b/>
          <w:color w:val="000000"/>
          <w:sz w:val="28"/>
          <w:szCs w:val="28"/>
        </w:rPr>
      </w:pPr>
      <w:r w:rsidRPr="00F902B1">
        <w:rPr>
          <w:rFonts w:ascii="Times New Roman" w:hAnsi="Times New Roman" w:cs="Times New Roman"/>
          <w:b/>
          <w:sz w:val="28"/>
          <w:szCs w:val="28"/>
        </w:rPr>
        <w:t xml:space="preserve">зі спеціальності </w:t>
      </w:r>
      <w:r w:rsidRPr="00F902B1">
        <w:rPr>
          <w:rFonts w:ascii="Times New Roman" w:hAnsi="Times New Roman" w:cs="Times New Roman"/>
          <w:b/>
          <w:color w:val="000000"/>
          <w:sz w:val="28"/>
          <w:szCs w:val="28"/>
        </w:rPr>
        <w:t>101 Екологія</w:t>
      </w:r>
    </w:p>
    <w:p w:rsidR="00F902B1" w:rsidRPr="00F902B1" w:rsidRDefault="00F902B1" w:rsidP="00F902B1">
      <w:pPr>
        <w:tabs>
          <w:tab w:val="left" w:leader="underscore" w:pos="9356"/>
        </w:tabs>
        <w:spacing w:before="120" w:line="240" w:lineRule="auto"/>
        <w:ind w:firstLine="0"/>
        <w:jc w:val="center"/>
        <w:rPr>
          <w:rFonts w:ascii="Times New Roman" w:hAnsi="Times New Roman" w:cs="Times New Roman"/>
          <w:b/>
          <w:sz w:val="28"/>
          <w:szCs w:val="28"/>
          <w:lang w:val="ru-RU"/>
        </w:rPr>
      </w:pPr>
      <w:r w:rsidRPr="00F902B1">
        <w:rPr>
          <w:rFonts w:ascii="Times New Roman" w:hAnsi="Times New Roman" w:cs="Times New Roman"/>
          <w:b/>
          <w:sz w:val="28"/>
          <w:szCs w:val="28"/>
        </w:rPr>
        <w:t>на тему: «</w:t>
      </w:r>
      <w:r w:rsidRPr="00F902B1">
        <w:rPr>
          <w:rFonts w:ascii="Times New Roman" w:hAnsi="Times New Roman" w:cs="Times New Roman"/>
          <w:b/>
          <w:color w:val="000000"/>
          <w:sz w:val="28"/>
          <w:szCs w:val="28"/>
        </w:rPr>
        <w:t>Екотоксикологічний моніторинг вмісту поліциклічних ароматичних вуглеводнів у річці Тиса</w:t>
      </w:r>
      <w:r w:rsidRPr="00F902B1">
        <w:rPr>
          <w:rFonts w:ascii="Times New Roman" w:hAnsi="Times New Roman" w:cs="Times New Roman"/>
          <w:b/>
          <w:sz w:val="28"/>
          <w:szCs w:val="28"/>
        </w:rPr>
        <w:t>»</w:t>
      </w:r>
    </w:p>
    <w:p w:rsidR="00F902B1" w:rsidRPr="00F902B1" w:rsidRDefault="00F902B1" w:rsidP="00F902B1">
      <w:pPr>
        <w:spacing w:after="0" w:line="240" w:lineRule="auto"/>
        <w:ind w:firstLine="0"/>
        <w:jc w:val="left"/>
        <w:rPr>
          <w:rFonts w:ascii="Times New Roman" w:hAnsi="Times New Roman" w:cs="Times New Roman"/>
          <w:bCs/>
          <w:sz w:val="28"/>
          <w:szCs w:val="28"/>
        </w:rPr>
      </w:pPr>
      <w:r w:rsidRPr="00F902B1">
        <w:rPr>
          <w:rFonts w:ascii="Times New Roman" w:hAnsi="Times New Roman" w:cs="Times New Roman"/>
          <w:bCs/>
          <w:sz w:val="28"/>
          <w:szCs w:val="28"/>
        </w:rPr>
        <w:t xml:space="preserve">Виконав: </w:t>
      </w:r>
    </w:p>
    <w:p w:rsidR="00F902B1" w:rsidRPr="00F902B1" w:rsidRDefault="00F902B1" w:rsidP="00F902B1">
      <w:pPr>
        <w:spacing w:after="0" w:line="240" w:lineRule="auto"/>
        <w:ind w:firstLine="0"/>
        <w:jc w:val="left"/>
        <w:rPr>
          <w:rFonts w:ascii="Times New Roman" w:hAnsi="Times New Roman" w:cs="Times New Roman"/>
          <w:color w:val="000000"/>
          <w:sz w:val="28"/>
          <w:szCs w:val="28"/>
        </w:rPr>
      </w:pPr>
      <w:r w:rsidRPr="00F902B1">
        <w:rPr>
          <w:rFonts w:ascii="Times New Roman" w:hAnsi="Times New Roman" w:cs="Times New Roman"/>
          <w:bCs/>
          <w:sz w:val="28"/>
          <w:szCs w:val="28"/>
        </w:rPr>
        <w:t xml:space="preserve">студент </w:t>
      </w:r>
      <w:r w:rsidRPr="00F902B1">
        <w:rPr>
          <w:rFonts w:ascii="Times New Roman" w:hAnsi="Times New Roman" w:cs="Times New Roman"/>
          <w:bCs/>
          <w:color w:val="000000"/>
          <w:sz w:val="28"/>
          <w:szCs w:val="28"/>
          <w:lang w:val="en-US"/>
        </w:rPr>
        <w:t>VI</w:t>
      </w:r>
      <w:r w:rsidRPr="00F902B1">
        <w:rPr>
          <w:rFonts w:ascii="Times New Roman" w:hAnsi="Times New Roman" w:cs="Times New Roman"/>
          <w:bCs/>
          <w:color w:val="000000"/>
          <w:sz w:val="28"/>
          <w:szCs w:val="28"/>
        </w:rPr>
        <w:t xml:space="preserve"> курсу, групи ЛЕ-61м </w:t>
      </w:r>
      <w:r w:rsidRPr="00F902B1">
        <w:rPr>
          <w:rFonts w:ascii="Times New Roman" w:hAnsi="Times New Roman" w:cs="Times New Roman"/>
          <w:color w:val="000000"/>
          <w:sz w:val="28"/>
          <w:szCs w:val="28"/>
        </w:rPr>
        <w:t xml:space="preserve"> </w:t>
      </w:r>
    </w:p>
    <w:p w:rsidR="00F902B1" w:rsidRPr="00F902B1" w:rsidRDefault="00F902B1" w:rsidP="00F902B1">
      <w:pPr>
        <w:tabs>
          <w:tab w:val="left" w:pos="7513"/>
        </w:tabs>
        <w:spacing w:after="0" w:line="240" w:lineRule="auto"/>
        <w:ind w:firstLine="0"/>
        <w:jc w:val="left"/>
        <w:rPr>
          <w:rFonts w:ascii="Times New Roman" w:hAnsi="Times New Roman" w:cs="Times New Roman"/>
          <w:bCs/>
          <w:sz w:val="28"/>
          <w:szCs w:val="28"/>
        </w:rPr>
      </w:pPr>
      <w:r w:rsidRPr="00F902B1">
        <w:rPr>
          <w:rFonts w:ascii="Times New Roman" w:hAnsi="Times New Roman" w:cs="Times New Roman"/>
          <w:bCs/>
          <w:color w:val="000000"/>
          <w:sz w:val="28"/>
          <w:szCs w:val="28"/>
        </w:rPr>
        <w:t xml:space="preserve">Пилипенко Віктор Олександрович  </w:t>
      </w:r>
      <w:r w:rsidRPr="00F902B1">
        <w:rPr>
          <w:rFonts w:ascii="Times New Roman" w:hAnsi="Times New Roman" w:cs="Times New Roman"/>
          <w:bCs/>
          <w:sz w:val="28"/>
          <w:szCs w:val="28"/>
        </w:rPr>
        <w:tab/>
        <w:t>__________</w:t>
      </w:r>
    </w:p>
    <w:p w:rsidR="00F902B1" w:rsidRPr="00F902B1" w:rsidRDefault="00F902B1" w:rsidP="00F902B1">
      <w:pPr>
        <w:tabs>
          <w:tab w:val="left" w:leader="underscore" w:pos="7371"/>
          <w:tab w:val="left" w:pos="7513"/>
          <w:tab w:val="left" w:leader="underscore" w:pos="8903"/>
        </w:tabs>
        <w:spacing w:before="240" w:after="0" w:line="240" w:lineRule="auto"/>
        <w:ind w:firstLine="0"/>
        <w:jc w:val="left"/>
        <w:rPr>
          <w:rFonts w:ascii="Times New Roman" w:hAnsi="Times New Roman" w:cs="Times New Roman"/>
          <w:sz w:val="28"/>
          <w:szCs w:val="28"/>
        </w:rPr>
      </w:pPr>
      <w:r w:rsidRPr="00F902B1">
        <w:rPr>
          <w:rFonts w:ascii="Times New Roman" w:hAnsi="Times New Roman" w:cs="Times New Roman"/>
          <w:bCs/>
          <w:sz w:val="28"/>
          <w:szCs w:val="28"/>
        </w:rPr>
        <w:t>Керівник:</w:t>
      </w:r>
      <w:r w:rsidRPr="00F902B1">
        <w:rPr>
          <w:rFonts w:ascii="Times New Roman" w:hAnsi="Times New Roman" w:cs="Times New Roman"/>
          <w:sz w:val="28"/>
          <w:szCs w:val="28"/>
        </w:rPr>
        <w:t xml:space="preserve"> </w:t>
      </w:r>
    </w:p>
    <w:p w:rsidR="00F902B1" w:rsidRPr="00F902B1" w:rsidRDefault="00F902B1" w:rsidP="00F902B1">
      <w:pPr>
        <w:tabs>
          <w:tab w:val="left" w:pos="7513"/>
        </w:tabs>
        <w:spacing w:line="240" w:lineRule="auto"/>
        <w:ind w:firstLine="0"/>
        <w:jc w:val="left"/>
        <w:rPr>
          <w:rFonts w:ascii="Times New Roman" w:hAnsi="Times New Roman" w:cs="Times New Roman"/>
          <w:bCs/>
          <w:color w:val="000000"/>
          <w:sz w:val="28"/>
          <w:szCs w:val="28"/>
        </w:rPr>
      </w:pPr>
      <w:r w:rsidRPr="00F902B1">
        <w:rPr>
          <w:rFonts w:ascii="Times New Roman" w:hAnsi="Times New Roman" w:cs="Times New Roman"/>
          <w:bCs/>
          <w:color w:val="000000"/>
          <w:sz w:val="28"/>
          <w:szCs w:val="28"/>
        </w:rPr>
        <w:t>доцент, к.б.н., с.н.с Вембер В.В.</w:t>
      </w:r>
      <w:r w:rsidRPr="00F902B1">
        <w:rPr>
          <w:rFonts w:ascii="Times New Roman" w:hAnsi="Times New Roman" w:cs="Times New Roman"/>
          <w:bCs/>
          <w:color w:val="000000"/>
          <w:sz w:val="28"/>
          <w:szCs w:val="28"/>
        </w:rPr>
        <w:tab/>
        <w:t>__________</w:t>
      </w:r>
    </w:p>
    <w:p w:rsidR="00F902B1" w:rsidRPr="00F902B1" w:rsidRDefault="00F902B1" w:rsidP="00F902B1">
      <w:pPr>
        <w:tabs>
          <w:tab w:val="left" w:pos="1560"/>
          <w:tab w:val="left" w:pos="3119"/>
          <w:tab w:val="left" w:pos="3261"/>
          <w:tab w:val="left" w:leader="underscore" w:pos="7371"/>
          <w:tab w:val="left" w:pos="7513"/>
          <w:tab w:val="left" w:leader="underscore" w:pos="8903"/>
        </w:tabs>
        <w:spacing w:before="240" w:line="240" w:lineRule="auto"/>
        <w:ind w:firstLine="0"/>
        <w:jc w:val="left"/>
        <w:rPr>
          <w:rFonts w:ascii="Times New Roman" w:hAnsi="Times New Roman" w:cs="Times New Roman"/>
          <w:bCs/>
          <w:color w:val="000000"/>
          <w:sz w:val="28"/>
          <w:szCs w:val="28"/>
        </w:rPr>
      </w:pPr>
      <w:r w:rsidRPr="00F902B1">
        <w:rPr>
          <w:rFonts w:ascii="Times New Roman" w:hAnsi="Times New Roman" w:cs="Times New Roman"/>
          <w:bCs/>
          <w:sz w:val="28"/>
          <w:szCs w:val="28"/>
        </w:rPr>
        <w:t>Консультант</w:t>
      </w:r>
      <w:r w:rsidRPr="00F902B1">
        <w:rPr>
          <w:rFonts w:ascii="Times New Roman" w:hAnsi="Times New Roman" w:cs="Times New Roman"/>
          <w:bCs/>
          <w:color w:val="000000"/>
          <w:sz w:val="28"/>
          <w:szCs w:val="28"/>
        </w:rPr>
        <w:t>:</w:t>
      </w:r>
    </w:p>
    <w:p w:rsidR="00F902B1" w:rsidRPr="00F902B1" w:rsidRDefault="00F902B1" w:rsidP="00F902B1">
      <w:pPr>
        <w:tabs>
          <w:tab w:val="left" w:pos="7513"/>
        </w:tabs>
        <w:spacing w:line="240" w:lineRule="auto"/>
        <w:ind w:firstLine="0"/>
        <w:jc w:val="left"/>
        <w:rPr>
          <w:rFonts w:ascii="Times New Roman" w:hAnsi="Times New Roman" w:cs="Times New Roman"/>
          <w:bCs/>
          <w:sz w:val="28"/>
          <w:szCs w:val="28"/>
        </w:rPr>
      </w:pPr>
      <w:r w:rsidRPr="00F902B1">
        <w:rPr>
          <w:rFonts w:ascii="Times New Roman" w:hAnsi="Times New Roman" w:cs="Times New Roman"/>
          <w:bCs/>
          <w:color w:val="000000"/>
          <w:sz w:val="28"/>
          <w:szCs w:val="28"/>
          <w:lang w:val="ru-RU"/>
        </w:rPr>
        <w:t>_______________________________________</w:t>
      </w:r>
      <w:r w:rsidRPr="00F902B1">
        <w:rPr>
          <w:rFonts w:ascii="Times New Roman" w:hAnsi="Times New Roman" w:cs="Times New Roman"/>
          <w:bCs/>
          <w:color w:val="FF0000"/>
          <w:sz w:val="28"/>
          <w:szCs w:val="28"/>
        </w:rPr>
        <w:tab/>
      </w:r>
      <w:r w:rsidRPr="00F902B1">
        <w:rPr>
          <w:rFonts w:ascii="Times New Roman" w:hAnsi="Times New Roman" w:cs="Times New Roman"/>
          <w:bCs/>
          <w:sz w:val="28"/>
          <w:szCs w:val="28"/>
        </w:rPr>
        <w:t>__________</w:t>
      </w:r>
    </w:p>
    <w:p w:rsidR="00F902B1" w:rsidRPr="00F902B1" w:rsidRDefault="00F902B1" w:rsidP="00F902B1">
      <w:pPr>
        <w:tabs>
          <w:tab w:val="left" w:leader="underscore" w:pos="7371"/>
          <w:tab w:val="left" w:pos="7513"/>
          <w:tab w:val="left" w:leader="underscore" w:pos="8903"/>
        </w:tabs>
        <w:spacing w:before="240" w:line="240" w:lineRule="auto"/>
        <w:ind w:firstLine="0"/>
        <w:jc w:val="left"/>
        <w:rPr>
          <w:rFonts w:ascii="Times New Roman" w:hAnsi="Times New Roman" w:cs="Times New Roman"/>
          <w:bCs/>
          <w:color w:val="000000"/>
          <w:sz w:val="28"/>
          <w:szCs w:val="28"/>
        </w:rPr>
      </w:pPr>
      <w:r w:rsidRPr="00F902B1">
        <w:rPr>
          <w:rFonts w:ascii="Times New Roman" w:hAnsi="Times New Roman" w:cs="Times New Roman"/>
          <w:bCs/>
          <w:color w:val="000000"/>
          <w:sz w:val="28"/>
          <w:szCs w:val="28"/>
        </w:rPr>
        <w:t>Рецензент:</w:t>
      </w:r>
    </w:p>
    <w:p w:rsidR="00F902B1" w:rsidRPr="00F902B1" w:rsidRDefault="00F902B1" w:rsidP="00F902B1">
      <w:pPr>
        <w:tabs>
          <w:tab w:val="left" w:pos="7513"/>
        </w:tabs>
        <w:spacing w:line="240" w:lineRule="auto"/>
        <w:ind w:firstLine="0"/>
        <w:jc w:val="left"/>
        <w:rPr>
          <w:rFonts w:ascii="Times New Roman" w:hAnsi="Times New Roman" w:cs="Times New Roman"/>
          <w:bCs/>
          <w:color w:val="000000"/>
          <w:sz w:val="28"/>
          <w:szCs w:val="28"/>
        </w:rPr>
      </w:pPr>
      <w:r w:rsidRPr="00F902B1">
        <w:rPr>
          <w:rFonts w:ascii="Times New Roman" w:hAnsi="Times New Roman" w:cs="Times New Roman"/>
          <w:bCs/>
          <w:color w:val="000000"/>
          <w:sz w:val="28"/>
          <w:szCs w:val="28"/>
          <w:lang w:val="ru-RU"/>
        </w:rPr>
        <w:t>_______________________________________</w:t>
      </w:r>
      <w:r w:rsidRPr="00F902B1">
        <w:rPr>
          <w:rFonts w:ascii="Times New Roman" w:hAnsi="Times New Roman" w:cs="Times New Roman"/>
          <w:bCs/>
          <w:color w:val="000000"/>
          <w:sz w:val="28"/>
          <w:szCs w:val="28"/>
        </w:rPr>
        <w:tab/>
        <w:t>__________</w:t>
      </w:r>
    </w:p>
    <w:p w:rsidR="00F902B1" w:rsidRPr="00F902B1" w:rsidRDefault="00F902B1" w:rsidP="00F902B1">
      <w:pPr>
        <w:tabs>
          <w:tab w:val="left" w:leader="underscore" w:pos="7371"/>
          <w:tab w:val="left" w:pos="7513"/>
          <w:tab w:val="left" w:leader="underscore" w:pos="8903"/>
        </w:tabs>
        <w:spacing w:before="240" w:line="240" w:lineRule="auto"/>
        <w:ind w:firstLine="0"/>
        <w:jc w:val="left"/>
        <w:rPr>
          <w:rFonts w:ascii="Times New Roman" w:hAnsi="Times New Roman" w:cs="Times New Roman"/>
          <w:bCs/>
          <w:color w:val="000000"/>
          <w:sz w:val="28"/>
          <w:szCs w:val="28"/>
        </w:rPr>
      </w:pPr>
      <w:r w:rsidRPr="00F902B1">
        <w:rPr>
          <w:rFonts w:ascii="Times New Roman" w:hAnsi="Times New Roman" w:cs="Times New Roman"/>
          <w:bCs/>
          <w:color w:val="000000"/>
          <w:sz w:val="28"/>
          <w:szCs w:val="28"/>
        </w:rPr>
        <w:t>Рецензент:</w:t>
      </w:r>
    </w:p>
    <w:p w:rsidR="00F902B1" w:rsidRPr="00F902B1" w:rsidRDefault="00F902B1" w:rsidP="00F902B1">
      <w:pPr>
        <w:tabs>
          <w:tab w:val="left" w:pos="7513"/>
        </w:tabs>
        <w:spacing w:line="240" w:lineRule="auto"/>
        <w:ind w:firstLine="0"/>
        <w:jc w:val="left"/>
        <w:rPr>
          <w:rFonts w:ascii="Times New Roman" w:hAnsi="Times New Roman" w:cs="Times New Roman"/>
          <w:bCs/>
          <w:color w:val="000000"/>
          <w:sz w:val="28"/>
          <w:szCs w:val="28"/>
        </w:rPr>
      </w:pPr>
      <w:r w:rsidRPr="00F902B1">
        <w:rPr>
          <w:rFonts w:ascii="Times New Roman" w:hAnsi="Times New Roman" w:cs="Times New Roman"/>
          <w:bCs/>
          <w:color w:val="000000"/>
          <w:sz w:val="28"/>
          <w:szCs w:val="28"/>
        </w:rPr>
        <w:t>_______________________________________</w:t>
      </w:r>
      <w:r w:rsidRPr="00F902B1">
        <w:rPr>
          <w:rFonts w:ascii="Times New Roman" w:hAnsi="Times New Roman" w:cs="Times New Roman"/>
          <w:bCs/>
          <w:color w:val="000000"/>
          <w:sz w:val="28"/>
          <w:szCs w:val="28"/>
        </w:rPr>
        <w:tab/>
        <w:t>__________</w:t>
      </w:r>
    </w:p>
    <w:p w:rsidR="00F902B1" w:rsidRPr="00F902B1" w:rsidRDefault="00F902B1" w:rsidP="00F902B1">
      <w:pPr>
        <w:tabs>
          <w:tab w:val="left" w:pos="330"/>
        </w:tabs>
        <w:spacing w:line="240" w:lineRule="auto"/>
        <w:ind w:left="4536" w:firstLine="0"/>
        <w:jc w:val="left"/>
        <w:rPr>
          <w:rFonts w:ascii="Times New Roman" w:hAnsi="Times New Roman" w:cs="Times New Roman"/>
          <w:sz w:val="28"/>
          <w:szCs w:val="28"/>
        </w:rPr>
      </w:pPr>
      <w:r w:rsidRPr="00F902B1">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w:t>
      </w:r>
      <w:r w:rsidRPr="00F902B1">
        <w:rPr>
          <w:rFonts w:ascii="Times New Roman" w:hAnsi="Times New Roman" w:cs="Times New Roman"/>
          <w:sz w:val="28"/>
          <w:szCs w:val="28"/>
        </w:rPr>
        <w:t>и</w:t>
      </w:r>
      <w:r w:rsidRPr="00F902B1">
        <w:rPr>
          <w:rFonts w:ascii="Times New Roman" w:hAnsi="Times New Roman" w:cs="Times New Roman"/>
          <w:sz w:val="28"/>
          <w:szCs w:val="28"/>
        </w:rPr>
        <w:t>лань.</w:t>
      </w:r>
    </w:p>
    <w:p w:rsidR="00F902B1" w:rsidRPr="00F902B1" w:rsidRDefault="00F902B1" w:rsidP="00F902B1">
      <w:pPr>
        <w:tabs>
          <w:tab w:val="left" w:pos="330"/>
        </w:tabs>
        <w:spacing w:line="240" w:lineRule="auto"/>
        <w:ind w:left="4536" w:firstLine="0"/>
        <w:rPr>
          <w:rFonts w:ascii="Times New Roman" w:hAnsi="Times New Roman" w:cs="Times New Roman"/>
          <w:sz w:val="28"/>
          <w:szCs w:val="28"/>
        </w:rPr>
      </w:pPr>
      <w:r w:rsidRPr="00F902B1">
        <w:rPr>
          <w:rFonts w:ascii="Times New Roman" w:hAnsi="Times New Roman" w:cs="Times New Roman"/>
          <w:sz w:val="28"/>
          <w:szCs w:val="28"/>
        </w:rPr>
        <w:t>Студент</w:t>
      </w:r>
      <w:r w:rsidRPr="00F902B1">
        <w:rPr>
          <w:rFonts w:ascii="Times New Roman" w:hAnsi="Times New Roman" w:cs="Times New Roman"/>
          <w:sz w:val="28"/>
          <w:szCs w:val="28"/>
          <w:lang w:val="ru-RU"/>
        </w:rPr>
        <w:t xml:space="preserve">    </w:t>
      </w:r>
      <w:r w:rsidRPr="00F902B1">
        <w:rPr>
          <w:rFonts w:ascii="Times New Roman" w:hAnsi="Times New Roman" w:cs="Times New Roman"/>
          <w:sz w:val="28"/>
          <w:szCs w:val="28"/>
        </w:rPr>
        <w:t xml:space="preserve"> _____________</w:t>
      </w:r>
    </w:p>
    <w:p w:rsidR="00F902B1" w:rsidRPr="00F902B1" w:rsidRDefault="00F902B1" w:rsidP="00F902B1">
      <w:pPr>
        <w:spacing w:line="240" w:lineRule="auto"/>
        <w:ind w:firstLine="0"/>
        <w:jc w:val="center"/>
        <w:rPr>
          <w:rFonts w:ascii="Times New Roman" w:hAnsi="Times New Roman" w:cs="Times New Roman"/>
        </w:rPr>
      </w:pPr>
      <w:r w:rsidRPr="00F902B1">
        <w:rPr>
          <w:rFonts w:ascii="Times New Roman" w:hAnsi="Times New Roman" w:cs="Times New Roman"/>
          <w:sz w:val="28"/>
          <w:szCs w:val="28"/>
        </w:rPr>
        <w:t>Київ – 2</w:t>
      </w:r>
      <w:r w:rsidRPr="00F902B1">
        <w:rPr>
          <w:rFonts w:ascii="Times New Roman" w:hAnsi="Times New Roman" w:cs="Times New Roman"/>
          <w:color w:val="000000"/>
          <w:sz w:val="28"/>
          <w:szCs w:val="28"/>
        </w:rPr>
        <w:t>018</w:t>
      </w:r>
      <w:r w:rsidRPr="00F902B1">
        <w:rPr>
          <w:rFonts w:ascii="Times New Roman" w:hAnsi="Times New Roman" w:cs="Times New Roman"/>
          <w:sz w:val="28"/>
          <w:szCs w:val="28"/>
        </w:rPr>
        <w:t xml:space="preserve"> року</w:t>
      </w:r>
    </w:p>
    <w:p w:rsidR="00F902B1" w:rsidRPr="00F902B1" w:rsidRDefault="00F902B1" w:rsidP="00F902B1">
      <w:pPr>
        <w:spacing w:after="120" w:line="240" w:lineRule="auto"/>
        <w:ind w:firstLine="0"/>
        <w:jc w:val="center"/>
        <w:rPr>
          <w:rFonts w:ascii="Times New Roman" w:hAnsi="Times New Roman" w:cs="Times New Roman"/>
          <w:b/>
          <w:bCs/>
          <w:sz w:val="28"/>
        </w:rPr>
      </w:pPr>
      <w:bookmarkStart w:id="0" w:name="_GoBack"/>
      <w:bookmarkEnd w:id="0"/>
      <w:r w:rsidRPr="00F902B1">
        <w:rPr>
          <w:rFonts w:ascii="Times New Roman" w:hAnsi="Times New Roman" w:cs="Times New Roman"/>
          <w:b/>
          <w:bCs/>
          <w:sz w:val="28"/>
        </w:rPr>
        <w:lastRenderedPageBreak/>
        <w:t>Національний технічний університет України</w:t>
      </w:r>
    </w:p>
    <w:p w:rsidR="00F902B1" w:rsidRPr="00F902B1" w:rsidRDefault="00F902B1" w:rsidP="00F902B1">
      <w:pPr>
        <w:spacing w:after="120" w:line="240" w:lineRule="auto"/>
        <w:ind w:firstLine="0"/>
        <w:jc w:val="center"/>
        <w:rPr>
          <w:rFonts w:ascii="Times New Roman" w:hAnsi="Times New Roman" w:cs="Times New Roman"/>
          <w:b/>
          <w:bCs/>
          <w:sz w:val="28"/>
        </w:rPr>
      </w:pPr>
      <w:r w:rsidRPr="00F902B1">
        <w:rPr>
          <w:rFonts w:ascii="Times New Roman" w:hAnsi="Times New Roman" w:cs="Times New Roman"/>
          <w:b/>
          <w:bCs/>
          <w:sz w:val="28"/>
        </w:rPr>
        <w:t>«Київський політехнічний інститут імені Ігоря Сікорського»</w:t>
      </w:r>
    </w:p>
    <w:p w:rsidR="00F902B1" w:rsidRPr="00F902B1" w:rsidRDefault="00F902B1" w:rsidP="00F902B1">
      <w:pPr>
        <w:spacing w:after="120" w:line="240" w:lineRule="auto"/>
        <w:ind w:firstLine="0"/>
        <w:jc w:val="center"/>
        <w:rPr>
          <w:rFonts w:ascii="Times New Roman" w:hAnsi="Times New Roman" w:cs="Times New Roman"/>
          <w:b/>
          <w:bCs/>
          <w:color w:val="000000"/>
          <w:sz w:val="28"/>
        </w:rPr>
      </w:pPr>
      <w:r w:rsidRPr="00F902B1">
        <w:rPr>
          <w:rFonts w:ascii="Times New Roman" w:hAnsi="Times New Roman" w:cs="Times New Roman"/>
          <w:b/>
          <w:bCs/>
          <w:color w:val="000000"/>
          <w:sz w:val="28"/>
        </w:rPr>
        <w:t>Інженерно – хімічний факультет</w:t>
      </w:r>
    </w:p>
    <w:p w:rsidR="00F902B1" w:rsidRPr="00F902B1" w:rsidRDefault="00F902B1" w:rsidP="00F902B1">
      <w:pPr>
        <w:spacing w:after="120" w:line="240" w:lineRule="auto"/>
        <w:ind w:firstLine="0"/>
        <w:jc w:val="center"/>
        <w:rPr>
          <w:rFonts w:ascii="Times New Roman" w:hAnsi="Times New Roman" w:cs="Times New Roman"/>
          <w:b/>
          <w:bCs/>
          <w:color w:val="000000"/>
          <w:sz w:val="28"/>
        </w:rPr>
      </w:pPr>
      <w:r w:rsidRPr="00F902B1">
        <w:rPr>
          <w:rFonts w:ascii="Times New Roman" w:hAnsi="Times New Roman" w:cs="Times New Roman"/>
          <w:b/>
          <w:bCs/>
          <w:color w:val="000000"/>
          <w:sz w:val="28"/>
        </w:rPr>
        <w:t>Кафедра екології та технології рослинних полімерів</w:t>
      </w:r>
    </w:p>
    <w:p w:rsidR="00F902B1" w:rsidRPr="00F902B1" w:rsidRDefault="00F902B1" w:rsidP="00F902B1">
      <w:pPr>
        <w:spacing w:after="120" w:line="240" w:lineRule="auto"/>
        <w:ind w:firstLine="0"/>
        <w:rPr>
          <w:rFonts w:ascii="Times New Roman" w:hAnsi="Times New Roman" w:cs="Times New Roman"/>
          <w:sz w:val="28"/>
          <w:szCs w:val="28"/>
        </w:rPr>
      </w:pPr>
      <w:r w:rsidRPr="00F902B1">
        <w:rPr>
          <w:rFonts w:ascii="Times New Roman" w:hAnsi="Times New Roman" w:cs="Times New Roman"/>
          <w:sz w:val="28"/>
          <w:szCs w:val="28"/>
        </w:rPr>
        <w:t xml:space="preserve">Рівень вищої освіти – другий (магістерський) </w:t>
      </w:r>
      <w:r w:rsidRPr="00F902B1">
        <w:rPr>
          <w:rFonts w:ascii="Times New Roman" w:hAnsi="Times New Roman" w:cs="Times New Roman"/>
          <w:sz w:val="28"/>
        </w:rPr>
        <w:t>за освітньо-науковою програмою</w:t>
      </w:r>
    </w:p>
    <w:p w:rsidR="00F902B1" w:rsidRPr="00F902B1" w:rsidRDefault="00F902B1" w:rsidP="00F902B1">
      <w:pPr>
        <w:spacing w:after="120" w:line="240" w:lineRule="auto"/>
        <w:ind w:firstLine="0"/>
        <w:rPr>
          <w:rFonts w:ascii="Times New Roman" w:hAnsi="Times New Roman" w:cs="Times New Roman"/>
          <w:color w:val="000000"/>
          <w:sz w:val="28"/>
          <w:szCs w:val="28"/>
        </w:rPr>
      </w:pPr>
      <w:r w:rsidRPr="00F902B1">
        <w:rPr>
          <w:rFonts w:ascii="Times New Roman" w:hAnsi="Times New Roman" w:cs="Times New Roman"/>
          <w:sz w:val="28"/>
          <w:szCs w:val="28"/>
        </w:rPr>
        <w:t xml:space="preserve">Спеціальність (спеціалізація) – </w:t>
      </w:r>
      <w:r w:rsidRPr="00F902B1">
        <w:rPr>
          <w:rFonts w:ascii="Times New Roman" w:hAnsi="Times New Roman" w:cs="Times New Roman"/>
          <w:color w:val="000000"/>
          <w:sz w:val="28"/>
          <w:szCs w:val="28"/>
        </w:rPr>
        <w:t>101 «Екологія»</w:t>
      </w:r>
    </w:p>
    <w:p w:rsidR="00F902B1" w:rsidRPr="00F902B1" w:rsidRDefault="00F902B1" w:rsidP="00F902B1">
      <w:pPr>
        <w:spacing w:after="120" w:line="240" w:lineRule="auto"/>
        <w:ind w:firstLine="0"/>
        <w:rPr>
          <w:rFonts w:ascii="Times New Roman" w:hAnsi="Times New Roman" w:cs="Times New Roman"/>
          <w:sz w:val="28"/>
          <w:szCs w:val="28"/>
        </w:rPr>
      </w:pPr>
      <w:r w:rsidRPr="00F902B1">
        <w:rPr>
          <w:rFonts w:ascii="Times New Roman" w:hAnsi="Times New Roman" w:cs="Times New Roman"/>
          <w:color w:val="000000"/>
          <w:sz w:val="28"/>
          <w:szCs w:val="28"/>
        </w:rPr>
        <w:t>Спеціалізація – Екологічна безпека</w:t>
      </w:r>
      <w:r w:rsidRPr="00F902B1">
        <w:rPr>
          <w:rFonts w:ascii="Times New Roman" w:hAnsi="Times New Roman" w:cs="Times New Roman"/>
          <w:color w:val="FF0000"/>
          <w:sz w:val="28"/>
          <w:szCs w:val="28"/>
        </w:rPr>
        <w:t xml:space="preserve"> </w:t>
      </w:r>
    </w:p>
    <w:p w:rsidR="00F902B1" w:rsidRPr="00F902B1" w:rsidRDefault="00F902B1" w:rsidP="00F902B1">
      <w:pPr>
        <w:spacing w:before="120" w:line="240" w:lineRule="auto"/>
        <w:ind w:left="5387" w:firstLine="0"/>
        <w:jc w:val="left"/>
        <w:rPr>
          <w:rFonts w:ascii="Times New Roman" w:hAnsi="Times New Roman" w:cs="Times New Roman"/>
          <w:bCs/>
          <w:sz w:val="26"/>
          <w:szCs w:val="24"/>
        </w:rPr>
      </w:pPr>
      <w:r w:rsidRPr="00F902B1">
        <w:rPr>
          <w:rFonts w:ascii="Times New Roman" w:hAnsi="Times New Roman" w:cs="Times New Roman"/>
          <w:bCs/>
        </w:rPr>
        <w:t>ЗАТВЕРДЖУЮ</w:t>
      </w:r>
    </w:p>
    <w:p w:rsidR="00F902B1" w:rsidRPr="00F902B1" w:rsidRDefault="00F902B1" w:rsidP="00F902B1">
      <w:pPr>
        <w:spacing w:before="120" w:line="240" w:lineRule="auto"/>
        <w:ind w:left="5387" w:firstLine="0"/>
        <w:jc w:val="left"/>
        <w:rPr>
          <w:rFonts w:ascii="Times New Roman" w:hAnsi="Times New Roman" w:cs="Times New Roman"/>
          <w:bCs/>
        </w:rPr>
      </w:pPr>
      <w:r w:rsidRPr="00F902B1">
        <w:rPr>
          <w:rFonts w:ascii="Times New Roman" w:hAnsi="Times New Roman" w:cs="Times New Roman"/>
          <w:bCs/>
        </w:rPr>
        <w:t>Завідувач кафедри</w:t>
      </w:r>
    </w:p>
    <w:p w:rsidR="00F902B1" w:rsidRPr="00F902B1" w:rsidRDefault="00F902B1" w:rsidP="00F902B1">
      <w:pPr>
        <w:spacing w:before="120" w:line="240" w:lineRule="auto"/>
        <w:ind w:left="5387" w:firstLine="0"/>
        <w:jc w:val="left"/>
        <w:rPr>
          <w:rFonts w:ascii="Times New Roman" w:hAnsi="Times New Roman" w:cs="Times New Roman"/>
        </w:rPr>
      </w:pPr>
      <w:r w:rsidRPr="00F902B1">
        <w:rPr>
          <w:rFonts w:ascii="Times New Roman" w:hAnsi="Times New Roman" w:cs="Times New Roman"/>
        </w:rPr>
        <w:t xml:space="preserve">__________ </w:t>
      </w:r>
      <w:r w:rsidRPr="00F902B1">
        <w:rPr>
          <w:rFonts w:ascii="Times New Roman" w:hAnsi="Times New Roman" w:cs="Times New Roman"/>
          <w:color w:val="000000"/>
        </w:rPr>
        <w:t>М.Д. Гомеля</w:t>
      </w:r>
    </w:p>
    <w:p w:rsidR="00F902B1" w:rsidRPr="00F902B1" w:rsidRDefault="00F902B1" w:rsidP="00F902B1">
      <w:pPr>
        <w:spacing w:before="120" w:line="240" w:lineRule="auto"/>
        <w:ind w:left="5387" w:firstLine="0"/>
        <w:jc w:val="left"/>
        <w:rPr>
          <w:rFonts w:ascii="Times New Roman" w:hAnsi="Times New Roman" w:cs="Times New Roman"/>
        </w:rPr>
      </w:pPr>
      <w:r w:rsidRPr="00F902B1">
        <w:rPr>
          <w:rFonts w:ascii="Times New Roman" w:hAnsi="Times New Roman" w:cs="Times New Roman"/>
        </w:rPr>
        <w:t>«___»_____________20</w:t>
      </w:r>
      <w:r w:rsidRPr="00F902B1">
        <w:rPr>
          <w:rFonts w:ascii="Times New Roman" w:hAnsi="Times New Roman" w:cs="Times New Roman"/>
          <w:lang w:val="ru-RU"/>
        </w:rPr>
        <w:t xml:space="preserve">____ </w:t>
      </w:r>
      <w:r w:rsidRPr="00F902B1">
        <w:rPr>
          <w:rFonts w:ascii="Times New Roman" w:hAnsi="Times New Roman" w:cs="Times New Roman"/>
        </w:rPr>
        <w:t>р.</w:t>
      </w:r>
    </w:p>
    <w:p w:rsidR="00F902B1" w:rsidRPr="00F902B1" w:rsidRDefault="00F902B1" w:rsidP="00F902B1">
      <w:pPr>
        <w:ind w:firstLine="0"/>
        <w:rPr>
          <w:rFonts w:ascii="Times New Roman" w:hAnsi="Times New Roman" w:cs="Times New Roman"/>
          <w:b/>
          <w:bCs/>
          <w:sz w:val="28"/>
        </w:rPr>
      </w:pPr>
    </w:p>
    <w:p w:rsidR="00F902B1" w:rsidRPr="00F902B1" w:rsidRDefault="00F902B1" w:rsidP="00F902B1">
      <w:pPr>
        <w:tabs>
          <w:tab w:val="left" w:pos="720"/>
          <w:tab w:val="left" w:pos="1440"/>
          <w:tab w:val="left" w:pos="1620"/>
        </w:tabs>
        <w:ind w:left="540" w:hanging="540"/>
        <w:jc w:val="center"/>
        <w:rPr>
          <w:rFonts w:ascii="Times New Roman" w:hAnsi="Times New Roman" w:cs="Times New Roman"/>
          <w:b/>
          <w:bCs/>
          <w:sz w:val="28"/>
        </w:rPr>
      </w:pPr>
      <w:r w:rsidRPr="00F902B1">
        <w:rPr>
          <w:rFonts w:ascii="Times New Roman" w:hAnsi="Times New Roman" w:cs="Times New Roman"/>
          <w:b/>
          <w:bCs/>
          <w:sz w:val="28"/>
        </w:rPr>
        <w:t>ЗАВДАННЯ</w:t>
      </w:r>
    </w:p>
    <w:p w:rsidR="00F902B1" w:rsidRPr="00F902B1" w:rsidRDefault="00F902B1" w:rsidP="00F902B1">
      <w:pPr>
        <w:tabs>
          <w:tab w:val="left" w:pos="720"/>
          <w:tab w:val="left" w:pos="1440"/>
          <w:tab w:val="left" w:pos="1620"/>
        </w:tabs>
        <w:ind w:left="539" w:hanging="539"/>
        <w:jc w:val="center"/>
        <w:rPr>
          <w:rFonts w:ascii="Times New Roman" w:hAnsi="Times New Roman" w:cs="Times New Roman"/>
          <w:b/>
          <w:bCs/>
          <w:sz w:val="28"/>
        </w:rPr>
      </w:pPr>
      <w:r w:rsidRPr="00F902B1">
        <w:rPr>
          <w:rFonts w:ascii="Times New Roman" w:hAnsi="Times New Roman" w:cs="Times New Roman"/>
          <w:b/>
          <w:bCs/>
          <w:sz w:val="28"/>
        </w:rPr>
        <w:t>на магістерську дисертацію студенту</w:t>
      </w:r>
    </w:p>
    <w:p w:rsidR="00F902B1" w:rsidRPr="00F902B1" w:rsidRDefault="00F902B1" w:rsidP="00F902B1">
      <w:pPr>
        <w:tabs>
          <w:tab w:val="left" w:pos="720"/>
          <w:tab w:val="left" w:pos="1440"/>
          <w:tab w:val="left" w:pos="1620"/>
        </w:tabs>
        <w:ind w:left="539" w:hanging="539"/>
        <w:jc w:val="center"/>
        <w:rPr>
          <w:rFonts w:ascii="Times New Roman" w:hAnsi="Times New Roman" w:cs="Times New Roman"/>
          <w:b/>
          <w:bCs/>
          <w:color w:val="000000"/>
          <w:sz w:val="28"/>
        </w:rPr>
      </w:pPr>
      <w:r w:rsidRPr="00F902B1">
        <w:rPr>
          <w:rFonts w:ascii="Times New Roman" w:hAnsi="Times New Roman" w:cs="Times New Roman"/>
          <w:b/>
          <w:bCs/>
          <w:color w:val="000000"/>
          <w:sz w:val="28"/>
        </w:rPr>
        <w:t>Пилипенко Віктору Олександровичу</w:t>
      </w:r>
    </w:p>
    <w:p w:rsidR="00F902B1" w:rsidRPr="00F902B1" w:rsidRDefault="00F902B1" w:rsidP="00F902B1">
      <w:pPr>
        <w:tabs>
          <w:tab w:val="left" w:leader="underscore" w:pos="9356"/>
        </w:tabs>
        <w:ind w:firstLine="0"/>
        <w:rPr>
          <w:rFonts w:ascii="Times New Roman" w:hAnsi="Times New Roman" w:cs="Times New Roman"/>
          <w:color w:val="000000"/>
          <w:sz w:val="28"/>
        </w:rPr>
      </w:pPr>
      <w:r w:rsidRPr="00F902B1">
        <w:rPr>
          <w:rFonts w:ascii="Times New Roman" w:hAnsi="Times New Roman" w:cs="Times New Roman"/>
          <w:sz w:val="28"/>
        </w:rPr>
        <w:t xml:space="preserve">1. </w:t>
      </w:r>
      <w:r w:rsidRPr="00F902B1">
        <w:rPr>
          <w:rFonts w:ascii="Times New Roman" w:hAnsi="Times New Roman" w:cs="Times New Roman"/>
          <w:b/>
          <w:sz w:val="28"/>
        </w:rPr>
        <w:t>Тема дисертації</w:t>
      </w:r>
      <w:r w:rsidRPr="00F902B1">
        <w:rPr>
          <w:rFonts w:ascii="Times New Roman" w:hAnsi="Times New Roman" w:cs="Times New Roman"/>
          <w:sz w:val="28"/>
        </w:rPr>
        <w:t xml:space="preserve"> «</w:t>
      </w:r>
      <w:r w:rsidRPr="00F902B1">
        <w:rPr>
          <w:rFonts w:ascii="Times New Roman" w:hAnsi="Times New Roman" w:cs="Times New Roman"/>
          <w:color w:val="000000"/>
          <w:sz w:val="28"/>
        </w:rPr>
        <w:t xml:space="preserve">Екотоксикологічний моніторинг вмісту поліциклічних ароматичних вуглеводнів у річці Тиса», </w:t>
      </w:r>
      <w:r w:rsidRPr="00F902B1">
        <w:rPr>
          <w:rFonts w:ascii="Times New Roman" w:hAnsi="Times New Roman" w:cs="Times New Roman"/>
          <w:sz w:val="28"/>
        </w:rPr>
        <w:t xml:space="preserve">науковий керівник дисертації </w:t>
      </w:r>
      <w:r w:rsidRPr="00F902B1">
        <w:rPr>
          <w:rFonts w:ascii="Times New Roman" w:hAnsi="Times New Roman" w:cs="Times New Roman"/>
          <w:color w:val="FF0000"/>
          <w:sz w:val="28"/>
        </w:rPr>
        <w:t xml:space="preserve"> </w:t>
      </w:r>
      <w:r w:rsidRPr="00F902B1">
        <w:rPr>
          <w:rFonts w:ascii="Times New Roman" w:hAnsi="Times New Roman" w:cs="Times New Roman"/>
          <w:color w:val="000000"/>
          <w:sz w:val="28"/>
        </w:rPr>
        <w:t xml:space="preserve">Вембер Валерія Володимирівна, доцент, к.б.н, с.н.с., </w:t>
      </w:r>
      <w:r w:rsidRPr="00F902B1">
        <w:rPr>
          <w:rFonts w:ascii="Times New Roman" w:hAnsi="Times New Roman" w:cs="Times New Roman"/>
          <w:sz w:val="28"/>
        </w:rPr>
        <w:t>затверджені наказом по університету від «21» березня 2018 р.     № 979-с</w:t>
      </w:r>
    </w:p>
    <w:p w:rsidR="00F902B1" w:rsidRPr="00F902B1" w:rsidRDefault="00F902B1" w:rsidP="00F902B1">
      <w:pPr>
        <w:tabs>
          <w:tab w:val="left" w:leader="underscore" w:pos="9356"/>
        </w:tabs>
        <w:ind w:firstLine="0"/>
        <w:rPr>
          <w:rFonts w:ascii="Times New Roman" w:hAnsi="Times New Roman" w:cs="Times New Roman"/>
          <w:sz w:val="28"/>
        </w:rPr>
      </w:pPr>
      <w:r w:rsidRPr="00F902B1">
        <w:rPr>
          <w:rFonts w:ascii="Times New Roman" w:hAnsi="Times New Roman" w:cs="Times New Roman"/>
          <w:sz w:val="28"/>
        </w:rPr>
        <w:t xml:space="preserve">2. </w:t>
      </w:r>
      <w:r w:rsidRPr="00F902B1">
        <w:rPr>
          <w:rFonts w:ascii="Times New Roman" w:hAnsi="Times New Roman" w:cs="Times New Roman"/>
          <w:b/>
          <w:sz w:val="28"/>
        </w:rPr>
        <w:t>Термін подання студентом дисертації</w:t>
      </w:r>
      <w:r w:rsidRPr="00F902B1">
        <w:rPr>
          <w:rFonts w:ascii="Times New Roman" w:hAnsi="Times New Roman" w:cs="Times New Roman"/>
          <w:sz w:val="28"/>
        </w:rPr>
        <w:t xml:space="preserve"> _ </w:t>
      </w:r>
      <w:r w:rsidRPr="00F902B1">
        <w:rPr>
          <w:rFonts w:ascii="Times New Roman" w:hAnsi="Times New Roman" w:cs="Times New Roman"/>
          <w:sz w:val="28"/>
          <w:u w:val="single"/>
        </w:rPr>
        <w:t>14.05.2018</w:t>
      </w:r>
      <w:r w:rsidRPr="00F902B1">
        <w:rPr>
          <w:rFonts w:ascii="Times New Roman" w:hAnsi="Times New Roman" w:cs="Times New Roman"/>
          <w:sz w:val="28"/>
        </w:rPr>
        <w:t>___________________</w:t>
      </w:r>
    </w:p>
    <w:p w:rsidR="00F902B1" w:rsidRPr="00F902B1" w:rsidRDefault="00F902B1" w:rsidP="00F902B1">
      <w:pPr>
        <w:tabs>
          <w:tab w:val="left" w:leader="underscore" w:pos="9356"/>
        </w:tabs>
        <w:ind w:firstLine="0"/>
        <w:rPr>
          <w:rFonts w:ascii="Times New Roman" w:hAnsi="Times New Roman" w:cs="Times New Roman"/>
          <w:sz w:val="28"/>
        </w:rPr>
      </w:pPr>
      <w:r w:rsidRPr="00F902B1">
        <w:rPr>
          <w:rFonts w:ascii="Times New Roman" w:hAnsi="Times New Roman" w:cs="Times New Roman"/>
          <w:sz w:val="28"/>
        </w:rPr>
        <w:t xml:space="preserve">3. </w:t>
      </w:r>
      <w:r w:rsidRPr="00F902B1">
        <w:rPr>
          <w:rFonts w:ascii="Times New Roman" w:hAnsi="Times New Roman" w:cs="Times New Roman"/>
          <w:b/>
          <w:bCs/>
          <w:sz w:val="28"/>
        </w:rPr>
        <w:t>Об’єкт дослідження:</w:t>
      </w:r>
      <w:r w:rsidRPr="00F902B1">
        <w:rPr>
          <w:rFonts w:ascii="Times New Roman" w:hAnsi="Times New Roman" w:cs="Times New Roman"/>
          <w:sz w:val="28"/>
        </w:rPr>
        <w:t xml:space="preserve"> процес визначення поліциклічних ароматичних вуглеводнів у водоносних горизонтах</w:t>
      </w:r>
    </w:p>
    <w:p w:rsidR="00F902B1" w:rsidRPr="00F902B1" w:rsidRDefault="00F902B1" w:rsidP="00F902B1">
      <w:pPr>
        <w:tabs>
          <w:tab w:val="left" w:leader="underscore" w:pos="9356"/>
        </w:tabs>
        <w:ind w:firstLine="0"/>
        <w:rPr>
          <w:rFonts w:ascii="Times New Roman" w:hAnsi="Times New Roman" w:cs="Times New Roman"/>
          <w:sz w:val="28"/>
        </w:rPr>
      </w:pPr>
      <w:r w:rsidRPr="00F902B1">
        <w:rPr>
          <w:rFonts w:ascii="Times New Roman" w:hAnsi="Times New Roman" w:cs="Times New Roman"/>
          <w:sz w:val="28"/>
        </w:rPr>
        <w:t xml:space="preserve">4. </w:t>
      </w:r>
      <w:r w:rsidRPr="00F902B1">
        <w:rPr>
          <w:rFonts w:ascii="Times New Roman" w:hAnsi="Times New Roman" w:cs="Times New Roman"/>
          <w:b/>
          <w:sz w:val="28"/>
        </w:rPr>
        <w:t>Предмет дослідження:</w:t>
      </w:r>
      <w:r w:rsidRPr="00F902B1">
        <w:rPr>
          <w:rFonts w:ascii="Times New Roman" w:hAnsi="Times New Roman" w:cs="Times New Roman"/>
          <w:sz w:val="28"/>
        </w:rPr>
        <w:t xml:space="preserve"> вміст 16 пріорітетних поліциклічних ароматичних вуглеводнів у річці Тиса та їх динамічні зміни.</w:t>
      </w:r>
    </w:p>
    <w:p w:rsidR="00F902B1" w:rsidRPr="00F902B1" w:rsidRDefault="00F902B1" w:rsidP="00F902B1">
      <w:pPr>
        <w:tabs>
          <w:tab w:val="left" w:leader="underscore" w:pos="9356"/>
        </w:tabs>
        <w:ind w:firstLine="0"/>
        <w:rPr>
          <w:rFonts w:ascii="Times New Roman" w:hAnsi="Times New Roman" w:cs="Times New Roman"/>
          <w:sz w:val="28"/>
        </w:rPr>
      </w:pPr>
      <w:r w:rsidRPr="00F902B1">
        <w:rPr>
          <w:rFonts w:ascii="Times New Roman" w:hAnsi="Times New Roman" w:cs="Times New Roman"/>
          <w:sz w:val="28"/>
        </w:rPr>
        <w:t xml:space="preserve">5. </w:t>
      </w:r>
      <w:r w:rsidRPr="00F902B1">
        <w:rPr>
          <w:rFonts w:ascii="Times New Roman" w:hAnsi="Times New Roman" w:cs="Times New Roman"/>
          <w:b/>
          <w:sz w:val="28"/>
        </w:rPr>
        <w:t>Перелік завдань, які потрібно розробити:</w:t>
      </w:r>
      <w:r w:rsidRPr="00F902B1">
        <w:rPr>
          <w:rFonts w:ascii="Times New Roman" w:hAnsi="Times New Roman" w:cs="Times New Roman"/>
          <w:sz w:val="28"/>
        </w:rPr>
        <w:t xml:space="preserve"> провести моніторингові дослідження щодо якісного спектру та вмісту ПАВ у зразках води річки Тиса і Дніпро та проаналізувати можливі шляхи їх надходження; порівняти динаміку </w:t>
      </w:r>
      <w:r w:rsidRPr="00F902B1">
        <w:rPr>
          <w:rFonts w:ascii="Times New Roman" w:hAnsi="Times New Roman" w:cs="Times New Roman"/>
          <w:sz w:val="28"/>
        </w:rPr>
        <w:lastRenderedPageBreak/>
        <w:t xml:space="preserve">змін концентрацій досліджуваних річок; </w:t>
      </w:r>
      <w:r w:rsidRPr="00F902B1">
        <w:rPr>
          <w:rFonts w:ascii="Times New Roman" w:eastAsia="CIDFont+F1" w:hAnsi="Times New Roman" w:cs="Times New Roman"/>
          <w:sz w:val="28"/>
          <w:szCs w:val="28"/>
        </w:rPr>
        <w:t>відпрацювати методологічні особливості процесу визначення поліциклічних ароматичних вуглеводнів у зразках води;</w:t>
      </w:r>
    </w:p>
    <w:p w:rsidR="00F902B1" w:rsidRPr="00F902B1" w:rsidRDefault="00F902B1" w:rsidP="00F902B1">
      <w:pPr>
        <w:tabs>
          <w:tab w:val="left" w:leader="underscore" w:pos="9356"/>
        </w:tabs>
        <w:ind w:firstLine="0"/>
        <w:rPr>
          <w:rFonts w:ascii="Times New Roman" w:hAnsi="Times New Roman" w:cs="Times New Roman"/>
          <w:color w:val="000000"/>
          <w:sz w:val="28"/>
          <w:szCs w:val="28"/>
        </w:rPr>
      </w:pPr>
      <w:r w:rsidRPr="00F902B1">
        <w:rPr>
          <w:rFonts w:ascii="Times New Roman" w:hAnsi="Times New Roman" w:cs="Times New Roman"/>
          <w:sz w:val="28"/>
        </w:rPr>
        <w:t xml:space="preserve">6. </w:t>
      </w:r>
      <w:r w:rsidRPr="00F902B1">
        <w:rPr>
          <w:rFonts w:ascii="Times New Roman" w:hAnsi="Times New Roman" w:cs="Times New Roman"/>
          <w:b/>
          <w:sz w:val="28"/>
        </w:rPr>
        <w:t>Орієнтовний перелік графічного (ілюстративного) матеріалу:</w:t>
      </w:r>
      <w:r w:rsidRPr="00F902B1">
        <w:rPr>
          <w:rFonts w:ascii="Times New Roman" w:hAnsi="Times New Roman" w:cs="Times New Roman"/>
          <w:sz w:val="28"/>
        </w:rPr>
        <w:t xml:space="preserve"> 1. </w:t>
      </w:r>
      <w:r w:rsidRPr="00F902B1">
        <w:rPr>
          <w:rFonts w:ascii="Times New Roman" w:hAnsi="Times New Roman" w:cs="Times New Roman"/>
          <w:sz w:val="28"/>
          <w:u w:val="single"/>
        </w:rPr>
        <w:t>Актуальність і мета магістерської дисертації, завдання, предмет та об’єкт дослідження</w:t>
      </w:r>
      <w:r w:rsidRPr="00F902B1">
        <w:rPr>
          <w:rFonts w:ascii="Times New Roman" w:hAnsi="Times New Roman" w:cs="Times New Roman"/>
          <w:sz w:val="28"/>
        </w:rPr>
        <w:t xml:space="preserve">; 2. </w:t>
      </w:r>
      <w:r w:rsidRPr="00F902B1">
        <w:rPr>
          <w:rFonts w:ascii="Times New Roman" w:hAnsi="Times New Roman" w:cs="Times New Roman"/>
          <w:sz w:val="28"/>
          <w:u w:val="single"/>
        </w:rPr>
        <w:t>Географічне розташування місць пробовідбору;</w:t>
      </w:r>
      <w:r w:rsidRPr="00F902B1">
        <w:rPr>
          <w:rFonts w:ascii="Times New Roman" w:hAnsi="Times New Roman" w:cs="Times New Roman"/>
          <w:sz w:val="28"/>
        </w:rPr>
        <w:t xml:space="preserve"> 3.</w:t>
      </w:r>
      <w:r w:rsidRPr="00F902B1">
        <w:rPr>
          <w:rFonts w:ascii="Times New Roman" w:hAnsi="Times New Roman" w:cs="Times New Roman"/>
          <w:sz w:val="28"/>
          <w:u w:val="single"/>
        </w:rPr>
        <w:t xml:space="preserve"> </w:t>
      </w:r>
      <w:r w:rsidRPr="00F902B1">
        <w:rPr>
          <w:rFonts w:ascii="Times New Roman" w:hAnsi="Times New Roman" w:cs="Times New Roman"/>
          <w:color w:val="000000"/>
          <w:sz w:val="28"/>
          <w:szCs w:val="28"/>
          <w:u w:val="single"/>
        </w:rPr>
        <w:t>Пробопідготовка води для відправки на хромато-мас-спектрометричний аналіз;</w:t>
      </w:r>
      <w:r w:rsidRPr="00F902B1">
        <w:rPr>
          <w:rFonts w:ascii="Times New Roman" w:hAnsi="Times New Roman" w:cs="Times New Roman"/>
          <w:color w:val="000000"/>
          <w:sz w:val="28"/>
          <w:szCs w:val="28"/>
        </w:rPr>
        <w:t xml:space="preserve"> </w:t>
      </w:r>
      <w:r w:rsidRPr="00F902B1">
        <w:rPr>
          <w:rFonts w:ascii="Times New Roman" w:hAnsi="Times New Roman" w:cs="Times New Roman"/>
          <w:sz w:val="28"/>
        </w:rPr>
        <w:t>4.</w:t>
      </w:r>
      <w:r w:rsidRPr="00F902B1">
        <w:rPr>
          <w:rFonts w:ascii="Times New Roman" w:hAnsi="Times New Roman" w:cs="Times New Roman"/>
          <w:sz w:val="28"/>
          <w:u w:val="single"/>
        </w:rPr>
        <w:t xml:space="preserve"> </w:t>
      </w:r>
      <w:r w:rsidRPr="00F902B1">
        <w:rPr>
          <w:rFonts w:ascii="Times New Roman" w:hAnsi="Times New Roman" w:cs="Times New Roman"/>
          <w:color w:val="000000"/>
          <w:sz w:val="28"/>
          <w:szCs w:val="28"/>
          <w:u w:val="single"/>
        </w:rPr>
        <w:t>Зведені таблиці по визначенню вмісту пріоритетних токсикантів (нг/дм</w:t>
      </w:r>
      <w:r w:rsidRPr="00F902B1">
        <w:rPr>
          <w:rFonts w:ascii="Times New Roman" w:hAnsi="Times New Roman" w:cs="Times New Roman"/>
          <w:color w:val="000000"/>
          <w:sz w:val="28"/>
          <w:szCs w:val="28"/>
          <w:u w:val="single"/>
          <w:vertAlign w:val="superscript"/>
        </w:rPr>
        <w:t>3</w:t>
      </w:r>
      <w:r w:rsidRPr="00F902B1">
        <w:rPr>
          <w:rFonts w:ascii="Times New Roman" w:hAnsi="Times New Roman" w:cs="Times New Roman"/>
          <w:color w:val="000000"/>
          <w:sz w:val="28"/>
          <w:szCs w:val="28"/>
          <w:u w:val="single"/>
        </w:rPr>
        <w:t>) в р. Тиса, Серпень - Грудень 2017 та р. Дніпро, Березень – Квітень 2018;</w:t>
      </w:r>
      <w:r w:rsidRPr="00F902B1">
        <w:rPr>
          <w:rFonts w:ascii="Times New Roman" w:hAnsi="Times New Roman" w:cs="Times New Roman"/>
          <w:color w:val="000000"/>
          <w:sz w:val="28"/>
          <w:szCs w:val="28"/>
        </w:rPr>
        <w:t xml:space="preserve"> </w:t>
      </w:r>
      <w:r w:rsidRPr="00F902B1">
        <w:rPr>
          <w:rFonts w:ascii="Times New Roman" w:hAnsi="Times New Roman" w:cs="Times New Roman"/>
          <w:sz w:val="28"/>
        </w:rPr>
        <w:t>5.</w:t>
      </w:r>
      <w:r w:rsidRPr="00F902B1">
        <w:rPr>
          <w:rFonts w:ascii="Times New Roman" w:hAnsi="Times New Roman" w:cs="Times New Roman"/>
          <w:sz w:val="28"/>
          <w:u w:val="single"/>
        </w:rPr>
        <w:t xml:space="preserve"> </w:t>
      </w:r>
      <w:r w:rsidRPr="00F902B1">
        <w:rPr>
          <w:rFonts w:ascii="Times New Roman" w:hAnsi="Times New Roman" w:cs="Times New Roman"/>
          <w:color w:val="000000"/>
          <w:sz w:val="28"/>
          <w:szCs w:val="28"/>
          <w:u w:val="single"/>
        </w:rPr>
        <w:t>Типові хроматограми, одержані при аналізі проб води р. Тиса;</w:t>
      </w:r>
      <w:r w:rsidRPr="00F902B1">
        <w:rPr>
          <w:rFonts w:ascii="Times New Roman" w:hAnsi="Times New Roman" w:cs="Times New Roman"/>
          <w:color w:val="000000"/>
          <w:sz w:val="28"/>
          <w:szCs w:val="28"/>
        </w:rPr>
        <w:t xml:space="preserve"> </w:t>
      </w:r>
      <w:r w:rsidRPr="00F902B1">
        <w:rPr>
          <w:rFonts w:ascii="Times New Roman" w:hAnsi="Times New Roman" w:cs="Times New Roman"/>
          <w:sz w:val="28"/>
        </w:rPr>
        <w:t>6.</w:t>
      </w:r>
      <w:r w:rsidRPr="00F902B1">
        <w:rPr>
          <w:rFonts w:ascii="Times New Roman" w:hAnsi="Times New Roman" w:cs="Times New Roman"/>
          <w:sz w:val="28"/>
          <w:u w:val="single"/>
        </w:rPr>
        <w:t xml:space="preserve"> </w:t>
      </w:r>
      <w:r w:rsidRPr="00F902B1">
        <w:rPr>
          <w:rFonts w:ascii="Times New Roman" w:hAnsi="Times New Roman" w:cs="Times New Roman"/>
          <w:color w:val="000000"/>
          <w:sz w:val="28"/>
          <w:szCs w:val="28"/>
          <w:u w:val="single"/>
        </w:rPr>
        <w:t>Якісний спектр та відносний вміст токсикантів (% до ГДК) у пробах відібраних у р. Тиса, Серпень – Грудень 2017;</w:t>
      </w:r>
      <w:r w:rsidRPr="00F902B1">
        <w:rPr>
          <w:rFonts w:ascii="Times New Roman" w:hAnsi="Times New Roman" w:cs="Times New Roman"/>
          <w:color w:val="000000"/>
          <w:sz w:val="28"/>
          <w:szCs w:val="28"/>
        </w:rPr>
        <w:t xml:space="preserve"> </w:t>
      </w:r>
      <w:r w:rsidRPr="00F902B1">
        <w:rPr>
          <w:rFonts w:ascii="Times New Roman" w:hAnsi="Times New Roman" w:cs="Times New Roman"/>
          <w:sz w:val="28"/>
        </w:rPr>
        <w:t xml:space="preserve">7. </w:t>
      </w:r>
      <w:r w:rsidRPr="00F902B1">
        <w:rPr>
          <w:rFonts w:ascii="Times New Roman" w:hAnsi="Times New Roman" w:cs="Times New Roman"/>
          <w:color w:val="000000"/>
          <w:sz w:val="28"/>
          <w:szCs w:val="28"/>
          <w:u w:val="single"/>
        </w:rPr>
        <w:t>Загальна динаміка змін концентрацій ПАВ у р. Тиса з серпня по грудень місяць в с. Хмелів, м. Тячів, м. Вілок, м. Перечин;</w:t>
      </w:r>
      <w:r w:rsidRPr="00F902B1">
        <w:rPr>
          <w:rFonts w:ascii="Times New Roman" w:hAnsi="Times New Roman" w:cs="Times New Roman"/>
          <w:color w:val="000000"/>
          <w:sz w:val="28"/>
          <w:szCs w:val="28"/>
        </w:rPr>
        <w:t xml:space="preserve"> </w:t>
      </w:r>
      <w:r w:rsidRPr="00F902B1">
        <w:rPr>
          <w:rFonts w:ascii="Times New Roman" w:hAnsi="Times New Roman" w:cs="Times New Roman"/>
          <w:sz w:val="28"/>
        </w:rPr>
        <w:t>8.</w:t>
      </w:r>
      <w:r w:rsidRPr="00F902B1">
        <w:rPr>
          <w:rFonts w:ascii="Times New Roman" w:hAnsi="Times New Roman" w:cs="Times New Roman"/>
          <w:sz w:val="28"/>
          <w:u w:val="single"/>
        </w:rPr>
        <w:t xml:space="preserve"> </w:t>
      </w:r>
      <w:r w:rsidRPr="00F902B1">
        <w:rPr>
          <w:rFonts w:ascii="Times New Roman" w:hAnsi="Times New Roman" w:cs="Times New Roman"/>
          <w:color w:val="000000"/>
          <w:sz w:val="28"/>
          <w:szCs w:val="28"/>
          <w:u w:val="single"/>
        </w:rPr>
        <w:t xml:space="preserve">Якісний спектр та відносний вміст токсикантів (% до ГДК) у пробах відібраних у р. Дніпро, Березень – Квітень 2018; </w:t>
      </w:r>
      <w:r w:rsidRPr="00F902B1">
        <w:rPr>
          <w:rFonts w:ascii="Times New Roman" w:hAnsi="Times New Roman" w:cs="Times New Roman"/>
          <w:sz w:val="28"/>
        </w:rPr>
        <w:t>9.</w:t>
      </w:r>
      <w:r w:rsidRPr="00F902B1">
        <w:rPr>
          <w:rFonts w:ascii="Times New Roman" w:hAnsi="Times New Roman" w:cs="Times New Roman"/>
          <w:sz w:val="28"/>
          <w:u w:val="single"/>
        </w:rPr>
        <w:t xml:space="preserve"> </w:t>
      </w:r>
      <w:r w:rsidRPr="00F902B1">
        <w:rPr>
          <w:rFonts w:ascii="Times New Roman" w:hAnsi="Times New Roman" w:cs="Times New Roman"/>
          <w:color w:val="000000"/>
          <w:sz w:val="28"/>
          <w:szCs w:val="28"/>
          <w:u w:val="single"/>
        </w:rPr>
        <w:t>Загальна динаміка змін концентрацій ПАВ у р. Дніпро з березня по квітень місяць в м. Київ;</w:t>
      </w:r>
      <w:r w:rsidRPr="00F902B1">
        <w:rPr>
          <w:rFonts w:ascii="Times New Roman" w:hAnsi="Times New Roman" w:cs="Times New Roman"/>
          <w:color w:val="000000"/>
          <w:sz w:val="28"/>
          <w:szCs w:val="28"/>
        </w:rPr>
        <w:t xml:space="preserve"> </w:t>
      </w:r>
      <w:r w:rsidRPr="00F902B1">
        <w:rPr>
          <w:rFonts w:ascii="Times New Roman" w:hAnsi="Times New Roman" w:cs="Times New Roman"/>
          <w:sz w:val="28"/>
        </w:rPr>
        <w:t xml:space="preserve">10. </w:t>
      </w:r>
      <w:r w:rsidRPr="00F902B1">
        <w:rPr>
          <w:rFonts w:ascii="Times New Roman" w:hAnsi="Times New Roman" w:cs="Times New Roman"/>
          <w:color w:val="000000"/>
          <w:sz w:val="28"/>
          <w:szCs w:val="28"/>
          <w:u w:val="single"/>
        </w:rPr>
        <w:t>Порівняння концентрацій досліджуваних токсикантів у річках Тиса і Дніпро;</w:t>
      </w:r>
      <w:r w:rsidRPr="00F902B1">
        <w:rPr>
          <w:rFonts w:ascii="Times New Roman" w:hAnsi="Times New Roman" w:cs="Times New Roman"/>
          <w:color w:val="000000"/>
          <w:sz w:val="28"/>
          <w:szCs w:val="28"/>
        </w:rPr>
        <w:t xml:space="preserve"> 11. </w:t>
      </w:r>
      <w:r w:rsidRPr="00F902B1">
        <w:rPr>
          <w:rFonts w:ascii="Times New Roman" w:hAnsi="Times New Roman" w:cs="Times New Roman"/>
          <w:color w:val="000000"/>
          <w:sz w:val="28"/>
          <w:szCs w:val="28"/>
          <w:u w:val="single"/>
        </w:rPr>
        <w:t>Висновки.</w:t>
      </w:r>
    </w:p>
    <w:p w:rsidR="00F902B1" w:rsidRPr="00F902B1" w:rsidRDefault="00F902B1" w:rsidP="00F902B1">
      <w:pPr>
        <w:tabs>
          <w:tab w:val="left" w:leader="underscore" w:pos="9356"/>
        </w:tabs>
        <w:spacing w:after="120"/>
        <w:ind w:firstLine="0"/>
        <w:rPr>
          <w:rFonts w:ascii="Times New Roman" w:hAnsi="Times New Roman" w:cs="Times New Roman"/>
          <w:sz w:val="26"/>
          <w:szCs w:val="24"/>
        </w:rPr>
      </w:pPr>
      <w:r w:rsidRPr="00F902B1">
        <w:rPr>
          <w:rFonts w:ascii="Times New Roman" w:hAnsi="Times New Roman" w:cs="Times New Roman"/>
          <w:sz w:val="28"/>
        </w:rPr>
        <w:t xml:space="preserve">7. </w:t>
      </w:r>
      <w:r w:rsidRPr="00F902B1">
        <w:rPr>
          <w:rFonts w:ascii="Times New Roman" w:hAnsi="Times New Roman" w:cs="Times New Roman"/>
          <w:b/>
          <w:sz w:val="28"/>
        </w:rPr>
        <w:t>Орієнтовний перелік публікацій:</w:t>
      </w:r>
      <w:r w:rsidRPr="00F902B1">
        <w:rPr>
          <w:rFonts w:ascii="Times New Roman" w:hAnsi="Times New Roman" w:cs="Times New Roman"/>
          <w:sz w:val="28"/>
        </w:rPr>
        <w:t xml:space="preserve"> </w:t>
      </w:r>
      <w:r w:rsidRPr="00F902B1">
        <w:rPr>
          <w:rFonts w:ascii="Times New Roman" w:hAnsi="Times New Roman" w:cs="Times New Roman"/>
          <w:b/>
          <w:color w:val="000000"/>
          <w:sz w:val="28"/>
          <w:szCs w:val="28"/>
          <w:u w:val="single"/>
          <w:shd w:val="clear" w:color="auto" w:fill="FFFFFF"/>
        </w:rPr>
        <w:t>1</w:t>
      </w:r>
      <w:r w:rsidRPr="00F902B1">
        <w:rPr>
          <w:rFonts w:ascii="Times New Roman" w:hAnsi="Times New Roman" w:cs="Times New Roman"/>
          <w:color w:val="000000"/>
          <w:sz w:val="28"/>
          <w:szCs w:val="28"/>
          <w:u w:val="single"/>
          <w:shd w:val="clear" w:color="auto" w:fill="FFFFFF"/>
        </w:rPr>
        <w:t xml:space="preserve">. Герцюк Мод.М., Пилипенко В.О.  </w:t>
      </w:r>
      <w:r w:rsidRPr="00F902B1">
        <w:rPr>
          <w:rFonts w:ascii="Times New Roman" w:hAnsi="Times New Roman" w:cs="Times New Roman"/>
          <w:sz w:val="28"/>
          <w:szCs w:val="28"/>
          <w:u w:val="single"/>
        </w:rPr>
        <w:t>«Екологічна безпека та методи визначення поліароматичних вуглеводнів» Журнал Хроматографічного товариства, 18 том – 2018 р.</w:t>
      </w:r>
      <w:r w:rsidRPr="00F902B1">
        <w:rPr>
          <w:rFonts w:ascii="Times New Roman" w:hAnsi="Times New Roman" w:cs="Times New Roman"/>
          <w:color w:val="000000"/>
          <w:sz w:val="28"/>
          <w:szCs w:val="28"/>
          <w:u w:val="single"/>
          <w:shd w:val="clear" w:color="auto" w:fill="FFFFFF"/>
        </w:rPr>
        <w:t>;</w:t>
      </w:r>
    </w:p>
    <w:p w:rsidR="00F902B1" w:rsidRPr="00F902B1" w:rsidRDefault="00F902B1" w:rsidP="00F902B1">
      <w:pPr>
        <w:tabs>
          <w:tab w:val="left" w:leader="underscore" w:pos="9356"/>
        </w:tabs>
        <w:spacing w:after="120"/>
        <w:ind w:firstLine="0"/>
        <w:rPr>
          <w:rFonts w:ascii="Times New Roman" w:hAnsi="Times New Roman" w:cs="Times New Roman"/>
          <w:color w:val="000000"/>
          <w:sz w:val="28"/>
          <w:szCs w:val="28"/>
          <w:u w:val="single"/>
          <w:shd w:val="clear" w:color="auto" w:fill="FFFFFF"/>
        </w:rPr>
      </w:pPr>
      <w:r w:rsidRPr="00F902B1">
        <w:rPr>
          <w:rFonts w:ascii="Times New Roman" w:hAnsi="Times New Roman" w:cs="Times New Roman"/>
          <w:b/>
          <w:color w:val="000000"/>
          <w:sz w:val="28"/>
          <w:szCs w:val="28"/>
          <w:u w:val="single"/>
        </w:rPr>
        <w:t>2.</w:t>
      </w:r>
      <w:r w:rsidRPr="00F902B1">
        <w:rPr>
          <w:rFonts w:ascii="Times New Roman" w:hAnsi="Times New Roman" w:cs="Times New Roman"/>
          <w:color w:val="000000"/>
          <w:sz w:val="28"/>
          <w:szCs w:val="28"/>
          <w:u w:val="single"/>
        </w:rPr>
        <w:t xml:space="preserve"> </w:t>
      </w:r>
      <w:r w:rsidRPr="00F902B1">
        <w:rPr>
          <w:rFonts w:ascii="Times New Roman" w:hAnsi="Times New Roman" w:cs="Times New Roman"/>
          <w:sz w:val="28"/>
          <w:szCs w:val="23"/>
          <w:u w:val="single"/>
        </w:rPr>
        <w:t>Герцюк Мод.М., Лисиченко Г.В., Мельниченко Т.І., Герцюк Мик.М., ТовмаченкоА.В., Дмитрієва Т.Ф., Пилипенко В.О., Кулібаба Т.О. «</w:t>
      </w:r>
      <w:r w:rsidRPr="00F902B1">
        <w:rPr>
          <w:rFonts w:ascii="Times New Roman" w:hAnsi="Times New Roman" w:cs="Times New Roman"/>
          <w:bCs/>
          <w:sz w:val="28"/>
          <w:szCs w:val="23"/>
          <w:u w:val="single"/>
        </w:rPr>
        <w:t xml:space="preserve">Дослідження складу забруднюючих речовин у річці Тиса на території України», </w:t>
      </w:r>
      <w:r w:rsidRPr="00F902B1">
        <w:rPr>
          <w:rFonts w:ascii="Times New Roman" w:hAnsi="Times New Roman" w:cs="Times New Roman"/>
          <w:sz w:val="20"/>
          <w:u w:val="single"/>
        </w:rPr>
        <w:t xml:space="preserve"> </w:t>
      </w:r>
      <w:r w:rsidRPr="00F902B1">
        <w:rPr>
          <w:rFonts w:ascii="Times New Roman" w:hAnsi="Times New Roman" w:cs="Times New Roman"/>
          <w:sz w:val="28"/>
          <w:u w:val="single"/>
        </w:rPr>
        <w:t>п</w:t>
      </w:r>
      <w:r w:rsidRPr="00F902B1">
        <w:rPr>
          <w:rFonts w:ascii="Times New Roman" w:hAnsi="Times New Roman" w:cs="Times New Roman"/>
          <w:bCs/>
          <w:sz w:val="28"/>
          <w:szCs w:val="36"/>
          <w:u w:val="single"/>
        </w:rPr>
        <w:t>’ята міжнародна конференція «Хімічна і радіаційна безпека: Проблеми  і рішення</w:t>
      </w:r>
      <w:r w:rsidRPr="00F902B1">
        <w:rPr>
          <w:rFonts w:ascii="Times New Roman" w:hAnsi="Times New Roman" w:cs="Times New Roman"/>
          <w:bCs/>
          <w:sz w:val="28"/>
          <w:szCs w:val="28"/>
          <w:u w:val="single"/>
        </w:rPr>
        <w:t xml:space="preserve">», </w:t>
      </w:r>
      <w:r w:rsidRPr="00F902B1">
        <w:rPr>
          <w:rFonts w:ascii="Times New Roman" w:hAnsi="Times New Roman" w:cs="Times New Roman"/>
          <w:sz w:val="28"/>
          <w:szCs w:val="28"/>
          <w:u w:val="single"/>
        </w:rPr>
        <w:t xml:space="preserve"> </w:t>
      </w:r>
      <w:r w:rsidRPr="00F902B1">
        <w:rPr>
          <w:rFonts w:ascii="Times New Roman" w:hAnsi="Times New Roman" w:cs="Times New Roman"/>
          <w:iCs/>
          <w:sz w:val="28"/>
          <w:szCs w:val="28"/>
          <w:u w:val="single"/>
        </w:rPr>
        <w:t>24-26 травня 2017, Київ, ст. 7;</w:t>
      </w:r>
    </w:p>
    <w:p w:rsidR="00F902B1" w:rsidRPr="00F902B1" w:rsidRDefault="00F902B1" w:rsidP="00F902B1">
      <w:pPr>
        <w:tabs>
          <w:tab w:val="left" w:leader="underscore" w:pos="9356"/>
        </w:tabs>
        <w:spacing w:after="120"/>
        <w:ind w:firstLine="0"/>
        <w:rPr>
          <w:rFonts w:ascii="Times New Roman" w:hAnsi="Times New Roman" w:cs="Times New Roman"/>
          <w:color w:val="000000"/>
          <w:sz w:val="28"/>
          <w:szCs w:val="28"/>
          <w:u w:val="single"/>
          <w:shd w:val="clear" w:color="auto" w:fill="FFFFFF"/>
        </w:rPr>
      </w:pPr>
      <w:r w:rsidRPr="00F902B1">
        <w:rPr>
          <w:rFonts w:ascii="Times New Roman" w:hAnsi="Times New Roman" w:cs="Times New Roman"/>
          <w:b/>
          <w:sz w:val="28"/>
          <w:u w:val="single"/>
        </w:rPr>
        <w:t>3.</w:t>
      </w:r>
      <w:r w:rsidRPr="00F902B1">
        <w:rPr>
          <w:rFonts w:ascii="Times New Roman" w:hAnsi="Times New Roman" w:cs="Times New Roman"/>
          <w:sz w:val="28"/>
          <w:u w:val="single"/>
        </w:rPr>
        <w:t xml:space="preserve"> </w:t>
      </w:r>
      <w:r w:rsidRPr="00F902B1">
        <w:rPr>
          <w:rFonts w:ascii="Times New Roman" w:hAnsi="Times New Roman" w:cs="Times New Roman"/>
          <w:sz w:val="28"/>
          <w:szCs w:val="23"/>
          <w:u w:val="single"/>
        </w:rPr>
        <w:t>Герцюк Мод.М., Пилипенко В.О., Мельниченко Т.І., Герцюк Мик.М., Дмитрієва Т.Ф., Товмаченко А.В. «</w:t>
      </w:r>
      <w:r w:rsidRPr="00F902B1">
        <w:rPr>
          <w:rFonts w:ascii="Times New Roman" w:hAnsi="Times New Roman" w:cs="Times New Roman"/>
          <w:bCs/>
          <w:sz w:val="28"/>
          <w:szCs w:val="23"/>
          <w:u w:val="single"/>
        </w:rPr>
        <w:t xml:space="preserve">Моніторинг вмісту поліциклічних ароматичних вуглеводнів у річці Тиса», </w:t>
      </w:r>
      <w:r w:rsidRPr="00F902B1">
        <w:rPr>
          <w:rFonts w:ascii="Times New Roman" w:hAnsi="Times New Roman" w:cs="Times New Roman"/>
          <w:sz w:val="20"/>
          <w:u w:val="single"/>
        </w:rPr>
        <w:t xml:space="preserve"> </w:t>
      </w:r>
      <w:r w:rsidRPr="00F902B1">
        <w:rPr>
          <w:rFonts w:ascii="Times New Roman" w:hAnsi="Times New Roman" w:cs="Times New Roman"/>
          <w:sz w:val="28"/>
          <w:u w:val="single"/>
        </w:rPr>
        <w:t>п</w:t>
      </w:r>
      <w:r w:rsidRPr="00F902B1">
        <w:rPr>
          <w:rFonts w:ascii="Times New Roman" w:hAnsi="Times New Roman" w:cs="Times New Roman"/>
          <w:bCs/>
          <w:sz w:val="28"/>
          <w:szCs w:val="36"/>
          <w:u w:val="single"/>
        </w:rPr>
        <w:t xml:space="preserve">’ята міжнародна конференція </w:t>
      </w:r>
      <w:r w:rsidRPr="00F902B1">
        <w:rPr>
          <w:rFonts w:ascii="Times New Roman" w:hAnsi="Times New Roman" w:cs="Times New Roman"/>
          <w:bCs/>
          <w:sz w:val="28"/>
          <w:szCs w:val="36"/>
          <w:u w:val="single"/>
        </w:rPr>
        <w:lastRenderedPageBreak/>
        <w:t>«Хімічна і радіаційна безпека: Проблеми  і рішення</w:t>
      </w:r>
      <w:r w:rsidRPr="00F902B1">
        <w:rPr>
          <w:rFonts w:ascii="Times New Roman" w:hAnsi="Times New Roman" w:cs="Times New Roman"/>
          <w:bCs/>
          <w:sz w:val="28"/>
          <w:szCs w:val="28"/>
          <w:u w:val="single"/>
        </w:rPr>
        <w:t xml:space="preserve">», </w:t>
      </w:r>
      <w:r w:rsidRPr="00F902B1">
        <w:rPr>
          <w:rFonts w:ascii="Times New Roman" w:hAnsi="Times New Roman" w:cs="Times New Roman"/>
          <w:sz w:val="28"/>
          <w:szCs w:val="28"/>
          <w:u w:val="single"/>
        </w:rPr>
        <w:t xml:space="preserve"> </w:t>
      </w:r>
      <w:r w:rsidRPr="00F902B1">
        <w:rPr>
          <w:rFonts w:ascii="Times New Roman" w:hAnsi="Times New Roman" w:cs="Times New Roman"/>
          <w:iCs/>
          <w:sz w:val="28"/>
          <w:szCs w:val="28"/>
          <w:u w:val="single"/>
        </w:rPr>
        <w:t>24-26 травня 2017, Київ, ст. 9;</w:t>
      </w:r>
    </w:p>
    <w:p w:rsidR="00F902B1" w:rsidRPr="00F902B1" w:rsidRDefault="00F902B1" w:rsidP="00F902B1">
      <w:pPr>
        <w:tabs>
          <w:tab w:val="left" w:pos="360"/>
          <w:tab w:val="left" w:pos="1440"/>
          <w:tab w:val="left" w:pos="1620"/>
        </w:tabs>
        <w:spacing w:before="240" w:line="240" w:lineRule="auto"/>
        <w:ind w:left="540" w:hanging="540"/>
        <w:rPr>
          <w:rFonts w:ascii="Times New Roman" w:hAnsi="Times New Roman" w:cs="Times New Roman"/>
          <w:color w:val="000000"/>
          <w:sz w:val="28"/>
          <w:szCs w:val="24"/>
        </w:rPr>
      </w:pPr>
      <w:r w:rsidRPr="00F902B1">
        <w:rPr>
          <w:rFonts w:ascii="Times New Roman" w:hAnsi="Times New Roman" w:cs="Times New Roman"/>
          <w:color w:val="000000"/>
          <w:sz w:val="28"/>
        </w:rPr>
        <w:t>8. Консультанти розділів дисертації</w:t>
      </w:r>
      <w:r w:rsidRPr="00F902B1">
        <w:rPr>
          <w:rStyle w:val="afe"/>
          <w:rFonts w:ascii="Times New Roman" w:hAnsi="Times New Roman" w:cs="Times New Roman"/>
          <w:color w:val="000000"/>
          <w:sz w:val="28"/>
        </w:rPr>
        <w:footnoteReference w:customMarkFollows="1" w:id="1"/>
        <w:sym w:font="Symbol" w:char="F02A"/>
      </w:r>
    </w:p>
    <w:tbl>
      <w:tblPr>
        <w:tblW w:w="9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1"/>
        <w:gridCol w:w="4111"/>
        <w:gridCol w:w="1396"/>
        <w:gridCol w:w="1397"/>
      </w:tblGrid>
      <w:tr w:rsidR="00F902B1" w:rsidRPr="00F902B1" w:rsidTr="00F902B1">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40" w:lineRule="auto"/>
              <w:ind w:firstLine="0"/>
              <w:jc w:val="center"/>
              <w:rPr>
                <w:rFonts w:ascii="Times New Roman" w:hAnsi="Times New Roman" w:cs="Times New Roman"/>
                <w:color w:val="000000"/>
                <w:sz w:val="24"/>
              </w:rPr>
            </w:pPr>
            <w:r w:rsidRPr="00F902B1">
              <w:rPr>
                <w:rFonts w:ascii="Times New Roman" w:hAnsi="Times New Roman" w:cs="Times New Roman"/>
                <w:color w:val="000000"/>
                <w:sz w:val="24"/>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40" w:lineRule="auto"/>
              <w:ind w:firstLine="0"/>
              <w:jc w:val="center"/>
              <w:rPr>
                <w:rFonts w:ascii="Times New Roman" w:hAnsi="Times New Roman" w:cs="Times New Roman"/>
                <w:color w:val="000000"/>
                <w:sz w:val="24"/>
              </w:rPr>
            </w:pPr>
            <w:r w:rsidRPr="00F902B1">
              <w:rPr>
                <w:rFonts w:ascii="Times New Roman" w:hAnsi="Times New Roman" w:cs="Times New Roman"/>
                <w:color w:val="000000"/>
                <w:sz w:val="24"/>
              </w:rPr>
              <w:t xml:space="preserve">Прізвище, ініціали та посада </w:t>
            </w:r>
            <w:r w:rsidRPr="00F902B1">
              <w:rPr>
                <w:rFonts w:ascii="Times New Roman" w:hAnsi="Times New Roman" w:cs="Times New Roman"/>
                <w:color w:val="000000"/>
                <w:sz w:val="24"/>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F902B1" w:rsidRPr="00F902B1" w:rsidRDefault="00F902B1">
            <w:pPr>
              <w:spacing w:line="240" w:lineRule="auto"/>
              <w:ind w:firstLine="0"/>
              <w:jc w:val="center"/>
              <w:rPr>
                <w:rFonts w:ascii="Times New Roman" w:hAnsi="Times New Roman" w:cs="Times New Roman"/>
                <w:color w:val="000000"/>
                <w:sz w:val="24"/>
              </w:rPr>
            </w:pPr>
            <w:r w:rsidRPr="00F902B1">
              <w:rPr>
                <w:rFonts w:ascii="Times New Roman" w:hAnsi="Times New Roman" w:cs="Times New Roman"/>
                <w:color w:val="000000"/>
                <w:sz w:val="24"/>
              </w:rPr>
              <w:t>Підпис, дата</w:t>
            </w:r>
          </w:p>
        </w:tc>
      </w:tr>
      <w:tr w:rsidR="00F902B1" w:rsidRPr="00F902B1" w:rsidTr="00F902B1">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40" w:lineRule="auto"/>
              <w:ind w:firstLine="0"/>
              <w:jc w:val="left"/>
              <w:rPr>
                <w:rFonts w:ascii="Times New Roman" w:eastAsia="Times New Roman" w:hAnsi="Times New Roman" w:cs="Times New Roman"/>
                <w:color w:val="000000"/>
                <w:sz w:val="24"/>
                <w:szCs w:val="24"/>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40" w:lineRule="auto"/>
              <w:ind w:firstLine="0"/>
              <w:jc w:val="left"/>
              <w:rPr>
                <w:rFonts w:ascii="Times New Roman" w:eastAsia="Times New Roman" w:hAnsi="Times New Roman" w:cs="Times New Roman"/>
                <w:color w:val="000000"/>
                <w:sz w:val="24"/>
                <w:szCs w:val="24"/>
              </w:rPr>
            </w:pPr>
          </w:p>
        </w:tc>
        <w:tc>
          <w:tcPr>
            <w:tcW w:w="1396" w:type="dxa"/>
            <w:tcBorders>
              <w:top w:val="single" w:sz="4" w:space="0" w:color="auto"/>
              <w:left w:val="single" w:sz="4" w:space="0" w:color="auto"/>
              <w:bottom w:val="single" w:sz="4" w:space="0" w:color="auto"/>
              <w:right w:val="single" w:sz="4" w:space="0" w:color="auto"/>
            </w:tcBorders>
            <w:hideMark/>
          </w:tcPr>
          <w:p w:rsidR="00F902B1" w:rsidRPr="00F902B1" w:rsidRDefault="00F902B1">
            <w:pPr>
              <w:spacing w:line="240" w:lineRule="auto"/>
              <w:ind w:firstLine="0"/>
              <w:jc w:val="center"/>
              <w:rPr>
                <w:rFonts w:ascii="Times New Roman" w:hAnsi="Times New Roman" w:cs="Times New Roman"/>
                <w:color w:val="000000"/>
                <w:sz w:val="24"/>
              </w:rPr>
            </w:pPr>
            <w:r w:rsidRPr="00F902B1">
              <w:rPr>
                <w:rFonts w:ascii="Times New Roman" w:hAnsi="Times New Roman" w:cs="Times New Roman"/>
                <w:color w:val="000000"/>
                <w:sz w:val="24"/>
              </w:rPr>
              <w:t xml:space="preserve">завдання </w:t>
            </w:r>
            <w:r w:rsidRPr="00F902B1">
              <w:rPr>
                <w:rFonts w:ascii="Times New Roman" w:hAnsi="Times New Roman" w:cs="Times New Roman"/>
                <w:color w:val="000000"/>
                <w:sz w:val="24"/>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F902B1" w:rsidRPr="00F902B1" w:rsidRDefault="00F902B1">
            <w:pPr>
              <w:spacing w:line="240" w:lineRule="auto"/>
              <w:ind w:firstLine="0"/>
              <w:jc w:val="center"/>
              <w:rPr>
                <w:rFonts w:ascii="Times New Roman" w:hAnsi="Times New Roman" w:cs="Times New Roman"/>
                <w:color w:val="000000"/>
                <w:sz w:val="24"/>
              </w:rPr>
            </w:pPr>
            <w:r w:rsidRPr="00F902B1">
              <w:rPr>
                <w:rFonts w:ascii="Times New Roman" w:hAnsi="Times New Roman" w:cs="Times New Roman"/>
                <w:color w:val="000000"/>
                <w:sz w:val="24"/>
              </w:rPr>
              <w:t>завдання</w:t>
            </w:r>
            <w:r w:rsidRPr="00F902B1">
              <w:rPr>
                <w:rFonts w:ascii="Times New Roman" w:hAnsi="Times New Roman" w:cs="Times New Roman"/>
                <w:color w:val="000000"/>
                <w:sz w:val="24"/>
              </w:rPr>
              <w:br/>
              <w:t>прийняв</w:t>
            </w:r>
          </w:p>
        </w:tc>
      </w:tr>
      <w:tr w:rsidR="00F902B1" w:rsidRPr="00F902B1" w:rsidTr="00F902B1">
        <w:tc>
          <w:tcPr>
            <w:tcW w:w="2410" w:type="dxa"/>
            <w:tcBorders>
              <w:top w:val="single" w:sz="4" w:space="0" w:color="auto"/>
              <w:left w:val="single" w:sz="4" w:space="0" w:color="auto"/>
              <w:bottom w:val="single" w:sz="4" w:space="0" w:color="auto"/>
              <w:right w:val="single" w:sz="4" w:space="0" w:color="auto"/>
            </w:tcBorders>
          </w:tcPr>
          <w:p w:rsidR="00F902B1" w:rsidRPr="00F902B1" w:rsidRDefault="00F902B1">
            <w:pPr>
              <w:spacing w:line="240" w:lineRule="auto"/>
              <w:ind w:firstLine="0"/>
              <w:rPr>
                <w:rFonts w:ascii="Times New Roman" w:hAnsi="Times New Roman" w:cs="Times New Roman"/>
                <w:color w:val="FF0000"/>
                <w:sz w:val="24"/>
              </w:rPr>
            </w:pPr>
          </w:p>
        </w:tc>
        <w:tc>
          <w:tcPr>
            <w:tcW w:w="4111" w:type="dxa"/>
            <w:tcBorders>
              <w:top w:val="single" w:sz="4" w:space="0" w:color="auto"/>
              <w:left w:val="single" w:sz="4" w:space="0" w:color="auto"/>
              <w:bottom w:val="single" w:sz="4" w:space="0" w:color="auto"/>
              <w:right w:val="single" w:sz="4" w:space="0" w:color="auto"/>
            </w:tcBorders>
          </w:tcPr>
          <w:p w:rsidR="00F902B1" w:rsidRPr="00F902B1" w:rsidRDefault="00F902B1">
            <w:pPr>
              <w:spacing w:line="240" w:lineRule="auto"/>
              <w:ind w:firstLine="0"/>
              <w:rPr>
                <w:rFonts w:ascii="Times New Roman" w:hAnsi="Times New Roman" w:cs="Times New Roman"/>
                <w:color w:val="FF0000"/>
                <w:sz w:val="24"/>
              </w:rPr>
            </w:pPr>
          </w:p>
        </w:tc>
        <w:tc>
          <w:tcPr>
            <w:tcW w:w="1396" w:type="dxa"/>
            <w:tcBorders>
              <w:top w:val="single" w:sz="4" w:space="0" w:color="auto"/>
              <w:left w:val="single" w:sz="4" w:space="0" w:color="auto"/>
              <w:bottom w:val="single" w:sz="4" w:space="0" w:color="auto"/>
              <w:right w:val="single" w:sz="4" w:space="0" w:color="auto"/>
            </w:tcBorders>
          </w:tcPr>
          <w:p w:rsidR="00F902B1" w:rsidRPr="00F902B1" w:rsidRDefault="00F902B1">
            <w:pPr>
              <w:spacing w:line="240" w:lineRule="auto"/>
              <w:ind w:firstLine="0"/>
              <w:rPr>
                <w:rFonts w:ascii="Times New Roman" w:hAnsi="Times New Roman" w:cs="Times New Roman"/>
                <w:color w:val="FF0000"/>
                <w:sz w:val="24"/>
              </w:rPr>
            </w:pPr>
          </w:p>
        </w:tc>
        <w:tc>
          <w:tcPr>
            <w:tcW w:w="1397" w:type="dxa"/>
            <w:tcBorders>
              <w:top w:val="single" w:sz="4" w:space="0" w:color="auto"/>
              <w:left w:val="single" w:sz="4" w:space="0" w:color="auto"/>
              <w:bottom w:val="single" w:sz="4" w:space="0" w:color="auto"/>
              <w:right w:val="single" w:sz="4" w:space="0" w:color="auto"/>
            </w:tcBorders>
          </w:tcPr>
          <w:p w:rsidR="00F902B1" w:rsidRPr="00F902B1" w:rsidRDefault="00F902B1">
            <w:pPr>
              <w:spacing w:line="240" w:lineRule="auto"/>
              <w:ind w:firstLine="0"/>
              <w:rPr>
                <w:rFonts w:ascii="Times New Roman" w:hAnsi="Times New Roman" w:cs="Times New Roman"/>
                <w:color w:val="FF0000"/>
                <w:sz w:val="24"/>
              </w:rPr>
            </w:pPr>
          </w:p>
        </w:tc>
      </w:tr>
    </w:tbl>
    <w:p w:rsidR="00F902B1" w:rsidRPr="00F902B1" w:rsidRDefault="00F902B1" w:rsidP="00F902B1">
      <w:pPr>
        <w:tabs>
          <w:tab w:val="left" w:pos="1440"/>
          <w:tab w:val="left" w:pos="1620"/>
          <w:tab w:val="left" w:pos="9356"/>
        </w:tabs>
        <w:spacing w:before="240" w:line="240" w:lineRule="auto"/>
        <w:ind w:right="-31" w:firstLine="0"/>
        <w:rPr>
          <w:rFonts w:ascii="Times New Roman" w:eastAsia="Times New Roman" w:hAnsi="Times New Roman" w:cs="Times New Roman"/>
          <w:sz w:val="28"/>
        </w:rPr>
      </w:pPr>
      <w:r w:rsidRPr="00F902B1">
        <w:rPr>
          <w:rFonts w:ascii="Times New Roman" w:hAnsi="Times New Roman" w:cs="Times New Roman"/>
          <w:sz w:val="28"/>
        </w:rPr>
        <w:t xml:space="preserve">9. </w:t>
      </w:r>
      <w:r w:rsidRPr="00F902B1">
        <w:rPr>
          <w:rFonts w:ascii="Times New Roman" w:hAnsi="Times New Roman" w:cs="Times New Roman"/>
          <w:bCs/>
          <w:sz w:val="28"/>
        </w:rPr>
        <w:t>Дата видачі завдання</w:t>
      </w:r>
      <w:r w:rsidRPr="00F902B1">
        <w:rPr>
          <w:rFonts w:ascii="Times New Roman" w:hAnsi="Times New Roman" w:cs="Times New Roman"/>
          <w:sz w:val="28"/>
        </w:rPr>
        <w:t xml:space="preserve"> __</w:t>
      </w:r>
      <w:r w:rsidRPr="00F902B1">
        <w:rPr>
          <w:rFonts w:ascii="Times New Roman" w:hAnsi="Times New Roman" w:cs="Times New Roman"/>
          <w:sz w:val="28"/>
          <w:u w:val="single"/>
        </w:rPr>
        <w:t>01.09.2017</w:t>
      </w:r>
      <w:r w:rsidRPr="00F902B1">
        <w:rPr>
          <w:rFonts w:ascii="Times New Roman" w:hAnsi="Times New Roman" w:cs="Times New Roman"/>
          <w:sz w:val="28"/>
        </w:rPr>
        <w:t>_________________________________</w:t>
      </w:r>
    </w:p>
    <w:p w:rsidR="00F902B1" w:rsidRPr="00F902B1" w:rsidRDefault="00F902B1" w:rsidP="00F902B1">
      <w:pPr>
        <w:spacing w:before="240" w:line="240" w:lineRule="auto"/>
        <w:ind w:firstLine="0"/>
        <w:jc w:val="center"/>
        <w:rPr>
          <w:rFonts w:ascii="Times New Roman" w:hAnsi="Times New Roman" w:cs="Times New Roman"/>
          <w:bCs/>
          <w:sz w:val="28"/>
        </w:rPr>
      </w:pPr>
      <w:r w:rsidRPr="00F902B1">
        <w:rPr>
          <w:rFonts w:ascii="Times New Roman" w:hAnsi="Times New Roman" w:cs="Times New Roman"/>
          <w:bCs/>
          <w:sz w:val="28"/>
        </w:rPr>
        <w:t>Календарний план</w:t>
      </w:r>
    </w:p>
    <w:p w:rsidR="00F902B1" w:rsidRPr="00F902B1" w:rsidRDefault="00F902B1" w:rsidP="00F902B1">
      <w:pPr>
        <w:spacing w:before="240" w:line="240" w:lineRule="auto"/>
        <w:ind w:firstLine="0"/>
        <w:jc w:val="center"/>
        <w:rPr>
          <w:rFonts w:ascii="Times New Roman" w:hAnsi="Times New Roman" w:cs="Times New Roman"/>
          <w:sz w:val="28"/>
        </w:rPr>
      </w:pPr>
    </w:p>
    <w:tbl>
      <w:tblPr>
        <w:tblW w:w="9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4614"/>
        <w:gridCol w:w="2799"/>
        <w:gridCol w:w="1346"/>
      </w:tblGrid>
      <w:tr w:rsidR="00F902B1" w:rsidRPr="00F902B1" w:rsidTr="00F902B1">
        <w:trPr>
          <w:trHeight w:val="135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 з/п</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 xml:space="preserve">Назва етапів виконання </w:t>
            </w:r>
            <w:r w:rsidRPr="00F902B1">
              <w:rPr>
                <w:rFonts w:ascii="Times New Roman" w:hAnsi="Times New Roman" w:cs="Times New Roman"/>
                <w:sz w:val="28"/>
                <w:szCs w:val="28"/>
              </w:rPr>
              <w:br/>
              <w:t>магістерської дисертації</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Термін виконання етапів магістерської дисертації</w:t>
            </w:r>
          </w:p>
        </w:tc>
        <w:tc>
          <w:tcPr>
            <w:tcW w:w="1346"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Примітка</w:t>
            </w: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Огляд літератури по темі магістерської дисертації</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01.09.2017 –</w:t>
            </w:r>
          </w:p>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30.09. 2017</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2</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Оформлення літературного огляду</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01.10.2017 –</w:t>
            </w:r>
          </w:p>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10.10.2017</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3</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 xml:space="preserve">Опрацювання методів дослідження </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12.10.2017 –</w:t>
            </w:r>
          </w:p>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12.11.2017</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4</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rPr>
              <w:t>Відбір проб з річки Дніпро</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12.03.2018 –</w:t>
            </w:r>
          </w:p>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16.04.2018</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5</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rPr>
              <w:t>Експериментальна частина</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01.02.2018 –</w:t>
            </w:r>
          </w:p>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24.04.2018</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6</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Обробка та обговорення отриманих результатів</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25.04.2018 –</w:t>
            </w:r>
          </w:p>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30.04.2018</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lastRenderedPageBreak/>
              <w:t>7</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tabs>
                <w:tab w:val="left" w:leader="underscore" w:pos="9356"/>
              </w:tabs>
              <w:spacing w:line="276" w:lineRule="auto"/>
              <w:ind w:firstLine="0"/>
              <w:jc w:val="center"/>
              <w:rPr>
                <w:rFonts w:ascii="Times New Roman" w:hAnsi="Times New Roman" w:cs="Times New Roman"/>
                <w:sz w:val="28"/>
                <w:szCs w:val="24"/>
              </w:rPr>
            </w:pPr>
            <w:r w:rsidRPr="00F902B1">
              <w:rPr>
                <w:rFonts w:ascii="Times New Roman" w:hAnsi="Times New Roman" w:cs="Times New Roman"/>
                <w:sz w:val="28"/>
              </w:rPr>
              <w:t>Розробка стартап-проекту</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01.05.2018 –</w:t>
            </w:r>
          </w:p>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07.05.2018</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9</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Оформлення результатів магістерської дисертації</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07.05.2018 –</w:t>
            </w:r>
          </w:p>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11.05.2018</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10</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Підготовка презентації</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12.05.2018</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r w:rsidR="00F902B1" w:rsidRPr="00F902B1" w:rsidTr="00F902B1">
        <w:trPr>
          <w:trHeight w:val="20"/>
        </w:trPr>
        <w:tc>
          <w:tcPr>
            <w:tcW w:w="555"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11</w:t>
            </w:r>
          </w:p>
        </w:tc>
        <w:tc>
          <w:tcPr>
            <w:tcW w:w="4614"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Представлення роботи до захисту</w:t>
            </w:r>
          </w:p>
        </w:tc>
        <w:tc>
          <w:tcPr>
            <w:tcW w:w="2799" w:type="dxa"/>
            <w:tcBorders>
              <w:top w:val="single" w:sz="4" w:space="0" w:color="auto"/>
              <w:left w:val="single" w:sz="4" w:space="0" w:color="auto"/>
              <w:bottom w:val="single" w:sz="4" w:space="0" w:color="auto"/>
              <w:right w:val="single" w:sz="4" w:space="0" w:color="auto"/>
            </w:tcBorders>
            <w:vAlign w:val="center"/>
            <w:hideMark/>
          </w:tcPr>
          <w:p w:rsidR="00F902B1" w:rsidRPr="00F902B1" w:rsidRDefault="00F902B1">
            <w:pPr>
              <w:spacing w:line="276" w:lineRule="auto"/>
              <w:ind w:firstLine="0"/>
              <w:jc w:val="center"/>
              <w:rPr>
                <w:rFonts w:ascii="Times New Roman" w:hAnsi="Times New Roman" w:cs="Times New Roman"/>
                <w:sz w:val="28"/>
                <w:szCs w:val="28"/>
              </w:rPr>
            </w:pPr>
            <w:r w:rsidRPr="00F902B1">
              <w:rPr>
                <w:rFonts w:ascii="Times New Roman" w:hAnsi="Times New Roman" w:cs="Times New Roman"/>
                <w:sz w:val="28"/>
                <w:szCs w:val="28"/>
              </w:rPr>
              <w:t>14.05.2018</w:t>
            </w:r>
          </w:p>
        </w:tc>
        <w:tc>
          <w:tcPr>
            <w:tcW w:w="1346" w:type="dxa"/>
            <w:tcBorders>
              <w:top w:val="single" w:sz="4" w:space="0" w:color="auto"/>
              <w:left w:val="single" w:sz="4" w:space="0" w:color="auto"/>
              <w:bottom w:val="single" w:sz="4" w:space="0" w:color="auto"/>
              <w:right w:val="single" w:sz="4" w:space="0" w:color="auto"/>
            </w:tcBorders>
            <w:vAlign w:val="center"/>
          </w:tcPr>
          <w:p w:rsidR="00F902B1" w:rsidRPr="00F902B1" w:rsidRDefault="00F902B1">
            <w:pPr>
              <w:spacing w:line="276" w:lineRule="auto"/>
              <w:ind w:firstLine="0"/>
              <w:jc w:val="center"/>
              <w:rPr>
                <w:rFonts w:ascii="Times New Roman" w:hAnsi="Times New Roman" w:cs="Times New Roman"/>
                <w:sz w:val="28"/>
                <w:szCs w:val="28"/>
              </w:rPr>
            </w:pPr>
          </w:p>
        </w:tc>
      </w:tr>
    </w:tbl>
    <w:p w:rsidR="00F902B1" w:rsidRPr="00F902B1" w:rsidRDefault="00F902B1" w:rsidP="00F902B1">
      <w:pPr>
        <w:spacing w:line="240" w:lineRule="auto"/>
        <w:ind w:firstLine="0"/>
        <w:rPr>
          <w:rFonts w:ascii="Times New Roman" w:eastAsia="Times New Roman" w:hAnsi="Times New Roman" w:cs="Times New Roman"/>
          <w:sz w:val="28"/>
          <w:szCs w:val="24"/>
        </w:rPr>
      </w:pPr>
    </w:p>
    <w:p w:rsidR="00F902B1" w:rsidRPr="00F902B1" w:rsidRDefault="00F902B1" w:rsidP="00F902B1">
      <w:pPr>
        <w:tabs>
          <w:tab w:val="left" w:pos="3544"/>
          <w:tab w:val="left" w:pos="6096"/>
          <w:tab w:val="right" w:pos="8931"/>
        </w:tabs>
        <w:spacing w:line="240" w:lineRule="auto"/>
        <w:ind w:left="1080" w:hanging="540"/>
        <w:jc w:val="left"/>
        <w:rPr>
          <w:rFonts w:ascii="Times New Roman" w:hAnsi="Times New Roman" w:cs="Times New Roman"/>
          <w:color w:val="000000"/>
          <w:sz w:val="28"/>
        </w:rPr>
      </w:pPr>
      <w:r w:rsidRPr="00F902B1">
        <w:rPr>
          <w:rFonts w:ascii="Times New Roman" w:hAnsi="Times New Roman" w:cs="Times New Roman"/>
          <w:bCs/>
          <w:sz w:val="28"/>
        </w:rPr>
        <w:t xml:space="preserve">Студент </w:t>
      </w:r>
      <w:r w:rsidRPr="00F902B1">
        <w:rPr>
          <w:rFonts w:ascii="Times New Roman" w:hAnsi="Times New Roman" w:cs="Times New Roman"/>
          <w:bCs/>
          <w:sz w:val="28"/>
        </w:rPr>
        <w:tab/>
      </w:r>
      <w:r w:rsidRPr="00F902B1">
        <w:rPr>
          <w:rFonts w:ascii="Times New Roman" w:hAnsi="Times New Roman" w:cs="Times New Roman"/>
          <w:sz w:val="28"/>
        </w:rPr>
        <w:tab/>
      </w:r>
      <w:r w:rsidRPr="00F902B1">
        <w:rPr>
          <w:rFonts w:ascii="Times New Roman" w:hAnsi="Times New Roman" w:cs="Times New Roman"/>
          <w:color w:val="000000"/>
          <w:sz w:val="28"/>
        </w:rPr>
        <w:t>В.О. Пилипенко</w:t>
      </w:r>
    </w:p>
    <w:p w:rsidR="00F902B1" w:rsidRPr="00F902B1" w:rsidRDefault="00F902B1" w:rsidP="00F902B1">
      <w:pPr>
        <w:tabs>
          <w:tab w:val="left" w:pos="3544"/>
          <w:tab w:val="left" w:pos="6096"/>
          <w:tab w:val="right" w:pos="8931"/>
        </w:tabs>
        <w:spacing w:line="240" w:lineRule="auto"/>
        <w:ind w:left="1080" w:hanging="540"/>
        <w:jc w:val="left"/>
        <w:rPr>
          <w:rFonts w:ascii="Times New Roman" w:hAnsi="Times New Roman" w:cs="Times New Roman"/>
          <w:color w:val="000000"/>
          <w:sz w:val="28"/>
        </w:rPr>
      </w:pPr>
    </w:p>
    <w:p w:rsidR="00F902B1" w:rsidRPr="00F902B1" w:rsidRDefault="00F902B1" w:rsidP="00F902B1">
      <w:pPr>
        <w:tabs>
          <w:tab w:val="left" w:pos="3544"/>
          <w:tab w:val="left" w:pos="6096"/>
          <w:tab w:val="right" w:pos="8931"/>
        </w:tabs>
        <w:spacing w:line="240" w:lineRule="auto"/>
        <w:ind w:left="1080" w:hanging="540"/>
        <w:jc w:val="left"/>
        <w:rPr>
          <w:rFonts w:ascii="Times New Roman" w:hAnsi="Times New Roman" w:cs="Times New Roman"/>
          <w:sz w:val="26"/>
        </w:rPr>
      </w:pPr>
      <w:r w:rsidRPr="00F902B1">
        <w:rPr>
          <w:rFonts w:ascii="Times New Roman" w:hAnsi="Times New Roman" w:cs="Times New Roman"/>
          <w:noProof/>
          <w:sz w:val="26"/>
          <w:lang w:val="ru-RU" w:eastAsia="ru-RU"/>
        </w:rPr>
        <mc:AlternateContent>
          <mc:Choice Requires="wps">
            <w:drawing>
              <wp:anchor distT="0" distB="0" distL="114300" distR="114300" simplePos="0" relativeHeight="251691008" behindDoc="0" locked="0" layoutInCell="1" allowOverlap="1">
                <wp:simplePos x="0" y="0"/>
                <wp:positionH relativeFrom="column">
                  <wp:posOffset>-32385</wp:posOffset>
                </wp:positionH>
                <wp:positionV relativeFrom="paragraph">
                  <wp:posOffset>1106170</wp:posOffset>
                </wp:positionV>
                <wp:extent cx="2486025" cy="238125"/>
                <wp:effectExtent l="0" t="1270" r="3810" b="0"/>
                <wp:wrapNone/>
                <wp:docPr id="21" name="Прямоуголь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6025" cy="238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B097F8" id="Прямоугольник 21" o:spid="_x0000_s1026" style="position:absolute;margin-left:-2.55pt;margin-top:87.1pt;width:195.75pt;height:18.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" stroked="f"/>
            </w:pict>
          </mc:Fallback>
        </mc:AlternateContent>
      </w:r>
      <w:r w:rsidRPr="00F902B1">
        <w:rPr>
          <w:rFonts w:ascii="Times New Roman" w:hAnsi="Times New Roman" w:cs="Times New Roman"/>
          <w:bCs/>
          <w:color w:val="000000"/>
          <w:sz w:val="28"/>
        </w:rPr>
        <w:t>Науковий керівник дисертації</w:t>
      </w:r>
      <w:r w:rsidRPr="00F902B1">
        <w:rPr>
          <w:rFonts w:ascii="Times New Roman" w:hAnsi="Times New Roman" w:cs="Times New Roman"/>
          <w:color w:val="000000"/>
          <w:sz w:val="28"/>
        </w:rPr>
        <w:tab/>
        <w:t>В.В. Вембер</w:t>
      </w:r>
    </w:p>
    <w:p w:rsidR="00F902B1" w:rsidRPr="00F902B1" w:rsidRDefault="00F902B1" w:rsidP="001E061A">
      <w:pPr>
        <w:spacing w:after="0"/>
        <w:ind w:firstLine="0"/>
        <w:jc w:val="center"/>
        <w:rPr>
          <w:rFonts w:ascii="Times New Roman" w:hAnsi="Times New Roman" w:cs="Times New Roman"/>
          <w:b/>
          <w:sz w:val="28"/>
          <w:szCs w:val="28"/>
        </w:rPr>
      </w:pPr>
    </w:p>
    <w:p w:rsidR="001E061A" w:rsidRPr="0036773F" w:rsidRDefault="001E061A" w:rsidP="001E061A">
      <w:pPr>
        <w:spacing w:after="0"/>
        <w:ind w:firstLine="0"/>
        <w:jc w:val="center"/>
        <w:rPr>
          <w:rFonts w:ascii="Times New Roman" w:hAnsi="Times New Roman" w:cs="Times New Roman"/>
          <w:b/>
          <w:sz w:val="28"/>
          <w:szCs w:val="28"/>
          <w:lang w:val="ru-RU"/>
        </w:rPr>
      </w:pPr>
      <w:r>
        <w:rPr>
          <w:rFonts w:ascii="Times New Roman" w:hAnsi="Times New Roman" w:cs="Times New Roman"/>
          <w:b/>
          <w:sz w:val="28"/>
          <w:szCs w:val="28"/>
          <w:lang w:val="ru-RU"/>
        </w:rPr>
        <w:t>РЕФЕРАТ</w:t>
      </w:r>
    </w:p>
    <w:p w:rsidR="001E061A" w:rsidRDefault="001E061A" w:rsidP="001E061A">
      <w:pPr>
        <w:spacing w:after="0"/>
        <w:ind w:firstLine="708"/>
        <w:rPr>
          <w:rFonts w:ascii="Times New Roman" w:hAnsi="Times New Roman" w:cs="Times New Roman"/>
          <w:sz w:val="28"/>
          <w:szCs w:val="28"/>
        </w:rPr>
      </w:pPr>
      <w:r>
        <w:rPr>
          <w:rFonts w:ascii="Times New Roman" w:hAnsi="Times New Roman" w:cs="Times New Roman"/>
          <w:sz w:val="28"/>
          <w:szCs w:val="28"/>
        </w:rPr>
        <w:t>Магістерська дисертація</w:t>
      </w:r>
      <w:r w:rsidRPr="009F548D">
        <w:rPr>
          <w:rFonts w:ascii="Times New Roman" w:hAnsi="Times New Roman" w:cs="Times New Roman"/>
          <w:sz w:val="28"/>
          <w:szCs w:val="28"/>
        </w:rPr>
        <w:t>: с</w:t>
      </w:r>
      <w:r>
        <w:rPr>
          <w:rFonts w:ascii="Times New Roman" w:hAnsi="Times New Roman" w:cs="Times New Roman"/>
          <w:sz w:val="28"/>
          <w:szCs w:val="28"/>
          <w:lang w:val="ru-RU"/>
        </w:rPr>
        <w:t>т</w:t>
      </w:r>
      <w:r w:rsidRPr="009F548D">
        <w:rPr>
          <w:rFonts w:ascii="Times New Roman" w:hAnsi="Times New Roman" w:cs="Times New Roman"/>
          <w:sz w:val="28"/>
          <w:szCs w:val="28"/>
        </w:rPr>
        <w:t>.</w:t>
      </w:r>
      <w:r>
        <w:rPr>
          <w:rFonts w:ascii="Times New Roman" w:hAnsi="Times New Roman" w:cs="Times New Roman"/>
          <w:sz w:val="28"/>
          <w:szCs w:val="28"/>
          <w:lang w:val="ru-RU"/>
        </w:rPr>
        <w:t xml:space="preserve"> 9</w:t>
      </w:r>
      <w:r w:rsidR="00F93BE4">
        <w:rPr>
          <w:rFonts w:ascii="Times New Roman" w:hAnsi="Times New Roman" w:cs="Times New Roman"/>
          <w:sz w:val="28"/>
          <w:szCs w:val="28"/>
          <w:lang w:val="ru-RU"/>
        </w:rPr>
        <w:t>9</w:t>
      </w:r>
      <w:r w:rsidRPr="009F548D">
        <w:rPr>
          <w:rFonts w:ascii="Times New Roman" w:hAnsi="Times New Roman" w:cs="Times New Roman"/>
          <w:sz w:val="28"/>
          <w:szCs w:val="28"/>
        </w:rPr>
        <w:t>, табл.</w:t>
      </w:r>
      <w:r>
        <w:rPr>
          <w:rFonts w:ascii="Times New Roman" w:hAnsi="Times New Roman" w:cs="Times New Roman"/>
          <w:sz w:val="28"/>
          <w:szCs w:val="28"/>
          <w:lang w:val="ru-RU"/>
        </w:rPr>
        <w:t xml:space="preserve"> 32</w:t>
      </w:r>
      <w:r w:rsidRPr="009F548D">
        <w:rPr>
          <w:rFonts w:ascii="Times New Roman" w:hAnsi="Times New Roman" w:cs="Times New Roman"/>
          <w:sz w:val="28"/>
          <w:szCs w:val="28"/>
        </w:rPr>
        <w:t>, рис.</w:t>
      </w:r>
      <w:r>
        <w:rPr>
          <w:rFonts w:ascii="Times New Roman" w:hAnsi="Times New Roman" w:cs="Times New Roman"/>
          <w:sz w:val="28"/>
          <w:szCs w:val="28"/>
          <w:lang w:val="ru-RU"/>
        </w:rPr>
        <w:t xml:space="preserve"> 30</w:t>
      </w:r>
      <w:r w:rsidRPr="009F548D">
        <w:rPr>
          <w:rFonts w:ascii="Times New Roman" w:hAnsi="Times New Roman" w:cs="Times New Roman"/>
          <w:sz w:val="28"/>
          <w:szCs w:val="28"/>
        </w:rPr>
        <w:t xml:space="preserve">, </w:t>
      </w:r>
      <w:r w:rsidR="00AC767C">
        <w:rPr>
          <w:rFonts w:ascii="Times New Roman" w:hAnsi="Times New Roman" w:cs="Times New Roman"/>
          <w:sz w:val="28"/>
          <w:szCs w:val="28"/>
          <w:lang w:val="ru-RU"/>
        </w:rPr>
        <w:t>використаних джерел 67</w:t>
      </w:r>
      <w:r w:rsidRPr="009F548D">
        <w:rPr>
          <w:rFonts w:ascii="Times New Roman" w:hAnsi="Times New Roman" w:cs="Times New Roman"/>
          <w:sz w:val="28"/>
          <w:szCs w:val="28"/>
        </w:rPr>
        <w:t>.</w:t>
      </w:r>
    </w:p>
    <w:p w:rsidR="001E061A" w:rsidRPr="00784263" w:rsidRDefault="001E061A" w:rsidP="001E061A">
      <w:pPr>
        <w:spacing w:after="0"/>
        <w:ind w:firstLine="708"/>
        <w:rPr>
          <w:rFonts w:ascii="Times New Roman" w:hAnsi="Times New Roman" w:cs="Times New Roman"/>
          <w:sz w:val="28"/>
          <w:szCs w:val="28"/>
        </w:rPr>
      </w:pPr>
      <w:r>
        <w:rPr>
          <w:rFonts w:ascii="Times New Roman" w:hAnsi="Times New Roman" w:cs="Times New Roman"/>
          <w:sz w:val="28"/>
          <w:szCs w:val="28"/>
        </w:rPr>
        <w:t>Метою магістерської дисертації було проведення моніторингових досліджень щодо якісного спектру та вмісту поліциклічних ароматичних вуглеводнів  у зразках води річки Тиса Закарпатської області</w:t>
      </w:r>
      <w:r w:rsidRPr="006E4551">
        <w:rPr>
          <w:rFonts w:ascii="Times New Roman" w:hAnsi="Times New Roman" w:cs="Times New Roman"/>
          <w:sz w:val="28"/>
          <w:szCs w:val="28"/>
        </w:rPr>
        <w:t xml:space="preserve"> та анал</w:t>
      </w:r>
      <w:r>
        <w:rPr>
          <w:rFonts w:ascii="Times New Roman" w:hAnsi="Times New Roman" w:cs="Times New Roman"/>
          <w:sz w:val="28"/>
          <w:szCs w:val="28"/>
        </w:rPr>
        <w:t>із можливих шляхів їх надходження</w:t>
      </w:r>
      <w:r w:rsidRPr="009F548D">
        <w:rPr>
          <w:rFonts w:ascii="Times New Roman" w:hAnsi="Times New Roman" w:cs="Times New Roman"/>
          <w:sz w:val="28"/>
          <w:szCs w:val="28"/>
        </w:rPr>
        <w:t>.</w:t>
      </w:r>
    </w:p>
    <w:p w:rsidR="001E061A" w:rsidRPr="009F548D" w:rsidRDefault="001E061A" w:rsidP="001E061A">
      <w:pPr>
        <w:spacing w:after="0"/>
        <w:ind w:firstLine="708"/>
        <w:rPr>
          <w:rFonts w:ascii="Times New Roman" w:hAnsi="Times New Roman" w:cs="Times New Roman"/>
          <w:sz w:val="28"/>
          <w:szCs w:val="28"/>
        </w:rPr>
      </w:pPr>
      <w:r w:rsidRPr="00784263">
        <w:rPr>
          <w:rFonts w:ascii="Times New Roman" w:hAnsi="Times New Roman" w:cs="Times New Roman"/>
          <w:sz w:val="28"/>
          <w:szCs w:val="28"/>
        </w:rPr>
        <w:t>Об’єкт дослідження</w:t>
      </w:r>
      <w:r>
        <w:rPr>
          <w:rFonts w:ascii="Times New Roman" w:hAnsi="Times New Roman" w:cs="Times New Roman"/>
          <w:b/>
          <w:sz w:val="28"/>
          <w:szCs w:val="28"/>
        </w:rPr>
        <w:t xml:space="preserve"> –</w:t>
      </w:r>
      <w:r w:rsidRPr="009F548D">
        <w:rPr>
          <w:rFonts w:ascii="Times New Roman" w:hAnsi="Times New Roman" w:cs="Times New Roman"/>
          <w:b/>
          <w:sz w:val="28"/>
          <w:szCs w:val="28"/>
        </w:rPr>
        <w:t xml:space="preserve"> </w:t>
      </w:r>
      <w:r>
        <w:rPr>
          <w:rFonts w:ascii="Times New Roman" w:hAnsi="Times New Roman" w:cs="Times New Roman"/>
          <w:sz w:val="28"/>
          <w:szCs w:val="28"/>
        </w:rPr>
        <w:t xml:space="preserve">процес визначення поліциклічних ароматичних вуглеводнів </w:t>
      </w:r>
      <w:r>
        <w:rPr>
          <w:rFonts w:ascii="Times New Roman" w:hAnsi="Times New Roman" w:cs="Times New Roman"/>
          <w:sz w:val="28"/>
          <w:szCs w:val="28"/>
          <w:lang w:val="ru-RU"/>
        </w:rPr>
        <w:t>у поверхневих водах</w:t>
      </w:r>
      <w:r w:rsidRPr="009F548D">
        <w:rPr>
          <w:rFonts w:ascii="Times New Roman" w:hAnsi="Times New Roman" w:cs="Times New Roman"/>
          <w:sz w:val="28"/>
          <w:szCs w:val="28"/>
        </w:rPr>
        <w:t>.</w:t>
      </w:r>
    </w:p>
    <w:p w:rsidR="001E061A" w:rsidRDefault="001E061A" w:rsidP="001E061A">
      <w:pPr>
        <w:spacing w:after="0"/>
        <w:ind w:firstLine="708"/>
        <w:rPr>
          <w:rFonts w:ascii="Times New Roman" w:hAnsi="Times New Roman" w:cs="Times New Roman"/>
          <w:sz w:val="28"/>
          <w:szCs w:val="28"/>
        </w:rPr>
      </w:pPr>
      <w:r w:rsidRPr="00784263">
        <w:rPr>
          <w:rFonts w:ascii="Times New Roman" w:hAnsi="Times New Roman" w:cs="Times New Roman"/>
          <w:sz w:val="28"/>
          <w:szCs w:val="28"/>
        </w:rPr>
        <w:t>Предмет дослідження</w:t>
      </w:r>
      <w:r>
        <w:rPr>
          <w:rFonts w:ascii="Times New Roman" w:hAnsi="Times New Roman" w:cs="Times New Roman"/>
          <w:b/>
          <w:sz w:val="28"/>
          <w:szCs w:val="28"/>
        </w:rPr>
        <w:t xml:space="preserve"> –</w:t>
      </w:r>
      <w:r w:rsidRPr="009F548D">
        <w:rPr>
          <w:rFonts w:ascii="Times New Roman" w:hAnsi="Times New Roman" w:cs="Times New Roman"/>
          <w:b/>
          <w:sz w:val="28"/>
          <w:szCs w:val="28"/>
        </w:rPr>
        <w:t xml:space="preserve"> </w:t>
      </w:r>
      <w:r>
        <w:rPr>
          <w:rFonts w:ascii="Times New Roman" w:hAnsi="Times New Roman" w:cs="Times New Roman"/>
          <w:sz w:val="28"/>
          <w:szCs w:val="28"/>
        </w:rPr>
        <w:t>вміст 16 пріорітетних поліциклічних ароматичних вуглеводнів у річці Тиса та їх динамічні зміни</w:t>
      </w:r>
      <w:r w:rsidRPr="009F548D">
        <w:rPr>
          <w:rFonts w:ascii="Times New Roman" w:hAnsi="Times New Roman" w:cs="Times New Roman"/>
          <w:sz w:val="28"/>
          <w:szCs w:val="28"/>
        </w:rPr>
        <w:t>.</w:t>
      </w:r>
    </w:p>
    <w:p w:rsidR="001E061A" w:rsidRPr="009F548D" w:rsidRDefault="001E061A" w:rsidP="001E061A">
      <w:pPr>
        <w:spacing w:after="0"/>
        <w:ind w:firstLine="708"/>
        <w:rPr>
          <w:rFonts w:ascii="Times New Roman" w:hAnsi="Times New Roman" w:cs="Times New Roman"/>
          <w:sz w:val="28"/>
          <w:szCs w:val="28"/>
        </w:rPr>
      </w:pPr>
      <w:r>
        <w:rPr>
          <w:rFonts w:ascii="Times New Roman" w:hAnsi="Times New Roman" w:cs="Times New Roman"/>
          <w:sz w:val="28"/>
          <w:szCs w:val="28"/>
        </w:rPr>
        <w:t>Метод дослідження – газова хромато-мас-спектрометрія.</w:t>
      </w:r>
    </w:p>
    <w:p w:rsidR="001E061A" w:rsidRPr="009E1609" w:rsidRDefault="00992C72" w:rsidP="001E061A">
      <w:pPr>
        <w:autoSpaceDE w:val="0"/>
        <w:autoSpaceDN w:val="0"/>
        <w:adjustRightInd w:val="0"/>
        <w:spacing w:after="0"/>
        <w:rPr>
          <w:rFonts w:ascii="Times New Roman" w:eastAsia="CIDFont+F1" w:hAnsi="Times New Roman" w:cs="Times New Roman"/>
          <w:sz w:val="28"/>
          <w:szCs w:val="28"/>
        </w:rPr>
      </w:pPr>
      <w:r>
        <w:rPr>
          <w:rFonts w:ascii="Times New Roman" w:eastAsia="CIDFont+F1" w:hAnsi="Times New Roman" w:cs="Times New Roman"/>
          <w:sz w:val="28"/>
          <w:szCs w:val="28"/>
        </w:rPr>
        <w:t>Методом високочутливої хромато-мас-спектрометрії визначали якісний спектр та вміст ПАВ</w:t>
      </w:r>
      <w:r w:rsidRPr="00992C72">
        <w:rPr>
          <w:rFonts w:ascii="Times New Roman" w:hAnsi="Times New Roman" w:cs="Times New Roman"/>
          <w:sz w:val="28"/>
          <w:szCs w:val="28"/>
        </w:rPr>
        <w:t xml:space="preserve"> </w:t>
      </w:r>
      <w:r>
        <w:rPr>
          <w:rFonts w:ascii="Times New Roman" w:hAnsi="Times New Roman" w:cs="Times New Roman"/>
          <w:sz w:val="28"/>
          <w:szCs w:val="28"/>
        </w:rPr>
        <w:t>у зразках води річки Тиса Закарпатської області</w:t>
      </w:r>
      <w:r w:rsidRPr="006E4551">
        <w:rPr>
          <w:rFonts w:ascii="Times New Roman" w:hAnsi="Times New Roman" w:cs="Times New Roman"/>
          <w:sz w:val="28"/>
          <w:szCs w:val="28"/>
        </w:rPr>
        <w:t xml:space="preserve"> та анал</w:t>
      </w:r>
      <w:r>
        <w:rPr>
          <w:rFonts w:ascii="Times New Roman" w:hAnsi="Times New Roman" w:cs="Times New Roman"/>
          <w:sz w:val="28"/>
          <w:szCs w:val="28"/>
        </w:rPr>
        <w:t>із можливих шляхів їх надходження</w:t>
      </w:r>
      <w:r>
        <w:rPr>
          <w:rFonts w:ascii="Times New Roman" w:eastAsia="CIDFont+F1" w:hAnsi="Times New Roman" w:cs="Times New Roman"/>
          <w:sz w:val="28"/>
          <w:szCs w:val="28"/>
        </w:rPr>
        <w:t xml:space="preserve">. </w:t>
      </w:r>
      <w:r w:rsidR="001E061A">
        <w:rPr>
          <w:rFonts w:ascii="Times New Roman" w:eastAsia="CIDFont+F1" w:hAnsi="Times New Roman" w:cs="Times New Roman"/>
          <w:sz w:val="28"/>
          <w:szCs w:val="28"/>
        </w:rPr>
        <w:t xml:space="preserve">При виконанні роботи були відпрацьовані методологічні особливості процесу визначення поліциклічних ароматичних вуглеводнів та визначені </w:t>
      </w:r>
      <w:r w:rsidR="001E061A">
        <w:rPr>
          <w:rFonts w:ascii="Times New Roman" w:hAnsi="Times New Roman" w:cs="Times New Roman"/>
          <w:sz w:val="28"/>
          <w:szCs w:val="28"/>
        </w:rPr>
        <w:t>концентрації токсикантів</w:t>
      </w:r>
      <w:r>
        <w:rPr>
          <w:rFonts w:ascii="Times New Roman" w:hAnsi="Times New Roman" w:cs="Times New Roman"/>
          <w:sz w:val="28"/>
          <w:szCs w:val="28"/>
        </w:rPr>
        <w:t>, а також</w:t>
      </w:r>
      <w:r w:rsidR="001E061A">
        <w:rPr>
          <w:rFonts w:ascii="Times New Roman" w:hAnsi="Times New Roman" w:cs="Times New Roman"/>
          <w:sz w:val="28"/>
          <w:szCs w:val="28"/>
        </w:rPr>
        <w:t xml:space="preserve"> </w:t>
      </w:r>
      <w:r>
        <w:rPr>
          <w:rFonts w:ascii="Times New Roman" w:hAnsi="Times New Roman" w:cs="Times New Roman"/>
          <w:sz w:val="28"/>
          <w:szCs w:val="28"/>
        </w:rPr>
        <w:t>в</w:t>
      </w:r>
      <w:r w:rsidR="001E061A">
        <w:rPr>
          <w:rFonts w:ascii="Times New Roman" w:hAnsi="Times New Roman" w:cs="Times New Roman"/>
          <w:sz w:val="28"/>
          <w:szCs w:val="28"/>
        </w:rPr>
        <w:t xml:space="preserve">иявлена тенденція </w:t>
      </w:r>
      <w:r w:rsidR="001E061A">
        <w:rPr>
          <w:rFonts w:ascii="Times New Roman" w:hAnsi="Times New Roman" w:cs="Times New Roman"/>
          <w:sz w:val="28"/>
          <w:szCs w:val="28"/>
        </w:rPr>
        <w:lastRenderedPageBreak/>
        <w:t>до змін концентрацій в залежності від місця</w:t>
      </w:r>
      <w:r>
        <w:rPr>
          <w:rFonts w:ascii="Times New Roman" w:hAnsi="Times New Roman" w:cs="Times New Roman"/>
          <w:sz w:val="28"/>
          <w:szCs w:val="28"/>
        </w:rPr>
        <w:t xml:space="preserve"> та періоду</w:t>
      </w:r>
      <w:r w:rsidR="001E061A">
        <w:rPr>
          <w:rFonts w:ascii="Times New Roman" w:hAnsi="Times New Roman" w:cs="Times New Roman"/>
          <w:sz w:val="28"/>
          <w:szCs w:val="28"/>
        </w:rPr>
        <w:t xml:space="preserve"> пробовідбору. </w:t>
      </w:r>
      <w:r>
        <w:rPr>
          <w:rFonts w:ascii="Times New Roman" w:hAnsi="Times New Roman" w:cs="Times New Roman"/>
          <w:sz w:val="28"/>
          <w:szCs w:val="28"/>
        </w:rPr>
        <w:t>Проведено</w:t>
      </w:r>
      <w:r w:rsidR="001E061A">
        <w:rPr>
          <w:rFonts w:ascii="Times New Roman" w:hAnsi="Times New Roman" w:cs="Times New Roman"/>
          <w:sz w:val="28"/>
          <w:szCs w:val="28"/>
        </w:rPr>
        <w:t xml:space="preserve"> </w:t>
      </w:r>
      <w:r>
        <w:rPr>
          <w:rFonts w:ascii="Times New Roman" w:hAnsi="Times New Roman" w:cs="Times New Roman"/>
          <w:sz w:val="28"/>
          <w:szCs w:val="28"/>
        </w:rPr>
        <w:t>також</w:t>
      </w:r>
      <w:r w:rsidR="001E061A">
        <w:rPr>
          <w:rFonts w:ascii="Times New Roman" w:hAnsi="Times New Roman" w:cs="Times New Roman"/>
          <w:sz w:val="28"/>
          <w:szCs w:val="28"/>
        </w:rPr>
        <w:t xml:space="preserve"> порівняння річки Тиса з річкою Дніпро на наявність </w:t>
      </w:r>
      <w:r w:rsidR="001E061A">
        <w:rPr>
          <w:rFonts w:ascii="Times New Roman" w:hAnsi="Times New Roman" w:cs="Times New Roman"/>
          <w:sz w:val="28"/>
          <w:szCs w:val="28"/>
          <w:lang w:val="ru-RU"/>
        </w:rPr>
        <w:t>досліджуваних</w:t>
      </w:r>
      <w:r w:rsidR="001E061A">
        <w:rPr>
          <w:rFonts w:ascii="Times New Roman" w:hAnsi="Times New Roman" w:cs="Times New Roman"/>
          <w:sz w:val="28"/>
          <w:szCs w:val="28"/>
        </w:rPr>
        <w:t xml:space="preserve"> ксенобіотиків. </w:t>
      </w:r>
    </w:p>
    <w:p w:rsidR="001E061A" w:rsidRDefault="001E061A" w:rsidP="001E061A">
      <w:pPr>
        <w:spacing w:after="0"/>
        <w:rPr>
          <w:rFonts w:ascii="Times New Roman" w:hAnsi="Times New Roman" w:cs="Times New Roman"/>
          <w:sz w:val="28"/>
          <w:szCs w:val="28"/>
        </w:rPr>
      </w:pPr>
      <w:r>
        <w:rPr>
          <w:rFonts w:ascii="Times New Roman" w:hAnsi="Times New Roman" w:cs="Times New Roman"/>
          <w:sz w:val="28"/>
          <w:szCs w:val="28"/>
        </w:rPr>
        <w:t>У дисертації представлений огляд методів визначення поліциклічних ароматичних вуглеводнів у водному середовищі, представлені недоліки та переваги існуючих методів. Описані фізико-хімічні властивості цих сполук.</w:t>
      </w:r>
    </w:p>
    <w:p w:rsidR="001E061A" w:rsidRPr="00EC781F" w:rsidRDefault="001E061A" w:rsidP="001E061A">
      <w:pPr>
        <w:ind w:firstLine="708"/>
        <w:rPr>
          <w:rFonts w:ascii="Times New Roman" w:hAnsi="Times New Roman" w:cs="Times New Roman"/>
          <w:sz w:val="28"/>
          <w:szCs w:val="28"/>
        </w:rPr>
      </w:pPr>
      <w:r>
        <w:rPr>
          <w:rFonts w:ascii="Times New Roman" w:hAnsi="Times New Roman" w:cs="Times New Roman"/>
          <w:sz w:val="28"/>
          <w:szCs w:val="28"/>
        </w:rPr>
        <w:t>ЕКОТОКСИКАНТИ, ПОЛІЦИКЛІЧНІ АРОМАТИЧНІ ВУГЛЕВОДНІ</w:t>
      </w:r>
      <w:r w:rsidRPr="009F548D">
        <w:rPr>
          <w:rFonts w:ascii="Times New Roman" w:hAnsi="Times New Roman" w:cs="Times New Roman"/>
          <w:sz w:val="28"/>
          <w:szCs w:val="28"/>
        </w:rPr>
        <w:t xml:space="preserve">, </w:t>
      </w:r>
      <w:r>
        <w:rPr>
          <w:rFonts w:ascii="Times New Roman" w:hAnsi="Times New Roman" w:cs="Times New Roman"/>
          <w:sz w:val="28"/>
          <w:szCs w:val="28"/>
        </w:rPr>
        <w:t>БЕНЗ</w:t>
      </w:r>
      <w:r w:rsidRPr="001E061A">
        <w:rPr>
          <w:rFonts w:ascii="Times New Roman" w:hAnsi="Times New Roman" w:cs="Times New Roman"/>
          <w:sz w:val="28"/>
          <w:szCs w:val="28"/>
        </w:rPr>
        <w:t>[</w:t>
      </w:r>
      <w:r>
        <w:rPr>
          <w:rFonts w:ascii="Times New Roman" w:hAnsi="Times New Roman" w:cs="Times New Roman"/>
          <w:sz w:val="28"/>
          <w:szCs w:val="28"/>
          <w:lang w:val="en-US"/>
        </w:rPr>
        <w:t>A</w:t>
      </w:r>
      <w:r w:rsidRPr="001E061A">
        <w:rPr>
          <w:rFonts w:ascii="Times New Roman" w:hAnsi="Times New Roman" w:cs="Times New Roman"/>
          <w:sz w:val="28"/>
          <w:szCs w:val="28"/>
        </w:rPr>
        <w:t>]</w:t>
      </w:r>
      <w:r>
        <w:rPr>
          <w:rFonts w:ascii="Times New Roman" w:hAnsi="Times New Roman" w:cs="Times New Roman"/>
          <w:sz w:val="28"/>
          <w:szCs w:val="28"/>
        </w:rPr>
        <w:t>ПІРЕН</w:t>
      </w:r>
      <w:r w:rsidRPr="009F548D">
        <w:rPr>
          <w:rFonts w:ascii="Times New Roman" w:hAnsi="Times New Roman" w:cs="Times New Roman"/>
          <w:sz w:val="28"/>
          <w:szCs w:val="28"/>
        </w:rPr>
        <w:t xml:space="preserve">, </w:t>
      </w:r>
      <w:r>
        <w:rPr>
          <w:rFonts w:ascii="Times New Roman" w:hAnsi="Times New Roman" w:cs="Times New Roman"/>
          <w:sz w:val="28"/>
          <w:szCs w:val="28"/>
        </w:rPr>
        <w:t>МАС-СПЕКТРОМЕТРІЯ</w:t>
      </w:r>
      <w:r w:rsidRPr="009F548D">
        <w:rPr>
          <w:rFonts w:ascii="Times New Roman" w:hAnsi="Times New Roman" w:cs="Times New Roman"/>
          <w:sz w:val="28"/>
          <w:szCs w:val="28"/>
        </w:rPr>
        <w:t xml:space="preserve">, </w:t>
      </w:r>
      <w:r>
        <w:rPr>
          <w:rFonts w:ascii="Times New Roman" w:hAnsi="Times New Roman" w:cs="Times New Roman"/>
          <w:sz w:val="28"/>
          <w:szCs w:val="28"/>
        </w:rPr>
        <w:t>ПОВЕРХНЕВІ ВОДИ</w:t>
      </w:r>
    </w:p>
    <w:p w:rsidR="001E061A" w:rsidRDefault="001E061A" w:rsidP="001E061A">
      <w:pPr>
        <w:spacing w:after="0"/>
        <w:jc w:val="center"/>
        <w:rPr>
          <w:rFonts w:ascii="Times New Roman" w:hAnsi="Times New Roman" w:cs="Times New Roman"/>
          <w:b/>
          <w:sz w:val="28"/>
          <w:szCs w:val="28"/>
        </w:rPr>
      </w:pPr>
    </w:p>
    <w:p w:rsidR="001E061A" w:rsidRPr="009F548D" w:rsidRDefault="001E061A" w:rsidP="001E061A">
      <w:pPr>
        <w:spacing w:after="0"/>
        <w:jc w:val="center"/>
        <w:rPr>
          <w:rFonts w:ascii="Times New Roman" w:hAnsi="Times New Roman" w:cs="Times New Roman"/>
          <w:b/>
          <w:sz w:val="28"/>
          <w:szCs w:val="28"/>
        </w:rPr>
      </w:pPr>
    </w:p>
    <w:p w:rsidR="001E061A" w:rsidRPr="00EC781F" w:rsidRDefault="001E061A" w:rsidP="001E061A">
      <w:pPr>
        <w:spacing w:after="0"/>
        <w:jc w:val="center"/>
        <w:rPr>
          <w:rFonts w:ascii="Times New Roman" w:hAnsi="Times New Roman" w:cs="Times New Roman"/>
          <w:b/>
          <w:sz w:val="28"/>
          <w:szCs w:val="28"/>
        </w:rPr>
      </w:pPr>
    </w:p>
    <w:p w:rsidR="00B01CD8" w:rsidRPr="001E061A" w:rsidRDefault="00B01CD8" w:rsidP="00066332">
      <w:pPr>
        <w:spacing w:after="0"/>
        <w:ind w:firstLine="0"/>
        <w:rPr>
          <w:rFonts w:ascii="Times New Roman" w:hAnsi="Times New Roman" w:cs="Times New Roman"/>
          <w:b/>
          <w:sz w:val="28"/>
          <w:szCs w:val="28"/>
        </w:rPr>
      </w:pPr>
    </w:p>
    <w:p w:rsidR="0036773F" w:rsidRDefault="0036773F" w:rsidP="00AC767C">
      <w:pPr>
        <w:spacing w:after="0"/>
        <w:ind w:firstLine="0"/>
        <w:jc w:val="center"/>
        <w:rPr>
          <w:rFonts w:ascii="Times New Roman" w:hAnsi="Times New Roman" w:cs="Times New Roman"/>
          <w:b/>
          <w:sz w:val="28"/>
          <w:szCs w:val="28"/>
          <w:lang w:val="ru-RU"/>
        </w:rPr>
      </w:pPr>
      <w:r>
        <w:rPr>
          <w:rFonts w:ascii="Times New Roman" w:hAnsi="Times New Roman" w:cs="Times New Roman"/>
          <w:b/>
          <w:sz w:val="28"/>
          <w:szCs w:val="28"/>
          <w:lang w:val="ru-RU"/>
        </w:rPr>
        <w:t>РЕФЕРАТ</w:t>
      </w:r>
    </w:p>
    <w:p w:rsidR="006C46F8" w:rsidRPr="006C46F8" w:rsidRDefault="00AC767C" w:rsidP="006C46F8">
      <w:pPr>
        <w:spacing w:after="0"/>
        <w:rPr>
          <w:rFonts w:ascii="Times New Roman" w:hAnsi="Times New Roman" w:cs="Times New Roman"/>
          <w:sz w:val="28"/>
          <w:szCs w:val="28"/>
          <w:lang w:val="ru-RU"/>
        </w:rPr>
      </w:pPr>
      <w:r w:rsidRPr="00AC767C">
        <w:rPr>
          <w:rFonts w:ascii="Times New Roman" w:hAnsi="Times New Roman" w:cs="Times New Roman"/>
          <w:sz w:val="28"/>
          <w:szCs w:val="28"/>
          <w:lang w:val="ru-RU"/>
        </w:rPr>
        <w:t>Магистерская диссертация</w:t>
      </w:r>
      <w:r w:rsidR="006C46F8" w:rsidRPr="006C46F8">
        <w:rPr>
          <w:rFonts w:ascii="Times New Roman" w:hAnsi="Times New Roman" w:cs="Times New Roman"/>
          <w:sz w:val="28"/>
          <w:szCs w:val="28"/>
          <w:lang w:val="ru-RU"/>
        </w:rPr>
        <w:t xml:space="preserve">: ст. </w:t>
      </w:r>
      <w:r w:rsidR="000C48DF">
        <w:rPr>
          <w:rFonts w:ascii="Times New Roman" w:hAnsi="Times New Roman" w:cs="Times New Roman"/>
          <w:sz w:val="28"/>
          <w:szCs w:val="28"/>
          <w:lang w:val="ru-RU"/>
        </w:rPr>
        <w:t>9</w:t>
      </w:r>
      <w:r w:rsidR="00F93BE4">
        <w:rPr>
          <w:rFonts w:ascii="Times New Roman" w:hAnsi="Times New Roman" w:cs="Times New Roman"/>
          <w:sz w:val="28"/>
          <w:szCs w:val="28"/>
          <w:lang w:val="ru-RU"/>
        </w:rPr>
        <w:t>9</w:t>
      </w:r>
      <w:r w:rsidR="006C46F8" w:rsidRPr="006C46F8">
        <w:rPr>
          <w:rFonts w:ascii="Times New Roman" w:hAnsi="Times New Roman" w:cs="Times New Roman"/>
          <w:sz w:val="28"/>
          <w:szCs w:val="28"/>
          <w:lang w:val="ru-RU"/>
        </w:rPr>
        <w:t xml:space="preserve">, табл. </w:t>
      </w:r>
      <w:r w:rsidR="000C48DF">
        <w:rPr>
          <w:rFonts w:ascii="Times New Roman" w:hAnsi="Times New Roman" w:cs="Times New Roman"/>
          <w:sz w:val="28"/>
          <w:szCs w:val="28"/>
          <w:lang w:val="ru-RU"/>
        </w:rPr>
        <w:t>3</w:t>
      </w:r>
      <w:r w:rsidR="00B874BD">
        <w:rPr>
          <w:rFonts w:ascii="Times New Roman" w:hAnsi="Times New Roman" w:cs="Times New Roman"/>
          <w:sz w:val="28"/>
          <w:szCs w:val="28"/>
          <w:lang w:val="ru-RU"/>
        </w:rPr>
        <w:t>2</w:t>
      </w:r>
      <w:r w:rsidR="006C46F8" w:rsidRPr="006C46F8">
        <w:rPr>
          <w:rFonts w:ascii="Times New Roman" w:hAnsi="Times New Roman" w:cs="Times New Roman"/>
          <w:sz w:val="28"/>
          <w:szCs w:val="28"/>
          <w:lang w:val="ru-RU"/>
        </w:rPr>
        <w:t xml:space="preserve">, рис. </w:t>
      </w:r>
      <w:r w:rsidR="000C48DF">
        <w:rPr>
          <w:rFonts w:ascii="Times New Roman" w:hAnsi="Times New Roman" w:cs="Times New Roman"/>
          <w:sz w:val="28"/>
          <w:szCs w:val="28"/>
          <w:lang w:val="ru-RU"/>
        </w:rPr>
        <w:t>30</w:t>
      </w:r>
      <w:r w:rsidR="00B549D4">
        <w:rPr>
          <w:rFonts w:ascii="Times New Roman" w:hAnsi="Times New Roman" w:cs="Times New Roman"/>
          <w:sz w:val="28"/>
          <w:szCs w:val="28"/>
          <w:lang w:val="en-US"/>
        </w:rPr>
        <w:t>,</w:t>
      </w:r>
      <w:r w:rsidR="000C48DF">
        <w:rPr>
          <w:rFonts w:ascii="Times New Roman" w:hAnsi="Times New Roman" w:cs="Times New Roman"/>
          <w:sz w:val="28"/>
          <w:szCs w:val="28"/>
          <w:lang w:val="ru-RU"/>
        </w:rPr>
        <w:t xml:space="preserve"> </w:t>
      </w:r>
      <w:r w:rsidR="006C46F8" w:rsidRPr="006C46F8">
        <w:rPr>
          <w:rFonts w:ascii="Times New Roman" w:hAnsi="Times New Roman" w:cs="Times New Roman"/>
          <w:sz w:val="28"/>
          <w:szCs w:val="28"/>
          <w:lang w:val="ru-RU"/>
        </w:rPr>
        <w:t xml:space="preserve">использованных источников </w:t>
      </w:r>
      <w:r w:rsidR="00136C39">
        <w:rPr>
          <w:rFonts w:ascii="Times New Roman" w:hAnsi="Times New Roman" w:cs="Times New Roman"/>
          <w:sz w:val="28"/>
          <w:szCs w:val="28"/>
          <w:lang w:val="ru-RU"/>
        </w:rPr>
        <w:t>6</w:t>
      </w:r>
      <w:r w:rsidR="000C48DF">
        <w:rPr>
          <w:rFonts w:ascii="Times New Roman" w:hAnsi="Times New Roman" w:cs="Times New Roman"/>
          <w:sz w:val="28"/>
          <w:szCs w:val="28"/>
          <w:lang w:val="ru-RU"/>
        </w:rPr>
        <w:t>7</w:t>
      </w:r>
      <w:r w:rsidR="006C46F8" w:rsidRPr="006C46F8">
        <w:rPr>
          <w:rFonts w:ascii="Times New Roman" w:hAnsi="Times New Roman" w:cs="Times New Roman"/>
          <w:sz w:val="28"/>
          <w:szCs w:val="28"/>
          <w:lang w:val="ru-RU"/>
        </w:rPr>
        <w:t>.</w:t>
      </w:r>
    </w:p>
    <w:p w:rsidR="00AC767C" w:rsidRPr="00AC767C" w:rsidRDefault="00AC767C" w:rsidP="006C46F8">
      <w:pPr>
        <w:spacing w:after="0"/>
        <w:rPr>
          <w:rFonts w:ascii="Times New Roman" w:hAnsi="Times New Roman" w:cs="Times New Roman"/>
          <w:sz w:val="28"/>
          <w:szCs w:val="28"/>
          <w:lang w:val="ru-RU"/>
        </w:rPr>
      </w:pPr>
      <w:r w:rsidRPr="00AC767C">
        <w:rPr>
          <w:rFonts w:ascii="Times New Roman" w:hAnsi="Times New Roman" w:cs="Times New Roman"/>
          <w:sz w:val="28"/>
          <w:szCs w:val="28"/>
          <w:lang w:val="ru-RU"/>
        </w:rPr>
        <w:t>Целью магистерской диссертации было проведение мониторинговых исследований по качественному спектр</w:t>
      </w:r>
      <w:r>
        <w:rPr>
          <w:rFonts w:ascii="Times New Roman" w:hAnsi="Times New Roman" w:cs="Times New Roman"/>
          <w:sz w:val="28"/>
          <w:szCs w:val="28"/>
          <w:lang w:val="ru-RU"/>
        </w:rPr>
        <w:t>у</w:t>
      </w:r>
      <w:r w:rsidRPr="00AC767C">
        <w:rPr>
          <w:rFonts w:ascii="Times New Roman" w:hAnsi="Times New Roman" w:cs="Times New Roman"/>
          <w:sz w:val="28"/>
          <w:szCs w:val="28"/>
          <w:lang w:val="ru-RU"/>
        </w:rPr>
        <w:t xml:space="preserve"> и содержани</w:t>
      </w:r>
      <w:r>
        <w:rPr>
          <w:rFonts w:ascii="Times New Roman" w:hAnsi="Times New Roman" w:cs="Times New Roman"/>
          <w:sz w:val="28"/>
          <w:szCs w:val="28"/>
          <w:lang w:val="ru-RU"/>
        </w:rPr>
        <w:t>ю</w:t>
      </w:r>
      <w:r w:rsidRPr="00AC767C">
        <w:rPr>
          <w:rFonts w:ascii="Times New Roman" w:hAnsi="Times New Roman" w:cs="Times New Roman"/>
          <w:sz w:val="28"/>
          <w:szCs w:val="28"/>
          <w:lang w:val="ru-RU"/>
        </w:rPr>
        <w:t xml:space="preserve"> полициклических ароматических углеводородов в образцах воды реки Тиса Закарпатской области и анализ возможных путей их поступления.</w:t>
      </w:r>
    </w:p>
    <w:p w:rsidR="00AC767C" w:rsidRDefault="00AC767C" w:rsidP="006C46F8">
      <w:pPr>
        <w:spacing w:after="0"/>
        <w:rPr>
          <w:rFonts w:ascii="Times New Roman" w:hAnsi="Times New Roman" w:cs="Times New Roman"/>
          <w:sz w:val="28"/>
          <w:szCs w:val="28"/>
          <w:lang w:val="ru-RU"/>
        </w:rPr>
      </w:pPr>
      <w:r w:rsidRPr="00AC767C">
        <w:rPr>
          <w:rFonts w:ascii="Times New Roman" w:hAnsi="Times New Roman" w:cs="Times New Roman"/>
          <w:sz w:val="28"/>
          <w:szCs w:val="28"/>
          <w:lang w:val="ru-RU"/>
        </w:rPr>
        <w:t>Объект исследования - процесс определения полициклических ароматических углеводородов в поверхностных водах.</w:t>
      </w:r>
    </w:p>
    <w:p w:rsidR="00AC767C" w:rsidRDefault="00AC767C" w:rsidP="006C46F8">
      <w:pPr>
        <w:spacing w:after="0"/>
        <w:rPr>
          <w:rFonts w:ascii="Times New Roman" w:hAnsi="Times New Roman" w:cs="Times New Roman"/>
          <w:sz w:val="28"/>
          <w:szCs w:val="28"/>
          <w:lang w:val="ru-RU"/>
        </w:rPr>
      </w:pPr>
      <w:r w:rsidRPr="00AC767C">
        <w:rPr>
          <w:rFonts w:ascii="Times New Roman" w:hAnsi="Times New Roman" w:cs="Times New Roman"/>
          <w:sz w:val="28"/>
          <w:szCs w:val="28"/>
          <w:lang w:val="ru-RU"/>
        </w:rPr>
        <w:t>Предмет исследования - содержание 16 приоритетных полициклических ароматических углеводородов в реке Тиса и их динамические изменения.</w:t>
      </w:r>
    </w:p>
    <w:p w:rsidR="00AC767C" w:rsidRPr="00AC767C" w:rsidRDefault="00AC767C" w:rsidP="006C46F8">
      <w:pPr>
        <w:spacing w:after="0"/>
        <w:rPr>
          <w:rFonts w:ascii="Times New Roman" w:hAnsi="Times New Roman" w:cs="Times New Roman"/>
          <w:sz w:val="28"/>
          <w:szCs w:val="28"/>
          <w:lang w:val="ru-RU"/>
        </w:rPr>
      </w:pPr>
      <w:r w:rsidRPr="00AC767C">
        <w:rPr>
          <w:rFonts w:ascii="Times New Roman" w:hAnsi="Times New Roman" w:cs="Times New Roman"/>
          <w:sz w:val="28"/>
          <w:szCs w:val="28"/>
          <w:lang w:val="ru-RU"/>
        </w:rPr>
        <w:t>Метод исследования - газовая хромато-масс-спектрометрия.</w:t>
      </w:r>
    </w:p>
    <w:p w:rsidR="008D004A" w:rsidRPr="00AC767C" w:rsidRDefault="00AC767C" w:rsidP="006C46F8">
      <w:pPr>
        <w:spacing w:after="0"/>
        <w:rPr>
          <w:rFonts w:ascii="Times New Roman" w:hAnsi="Times New Roman" w:cs="Times New Roman"/>
          <w:sz w:val="28"/>
          <w:szCs w:val="28"/>
          <w:lang w:val="ru-RU"/>
        </w:rPr>
      </w:pPr>
      <w:r w:rsidRPr="00AC767C">
        <w:rPr>
          <w:rFonts w:ascii="Times New Roman" w:hAnsi="Times New Roman" w:cs="Times New Roman"/>
          <w:sz w:val="28"/>
          <w:szCs w:val="28"/>
          <w:lang w:val="ru-RU"/>
        </w:rPr>
        <w:t>Методом высокочувствительной хромато-масс-спектрометрии определяли качественный спектр и содержание ПА</w:t>
      </w:r>
      <w:r>
        <w:rPr>
          <w:rFonts w:ascii="Times New Roman" w:hAnsi="Times New Roman" w:cs="Times New Roman"/>
          <w:sz w:val="28"/>
          <w:szCs w:val="28"/>
          <w:lang w:val="ru-RU"/>
        </w:rPr>
        <w:t>У</w:t>
      </w:r>
      <w:r w:rsidRPr="00AC767C">
        <w:rPr>
          <w:rFonts w:ascii="Times New Roman" w:hAnsi="Times New Roman" w:cs="Times New Roman"/>
          <w:sz w:val="28"/>
          <w:szCs w:val="28"/>
          <w:lang w:val="ru-RU"/>
        </w:rPr>
        <w:t xml:space="preserve"> в образцах воды реки Тиса Закарпатской области и анализ возможных путей их поступления. При выполнении работы были отработаны методологические особенности процесса определения полициклических ароматических углеводородов и определенные </w:t>
      </w:r>
      <w:r w:rsidRPr="00AC767C">
        <w:rPr>
          <w:rFonts w:ascii="Times New Roman" w:hAnsi="Times New Roman" w:cs="Times New Roman"/>
          <w:sz w:val="28"/>
          <w:szCs w:val="28"/>
          <w:lang w:val="ru-RU"/>
        </w:rPr>
        <w:lastRenderedPageBreak/>
        <w:t>концентрации токсикантов, а также выявлена ​​тенденция к изменениям концентраций в зависимости от места и периода пробоотбора. Проведено также сравнение реки Тиса с рекой Днепр на наличие исследуемых ксенобиотиков.</w:t>
      </w:r>
    </w:p>
    <w:p w:rsidR="006C46F8" w:rsidRPr="006C46F8" w:rsidRDefault="00AC767C" w:rsidP="006C46F8">
      <w:pPr>
        <w:spacing w:after="0"/>
        <w:rPr>
          <w:rFonts w:ascii="Times New Roman" w:hAnsi="Times New Roman" w:cs="Times New Roman"/>
          <w:sz w:val="28"/>
          <w:szCs w:val="28"/>
          <w:lang w:val="ru-RU"/>
        </w:rPr>
      </w:pPr>
      <w:r w:rsidRPr="00AC767C">
        <w:rPr>
          <w:rFonts w:ascii="Times New Roman" w:hAnsi="Times New Roman" w:cs="Times New Roman"/>
          <w:sz w:val="28"/>
          <w:szCs w:val="28"/>
          <w:lang w:val="ru-RU"/>
        </w:rPr>
        <w:t>В диссертации представлен обзор методов определения полициклических ароматических углеводородов в водной среде, представленные недостатки и преимущест</w:t>
      </w:r>
      <w:r>
        <w:rPr>
          <w:rFonts w:ascii="Times New Roman" w:hAnsi="Times New Roman" w:cs="Times New Roman"/>
          <w:sz w:val="28"/>
          <w:szCs w:val="28"/>
          <w:lang w:val="ru-RU"/>
        </w:rPr>
        <w:t>ва существующих методов. Описаны</w:t>
      </w:r>
      <w:r w:rsidRPr="00AC767C">
        <w:rPr>
          <w:rFonts w:ascii="Times New Roman" w:hAnsi="Times New Roman" w:cs="Times New Roman"/>
          <w:sz w:val="28"/>
          <w:szCs w:val="28"/>
          <w:lang w:val="ru-RU"/>
        </w:rPr>
        <w:t xml:space="preserve"> физико-химические свойства этих соединений.</w:t>
      </w:r>
    </w:p>
    <w:p w:rsidR="0036773F" w:rsidRPr="006C46F8" w:rsidRDefault="00AC767C" w:rsidP="006C46F8">
      <w:pPr>
        <w:spacing w:after="0"/>
        <w:rPr>
          <w:rFonts w:ascii="Times New Roman" w:hAnsi="Times New Roman" w:cs="Times New Roman"/>
          <w:sz w:val="28"/>
          <w:szCs w:val="28"/>
          <w:lang w:val="ru-RU"/>
        </w:rPr>
      </w:pPr>
      <w:r>
        <w:rPr>
          <w:rFonts w:ascii="Times New Roman" w:hAnsi="Times New Roman" w:cs="Times New Roman"/>
          <w:sz w:val="28"/>
          <w:szCs w:val="28"/>
          <w:lang w:val="ru-RU"/>
        </w:rPr>
        <w:t>ЭКОТОКСИКАНТЫ</w:t>
      </w:r>
      <w:r w:rsidR="006C46F8" w:rsidRPr="006C46F8">
        <w:rPr>
          <w:rFonts w:ascii="Times New Roman" w:hAnsi="Times New Roman" w:cs="Times New Roman"/>
          <w:sz w:val="28"/>
          <w:szCs w:val="28"/>
          <w:lang w:val="ru-RU"/>
        </w:rPr>
        <w:t xml:space="preserve">, </w:t>
      </w:r>
      <w:r>
        <w:rPr>
          <w:rFonts w:ascii="Times New Roman" w:hAnsi="Times New Roman" w:cs="Times New Roman"/>
          <w:sz w:val="28"/>
          <w:szCs w:val="28"/>
          <w:lang w:val="ru-RU"/>
        </w:rPr>
        <w:t>ПОЛИЦИКЛИЧЕСКИЕ АРОМАТИЧЕСКИЕ УГЛЕВОДОРОДЫ</w:t>
      </w:r>
      <w:r w:rsidR="006C46F8" w:rsidRPr="006C46F8">
        <w:rPr>
          <w:rFonts w:ascii="Times New Roman" w:hAnsi="Times New Roman" w:cs="Times New Roman"/>
          <w:sz w:val="28"/>
          <w:szCs w:val="28"/>
          <w:lang w:val="ru-RU"/>
        </w:rPr>
        <w:t xml:space="preserve">, </w:t>
      </w:r>
      <w:r>
        <w:rPr>
          <w:rFonts w:ascii="Times New Roman" w:hAnsi="Times New Roman" w:cs="Times New Roman"/>
          <w:sz w:val="28"/>
          <w:szCs w:val="28"/>
          <w:lang w:val="ru-RU"/>
        </w:rPr>
        <w:t>БЕНЗ</w:t>
      </w:r>
      <w:r w:rsidRPr="001E061A">
        <w:rPr>
          <w:rFonts w:ascii="Times New Roman" w:hAnsi="Times New Roman" w:cs="Times New Roman"/>
          <w:sz w:val="28"/>
          <w:szCs w:val="28"/>
        </w:rPr>
        <w:t>[</w:t>
      </w:r>
      <w:r>
        <w:rPr>
          <w:rFonts w:ascii="Times New Roman" w:hAnsi="Times New Roman" w:cs="Times New Roman"/>
          <w:sz w:val="28"/>
          <w:szCs w:val="28"/>
          <w:lang w:val="en-US"/>
        </w:rPr>
        <w:t>A</w:t>
      </w:r>
      <w:r w:rsidRPr="001E061A">
        <w:rPr>
          <w:rFonts w:ascii="Times New Roman" w:hAnsi="Times New Roman" w:cs="Times New Roman"/>
          <w:sz w:val="28"/>
          <w:szCs w:val="28"/>
        </w:rPr>
        <w:t>]</w:t>
      </w:r>
      <w:r>
        <w:rPr>
          <w:rFonts w:ascii="Times New Roman" w:hAnsi="Times New Roman" w:cs="Times New Roman"/>
          <w:sz w:val="28"/>
          <w:szCs w:val="28"/>
          <w:lang w:val="ru-RU"/>
        </w:rPr>
        <w:t>ПИРЕН</w:t>
      </w:r>
      <w:r w:rsidR="006C46F8" w:rsidRPr="006C46F8">
        <w:rPr>
          <w:rFonts w:ascii="Times New Roman" w:hAnsi="Times New Roman" w:cs="Times New Roman"/>
          <w:sz w:val="28"/>
          <w:szCs w:val="28"/>
          <w:lang w:val="ru-RU"/>
        </w:rPr>
        <w:t xml:space="preserve">, </w:t>
      </w:r>
      <w:r>
        <w:rPr>
          <w:rFonts w:ascii="Times New Roman" w:hAnsi="Times New Roman" w:cs="Times New Roman"/>
          <w:sz w:val="28"/>
          <w:szCs w:val="28"/>
          <w:lang w:val="ru-RU"/>
        </w:rPr>
        <w:t>МАСС-СПЕКТРОМЕТРИЯ</w:t>
      </w:r>
      <w:r w:rsidR="006C46F8" w:rsidRPr="006C46F8">
        <w:rPr>
          <w:rFonts w:ascii="Times New Roman" w:hAnsi="Times New Roman" w:cs="Times New Roman"/>
          <w:sz w:val="28"/>
          <w:szCs w:val="28"/>
          <w:lang w:val="ru-RU"/>
        </w:rPr>
        <w:t xml:space="preserve">, </w:t>
      </w:r>
      <w:r>
        <w:rPr>
          <w:rFonts w:ascii="Times New Roman" w:hAnsi="Times New Roman" w:cs="Times New Roman"/>
          <w:sz w:val="28"/>
          <w:szCs w:val="28"/>
          <w:lang w:val="ru-RU"/>
        </w:rPr>
        <w:t>ПОВЕРХНОСТНЫЕ ВОДЫ</w:t>
      </w:r>
    </w:p>
    <w:p w:rsidR="0036773F" w:rsidRDefault="0036773F" w:rsidP="006F0D38">
      <w:pPr>
        <w:spacing w:after="0"/>
        <w:jc w:val="center"/>
        <w:rPr>
          <w:rFonts w:ascii="Times New Roman" w:hAnsi="Times New Roman" w:cs="Times New Roman"/>
          <w:b/>
          <w:sz w:val="28"/>
          <w:szCs w:val="28"/>
          <w:lang w:val="ru-RU"/>
        </w:rPr>
      </w:pPr>
    </w:p>
    <w:p w:rsidR="0036773F" w:rsidRDefault="0036773F" w:rsidP="006F0D38">
      <w:pPr>
        <w:spacing w:after="0"/>
        <w:jc w:val="center"/>
        <w:rPr>
          <w:rFonts w:ascii="Times New Roman" w:hAnsi="Times New Roman" w:cs="Times New Roman"/>
          <w:b/>
          <w:sz w:val="28"/>
          <w:szCs w:val="28"/>
          <w:lang w:val="ru-RU"/>
        </w:rPr>
      </w:pPr>
    </w:p>
    <w:p w:rsidR="00B01CD8" w:rsidRPr="0001644F" w:rsidRDefault="00B01CD8" w:rsidP="00556788">
      <w:pPr>
        <w:spacing w:after="0"/>
        <w:ind w:firstLine="0"/>
        <w:rPr>
          <w:rFonts w:ascii="Times New Roman" w:hAnsi="Times New Roman" w:cs="Times New Roman"/>
          <w:b/>
          <w:sz w:val="28"/>
          <w:szCs w:val="28"/>
          <w:lang w:val="ru-RU"/>
        </w:rPr>
      </w:pPr>
    </w:p>
    <w:p w:rsidR="0036773F" w:rsidRPr="00B549D4" w:rsidRDefault="0036773F" w:rsidP="00B549D4">
      <w:pPr>
        <w:spacing w:after="0"/>
        <w:ind w:firstLine="0"/>
        <w:jc w:val="center"/>
        <w:rPr>
          <w:rFonts w:ascii="Times New Roman" w:hAnsi="Times New Roman" w:cs="Times New Roman"/>
          <w:b/>
          <w:sz w:val="28"/>
          <w:szCs w:val="28"/>
          <w:lang w:val="en-US"/>
        </w:rPr>
      </w:pPr>
      <w:r>
        <w:rPr>
          <w:rFonts w:ascii="Times New Roman" w:hAnsi="Times New Roman" w:cs="Times New Roman"/>
          <w:b/>
          <w:sz w:val="28"/>
          <w:szCs w:val="28"/>
          <w:lang w:val="en-US"/>
        </w:rPr>
        <w:t>ABSTRACT</w:t>
      </w:r>
    </w:p>
    <w:p w:rsidR="006C46F8" w:rsidRPr="006C46F8" w:rsidRDefault="00B549D4" w:rsidP="006C46F8">
      <w:pPr>
        <w:spacing w:after="0"/>
        <w:rPr>
          <w:rFonts w:ascii="Times New Roman" w:hAnsi="Times New Roman" w:cs="Times New Roman"/>
          <w:sz w:val="28"/>
          <w:szCs w:val="28"/>
          <w:lang w:val="en-US"/>
        </w:rPr>
      </w:pPr>
      <w:r w:rsidRPr="00B549D4">
        <w:rPr>
          <w:rFonts w:ascii="Times New Roman" w:hAnsi="Times New Roman" w:cs="Times New Roman"/>
          <w:sz w:val="28"/>
          <w:szCs w:val="28"/>
          <w:lang w:val="en-US"/>
        </w:rPr>
        <w:t xml:space="preserve">Master's thesis: </w:t>
      </w:r>
      <w:r>
        <w:rPr>
          <w:rFonts w:ascii="Times New Roman" w:hAnsi="Times New Roman" w:cs="Times New Roman"/>
          <w:sz w:val="28"/>
          <w:szCs w:val="28"/>
          <w:lang w:val="en-US"/>
        </w:rPr>
        <w:t>p</w:t>
      </w:r>
      <w:r w:rsidRPr="00B549D4">
        <w:rPr>
          <w:rFonts w:ascii="Times New Roman" w:hAnsi="Times New Roman" w:cs="Times New Roman"/>
          <w:sz w:val="28"/>
          <w:szCs w:val="28"/>
          <w:lang w:val="en-US"/>
        </w:rPr>
        <w:t>. 99,</w:t>
      </w:r>
      <w:r w:rsidR="003E279B">
        <w:rPr>
          <w:rFonts w:ascii="Times New Roman" w:hAnsi="Times New Roman" w:cs="Times New Roman"/>
          <w:sz w:val="28"/>
          <w:szCs w:val="28"/>
          <w:lang w:val="en-US"/>
        </w:rPr>
        <w:t xml:space="preserve"> </w:t>
      </w:r>
      <w:r w:rsidRPr="00B549D4">
        <w:rPr>
          <w:rFonts w:ascii="Times New Roman" w:hAnsi="Times New Roman" w:cs="Times New Roman"/>
          <w:sz w:val="28"/>
          <w:szCs w:val="28"/>
          <w:lang w:val="en-US"/>
        </w:rPr>
        <w:t>tab. 32,</w:t>
      </w:r>
      <w:r w:rsidR="003E279B">
        <w:rPr>
          <w:rFonts w:ascii="Times New Roman" w:hAnsi="Times New Roman" w:cs="Times New Roman"/>
          <w:sz w:val="28"/>
          <w:szCs w:val="28"/>
          <w:lang w:val="en-US"/>
        </w:rPr>
        <w:t xml:space="preserve"> </w:t>
      </w:r>
      <w:r>
        <w:rPr>
          <w:rFonts w:ascii="Times New Roman" w:hAnsi="Times New Roman" w:cs="Times New Roman"/>
          <w:sz w:val="28"/>
          <w:szCs w:val="28"/>
          <w:lang w:val="en-US"/>
        </w:rPr>
        <w:t>draw</w:t>
      </w:r>
      <w:r w:rsidRPr="00B549D4">
        <w:rPr>
          <w:rFonts w:ascii="Times New Roman" w:hAnsi="Times New Roman" w:cs="Times New Roman"/>
          <w:sz w:val="28"/>
          <w:szCs w:val="28"/>
          <w:lang w:val="en-US"/>
        </w:rPr>
        <w:t>. 30</w:t>
      </w:r>
      <w:r>
        <w:rPr>
          <w:rFonts w:ascii="Times New Roman" w:hAnsi="Times New Roman" w:cs="Times New Roman"/>
          <w:sz w:val="28"/>
          <w:szCs w:val="28"/>
          <w:lang w:val="en-US"/>
        </w:rPr>
        <w:t xml:space="preserve">, </w:t>
      </w:r>
      <w:r w:rsidR="003E279B">
        <w:rPr>
          <w:rFonts w:ascii="Times New Roman" w:hAnsi="Times New Roman" w:cs="Times New Roman"/>
          <w:sz w:val="28"/>
          <w:szCs w:val="28"/>
          <w:lang w:val="en-US"/>
        </w:rPr>
        <w:t>original sources 67</w:t>
      </w:r>
      <w:r w:rsidR="006C46F8" w:rsidRPr="006C46F8">
        <w:rPr>
          <w:rFonts w:ascii="Times New Roman" w:hAnsi="Times New Roman" w:cs="Times New Roman"/>
          <w:sz w:val="28"/>
          <w:szCs w:val="28"/>
          <w:lang w:val="en-US"/>
        </w:rPr>
        <w:t>.</w:t>
      </w:r>
    </w:p>
    <w:p w:rsidR="003E279B" w:rsidRDefault="003E279B" w:rsidP="006C46F8">
      <w:pPr>
        <w:spacing w:after="0"/>
        <w:rPr>
          <w:rFonts w:ascii="Times New Roman" w:hAnsi="Times New Roman" w:cs="Times New Roman"/>
          <w:sz w:val="28"/>
          <w:szCs w:val="28"/>
          <w:lang w:val="en-US"/>
        </w:rPr>
      </w:pPr>
      <w:r w:rsidRPr="003E279B">
        <w:rPr>
          <w:rFonts w:ascii="Times New Roman" w:hAnsi="Times New Roman" w:cs="Times New Roman"/>
          <w:sz w:val="28"/>
          <w:szCs w:val="28"/>
          <w:lang w:val="en-US"/>
        </w:rPr>
        <w:t>The purpose of the master's thesis was to conduct monitoring studies on the qualitative spectrum and content of polycyclic aromatic hydrocarbons in samples of water of the Tisza Zakarpattia region and analysis of possible ways of their receipt.</w:t>
      </w:r>
    </w:p>
    <w:p w:rsidR="003E279B" w:rsidRPr="003E279B" w:rsidRDefault="003E279B" w:rsidP="003E279B">
      <w:pPr>
        <w:spacing w:after="0"/>
        <w:rPr>
          <w:rFonts w:ascii="Times New Roman" w:hAnsi="Times New Roman" w:cs="Times New Roman"/>
          <w:sz w:val="28"/>
          <w:szCs w:val="28"/>
          <w:lang w:val="en-US"/>
        </w:rPr>
      </w:pPr>
      <w:r w:rsidRPr="003E279B">
        <w:rPr>
          <w:rFonts w:ascii="Times New Roman" w:hAnsi="Times New Roman" w:cs="Times New Roman"/>
          <w:sz w:val="28"/>
          <w:szCs w:val="28"/>
          <w:lang w:val="en-US"/>
        </w:rPr>
        <w:t>The object of research is the process of determining polycyclic aromatic hydrocarbons in surface waters.</w:t>
      </w:r>
    </w:p>
    <w:p w:rsidR="003E279B" w:rsidRPr="003E279B" w:rsidRDefault="003E279B" w:rsidP="003E279B">
      <w:pPr>
        <w:spacing w:after="0"/>
        <w:rPr>
          <w:rFonts w:ascii="Times New Roman" w:hAnsi="Times New Roman" w:cs="Times New Roman"/>
          <w:sz w:val="28"/>
          <w:szCs w:val="28"/>
          <w:lang w:val="en-US"/>
        </w:rPr>
      </w:pPr>
      <w:r w:rsidRPr="003E279B">
        <w:rPr>
          <w:rFonts w:ascii="Times New Roman" w:hAnsi="Times New Roman" w:cs="Times New Roman"/>
          <w:sz w:val="28"/>
          <w:szCs w:val="28"/>
          <w:lang w:val="en-US"/>
        </w:rPr>
        <w:t>The subject of the study is the content of 16 priority polycyclic aromatic hydrocarbons in the Tisza River and their dynamic changes.</w:t>
      </w:r>
    </w:p>
    <w:p w:rsidR="003E279B" w:rsidRPr="003E279B" w:rsidRDefault="003E279B" w:rsidP="003E279B">
      <w:pPr>
        <w:spacing w:after="0"/>
        <w:rPr>
          <w:rFonts w:ascii="Times New Roman" w:hAnsi="Times New Roman" w:cs="Times New Roman"/>
          <w:sz w:val="28"/>
          <w:szCs w:val="28"/>
          <w:lang w:val="en-US"/>
        </w:rPr>
      </w:pPr>
      <w:r w:rsidRPr="003E279B">
        <w:rPr>
          <w:rFonts w:ascii="Times New Roman" w:hAnsi="Times New Roman" w:cs="Times New Roman"/>
          <w:sz w:val="28"/>
          <w:szCs w:val="28"/>
          <w:lang w:val="en-US"/>
        </w:rPr>
        <w:t>The method of investigation is gas chromatographic mass</w:t>
      </w:r>
      <w:r>
        <w:rPr>
          <w:rFonts w:ascii="Times New Roman" w:hAnsi="Times New Roman" w:cs="Times New Roman"/>
          <w:sz w:val="28"/>
          <w:szCs w:val="28"/>
          <w:lang w:val="en-US"/>
        </w:rPr>
        <w:t>-</w:t>
      </w:r>
      <w:r w:rsidRPr="003E279B">
        <w:rPr>
          <w:rFonts w:ascii="Times New Roman" w:hAnsi="Times New Roman" w:cs="Times New Roman"/>
          <w:sz w:val="28"/>
          <w:szCs w:val="28"/>
          <w:lang w:val="en-US"/>
        </w:rPr>
        <w:t>spectrometry.</w:t>
      </w:r>
    </w:p>
    <w:p w:rsidR="008D004A" w:rsidRPr="003E279B" w:rsidRDefault="003E279B" w:rsidP="006C46F8">
      <w:pPr>
        <w:spacing w:after="0"/>
        <w:rPr>
          <w:rFonts w:ascii="Times New Roman" w:hAnsi="Times New Roman" w:cs="Times New Roman"/>
          <w:sz w:val="28"/>
          <w:szCs w:val="28"/>
          <w:lang w:val="en-US"/>
        </w:rPr>
      </w:pPr>
      <w:r w:rsidRPr="003E279B">
        <w:rPr>
          <w:rFonts w:ascii="Times New Roman" w:hAnsi="Times New Roman" w:cs="Times New Roman"/>
          <w:sz w:val="28"/>
          <w:szCs w:val="28"/>
          <w:lang w:val="en-US"/>
        </w:rPr>
        <w:t xml:space="preserve">The method of high-sensitivity chromato-mass spectrometry determined the qualitative spectrum and the content of surfactant in samples of water of the Tisza Zakarpattia region and analyzed the possible ways of their receipt. During the work, methodological peculiarities of the process of determination of polycyclic aromatic hydrocarbons and determined concentrations of toxicants were worked out, as well as a tendency to changes in concentrations, depending on the place and period of </w:t>
      </w:r>
      <w:r w:rsidRPr="003E279B">
        <w:rPr>
          <w:rFonts w:ascii="Times New Roman" w:hAnsi="Times New Roman" w:cs="Times New Roman"/>
          <w:sz w:val="28"/>
          <w:szCs w:val="28"/>
          <w:lang w:val="en-US"/>
        </w:rPr>
        <w:lastRenderedPageBreak/>
        <w:t>sampling. A comparison of the river Tisza with the Dnipro River to the presence of the studied xenobiotics was also carried out.</w:t>
      </w:r>
    </w:p>
    <w:p w:rsidR="006C46F8" w:rsidRPr="006C46F8" w:rsidRDefault="003E279B" w:rsidP="006C46F8">
      <w:pPr>
        <w:spacing w:after="0"/>
        <w:rPr>
          <w:rFonts w:ascii="Times New Roman" w:hAnsi="Times New Roman" w:cs="Times New Roman"/>
          <w:sz w:val="28"/>
          <w:szCs w:val="28"/>
          <w:lang w:val="en-US"/>
        </w:rPr>
      </w:pPr>
      <w:r w:rsidRPr="003E279B">
        <w:rPr>
          <w:rFonts w:ascii="Times New Roman" w:hAnsi="Times New Roman" w:cs="Times New Roman"/>
          <w:sz w:val="28"/>
          <w:szCs w:val="28"/>
          <w:lang w:val="en-US"/>
        </w:rPr>
        <w:t>The dissertation presents an overview of methods for the determination of polycyclic aromatic hydrocarbons in the aqueous medium, and presents the drawbacks and advantages of existing methods. The physical and chemical properties of these combinations are described.</w:t>
      </w:r>
    </w:p>
    <w:p w:rsidR="0036773F" w:rsidRPr="003E279B" w:rsidRDefault="003E279B" w:rsidP="006C46F8">
      <w:pPr>
        <w:spacing w:after="0"/>
        <w:rPr>
          <w:rFonts w:ascii="Times New Roman" w:hAnsi="Times New Roman" w:cs="Times New Roman"/>
          <w:sz w:val="28"/>
          <w:szCs w:val="28"/>
          <w:lang w:val="en-US"/>
        </w:rPr>
      </w:pPr>
      <w:r>
        <w:rPr>
          <w:rFonts w:ascii="Times New Roman" w:hAnsi="Times New Roman" w:cs="Times New Roman"/>
          <w:sz w:val="28"/>
          <w:szCs w:val="28"/>
          <w:lang w:val="en-US"/>
        </w:rPr>
        <w:t>ECOTOXICANTS</w:t>
      </w:r>
      <w:r w:rsidR="006C46F8" w:rsidRPr="006C46F8">
        <w:rPr>
          <w:rFonts w:ascii="Times New Roman" w:hAnsi="Times New Roman" w:cs="Times New Roman"/>
          <w:sz w:val="28"/>
          <w:szCs w:val="28"/>
          <w:lang w:val="en-US"/>
        </w:rPr>
        <w:t xml:space="preserve">, </w:t>
      </w:r>
      <w:r>
        <w:rPr>
          <w:rFonts w:ascii="Times New Roman" w:hAnsi="Times New Roman" w:cs="Times New Roman"/>
          <w:sz w:val="28"/>
          <w:szCs w:val="28"/>
          <w:lang w:val="en-US"/>
        </w:rPr>
        <w:t>POLYCYCLIC AROMATIC HYDROCARBONS</w:t>
      </w:r>
      <w:r w:rsidR="006C46F8">
        <w:rPr>
          <w:rFonts w:ascii="Times New Roman" w:hAnsi="Times New Roman" w:cs="Times New Roman"/>
          <w:sz w:val="28"/>
          <w:szCs w:val="28"/>
          <w:lang w:val="en-US"/>
        </w:rPr>
        <w:t xml:space="preserve">, </w:t>
      </w:r>
      <w:r>
        <w:rPr>
          <w:rFonts w:ascii="Times New Roman" w:hAnsi="Times New Roman" w:cs="Times New Roman"/>
          <w:sz w:val="28"/>
          <w:szCs w:val="28"/>
          <w:lang w:val="en-US"/>
        </w:rPr>
        <w:t>BENZO[A]PYRENE</w:t>
      </w:r>
      <w:r w:rsidR="006C46F8">
        <w:rPr>
          <w:rFonts w:ascii="Times New Roman" w:hAnsi="Times New Roman" w:cs="Times New Roman"/>
          <w:sz w:val="28"/>
          <w:szCs w:val="28"/>
          <w:lang w:val="en-US"/>
        </w:rPr>
        <w:t xml:space="preserve">, </w:t>
      </w:r>
      <w:r>
        <w:rPr>
          <w:rFonts w:ascii="Times New Roman" w:hAnsi="Times New Roman" w:cs="Times New Roman"/>
          <w:sz w:val="28"/>
          <w:szCs w:val="28"/>
          <w:lang w:val="en-US"/>
        </w:rPr>
        <w:t>MASS-SPECTROMETRY</w:t>
      </w:r>
      <w:r w:rsidR="006C46F8">
        <w:rPr>
          <w:rFonts w:ascii="Times New Roman" w:hAnsi="Times New Roman" w:cs="Times New Roman"/>
          <w:sz w:val="28"/>
          <w:szCs w:val="28"/>
          <w:lang w:val="en-US"/>
        </w:rPr>
        <w:t xml:space="preserve">, </w:t>
      </w:r>
      <w:r>
        <w:rPr>
          <w:rFonts w:ascii="Times New Roman" w:hAnsi="Times New Roman" w:cs="Times New Roman"/>
          <w:sz w:val="28"/>
          <w:szCs w:val="28"/>
          <w:lang w:val="en-US"/>
        </w:rPr>
        <w:t>SURFACE WATERS</w:t>
      </w:r>
    </w:p>
    <w:p w:rsidR="0036773F" w:rsidRPr="006C46F8" w:rsidRDefault="0036773F" w:rsidP="006F0D38">
      <w:pPr>
        <w:spacing w:after="0"/>
        <w:jc w:val="center"/>
        <w:rPr>
          <w:rFonts w:ascii="Times New Roman" w:hAnsi="Times New Roman" w:cs="Times New Roman"/>
          <w:b/>
          <w:sz w:val="28"/>
          <w:szCs w:val="28"/>
          <w:lang w:val="en-US"/>
        </w:rPr>
      </w:pPr>
    </w:p>
    <w:p w:rsidR="0036773F" w:rsidRPr="006C46F8" w:rsidRDefault="0036773F" w:rsidP="006F0D38">
      <w:pPr>
        <w:spacing w:after="0"/>
        <w:jc w:val="center"/>
        <w:rPr>
          <w:rFonts w:ascii="Times New Roman" w:hAnsi="Times New Roman" w:cs="Times New Roman"/>
          <w:b/>
          <w:sz w:val="28"/>
          <w:szCs w:val="28"/>
          <w:lang w:val="en-US"/>
        </w:rPr>
      </w:pPr>
    </w:p>
    <w:p w:rsidR="0036773F" w:rsidRPr="006C46F8" w:rsidRDefault="0036773F" w:rsidP="006F0D38">
      <w:pPr>
        <w:spacing w:after="0"/>
        <w:jc w:val="center"/>
        <w:rPr>
          <w:rFonts w:ascii="Times New Roman" w:hAnsi="Times New Roman" w:cs="Times New Roman"/>
          <w:b/>
          <w:sz w:val="28"/>
          <w:szCs w:val="28"/>
          <w:lang w:val="en-US"/>
        </w:rPr>
      </w:pPr>
    </w:p>
    <w:p w:rsidR="0036773F" w:rsidRPr="006C46F8" w:rsidRDefault="0036773F" w:rsidP="006F0D38">
      <w:pPr>
        <w:spacing w:after="0"/>
        <w:jc w:val="center"/>
        <w:rPr>
          <w:rFonts w:ascii="Times New Roman" w:hAnsi="Times New Roman" w:cs="Times New Roman"/>
          <w:b/>
          <w:sz w:val="28"/>
          <w:szCs w:val="28"/>
          <w:lang w:val="en-US"/>
        </w:rPr>
      </w:pPr>
    </w:p>
    <w:p w:rsidR="0036773F" w:rsidRPr="006C46F8" w:rsidRDefault="0036773F" w:rsidP="006F0D38">
      <w:pPr>
        <w:spacing w:after="0"/>
        <w:jc w:val="center"/>
        <w:rPr>
          <w:rFonts w:ascii="Times New Roman" w:hAnsi="Times New Roman" w:cs="Times New Roman"/>
          <w:b/>
          <w:sz w:val="28"/>
          <w:szCs w:val="28"/>
          <w:lang w:val="en-US"/>
        </w:rPr>
      </w:pPr>
    </w:p>
    <w:p w:rsidR="00066332" w:rsidRPr="00066332" w:rsidRDefault="00066332" w:rsidP="00556788">
      <w:pPr>
        <w:spacing w:after="0"/>
        <w:ind w:firstLine="0"/>
        <w:rPr>
          <w:rFonts w:ascii="Times New Roman" w:hAnsi="Times New Roman" w:cs="Times New Roman"/>
          <w:b/>
          <w:sz w:val="28"/>
          <w:szCs w:val="28"/>
          <w:lang w:val="en-US"/>
        </w:rPr>
      </w:pPr>
    </w:p>
    <w:p w:rsidR="006F0D38" w:rsidRPr="006F0D38" w:rsidRDefault="006F0D38" w:rsidP="003867D2">
      <w:pPr>
        <w:spacing w:after="240"/>
        <w:ind w:firstLine="0"/>
        <w:jc w:val="center"/>
        <w:rPr>
          <w:rFonts w:ascii="Times New Roman" w:hAnsi="Times New Roman" w:cs="Times New Roman"/>
          <w:b/>
          <w:sz w:val="28"/>
          <w:szCs w:val="28"/>
        </w:rPr>
      </w:pPr>
      <w:r w:rsidRPr="005501BE">
        <w:rPr>
          <w:rFonts w:ascii="Times New Roman" w:hAnsi="Times New Roman" w:cs="Times New Roman"/>
          <w:b/>
          <w:sz w:val="28"/>
          <w:szCs w:val="28"/>
        </w:rPr>
        <w:t>ЗМІСТ</w:t>
      </w:r>
    </w:p>
    <w:p w:rsidR="00AE187C" w:rsidRDefault="00AE187C" w:rsidP="003867D2">
      <w:pPr>
        <w:pStyle w:val="11"/>
        <w:spacing w:after="0"/>
        <w:rPr>
          <w:b w:val="0"/>
        </w:rPr>
      </w:pPr>
      <w:r>
        <w:rPr>
          <w:b w:val="0"/>
        </w:rPr>
        <w:t>П</w:t>
      </w:r>
      <w:r w:rsidR="00C44F1F">
        <w:rPr>
          <w:b w:val="0"/>
        </w:rPr>
        <w:t>ЕРЕЛІК СКОРОЧЕНЬ</w:t>
      </w:r>
      <w:r w:rsidRPr="00536841">
        <w:rPr>
          <w:b w:val="0"/>
        </w:rPr>
        <w:ptab w:relativeTo="margin" w:alignment="right" w:leader="dot"/>
      </w:r>
      <w:r w:rsidR="0009382A">
        <w:rPr>
          <w:b w:val="0"/>
        </w:rPr>
        <w:t>10</w:t>
      </w:r>
    </w:p>
    <w:p w:rsidR="006F0D38" w:rsidRPr="00536841" w:rsidRDefault="006F0D38" w:rsidP="003867D2">
      <w:pPr>
        <w:pStyle w:val="11"/>
        <w:spacing w:after="0"/>
        <w:rPr>
          <w:b w:val="0"/>
        </w:rPr>
      </w:pPr>
      <w:r w:rsidRPr="00536841">
        <w:rPr>
          <w:b w:val="0"/>
        </w:rPr>
        <w:t>В</w:t>
      </w:r>
      <w:r w:rsidR="00C44F1F">
        <w:rPr>
          <w:b w:val="0"/>
        </w:rPr>
        <w:t>СТУП</w:t>
      </w:r>
      <w:r w:rsidRPr="00536841">
        <w:rPr>
          <w:b w:val="0"/>
        </w:rPr>
        <w:ptab w:relativeTo="margin" w:alignment="right" w:leader="dot"/>
      </w:r>
      <w:r w:rsidR="00207EBF">
        <w:rPr>
          <w:b w:val="0"/>
        </w:rPr>
        <w:t>1</w:t>
      </w:r>
      <w:r w:rsidR="0009382A">
        <w:rPr>
          <w:b w:val="0"/>
        </w:rPr>
        <w:t>1</w:t>
      </w:r>
    </w:p>
    <w:p w:rsidR="006F0D38" w:rsidRPr="00536841" w:rsidRDefault="00E87816" w:rsidP="003867D2">
      <w:pPr>
        <w:pStyle w:val="21"/>
        <w:spacing w:after="0"/>
        <w:ind w:left="0"/>
      </w:pPr>
      <w:r>
        <w:rPr>
          <w:rFonts w:ascii="Times New Roman" w:hAnsi="Times New Roman" w:cs="Times New Roman"/>
          <w:sz w:val="28"/>
          <w:szCs w:val="28"/>
        </w:rPr>
        <w:t>РОЗДІЛ 1.</w:t>
      </w:r>
      <w:r w:rsidR="005D7F40">
        <w:rPr>
          <w:rFonts w:ascii="Times New Roman" w:hAnsi="Times New Roman" w:cs="Times New Roman"/>
          <w:sz w:val="28"/>
          <w:szCs w:val="28"/>
        </w:rPr>
        <w:t xml:space="preserve"> </w:t>
      </w:r>
      <w:r>
        <w:rPr>
          <w:rFonts w:ascii="Times New Roman" w:hAnsi="Times New Roman" w:cs="Times New Roman"/>
          <w:sz w:val="28"/>
          <w:szCs w:val="28"/>
        </w:rPr>
        <w:t>ЛІТЕРАТУРНИЙ ОГЛЯД</w:t>
      </w:r>
      <w:r w:rsidR="006F0D38" w:rsidRPr="00536841">
        <w:ptab w:relativeTo="margin" w:alignment="right" w:leader="dot"/>
      </w:r>
      <w:r w:rsidR="006F0D38" w:rsidRPr="00536841">
        <w:rPr>
          <w:rFonts w:ascii="Times New Roman" w:hAnsi="Times New Roman" w:cs="Times New Roman"/>
          <w:sz w:val="28"/>
          <w:szCs w:val="28"/>
        </w:rPr>
        <w:t>1</w:t>
      </w:r>
      <w:r w:rsidR="0009382A">
        <w:rPr>
          <w:rFonts w:ascii="Times New Roman" w:hAnsi="Times New Roman" w:cs="Times New Roman"/>
          <w:sz w:val="28"/>
          <w:szCs w:val="28"/>
        </w:rPr>
        <w:t>3</w:t>
      </w:r>
    </w:p>
    <w:p w:rsidR="006F0D38" w:rsidRDefault="006F0D38" w:rsidP="003867D2">
      <w:pPr>
        <w:pStyle w:val="31"/>
        <w:spacing w:after="0"/>
        <w:ind w:left="446"/>
        <w:rPr>
          <w:rFonts w:ascii="Times New Roman" w:hAnsi="Times New Roman" w:cs="Times New Roman"/>
          <w:sz w:val="28"/>
          <w:szCs w:val="28"/>
        </w:rPr>
      </w:pPr>
      <w:r w:rsidRPr="00536841">
        <w:rPr>
          <w:rFonts w:ascii="Times New Roman" w:hAnsi="Times New Roman" w:cs="Times New Roman"/>
          <w:sz w:val="28"/>
          <w:szCs w:val="28"/>
        </w:rPr>
        <w:t>1.1 Екологічні токсиканти: поняття та джерела виникнення</w:t>
      </w:r>
      <w:r w:rsidRPr="00536841">
        <w:ptab w:relativeTo="margin" w:alignment="right" w:leader="dot"/>
      </w:r>
      <w:r w:rsidRPr="00536841">
        <w:rPr>
          <w:rFonts w:ascii="Times New Roman" w:hAnsi="Times New Roman" w:cs="Times New Roman"/>
          <w:sz w:val="28"/>
          <w:szCs w:val="28"/>
        </w:rPr>
        <w:t>1</w:t>
      </w:r>
      <w:r w:rsidR="0009382A">
        <w:rPr>
          <w:rFonts w:ascii="Times New Roman" w:hAnsi="Times New Roman" w:cs="Times New Roman"/>
          <w:sz w:val="28"/>
          <w:szCs w:val="28"/>
        </w:rPr>
        <w:t>3</w:t>
      </w:r>
    </w:p>
    <w:p w:rsidR="00CD7621" w:rsidRPr="00CD7621" w:rsidRDefault="00CD7621" w:rsidP="00CD7621">
      <w:pPr>
        <w:pStyle w:val="31"/>
        <w:spacing w:after="0"/>
        <w:ind w:left="446"/>
      </w:pPr>
      <w:r w:rsidRPr="00536841">
        <w:rPr>
          <w:rFonts w:ascii="Times New Roman" w:hAnsi="Times New Roman" w:cs="Times New Roman"/>
          <w:sz w:val="28"/>
          <w:szCs w:val="28"/>
        </w:rPr>
        <w:t>1.</w:t>
      </w:r>
      <w:r>
        <w:rPr>
          <w:rFonts w:ascii="Times New Roman" w:hAnsi="Times New Roman" w:cs="Times New Roman"/>
          <w:sz w:val="28"/>
          <w:szCs w:val="28"/>
        </w:rPr>
        <w:t>2</w:t>
      </w:r>
      <w:r w:rsidRPr="00536841">
        <w:rPr>
          <w:rFonts w:ascii="Times New Roman" w:hAnsi="Times New Roman" w:cs="Times New Roman"/>
          <w:sz w:val="28"/>
          <w:szCs w:val="28"/>
        </w:rPr>
        <w:t xml:space="preserve"> </w:t>
      </w:r>
      <w:r>
        <w:rPr>
          <w:rFonts w:ascii="Times New Roman" w:hAnsi="Times New Roman" w:cs="Times New Roman"/>
          <w:sz w:val="28"/>
          <w:szCs w:val="28"/>
        </w:rPr>
        <w:t xml:space="preserve">Фізико-хімічні властивості полі циклічних ароматичних вуглеводнів </w:t>
      </w:r>
      <w:r w:rsidRPr="00536841">
        <w:ptab w:relativeTo="margin" w:alignment="right" w:leader="dot"/>
      </w:r>
      <w:r>
        <w:rPr>
          <w:rFonts w:ascii="Times New Roman" w:hAnsi="Times New Roman" w:cs="Times New Roman"/>
          <w:sz w:val="28"/>
          <w:szCs w:val="28"/>
        </w:rPr>
        <w:t>17</w:t>
      </w:r>
    </w:p>
    <w:p w:rsidR="00E90ECA" w:rsidRPr="00E90ECA" w:rsidRDefault="00E90ECA" w:rsidP="003867D2">
      <w:pPr>
        <w:pStyle w:val="31"/>
        <w:spacing w:after="0"/>
        <w:ind w:left="446"/>
        <w:rPr>
          <w:lang w:val="ru-RU"/>
        </w:rPr>
      </w:pPr>
      <w:r w:rsidRPr="00536841">
        <w:rPr>
          <w:rFonts w:ascii="Times New Roman" w:hAnsi="Times New Roman" w:cs="Times New Roman"/>
          <w:sz w:val="28"/>
          <w:szCs w:val="28"/>
        </w:rPr>
        <w:t>1.</w:t>
      </w:r>
      <w:r>
        <w:rPr>
          <w:rFonts w:ascii="Times New Roman" w:hAnsi="Times New Roman" w:cs="Times New Roman"/>
          <w:sz w:val="28"/>
          <w:szCs w:val="28"/>
        </w:rPr>
        <w:t>3</w:t>
      </w:r>
      <w:r w:rsidRPr="00536841">
        <w:rPr>
          <w:rFonts w:ascii="Times New Roman" w:hAnsi="Times New Roman" w:cs="Times New Roman"/>
          <w:sz w:val="28"/>
          <w:szCs w:val="28"/>
        </w:rPr>
        <w:t xml:space="preserve"> </w:t>
      </w:r>
      <w:r>
        <w:rPr>
          <w:rFonts w:ascii="Times New Roman" w:hAnsi="Times New Roman" w:cs="Times New Roman"/>
          <w:sz w:val="28"/>
          <w:szCs w:val="28"/>
        </w:rPr>
        <w:t>Джерела утворення ПАВ</w:t>
      </w:r>
      <w:r w:rsidRPr="00536841">
        <w:ptab w:relativeTo="margin" w:alignment="right" w:leader="dot"/>
      </w:r>
      <w:r w:rsidR="0009382A">
        <w:rPr>
          <w:rFonts w:ascii="Times New Roman" w:hAnsi="Times New Roman" w:cs="Times New Roman"/>
          <w:sz w:val="28"/>
          <w:szCs w:val="28"/>
          <w:lang w:val="ru-RU"/>
        </w:rPr>
        <w:t>20</w:t>
      </w:r>
    </w:p>
    <w:p w:rsidR="006F0D38" w:rsidRPr="00066332" w:rsidRDefault="006F0D38" w:rsidP="003867D2">
      <w:pPr>
        <w:pStyle w:val="31"/>
        <w:spacing w:after="0"/>
        <w:ind w:left="446"/>
        <w:rPr>
          <w:lang w:val="ru-RU"/>
        </w:rPr>
      </w:pPr>
      <w:r w:rsidRPr="00536841">
        <w:rPr>
          <w:rFonts w:ascii="Times New Roman" w:hAnsi="Times New Roman" w:cs="Times New Roman"/>
          <w:sz w:val="28"/>
          <w:szCs w:val="28"/>
        </w:rPr>
        <w:t>1.</w:t>
      </w:r>
      <w:r w:rsidR="00E90ECA">
        <w:rPr>
          <w:rFonts w:ascii="Times New Roman" w:hAnsi="Times New Roman" w:cs="Times New Roman"/>
          <w:sz w:val="28"/>
          <w:szCs w:val="28"/>
        </w:rPr>
        <w:t>4</w:t>
      </w:r>
      <w:r w:rsidRPr="00536841">
        <w:rPr>
          <w:rFonts w:ascii="Times New Roman" w:hAnsi="Times New Roman" w:cs="Times New Roman"/>
          <w:sz w:val="28"/>
          <w:szCs w:val="28"/>
        </w:rPr>
        <w:t xml:space="preserve"> </w:t>
      </w:r>
      <w:r w:rsidR="00A71681">
        <w:rPr>
          <w:rFonts w:ascii="Times New Roman" w:hAnsi="Times New Roman" w:cs="Times New Roman"/>
          <w:sz w:val="28"/>
          <w:szCs w:val="28"/>
        </w:rPr>
        <w:t>Шляхи</w:t>
      </w:r>
      <w:r w:rsidRPr="00536841">
        <w:rPr>
          <w:rFonts w:ascii="Times New Roman" w:hAnsi="Times New Roman" w:cs="Times New Roman"/>
          <w:sz w:val="28"/>
          <w:szCs w:val="28"/>
        </w:rPr>
        <w:t xml:space="preserve"> надходження поліароматичних вуглеводнів у навколишнє середовище</w:t>
      </w:r>
      <w:r w:rsidRPr="00536841">
        <w:ptab w:relativeTo="margin" w:alignment="right" w:leader="dot"/>
      </w:r>
      <w:r w:rsidR="00066332" w:rsidRPr="00066332">
        <w:rPr>
          <w:rFonts w:ascii="Times New Roman" w:hAnsi="Times New Roman" w:cs="Times New Roman"/>
          <w:sz w:val="28"/>
          <w:szCs w:val="28"/>
          <w:lang w:val="ru-RU"/>
        </w:rPr>
        <w:t>2</w:t>
      </w:r>
      <w:r w:rsidR="0009382A">
        <w:rPr>
          <w:rFonts w:ascii="Times New Roman" w:hAnsi="Times New Roman" w:cs="Times New Roman"/>
          <w:sz w:val="28"/>
          <w:szCs w:val="28"/>
          <w:lang w:val="ru-RU"/>
        </w:rPr>
        <w:t>3</w:t>
      </w:r>
    </w:p>
    <w:p w:rsidR="006F0D38" w:rsidRPr="00066332" w:rsidRDefault="006F0D38" w:rsidP="003867D2">
      <w:pPr>
        <w:pStyle w:val="31"/>
        <w:spacing w:after="0"/>
        <w:ind w:left="446"/>
        <w:rPr>
          <w:rFonts w:ascii="Times New Roman" w:hAnsi="Times New Roman" w:cs="Times New Roman"/>
          <w:sz w:val="28"/>
          <w:szCs w:val="28"/>
          <w:lang w:val="ru-RU"/>
        </w:rPr>
      </w:pPr>
      <w:r w:rsidRPr="00536841">
        <w:rPr>
          <w:rFonts w:ascii="Times New Roman" w:hAnsi="Times New Roman" w:cs="Times New Roman"/>
          <w:sz w:val="28"/>
          <w:szCs w:val="28"/>
        </w:rPr>
        <w:t>1.</w:t>
      </w:r>
      <w:r w:rsidR="00E90ECA">
        <w:rPr>
          <w:rFonts w:ascii="Times New Roman" w:hAnsi="Times New Roman" w:cs="Times New Roman"/>
          <w:sz w:val="28"/>
          <w:szCs w:val="28"/>
        </w:rPr>
        <w:t>5</w:t>
      </w:r>
      <w:r w:rsidRPr="00536841">
        <w:rPr>
          <w:rFonts w:ascii="Times New Roman" w:hAnsi="Times New Roman" w:cs="Times New Roman"/>
          <w:sz w:val="28"/>
          <w:szCs w:val="28"/>
        </w:rPr>
        <w:t xml:space="preserve"> Токсичність та небезпечність поліароматичних вуглеводнів для живих організмів</w:t>
      </w:r>
      <w:r w:rsidRPr="00536841">
        <w:ptab w:relativeTo="margin" w:alignment="right" w:leader="dot"/>
      </w:r>
      <w:r w:rsidR="00066332" w:rsidRPr="00066332">
        <w:rPr>
          <w:rFonts w:ascii="Times New Roman" w:hAnsi="Times New Roman" w:cs="Times New Roman"/>
          <w:sz w:val="28"/>
          <w:szCs w:val="28"/>
          <w:lang w:val="ru-RU"/>
        </w:rPr>
        <w:t>2</w:t>
      </w:r>
      <w:r w:rsidR="0009382A">
        <w:rPr>
          <w:rFonts w:ascii="Times New Roman" w:hAnsi="Times New Roman" w:cs="Times New Roman"/>
          <w:sz w:val="28"/>
          <w:szCs w:val="28"/>
          <w:lang w:val="ru-RU"/>
        </w:rPr>
        <w:t>6</w:t>
      </w:r>
    </w:p>
    <w:p w:rsidR="006F0D38" w:rsidRPr="00066332" w:rsidRDefault="006F0D38" w:rsidP="003867D2">
      <w:pPr>
        <w:pStyle w:val="31"/>
        <w:spacing w:after="0"/>
        <w:ind w:left="446"/>
        <w:rPr>
          <w:rFonts w:ascii="Times New Roman" w:hAnsi="Times New Roman" w:cs="Times New Roman"/>
          <w:sz w:val="28"/>
          <w:szCs w:val="28"/>
          <w:lang w:val="ru-RU"/>
        </w:rPr>
      </w:pPr>
      <w:r w:rsidRPr="00536841">
        <w:rPr>
          <w:rFonts w:ascii="Times New Roman" w:hAnsi="Times New Roman" w:cs="Times New Roman"/>
          <w:sz w:val="28"/>
          <w:szCs w:val="28"/>
        </w:rPr>
        <w:t>1.</w:t>
      </w:r>
      <w:r w:rsidR="00E90ECA">
        <w:rPr>
          <w:rFonts w:ascii="Times New Roman" w:hAnsi="Times New Roman" w:cs="Times New Roman"/>
          <w:sz w:val="28"/>
          <w:szCs w:val="28"/>
        </w:rPr>
        <w:t>6</w:t>
      </w:r>
      <w:r w:rsidRPr="00536841">
        <w:rPr>
          <w:rFonts w:ascii="Times New Roman" w:hAnsi="Times New Roman" w:cs="Times New Roman"/>
          <w:sz w:val="28"/>
          <w:szCs w:val="28"/>
        </w:rPr>
        <w:t xml:space="preserve"> </w:t>
      </w:r>
      <w:r w:rsidR="00A71681">
        <w:rPr>
          <w:rFonts w:ascii="Times New Roman" w:hAnsi="Times New Roman" w:cs="Times New Roman"/>
          <w:sz w:val="28"/>
          <w:szCs w:val="28"/>
        </w:rPr>
        <w:t>Закономірності розподілу, трансформації та накопичення екотоксикантів в різних компонентах біосфери</w:t>
      </w:r>
      <w:r w:rsidRPr="00536841">
        <w:ptab w:relativeTo="margin" w:alignment="right" w:leader="dot"/>
      </w:r>
      <w:r w:rsidR="00AE187C">
        <w:rPr>
          <w:rFonts w:ascii="Times New Roman" w:hAnsi="Times New Roman" w:cs="Times New Roman"/>
          <w:sz w:val="28"/>
          <w:szCs w:val="28"/>
        </w:rPr>
        <w:t>2</w:t>
      </w:r>
      <w:r w:rsidR="0009382A">
        <w:rPr>
          <w:rFonts w:ascii="Times New Roman" w:hAnsi="Times New Roman" w:cs="Times New Roman"/>
          <w:sz w:val="28"/>
          <w:szCs w:val="28"/>
          <w:lang w:val="ru-RU"/>
        </w:rPr>
        <w:t>8</w:t>
      </w:r>
    </w:p>
    <w:p w:rsidR="006F0D38" w:rsidRDefault="006F0D38" w:rsidP="003867D2">
      <w:pPr>
        <w:pStyle w:val="31"/>
        <w:spacing w:after="0"/>
        <w:ind w:left="446"/>
        <w:rPr>
          <w:rFonts w:ascii="Times New Roman" w:hAnsi="Times New Roman" w:cs="Times New Roman"/>
          <w:sz w:val="28"/>
          <w:szCs w:val="28"/>
          <w:lang w:val="ru-RU"/>
        </w:rPr>
      </w:pPr>
      <w:r w:rsidRPr="00536841">
        <w:rPr>
          <w:rFonts w:ascii="Times New Roman" w:hAnsi="Times New Roman" w:cs="Times New Roman"/>
          <w:sz w:val="28"/>
          <w:szCs w:val="28"/>
        </w:rPr>
        <w:lastRenderedPageBreak/>
        <w:t>1.</w:t>
      </w:r>
      <w:r w:rsidR="00E90ECA">
        <w:rPr>
          <w:rFonts w:ascii="Times New Roman" w:hAnsi="Times New Roman" w:cs="Times New Roman"/>
          <w:sz w:val="28"/>
          <w:szCs w:val="28"/>
        </w:rPr>
        <w:t>7</w:t>
      </w:r>
      <w:r w:rsidRPr="00536841">
        <w:rPr>
          <w:rFonts w:ascii="Times New Roman" w:hAnsi="Times New Roman" w:cs="Times New Roman"/>
          <w:sz w:val="28"/>
          <w:szCs w:val="28"/>
        </w:rPr>
        <w:t xml:space="preserve"> Методи визначення поліароматичних вуглеводнів у об’єктах навколишнього середовища</w:t>
      </w:r>
      <w:r w:rsidRPr="00536841">
        <w:ptab w:relativeTo="margin" w:alignment="right" w:leader="dot"/>
      </w:r>
      <w:r w:rsidR="00207EBF">
        <w:rPr>
          <w:rFonts w:ascii="Times New Roman" w:hAnsi="Times New Roman" w:cs="Times New Roman"/>
          <w:sz w:val="28"/>
          <w:szCs w:val="28"/>
        </w:rPr>
        <w:t>3</w:t>
      </w:r>
      <w:r w:rsidR="0009382A">
        <w:rPr>
          <w:rFonts w:ascii="Times New Roman" w:hAnsi="Times New Roman" w:cs="Times New Roman"/>
          <w:sz w:val="28"/>
          <w:szCs w:val="28"/>
        </w:rPr>
        <w:t>1</w:t>
      </w:r>
    </w:p>
    <w:p w:rsidR="00E90ECA" w:rsidRPr="00066332" w:rsidRDefault="00E90ECA" w:rsidP="003867D2">
      <w:pPr>
        <w:pStyle w:val="31"/>
        <w:spacing w:after="0"/>
        <w:ind w:left="446"/>
        <w:rPr>
          <w:lang w:val="ru-RU"/>
        </w:rPr>
      </w:pPr>
      <w:r w:rsidRPr="00536841">
        <w:rPr>
          <w:rFonts w:ascii="Times New Roman" w:hAnsi="Times New Roman" w:cs="Times New Roman"/>
          <w:sz w:val="28"/>
          <w:szCs w:val="28"/>
        </w:rPr>
        <w:t>1.</w:t>
      </w:r>
      <w:r>
        <w:rPr>
          <w:rFonts w:ascii="Times New Roman" w:hAnsi="Times New Roman" w:cs="Times New Roman"/>
          <w:sz w:val="28"/>
          <w:szCs w:val="28"/>
        </w:rPr>
        <w:t>8</w:t>
      </w:r>
      <w:r w:rsidRPr="00536841">
        <w:rPr>
          <w:rFonts w:ascii="Times New Roman" w:hAnsi="Times New Roman" w:cs="Times New Roman"/>
          <w:sz w:val="28"/>
          <w:szCs w:val="28"/>
        </w:rPr>
        <w:t xml:space="preserve"> </w:t>
      </w:r>
      <w:r>
        <w:rPr>
          <w:rFonts w:ascii="Times New Roman" w:hAnsi="Times New Roman" w:cs="Times New Roman"/>
          <w:sz w:val="28"/>
          <w:szCs w:val="28"/>
        </w:rPr>
        <w:t>Методи газової хроматографії (ГХ) і високоефективної рідинної хроматографії (ВЕРХ)</w:t>
      </w:r>
      <w:r w:rsidRPr="00536841">
        <w:ptab w:relativeTo="margin" w:alignment="right" w:leader="dot"/>
      </w:r>
      <w:r>
        <w:rPr>
          <w:rFonts w:ascii="Times New Roman" w:hAnsi="Times New Roman" w:cs="Times New Roman"/>
          <w:sz w:val="28"/>
          <w:szCs w:val="28"/>
          <w:lang w:val="ru-RU"/>
        </w:rPr>
        <w:t>3</w:t>
      </w:r>
      <w:r w:rsidR="0009382A">
        <w:rPr>
          <w:rFonts w:ascii="Times New Roman" w:hAnsi="Times New Roman" w:cs="Times New Roman"/>
          <w:sz w:val="28"/>
          <w:szCs w:val="28"/>
          <w:lang w:val="ru-RU"/>
        </w:rPr>
        <w:t>4</w:t>
      </w:r>
    </w:p>
    <w:p w:rsidR="00E90ECA" w:rsidRDefault="00E90ECA" w:rsidP="003867D2">
      <w:pPr>
        <w:pStyle w:val="31"/>
        <w:spacing w:after="0"/>
        <w:ind w:left="446"/>
        <w:rPr>
          <w:rFonts w:ascii="Times New Roman" w:hAnsi="Times New Roman" w:cs="Times New Roman"/>
          <w:sz w:val="28"/>
          <w:szCs w:val="28"/>
          <w:lang w:val="ru-RU"/>
        </w:rPr>
      </w:pPr>
      <w:r w:rsidRPr="00536841">
        <w:rPr>
          <w:rFonts w:ascii="Times New Roman" w:hAnsi="Times New Roman" w:cs="Times New Roman"/>
          <w:sz w:val="28"/>
          <w:szCs w:val="28"/>
        </w:rPr>
        <w:t>1.</w:t>
      </w:r>
      <w:r>
        <w:rPr>
          <w:rFonts w:ascii="Times New Roman" w:hAnsi="Times New Roman" w:cs="Times New Roman"/>
          <w:sz w:val="28"/>
          <w:szCs w:val="28"/>
        </w:rPr>
        <w:t>9</w:t>
      </w:r>
      <w:r w:rsidRPr="00536841">
        <w:rPr>
          <w:rFonts w:ascii="Times New Roman" w:hAnsi="Times New Roman" w:cs="Times New Roman"/>
          <w:sz w:val="28"/>
          <w:szCs w:val="28"/>
        </w:rPr>
        <w:t xml:space="preserve"> </w:t>
      </w:r>
      <w:r>
        <w:rPr>
          <w:rFonts w:ascii="Times New Roman" w:hAnsi="Times New Roman" w:cs="Times New Roman"/>
          <w:sz w:val="28"/>
          <w:szCs w:val="28"/>
        </w:rPr>
        <w:t>Обмеження для питної води 16 пріорітетних ПАВ</w:t>
      </w:r>
      <w:r w:rsidRPr="00536841">
        <w:ptab w:relativeTo="margin" w:alignment="right" w:leader="dot"/>
      </w:r>
      <w:r>
        <w:rPr>
          <w:rFonts w:ascii="Times New Roman" w:hAnsi="Times New Roman" w:cs="Times New Roman"/>
          <w:sz w:val="28"/>
          <w:szCs w:val="28"/>
          <w:lang w:val="ru-RU"/>
        </w:rPr>
        <w:t>4</w:t>
      </w:r>
      <w:r w:rsidR="0009382A">
        <w:rPr>
          <w:rFonts w:ascii="Times New Roman" w:hAnsi="Times New Roman" w:cs="Times New Roman"/>
          <w:sz w:val="28"/>
          <w:szCs w:val="28"/>
          <w:lang w:val="ru-RU"/>
        </w:rPr>
        <w:t>2</w:t>
      </w:r>
    </w:p>
    <w:p w:rsidR="00C44F1F" w:rsidRPr="00C44F1F" w:rsidRDefault="00C44F1F"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Висновки до розділу 1</w:t>
      </w:r>
      <w:r w:rsidRPr="00536841">
        <w:ptab w:relativeTo="margin" w:alignment="right" w:leader="dot"/>
      </w:r>
      <w:r>
        <w:rPr>
          <w:rFonts w:ascii="Times New Roman" w:hAnsi="Times New Roman" w:cs="Times New Roman"/>
          <w:sz w:val="28"/>
          <w:szCs w:val="28"/>
          <w:lang w:val="ru-RU"/>
        </w:rPr>
        <w:t>44</w:t>
      </w:r>
    </w:p>
    <w:p w:rsidR="00C14009" w:rsidRPr="00B44600" w:rsidRDefault="00B64CB2" w:rsidP="003867D2">
      <w:pPr>
        <w:pStyle w:val="21"/>
        <w:spacing w:after="0"/>
        <w:ind w:left="0"/>
        <w:rPr>
          <w:lang w:val="ru-RU"/>
        </w:rPr>
      </w:pPr>
      <w:r>
        <w:rPr>
          <w:rFonts w:ascii="Times New Roman" w:hAnsi="Times New Roman" w:cs="Times New Roman"/>
          <w:sz w:val="28"/>
          <w:szCs w:val="28"/>
        </w:rPr>
        <w:t>РОЗДІЛ 2.</w:t>
      </w:r>
      <w:r w:rsidR="00C14009">
        <w:rPr>
          <w:rFonts w:ascii="Times New Roman" w:hAnsi="Times New Roman" w:cs="Times New Roman"/>
          <w:sz w:val="28"/>
          <w:szCs w:val="28"/>
        </w:rPr>
        <w:t xml:space="preserve"> </w:t>
      </w:r>
      <w:r>
        <w:rPr>
          <w:rFonts w:ascii="Times New Roman" w:hAnsi="Times New Roman" w:cs="Times New Roman"/>
          <w:sz w:val="28"/>
          <w:szCs w:val="28"/>
        </w:rPr>
        <w:t>ЕКСПЕРИМЕНТАЛЬНА ЧАСТИНА</w:t>
      </w:r>
      <w:r w:rsidR="00C14009" w:rsidRPr="00536841">
        <w:ptab w:relativeTo="margin" w:alignment="right" w:leader="dot"/>
      </w:r>
      <w:r w:rsidR="00E90ECA">
        <w:rPr>
          <w:rFonts w:ascii="Times New Roman" w:hAnsi="Times New Roman" w:cs="Times New Roman"/>
          <w:sz w:val="28"/>
          <w:szCs w:val="28"/>
          <w:lang w:val="ru-RU"/>
        </w:rPr>
        <w:t>4</w:t>
      </w:r>
      <w:r w:rsidR="0009382A">
        <w:rPr>
          <w:rFonts w:ascii="Times New Roman" w:hAnsi="Times New Roman" w:cs="Times New Roman"/>
          <w:sz w:val="28"/>
          <w:szCs w:val="28"/>
          <w:lang w:val="ru-RU"/>
        </w:rPr>
        <w:t>5</w:t>
      </w:r>
    </w:p>
    <w:p w:rsidR="00C14009" w:rsidRPr="00B44600" w:rsidRDefault="00CB7553"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2</w:t>
      </w:r>
      <w:r w:rsidR="00C14009" w:rsidRPr="00536841">
        <w:rPr>
          <w:rFonts w:ascii="Times New Roman" w:hAnsi="Times New Roman" w:cs="Times New Roman"/>
          <w:sz w:val="28"/>
          <w:szCs w:val="28"/>
        </w:rPr>
        <w:t>.</w:t>
      </w:r>
      <w:r>
        <w:rPr>
          <w:rFonts w:ascii="Times New Roman" w:hAnsi="Times New Roman" w:cs="Times New Roman"/>
          <w:sz w:val="28"/>
          <w:szCs w:val="28"/>
        </w:rPr>
        <w:t>1 Методи, методики, прилади, устаткування та реактиви для досліджень</w:t>
      </w:r>
      <w:r w:rsidR="00C14009" w:rsidRPr="00536841">
        <w:ptab w:relativeTo="margin" w:alignment="right" w:leader="dot"/>
      </w:r>
      <w:r w:rsidR="00E90ECA">
        <w:rPr>
          <w:rFonts w:ascii="Times New Roman" w:hAnsi="Times New Roman" w:cs="Times New Roman"/>
          <w:sz w:val="28"/>
          <w:szCs w:val="28"/>
          <w:lang w:val="ru-RU"/>
        </w:rPr>
        <w:t>4</w:t>
      </w:r>
      <w:r w:rsidR="0009382A">
        <w:rPr>
          <w:rFonts w:ascii="Times New Roman" w:hAnsi="Times New Roman" w:cs="Times New Roman"/>
          <w:sz w:val="28"/>
          <w:szCs w:val="28"/>
          <w:lang w:val="ru-RU"/>
        </w:rPr>
        <w:t>5</w:t>
      </w:r>
    </w:p>
    <w:p w:rsidR="00C14009" w:rsidRPr="00B44600" w:rsidRDefault="00CB7553"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2</w:t>
      </w:r>
      <w:r w:rsidR="00C14009" w:rsidRPr="00536841">
        <w:rPr>
          <w:rFonts w:ascii="Times New Roman" w:hAnsi="Times New Roman" w:cs="Times New Roman"/>
          <w:sz w:val="28"/>
          <w:szCs w:val="28"/>
        </w:rPr>
        <w:t>.</w:t>
      </w:r>
      <w:r>
        <w:rPr>
          <w:rFonts w:ascii="Times New Roman" w:hAnsi="Times New Roman" w:cs="Times New Roman"/>
          <w:sz w:val="28"/>
          <w:szCs w:val="28"/>
        </w:rPr>
        <w:t>1.1</w:t>
      </w:r>
      <w:r w:rsidR="00C14009" w:rsidRPr="00536841">
        <w:rPr>
          <w:rFonts w:ascii="Times New Roman" w:hAnsi="Times New Roman" w:cs="Times New Roman"/>
          <w:sz w:val="28"/>
          <w:szCs w:val="28"/>
        </w:rPr>
        <w:t xml:space="preserve"> </w:t>
      </w:r>
      <w:r>
        <w:rPr>
          <w:rFonts w:ascii="Times New Roman" w:hAnsi="Times New Roman" w:cs="Times New Roman"/>
          <w:sz w:val="28"/>
          <w:szCs w:val="28"/>
        </w:rPr>
        <w:t>Прилади та устаткування</w:t>
      </w:r>
      <w:r w:rsidR="00C14009" w:rsidRPr="00536841">
        <w:ptab w:relativeTo="margin" w:alignment="right" w:leader="dot"/>
      </w:r>
      <w:r w:rsidR="00E90ECA">
        <w:rPr>
          <w:rFonts w:ascii="Times New Roman" w:hAnsi="Times New Roman" w:cs="Times New Roman"/>
          <w:sz w:val="28"/>
          <w:szCs w:val="28"/>
          <w:lang w:val="ru-RU"/>
        </w:rPr>
        <w:t>4</w:t>
      </w:r>
      <w:r w:rsidR="0009382A">
        <w:rPr>
          <w:rFonts w:ascii="Times New Roman" w:hAnsi="Times New Roman" w:cs="Times New Roman"/>
          <w:sz w:val="28"/>
          <w:szCs w:val="28"/>
          <w:lang w:val="ru-RU"/>
        </w:rPr>
        <w:t>5</w:t>
      </w:r>
    </w:p>
    <w:p w:rsidR="00C14009" w:rsidRPr="00B44600" w:rsidRDefault="00CB7553"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2</w:t>
      </w:r>
      <w:r w:rsidRPr="00536841">
        <w:rPr>
          <w:rFonts w:ascii="Times New Roman" w:hAnsi="Times New Roman" w:cs="Times New Roman"/>
          <w:sz w:val="28"/>
          <w:szCs w:val="28"/>
        </w:rPr>
        <w:t>.</w:t>
      </w:r>
      <w:r>
        <w:rPr>
          <w:rFonts w:ascii="Times New Roman" w:hAnsi="Times New Roman" w:cs="Times New Roman"/>
          <w:sz w:val="28"/>
          <w:szCs w:val="28"/>
        </w:rPr>
        <w:t>1.2</w:t>
      </w:r>
      <w:r w:rsidRPr="00536841">
        <w:rPr>
          <w:rFonts w:ascii="Times New Roman" w:hAnsi="Times New Roman" w:cs="Times New Roman"/>
          <w:sz w:val="28"/>
          <w:szCs w:val="28"/>
        </w:rPr>
        <w:t xml:space="preserve"> </w:t>
      </w:r>
      <w:r>
        <w:rPr>
          <w:rFonts w:ascii="Times New Roman" w:hAnsi="Times New Roman" w:cs="Times New Roman"/>
          <w:sz w:val="28"/>
          <w:szCs w:val="28"/>
        </w:rPr>
        <w:t>Посуд лабораторний</w:t>
      </w:r>
      <w:r w:rsidR="00C14009" w:rsidRPr="00536841">
        <w:ptab w:relativeTo="margin" w:alignment="right" w:leader="dot"/>
      </w:r>
      <w:r w:rsidR="00E90ECA">
        <w:rPr>
          <w:rFonts w:ascii="Times New Roman" w:hAnsi="Times New Roman" w:cs="Times New Roman"/>
          <w:sz w:val="28"/>
          <w:szCs w:val="28"/>
          <w:lang w:val="ru-RU"/>
        </w:rPr>
        <w:t>4</w:t>
      </w:r>
      <w:r w:rsidR="0009382A">
        <w:rPr>
          <w:rFonts w:ascii="Times New Roman" w:hAnsi="Times New Roman" w:cs="Times New Roman"/>
          <w:sz w:val="28"/>
          <w:szCs w:val="28"/>
          <w:lang w:val="ru-RU"/>
        </w:rPr>
        <w:t>5</w:t>
      </w:r>
    </w:p>
    <w:p w:rsidR="00C14009" w:rsidRPr="00B44600" w:rsidRDefault="00CB7553"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2</w:t>
      </w:r>
      <w:r w:rsidRPr="00536841">
        <w:rPr>
          <w:rFonts w:ascii="Times New Roman" w:hAnsi="Times New Roman" w:cs="Times New Roman"/>
          <w:sz w:val="28"/>
          <w:szCs w:val="28"/>
        </w:rPr>
        <w:t>.</w:t>
      </w:r>
      <w:r>
        <w:rPr>
          <w:rFonts w:ascii="Times New Roman" w:hAnsi="Times New Roman" w:cs="Times New Roman"/>
          <w:sz w:val="28"/>
          <w:szCs w:val="28"/>
        </w:rPr>
        <w:t>1.3</w:t>
      </w:r>
      <w:r w:rsidRPr="00536841">
        <w:rPr>
          <w:rFonts w:ascii="Times New Roman" w:hAnsi="Times New Roman" w:cs="Times New Roman"/>
          <w:sz w:val="28"/>
          <w:szCs w:val="28"/>
        </w:rPr>
        <w:t xml:space="preserve"> </w:t>
      </w:r>
      <w:r>
        <w:rPr>
          <w:rFonts w:ascii="Times New Roman" w:hAnsi="Times New Roman" w:cs="Times New Roman"/>
          <w:sz w:val="28"/>
          <w:szCs w:val="28"/>
        </w:rPr>
        <w:t>Реактиви</w:t>
      </w:r>
      <w:r w:rsidR="00C14009" w:rsidRPr="00536841">
        <w:ptab w:relativeTo="margin" w:alignment="right" w:leader="dot"/>
      </w:r>
      <w:r w:rsidR="00E90ECA">
        <w:rPr>
          <w:rFonts w:ascii="Times New Roman" w:hAnsi="Times New Roman" w:cs="Times New Roman"/>
          <w:sz w:val="28"/>
          <w:szCs w:val="28"/>
          <w:lang w:val="ru-RU"/>
        </w:rPr>
        <w:t>4</w:t>
      </w:r>
      <w:r w:rsidR="0009382A">
        <w:rPr>
          <w:rFonts w:ascii="Times New Roman" w:hAnsi="Times New Roman" w:cs="Times New Roman"/>
          <w:sz w:val="28"/>
          <w:szCs w:val="28"/>
          <w:lang w:val="ru-RU"/>
        </w:rPr>
        <w:t>5</w:t>
      </w:r>
    </w:p>
    <w:p w:rsidR="00CB7553" w:rsidRPr="00536841" w:rsidRDefault="00CB7553" w:rsidP="003867D2">
      <w:pPr>
        <w:pStyle w:val="31"/>
        <w:spacing w:after="0"/>
        <w:ind w:left="446"/>
        <w:rPr>
          <w:rFonts w:ascii="Times New Roman" w:hAnsi="Times New Roman" w:cs="Times New Roman"/>
          <w:sz w:val="28"/>
          <w:szCs w:val="28"/>
        </w:rPr>
      </w:pPr>
      <w:r>
        <w:rPr>
          <w:rFonts w:ascii="Times New Roman" w:hAnsi="Times New Roman" w:cs="Times New Roman"/>
          <w:sz w:val="28"/>
          <w:szCs w:val="28"/>
        </w:rPr>
        <w:t>2</w:t>
      </w:r>
      <w:r w:rsidRPr="00536841">
        <w:rPr>
          <w:rFonts w:ascii="Times New Roman" w:hAnsi="Times New Roman" w:cs="Times New Roman"/>
          <w:sz w:val="28"/>
          <w:szCs w:val="28"/>
        </w:rPr>
        <w:t>.</w:t>
      </w:r>
      <w:r>
        <w:rPr>
          <w:rFonts w:ascii="Times New Roman" w:hAnsi="Times New Roman" w:cs="Times New Roman"/>
          <w:sz w:val="28"/>
          <w:szCs w:val="28"/>
        </w:rPr>
        <w:t>1.</w:t>
      </w:r>
      <w:r w:rsidRPr="00CB7553">
        <w:rPr>
          <w:rFonts w:ascii="Times New Roman" w:hAnsi="Times New Roman" w:cs="Times New Roman"/>
          <w:sz w:val="28"/>
          <w:szCs w:val="28"/>
          <w:lang w:val="ru-RU"/>
        </w:rPr>
        <w:t>4</w:t>
      </w:r>
      <w:r w:rsidRPr="00536841">
        <w:rPr>
          <w:rFonts w:ascii="Times New Roman" w:hAnsi="Times New Roman" w:cs="Times New Roman"/>
          <w:sz w:val="28"/>
          <w:szCs w:val="28"/>
        </w:rPr>
        <w:t xml:space="preserve"> </w:t>
      </w:r>
      <w:r>
        <w:rPr>
          <w:rFonts w:ascii="Times New Roman" w:hAnsi="Times New Roman" w:cs="Times New Roman"/>
          <w:sz w:val="28"/>
          <w:szCs w:val="28"/>
        </w:rPr>
        <w:t xml:space="preserve">Газовий хромато-мас-спектрометр </w:t>
      </w:r>
      <w:r>
        <w:rPr>
          <w:rFonts w:ascii="Times New Roman" w:hAnsi="Times New Roman" w:cs="Times New Roman"/>
          <w:sz w:val="28"/>
          <w:szCs w:val="28"/>
          <w:lang w:val="en-US"/>
        </w:rPr>
        <w:t>Agilent</w:t>
      </w:r>
      <w:r w:rsidRPr="00CB7553">
        <w:rPr>
          <w:rFonts w:ascii="Times New Roman" w:hAnsi="Times New Roman" w:cs="Times New Roman"/>
          <w:sz w:val="28"/>
          <w:szCs w:val="28"/>
          <w:lang w:val="ru-RU"/>
        </w:rPr>
        <w:t xml:space="preserve"> 7890/5977</w:t>
      </w:r>
      <w:r>
        <w:rPr>
          <w:rFonts w:ascii="Times New Roman" w:hAnsi="Times New Roman" w:cs="Times New Roman"/>
          <w:sz w:val="28"/>
          <w:szCs w:val="28"/>
          <w:lang w:val="en-US"/>
        </w:rPr>
        <w:t>A</w:t>
      </w:r>
      <w:r w:rsidRPr="00536841">
        <w:ptab w:relativeTo="margin" w:alignment="right" w:leader="dot"/>
      </w:r>
      <w:r w:rsidR="00E90ECA">
        <w:rPr>
          <w:rFonts w:ascii="Times New Roman" w:hAnsi="Times New Roman" w:cs="Times New Roman"/>
          <w:sz w:val="28"/>
          <w:szCs w:val="28"/>
          <w:lang w:val="ru-RU"/>
        </w:rPr>
        <w:t>4</w:t>
      </w:r>
      <w:r w:rsidR="0009382A">
        <w:rPr>
          <w:rFonts w:ascii="Times New Roman" w:hAnsi="Times New Roman" w:cs="Times New Roman"/>
          <w:sz w:val="28"/>
          <w:szCs w:val="28"/>
          <w:lang w:val="ru-RU"/>
        </w:rPr>
        <w:t>6</w:t>
      </w:r>
    </w:p>
    <w:p w:rsidR="00CB7553" w:rsidRPr="00B44600" w:rsidRDefault="00CB7553"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2</w:t>
      </w:r>
      <w:r w:rsidRPr="00536841">
        <w:rPr>
          <w:rFonts w:ascii="Times New Roman" w:hAnsi="Times New Roman" w:cs="Times New Roman"/>
          <w:sz w:val="28"/>
          <w:szCs w:val="28"/>
        </w:rPr>
        <w:t>.</w:t>
      </w:r>
      <w:r>
        <w:rPr>
          <w:rFonts w:ascii="Times New Roman" w:hAnsi="Times New Roman" w:cs="Times New Roman"/>
          <w:sz w:val="28"/>
          <w:szCs w:val="28"/>
        </w:rPr>
        <w:t>1.</w:t>
      </w:r>
      <w:r w:rsidRPr="00CB7553">
        <w:rPr>
          <w:rFonts w:ascii="Times New Roman" w:hAnsi="Times New Roman" w:cs="Times New Roman"/>
          <w:sz w:val="28"/>
          <w:szCs w:val="28"/>
          <w:lang w:val="ru-RU"/>
        </w:rPr>
        <w:t>5</w:t>
      </w:r>
      <w:r w:rsidRPr="00536841">
        <w:rPr>
          <w:rFonts w:ascii="Times New Roman" w:hAnsi="Times New Roman" w:cs="Times New Roman"/>
          <w:sz w:val="28"/>
          <w:szCs w:val="28"/>
        </w:rPr>
        <w:t xml:space="preserve"> </w:t>
      </w:r>
      <w:r>
        <w:rPr>
          <w:rFonts w:ascii="Times New Roman" w:hAnsi="Times New Roman" w:cs="Times New Roman"/>
          <w:sz w:val="28"/>
          <w:szCs w:val="28"/>
        </w:rPr>
        <w:t>Визначення вмісту ПАВ у воді</w:t>
      </w:r>
      <w:r w:rsidRPr="00536841">
        <w:ptab w:relativeTo="margin" w:alignment="right" w:leader="dot"/>
      </w:r>
      <w:r w:rsidR="00E90ECA">
        <w:rPr>
          <w:rFonts w:ascii="Times New Roman" w:hAnsi="Times New Roman" w:cs="Times New Roman"/>
          <w:sz w:val="28"/>
          <w:szCs w:val="28"/>
          <w:lang w:val="ru-RU"/>
        </w:rPr>
        <w:t>4</w:t>
      </w:r>
      <w:r w:rsidR="0009382A">
        <w:rPr>
          <w:rFonts w:ascii="Times New Roman" w:hAnsi="Times New Roman" w:cs="Times New Roman"/>
          <w:sz w:val="28"/>
          <w:szCs w:val="28"/>
          <w:lang w:val="ru-RU"/>
        </w:rPr>
        <w:t>8</w:t>
      </w:r>
    </w:p>
    <w:p w:rsidR="00677163" w:rsidRPr="00B44600" w:rsidRDefault="00677163"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2</w:t>
      </w:r>
      <w:r w:rsidRPr="00536841">
        <w:rPr>
          <w:rFonts w:ascii="Times New Roman" w:hAnsi="Times New Roman" w:cs="Times New Roman"/>
          <w:sz w:val="28"/>
          <w:szCs w:val="28"/>
        </w:rPr>
        <w:t>.</w:t>
      </w:r>
      <w:r>
        <w:rPr>
          <w:rFonts w:ascii="Times New Roman" w:hAnsi="Times New Roman" w:cs="Times New Roman"/>
          <w:sz w:val="28"/>
          <w:szCs w:val="28"/>
        </w:rPr>
        <w:t>2</w:t>
      </w:r>
      <w:r w:rsidRPr="00536841">
        <w:rPr>
          <w:rFonts w:ascii="Times New Roman" w:hAnsi="Times New Roman" w:cs="Times New Roman"/>
          <w:sz w:val="28"/>
          <w:szCs w:val="28"/>
        </w:rPr>
        <w:t xml:space="preserve"> </w:t>
      </w:r>
      <w:r>
        <w:rPr>
          <w:rFonts w:ascii="Times New Roman" w:hAnsi="Times New Roman" w:cs="Times New Roman"/>
          <w:sz w:val="28"/>
          <w:szCs w:val="28"/>
        </w:rPr>
        <w:t>Результати експериментів</w:t>
      </w:r>
      <w:r w:rsidRPr="00536841">
        <w:ptab w:relativeTo="margin" w:alignment="right" w:leader="dot"/>
      </w:r>
      <w:r w:rsidR="00E90ECA">
        <w:rPr>
          <w:rFonts w:ascii="Times New Roman" w:hAnsi="Times New Roman" w:cs="Times New Roman"/>
          <w:sz w:val="28"/>
          <w:szCs w:val="28"/>
          <w:lang w:val="ru-RU"/>
        </w:rPr>
        <w:t>5</w:t>
      </w:r>
      <w:r w:rsidR="0009382A">
        <w:rPr>
          <w:rFonts w:ascii="Times New Roman" w:hAnsi="Times New Roman" w:cs="Times New Roman"/>
          <w:sz w:val="28"/>
          <w:szCs w:val="28"/>
          <w:lang w:val="ru-RU"/>
        </w:rPr>
        <w:t>2</w:t>
      </w:r>
    </w:p>
    <w:p w:rsidR="00677163" w:rsidRDefault="00677163"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2</w:t>
      </w:r>
      <w:r w:rsidRPr="00536841">
        <w:rPr>
          <w:rFonts w:ascii="Times New Roman" w:hAnsi="Times New Roman" w:cs="Times New Roman"/>
          <w:sz w:val="28"/>
          <w:szCs w:val="28"/>
        </w:rPr>
        <w:t>.</w:t>
      </w:r>
      <w:r>
        <w:rPr>
          <w:rFonts w:ascii="Times New Roman" w:hAnsi="Times New Roman" w:cs="Times New Roman"/>
          <w:sz w:val="28"/>
          <w:szCs w:val="28"/>
        </w:rPr>
        <w:t>2.1</w:t>
      </w:r>
      <w:r w:rsidRPr="00536841">
        <w:rPr>
          <w:rFonts w:ascii="Times New Roman" w:hAnsi="Times New Roman" w:cs="Times New Roman"/>
          <w:sz w:val="28"/>
          <w:szCs w:val="28"/>
        </w:rPr>
        <w:t xml:space="preserve"> </w:t>
      </w:r>
      <w:r>
        <w:rPr>
          <w:rFonts w:ascii="Times New Roman" w:hAnsi="Times New Roman" w:cs="Times New Roman"/>
          <w:sz w:val="28"/>
          <w:szCs w:val="28"/>
        </w:rPr>
        <w:t>Хромато-мас-спектрометричне визначення ПАВ</w:t>
      </w:r>
      <w:r w:rsidR="00BE5D68">
        <w:rPr>
          <w:rFonts w:ascii="Times New Roman" w:hAnsi="Times New Roman" w:cs="Times New Roman"/>
          <w:sz w:val="28"/>
          <w:szCs w:val="28"/>
        </w:rPr>
        <w:t xml:space="preserve"> у р. Тиса</w:t>
      </w:r>
      <w:r w:rsidRPr="00536841">
        <w:ptab w:relativeTo="margin" w:alignment="right" w:leader="dot"/>
      </w:r>
      <w:r w:rsidR="00E90ECA">
        <w:rPr>
          <w:rFonts w:ascii="Times New Roman" w:hAnsi="Times New Roman" w:cs="Times New Roman"/>
          <w:sz w:val="28"/>
          <w:szCs w:val="28"/>
          <w:lang w:val="ru-RU"/>
        </w:rPr>
        <w:t>5</w:t>
      </w:r>
      <w:r w:rsidR="0009382A">
        <w:rPr>
          <w:rFonts w:ascii="Times New Roman" w:hAnsi="Times New Roman" w:cs="Times New Roman"/>
          <w:sz w:val="28"/>
          <w:szCs w:val="28"/>
          <w:lang w:val="ru-RU"/>
        </w:rPr>
        <w:t>2</w:t>
      </w:r>
    </w:p>
    <w:p w:rsidR="00E90ECA" w:rsidRPr="00BE5D68" w:rsidRDefault="00E90ECA"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2</w:t>
      </w:r>
      <w:r w:rsidRPr="00536841">
        <w:rPr>
          <w:rFonts w:ascii="Times New Roman" w:hAnsi="Times New Roman" w:cs="Times New Roman"/>
          <w:sz w:val="28"/>
          <w:szCs w:val="28"/>
        </w:rPr>
        <w:t>.</w:t>
      </w:r>
      <w:r>
        <w:rPr>
          <w:rFonts w:ascii="Times New Roman" w:hAnsi="Times New Roman" w:cs="Times New Roman"/>
          <w:sz w:val="28"/>
          <w:szCs w:val="28"/>
        </w:rPr>
        <w:t>2.1</w:t>
      </w:r>
      <w:r w:rsidRPr="00536841">
        <w:rPr>
          <w:rFonts w:ascii="Times New Roman" w:hAnsi="Times New Roman" w:cs="Times New Roman"/>
          <w:sz w:val="28"/>
          <w:szCs w:val="28"/>
        </w:rPr>
        <w:t xml:space="preserve"> </w:t>
      </w:r>
      <w:r>
        <w:rPr>
          <w:rFonts w:ascii="Times New Roman" w:hAnsi="Times New Roman" w:cs="Times New Roman"/>
          <w:sz w:val="28"/>
          <w:szCs w:val="28"/>
        </w:rPr>
        <w:t>Хромато-мас-спектрометричне визначення ПАВ</w:t>
      </w:r>
      <w:r w:rsidR="00BE5D68">
        <w:rPr>
          <w:rFonts w:ascii="Times New Roman" w:hAnsi="Times New Roman" w:cs="Times New Roman"/>
          <w:sz w:val="28"/>
          <w:szCs w:val="28"/>
        </w:rPr>
        <w:t xml:space="preserve"> у р. Дніпро</w:t>
      </w:r>
      <w:r w:rsidRPr="00536841">
        <w:ptab w:relativeTo="margin" w:alignment="right" w:leader="dot"/>
      </w:r>
      <w:r>
        <w:rPr>
          <w:rFonts w:ascii="Times New Roman" w:hAnsi="Times New Roman" w:cs="Times New Roman"/>
          <w:sz w:val="28"/>
          <w:szCs w:val="28"/>
          <w:lang w:val="ru-RU"/>
        </w:rPr>
        <w:t>5</w:t>
      </w:r>
      <w:r w:rsidR="0009382A">
        <w:rPr>
          <w:rFonts w:ascii="Times New Roman" w:hAnsi="Times New Roman" w:cs="Times New Roman"/>
          <w:sz w:val="28"/>
          <w:szCs w:val="28"/>
          <w:lang w:val="ru-RU"/>
        </w:rPr>
        <w:t>6</w:t>
      </w:r>
    </w:p>
    <w:p w:rsidR="00CB7553" w:rsidRPr="00AE1C07" w:rsidRDefault="00677163" w:rsidP="003867D2">
      <w:pPr>
        <w:pStyle w:val="21"/>
        <w:spacing w:after="0"/>
        <w:ind w:left="0"/>
        <w:rPr>
          <w:lang w:val="ru-RU"/>
        </w:rPr>
      </w:pPr>
      <w:r>
        <w:rPr>
          <w:rFonts w:ascii="Times New Roman" w:hAnsi="Times New Roman" w:cs="Times New Roman"/>
          <w:sz w:val="28"/>
          <w:szCs w:val="28"/>
        </w:rPr>
        <w:t xml:space="preserve"> </w:t>
      </w:r>
      <w:r w:rsidR="00207D77">
        <w:rPr>
          <w:rFonts w:ascii="Times New Roman" w:hAnsi="Times New Roman" w:cs="Times New Roman"/>
          <w:sz w:val="28"/>
          <w:szCs w:val="28"/>
        </w:rPr>
        <w:t>РОЗДІЛ 3. ОБГОВОРЕННЯ РЕЗУЛЬТАТІВ</w:t>
      </w:r>
      <w:r w:rsidRPr="00536841">
        <w:ptab w:relativeTo="margin" w:alignment="right" w:leader="dot"/>
      </w:r>
      <w:r w:rsidR="00832E9B">
        <w:rPr>
          <w:rFonts w:ascii="Times New Roman" w:hAnsi="Times New Roman" w:cs="Times New Roman"/>
          <w:sz w:val="28"/>
          <w:szCs w:val="28"/>
          <w:lang w:val="ru-RU"/>
        </w:rPr>
        <w:t>5</w:t>
      </w:r>
      <w:r w:rsidR="0009382A">
        <w:rPr>
          <w:rFonts w:ascii="Times New Roman" w:hAnsi="Times New Roman" w:cs="Times New Roman"/>
          <w:sz w:val="28"/>
          <w:szCs w:val="28"/>
          <w:lang w:val="ru-RU"/>
        </w:rPr>
        <w:t>8</w:t>
      </w:r>
    </w:p>
    <w:p w:rsidR="00677163" w:rsidRPr="00536841" w:rsidRDefault="00677163" w:rsidP="003867D2">
      <w:pPr>
        <w:pStyle w:val="31"/>
        <w:spacing w:after="0"/>
        <w:ind w:left="446"/>
        <w:rPr>
          <w:rFonts w:ascii="Times New Roman" w:hAnsi="Times New Roman" w:cs="Times New Roman"/>
          <w:sz w:val="28"/>
          <w:szCs w:val="28"/>
        </w:rPr>
      </w:pPr>
      <w:r>
        <w:rPr>
          <w:rFonts w:ascii="Times New Roman" w:hAnsi="Times New Roman" w:cs="Times New Roman"/>
          <w:sz w:val="28"/>
          <w:szCs w:val="28"/>
        </w:rPr>
        <w:t>3</w:t>
      </w:r>
      <w:r w:rsidRPr="00536841">
        <w:rPr>
          <w:rFonts w:ascii="Times New Roman" w:hAnsi="Times New Roman" w:cs="Times New Roman"/>
          <w:sz w:val="28"/>
          <w:szCs w:val="28"/>
        </w:rPr>
        <w:t>.</w:t>
      </w:r>
      <w:r>
        <w:rPr>
          <w:rFonts w:ascii="Times New Roman" w:hAnsi="Times New Roman" w:cs="Times New Roman"/>
          <w:sz w:val="28"/>
          <w:szCs w:val="28"/>
        </w:rPr>
        <w:t>1</w:t>
      </w:r>
      <w:r w:rsidRPr="00536841">
        <w:rPr>
          <w:rFonts w:ascii="Times New Roman" w:hAnsi="Times New Roman" w:cs="Times New Roman"/>
          <w:sz w:val="28"/>
          <w:szCs w:val="28"/>
        </w:rPr>
        <w:t xml:space="preserve"> </w:t>
      </w:r>
      <w:r>
        <w:rPr>
          <w:rFonts w:ascii="Times New Roman" w:hAnsi="Times New Roman" w:cs="Times New Roman"/>
          <w:sz w:val="28"/>
          <w:szCs w:val="28"/>
        </w:rPr>
        <w:t xml:space="preserve">Визначення основних екотоксикантів методом хромато-мас-спектрометричного </w:t>
      </w:r>
      <w:r w:rsidR="000C3DAE">
        <w:rPr>
          <w:rFonts w:ascii="Times New Roman" w:hAnsi="Times New Roman" w:cs="Times New Roman"/>
          <w:sz w:val="28"/>
          <w:szCs w:val="28"/>
        </w:rPr>
        <w:t>аналізу у різних точках водозабору річки Тиса</w:t>
      </w:r>
      <w:r w:rsidR="00207EBF">
        <w:rPr>
          <w:rFonts w:ascii="Times New Roman" w:hAnsi="Times New Roman" w:cs="Times New Roman"/>
          <w:sz w:val="28"/>
          <w:szCs w:val="28"/>
        </w:rPr>
        <w:t>, Уж</w:t>
      </w:r>
      <w:r w:rsidR="000C3DAE">
        <w:rPr>
          <w:rFonts w:ascii="Times New Roman" w:hAnsi="Times New Roman" w:cs="Times New Roman"/>
          <w:sz w:val="28"/>
          <w:szCs w:val="28"/>
        </w:rPr>
        <w:t xml:space="preserve"> та </w:t>
      </w:r>
      <w:r w:rsidR="00207EBF">
        <w:rPr>
          <w:rFonts w:ascii="Times New Roman" w:hAnsi="Times New Roman" w:cs="Times New Roman"/>
          <w:sz w:val="28"/>
          <w:szCs w:val="28"/>
        </w:rPr>
        <w:t>Дніпро</w:t>
      </w:r>
      <w:r w:rsidRPr="00536841">
        <w:ptab w:relativeTo="margin" w:alignment="right" w:leader="dot"/>
      </w:r>
      <w:r w:rsidR="00832E9B">
        <w:rPr>
          <w:rFonts w:ascii="Times New Roman" w:hAnsi="Times New Roman" w:cs="Times New Roman"/>
          <w:sz w:val="28"/>
          <w:szCs w:val="28"/>
          <w:lang w:val="ru-RU"/>
        </w:rPr>
        <w:t>5</w:t>
      </w:r>
      <w:r w:rsidR="0009382A">
        <w:rPr>
          <w:rFonts w:ascii="Times New Roman" w:hAnsi="Times New Roman" w:cs="Times New Roman"/>
          <w:sz w:val="28"/>
          <w:szCs w:val="28"/>
          <w:lang w:val="ru-RU"/>
        </w:rPr>
        <w:t>8</w:t>
      </w:r>
    </w:p>
    <w:p w:rsidR="00C14009" w:rsidRDefault="005572B0"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3</w:t>
      </w:r>
      <w:r w:rsidRPr="00536841">
        <w:rPr>
          <w:rFonts w:ascii="Times New Roman" w:hAnsi="Times New Roman" w:cs="Times New Roman"/>
          <w:sz w:val="28"/>
          <w:szCs w:val="28"/>
        </w:rPr>
        <w:t>.</w:t>
      </w:r>
      <w:r>
        <w:rPr>
          <w:rFonts w:ascii="Times New Roman" w:hAnsi="Times New Roman" w:cs="Times New Roman"/>
          <w:sz w:val="28"/>
          <w:szCs w:val="28"/>
        </w:rPr>
        <w:t>2</w:t>
      </w:r>
      <w:r w:rsidRPr="00536841">
        <w:rPr>
          <w:rFonts w:ascii="Times New Roman" w:hAnsi="Times New Roman" w:cs="Times New Roman"/>
          <w:sz w:val="28"/>
          <w:szCs w:val="28"/>
        </w:rPr>
        <w:t xml:space="preserve"> </w:t>
      </w:r>
      <w:r>
        <w:rPr>
          <w:rFonts w:ascii="Times New Roman" w:hAnsi="Times New Roman" w:cs="Times New Roman"/>
          <w:sz w:val="28"/>
          <w:szCs w:val="28"/>
        </w:rPr>
        <w:t>Динамічні зміни у забрудненості води річки Тиса та Уж</w:t>
      </w:r>
      <w:r w:rsidRPr="00536841">
        <w:ptab w:relativeTo="margin" w:alignment="right" w:leader="dot"/>
      </w:r>
      <w:r w:rsidR="0009382A">
        <w:rPr>
          <w:rFonts w:ascii="Times New Roman" w:hAnsi="Times New Roman" w:cs="Times New Roman"/>
          <w:sz w:val="28"/>
          <w:szCs w:val="28"/>
          <w:lang w:val="ru-RU"/>
        </w:rPr>
        <w:t>60</w:t>
      </w:r>
    </w:p>
    <w:p w:rsidR="00207EBF" w:rsidRDefault="00207EBF"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3</w:t>
      </w:r>
      <w:r w:rsidRPr="00536841">
        <w:rPr>
          <w:rFonts w:ascii="Times New Roman" w:hAnsi="Times New Roman" w:cs="Times New Roman"/>
          <w:sz w:val="28"/>
          <w:szCs w:val="28"/>
        </w:rPr>
        <w:t>.</w:t>
      </w:r>
      <w:r>
        <w:rPr>
          <w:rFonts w:ascii="Times New Roman" w:hAnsi="Times New Roman" w:cs="Times New Roman"/>
          <w:sz w:val="28"/>
          <w:szCs w:val="28"/>
        </w:rPr>
        <w:t>3</w:t>
      </w:r>
      <w:r w:rsidRPr="00536841">
        <w:rPr>
          <w:rFonts w:ascii="Times New Roman" w:hAnsi="Times New Roman" w:cs="Times New Roman"/>
          <w:sz w:val="28"/>
          <w:szCs w:val="28"/>
        </w:rPr>
        <w:t xml:space="preserve"> </w:t>
      </w:r>
      <w:r>
        <w:rPr>
          <w:rFonts w:ascii="Times New Roman" w:hAnsi="Times New Roman" w:cs="Times New Roman"/>
          <w:sz w:val="28"/>
          <w:szCs w:val="28"/>
        </w:rPr>
        <w:t>Динамічні зміни у забрудненості води річки Дніпро</w:t>
      </w:r>
      <w:r w:rsidRPr="00536841">
        <w:ptab w:relativeTo="margin" w:alignment="right" w:leader="dot"/>
      </w:r>
      <w:r w:rsidR="0009382A">
        <w:rPr>
          <w:rFonts w:ascii="Times New Roman" w:hAnsi="Times New Roman" w:cs="Times New Roman"/>
          <w:sz w:val="28"/>
          <w:szCs w:val="28"/>
          <w:lang w:val="ru-RU"/>
        </w:rPr>
        <w:t>69</w:t>
      </w:r>
    </w:p>
    <w:p w:rsidR="00207EBF" w:rsidRDefault="00207EBF"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3</w:t>
      </w:r>
      <w:r w:rsidRPr="00536841">
        <w:rPr>
          <w:rFonts w:ascii="Times New Roman" w:hAnsi="Times New Roman" w:cs="Times New Roman"/>
          <w:sz w:val="28"/>
          <w:szCs w:val="28"/>
        </w:rPr>
        <w:t>.</w:t>
      </w:r>
      <w:r>
        <w:rPr>
          <w:rFonts w:ascii="Times New Roman" w:hAnsi="Times New Roman" w:cs="Times New Roman"/>
          <w:sz w:val="28"/>
          <w:szCs w:val="28"/>
        </w:rPr>
        <w:t>4</w:t>
      </w:r>
      <w:r w:rsidRPr="00536841">
        <w:rPr>
          <w:rFonts w:ascii="Times New Roman" w:hAnsi="Times New Roman" w:cs="Times New Roman"/>
          <w:sz w:val="28"/>
          <w:szCs w:val="28"/>
        </w:rPr>
        <w:t xml:space="preserve"> </w:t>
      </w:r>
      <w:r>
        <w:rPr>
          <w:rFonts w:ascii="Times New Roman" w:hAnsi="Times New Roman" w:cs="Times New Roman"/>
          <w:sz w:val="28"/>
          <w:szCs w:val="28"/>
        </w:rPr>
        <w:t>Порівняння концентрацій досліджуваних токсикантів у річках Тиса і Дніпро</w:t>
      </w:r>
      <w:r w:rsidRPr="00536841">
        <w:ptab w:relativeTo="margin" w:alignment="right" w:leader="dot"/>
      </w:r>
      <w:r w:rsidR="0009382A">
        <w:rPr>
          <w:rFonts w:ascii="Times New Roman" w:hAnsi="Times New Roman" w:cs="Times New Roman"/>
          <w:sz w:val="28"/>
          <w:szCs w:val="28"/>
          <w:lang w:val="ru-RU"/>
        </w:rPr>
        <w:t>71</w:t>
      </w:r>
    </w:p>
    <w:p w:rsidR="00207D77" w:rsidRPr="00207D77" w:rsidRDefault="00207D77"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Висновки до розділу 3</w:t>
      </w:r>
      <w:r w:rsidRPr="00536841">
        <w:ptab w:relativeTo="margin" w:alignment="right" w:leader="dot"/>
      </w:r>
      <w:r>
        <w:rPr>
          <w:rFonts w:ascii="Times New Roman" w:hAnsi="Times New Roman" w:cs="Times New Roman"/>
          <w:sz w:val="28"/>
          <w:szCs w:val="28"/>
          <w:lang w:val="ru-RU"/>
        </w:rPr>
        <w:t>71</w:t>
      </w:r>
    </w:p>
    <w:p w:rsidR="00207EBF" w:rsidRPr="00AE1C07" w:rsidRDefault="00207D77" w:rsidP="003867D2">
      <w:pPr>
        <w:pStyle w:val="21"/>
        <w:spacing w:after="0"/>
        <w:ind w:left="0"/>
        <w:rPr>
          <w:lang w:val="ru-RU"/>
        </w:rPr>
      </w:pPr>
      <w:r>
        <w:rPr>
          <w:rFonts w:ascii="Times New Roman" w:hAnsi="Times New Roman" w:cs="Times New Roman"/>
          <w:sz w:val="28"/>
          <w:szCs w:val="28"/>
        </w:rPr>
        <w:t>Р</w:t>
      </w:r>
      <w:r w:rsidR="003867D2">
        <w:rPr>
          <w:rFonts w:ascii="Times New Roman" w:hAnsi="Times New Roman" w:cs="Times New Roman"/>
          <w:sz w:val="28"/>
          <w:szCs w:val="28"/>
        </w:rPr>
        <w:t>О</w:t>
      </w:r>
      <w:r>
        <w:rPr>
          <w:rFonts w:ascii="Times New Roman" w:hAnsi="Times New Roman" w:cs="Times New Roman"/>
          <w:sz w:val="28"/>
          <w:szCs w:val="28"/>
        </w:rPr>
        <w:t>ЗДІЛ 4. РОЗРОБЛЕННЯ СТАРТП-ПРОЕКТУ</w:t>
      </w:r>
      <w:r w:rsidR="00207EBF" w:rsidRPr="00536841">
        <w:ptab w:relativeTo="margin" w:alignment="right" w:leader="dot"/>
      </w:r>
      <w:r w:rsidR="0009382A">
        <w:rPr>
          <w:rFonts w:ascii="Times New Roman" w:hAnsi="Times New Roman" w:cs="Times New Roman"/>
          <w:sz w:val="28"/>
          <w:szCs w:val="28"/>
          <w:lang w:val="ru-RU"/>
        </w:rPr>
        <w:t>72</w:t>
      </w:r>
    </w:p>
    <w:p w:rsidR="00AA7429" w:rsidRPr="00536841" w:rsidRDefault="00AA7429" w:rsidP="003867D2">
      <w:pPr>
        <w:pStyle w:val="31"/>
        <w:spacing w:after="0"/>
        <w:ind w:left="446"/>
        <w:rPr>
          <w:rFonts w:ascii="Times New Roman" w:hAnsi="Times New Roman" w:cs="Times New Roman"/>
          <w:sz w:val="28"/>
          <w:szCs w:val="28"/>
        </w:rPr>
      </w:pPr>
      <w:r>
        <w:rPr>
          <w:rFonts w:ascii="Times New Roman" w:hAnsi="Times New Roman" w:cs="Times New Roman"/>
          <w:sz w:val="28"/>
          <w:szCs w:val="28"/>
          <w:lang w:val="ru-RU"/>
        </w:rPr>
        <w:t>4</w:t>
      </w:r>
      <w:r w:rsidRPr="00536841">
        <w:rPr>
          <w:rFonts w:ascii="Times New Roman" w:hAnsi="Times New Roman" w:cs="Times New Roman"/>
          <w:sz w:val="28"/>
          <w:szCs w:val="28"/>
        </w:rPr>
        <w:t>.</w:t>
      </w:r>
      <w:r>
        <w:rPr>
          <w:rFonts w:ascii="Times New Roman" w:hAnsi="Times New Roman" w:cs="Times New Roman"/>
          <w:sz w:val="28"/>
          <w:szCs w:val="28"/>
        </w:rPr>
        <w:t>1</w:t>
      </w:r>
      <w:r w:rsidRPr="00536841">
        <w:rPr>
          <w:rFonts w:ascii="Times New Roman" w:hAnsi="Times New Roman" w:cs="Times New Roman"/>
          <w:sz w:val="28"/>
          <w:szCs w:val="28"/>
        </w:rPr>
        <w:t xml:space="preserve"> </w:t>
      </w:r>
      <w:r>
        <w:rPr>
          <w:rFonts w:ascii="Times New Roman" w:hAnsi="Times New Roman" w:cs="Times New Roman"/>
          <w:sz w:val="28"/>
          <w:szCs w:val="28"/>
          <w:lang w:val="ru-RU"/>
        </w:rPr>
        <w:t>О</w:t>
      </w:r>
      <w:r>
        <w:rPr>
          <w:rFonts w:ascii="Times New Roman" w:hAnsi="Times New Roman" w:cs="Times New Roman"/>
          <w:sz w:val="28"/>
          <w:szCs w:val="28"/>
        </w:rPr>
        <w:t>пис ідеї проекту(товару, послуги, технології)</w:t>
      </w:r>
      <w:r w:rsidRPr="00536841">
        <w:ptab w:relativeTo="margin" w:alignment="right" w:leader="dot"/>
      </w:r>
      <w:r w:rsidR="0009382A">
        <w:rPr>
          <w:rFonts w:ascii="Times New Roman" w:hAnsi="Times New Roman" w:cs="Times New Roman"/>
          <w:sz w:val="28"/>
          <w:szCs w:val="28"/>
          <w:lang w:val="ru-RU"/>
        </w:rPr>
        <w:t>72</w:t>
      </w:r>
    </w:p>
    <w:p w:rsidR="00AA7429" w:rsidRDefault="00AA7429"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4</w:t>
      </w:r>
      <w:r w:rsidRPr="00536841">
        <w:rPr>
          <w:rFonts w:ascii="Times New Roman" w:hAnsi="Times New Roman" w:cs="Times New Roman"/>
          <w:sz w:val="28"/>
          <w:szCs w:val="28"/>
        </w:rPr>
        <w:t>.</w:t>
      </w:r>
      <w:r>
        <w:rPr>
          <w:rFonts w:ascii="Times New Roman" w:hAnsi="Times New Roman" w:cs="Times New Roman"/>
          <w:sz w:val="28"/>
          <w:szCs w:val="28"/>
        </w:rPr>
        <w:t>2</w:t>
      </w:r>
      <w:r w:rsidRPr="00536841">
        <w:rPr>
          <w:rFonts w:ascii="Times New Roman" w:hAnsi="Times New Roman" w:cs="Times New Roman"/>
          <w:sz w:val="28"/>
          <w:szCs w:val="28"/>
        </w:rPr>
        <w:t xml:space="preserve"> </w:t>
      </w:r>
      <w:r>
        <w:rPr>
          <w:rFonts w:ascii="Times New Roman" w:hAnsi="Times New Roman" w:cs="Times New Roman"/>
          <w:sz w:val="28"/>
          <w:szCs w:val="28"/>
        </w:rPr>
        <w:t>Технологічний аудит ідеї проекту</w:t>
      </w:r>
      <w:r w:rsidRPr="00536841">
        <w:ptab w:relativeTo="margin" w:alignment="right" w:leader="dot"/>
      </w:r>
      <w:r w:rsidR="0009382A">
        <w:rPr>
          <w:rFonts w:ascii="Times New Roman" w:hAnsi="Times New Roman" w:cs="Times New Roman"/>
          <w:sz w:val="28"/>
          <w:szCs w:val="28"/>
          <w:lang w:val="ru-RU"/>
        </w:rPr>
        <w:t>74</w:t>
      </w:r>
    </w:p>
    <w:p w:rsidR="00AA7429" w:rsidRDefault="00AA7429"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t>4</w:t>
      </w:r>
      <w:r w:rsidRPr="00536841">
        <w:rPr>
          <w:rFonts w:ascii="Times New Roman" w:hAnsi="Times New Roman" w:cs="Times New Roman"/>
          <w:sz w:val="28"/>
          <w:szCs w:val="28"/>
        </w:rPr>
        <w:t>.</w:t>
      </w:r>
      <w:r>
        <w:rPr>
          <w:rFonts w:ascii="Times New Roman" w:hAnsi="Times New Roman" w:cs="Times New Roman"/>
          <w:sz w:val="28"/>
          <w:szCs w:val="28"/>
        </w:rPr>
        <w:t>3</w:t>
      </w:r>
      <w:r w:rsidRPr="00536841">
        <w:rPr>
          <w:rFonts w:ascii="Times New Roman" w:hAnsi="Times New Roman" w:cs="Times New Roman"/>
          <w:sz w:val="28"/>
          <w:szCs w:val="28"/>
        </w:rPr>
        <w:t xml:space="preserve"> </w:t>
      </w:r>
      <w:r>
        <w:rPr>
          <w:rFonts w:ascii="Times New Roman" w:hAnsi="Times New Roman" w:cs="Times New Roman"/>
          <w:sz w:val="28"/>
          <w:szCs w:val="28"/>
        </w:rPr>
        <w:t>Аналіз ринкових можливостей запуску стартап-проекту</w:t>
      </w:r>
      <w:r w:rsidRPr="00536841">
        <w:ptab w:relativeTo="margin" w:alignment="right" w:leader="dot"/>
      </w:r>
      <w:r w:rsidR="0009382A">
        <w:rPr>
          <w:rFonts w:ascii="Times New Roman" w:hAnsi="Times New Roman" w:cs="Times New Roman"/>
          <w:sz w:val="28"/>
          <w:szCs w:val="28"/>
          <w:lang w:val="ru-RU"/>
        </w:rPr>
        <w:t>75</w:t>
      </w:r>
    </w:p>
    <w:p w:rsidR="00AA7429" w:rsidRPr="00207EBF" w:rsidRDefault="00AA7429" w:rsidP="003867D2">
      <w:pPr>
        <w:pStyle w:val="31"/>
        <w:spacing w:after="0"/>
        <w:ind w:left="446"/>
        <w:rPr>
          <w:rFonts w:ascii="Times New Roman" w:hAnsi="Times New Roman" w:cs="Times New Roman"/>
          <w:sz w:val="28"/>
          <w:szCs w:val="28"/>
          <w:lang w:val="ru-RU"/>
        </w:rPr>
      </w:pPr>
      <w:r>
        <w:rPr>
          <w:rFonts w:ascii="Times New Roman" w:hAnsi="Times New Roman" w:cs="Times New Roman"/>
          <w:sz w:val="28"/>
          <w:szCs w:val="28"/>
        </w:rPr>
        <w:lastRenderedPageBreak/>
        <w:t>4</w:t>
      </w:r>
      <w:r w:rsidRPr="00536841">
        <w:rPr>
          <w:rFonts w:ascii="Times New Roman" w:hAnsi="Times New Roman" w:cs="Times New Roman"/>
          <w:sz w:val="28"/>
          <w:szCs w:val="28"/>
        </w:rPr>
        <w:t>.</w:t>
      </w:r>
      <w:r>
        <w:rPr>
          <w:rFonts w:ascii="Times New Roman" w:hAnsi="Times New Roman" w:cs="Times New Roman"/>
          <w:sz w:val="28"/>
          <w:szCs w:val="28"/>
        </w:rPr>
        <w:t>4</w:t>
      </w:r>
      <w:r w:rsidRPr="00536841">
        <w:rPr>
          <w:rFonts w:ascii="Times New Roman" w:hAnsi="Times New Roman" w:cs="Times New Roman"/>
          <w:sz w:val="28"/>
          <w:szCs w:val="28"/>
        </w:rPr>
        <w:t xml:space="preserve"> </w:t>
      </w:r>
      <w:r>
        <w:rPr>
          <w:rFonts w:ascii="Times New Roman" w:hAnsi="Times New Roman" w:cs="Times New Roman"/>
          <w:sz w:val="28"/>
          <w:szCs w:val="28"/>
        </w:rPr>
        <w:t>Розроблення ринкової стратегії проекту</w:t>
      </w:r>
      <w:r w:rsidRPr="00536841">
        <w:ptab w:relativeTo="margin" w:alignment="right" w:leader="dot"/>
      </w:r>
      <w:r w:rsidR="0009382A">
        <w:rPr>
          <w:rFonts w:ascii="Times New Roman" w:hAnsi="Times New Roman" w:cs="Times New Roman"/>
          <w:sz w:val="28"/>
          <w:szCs w:val="28"/>
          <w:lang w:val="ru-RU"/>
        </w:rPr>
        <w:t>80</w:t>
      </w:r>
    </w:p>
    <w:p w:rsidR="00207EBF" w:rsidRPr="00207EBF" w:rsidRDefault="00AA7429" w:rsidP="003867D2">
      <w:pPr>
        <w:spacing w:after="0"/>
        <w:rPr>
          <w:lang w:val="ru-RU" w:eastAsia="uk-UA"/>
        </w:rPr>
      </w:pPr>
      <w:r>
        <w:rPr>
          <w:rFonts w:ascii="Times New Roman" w:hAnsi="Times New Roman" w:cs="Times New Roman"/>
          <w:sz w:val="28"/>
          <w:szCs w:val="28"/>
        </w:rPr>
        <w:t xml:space="preserve">       4</w:t>
      </w:r>
      <w:r w:rsidRPr="00536841">
        <w:rPr>
          <w:rFonts w:ascii="Times New Roman" w:hAnsi="Times New Roman" w:cs="Times New Roman"/>
          <w:sz w:val="28"/>
          <w:szCs w:val="28"/>
        </w:rPr>
        <w:t>.</w:t>
      </w:r>
      <w:r>
        <w:rPr>
          <w:rFonts w:ascii="Times New Roman" w:hAnsi="Times New Roman" w:cs="Times New Roman"/>
          <w:sz w:val="28"/>
          <w:szCs w:val="28"/>
        </w:rPr>
        <w:t>5</w:t>
      </w:r>
      <w:r w:rsidRPr="00536841">
        <w:rPr>
          <w:rFonts w:ascii="Times New Roman" w:hAnsi="Times New Roman" w:cs="Times New Roman"/>
          <w:sz w:val="28"/>
          <w:szCs w:val="28"/>
        </w:rPr>
        <w:t xml:space="preserve"> </w:t>
      </w:r>
      <w:r>
        <w:rPr>
          <w:rFonts w:ascii="Times New Roman" w:hAnsi="Times New Roman" w:cs="Times New Roman"/>
          <w:sz w:val="28"/>
          <w:szCs w:val="28"/>
        </w:rPr>
        <w:t>Розроблення маркетингової програми стартап-проекту</w:t>
      </w:r>
      <w:r w:rsidRPr="00536841">
        <w:ptab w:relativeTo="margin" w:alignment="right" w:leader="dot"/>
      </w:r>
      <w:r w:rsidR="0009382A">
        <w:rPr>
          <w:rFonts w:ascii="Times New Roman" w:hAnsi="Times New Roman" w:cs="Times New Roman"/>
          <w:sz w:val="28"/>
          <w:szCs w:val="28"/>
          <w:lang w:val="ru-RU"/>
        </w:rPr>
        <w:t>84</w:t>
      </w:r>
    </w:p>
    <w:p w:rsidR="00AE1C07" w:rsidRDefault="00207D77" w:rsidP="003867D2">
      <w:pPr>
        <w:pStyle w:val="11"/>
        <w:spacing w:after="0"/>
        <w:rPr>
          <w:b w:val="0"/>
          <w:lang w:val="ru-RU"/>
        </w:rPr>
      </w:pPr>
      <w:r>
        <w:rPr>
          <w:b w:val="0"/>
          <w:lang w:val="ru-RU"/>
        </w:rPr>
        <w:t xml:space="preserve">       </w:t>
      </w:r>
      <w:r w:rsidR="00AE1C07">
        <w:rPr>
          <w:b w:val="0"/>
          <w:lang w:val="ru-RU"/>
        </w:rPr>
        <w:t>Висновки</w:t>
      </w:r>
      <w:r>
        <w:rPr>
          <w:b w:val="0"/>
          <w:lang w:val="ru-RU"/>
        </w:rPr>
        <w:t xml:space="preserve"> до розділу 4</w:t>
      </w:r>
      <w:r w:rsidR="00AE1C07" w:rsidRPr="00536841">
        <w:rPr>
          <w:b w:val="0"/>
        </w:rPr>
        <w:ptab w:relativeTo="margin" w:alignment="right" w:leader="dot"/>
      </w:r>
      <w:r w:rsidR="0009382A">
        <w:rPr>
          <w:b w:val="0"/>
          <w:lang w:val="ru-RU"/>
        </w:rPr>
        <w:t>8</w:t>
      </w:r>
      <w:r>
        <w:rPr>
          <w:b w:val="0"/>
          <w:lang w:val="ru-RU"/>
        </w:rPr>
        <w:t>7</w:t>
      </w:r>
    </w:p>
    <w:p w:rsidR="00CD7621" w:rsidRPr="00AE1C07" w:rsidRDefault="00CD7621" w:rsidP="00CD7621">
      <w:pPr>
        <w:pStyle w:val="21"/>
        <w:spacing w:after="0"/>
        <w:ind w:left="0"/>
        <w:rPr>
          <w:lang w:val="ru-RU"/>
        </w:rPr>
      </w:pPr>
      <w:r>
        <w:rPr>
          <w:rFonts w:ascii="Times New Roman" w:hAnsi="Times New Roman" w:cs="Times New Roman"/>
          <w:sz w:val="28"/>
          <w:szCs w:val="28"/>
        </w:rPr>
        <w:t>ВСИСНОВКИ</w:t>
      </w:r>
      <w:r w:rsidRPr="00536841">
        <w:ptab w:relativeTo="margin" w:alignment="right" w:leader="dot"/>
      </w:r>
      <w:r>
        <w:rPr>
          <w:rFonts w:ascii="Times New Roman" w:hAnsi="Times New Roman" w:cs="Times New Roman"/>
          <w:sz w:val="28"/>
          <w:szCs w:val="28"/>
          <w:lang w:val="ru-RU"/>
        </w:rPr>
        <w:t>87</w:t>
      </w:r>
    </w:p>
    <w:p w:rsidR="00E202D9" w:rsidRPr="00AE1C07" w:rsidRDefault="00E202D9" w:rsidP="003867D2">
      <w:pPr>
        <w:pStyle w:val="11"/>
        <w:spacing w:after="0"/>
        <w:rPr>
          <w:b w:val="0"/>
          <w:lang w:val="ru-RU"/>
        </w:rPr>
      </w:pPr>
      <w:r w:rsidRPr="00536841">
        <w:rPr>
          <w:b w:val="0"/>
        </w:rPr>
        <w:t>С</w:t>
      </w:r>
      <w:r w:rsidR="00CD7621">
        <w:rPr>
          <w:b w:val="0"/>
        </w:rPr>
        <w:t>ПИСОК</w:t>
      </w:r>
      <w:r w:rsidRPr="00536841">
        <w:rPr>
          <w:b w:val="0"/>
        </w:rPr>
        <w:t xml:space="preserve"> </w:t>
      </w:r>
      <w:r w:rsidR="00CD7621">
        <w:rPr>
          <w:b w:val="0"/>
        </w:rPr>
        <w:t>ВИКОРИСТАНИХ</w:t>
      </w:r>
      <w:r w:rsidRPr="00536841">
        <w:rPr>
          <w:b w:val="0"/>
        </w:rPr>
        <w:t xml:space="preserve"> </w:t>
      </w:r>
      <w:r w:rsidR="00CD7621">
        <w:rPr>
          <w:b w:val="0"/>
        </w:rPr>
        <w:t>ДЖЕРЕЛ</w:t>
      </w:r>
      <w:r w:rsidRPr="00536841">
        <w:rPr>
          <w:b w:val="0"/>
        </w:rPr>
        <w:ptab w:relativeTo="margin" w:alignment="right" w:leader="dot"/>
      </w:r>
      <w:r w:rsidR="0009382A">
        <w:rPr>
          <w:b w:val="0"/>
          <w:lang w:val="ru-RU"/>
        </w:rPr>
        <w:t>8</w:t>
      </w:r>
      <w:r w:rsidR="00CD7621">
        <w:rPr>
          <w:b w:val="0"/>
          <w:lang w:val="ru-RU"/>
        </w:rPr>
        <w:t>8</w:t>
      </w:r>
    </w:p>
    <w:p w:rsidR="00824059" w:rsidRPr="00AE1C07" w:rsidRDefault="00C14009" w:rsidP="003867D2">
      <w:pPr>
        <w:pStyle w:val="11"/>
        <w:spacing w:after="0"/>
        <w:rPr>
          <w:b w:val="0"/>
          <w:lang w:val="ru-RU"/>
        </w:rPr>
      </w:pPr>
      <w:r>
        <w:rPr>
          <w:b w:val="0"/>
        </w:rPr>
        <w:t>Додаток А</w:t>
      </w:r>
      <w:r w:rsidR="00824059" w:rsidRPr="00536841">
        <w:rPr>
          <w:b w:val="0"/>
        </w:rPr>
        <w:ptab w:relativeTo="margin" w:alignment="right" w:leader="dot"/>
      </w:r>
      <w:r w:rsidR="00994A5E">
        <w:rPr>
          <w:b w:val="0"/>
          <w:lang w:val="ru-RU"/>
        </w:rPr>
        <w:t>9</w:t>
      </w:r>
      <w:r w:rsidR="00CD7621">
        <w:rPr>
          <w:b w:val="0"/>
          <w:lang w:val="ru-RU"/>
        </w:rPr>
        <w:t>5</w:t>
      </w:r>
    </w:p>
    <w:p w:rsidR="000C48DF" w:rsidRDefault="000C48DF" w:rsidP="001A52EC">
      <w:pPr>
        <w:spacing w:after="120"/>
        <w:ind w:firstLine="0"/>
        <w:jc w:val="center"/>
        <w:rPr>
          <w:rFonts w:ascii="Times New Roman" w:hAnsi="Times New Roman" w:cs="Times New Roman"/>
          <w:b/>
          <w:sz w:val="28"/>
          <w:szCs w:val="28"/>
        </w:rPr>
      </w:pPr>
    </w:p>
    <w:p w:rsidR="00B84B00" w:rsidRDefault="00B84B00" w:rsidP="001A52EC">
      <w:pPr>
        <w:spacing w:after="120"/>
        <w:ind w:firstLine="0"/>
        <w:jc w:val="center"/>
        <w:rPr>
          <w:rFonts w:ascii="Times New Roman" w:hAnsi="Times New Roman" w:cs="Times New Roman"/>
          <w:b/>
          <w:sz w:val="28"/>
          <w:szCs w:val="28"/>
        </w:rPr>
      </w:pPr>
    </w:p>
    <w:p w:rsidR="00C44F1F" w:rsidRDefault="00C44F1F" w:rsidP="001A52EC">
      <w:pPr>
        <w:spacing w:after="120"/>
        <w:ind w:firstLine="0"/>
        <w:jc w:val="center"/>
        <w:rPr>
          <w:rFonts w:ascii="Times New Roman" w:hAnsi="Times New Roman" w:cs="Times New Roman"/>
          <w:b/>
          <w:sz w:val="28"/>
          <w:szCs w:val="28"/>
        </w:rPr>
      </w:pPr>
    </w:p>
    <w:p w:rsidR="003867D2" w:rsidRDefault="003867D2" w:rsidP="00C44F1F">
      <w:pPr>
        <w:spacing w:after="240"/>
        <w:ind w:firstLine="0"/>
        <w:jc w:val="center"/>
        <w:rPr>
          <w:rFonts w:ascii="Times New Roman" w:hAnsi="Times New Roman" w:cs="Times New Roman"/>
          <w:b/>
          <w:sz w:val="28"/>
          <w:szCs w:val="28"/>
        </w:rPr>
      </w:pPr>
    </w:p>
    <w:p w:rsidR="003867D2" w:rsidRDefault="003867D2" w:rsidP="00C44F1F">
      <w:pPr>
        <w:spacing w:after="240"/>
        <w:ind w:firstLine="0"/>
        <w:jc w:val="center"/>
        <w:rPr>
          <w:rFonts w:ascii="Times New Roman" w:hAnsi="Times New Roman" w:cs="Times New Roman"/>
          <w:b/>
          <w:sz w:val="28"/>
          <w:szCs w:val="28"/>
        </w:rPr>
      </w:pPr>
    </w:p>
    <w:p w:rsidR="003867D2" w:rsidRDefault="003867D2" w:rsidP="00C44F1F">
      <w:pPr>
        <w:spacing w:after="240"/>
        <w:ind w:firstLine="0"/>
        <w:jc w:val="center"/>
        <w:rPr>
          <w:rFonts w:ascii="Times New Roman" w:hAnsi="Times New Roman" w:cs="Times New Roman"/>
          <w:b/>
          <w:sz w:val="28"/>
          <w:szCs w:val="28"/>
        </w:rPr>
      </w:pPr>
    </w:p>
    <w:p w:rsidR="00E202D9" w:rsidRDefault="005555DB" w:rsidP="00C44F1F">
      <w:pPr>
        <w:spacing w:after="240"/>
        <w:ind w:firstLine="0"/>
        <w:jc w:val="center"/>
        <w:rPr>
          <w:rFonts w:ascii="Times New Roman" w:hAnsi="Times New Roman" w:cs="Times New Roman"/>
          <w:b/>
          <w:sz w:val="28"/>
          <w:szCs w:val="28"/>
        </w:rPr>
      </w:pPr>
      <w:r>
        <w:rPr>
          <w:rFonts w:ascii="Times New Roman" w:hAnsi="Times New Roman" w:cs="Times New Roman"/>
          <w:b/>
          <w:sz w:val="28"/>
          <w:szCs w:val="28"/>
        </w:rPr>
        <w:t>ПЕРЕЛІК СКОРОЧЕНЬ</w:t>
      </w:r>
    </w:p>
    <w:p w:rsidR="001A52EC" w:rsidRPr="00DD2AF3" w:rsidRDefault="00E35E0C" w:rsidP="00E35E0C">
      <w:pPr>
        <w:spacing w:after="120"/>
        <w:rPr>
          <w:rFonts w:ascii="Times New Roman" w:hAnsi="Times New Roman" w:cs="Times New Roman"/>
          <w:sz w:val="28"/>
          <w:szCs w:val="28"/>
        </w:rPr>
      </w:pPr>
      <w:r w:rsidRPr="00DD2AF3">
        <w:rPr>
          <w:rFonts w:ascii="Times New Roman" w:hAnsi="Times New Roman" w:cs="Times New Roman"/>
          <w:sz w:val="28"/>
          <w:szCs w:val="28"/>
        </w:rPr>
        <w:t>ПАВ – поліциклічні ароматичні вуглеводні;</w:t>
      </w:r>
    </w:p>
    <w:p w:rsidR="00E35E0C" w:rsidRPr="00DD2AF3" w:rsidRDefault="00E35E0C" w:rsidP="00E35E0C">
      <w:pPr>
        <w:spacing w:after="120"/>
        <w:rPr>
          <w:rFonts w:ascii="Times New Roman" w:hAnsi="Times New Roman" w:cs="Times New Roman"/>
          <w:sz w:val="28"/>
          <w:szCs w:val="28"/>
        </w:rPr>
      </w:pPr>
      <w:r w:rsidRPr="00DD2AF3">
        <w:rPr>
          <w:rFonts w:ascii="Times New Roman" w:hAnsi="Times New Roman" w:cs="Times New Roman"/>
          <w:sz w:val="28"/>
          <w:szCs w:val="28"/>
        </w:rPr>
        <w:t>БП – бензапірен;</w:t>
      </w:r>
    </w:p>
    <w:p w:rsidR="00506E40" w:rsidRPr="009A0056" w:rsidRDefault="00506E40" w:rsidP="00E35E0C">
      <w:pPr>
        <w:spacing w:after="120"/>
        <w:rPr>
          <w:rFonts w:ascii="Times New Roman" w:hAnsi="Times New Roman" w:cs="Times New Roman"/>
          <w:sz w:val="28"/>
          <w:szCs w:val="28"/>
        </w:rPr>
      </w:pPr>
      <w:r w:rsidRPr="00DD2AF3">
        <w:rPr>
          <w:rFonts w:ascii="Times New Roman" w:hAnsi="Times New Roman" w:cs="Times New Roman"/>
          <w:sz w:val="28"/>
          <w:szCs w:val="28"/>
        </w:rPr>
        <w:t xml:space="preserve">КП – </w:t>
      </w:r>
      <w:r w:rsidR="009A0056">
        <w:rPr>
          <w:rFonts w:ascii="Times New Roman" w:hAnsi="Times New Roman" w:cs="Times New Roman"/>
          <w:sz w:val="28"/>
          <w:szCs w:val="28"/>
        </w:rPr>
        <w:t>ксенобіотичний профіль;</w:t>
      </w:r>
    </w:p>
    <w:p w:rsidR="00E35E0C" w:rsidRPr="00136C39" w:rsidRDefault="00E35E0C" w:rsidP="00E35E0C">
      <w:pPr>
        <w:spacing w:after="120"/>
        <w:rPr>
          <w:rFonts w:ascii="Times New Roman" w:hAnsi="Times New Roman" w:cs="Times New Roman"/>
          <w:sz w:val="28"/>
          <w:szCs w:val="28"/>
        </w:rPr>
      </w:pPr>
      <w:r w:rsidRPr="00136C39">
        <w:rPr>
          <w:rFonts w:ascii="Times New Roman" w:hAnsi="Times New Roman" w:cs="Times New Roman"/>
          <w:sz w:val="28"/>
          <w:szCs w:val="28"/>
        </w:rPr>
        <w:t>ДДТ – дихлордифеніл трихлорметилметан;</w:t>
      </w:r>
    </w:p>
    <w:p w:rsidR="00E35E0C" w:rsidRPr="00136C39" w:rsidRDefault="00E35E0C" w:rsidP="00E35E0C">
      <w:pPr>
        <w:spacing w:after="120"/>
        <w:rPr>
          <w:rFonts w:ascii="Times New Roman" w:hAnsi="Times New Roman" w:cs="Times New Roman"/>
          <w:sz w:val="28"/>
          <w:szCs w:val="28"/>
        </w:rPr>
      </w:pPr>
      <w:r w:rsidRPr="00136C39">
        <w:rPr>
          <w:rFonts w:ascii="Times New Roman" w:hAnsi="Times New Roman" w:cs="Times New Roman"/>
          <w:sz w:val="28"/>
          <w:szCs w:val="28"/>
        </w:rPr>
        <w:t>ТХДД – 2,3,7,8-тетрахлордибензо-р-діоксин;</w:t>
      </w:r>
    </w:p>
    <w:p w:rsidR="00E35E0C" w:rsidRDefault="00E35E0C" w:rsidP="00E35E0C">
      <w:pPr>
        <w:spacing w:after="120"/>
        <w:rPr>
          <w:rFonts w:ascii="Times New Roman" w:hAnsi="Times New Roman" w:cs="Times New Roman"/>
          <w:sz w:val="28"/>
          <w:szCs w:val="28"/>
          <w:lang w:val="ru-RU"/>
        </w:rPr>
      </w:pPr>
      <w:r>
        <w:rPr>
          <w:rFonts w:ascii="Times New Roman" w:hAnsi="Times New Roman" w:cs="Times New Roman"/>
          <w:sz w:val="28"/>
          <w:szCs w:val="28"/>
          <w:lang w:val="ru-RU"/>
        </w:rPr>
        <w:t>ГХ – газова хроматографія;</w:t>
      </w:r>
    </w:p>
    <w:p w:rsidR="00E35E0C" w:rsidRDefault="00E35E0C" w:rsidP="00E35E0C">
      <w:pPr>
        <w:spacing w:after="120"/>
        <w:rPr>
          <w:rFonts w:ascii="Times New Roman" w:hAnsi="Times New Roman" w:cs="Times New Roman"/>
          <w:sz w:val="28"/>
          <w:szCs w:val="28"/>
          <w:lang w:val="ru-RU"/>
        </w:rPr>
      </w:pPr>
      <w:r>
        <w:rPr>
          <w:rFonts w:ascii="Times New Roman" w:hAnsi="Times New Roman" w:cs="Times New Roman"/>
          <w:sz w:val="28"/>
          <w:szCs w:val="28"/>
          <w:lang w:val="ru-RU"/>
        </w:rPr>
        <w:t>ВЕРХ – високоефективна рідинна хроматографія;</w:t>
      </w:r>
    </w:p>
    <w:p w:rsidR="00E35E0C" w:rsidRDefault="00E35E0C" w:rsidP="00E35E0C">
      <w:pPr>
        <w:spacing w:after="120"/>
        <w:rPr>
          <w:rFonts w:ascii="Times New Roman" w:hAnsi="Times New Roman" w:cs="Times New Roman"/>
          <w:sz w:val="28"/>
          <w:szCs w:val="28"/>
        </w:rPr>
      </w:pPr>
      <w:r w:rsidRPr="00E35E0C">
        <w:rPr>
          <w:rFonts w:ascii="Times New Roman" w:hAnsi="Times New Roman" w:cs="Times New Roman"/>
          <w:sz w:val="28"/>
          <w:szCs w:val="28"/>
        </w:rPr>
        <w:t>ПІД – полум</w:t>
      </w:r>
      <w:r>
        <w:rPr>
          <w:rFonts w:ascii="Times New Roman" w:hAnsi="Times New Roman" w:cs="Times New Roman"/>
          <w:sz w:val="28"/>
          <w:szCs w:val="28"/>
        </w:rPr>
        <w:t>’яно-іонізаційний детектор;</w:t>
      </w:r>
    </w:p>
    <w:p w:rsidR="00E35E0C" w:rsidRDefault="00E35E0C" w:rsidP="00E35E0C">
      <w:pPr>
        <w:spacing w:after="120"/>
        <w:rPr>
          <w:rFonts w:ascii="Times New Roman" w:hAnsi="Times New Roman" w:cs="Times New Roman"/>
          <w:sz w:val="28"/>
          <w:szCs w:val="28"/>
        </w:rPr>
      </w:pPr>
      <w:r>
        <w:rPr>
          <w:rFonts w:ascii="Times New Roman" w:hAnsi="Times New Roman" w:cs="Times New Roman"/>
          <w:sz w:val="28"/>
          <w:szCs w:val="28"/>
        </w:rPr>
        <w:t>МС – мас-спектрометр;</w:t>
      </w:r>
    </w:p>
    <w:p w:rsidR="00E35E0C" w:rsidRDefault="00E35E0C" w:rsidP="00E35E0C">
      <w:pPr>
        <w:spacing w:after="120"/>
        <w:rPr>
          <w:rFonts w:ascii="Times New Roman" w:hAnsi="Times New Roman" w:cs="Times New Roman"/>
          <w:sz w:val="28"/>
          <w:szCs w:val="28"/>
        </w:rPr>
      </w:pPr>
      <w:r>
        <w:rPr>
          <w:rFonts w:ascii="Times New Roman" w:hAnsi="Times New Roman" w:cs="Times New Roman"/>
          <w:sz w:val="28"/>
          <w:szCs w:val="28"/>
        </w:rPr>
        <w:t>ФДЛ – фотодіодна лінійка;</w:t>
      </w:r>
    </w:p>
    <w:p w:rsidR="00E35E0C" w:rsidRDefault="00E35E0C" w:rsidP="00E35E0C">
      <w:pPr>
        <w:spacing w:after="120"/>
        <w:rPr>
          <w:rFonts w:ascii="Times New Roman" w:hAnsi="Times New Roman" w:cs="Times New Roman"/>
          <w:sz w:val="28"/>
          <w:szCs w:val="28"/>
        </w:rPr>
      </w:pPr>
      <w:r>
        <w:rPr>
          <w:rFonts w:ascii="Times New Roman" w:hAnsi="Times New Roman" w:cs="Times New Roman"/>
          <w:sz w:val="28"/>
          <w:szCs w:val="28"/>
        </w:rPr>
        <w:t>УФ – ультрафіолетовий;</w:t>
      </w:r>
    </w:p>
    <w:p w:rsidR="00E35E0C" w:rsidRDefault="00E35E0C" w:rsidP="00E35E0C">
      <w:pPr>
        <w:spacing w:after="120"/>
        <w:rPr>
          <w:rFonts w:ascii="Times New Roman" w:hAnsi="Times New Roman" w:cs="Times New Roman"/>
          <w:sz w:val="28"/>
          <w:szCs w:val="28"/>
        </w:rPr>
      </w:pPr>
      <w:r>
        <w:rPr>
          <w:rFonts w:ascii="Times New Roman" w:hAnsi="Times New Roman" w:cs="Times New Roman"/>
          <w:sz w:val="28"/>
          <w:szCs w:val="28"/>
        </w:rPr>
        <w:lastRenderedPageBreak/>
        <w:t>Флу – флуориметричний;</w:t>
      </w:r>
    </w:p>
    <w:p w:rsidR="00E35E0C" w:rsidRPr="002B27B9" w:rsidRDefault="00E35E0C" w:rsidP="00E35E0C">
      <w:pPr>
        <w:spacing w:after="120"/>
        <w:rPr>
          <w:rFonts w:ascii="Times New Roman" w:hAnsi="Times New Roman" w:cs="Times New Roman"/>
          <w:sz w:val="28"/>
          <w:szCs w:val="28"/>
        </w:rPr>
      </w:pPr>
      <w:r>
        <w:rPr>
          <w:rFonts w:ascii="Times New Roman" w:hAnsi="Times New Roman" w:cs="Times New Roman"/>
          <w:sz w:val="28"/>
          <w:szCs w:val="28"/>
          <w:lang w:val="en-US"/>
        </w:rPr>
        <w:t>THF</w:t>
      </w:r>
      <w:r w:rsidRPr="002B27B9">
        <w:rPr>
          <w:rFonts w:ascii="Times New Roman" w:hAnsi="Times New Roman" w:cs="Times New Roman"/>
          <w:sz w:val="28"/>
          <w:szCs w:val="28"/>
        </w:rPr>
        <w:t xml:space="preserve"> – </w:t>
      </w:r>
      <w:r w:rsidR="00A04D95" w:rsidRPr="002B27B9">
        <w:rPr>
          <w:rFonts w:ascii="Times New Roman" w:hAnsi="Times New Roman" w:cs="Times New Roman"/>
          <w:sz w:val="28"/>
          <w:szCs w:val="28"/>
        </w:rPr>
        <w:t>тетрагідрофуран;</w:t>
      </w:r>
    </w:p>
    <w:p w:rsidR="00A04D95" w:rsidRPr="00E35E0C" w:rsidRDefault="00A04D95" w:rsidP="00E35E0C">
      <w:pPr>
        <w:spacing w:after="120"/>
        <w:rPr>
          <w:rFonts w:ascii="Times New Roman" w:hAnsi="Times New Roman" w:cs="Times New Roman"/>
          <w:sz w:val="28"/>
          <w:szCs w:val="28"/>
          <w:lang w:val="ru-RU"/>
        </w:rPr>
      </w:pPr>
      <w:r>
        <w:rPr>
          <w:rFonts w:ascii="Times New Roman" w:hAnsi="Times New Roman" w:cs="Times New Roman"/>
          <w:sz w:val="28"/>
          <w:szCs w:val="28"/>
          <w:lang w:val="ru-RU"/>
        </w:rPr>
        <w:t>МСД – мас-селективний детектор</w:t>
      </w:r>
      <w:r w:rsidR="00A411C2">
        <w:rPr>
          <w:rFonts w:ascii="Times New Roman" w:hAnsi="Times New Roman" w:cs="Times New Roman"/>
          <w:sz w:val="28"/>
          <w:szCs w:val="28"/>
          <w:lang w:val="ru-RU"/>
        </w:rPr>
        <w:t>;</w:t>
      </w:r>
    </w:p>
    <w:p w:rsidR="003867D2" w:rsidRDefault="00A411C2" w:rsidP="003867D2">
      <w:pPr>
        <w:spacing w:after="120"/>
        <w:ind w:firstLine="708"/>
        <w:rPr>
          <w:rFonts w:ascii="Times New Roman" w:hAnsi="Times New Roman" w:cs="Times New Roman"/>
          <w:sz w:val="28"/>
          <w:szCs w:val="28"/>
        </w:rPr>
      </w:pPr>
      <w:r w:rsidRPr="00A411C2">
        <w:rPr>
          <w:rFonts w:ascii="Times New Roman" w:hAnsi="Times New Roman" w:cs="Times New Roman"/>
          <w:sz w:val="28"/>
          <w:szCs w:val="28"/>
          <w:lang w:val="ru-RU"/>
        </w:rPr>
        <w:t xml:space="preserve">ГДК – </w:t>
      </w:r>
      <w:r w:rsidRPr="00A411C2">
        <w:rPr>
          <w:rFonts w:ascii="Times New Roman" w:hAnsi="Times New Roman" w:cs="Times New Roman"/>
          <w:sz w:val="28"/>
          <w:szCs w:val="28"/>
        </w:rPr>
        <w:t>гранично допустима концентрація</w:t>
      </w:r>
      <w:r w:rsidR="003867D2">
        <w:rPr>
          <w:rFonts w:ascii="Times New Roman" w:hAnsi="Times New Roman" w:cs="Times New Roman"/>
          <w:sz w:val="28"/>
          <w:szCs w:val="28"/>
        </w:rPr>
        <w:t>.</w:t>
      </w:r>
    </w:p>
    <w:p w:rsidR="001A52EC" w:rsidRPr="00A411C2" w:rsidRDefault="00A411C2" w:rsidP="00A411C2">
      <w:pPr>
        <w:spacing w:after="120"/>
        <w:ind w:firstLine="708"/>
        <w:rPr>
          <w:rFonts w:ascii="Times New Roman" w:hAnsi="Times New Roman" w:cs="Times New Roman"/>
          <w:sz w:val="28"/>
          <w:szCs w:val="28"/>
        </w:rPr>
      </w:pPr>
      <w:r>
        <w:rPr>
          <w:rFonts w:ascii="Times New Roman" w:hAnsi="Times New Roman" w:cs="Times New Roman"/>
          <w:sz w:val="28"/>
          <w:szCs w:val="28"/>
        </w:rPr>
        <w:t>.</w:t>
      </w:r>
    </w:p>
    <w:p w:rsidR="001A52EC" w:rsidRDefault="001A52EC" w:rsidP="006F0D38">
      <w:pPr>
        <w:spacing w:after="120"/>
        <w:ind w:firstLine="0"/>
        <w:rPr>
          <w:rFonts w:ascii="Times New Roman" w:hAnsi="Times New Roman" w:cs="Times New Roman"/>
          <w:b/>
          <w:sz w:val="28"/>
          <w:szCs w:val="28"/>
        </w:rPr>
      </w:pPr>
    </w:p>
    <w:p w:rsidR="001A52EC" w:rsidRDefault="001A52EC" w:rsidP="006F0D38">
      <w:pPr>
        <w:spacing w:after="120"/>
        <w:ind w:firstLine="0"/>
        <w:rPr>
          <w:rFonts w:ascii="Times New Roman" w:hAnsi="Times New Roman" w:cs="Times New Roman"/>
          <w:b/>
          <w:sz w:val="28"/>
          <w:szCs w:val="28"/>
        </w:rPr>
      </w:pPr>
    </w:p>
    <w:p w:rsidR="00E90ECA" w:rsidRDefault="00E90ECA" w:rsidP="006F0D38">
      <w:pPr>
        <w:spacing w:after="120"/>
        <w:ind w:firstLine="0"/>
        <w:rPr>
          <w:rFonts w:ascii="Times New Roman" w:hAnsi="Times New Roman" w:cs="Times New Roman"/>
          <w:b/>
          <w:sz w:val="28"/>
          <w:szCs w:val="28"/>
        </w:rPr>
      </w:pPr>
    </w:p>
    <w:p w:rsidR="00E90ECA" w:rsidRDefault="00E90ECA" w:rsidP="006F0D38">
      <w:pPr>
        <w:spacing w:after="120"/>
        <w:ind w:firstLine="0"/>
        <w:rPr>
          <w:rFonts w:ascii="Times New Roman" w:hAnsi="Times New Roman" w:cs="Times New Roman"/>
          <w:b/>
          <w:sz w:val="28"/>
          <w:szCs w:val="28"/>
        </w:rPr>
      </w:pPr>
    </w:p>
    <w:p w:rsidR="00E90ECA" w:rsidRDefault="00E90ECA" w:rsidP="006F0D38">
      <w:pPr>
        <w:spacing w:after="120"/>
        <w:ind w:firstLine="0"/>
        <w:rPr>
          <w:rFonts w:ascii="Times New Roman" w:hAnsi="Times New Roman" w:cs="Times New Roman"/>
          <w:b/>
          <w:sz w:val="28"/>
          <w:szCs w:val="28"/>
        </w:rPr>
      </w:pPr>
    </w:p>
    <w:p w:rsidR="00E90ECA" w:rsidRDefault="00E90ECA" w:rsidP="006F0D38">
      <w:pPr>
        <w:spacing w:after="120"/>
        <w:ind w:firstLine="0"/>
        <w:rPr>
          <w:rFonts w:ascii="Times New Roman" w:hAnsi="Times New Roman" w:cs="Times New Roman"/>
          <w:b/>
          <w:sz w:val="28"/>
          <w:szCs w:val="28"/>
        </w:rPr>
      </w:pPr>
    </w:p>
    <w:p w:rsidR="00C44F1F" w:rsidRDefault="00C44F1F" w:rsidP="00556788">
      <w:pPr>
        <w:spacing w:after="120"/>
        <w:ind w:firstLine="0"/>
        <w:rPr>
          <w:rFonts w:ascii="Times New Roman" w:hAnsi="Times New Roman" w:cs="Times New Roman"/>
          <w:b/>
          <w:sz w:val="28"/>
          <w:szCs w:val="28"/>
        </w:rPr>
      </w:pPr>
    </w:p>
    <w:p w:rsidR="009158BB" w:rsidRPr="00536841" w:rsidRDefault="00ED3594" w:rsidP="00F902F6">
      <w:pPr>
        <w:spacing w:after="120"/>
        <w:ind w:firstLine="0"/>
        <w:jc w:val="center"/>
        <w:rPr>
          <w:rFonts w:ascii="Times New Roman" w:hAnsi="Times New Roman" w:cs="Times New Roman"/>
          <w:b/>
          <w:sz w:val="28"/>
          <w:szCs w:val="28"/>
        </w:rPr>
      </w:pPr>
      <w:r w:rsidRPr="00536841">
        <w:rPr>
          <w:rFonts w:ascii="Times New Roman" w:hAnsi="Times New Roman" w:cs="Times New Roman"/>
          <w:b/>
          <w:sz w:val="28"/>
          <w:szCs w:val="28"/>
        </w:rPr>
        <w:t>ВСТУП</w:t>
      </w:r>
    </w:p>
    <w:p w:rsidR="00F902F6" w:rsidRPr="00536841" w:rsidRDefault="00F902F6" w:rsidP="00ED3594">
      <w:pPr>
        <w:spacing w:after="0"/>
        <w:rPr>
          <w:rFonts w:ascii="Times New Roman" w:hAnsi="Times New Roman" w:cs="Times New Roman"/>
          <w:sz w:val="28"/>
          <w:szCs w:val="28"/>
        </w:rPr>
      </w:pPr>
      <w:r w:rsidRPr="00536841">
        <w:rPr>
          <w:rFonts w:ascii="Times New Roman" w:eastAsia="Times New Roman" w:hAnsi="Times New Roman" w:cs="Times New Roman"/>
          <w:color w:val="000000" w:themeColor="text1"/>
          <w:sz w:val="28"/>
          <w:szCs w:val="28"/>
          <w:lang w:eastAsia="uk-UA"/>
        </w:rPr>
        <w:t xml:space="preserve">Проблемою світового масштабу є охорона довкілля забрудненого токсичними </w:t>
      </w:r>
      <w:r w:rsidRPr="009A0056">
        <w:rPr>
          <w:rFonts w:ascii="Times New Roman" w:eastAsia="Times New Roman" w:hAnsi="Times New Roman" w:cs="Times New Roman"/>
          <w:color w:val="000000" w:themeColor="text1"/>
          <w:sz w:val="28"/>
          <w:szCs w:val="28"/>
          <w:shd w:val="clear" w:color="auto" w:fill="FFFFFF" w:themeFill="background1"/>
          <w:lang w:eastAsia="uk-UA"/>
        </w:rPr>
        <w:t>відходами</w:t>
      </w:r>
      <w:r w:rsidR="007611B5" w:rsidRPr="009A0056">
        <w:rPr>
          <w:rFonts w:ascii="Times New Roman" w:eastAsia="Times New Roman" w:hAnsi="Times New Roman" w:cs="Times New Roman"/>
          <w:color w:val="000000" w:themeColor="text1"/>
          <w:sz w:val="28"/>
          <w:szCs w:val="28"/>
          <w:shd w:val="clear" w:color="auto" w:fill="FFFFFF" w:themeFill="background1"/>
          <w:lang w:eastAsia="uk-UA"/>
        </w:rPr>
        <w:t xml:space="preserve"> промислов</w:t>
      </w:r>
      <w:r w:rsidR="00B04E61" w:rsidRPr="009A0056">
        <w:rPr>
          <w:rFonts w:ascii="Times New Roman" w:eastAsia="Times New Roman" w:hAnsi="Times New Roman" w:cs="Times New Roman"/>
          <w:color w:val="000000" w:themeColor="text1"/>
          <w:sz w:val="28"/>
          <w:szCs w:val="28"/>
          <w:shd w:val="clear" w:color="auto" w:fill="FFFFFF" w:themeFill="background1"/>
          <w:lang w:eastAsia="uk-UA"/>
        </w:rPr>
        <w:t>ості</w:t>
      </w:r>
      <w:r w:rsidR="007611B5" w:rsidRPr="009A0056">
        <w:rPr>
          <w:rFonts w:ascii="Times New Roman" w:eastAsia="Times New Roman" w:hAnsi="Times New Roman" w:cs="Times New Roman"/>
          <w:color w:val="000000" w:themeColor="text1"/>
          <w:sz w:val="28"/>
          <w:szCs w:val="28"/>
          <w:shd w:val="clear" w:color="auto" w:fill="FFFFFF" w:themeFill="background1"/>
          <w:lang w:eastAsia="uk-UA"/>
        </w:rPr>
        <w:t xml:space="preserve"> та </w:t>
      </w:r>
      <w:r w:rsidR="00B04E61" w:rsidRPr="009A0056">
        <w:rPr>
          <w:rFonts w:ascii="Times New Roman" w:eastAsia="Times New Roman" w:hAnsi="Times New Roman" w:cs="Times New Roman"/>
          <w:color w:val="000000" w:themeColor="text1"/>
          <w:sz w:val="28"/>
          <w:szCs w:val="28"/>
          <w:shd w:val="clear" w:color="auto" w:fill="FFFFFF" w:themeFill="background1"/>
          <w:lang w:eastAsia="uk-UA"/>
        </w:rPr>
        <w:t>продуктами їхньої переробки</w:t>
      </w:r>
      <w:r w:rsidRPr="00536841">
        <w:rPr>
          <w:rFonts w:ascii="Times New Roman" w:eastAsia="Times New Roman" w:hAnsi="Times New Roman" w:cs="Times New Roman"/>
          <w:color w:val="000000" w:themeColor="text1"/>
          <w:sz w:val="28"/>
          <w:szCs w:val="28"/>
          <w:lang w:eastAsia="uk-UA"/>
        </w:rPr>
        <w:t>.</w:t>
      </w:r>
      <w:r w:rsidRPr="00536841">
        <w:rPr>
          <w:rFonts w:ascii="Times New Roman" w:hAnsi="Times New Roman" w:cs="Times New Roman"/>
          <w:sz w:val="28"/>
          <w:szCs w:val="28"/>
        </w:rPr>
        <w:t xml:space="preserve"> Вплив діяльності людини на рівень забруднення біосфери переконливо </w:t>
      </w:r>
      <w:r w:rsidRPr="009A0056">
        <w:rPr>
          <w:rFonts w:ascii="Times New Roman" w:hAnsi="Times New Roman" w:cs="Times New Roman"/>
          <w:sz w:val="28"/>
          <w:szCs w:val="28"/>
        </w:rPr>
        <w:t>демонстр</w:t>
      </w:r>
      <w:r w:rsidR="00771067" w:rsidRPr="009A0056">
        <w:rPr>
          <w:rFonts w:ascii="Times New Roman" w:hAnsi="Times New Roman" w:cs="Times New Roman"/>
          <w:sz w:val="28"/>
          <w:szCs w:val="28"/>
        </w:rPr>
        <w:t>ує</w:t>
      </w:r>
      <w:r w:rsidRPr="00536841">
        <w:rPr>
          <w:rFonts w:ascii="Times New Roman" w:hAnsi="Times New Roman" w:cs="Times New Roman"/>
          <w:sz w:val="28"/>
          <w:szCs w:val="28"/>
        </w:rPr>
        <w:t xml:space="preserve">  аналіз води річок, морів і океанів, куди по різних </w:t>
      </w:r>
      <w:r w:rsidR="00771067" w:rsidRPr="009A0056">
        <w:rPr>
          <w:rFonts w:ascii="Times New Roman" w:hAnsi="Times New Roman" w:cs="Times New Roman"/>
          <w:sz w:val="28"/>
          <w:szCs w:val="28"/>
        </w:rPr>
        <w:t>шляхах</w:t>
      </w:r>
      <w:r w:rsidRPr="00536841">
        <w:rPr>
          <w:rFonts w:ascii="Times New Roman" w:hAnsi="Times New Roman" w:cs="Times New Roman"/>
          <w:sz w:val="28"/>
          <w:szCs w:val="28"/>
        </w:rPr>
        <w:t xml:space="preserve"> постійно надходять біологічно активні хімічні сполуки.</w:t>
      </w:r>
    </w:p>
    <w:p w:rsidR="00F902F6" w:rsidRPr="00536841" w:rsidRDefault="00F902F6" w:rsidP="00F902F6">
      <w:pPr>
        <w:spacing w:after="0"/>
        <w:rPr>
          <w:rFonts w:ascii="Times New Roman" w:hAnsi="Times New Roman" w:cs="Times New Roman"/>
          <w:sz w:val="28"/>
          <w:szCs w:val="28"/>
        </w:rPr>
      </w:pPr>
      <w:r w:rsidRPr="00536841">
        <w:rPr>
          <w:rFonts w:ascii="Times New Roman" w:hAnsi="Times New Roman" w:cs="Times New Roman"/>
          <w:sz w:val="28"/>
          <w:szCs w:val="28"/>
        </w:rPr>
        <w:t xml:space="preserve">Сукупність чужорідних речовин, які містяться у навколишньому середовищі (воді, ґрунті, повітрі й живих організмах) </w:t>
      </w:r>
      <w:r w:rsidRPr="008C6BA8">
        <w:rPr>
          <w:rFonts w:ascii="Times New Roman" w:hAnsi="Times New Roman" w:cs="Times New Roman"/>
          <w:sz w:val="28"/>
          <w:szCs w:val="28"/>
        </w:rPr>
        <w:t>у формі</w:t>
      </w:r>
      <w:r w:rsidRPr="00536841">
        <w:rPr>
          <w:rFonts w:ascii="Times New Roman" w:hAnsi="Times New Roman" w:cs="Times New Roman"/>
          <w:sz w:val="28"/>
          <w:szCs w:val="28"/>
        </w:rPr>
        <w:t>, що дозволяє їм вступати у хімічні й фізико-хімічні взаємодії з біологічними об’єктами екосистеми, складає ксенобіотичний профіль</w:t>
      </w:r>
      <w:r w:rsidR="008C6BA8">
        <w:rPr>
          <w:rFonts w:ascii="Times New Roman" w:hAnsi="Times New Roman" w:cs="Times New Roman"/>
          <w:sz w:val="28"/>
          <w:szCs w:val="28"/>
        </w:rPr>
        <w:t xml:space="preserve"> (КП)</w:t>
      </w:r>
      <w:r w:rsidRPr="00536841">
        <w:rPr>
          <w:rFonts w:ascii="Times New Roman" w:hAnsi="Times New Roman" w:cs="Times New Roman"/>
          <w:sz w:val="28"/>
          <w:szCs w:val="28"/>
        </w:rPr>
        <w:t xml:space="preserve"> біогеоценозу.  </w:t>
      </w:r>
      <w:r w:rsidR="008C6BA8">
        <w:rPr>
          <w:rFonts w:ascii="Times New Roman" w:hAnsi="Times New Roman" w:cs="Times New Roman"/>
          <w:sz w:val="28"/>
          <w:szCs w:val="28"/>
        </w:rPr>
        <w:t xml:space="preserve">КП </w:t>
      </w:r>
      <w:r w:rsidRPr="00536841">
        <w:rPr>
          <w:rFonts w:ascii="Times New Roman" w:hAnsi="Times New Roman" w:cs="Times New Roman"/>
          <w:sz w:val="28"/>
          <w:szCs w:val="28"/>
        </w:rPr>
        <w:t xml:space="preserve"> розглядають як один із найважливіших факторів зовнішнього середовища (поряд із температурою, освітленістю, вологістю, трофічними умовами і т.д.), що може бути визначений якісними й кількісними характеристиками. Хімічні речовини, що накопичуються в середовищі у невластивих кількостях і є </w:t>
      </w:r>
      <w:r w:rsidRPr="00536841">
        <w:rPr>
          <w:rFonts w:ascii="Times New Roman" w:hAnsi="Times New Roman" w:cs="Times New Roman"/>
          <w:sz w:val="28"/>
          <w:szCs w:val="28"/>
        </w:rPr>
        <w:lastRenderedPageBreak/>
        <w:t xml:space="preserve">причиною змін природного </w:t>
      </w:r>
      <w:r w:rsidR="008C6BA8">
        <w:rPr>
          <w:rFonts w:ascii="Times New Roman" w:hAnsi="Times New Roman" w:cs="Times New Roman"/>
          <w:sz w:val="28"/>
          <w:szCs w:val="28"/>
        </w:rPr>
        <w:t>КП</w:t>
      </w:r>
      <w:r w:rsidRPr="00536841">
        <w:rPr>
          <w:rFonts w:ascii="Times New Roman" w:hAnsi="Times New Roman" w:cs="Times New Roman"/>
          <w:sz w:val="28"/>
          <w:szCs w:val="28"/>
        </w:rPr>
        <w:t xml:space="preserve">, виступають у якості екополютантів. Екополютант, який накопичився в середовищі у кількості, достатній для ініціації токсичного процесу у біоценозі (на будь-якому рівні організації живої матерії), може бути визначений як екотоксикант. Врахуємо й те, що зміна </w:t>
      </w:r>
      <w:r w:rsidR="003043F1">
        <w:rPr>
          <w:rFonts w:ascii="Times New Roman" w:hAnsi="Times New Roman" w:cs="Times New Roman"/>
          <w:sz w:val="28"/>
          <w:szCs w:val="28"/>
          <w:lang w:val="ru-RU"/>
        </w:rPr>
        <w:t>КП</w:t>
      </w:r>
      <w:r w:rsidRPr="00536841">
        <w:rPr>
          <w:rFonts w:ascii="Times New Roman" w:hAnsi="Times New Roman" w:cs="Times New Roman"/>
          <w:sz w:val="28"/>
          <w:szCs w:val="28"/>
        </w:rPr>
        <w:t xml:space="preserve"> може бути наслідком надлишкового накопичення у середовищі одного або кількох екополютантів. </w:t>
      </w:r>
    </w:p>
    <w:p w:rsidR="00F902F6" w:rsidRPr="00536841" w:rsidRDefault="00F902F6" w:rsidP="00F902F6">
      <w:pPr>
        <w:tabs>
          <w:tab w:val="left" w:pos="4290"/>
        </w:tabs>
        <w:spacing w:after="0"/>
        <w:rPr>
          <w:rFonts w:ascii="Times New Roman" w:hAnsi="Times New Roman" w:cs="Times New Roman"/>
          <w:sz w:val="28"/>
          <w:szCs w:val="28"/>
        </w:rPr>
      </w:pPr>
      <w:r w:rsidRPr="00536841">
        <w:rPr>
          <w:rFonts w:ascii="Times New Roman" w:hAnsi="Times New Roman" w:cs="Times New Roman"/>
          <w:sz w:val="28"/>
          <w:szCs w:val="28"/>
        </w:rPr>
        <w:t xml:space="preserve">Поліциклічні ароматичні вуглеводні (ПАВ) є одними з найбільш поширених токсикантів у навколишньому середовищі. Ароматичні вуглеводні стійкі до фізичних, хімічних, біохімічних перетворень; за наявності зовнішнього джерела можуть знаходитися у воді невизначено довгий час, обумовлюючи фонове забруднення. Токсичність ПАВ обумовлена їх мутагенними, канцерогенними і тератогенними властивостями. </w:t>
      </w:r>
    </w:p>
    <w:p w:rsidR="00F902F6" w:rsidRPr="00536841" w:rsidRDefault="00F902F6" w:rsidP="00F902F6">
      <w:pPr>
        <w:autoSpaceDE w:val="0"/>
        <w:autoSpaceDN w:val="0"/>
        <w:adjustRightInd w:val="0"/>
        <w:spacing w:after="0"/>
        <w:rPr>
          <w:rFonts w:ascii="Times New Roman" w:eastAsia="CIDFont+F1" w:hAnsi="Times New Roman" w:cs="Times New Roman"/>
          <w:sz w:val="28"/>
          <w:szCs w:val="28"/>
        </w:rPr>
      </w:pPr>
      <w:r w:rsidRPr="00536841">
        <w:rPr>
          <w:rFonts w:ascii="Times New Roman" w:eastAsia="CIDFont+F1" w:hAnsi="Times New Roman" w:cs="Times New Roman"/>
          <w:sz w:val="28"/>
          <w:szCs w:val="28"/>
        </w:rPr>
        <w:t>Штучний синтез нових хімічних сполук, яких ніколи раніше не існувало у</w:t>
      </w:r>
    </w:p>
    <w:p w:rsidR="00F902F6" w:rsidRPr="00536841" w:rsidRDefault="00F902F6" w:rsidP="00F902F6">
      <w:pPr>
        <w:autoSpaceDE w:val="0"/>
        <w:autoSpaceDN w:val="0"/>
        <w:adjustRightInd w:val="0"/>
        <w:spacing w:after="0"/>
        <w:ind w:firstLine="0"/>
        <w:rPr>
          <w:rFonts w:ascii="Times New Roman" w:eastAsia="CIDFont+F1" w:hAnsi="Times New Roman" w:cs="Times New Roman"/>
          <w:sz w:val="28"/>
          <w:szCs w:val="28"/>
        </w:rPr>
      </w:pPr>
      <w:r w:rsidRPr="00536841">
        <w:rPr>
          <w:rFonts w:ascii="Times New Roman" w:eastAsia="CIDFont+F1" w:hAnsi="Times New Roman" w:cs="Times New Roman"/>
          <w:sz w:val="28"/>
          <w:szCs w:val="28"/>
        </w:rPr>
        <w:t xml:space="preserve">навколишньому середовищі, породжує нові токсикологічні проблеми, у тому числі і у водних об’єктах. </w:t>
      </w:r>
      <w:r w:rsidR="00771067" w:rsidRPr="003043F1">
        <w:rPr>
          <w:rFonts w:ascii="Times New Roman" w:eastAsia="CIDFont+F1" w:hAnsi="Times New Roman" w:cs="Times New Roman"/>
          <w:sz w:val="28"/>
          <w:szCs w:val="28"/>
        </w:rPr>
        <w:t>Подібні побічні ефекти бурхливого</w:t>
      </w:r>
      <w:r w:rsidRPr="00536841">
        <w:rPr>
          <w:rFonts w:ascii="Times New Roman" w:eastAsia="CIDFont+F1" w:hAnsi="Times New Roman" w:cs="Times New Roman"/>
          <w:sz w:val="28"/>
          <w:szCs w:val="28"/>
        </w:rPr>
        <w:t xml:space="preserve"> техногенного розвитку стимулю</w:t>
      </w:r>
      <w:r w:rsidR="00771067">
        <w:rPr>
          <w:rFonts w:ascii="Times New Roman" w:eastAsia="CIDFont+F1" w:hAnsi="Times New Roman" w:cs="Times New Roman"/>
          <w:sz w:val="28"/>
          <w:szCs w:val="28"/>
        </w:rPr>
        <w:t>ють</w:t>
      </w:r>
      <w:r w:rsidRPr="00536841">
        <w:rPr>
          <w:rFonts w:ascii="Times New Roman" w:eastAsia="CIDFont+F1" w:hAnsi="Times New Roman" w:cs="Times New Roman"/>
          <w:sz w:val="28"/>
          <w:szCs w:val="28"/>
        </w:rPr>
        <w:t xml:space="preserve"> </w:t>
      </w:r>
      <w:r w:rsidR="000572F4" w:rsidRPr="003043F1">
        <w:rPr>
          <w:rFonts w:ascii="Times New Roman" w:eastAsia="CIDFont+F1" w:hAnsi="Times New Roman" w:cs="Times New Roman"/>
          <w:sz w:val="28"/>
          <w:szCs w:val="28"/>
        </w:rPr>
        <w:t>проведе</w:t>
      </w:r>
      <w:r w:rsidRPr="003043F1">
        <w:rPr>
          <w:rFonts w:ascii="Times New Roman" w:eastAsia="CIDFont+F1" w:hAnsi="Times New Roman" w:cs="Times New Roman"/>
          <w:sz w:val="28"/>
          <w:szCs w:val="28"/>
        </w:rPr>
        <w:t xml:space="preserve">ння </w:t>
      </w:r>
      <w:r w:rsidR="005D1914" w:rsidRPr="003043F1">
        <w:rPr>
          <w:rFonts w:ascii="Times New Roman" w:eastAsia="CIDFont+F1" w:hAnsi="Times New Roman" w:cs="Times New Roman"/>
          <w:sz w:val="28"/>
          <w:szCs w:val="28"/>
        </w:rPr>
        <w:t>безперервного</w:t>
      </w:r>
      <w:r w:rsidR="00771067" w:rsidRPr="00536841">
        <w:rPr>
          <w:rFonts w:ascii="Times New Roman" w:eastAsia="CIDFont+F1" w:hAnsi="Times New Roman" w:cs="Times New Roman"/>
          <w:sz w:val="28"/>
          <w:szCs w:val="28"/>
        </w:rPr>
        <w:t xml:space="preserve"> </w:t>
      </w:r>
      <w:r w:rsidRPr="00536841">
        <w:rPr>
          <w:rFonts w:ascii="Times New Roman" w:eastAsia="CIDFont+F1" w:hAnsi="Times New Roman" w:cs="Times New Roman"/>
          <w:sz w:val="28"/>
          <w:szCs w:val="28"/>
        </w:rPr>
        <w:t xml:space="preserve">екологічного моніторингу природних джерел прісної води </w:t>
      </w:r>
      <w:r w:rsidR="003E3538" w:rsidRPr="003043F1">
        <w:rPr>
          <w:rFonts w:ascii="Times New Roman" w:eastAsia="CIDFont+F1" w:hAnsi="Times New Roman" w:cs="Times New Roman"/>
          <w:sz w:val="28"/>
          <w:szCs w:val="28"/>
        </w:rPr>
        <w:t>з метою оперативного запобігання</w:t>
      </w:r>
      <w:r w:rsidRPr="003043F1">
        <w:rPr>
          <w:rFonts w:ascii="Times New Roman" w:eastAsia="CIDFont+F1" w:hAnsi="Times New Roman" w:cs="Times New Roman"/>
          <w:sz w:val="28"/>
          <w:szCs w:val="28"/>
        </w:rPr>
        <w:t xml:space="preserve"> надходженн</w:t>
      </w:r>
      <w:r w:rsidR="003E3538" w:rsidRPr="003043F1">
        <w:rPr>
          <w:rFonts w:ascii="Times New Roman" w:eastAsia="CIDFont+F1" w:hAnsi="Times New Roman" w:cs="Times New Roman"/>
          <w:sz w:val="28"/>
          <w:szCs w:val="28"/>
        </w:rPr>
        <w:t>ю</w:t>
      </w:r>
      <w:r w:rsidRPr="003043F1">
        <w:rPr>
          <w:rFonts w:ascii="Times New Roman" w:eastAsia="CIDFont+F1" w:hAnsi="Times New Roman" w:cs="Times New Roman"/>
          <w:sz w:val="28"/>
          <w:szCs w:val="28"/>
        </w:rPr>
        <w:t xml:space="preserve"> токсикантів</w:t>
      </w:r>
      <w:r w:rsidRPr="00536841">
        <w:rPr>
          <w:rFonts w:ascii="Times New Roman" w:eastAsia="CIDFont+F1" w:hAnsi="Times New Roman" w:cs="Times New Roman"/>
          <w:sz w:val="28"/>
          <w:szCs w:val="28"/>
        </w:rPr>
        <w:t xml:space="preserve"> у разі виявлення їх присутності у воді.</w:t>
      </w:r>
    </w:p>
    <w:p w:rsidR="009A5D9A" w:rsidRPr="009A5D9A" w:rsidRDefault="009A5D9A" w:rsidP="009A5D9A">
      <w:pPr>
        <w:autoSpaceDE w:val="0"/>
        <w:autoSpaceDN w:val="0"/>
        <w:adjustRightInd w:val="0"/>
        <w:spacing w:after="0"/>
        <w:rPr>
          <w:rFonts w:ascii="Times New Roman" w:eastAsia="CIDFont+F1" w:hAnsi="Times New Roman" w:cs="Times New Roman"/>
          <w:sz w:val="28"/>
          <w:szCs w:val="28"/>
        </w:rPr>
      </w:pPr>
      <w:r w:rsidRPr="005B190F">
        <w:rPr>
          <w:rFonts w:ascii="Times New Roman" w:eastAsia="CIDFont+F1" w:hAnsi="Times New Roman" w:cs="Times New Roman"/>
          <w:sz w:val="28"/>
          <w:szCs w:val="28"/>
        </w:rPr>
        <w:t xml:space="preserve">Отже, метою даної роботи стало </w:t>
      </w:r>
      <w:r w:rsidRPr="005B190F">
        <w:rPr>
          <w:rFonts w:ascii="Times New Roman" w:hAnsi="Times New Roman" w:cs="Times New Roman"/>
          <w:sz w:val="28"/>
          <w:szCs w:val="28"/>
        </w:rPr>
        <w:t xml:space="preserve">визначення якісного </w:t>
      </w:r>
      <w:r w:rsidR="00D15DAD">
        <w:rPr>
          <w:rFonts w:ascii="Times New Roman" w:hAnsi="Times New Roman" w:cs="Times New Roman"/>
          <w:sz w:val="28"/>
          <w:szCs w:val="28"/>
        </w:rPr>
        <w:t>спектру</w:t>
      </w:r>
      <w:r w:rsidRPr="005B190F">
        <w:rPr>
          <w:rFonts w:ascii="Times New Roman" w:hAnsi="Times New Roman" w:cs="Times New Roman"/>
          <w:sz w:val="28"/>
          <w:szCs w:val="28"/>
        </w:rPr>
        <w:t xml:space="preserve"> та вмісту (</w:t>
      </w:r>
      <w:r w:rsidR="005B190F" w:rsidRPr="005B190F">
        <w:rPr>
          <w:rFonts w:ascii="Times New Roman" w:hAnsi="Times New Roman" w:cs="Times New Roman"/>
          <w:sz w:val="28"/>
          <w:szCs w:val="28"/>
        </w:rPr>
        <w:t>КП</w:t>
      </w:r>
      <w:r w:rsidRPr="005B190F">
        <w:rPr>
          <w:rFonts w:ascii="Times New Roman" w:hAnsi="Times New Roman" w:cs="Times New Roman"/>
          <w:sz w:val="28"/>
          <w:szCs w:val="28"/>
        </w:rPr>
        <w:t>) поліциклічних ароматичних вуглеводнів у річці Тиса, відпрацювання методичних особливостей кількісного визначення ПА</w:t>
      </w:r>
      <w:r w:rsidR="005B190F" w:rsidRPr="005B190F">
        <w:rPr>
          <w:rFonts w:ascii="Times New Roman" w:hAnsi="Times New Roman" w:cs="Times New Roman"/>
          <w:sz w:val="28"/>
          <w:szCs w:val="28"/>
        </w:rPr>
        <w:t>В</w:t>
      </w:r>
      <w:r w:rsidRPr="005B190F">
        <w:rPr>
          <w:rFonts w:ascii="Times New Roman" w:hAnsi="Times New Roman" w:cs="Times New Roman"/>
          <w:sz w:val="28"/>
          <w:szCs w:val="28"/>
        </w:rPr>
        <w:t xml:space="preserve">ів у водному середовищі хромато-мас-спектрометричним методом, а також аналіз можливих шляхів надходження даних еколополютантів у </w:t>
      </w:r>
      <w:r w:rsidR="00CB28A1" w:rsidRPr="005B190F">
        <w:rPr>
          <w:rFonts w:ascii="Times New Roman" w:hAnsi="Times New Roman" w:cs="Times New Roman"/>
          <w:sz w:val="28"/>
          <w:szCs w:val="28"/>
        </w:rPr>
        <w:t>досліджуваний водних об’єкт</w:t>
      </w:r>
      <w:r w:rsidRPr="005B190F">
        <w:rPr>
          <w:rFonts w:ascii="Times New Roman" w:hAnsi="Times New Roman" w:cs="Times New Roman"/>
          <w:sz w:val="28"/>
          <w:szCs w:val="28"/>
        </w:rPr>
        <w:t>.</w:t>
      </w:r>
    </w:p>
    <w:p w:rsidR="00B56152" w:rsidRDefault="00B56152" w:rsidP="00F902F6">
      <w:pPr>
        <w:autoSpaceDE w:val="0"/>
        <w:autoSpaceDN w:val="0"/>
        <w:adjustRightInd w:val="0"/>
        <w:spacing w:after="0"/>
        <w:rPr>
          <w:rFonts w:ascii="Times New Roman" w:eastAsia="CIDFont+F1" w:hAnsi="Times New Roman" w:cs="Times New Roman"/>
          <w:sz w:val="28"/>
          <w:szCs w:val="28"/>
        </w:rPr>
      </w:pPr>
    </w:p>
    <w:p w:rsidR="00F902F6" w:rsidRPr="00536841" w:rsidRDefault="00F902F6" w:rsidP="00F902F6">
      <w:pPr>
        <w:autoSpaceDE w:val="0"/>
        <w:autoSpaceDN w:val="0"/>
        <w:adjustRightInd w:val="0"/>
        <w:spacing w:after="0"/>
        <w:rPr>
          <w:rFonts w:ascii="Times New Roman" w:eastAsia="CIDFont+F1" w:hAnsi="Times New Roman" w:cs="Times New Roman"/>
          <w:sz w:val="28"/>
          <w:szCs w:val="28"/>
        </w:rPr>
      </w:pPr>
    </w:p>
    <w:p w:rsidR="00ED3594" w:rsidRPr="00536841" w:rsidRDefault="00ED3594"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536841" w:rsidRDefault="00A07FF8" w:rsidP="00AD4DAC">
      <w:pPr>
        <w:spacing w:after="0"/>
        <w:ind w:firstLine="0"/>
        <w:rPr>
          <w:rFonts w:ascii="Times New Roman" w:hAnsi="Times New Roman" w:cs="Times New Roman"/>
          <w:sz w:val="28"/>
          <w:szCs w:val="28"/>
        </w:rPr>
      </w:pPr>
    </w:p>
    <w:p w:rsidR="00A07FF8" w:rsidRPr="00742471" w:rsidRDefault="00A07FF8" w:rsidP="00AD4DAC">
      <w:pPr>
        <w:spacing w:after="0"/>
        <w:ind w:firstLine="0"/>
        <w:rPr>
          <w:rFonts w:ascii="Times New Roman" w:hAnsi="Times New Roman" w:cs="Times New Roman"/>
          <w:sz w:val="28"/>
          <w:szCs w:val="28"/>
        </w:rPr>
      </w:pPr>
    </w:p>
    <w:p w:rsidR="005D7F40" w:rsidRDefault="005D7F40" w:rsidP="00AD4DAC">
      <w:pPr>
        <w:spacing w:after="0"/>
        <w:ind w:firstLine="0"/>
        <w:rPr>
          <w:rFonts w:ascii="Times New Roman" w:hAnsi="Times New Roman" w:cs="Times New Roman"/>
          <w:sz w:val="28"/>
          <w:szCs w:val="28"/>
        </w:rPr>
      </w:pPr>
    </w:p>
    <w:p w:rsidR="00E90ECA" w:rsidRDefault="00E90ECA" w:rsidP="00AD4DAC">
      <w:pPr>
        <w:spacing w:after="0"/>
        <w:ind w:firstLine="0"/>
        <w:rPr>
          <w:rFonts w:ascii="Times New Roman" w:hAnsi="Times New Roman" w:cs="Times New Roman"/>
          <w:sz w:val="28"/>
          <w:szCs w:val="28"/>
        </w:rPr>
      </w:pPr>
    </w:p>
    <w:p w:rsidR="00E90ECA" w:rsidRDefault="00E90ECA" w:rsidP="00AD4DAC">
      <w:pPr>
        <w:spacing w:after="0"/>
        <w:ind w:firstLine="0"/>
        <w:rPr>
          <w:rFonts w:ascii="Times New Roman" w:hAnsi="Times New Roman" w:cs="Times New Roman"/>
          <w:sz w:val="28"/>
          <w:szCs w:val="28"/>
        </w:rPr>
      </w:pPr>
    </w:p>
    <w:p w:rsidR="00E90ECA" w:rsidRPr="00536841" w:rsidRDefault="00E90ECA" w:rsidP="00AD4DAC">
      <w:pPr>
        <w:spacing w:after="0"/>
        <w:ind w:firstLine="0"/>
        <w:rPr>
          <w:rFonts w:ascii="Times New Roman" w:hAnsi="Times New Roman" w:cs="Times New Roman"/>
          <w:sz w:val="28"/>
          <w:szCs w:val="28"/>
        </w:rPr>
      </w:pPr>
    </w:p>
    <w:p w:rsidR="005D7F40" w:rsidRDefault="00A0517B" w:rsidP="00E87816">
      <w:pPr>
        <w:pStyle w:val="ac"/>
        <w:spacing w:after="0"/>
        <w:ind w:left="448" w:firstLine="0"/>
        <w:contextualSpacing w:val="0"/>
        <w:jc w:val="center"/>
        <w:rPr>
          <w:rFonts w:ascii="Times New Roman" w:hAnsi="Times New Roman" w:cs="Times New Roman"/>
          <w:b/>
          <w:sz w:val="28"/>
          <w:szCs w:val="28"/>
          <w:lang w:val="en-US"/>
        </w:rPr>
      </w:pPr>
      <w:r>
        <w:rPr>
          <w:rFonts w:ascii="Times New Roman" w:hAnsi="Times New Roman" w:cs="Times New Roman"/>
          <w:b/>
          <w:sz w:val="28"/>
          <w:szCs w:val="28"/>
          <w:lang w:val="ru-RU"/>
        </w:rPr>
        <w:t>РОЗДІЛ 1</w:t>
      </w:r>
    </w:p>
    <w:p w:rsidR="00E87816" w:rsidRPr="00E87816" w:rsidRDefault="00E87816" w:rsidP="00E87816">
      <w:pPr>
        <w:pStyle w:val="ac"/>
        <w:spacing w:after="240"/>
        <w:ind w:left="448" w:firstLine="0"/>
        <w:contextualSpacing w:val="0"/>
        <w:jc w:val="center"/>
        <w:rPr>
          <w:rFonts w:ascii="Times New Roman" w:hAnsi="Times New Roman" w:cs="Times New Roman"/>
          <w:b/>
          <w:sz w:val="28"/>
          <w:szCs w:val="28"/>
        </w:rPr>
      </w:pPr>
      <w:r>
        <w:rPr>
          <w:rFonts w:ascii="Times New Roman" w:hAnsi="Times New Roman" w:cs="Times New Roman"/>
          <w:b/>
          <w:sz w:val="28"/>
          <w:szCs w:val="28"/>
        </w:rPr>
        <w:t>ЛІТЕРАТУРНИЙ ОГЛЯД</w:t>
      </w:r>
    </w:p>
    <w:p w:rsidR="00D82264" w:rsidRPr="00536841" w:rsidRDefault="001D48B7" w:rsidP="009752DC">
      <w:pPr>
        <w:pStyle w:val="ac"/>
        <w:numPr>
          <w:ilvl w:val="1"/>
          <w:numId w:val="1"/>
        </w:numPr>
        <w:spacing w:after="120"/>
        <w:ind w:left="1157" w:hanging="448"/>
        <w:rPr>
          <w:rFonts w:ascii="Times New Roman" w:hAnsi="Times New Roman" w:cs="Times New Roman"/>
          <w:b/>
          <w:sz w:val="28"/>
          <w:szCs w:val="28"/>
        </w:rPr>
      </w:pPr>
      <w:r w:rsidRPr="00536841">
        <w:rPr>
          <w:rFonts w:ascii="Times New Roman" w:hAnsi="Times New Roman" w:cs="Times New Roman"/>
          <w:b/>
          <w:sz w:val="28"/>
          <w:szCs w:val="28"/>
        </w:rPr>
        <w:t>Екологічні токсиканти: поняття та джерела виникнення</w:t>
      </w:r>
    </w:p>
    <w:p w:rsidR="008B7210" w:rsidRDefault="008B7210" w:rsidP="00DD5913">
      <w:pPr>
        <w:spacing w:after="0"/>
        <w:rPr>
          <w:rFonts w:ascii="Times New Roman" w:hAnsi="Times New Roman" w:cs="Times New Roman"/>
          <w:sz w:val="28"/>
          <w:szCs w:val="28"/>
        </w:rPr>
      </w:pPr>
      <w:r w:rsidRPr="00CF4F87">
        <w:rPr>
          <w:rFonts w:ascii="Times New Roman" w:hAnsi="Times New Roman" w:cs="Times New Roman"/>
          <w:sz w:val="28"/>
          <w:szCs w:val="28"/>
        </w:rPr>
        <w:t xml:space="preserve">В сучасній </w:t>
      </w:r>
      <w:r w:rsidR="00DD5913">
        <w:rPr>
          <w:rFonts w:ascii="Times New Roman" w:hAnsi="Times New Roman" w:cs="Times New Roman"/>
          <w:sz w:val="28"/>
          <w:szCs w:val="28"/>
        </w:rPr>
        <w:t>е</w:t>
      </w:r>
      <w:r w:rsidRPr="00CF4F87">
        <w:rPr>
          <w:rFonts w:ascii="Times New Roman" w:hAnsi="Times New Roman" w:cs="Times New Roman"/>
          <w:sz w:val="28"/>
          <w:szCs w:val="28"/>
        </w:rPr>
        <w:t xml:space="preserve">кології існує велика кількість понять, що описують небезпечні для людини та довкілля речовини. Серед них: </w:t>
      </w:r>
      <w:r w:rsidR="00DD5913">
        <w:rPr>
          <w:rFonts w:ascii="Times New Roman" w:hAnsi="Times New Roman" w:cs="Times New Roman"/>
          <w:sz w:val="28"/>
          <w:szCs w:val="28"/>
        </w:rPr>
        <w:t>шкідлив</w:t>
      </w:r>
      <w:r w:rsidRPr="00CF4F87">
        <w:rPr>
          <w:rFonts w:ascii="Times New Roman" w:hAnsi="Times New Roman" w:cs="Times New Roman"/>
          <w:sz w:val="28"/>
          <w:szCs w:val="28"/>
        </w:rPr>
        <w:t xml:space="preserve">а речовина, токсична речовина (токсикант), ксенобіотик, </w:t>
      </w:r>
      <w:r w:rsidR="00DD5913">
        <w:rPr>
          <w:rFonts w:ascii="Times New Roman" w:hAnsi="Times New Roman" w:cs="Times New Roman"/>
          <w:sz w:val="28"/>
          <w:szCs w:val="28"/>
        </w:rPr>
        <w:t xml:space="preserve">отрута, </w:t>
      </w:r>
      <w:r w:rsidRPr="00CF4F87">
        <w:rPr>
          <w:rFonts w:ascii="Times New Roman" w:hAnsi="Times New Roman" w:cs="Times New Roman"/>
          <w:sz w:val="28"/>
          <w:szCs w:val="28"/>
        </w:rPr>
        <w:t>чужорідна речовина і т.д.</w:t>
      </w:r>
    </w:p>
    <w:p w:rsidR="004B7605" w:rsidRPr="000879C4" w:rsidRDefault="004B7605" w:rsidP="000879C4">
      <w:pPr>
        <w:spacing w:after="0"/>
        <w:rPr>
          <w:rFonts w:ascii="Times New Roman" w:hAnsi="Times New Roman" w:cs="Times New Roman"/>
          <w:sz w:val="28"/>
          <w:szCs w:val="28"/>
        </w:rPr>
      </w:pPr>
      <w:r w:rsidRPr="000879C4">
        <w:rPr>
          <w:rFonts w:ascii="Times New Roman" w:hAnsi="Times New Roman" w:cs="Times New Roman"/>
          <w:sz w:val="28"/>
          <w:szCs w:val="28"/>
        </w:rPr>
        <w:t>Найкраще особливості вживання даних термінів визначаються токсикологією - наукою, які виникла на початку 19-го ст. як підрозділ експериментальної медицини.</w:t>
      </w:r>
    </w:p>
    <w:p w:rsidR="0062337F" w:rsidRPr="000879C4" w:rsidRDefault="002951D7" w:rsidP="000879C4">
      <w:pPr>
        <w:spacing w:after="0"/>
        <w:rPr>
          <w:rFonts w:ascii="Times New Roman" w:hAnsi="Times New Roman" w:cs="Times New Roman"/>
          <w:color w:val="000000"/>
          <w:sz w:val="28"/>
          <w:szCs w:val="28"/>
          <w:shd w:val="clear" w:color="auto" w:fill="FFFFFF"/>
          <w:lang w:val="ru-RU"/>
        </w:rPr>
      </w:pPr>
      <w:r w:rsidRPr="000879C4">
        <w:rPr>
          <w:rFonts w:ascii="Times New Roman" w:hAnsi="Times New Roman" w:cs="Times New Roman"/>
          <w:color w:val="000000"/>
          <w:sz w:val="28"/>
          <w:szCs w:val="28"/>
          <w:shd w:val="clear" w:color="auto" w:fill="FFFFFF"/>
          <w:lang w:val="ru-RU"/>
        </w:rPr>
        <w:t>Початок ХХ століття ознаменувався стрімким розвитком промисловості і першим масовим застосуванням хімічних речовин у військових цілях. Це призвело до виникнення промислової і військової токсикології, завдання яких зводилися, перш за все, до попередження та лікування отруєнь, що виникають на виробництві та в ході військових дій.</w:t>
      </w:r>
    </w:p>
    <w:p w:rsidR="00202865" w:rsidRPr="000879C4" w:rsidRDefault="0062337F" w:rsidP="000879C4">
      <w:pPr>
        <w:spacing w:after="0"/>
        <w:rPr>
          <w:rFonts w:ascii="Times New Roman" w:hAnsi="Times New Roman" w:cs="Times New Roman"/>
          <w:color w:val="000000"/>
          <w:sz w:val="28"/>
          <w:szCs w:val="28"/>
          <w:shd w:val="clear" w:color="auto" w:fill="FFFFFF"/>
          <w:lang w:val="ru-RU"/>
        </w:rPr>
      </w:pPr>
      <w:r w:rsidRPr="000879C4">
        <w:rPr>
          <w:rFonts w:ascii="Times New Roman" w:hAnsi="Times New Roman" w:cs="Times New Roman"/>
          <w:color w:val="000000"/>
          <w:sz w:val="28"/>
          <w:szCs w:val="28"/>
          <w:shd w:val="clear" w:color="auto" w:fill="FFFFFF"/>
          <w:lang w:val="ru-RU"/>
        </w:rPr>
        <w:lastRenderedPageBreak/>
        <w:t>В даний час перед токсикологією виникають нові питання зі сфери екології. Розсіювання в атмосфері і гідросфері хімічних відходів промисловості, вихлопних газів транспорту, отрутохімікатів, кількість яких щорічно вимірюється мільйонами тонн, що містять речовини з високою активністю, мутагенною і тератогенною ді</w:t>
      </w:r>
      <w:r w:rsidRPr="000879C4">
        <w:rPr>
          <w:rFonts w:ascii="Times New Roman" w:hAnsi="Times New Roman" w:cs="Times New Roman"/>
          <w:color w:val="000000"/>
          <w:sz w:val="28"/>
          <w:szCs w:val="28"/>
          <w:shd w:val="clear" w:color="auto" w:fill="FFFFFF"/>
        </w:rPr>
        <w:t>є</w:t>
      </w:r>
      <w:r w:rsidRPr="000879C4">
        <w:rPr>
          <w:rFonts w:ascii="Times New Roman" w:hAnsi="Times New Roman" w:cs="Times New Roman"/>
          <w:color w:val="000000"/>
          <w:sz w:val="28"/>
          <w:szCs w:val="28"/>
          <w:shd w:val="clear" w:color="auto" w:fill="FFFFFF"/>
          <w:lang w:val="ru-RU"/>
        </w:rPr>
        <w:t>ю, становить небезпеку для всього живого на Землі і вимагає проведення захисних і профілактичних заходів соціального характеру, спрямованих на охорону природного середовища від шкідливого хімічного впливу.</w:t>
      </w:r>
      <w:r w:rsidR="00696558" w:rsidRPr="000879C4">
        <w:rPr>
          <w:rFonts w:ascii="Times New Roman" w:hAnsi="Times New Roman" w:cs="Times New Roman"/>
          <w:color w:val="000000"/>
          <w:sz w:val="28"/>
          <w:szCs w:val="28"/>
          <w:shd w:val="clear" w:color="auto" w:fill="FFFFFF"/>
          <w:lang w:val="ru-RU"/>
        </w:rPr>
        <w:t xml:space="preserve"> </w:t>
      </w:r>
      <w:r w:rsidR="00E25B65" w:rsidRPr="000879C4">
        <w:rPr>
          <w:rFonts w:ascii="Times New Roman" w:hAnsi="Times New Roman" w:cs="Times New Roman"/>
          <w:color w:val="000000"/>
          <w:sz w:val="28"/>
          <w:szCs w:val="28"/>
          <w:shd w:val="clear" w:color="auto" w:fill="FFFFFF"/>
        </w:rPr>
        <w:t>Тому у 1969 р. як</w:t>
      </w:r>
      <w:r w:rsidR="009065FF" w:rsidRPr="000879C4">
        <w:rPr>
          <w:rFonts w:ascii="Times New Roman" w:hAnsi="Times New Roman" w:cs="Times New Roman"/>
          <w:color w:val="000000"/>
          <w:sz w:val="28"/>
          <w:szCs w:val="28"/>
          <w:shd w:val="clear" w:color="auto" w:fill="FFFFFF"/>
          <w:lang w:val="ru-RU"/>
        </w:rPr>
        <w:t xml:space="preserve"> новий</w:t>
      </w:r>
      <w:r w:rsidR="00E25B65" w:rsidRPr="000879C4">
        <w:rPr>
          <w:rFonts w:ascii="Times New Roman" w:hAnsi="Times New Roman" w:cs="Times New Roman"/>
          <w:color w:val="000000"/>
          <w:sz w:val="28"/>
          <w:szCs w:val="28"/>
          <w:shd w:val="clear" w:color="auto" w:fill="FFFFFF"/>
        </w:rPr>
        <w:t xml:space="preserve"> науковий напрямок виділилась екологічна токсикологія.</w:t>
      </w:r>
    </w:p>
    <w:p w:rsidR="00E25B65" w:rsidRPr="000879C4" w:rsidRDefault="00E25B65" w:rsidP="000879C4">
      <w:pPr>
        <w:spacing w:after="0"/>
        <w:rPr>
          <w:rFonts w:ascii="Times New Roman" w:hAnsi="Times New Roman" w:cs="Times New Roman"/>
          <w:sz w:val="28"/>
          <w:szCs w:val="28"/>
        </w:rPr>
      </w:pPr>
      <w:r w:rsidRPr="000879C4">
        <w:rPr>
          <w:rFonts w:ascii="Times New Roman" w:hAnsi="Times New Roman" w:cs="Times New Roman"/>
          <w:sz w:val="28"/>
          <w:szCs w:val="28"/>
        </w:rPr>
        <w:t>Пізніше Міжнародний науковий комітет по проблемам довкілля (СКОПЕ) дав визначення екотоксикології як міжнародного наукового напрямку, пов’язаного з вивченням дії хімічних речовин на „живі організми, переважно на популяції організмів і біоценози, що вход</w:t>
      </w:r>
      <w:r w:rsidR="00D478E7" w:rsidRPr="000879C4">
        <w:rPr>
          <w:rFonts w:ascii="Times New Roman" w:hAnsi="Times New Roman" w:cs="Times New Roman"/>
          <w:sz w:val="28"/>
          <w:szCs w:val="28"/>
        </w:rPr>
        <w:t>я</w:t>
      </w:r>
      <w:r w:rsidRPr="000879C4">
        <w:rPr>
          <w:rFonts w:ascii="Times New Roman" w:hAnsi="Times New Roman" w:cs="Times New Roman"/>
          <w:sz w:val="28"/>
          <w:szCs w:val="28"/>
        </w:rPr>
        <w:t>ть до складу екосистем”. Це визначення підкреслил</w:t>
      </w:r>
      <w:r w:rsidR="00D478E7" w:rsidRPr="000879C4">
        <w:rPr>
          <w:rFonts w:ascii="Times New Roman" w:hAnsi="Times New Roman" w:cs="Times New Roman"/>
          <w:sz w:val="28"/>
          <w:szCs w:val="28"/>
        </w:rPr>
        <w:t>о</w:t>
      </w:r>
      <w:r w:rsidRPr="000879C4">
        <w:rPr>
          <w:rFonts w:ascii="Times New Roman" w:hAnsi="Times New Roman" w:cs="Times New Roman"/>
          <w:sz w:val="28"/>
          <w:szCs w:val="28"/>
        </w:rPr>
        <w:t>, що екологічна токсикологія вивчає токсичні</w:t>
      </w:r>
      <w:r w:rsidR="00D478E7" w:rsidRPr="000879C4">
        <w:rPr>
          <w:rFonts w:ascii="Times New Roman" w:hAnsi="Times New Roman" w:cs="Times New Roman"/>
          <w:sz w:val="28"/>
          <w:szCs w:val="28"/>
        </w:rPr>
        <w:t xml:space="preserve"> ефекти не тільки на організмен</w:t>
      </w:r>
      <w:r w:rsidRPr="000879C4">
        <w:rPr>
          <w:rFonts w:ascii="Times New Roman" w:hAnsi="Times New Roman" w:cs="Times New Roman"/>
          <w:sz w:val="28"/>
          <w:szCs w:val="28"/>
        </w:rPr>
        <w:t xml:space="preserve">ому рівні, </w:t>
      </w:r>
      <w:r w:rsidR="00D478E7" w:rsidRPr="000879C4">
        <w:rPr>
          <w:rFonts w:ascii="Times New Roman" w:hAnsi="Times New Roman" w:cs="Times New Roman"/>
          <w:sz w:val="28"/>
          <w:szCs w:val="28"/>
        </w:rPr>
        <w:t>а й</w:t>
      </w:r>
      <w:r w:rsidRPr="000879C4">
        <w:rPr>
          <w:rFonts w:ascii="Times New Roman" w:hAnsi="Times New Roman" w:cs="Times New Roman"/>
          <w:sz w:val="28"/>
          <w:szCs w:val="28"/>
        </w:rPr>
        <w:t xml:space="preserve"> на популяційному і біоценотичному.</w:t>
      </w:r>
    </w:p>
    <w:p w:rsidR="00E25B65" w:rsidRPr="000879C4" w:rsidRDefault="00E25B65" w:rsidP="000879C4">
      <w:pPr>
        <w:spacing w:after="0"/>
        <w:rPr>
          <w:rFonts w:ascii="Times New Roman" w:hAnsi="Times New Roman" w:cs="Times New Roman"/>
          <w:sz w:val="28"/>
          <w:szCs w:val="28"/>
        </w:rPr>
      </w:pPr>
      <w:r w:rsidRPr="000879C4">
        <w:rPr>
          <w:rFonts w:ascii="Times New Roman" w:hAnsi="Times New Roman" w:cs="Times New Roman"/>
          <w:sz w:val="28"/>
          <w:szCs w:val="28"/>
        </w:rPr>
        <w:t>Екологічна токсикологія знаходить</w:t>
      </w:r>
      <w:r w:rsidR="00696558" w:rsidRPr="000879C4">
        <w:rPr>
          <w:rFonts w:ascii="Times New Roman" w:hAnsi="Times New Roman" w:cs="Times New Roman"/>
          <w:sz w:val="28"/>
          <w:szCs w:val="28"/>
        </w:rPr>
        <w:t>ся</w:t>
      </w:r>
      <w:r w:rsidRPr="000879C4">
        <w:rPr>
          <w:rFonts w:ascii="Times New Roman" w:hAnsi="Times New Roman" w:cs="Times New Roman"/>
          <w:sz w:val="28"/>
          <w:szCs w:val="28"/>
        </w:rPr>
        <w:t xml:space="preserve"> в фазі розвитку, її успіхи залежать від об’єднання фундаментальних розробок загальної екології і різних напрямків гігієни і токсикології.</w:t>
      </w:r>
    </w:p>
    <w:p w:rsidR="00202865" w:rsidRPr="000879C4" w:rsidRDefault="00696558" w:rsidP="000879C4">
      <w:pPr>
        <w:spacing w:after="0"/>
        <w:rPr>
          <w:rFonts w:ascii="Times New Roman" w:hAnsi="Times New Roman" w:cs="Times New Roman"/>
          <w:sz w:val="28"/>
          <w:szCs w:val="28"/>
        </w:rPr>
      </w:pPr>
      <w:r w:rsidRPr="000879C4">
        <w:rPr>
          <w:rFonts w:ascii="Times New Roman" w:hAnsi="Times New Roman" w:cs="Times New Roman"/>
          <w:sz w:val="28"/>
          <w:szCs w:val="28"/>
        </w:rPr>
        <w:t>Т</w:t>
      </w:r>
      <w:r w:rsidR="00202865" w:rsidRPr="000879C4">
        <w:rPr>
          <w:rFonts w:ascii="Times New Roman" w:hAnsi="Times New Roman" w:cs="Times New Roman"/>
          <w:sz w:val="28"/>
          <w:szCs w:val="28"/>
        </w:rPr>
        <w:t>ермiни токсикант</w:t>
      </w:r>
      <w:r w:rsidRPr="000879C4">
        <w:rPr>
          <w:rFonts w:ascii="Times New Roman" w:hAnsi="Times New Roman" w:cs="Times New Roman"/>
          <w:sz w:val="28"/>
          <w:szCs w:val="28"/>
        </w:rPr>
        <w:t xml:space="preserve"> та</w:t>
      </w:r>
      <w:r w:rsidR="00202865" w:rsidRPr="000879C4">
        <w:rPr>
          <w:rFonts w:ascii="Times New Roman" w:hAnsi="Times New Roman" w:cs="Times New Roman"/>
          <w:sz w:val="28"/>
          <w:szCs w:val="28"/>
        </w:rPr>
        <w:t xml:space="preserve"> екотоксикант виникли у середовищi вiйськових токсикологiв у кiнцi 70-х рокiв 20 ст</w:t>
      </w:r>
      <w:r w:rsidR="001870E4" w:rsidRPr="001870E4">
        <w:rPr>
          <w:rFonts w:ascii="Times New Roman" w:hAnsi="Times New Roman" w:cs="Times New Roman"/>
          <w:sz w:val="28"/>
          <w:szCs w:val="28"/>
        </w:rPr>
        <w:t>.</w:t>
      </w:r>
      <w:r w:rsidR="00202865" w:rsidRPr="000879C4">
        <w:rPr>
          <w:rFonts w:ascii="Times New Roman" w:hAnsi="Times New Roman" w:cs="Times New Roman"/>
          <w:sz w:val="28"/>
          <w:szCs w:val="28"/>
        </w:rPr>
        <w:t>, коли стало зрозумiлим, що вплив засобiв масового знищення людей (хiмiчна, бiологiчна, радiологiчна зброя) неминуче супроводжується, навiть на рiвнi порогових доз, суттєвою шкодою для довкiлля. Так, поява дефолiантiв та їх використання пiд час В’єтнамської вiйни (72 млн літрів, з яких 170 кг діоксину) масштабно переконала, що екотоксиканти уражають не тiльки рослинний свiт, а й приносять шкоду людям, змiнюють ландшафт, впливають на соцiально-полiтичнi процеси у суспiльствi.</w:t>
      </w:r>
    </w:p>
    <w:p w:rsidR="008B7210" w:rsidRPr="000879C4" w:rsidRDefault="00CF4F87" w:rsidP="000879C4">
      <w:pPr>
        <w:spacing w:after="0"/>
        <w:rPr>
          <w:rFonts w:ascii="Times New Roman" w:hAnsi="Times New Roman" w:cs="Times New Roman"/>
          <w:sz w:val="28"/>
          <w:szCs w:val="28"/>
        </w:rPr>
      </w:pPr>
      <w:r w:rsidRPr="000879C4">
        <w:rPr>
          <w:rFonts w:ascii="Times New Roman" w:hAnsi="Times New Roman" w:cs="Times New Roman"/>
          <w:sz w:val="28"/>
          <w:szCs w:val="28"/>
        </w:rPr>
        <w:t>Поняття про шкідливу речовину – головне поняття токсикології</w:t>
      </w:r>
      <w:r w:rsidR="00E25B65" w:rsidRPr="000879C4">
        <w:rPr>
          <w:rFonts w:ascii="Times New Roman" w:hAnsi="Times New Roman" w:cs="Times New Roman"/>
          <w:sz w:val="28"/>
          <w:szCs w:val="28"/>
        </w:rPr>
        <w:t>.</w:t>
      </w:r>
      <w:r w:rsidR="00E25B65" w:rsidRPr="000879C4">
        <w:rPr>
          <w:rFonts w:ascii="Times New Roman" w:hAnsi="Times New Roman" w:cs="Times New Roman"/>
          <w:sz w:val="28"/>
          <w:szCs w:val="28"/>
          <w:lang w:val="ru-RU"/>
        </w:rPr>
        <w:t xml:space="preserve"> </w:t>
      </w:r>
      <w:r w:rsidRPr="000879C4">
        <w:rPr>
          <w:rFonts w:ascii="Times New Roman" w:hAnsi="Times New Roman" w:cs="Times New Roman"/>
          <w:sz w:val="28"/>
          <w:szCs w:val="28"/>
        </w:rPr>
        <w:t xml:space="preserve">Шкідливі речовини, що поступають в організм із зовнішнього середовища називаються </w:t>
      </w:r>
      <w:r w:rsidRPr="001870E4">
        <w:rPr>
          <w:rFonts w:ascii="Times New Roman" w:hAnsi="Times New Roman" w:cs="Times New Roman"/>
          <w:sz w:val="28"/>
          <w:szCs w:val="28"/>
        </w:rPr>
        <w:t>екзогенними</w:t>
      </w:r>
      <w:r w:rsidRPr="000879C4">
        <w:rPr>
          <w:rFonts w:ascii="Times New Roman" w:hAnsi="Times New Roman" w:cs="Times New Roman"/>
          <w:sz w:val="28"/>
          <w:szCs w:val="28"/>
        </w:rPr>
        <w:t xml:space="preserve">, а ті, що утворюються всередині організму – </w:t>
      </w:r>
      <w:r w:rsidRPr="001870E4">
        <w:rPr>
          <w:rFonts w:ascii="Times New Roman" w:hAnsi="Times New Roman" w:cs="Times New Roman"/>
          <w:sz w:val="28"/>
          <w:szCs w:val="28"/>
        </w:rPr>
        <w:t>ендогенними</w:t>
      </w:r>
      <w:r w:rsidRPr="000879C4">
        <w:rPr>
          <w:rFonts w:ascii="Times New Roman" w:hAnsi="Times New Roman" w:cs="Times New Roman"/>
          <w:sz w:val="28"/>
          <w:szCs w:val="28"/>
        </w:rPr>
        <w:t xml:space="preserve">. Шкідливі речовини, які в малих дозах викликають отруєння або </w:t>
      </w:r>
      <w:r w:rsidRPr="000879C4">
        <w:rPr>
          <w:rFonts w:ascii="Times New Roman" w:hAnsi="Times New Roman" w:cs="Times New Roman"/>
          <w:sz w:val="28"/>
          <w:szCs w:val="28"/>
        </w:rPr>
        <w:lastRenderedPageBreak/>
        <w:t xml:space="preserve">смерть організму в медицині називають </w:t>
      </w:r>
      <w:r w:rsidRPr="001870E4">
        <w:rPr>
          <w:rFonts w:ascii="Times New Roman" w:hAnsi="Times New Roman" w:cs="Times New Roman"/>
          <w:sz w:val="28"/>
          <w:szCs w:val="28"/>
        </w:rPr>
        <w:t>отрутами</w:t>
      </w:r>
      <w:r w:rsidRPr="000879C4">
        <w:rPr>
          <w:rFonts w:ascii="Times New Roman" w:hAnsi="Times New Roman" w:cs="Times New Roman"/>
          <w:sz w:val="28"/>
          <w:szCs w:val="28"/>
        </w:rPr>
        <w:t>. В англо-російському глосарії (словнику) вибіркових термінів по профілактичній токсикології (1982 р.)</w:t>
      </w:r>
      <w:r w:rsidR="003947AB" w:rsidRPr="000879C4">
        <w:rPr>
          <w:rFonts w:ascii="Times New Roman" w:hAnsi="Times New Roman" w:cs="Times New Roman"/>
          <w:sz w:val="28"/>
          <w:szCs w:val="28"/>
        </w:rPr>
        <w:t xml:space="preserve"> вказано, що</w:t>
      </w:r>
      <w:r w:rsidRPr="000879C4">
        <w:rPr>
          <w:rFonts w:ascii="Times New Roman" w:hAnsi="Times New Roman" w:cs="Times New Roman"/>
          <w:sz w:val="28"/>
          <w:szCs w:val="28"/>
        </w:rPr>
        <w:t xml:space="preserve"> „отрута – </w:t>
      </w:r>
      <w:r w:rsidR="000B4260" w:rsidRPr="000879C4">
        <w:rPr>
          <w:rFonts w:ascii="Times New Roman" w:hAnsi="Times New Roman" w:cs="Times New Roman"/>
          <w:sz w:val="28"/>
          <w:szCs w:val="28"/>
        </w:rPr>
        <w:t xml:space="preserve">це </w:t>
      </w:r>
      <w:r w:rsidRPr="000879C4">
        <w:rPr>
          <w:rFonts w:ascii="Times New Roman" w:hAnsi="Times New Roman" w:cs="Times New Roman"/>
          <w:sz w:val="28"/>
          <w:szCs w:val="28"/>
        </w:rPr>
        <w:t>хімічний компонент середовища проживання, який поступає в організм в дозах (концентраціях), не відповідаючих його природженим або набутим властивостям, і тому несумісний із життям”.</w:t>
      </w:r>
    </w:p>
    <w:p w:rsidR="001870E4" w:rsidRDefault="001E3F74" w:rsidP="001E3F74">
      <w:pPr>
        <w:spacing w:after="0"/>
        <w:rPr>
          <w:rFonts w:ascii="Times New Roman" w:hAnsi="Times New Roman" w:cs="Times New Roman"/>
          <w:sz w:val="28"/>
          <w:szCs w:val="28"/>
          <w:lang w:val="ru-RU"/>
        </w:rPr>
      </w:pPr>
      <w:r w:rsidRPr="00536841">
        <w:rPr>
          <w:rFonts w:ascii="Times New Roman" w:hAnsi="Times New Roman" w:cs="Times New Roman"/>
          <w:sz w:val="28"/>
          <w:szCs w:val="28"/>
        </w:rPr>
        <w:t>Для екотоксикології</w:t>
      </w:r>
      <w:r w:rsidR="009065FF" w:rsidRPr="009065FF">
        <w:rPr>
          <w:rFonts w:ascii="Times New Roman" w:hAnsi="Times New Roman" w:cs="Times New Roman"/>
          <w:sz w:val="28"/>
          <w:szCs w:val="28"/>
        </w:rPr>
        <w:t xml:space="preserve"> особливий</w:t>
      </w:r>
      <w:r w:rsidRPr="00536841">
        <w:rPr>
          <w:rFonts w:ascii="Times New Roman" w:hAnsi="Times New Roman" w:cs="Times New Roman"/>
          <w:sz w:val="28"/>
          <w:szCs w:val="28"/>
        </w:rPr>
        <w:t xml:space="preserve"> інтерес становлять молекули, що характеризуються біодоступністю, тобто здатні взаємодіяти немеханічним шляхом із живими організмами. Як правило це сполуки, що перебувають у газоподібному або рідкому стані, у формі водних розчинів, адсорбовані на ґрунті й різних поверхнях, тверді речовини, але у вигляді дрібного дисперсного пилу (розмір часток менше 50 мкм), також речовини, що надходять в організм із їжею. Частина біодоступних сполук утилізується організмами, беручи участь у процесах їх пластичного й енергетичного обміну з навколишнім середовищем, тобто виступають як ресурси середовища існування. Інші ж, надходячи в організм тварин і рослин, не використовуються як джерела енергії </w:t>
      </w:r>
    </w:p>
    <w:p w:rsidR="001E3F74" w:rsidRPr="00536841" w:rsidRDefault="001E3F74" w:rsidP="001870E4">
      <w:pPr>
        <w:spacing w:after="0"/>
        <w:ind w:firstLine="0"/>
        <w:rPr>
          <w:rFonts w:ascii="Times New Roman" w:hAnsi="Times New Roman" w:cs="Times New Roman"/>
          <w:sz w:val="28"/>
          <w:szCs w:val="28"/>
        </w:rPr>
      </w:pPr>
      <w:r w:rsidRPr="00536841">
        <w:rPr>
          <w:rFonts w:ascii="Times New Roman" w:hAnsi="Times New Roman" w:cs="Times New Roman"/>
          <w:sz w:val="28"/>
          <w:szCs w:val="28"/>
        </w:rPr>
        <w:t>чи пластичний матеріал, але, діючи у певних дозах і концентраціях, здатні істотно модифікувати плин нормальних фізіологічних процесів. Тут маємо справу із ксенобіотиками</w:t>
      </w:r>
      <w:r w:rsidR="00FB1BC5" w:rsidRPr="00536841">
        <w:rPr>
          <w:rFonts w:ascii="Times New Roman" w:hAnsi="Times New Roman" w:cs="Times New Roman"/>
          <w:sz w:val="28"/>
          <w:szCs w:val="28"/>
        </w:rPr>
        <w:t xml:space="preserve"> [1, 2]</w:t>
      </w:r>
      <w:r w:rsidRPr="00536841">
        <w:rPr>
          <w:rFonts w:ascii="Times New Roman" w:hAnsi="Times New Roman" w:cs="Times New Roman"/>
          <w:sz w:val="28"/>
          <w:szCs w:val="28"/>
        </w:rPr>
        <w:t xml:space="preserve">. </w:t>
      </w:r>
    </w:p>
    <w:p w:rsidR="001E3F74" w:rsidRPr="00536841" w:rsidRDefault="001E3F74" w:rsidP="001E3F74">
      <w:pPr>
        <w:spacing w:after="0"/>
        <w:rPr>
          <w:rFonts w:ascii="Times New Roman" w:hAnsi="Times New Roman" w:cs="Times New Roman"/>
          <w:sz w:val="28"/>
          <w:szCs w:val="28"/>
          <w:highlight w:val="yellow"/>
        </w:rPr>
      </w:pPr>
      <w:r w:rsidRPr="00536841">
        <w:rPr>
          <w:rFonts w:ascii="Times New Roman" w:hAnsi="Times New Roman" w:cs="Times New Roman"/>
          <w:sz w:val="28"/>
          <w:szCs w:val="28"/>
        </w:rPr>
        <w:t xml:space="preserve">Сукупність чужорідних речовин, які містяться у навколишньому середовищі (воді, ґрунті, повітрі й живих організмах) у формі (агрегатному стані), що дозволяє їм вступати у хімічні й фізико-хімічні взаємодії з біологічними об’єктами екосистеми, складає </w:t>
      </w:r>
      <w:r w:rsidR="009E2C15">
        <w:rPr>
          <w:rFonts w:ascii="Times New Roman" w:hAnsi="Times New Roman" w:cs="Times New Roman"/>
          <w:sz w:val="28"/>
          <w:szCs w:val="28"/>
        </w:rPr>
        <w:t>КП</w:t>
      </w:r>
      <w:r w:rsidRPr="00536841">
        <w:rPr>
          <w:rFonts w:ascii="Times New Roman" w:hAnsi="Times New Roman" w:cs="Times New Roman"/>
          <w:sz w:val="28"/>
          <w:szCs w:val="28"/>
        </w:rPr>
        <w:t xml:space="preserve"> біогеоценозу</w:t>
      </w:r>
      <w:r w:rsidR="00FB1BC5" w:rsidRPr="00536841">
        <w:rPr>
          <w:rFonts w:ascii="Times New Roman" w:hAnsi="Times New Roman" w:cs="Times New Roman"/>
          <w:sz w:val="28"/>
          <w:szCs w:val="28"/>
        </w:rPr>
        <w:t>[1, 3]</w:t>
      </w:r>
      <w:r w:rsidRPr="00536841">
        <w:rPr>
          <w:rFonts w:ascii="Times New Roman" w:hAnsi="Times New Roman" w:cs="Times New Roman"/>
          <w:sz w:val="28"/>
          <w:szCs w:val="28"/>
        </w:rPr>
        <w:t xml:space="preserve">.  </w:t>
      </w:r>
      <w:r w:rsidR="009E2C15">
        <w:rPr>
          <w:rFonts w:ascii="Times New Roman" w:hAnsi="Times New Roman" w:cs="Times New Roman"/>
          <w:sz w:val="28"/>
          <w:szCs w:val="28"/>
        </w:rPr>
        <w:t>КП</w:t>
      </w:r>
      <w:r w:rsidRPr="00536841">
        <w:rPr>
          <w:rFonts w:ascii="Times New Roman" w:hAnsi="Times New Roman" w:cs="Times New Roman"/>
          <w:sz w:val="28"/>
          <w:szCs w:val="28"/>
        </w:rPr>
        <w:t xml:space="preserve"> розглядають як один із найважливіших факторів зовнішнього середовища (поряд із температурою, освітленістю, вологістю, трофічними умовами і т.д.), що може бути визначений якісними й кількісними характеристиками. Хімічні речовини, фіксовані у твердих об’єктах (скельні породи, тверді промислові вироби, скло, пластмаса та ін.), не характеризуються біодоступністю. Їх розглядають як можливі джерела формування </w:t>
      </w:r>
      <w:r w:rsidR="009E2C15">
        <w:rPr>
          <w:rFonts w:ascii="Times New Roman" w:hAnsi="Times New Roman" w:cs="Times New Roman"/>
          <w:sz w:val="28"/>
          <w:szCs w:val="28"/>
        </w:rPr>
        <w:t>КП</w:t>
      </w:r>
      <w:r w:rsidRPr="00536841">
        <w:rPr>
          <w:rFonts w:ascii="Times New Roman" w:hAnsi="Times New Roman" w:cs="Times New Roman"/>
          <w:sz w:val="28"/>
          <w:szCs w:val="28"/>
        </w:rPr>
        <w:t xml:space="preserve">. </w:t>
      </w:r>
    </w:p>
    <w:p w:rsidR="001E3F74" w:rsidRPr="00536841" w:rsidRDefault="009E2C15" w:rsidP="001E3F74">
      <w:pPr>
        <w:spacing w:after="0"/>
        <w:rPr>
          <w:rFonts w:ascii="Times New Roman" w:hAnsi="Times New Roman" w:cs="Times New Roman"/>
          <w:sz w:val="28"/>
          <w:szCs w:val="28"/>
        </w:rPr>
      </w:pPr>
      <w:r>
        <w:rPr>
          <w:rFonts w:ascii="Times New Roman" w:hAnsi="Times New Roman" w:cs="Times New Roman"/>
          <w:sz w:val="28"/>
          <w:szCs w:val="28"/>
        </w:rPr>
        <w:t>КП</w:t>
      </w:r>
      <w:r w:rsidR="001E3F74" w:rsidRPr="00536841">
        <w:rPr>
          <w:rFonts w:ascii="Times New Roman" w:hAnsi="Times New Roman" w:cs="Times New Roman"/>
          <w:sz w:val="28"/>
          <w:szCs w:val="28"/>
        </w:rPr>
        <w:t xml:space="preserve"> середовища, що сформувалися у ході еволюційних процесів, які мільйони років відбувалися на планеті, називають природними </w:t>
      </w:r>
      <w:r>
        <w:rPr>
          <w:rFonts w:ascii="Times New Roman" w:hAnsi="Times New Roman" w:cs="Times New Roman"/>
          <w:sz w:val="28"/>
          <w:szCs w:val="28"/>
        </w:rPr>
        <w:t>КП</w:t>
      </w:r>
      <w:r w:rsidR="001E3F74" w:rsidRPr="00536841">
        <w:rPr>
          <w:rFonts w:ascii="Times New Roman" w:hAnsi="Times New Roman" w:cs="Times New Roman"/>
          <w:sz w:val="28"/>
          <w:szCs w:val="28"/>
        </w:rPr>
        <w:t xml:space="preserve">. Вони різні у </w:t>
      </w:r>
      <w:r w:rsidR="001E3F74" w:rsidRPr="00536841">
        <w:rPr>
          <w:rFonts w:ascii="Times New Roman" w:hAnsi="Times New Roman" w:cs="Times New Roman"/>
          <w:sz w:val="28"/>
          <w:szCs w:val="28"/>
        </w:rPr>
        <w:lastRenderedPageBreak/>
        <w:t xml:space="preserve">різних регіонах Землі. Біоценози, що існують у цих регіонах (біотопах), певною мірою адаптовані до відповідних природних </w:t>
      </w:r>
      <w:r>
        <w:rPr>
          <w:rFonts w:ascii="Times New Roman" w:hAnsi="Times New Roman" w:cs="Times New Roman"/>
          <w:sz w:val="28"/>
          <w:szCs w:val="28"/>
        </w:rPr>
        <w:t>КП</w:t>
      </w:r>
      <w:r w:rsidR="001E3F74" w:rsidRPr="00536841">
        <w:rPr>
          <w:rFonts w:ascii="Times New Roman" w:hAnsi="Times New Roman" w:cs="Times New Roman"/>
          <w:sz w:val="28"/>
          <w:szCs w:val="28"/>
        </w:rPr>
        <w:t xml:space="preserve">. Різні природні колізії, а також господарська діяльність людини часом істотно змінюють природний </w:t>
      </w:r>
      <w:r>
        <w:rPr>
          <w:rFonts w:ascii="Times New Roman" w:hAnsi="Times New Roman" w:cs="Times New Roman"/>
          <w:sz w:val="28"/>
          <w:szCs w:val="28"/>
        </w:rPr>
        <w:t xml:space="preserve">КП </w:t>
      </w:r>
      <w:r w:rsidR="001E3F74" w:rsidRPr="00536841">
        <w:rPr>
          <w:rFonts w:ascii="Times New Roman" w:hAnsi="Times New Roman" w:cs="Times New Roman"/>
          <w:sz w:val="28"/>
          <w:szCs w:val="28"/>
        </w:rPr>
        <w:t xml:space="preserve"> багатьох регіонів (особливо урбанізованих). Хімічні речовини, що накопичуються в середовищі у невластивих кількостях і є причиною змін природного </w:t>
      </w:r>
      <w:r>
        <w:rPr>
          <w:rFonts w:ascii="Times New Roman" w:hAnsi="Times New Roman" w:cs="Times New Roman"/>
          <w:sz w:val="28"/>
          <w:szCs w:val="28"/>
        </w:rPr>
        <w:t>КП</w:t>
      </w:r>
      <w:r w:rsidR="001E3F74" w:rsidRPr="00536841">
        <w:rPr>
          <w:rFonts w:ascii="Times New Roman" w:hAnsi="Times New Roman" w:cs="Times New Roman"/>
          <w:sz w:val="28"/>
          <w:szCs w:val="28"/>
        </w:rPr>
        <w:t xml:space="preserve">, виступають у якості екополютантів. Екополютант, який накопичився в середовищі у кількості, достатній для ініціації токсичного процесу у біоценозі (на будь-якому рівні організації живої матерії), може бути визначений як екотоксикант. </w:t>
      </w:r>
    </w:p>
    <w:p w:rsidR="001E3F74" w:rsidRPr="00536841" w:rsidRDefault="001E3F74" w:rsidP="001E3F74">
      <w:pPr>
        <w:spacing w:after="0"/>
        <w:rPr>
          <w:rFonts w:ascii="Times New Roman" w:hAnsi="Times New Roman" w:cs="Times New Roman"/>
          <w:sz w:val="28"/>
          <w:szCs w:val="28"/>
        </w:rPr>
      </w:pPr>
      <w:r w:rsidRPr="00536841">
        <w:rPr>
          <w:rFonts w:ascii="Times New Roman" w:hAnsi="Times New Roman" w:cs="Times New Roman"/>
          <w:sz w:val="28"/>
          <w:szCs w:val="28"/>
        </w:rPr>
        <w:t xml:space="preserve">Врахуємо й те, що зміна </w:t>
      </w:r>
      <w:r w:rsidR="009E2C15">
        <w:rPr>
          <w:rFonts w:ascii="Times New Roman" w:hAnsi="Times New Roman" w:cs="Times New Roman"/>
          <w:sz w:val="28"/>
          <w:szCs w:val="28"/>
        </w:rPr>
        <w:t>КП</w:t>
      </w:r>
      <w:r w:rsidRPr="00536841">
        <w:rPr>
          <w:rFonts w:ascii="Times New Roman" w:hAnsi="Times New Roman" w:cs="Times New Roman"/>
          <w:sz w:val="28"/>
          <w:szCs w:val="28"/>
        </w:rPr>
        <w:t xml:space="preserve"> може бути наслідком надлишкового накопичення у середовищі одного або кількох екополютантів. </w:t>
      </w:r>
    </w:p>
    <w:p w:rsidR="001870E4" w:rsidRDefault="001E3F74" w:rsidP="001E3F74">
      <w:pPr>
        <w:spacing w:after="0"/>
        <w:rPr>
          <w:rFonts w:ascii="Times New Roman" w:hAnsi="Times New Roman" w:cs="Times New Roman"/>
          <w:sz w:val="28"/>
          <w:szCs w:val="28"/>
          <w:lang w:val="ru-RU"/>
        </w:rPr>
      </w:pPr>
      <w:r w:rsidRPr="00536841">
        <w:rPr>
          <w:rFonts w:ascii="Times New Roman" w:hAnsi="Times New Roman" w:cs="Times New Roman"/>
          <w:sz w:val="28"/>
          <w:szCs w:val="28"/>
        </w:rPr>
        <w:t xml:space="preserve">Одним із найскладніших практичних завдань екотоксикології є визначення кількісних параметрів, за яких екополютант трансформується в екотоксикант. При вирішенні цього завдання необхідно враховувати, що в реальних умовах на біоценоз діє весь </w:t>
      </w:r>
      <w:r w:rsidR="009E2C15">
        <w:rPr>
          <w:rFonts w:ascii="Times New Roman" w:hAnsi="Times New Roman" w:cs="Times New Roman"/>
          <w:sz w:val="28"/>
          <w:szCs w:val="28"/>
        </w:rPr>
        <w:t xml:space="preserve">КП </w:t>
      </w:r>
      <w:r w:rsidRPr="00536841">
        <w:rPr>
          <w:rFonts w:ascii="Times New Roman" w:hAnsi="Times New Roman" w:cs="Times New Roman"/>
          <w:sz w:val="28"/>
          <w:szCs w:val="28"/>
        </w:rPr>
        <w:t xml:space="preserve"> середовища, модифікуючи при цьому </w:t>
      </w:r>
    </w:p>
    <w:p w:rsidR="001E3F74" w:rsidRPr="00536841" w:rsidRDefault="001E3F74" w:rsidP="001870E4">
      <w:pPr>
        <w:spacing w:after="0"/>
        <w:ind w:firstLine="0"/>
        <w:rPr>
          <w:rFonts w:ascii="Times New Roman" w:hAnsi="Times New Roman" w:cs="Times New Roman"/>
          <w:sz w:val="28"/>
          <w:szCs w:val="28"/>
        </w:rPr>
      </w:pPr>
      <w:r w:rsidRPr="00536841">
        <w:rPr>
          <w:rFonts w:ascii="Times New Roman" w:hAnsi="Times New Roman" w:cs="Times New Roman"/>
          <w:sz w:val="28"/>
          <w:szCs w:val="28"/>
        </w:rPr>
        <w:t xml:space="preserve">біологічну активність окремого полютанта. Тому в різних регіонах у зв’язку з різними </w:t>
      </w:r>
      <w:r w:rsidR="009E2C15">
        <w:rPr>
          <w:rFonts w:ascii="Times New Roman" w:hAnsi="Times New Roman" w:cs="Times New Roman"/>
          <w:sz w:val="28"/>
          <w:szCs w:val="28"/>
        </w:rPr>
        <w:t>КП</w:t>
      </w:r>
      <w:r w:rsidRPr="00536841">
        <w:rPr>
          <w:rFonts w:ascii="Times New Roman" w:hAnsi="Times New Roman" w:cs="Times New Roman"/>
          <w:sz w:val="28"/>
          <w:szCs w:val="28"/>
        </w:rPr>
        <w:t>, різними біоценозами кількісні параметри трансформації полютанта в екотоксикант різні</w:t>
      </w:r>
      <w:r w:rsidR="00FB1BC5" w:rsidRPr="00536841">
        <w:rPr>
          <w:rFonts w:ascii="Times New Roman" w:hAnsi="Times New Roman" w:cs="Times New Roman"/>
          <w:sz w:val="28"/>
          <w:szCs w:val="28"/>
        </w:rPr>
        <w:t xml:space="preserve"> [1, 3]</w:t>
      </w:r>
      <w:r w:rsidRPr="00536841">
        <w:rPr>
          <w:rFonts w:ascii="Times New Roman" w:hAnsi="Times New Roman" w:cs="Times New Roman"/>
          <w:sz w:val="28"/>
          <w:szCs w:val="28"/>
        </w:rPr>
        <w:t xml:space="preserve">. </w:t>
      </w:r>
    </w:p>
    <w:p w:rsidR="001E3F74" w:rsidRPr="00536841" w:rsidRDefault="001E3F74" w:rsidP="001E3F74">
      <w:pPr>
        <w:spacing w:after="0"/>
        <w:rPr>
          <w:rFonts w:ascii="Times New Roman" w:hAnsi="Times New Roman" w:cs="Times New Roman"/>
          <w:sz w:val="28"/>
          <w:szCs w:val="28"/>
        </w:rPr>
      </w:pPr>
      <w:r w:rsidRPr="00536841">
        <w:rPr>
          <w:rFonts w:ascii="Times New Roman" w:hAnsi="Times New Roman" w:cs="Times New Roman"/>
          <w:sz w:val="28"/>
          <w:szCs w:val="28"/>
        </w:rPr>
        <w:t xml:space="preserve">Розділ екотоксикології, який вивчає поведінку ксенобіотиків (екополютантів) у навколишньому середовищі: джерела їх появи, розподіл в абіотичних та біотичних елементах навколишнього середовища, перетворення ксенобіотика у середовищі існування, елімінацію з навколишнього середовища, називається екотоксикокінетикою. </w:t>
      </w:r>
    </w:p>
    <w:p w:rsidR="001E3F74" w:rsidRPr="00536841" w:rsidRDefault="001E3F74" w:rsidP="001E3F74">
      <w:pPr>
        <w:spacing w:after="0"/>
        <w:rPr>
          <w:rFonts w:ascii="Times New Roman" w:hAnsi="Times New Roman" w:cs="Times New Roman"/>
          <w:sz w:val="28"/>
          <w:szCs w:val="28"/>
        </w:rPr>
      </w:pPr>
      <w:r w:rsidRPr="00536841">
        <w:rPr>
          <w:rFonts w:ascii="Times New Roman" w:hAnsi="Times New Roman" w:cs="Times New Roman"/>
          <w:sz w:val="28"/>
          <w:szCs w:val="28"/>
        </w:rPr>
        <w:t xml:space="preserve">Виверження попелу і газів вулканами, лісові і степові пожежі, насичені </w:t>
      </w:r>
    </w:p>
    <w:p w:rsidR="001E3F74" w:rsidRDefault="001E3F74" w:rsidP="001E3F74">
      <w:pPr>
        <w:spacing w:after="0"/>
        <w:ind w:firstLine="0"/>
        <w:rPr>
          <w:rFonts w:ascii="Times New Roman" w:hAnsi="Times New Roman" w:cs="Times New Roman"/>
          <w:sz w:val="28"/>
          <w:szCs w:val="28"/>
        </w:rPr>
      </w:pPr>
      <w:r w:rsidRPr="00536841">
        <w:rPr>
          <w:rFonts w:ascii="Times New Roman" w:hAnsi="Times New Roman" w:cs="Times New Roman"/>
          <w:sz w:val="28"/>
          <w:szCs w:val="28"/>
        </w:rPr>
        <w:t>солями морські бризки і тумани, пил з еродованих ґрунтів і тонкий пісок пустель, рослинний пилок, мікроорганізми, виділення тварин, а також</w:t>
      </w:r>
      <w:r w:rsidR="00A62F0A" w:rsidRPr="00A62F0A">
        <w:rPr>
          <w:rFonts w:ascii="Times New Roman" w:hAnsi="Times New Roman" w:cs="Times New Roman"/>
          <w:sz w:val="28"/>
          <w:szCs w:val="28"/>
        </w:rPr>
        <w:t xml:space="preserve"> </w:t>
      </w:r>
      <w:r w:rsidRPr="00536841">
        <w:rPr>
          <w:rFonts w:ascii="Times New Roman" w:hAnsi="Times New Roman" w:cs="Times New Roman"/>
          <w:sz w:val="28"/>
          <w:szCs w:val="28"/>
        </w:rPr>
        <w:t xml:space="preserve"> космічний пил відносяться до природних джерел забруднення атмосфери. Найдрібніші частинки металів або іони металів можуть стати причиною утворення в крові токсичних продуктів біохімічних реакцій. Отже, до числа природних джерел біодоступних ксенобіотиків відносять: перенесені вітром </w:t>
      </w:r>
      <w:r w:rsidRPr="00536841">
        <w:rPr>
          <w:rFonts w:ascii="Times New Roman" w:hAnsi="Times New Roman" w:cs="Times New Roman"/>
          <w:sz w:val="28"/>
          <w:szCs w:val="28"/>
        </w:rPr>
        <w:lastRenderedPageBreak/>
        <w:t>частки пилу, аерозоль морської солі, вулканічну діяльність, лісові пожежі, біогенні частки, біогенні леткі речовини. Інше джерело ксенобіотиків, значення якого неухильно зростає, – діяльність людини.</w:t>
      </w:r>
    </w:p>
    <w:p w:rsidR="009035A5" w:rsidRPr="00A62F0A" w:rsidRDefault="00A62F0A" w:rsidP="00A62F0A">
      <w:pPr>
        <w:spacing w:after="0"/>
        <w:ind w:firstLine="708"/>
        <w:rPr>
          <w:rFonts w:ascii="Times New Roman" w:hAnsi="Times New Roman" w:cs="Times New Roman"/>
          <w:sz w:val="28"/>
          <w:szCs w:val="28"/>
        </w:rPr>
      </w:pPr>
      <w:r w:rsidRPr="00A62F0A">
        <w:rPr>
          <w:rFonts w:ascii="Times New Roman" w:hAnsi="Times New Roman" w:cs="Times New Roman"/>
          <w:sz w:val="28"/>
          <w:szCs w:val="28"/>
        </w:rPr>
        <w:t xml:space="preserve">Антропогенні джерела – це первинне і вторинне виробництво кольорових металів, сталі, чавуну, заліза; видобуток корисних копалин; автомобільний транспорт; хімічна промисловість; виробництво міді, фосфатних добрив; процеси спалювання вугілля, нафти, газу, деревини, відходів та ін. </w:t>
      </w:r>
      <w:r>
        <w:rPr>
          <w:rFonts w:ascii="Times New Roman" w:hAnsi="Times New Roman" w:cs="Times New Roman"/>
          <w:sz w:val="28"/>
          <w:szCs w:val="28"/>
          <w:lang w:val="ru-RU"/>
        </w:rPr>
        <w:t>А</w:t>
      </w:r>
      <w:r w:rsidRPr="00A62F0A">
        <w:rPr>
          <w:rFonts w:ascii="Times New Roman" w:hAnsi="Times New Roman" w:cs="Times New Roman"/>
          <w:sz w:val="28"/>
          <w:szCs w:val="28"/>
        </w:rPr>
        <w:t>нтропогенний потік надходження токсикантів в навколишнє середовище превалює над природним (50-80%).</w:t>
      </w:r>
    </w:p>
    <w:p w:rsidR="001E3F74" w:rsidRPr="007A7CF2" w:rsidRDefault="001E3F74" w:rsidP="00A62F0A">
      <w:pPr>
        <w:spacing w:after="240"/>
        <w:rPr>
          <w:rFonts w:ascii="Times New Roman" w:hAnsi="Times New Roman" w:cs="Times New Roman"/>
          <w:sz w:val="28"/>
          <w:szCs w:val="28"/>
          <w:lang w:val="ru-RU"/>
        </w:rPr>
      </w:pPr>
      <w:r w:rsidRPr="00536841">
        <w:rPr>
          <w:rFonts w:ascii="Times New Roman" w:hAnsi="Times New Roman" w:cs="Times New Roman"/>
          <w:sz w:val="28"/>
          <w:szCs w:val="28"/>
        </w:rPr>
        <w:t>Найважливішим елементом екотоксичної характеристики полютантів є ідентифікація джерел</w:t>
      </w:r>
      <w:r w:rsidR="00FB1BC5" w:rsidRPr="00536841">
        <w:rPr>
          <w:rFonts w:ascii="Times New Roman" w:hAnsi="Times New Roman" w:cs="Times New Roman"/>
          <w:sz w:val="28"/>
          <w:szCs w:val="28"/>
        </w:rPr>
        <w:t xml:space="preserve"> [1, 2]</w:t>
      </w:r>
      <w:r w:rsidRPr="00536841">
        <w:rPr>
          <w:rFonts w:ascii="Times New Roman" w:hAnsi="Times New Roman" w:cs="Times New Roman"/>
          <w:sz w:val="28"/>
          <w:szCs w:val="28"/>
        </w:rPr>
        <w:t xml:space="preserve">. Вирішити це завдання непросто, тому що часом речовина надходить у середовище у незначних кількостях, іноді у вигляді домішок до цілком безпечних субстанцій. Утворення екополютанту у навколишньому середовищі можливе внаслідок абіотичних або біотичних трансформацій інших речовин. </w:t>
      </w:r>
    </w:p>
    <w:p w:rsidR="007A7CF2" w:rsidRPr="00536841" w:rsidRDefault="007A7CF2" w:rsidP="007A7CF2">
      <w:pPr>
        <w:pStyle w:val="ac"/>
        <w:numPr>
          <w:ilvl w:val="1"/>
          <w:numId w:val="1"/>
        </w:numPr>
        <w:spacing w:after="120"/>
        <w:ind w:left="1157" w:hanging="448"/>
        <w:rPr>
          <w:rFonts w:ascii="Times New Roman" w:hAnsi="Times New Roman" w:cs="Times New Roman"/>
          <w:b/>
          <w:sz w:val="28"/>
          <w:szCs w:val="28"/>
        </w:rPr>
      </w:pPr>
      <w:r>
        <w:rPr>
          <w:rFonts w:ascii="Times New Roman" w:hAnsi="Times New Roman" w:cs="Times New Roman"/>
          <w:b/>
          <w:sz w:val="28"/>
          <w:szCs w:val="28"/>
        </w:rPr>
        <w:t>Фізико-хімічні властивості поліциклічних ароматичних вуглеводнів</w:t>
      </w:r>
    </w:p>
    <w:p w:rsidR="007A7CF2" w:rsidRPr="007A7CF2"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7A7CF2">
        <w:rPr>
          <w:rFonts w:ascii="Times New Roman" w:eastAsia="Times New Roman" w:hAnsi="Times New Roman" w:cs="Times New Roman"/>
          <w:color w:val="000000"/>
          <w:sz w:val="28"/>
          <w:szCs w:val="24"/>
          <w:lang w:eastAsia="uk-UA"/>
        </w:rPr>
        <w:t>Поліциклічні ароматичні вуглеводні (ПАВ) - це група із понад 100 різних хімічних речовин, які утворюються під час неповного спалювання вугілля, нафти та газу, сміття або інших органічних речовин. Вони мають відносно низьку розчинність у воді, але мають високу ліпофільність. Термін «ПАВ» відноситься до сполук, що складаються тільки з атомів вуглецю і водню. Хімічно ПАВ складаються з двох або більше бензольних кілець, пов'язаних в лінійних, кластерних або кутових позиціях</w:t>
      </w:r>
      <w:r w:rsidR="00930F90" w:rsidRPr="00930F90">
        <w:rPr>
          <w:rFonts w:ascii="Times New Roman" w:eastAsia="Times New Roman" w:hAnsi="Times New Roman" w:cs="Times New Roman"/>
          <w:color w:val="000000"/>
          <w:sz w:val="28"/>
          <w:szCs w:val="24"/>
          <w:lang w:val="ru-RU" w:eastAsia="uk-UA"/>
        </w:rPr>
        <w:t xml:space="preserve"> [37, 38]</w:t>
      </w:r>
      <w:r w:rsidRPr="007A7CF2">
        <w:rPr>
          <w:rFonts w:ascii="Times New Roman" w:eastAsia="Times New Roman" w:hAnsi="Times New Roman" w:cs="Times New Roman"/>
          <w:color w:val="000000"/>
          <w:sz w:val="28"/>
          <w:szCs w:val="24"/>
          <w:lang w:eastAsia="uk-UA"/>
        </w:rPr>
        <w:t>. Такі молекулярні позиції показані в табл</w:t>
      </w:r>
      <w:r w:rsidRPr="007A7CF2">
        <w:rPr>
          <w:rFonts w:ascii="Times New Roman" w:eastAsia="Times New Roman" w:hAnsi="Times New Roman" w:cs="Times New Roman"/>
          <w:color w:val="000000"/>
          <w:sz w:val="28"/>
          <w:szCs w:val="24"/>
          <w:lang w:val="ru-RU" w:eastAsia="uk-UA"/>
        </w:rPr>
        <w:t>. 1</w:t>
      </w:r>
      <w:r w:rsidRPr="007A7CF2">
        <w:rPr>
          <w:rFonts w:ascii="Times New Roman" w:eastAsia="Times New Roman" w:hAnsi="Times New Roman" w:cs="Times New Roman"/>
          <w:color w:val="000000"/>
          <w:sz w:val="28"/>
          <w:szCs w:val="24"/>
          <w:lang w:eastAsia="uk-UA"/>
        </w:rPr>
        <w:t>. Незважаючи на те, що існує багато ПАВ, більшість правил, аналізів та подання даних зосереджені на обмеженому числі ПАВ. В даному випадку розглядається 16 основних сполук.</w:t>
      </w:r>
    </w:p>
    <w:p w:rsidR="007A7CF2" w:rsidRPr="007A7CF2"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7A7CF2">
        <w:rPr>
          <w:rFonts w:ascii="Times New Roman" w:eastAsia="Times New Roman" w:hAnsi="Times New Roman" w:cs="Times New Roman"/>
          <w:color w:val="000000"/>
          <w:sz w:val="28"/>
          <w:szCs w:val="24"/>
          <w:lang w:eastAsia="uk-UA"/>
        </w:rPr>
        <w:t>Таблиця 1</w:t>
      </w:r>
      <w:r w:rsidR="000C48DF">
        <w:rPr>
          <w:rFonts w:ascii="Times New Roman" w:eastAsia="Times New Roman" w:hAnsi="Times New Roman" w:cs="Times New Roman"/>
          <w:color w:val="000000"/>
          <w:sz w:val="28"/>
          <w:szCs w:val="24"/>
          <w:lang w:eastAsia="uk-UA"/>
        </w:rPr>
        <w:t>.1</w:t>
      </w:r>
      <w:r w:rsidRPr="007A7CF2">
        <w:rPr>
          <w:rFonts w:ascii="Times New Roman" w:eastAsia="Times New Roman" w:hAnsi="Times New Roman" w:cs="Times New Roman"/>
          <w:color w:val="000000"/>
          <w:sz w:val="28"/>
          <w:szCs w:val="24"/>
          <w:lang w:eastAsia="uk-UA"/>
        </w:rPr>
        <w:t xml:space="preserve"> –</w:t>
      </w:r>
      <w:r w:rsidRPr="007A7CF2">
        <w:rPr>
          <w:rFonts w:ascii="Times New Roman" w:eastAsia="Times New Roman" w:hAnsi="Times New Roman" w:cs="Times New Roman"/>
          <w:color w:val="000000"/>
          <w:sz w:val="28"/>
          <w:szCs w:val="24"/>
          <w:lang w:val="ru-RU" w:eastAsia="uk-UA"/>
        </w:rPr>
        <w:t xml:space="preserve"> </w:t>
      </w:r>
      <w:r w:rsidRPr="007A7CF2">
        <w:rPr>
          <w:rFonts w:ascii="Times New Roman" w:eastAsia="Times New Roman" w:hAnsi="Times New Roman" w:cs="Times New Roman"/>
          <w:color w:val="000000"/>
          <w:sz w:val="28"/>
          <w:szCs w:val="24"/>
          <w:lang w:eastAsia="uk-UA"/>
        </w:rPr>
        <w:t xml:space="preserve">Молекулярні позиції ПАВ </w:t>
      </w:r>
      <w:r w:rsidRPr="007A7CF2">
        <w:rPr>
          <w:rFonts w:ascii="Times New Roman" w:eastAsia="Times New Roman" w:hAnsi="Times New Roman" w:cs="Times New Roman"/>
          <w:color w:val="000000"/>
          <w:sz w:val="28"/>
          <w:szCs w:val="24"/>
          <w:lang w:val="ru-RU" w:eastAsia="uk-UA"/>
        </w:rPr>
        <w:t>[</w:t>
      </w:r>
      <w:r w:rsidR="003F5365" w:rsidRPr="003F5365">
        <w:rPr>
          <w:rFonts w:ascii="Times New Roman" w:eastAsia="Times New Roman" w:hAnsi="Times New Roman" w:cs="Times New Roman"/>
          <w:color w:val="000000"/>
          <w:sz w:val="28"/>
          <w:szCs w:val="24"/>
          <w:lang w:val="ru-RU" w:eastAsia="uk-UA"/>
        </w:rPr>
        <w:t>3</w:t>
      </w:r>
      <w:r w:rsidR="00930F90" w:rsidRPr="001C247D">
        <w:rPr>
          <w:rFonts w:ascii="Times New Roman" w:eastAsia="Times New Roman" w:hAnsi="Times New Roman" w:cs="Times New Roman"/>
          <w:color w:val="000000"/>
          <w:sz w:val="28"/>
          <w:szCs w:val="24"/>
          <w:lang w:val="ru-RU" w:eastAsia="uk-UA"/>
        </w:rPr>
        <w:t>9</w:t>
      </w:r>
      <w:r w:rsidRPr="007A7CF2">
        <w:rPr>
          <w:rFonts w:ascii="Times New Roman" w:eastAsia="Times New Roman" w:hAnsi="Times New Roman" w:cs="Times New Roman"/>
          <w:color w:val="000000"/>
          <w:sz w:val="28"/>
          <w:szCs w:val="24"/>
          <w:lang w:val="ru-RU" w:eastAsia="uk-UA"/>
        </w:rPr>
        <w:t xml:space="preserve">, </w:t>
      </w:r>
      <w:r w:rsidR="00930F90" w:rsidRPr="001C247D">
        <w:rPr>
          <w:rFonts w:ascii="Times New Roman" w:eastAsia="Times New Roman" w:hAnsi="Times New Roman" w:cs="Times New Roman"/>
          <w:color w:val="000000"/>
          <w:sz w:val="28"/>
          <w:szCs w:val="24"/>
          <w:lang w:val="ru-RU" w:eastAsia="uk-UA"/>
        </w:rPr>
        <w:t>40</w:t>
      </w:r>
      <w:r w:rsidRPr="007A7CF2">
        <w:rPr>
          <w:rFonts w:ascii="Times New Roman" w:eastAsia="Times New Roman" w:hAnsi="Times New Roman" w:cs="Times New Roman"/>
          <w:color w:val="000000"/>
          <w:sz w:val="28"/>
          <w:szCs w:val="24"/>
          <w:lang w:val="ru-RU" w:eastAsia="uk-UA"/>
        </w:rPr>
        <w:t>]</w:t>
      </w:r>
    </w:p>
    <w:tbl>
      <w:tblPr>
        <w:tblStyle w:val="a9"/>
        <w:tblW w:w="0" w:type="auto"/>
        <w:tblLook w:val="04A0" w:firstRow="1" w:lastRow="0" w:firstColumn="1" w:lastColumn="0" w:noHBand="0" w:noVBand="1"/>
      </w:tblPr>
      <w:tblGrid>
        <w:gridCol w:w="3285"/>
        <w:gridCol w:w="3285"/>
        <w:gridCol w:w="3285"/>
      </w:tblGrid>
      <w:tr w:rsidR="007A7CF2" w:rsidTr="007A7CF2">
        <w:tc>
          <w:tcPr>
            <w:tcW w:w="3285" w:type="dxa"/>
          </w:tcPr>
          <w:p w:rsidR="007A7CF2" w:rsidRPr="007A7CF2" w:rsidRDefault="007A7CF2" w:rsidP="007A7CF2">
            <w:pPr>
              <w:ind w:firstLine="0"/>
              <w:jc w:val="center"/>
              <w:rPr>
                <w:rFonts w:ascii="Times New Roman" w:eastAsia="Times New Roman" w:hAnsi="Times New Roman" w:cs="Times New Roman"/>
                <w:color w:val="000000"/>
                <w:sz w:val="28"/>
                <w:szCs w:val="28"/>
                <w:lang w:eastAsia="uk-UA"/>
              </w:rPr>
            </w:pPr>
            <w:r w:rsidRPr="007A7CF2">
              <w:rPr>
                <w:rFonts w:ascii="Times New Roman" w:eastAsia="Times New Roman" w:hAnsi="Times New Roman" w:cs="Times New Roman"/>
                <w:color w:val="000000"/>
                <w:sz w:val="28"/>
                <w:szCs w:val="28"/>
                <w:lang w:eastAsia="uk-UA"/>
              </w:rPr>
              <w:lastRenderedPageBreak/>
              <w:t>Назва позиції</w:t>
            </w:r>
          </w:p>
        </w:tc>
        <w:tc>
          <w:tcPr>
            <w:tcW w:w="3285" w:type="dxa"/>
          </w:tcPr>
          <w:p w:rsidR="007A7CF2" w:rsidRPr="007A7CF2" w:rsidRDefault="007A7CF2" w:rsidP="007A7CF2">
            <w:pPr>
              <w:ind w:firstLine="0"/>
              <w:jc w:val="center"/>
              <w:rPr>
                <w:rFonts w:ascii="Times New Roman" w:eastAsia="Times New Roman" w:hAnsi="Times New Roman" w:cs="Times New Roman"/>
                <w:color w:val="000000"/>
                <w:sz w:val="28"/>
                <w:szCs w:val="28"/>
                <w:lang w:eastAsia="uk-UA"/>
              </w:rPr>
            </w:pPr>
            <w:r w:rsidRPr="007A7CF2">
              <w:rPr>
                <w:rFonts w:ascii="Times New Roman" w:eastAsia="Times New Roman" w:hAnsi="Times New Roman" w:cs="Times New Roman"/>
                <w:color w:val="000000"/>
                <w:sz w:val="28"/>
                <w:szCs w:val="28"/>
                <w:lang w:eastAsia="uk-UA"/>
              </w:rPr>
              <w:t>Хімічна речовина</w:t>
            </w:r>
          </w:p>
        </w:tc>
        <w:tc>
          <w:tcPr>
            <w:tcW w:w="3285" w:type="dxa"/>
          </w:tcPr>
          <w:p w:rsidR="007A7CF2" w:rsidRPr="007A7CF2" w:rsidRDefault="007A7CF2" w:rsidP="007A7CF2">
            <w:pPr>
              <w:ind w:firstLine="0"/>
              <w:jc w:val="center"/>
              <w:rPr>
                <w:rFonts w:ascii="Times New Roman" w:eastAsia="Times New Roman" w:hAnsi="Times New Roman" w:cs="Times New Roman"/>
                <w:color w:val="000000"/>
                <w:sz w:val="28"/>
                <w:szCs w:val="28"/>
                <w:lang w:eastAsia="uk-UA"/>
              </w:rPr>
            </w:pPr>
            <w:r w:rsidRPr="007A7CF2">
              <w:rPr>
                <w:rFonts w:ascii="Times New Roman" w:eastAsia="Times New Roman" w:hAnsi="Times New Roman" w:cs="Times New Roman"/>
                <w:color w:val="000000"/>
                <w:sz w:val="28"/>
                <w:szCs w:val="28"/>
                <w:lang w:eastAsia="uk-UA"/>
              </w:rPr>
              <w:t>Структура</w:t>
            </w:r>
          </w:p>
        </w:tc>
      </w:tr>
      <w:tr w:rsidR="007A7CF2" w:rsidTr="007A7CF2">
        <w:tc>
          <w:tcPr>
            <w:tcW w:w="3285" w:type="dxa"/>
            <w:vAlign w:val="center"/>
          </w:tcPr>
          <w:p w:rsidR="007A7CF2" w:rsidRPr="007A7CF2" w:rsidRDefault="007A7CF2" w:rsidP="007A7CF2">
            <w:pPr>
              <w:ind w:firstLine="0"/>
              <w:jc w:val="center"/>
              <w:rPr>
                <w:rFonts w:ascii="Times New Roman" w:eastAsia="Times New Roman" w:hAnsi="Times New Roman" w:cs="Times New Roman"/>
                <w:color w:val="000000"/>
                <w:sz w:val="28"/>
                <w:szCs w:val="28"/>
                <w:lang w:eastAsia="uk-UA"/>
              </w:rPr>
            </w:pPr>
            <w:r w:rsidRPr="007A7CF2">
              <w:rPr>
                <w:rFonts w:ascii="Times New Roman" w:eastAsia="Times New Roman" w:hAnsi="Times New Roman" w:cs="Times New Roman"/>
                <w:color w:val="000000"/>
                <w:sz w:val="28"/>
                <w:szCs w:val="28"/>
                <w:lang w:eastAsia="uk-UA"/>
              </w:rPr>
              <w:t>Лінійна</w:t>
            </w:r>
          </w:p>
        </w:tc>
        <w:tc>
          <w:tcPr>
            <w:tcW w:w="3285" w:type="dxa"/>
            <w:vAlign w:val="center"/>
          </w:tcPr>
          <w:p w:rsidR="007A7CF2" w:rsidRPr="007A7CF2" w:rsidRDefault="007A7CF2" w:rsidP="007A7CF2">
            <w:pPr>
              <w:ind w:firstLine="0"/>
              <w:jc w:val="center"/>
              <w:rPr>
                <w:rFonts w:ascii="Times New Roman" w:eastAsia="Times New Roman" w:hAnsi="Times New Roman" w:cs="Times New Roman"/>
                <w:color w:val="000000"/>
                <w:sz w:val="28"/>
                <w:szCs w:val="28"/>
                <w:lang w:eastAsia="uk-UA"/>
              </w:rPr>
            </w:pPr>
            <w:r w:rsidRPr="007A7CF2">
              <w:rPr>
                <w:rFonts w:ascii="Times New Roman" w:eastAsia="Times New Roman" w:hAnsi="Times New Roman" w:cs="Times New Roman"/>
                <w:color w:val="000000"/>
                <w:sz w:val="28"/>
                <w:szCs w:val="28"/>
                <w:lang w:eastAsia="uk-UA"/>
              </w:rPr>
              <w:t>Антрацен</w:t>
            </w:r>
          </w:p>
        </w:tc>
        <w:tc>
          <w:tcPr>
            <w:tcW w:w="3285" w:type="dxa"/>
            <w:vAlign w:val="center"/>
          </w:tcPr>
          <w:p w:rsidR="007A7CF2" w:rsidRPr="007A7CF2" w:rsidRDefault="00866168" w:rsidP="007A7CF2">
            <w:pPr>
              <w:ind w:firstLine="0"/>
              <w:jc w:val="center"/>
              <w:rPr>
                <w:rFonts w:ascii="Times New Roman" w:eastAsia="Times New Roman" w:hAnsi="Times New Roman" w:cs="Times New Roman"/>
                <w:color w:val="000000"/>
                <w:sz w:val="28"/>
                <w:szCs w:val="28"/>
                <w:lang w:eastAsia="uk-UA"/>
              </w:rPr>
            </w:pPr>
            <w:r w:rsidRPr="007A7CF2">
              <w:rPr>
                <w:sz w:val="28"/>
                <w:szCs w:val="28"/>
              </w:rPr>
              <w:object w:dxaOrig="1575" w:dyaOrig="8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45pt" o:ole="">
                  <v:imagedata r:id="rId8" o:title=""/>
                </v:shape>
                <o:OLEObject Type="Embed" ProgID="PBrush" ShapeID="_x0000_i1025" DrawAspect="Content" ObjectID="_1589661166" r:id="rId9"/>
              </w:object>
            </w:r>
          </w:p>
        </w:tc>
      </w:tr>
      <w:tr w:rsidR="007A7CF2" w:rsidTr="007A7CF2">
        <w:tc>
          <w:tcPr>
            <w:tcW w:w="3285" w:type="dxa"/>
            <w:vAlign w:val="center"/>
          </w:tcPr>
          <w:p w:rsidR="007A7CF2" w:rsidRPr="007A7CF2" w:rsidRDefault="007A7CF2" w:rsidP="007A7CF2">
            <w:pPr>
              <w:ind w:firstLine="0"/>
              <w:jc w:val="center"/>
              <w:rPr>
                <w:rFonts w:ascii="Times New Roman" w:eastAsia="Times New Roman" w:hAnsi="Times New Roman" w:cs="Times New Roman"/>
                <w:color w:val="000000"/>
                <w:sz w:val="28"/>
                <w:szCs w:val="28"/>
                <w:lang w:eastAsia="uk-UA"/>
              </w:rPr>
            </w:pPr>
            <w:r w:rsidRPr="007A7CF2">
              <w:rPr>
                <w:rFonts w:ascii="Times New Roman" w:eastAsia="Times New Roman" w:hAnsi="Times New Roman" w:cs="Times New Roman"/>
                <w:color w:val="000000"/>
                <w:sz w:val="28"/>
                <w:szCs w:val="28"/>
                <w:lang w:eastAsia="uk-UA"/>
              </w:rPr>
              <w:t>Кластерна</w:t>
            </w:r>
          </w:p>
        </w:tc>
        <w:tc>
          <w:tcPr>
            <w:tcW w:w="3285" w:type="dxa"/>
            <w:vAlign w:val="center"/>
          </w:tcPr>
          <w:p w:rsidR="007A7CF2" w:rsidRPr="007A7CF2" w:rsidRDefault="007A7CF2" w:rsidP="007A7CF2">
            <w:pPr>
              <w:ind w:firstLine="0"/>
              <w:jc w:val="center"/>
              <w:rPr>
                <w:rFonts w:ascii="Times New Roman" w:eastAsia="Times New Roman" w:hAnsi="Times New Roman" w:cs="Times New Roman"/>
                <w:color w:val="000000"/>
                <w:sz w:val="28"/>
                <w:szCs w:val="28"/>
                <w:lang w:eastAsia="uk-UA"/>
              </w:rPr>
            </w:pPr>
            <w:r w:rsidRPr="007A7CF2">
              <w:rPr>
                <w:rFonts w:ascii="Times New Roman" w:eastAsia="Times New Roman" w:hAnsi="Times New Roman" w:cs="Times New Roman"/>
                <w:color w:val="000000"/>
                <w:sz w:val="28"/>
                <w:szCs w:val="28"/>
                <w:lang w:eastAsia="uk-UA"/>
              </w:rPr>
              <w:t>Пірен</w:t>
            </w:r>
          </w:p>
        </w:tc>
        <w:tc>
          <w:tcPr>
            <w:tcW w:w="3285" w:type="dxa"/>
            <w:vAlign w:val="center"/>
          </w:tcPr>
          <w:p w:rsidR="007A7CF2" w:rsidRPr="007A7CF2" w:rsidRDefault="00866168" w:rsidP="007A7CF2">
            <w:pPr>
              <w:rPr>
                <w:rFonts w:ascii="Times New Roman" w:eastAsia="Times New Roman" w:hAnsi="Times New Roman" w:cs="Times New Roman"/>
                <w:color w:val="000000"/>
                <w:sz w:val="28"/>
                <w:szCs w:val="28"/>
                <w:lang w:eastAsia="uk-UA"/>
              </w:rPr>
            </w:pPr>
            <w:r w:rsidRPr="007A7CF2">
              <w:rPr>
                <w:sz w:val="28"/>
                <w:szCs w:val="28"/>
              </w:rPr>
              <w:object w:dxaOrig="1560" w:dyaOrig="1170">
                <v:shape id="_x0000_i1026" type="#_x0000_t75" style="width:78pt;height:58.5pt" o:ole="">
                  <v:imagedata r:id="rId10" o:title="" gain="2.5" blacklevel="-13107f"/>
                </v:shape>
                <o:OLEObject Type="Embed" ProgID="PBrush" ShapeID="_x0000_i1026" DrawAspect="Content" ObjectID="_1589661167" r:id="rId11"/>
              </w:object>
            </w:r>
          </w:p>
        </w:tc>
      </w:tr>
      <w:tr w:rsidR="007A7CF2" w:rsidTr="007A7CF2">
        <w:tc>
          <w:tcPr>
            <w:tcW w:w="3285" w:type="dxa"/>
            <w:vAlign w:val="center"/>
          </w:tcPr>
          <w:p w:rsidR="007A7CF2" w:rsidRPr="007A7CF2" w:rsidRDefault="007A7CF2" w:rsidP="007A7CF2">
            <w:pPr>
              <w:ind w:firstLine="0"/>
              <w:jc w:val="center"/>
              <w:rPr>
                <w:rFonts w:ascii="Times New Roman" w:eastAsia="Times New Roman" w:hAnsi="Times New Roman" w:cs="Times New Roman"/>
                <w:color w:val="000000"/>
                <w:sz w:val="28"/>
                <w:szCs w:val="28"/>
                <w:lang w:eastAsia="uk-UA"/>
              </w:rPr>
            </w:pPr>
            <w:r w:rsidRPr="007A7CF2">
              <w:rPr>
                <w:rFonts w:ascii="Times New Roman" w:eastAsia="Times New Roman" w:hAnsi="Times New Roman" w:cs="Times New Roman"/>
                <w:color w:val="000000"/>
                <w:sz w:val="28"/>
                <w:szCs w:val="28"/>
                <w:lang w:eastAsia="uk-UA"/>
              </w:rPr>
              <w:t>Кутова</w:t>
            </w:r>
          </w:p>
        </w:tc>
        <w:tc>
          <w:tcPr>
            <w:tcW w:w="3285" w:type="dxa"/>
            <w:vAlign w:val="center"/>
          </w:tcPr>
          <w:p w:rsidR="007A7CF2" w:rsidRPr="007A7CF2" w:rsidRDefault="007A7CF2" w:rsidP="007A7CF2">
            <w:pPr>
              <w:ind w:firstLine="0"/>
              <w:jc w:val="center"/>
              <w:rPr>
                <w:rFonts w:ascii="Times New Roman" w:eastAsia="Times New Roman" w:hAnsi="Times New Roman" w:cs="Times New Roman"/>
                <w:color w:val="000000"/>
                <w:sz w:val="28"/>
                <w:szCs w:val="28"/>
                <w:lang w:eastAsia="uk-UA"/>
              </w:rPr>
            </w:pPr>
            <w:r w:rsidRPr="007A7CF2">
              <w:rPr>
                <w:rFonts w:ascii="Times New Roman" w:hAnsi="Times New Roman" w:cs="Times New Roman"/>
                <w:sz w:val="28"/>
                <w:szCs w:val="28"/>
              </w:rPr>
              <w:t>Дибенз(</w:t>
            </w:r>
            <w:r w:rsidRPr="007A7CF2">
              <w:rPr>
                <w:rFonts w:ascii="Times New Roman" w:hAnsi="Times New Roman" w:cs="Times New Roman"/>
                <w:sz w:val="28"/>
                <w:szCs w:val="28"/>
                <w:lang w:val="en-US"/>
              </w:rPr>
              <w:t>a</w:t>
            </w:r>
            <w:r w:rsidRPr="007A7CF2">
              <w:rPr>
                <w:rFonts w:ascii="Times New Roman" w:hAnsi="Times New Roman" w:cs="Times New Roman"/>
                <w:sz w:val="28"/>
                <w:szCs w:val="28"/>
              </w:rPr>
              <w:t>,</w:t>
            </w:r>
            <w:r w:rsidRPr="007A7CF2">
              <w:rPr>
                <w:rFonts w:ascii="Times New Roman" w:hAnsi="Times New Roman" w:cs="Times New Roman"/>
                <w:sz w:val="28"/>
                <w:szCs w:val="28"/>
                <w:lang w:val="en-US"/>
              </w:rPr>
              <w:t>h</w:t>
            </w:r>
            <w:r w:rsidRPr="007A7CF2">
              <w:rPr>
                <w:rFonts w:ascii="Times New Roman" w:hAnsi="Times New Roman" w:cs="Times New Roman"/>
                <w:sz w:val="28"/>
                <w:szCs w:val="28"/>
              </w:rPr>
              <w:t>)антрацен</w:t>
            </w:r>
          </w:p>
        </w:tc>
        <w:tc>
          <w:tcPr>
            <w:tcW w:w="3285" w:type="dxa"/>
            <w:vAlign w:val="center"/>
          </w:tcPr>
          <w:p w:rsidR="007A7CF2" w:rsidRPr="007A7CF2" w:rsidRDefault="00866168" w:rsidP="007A7CF2">
            <w:pPr>
              <w:ind w:firstLine="0"/>
              <w:jc w:val="center"/>
              <w:rPr>
                <w:rFonts w:ascii="Times New Roman" w:eastAsia="Times New Roman" w:hAnsi="Times New Roman" w:cs="Times New Roman"/>
                <w:color w:val="000000"/>
                <w:sz w:val="28"/>
                <w:szCs w:val="28"/>
                <w:lang w:eastAsia="uk-UA"/>
              </w:rPr>
            </w:pPr>
            <w:r w:rsidRPr="007A7CF2">
              <w:rPr>
                <w:sz w:val="28"/>
                <w:szCs w:val="28"/>
              </w:rPr>
              <w:object w:dxaOrig="3691" w:dyaOrig="2310">
                <v:shape id="_x0000_i1027" type="#_x0000_t75" style="width:111pt;height:69pt" o:ole="">
                  <v:imagedata r:id="rId12" o:title="" gain="5" blacklevel="-13107f"/>
                </v:shape>
                <o:OLEObject Type="Embed" ProgID="PBrush" ShapeID="_x0000_i1027" DrawAspect="Content" ObjectID="_1589661168" r:id="rId13"/>
              </w:object>
            </w:r>
          </w:p>
        </w:tc>
      </w:tr>
    </w:tbl>
    <w:p w:rsidR="007A7CF2" w:rsidRPr="009711CF" w:rsidRDefault="007A7CF2" w:rsidP="007A7CF2">
      <w:pPr>
        <w:shd w:val="clear" w:color="auto" w:fill="FFFFFF"/>
        <w:spacing w:after="0"/>
        <w:rPr>
          <w:rFonts w:ascii="Times New Roman" w:eastAsia="Times New Roman" w:hAnsi="Times New Roman" w:cs="Times New Roman"/>
          <w:color w:val="000000"/>
          <w:sz w:val="24"/>
          <w:szCs w:val="24"/>
          <w:lang w:val="ru-RU" w:eastAsia="uk-UA"/>
        </w:rPr>
      </w:pPr>
    </w:p>
    <w:p w:rsidR="007A7CF2" w:rsidRPr="00206A6F" w:rsidRDefault="007A7CF2" w:rsidP="007A7CF2">
      <w:pPr>
        <w:shd w:val="clear" w:color="auto" w:fill="FFFFFF"/>
        <w:spacing w:after="0"/>
        <w:rPr>
          <w:rFonts w:ascii="Times New Roman" w:eastAsia="Times New Roman" w:hAnsi="Times New Roman" w:cs="Times New Roman"/>
          <w:color w:val="000000"/>
          <w:sz w:val="32"/>
          <w:szCs w:val="24"/>
          <w:lang w:eastAsia="uk-UA"/>
        </w:rPr>
      </w:pPr>
      <w:r w:rsidRPr="00742661">
        <w:rPr>
          <w:rFonts w:ascii="Times New Roman" w:eastAsia="Times New Roman" w:hAnsi="Times New Roman" w:cs="Times New Roman"/>
          <w:color w:val="000000"/>
          <w:sz w:val="28"/>
          <w:szCs w:val="24"/>
          <w:lang w:eastAsia="uk-UA"/>
        </w:rPr>
        <w:t>Загальні характеристики ПАВ - високі температури плавлення і кипіння (тому вони тверді), низький тиск парів і дуже низька розчинність в воді</w:t>
      </w:r>
      <w:r w:rsidR="00742661" w:rsidRPr="00742661">
        <w:rPr>
          <w:rFonts w:ascii="Times New Roman" w:eastAsia="Times New Roman" w:hAnsi="Times New Roman" w:cs="Times New Roman"/>
          <w:color w:val="000000"/>
          <w:sz w:val="28"/>
          <w:szCs w:val="24"/>
          <w:lang w:val="ru-RU" w:eastAsia="uk-UA"/>
        </w:rPr>
        <w:t xml:space="preserve"> [41]</w:t>
      </w:r>
      <w:r w:rsidRPr="00742661">
        <w:rPr>
          <w:rFonts w:ascii="Times New Roman" w:eastAsia="Times New Roman" w:hAnsi="Times New Roman" w:cs="Times New Roman"/>
          <w:color w:val="000000"/>
          <w:sz w:val="28"/>
          <w:szCs w:val="24"/>
          <w:lang w:eastAsia="uk-UA"/>
        </w:rPr>
        <w:t>. Останні дві характеристики, як правило, зменшуються зі збільшенням молекулярної ваги, навпаки, збільшується стійкість до окислення і відновлення. Водна розчинність ПАВ зменшується для кожного додаткового кільця</w:t>
      </w:r>
      <w:r w:rsidR="00742661" w:rsidRPr="001C247D">
        <w:rPr>
          <w:rFonts w:ascii="Times New Roman" w:eastAsia="Times New Roman" w:hAnsi="Times New Roman" w:cs="Times New Roman"/>
          <w:color w:val="000000"/>
          <w:sz w:val="28"/>
          <w:szCs w:val="24"/>
          <w:lang w:val="ru-RU" w:eastAsia="uk-UA"/>
        </w:rPr>
        <w:t xml:space="preserve"> [42]</w:t>
      </w:r>
      <w:r w:rsidRPr="00742661">
        <w:rPr>
          <w:rFonts w:ascii="Times New Roman" w:eastAsia="Times New Roman" w:hAnsi="Times New Roman" w:cs="Times New Roman"/>
          <w:color w:val="000000"/>
          <w:sz w:val="28"/>
          <w:szCs w:val="24"/>
          <w:lang w:eastAsia="uk-UA"/>
        </w:rPr>
        <w:t>. Тим часом, ПАВ дуже розчинні в органічних розчинниках, тому що вони дуже ліпофільні. ПАВ також проявляють різні функції, такі як світлочутливість, термостійкість, провідність; випромінюючої здатності, корозійної стійкості та фізіологічної дії</w:t>
      </w:r>
      <w:r w:rsidR="00742661" w:rsidRPr="00742661">
        <w:rPr>
          <w:rFonts w:ascii="Times New Roman" w:eastAsia="Times New Roman" w:hAnsi="Times New Roman" w:cs="Times New Roman"/>
          <w:color w:val="000000"/>
          <w:sz w:val="28"/>
          <w:szCs w:val="24"/>
          <w:lang w:eastAsia="uk-UA"/>
        </w:rPr>
        <w:t xml:space="preserve"> [43]</w:t>
      </w:r>
      <w:r w:rsidRPr="00742661">
        <w:rPr>
          <w:rFonts w:ascii="Times New Roman" w:eastAsia="Times New Roman" w:hAnsi="Times New Roman" w:cs="Times New Roman"/>
          <w:color w:val="000000"/>
          <w:sz w:val="28"/>
          <w:szCs w:val="24"/>
          <w:lang w:eastAsia="uk-UA"/>
        </w:rPr>
        <w:t>.</w:t>
      </w:r>
    </w:p>
    <w:p w:rsidR="007A7CF2" w:rsidRPr="00742661"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742661">
        <w:rPr>
          <w:rFonts w:ascii="Times New Roman" w:eastAsia="Times New Roman" w:hAnsi="Times New Roman" w:cs="Times New Roman"/>
          <w:color w:val="000000"/>
          <w:sz w:val="28"/>
          <w:szCs w:val="24"/>
          <w:lang w:eastAsia="uk-UA"/>
        </w:rPr>
        <w:t xml:space="preserve">Таблиця </w:t>
      </w:r>
      <w:r w:rsidR="000C48DF">
        <w:rPr>
          <w:rFonts w:ascii="Times New Roman" w:eastAsia="Times New Roman" w:hAnsi="Times New Roman" w:cs="Times New Roman"/>
          <w:color w:val="000000"/>
          <w:sz w:val="28"/>
          <w:szCs w:val="24"/>
          <w:lang w:eastAsia="uk-UA"/>
        </w:rPr>
        <w:t>1.</w:t>
      </w:r>
      <w:r w:rsidRPr="00742661">
        <w:rPr>
          <w:rFonts w:ascii="Times New Roman" w:eastAsia="Times New Roman" w:hAnsi="Times New Roman" w:cs="Times New Roman"/>
          <w:color w:val="000000"/>
          <w:sz w:val="28"/>
          <w:szCs w:val="24"/>
          <w:lang w:val="ru-RU" w:eastAsia="uk-UA"/>
        </w:rPr>
        <w:t>2</w:t>
      </w:r>
      <w:r w:rsidRPr="00742661">
        <w:rPr>
          <w:rFonts w:ascii="Times New Roman" w:eastAsia="Times New Roman" w:hAnsi="Times New Roman" w:cs="Times New Roman"/>
          <w:color w:val="000000"/>
          <w:sz w:val="28"/>
          <w:szCs w:val="24"/>
          <w:lang w:eastAsia="uk-UA"/>
        </w:rPr>
        <w:t xml:space="preserve"> – Фізико-хімічні властивості ПАВ </w:t>
      </w:r>
      <w:r w:rsidRPr="00742661">
        <w:rPr>
          <w:rFonts w:ascii="Times New Roman" w:eastAsia="Times New Roman" w:hAnsi="Times New Roman" w:cs="Times New Roman"/>
          <w:color w:val="000000"/>
          <w:sz w:val="28"/>
          <w:szCs w:val="24"/>
          <w:lang w:val="ru-RU" w:eastAsia="uk-UA"/>
        </w:rPr>
        <w:t>[</w:t>
      </w:r>
      <w:r w:rsidR="00930F90" w:rsidRPr="00742661">
        <w:rPr>
          <w:rFonts w:ascii="Times New Roman" w:eastAsia="Times New Roman" w:hAnsi="Times New Roman" w:cs="Times New Roman"/>
          <w:color w:val="000000"/>
          <w:sz w:val="28"/>
          <w:szCs w:val="24"/>
          <w:lang w:val="ru-RU" w:eastAsia="uk-UA"/>
        </w:rPr>
        <w:t>4</w:t>
      </w:r>
      <w:r w:rsidR="00742661" w:rsidRPr="00742661">
        <w:rPr>
          <w:rFonts w:ascii="Times New Roman" w:eastAsia="Times New Roman" w:hAnsi="Times New Roman" w:cs="Times New Roman"/>
          <w:color w:val="000000"/>
          <w:sz w:val="28"/>
          <w:szCs w:val="24"/>
          <w:lang w:val="ru-RU" w:eastAsia="uk-UA"/>
        </w:rPr>
        <w:t>4</w:t>
      </w:r>
      <w:r w:rsidRPr="00742661">
        <w:rPr>
          <w:rFonts w:ascii="Times New Roman" w:eastAsia="Times New Roman" w:hAnsi="Times New Roman" w:cs="Times New Roman"/>
          <w:color w:val="000000"/>
          <w:sz w:val="28"/>
          <w:szCs w:val="24"/>
          <w:lang w:val="ru-RU" w:eastAsia="uk-UA"/>
        </w:rPr>
        <w:t>-</w:t>
      </w:r>
      <w:r w:rsidR="003F5365" w:rsidRPr="00742661">
        <w:rPr>
          <w:rFonts w:ascii="Times New Roman" w:eastAsia="Times New Roman" w:hAnsi="Times New Roman" w:cs="Times New Roman"/>
          <w:color w:val="000000"/>
          <w:sz w:val="28"/>
          <w:szCs w:val="24"/>
          <w:lang w:val="ru-RU" w:eastAsia="uk-UA"/>
        </w:rPr>
        <w:t>4</w:t>
      </w:r>
      <w:r w:rsidR="00742661" w:rsidRPr="00742661">
        <w:rPr>
          <w:rFonts w:ascii="Times New Roman" w:eastAsia="Times New Roman" w:hAnsi="Times New Roman" w:cs="Times New Roman"/>
          <w:color w:val="000000"/>
          <w:sz w:val="28"/>
          <w:szCs w:val="24"/>
          <w:lang w:val="ru-RU" w:eastAsia="uk-UA"/>
        </w:rPr>
        <w:t>8</w:t>
      </w:r>
      <w:r w:rsidRPr="00742661">
        <w:rPr>
          <w:rFonts w:ascii="Times New Roman" w:eastAsia="Times New Roman" w:hAnsi="Times New Roman" w:cs="Times New Roman"/>
          <w:color w:val="000000"/>
          <w:sz w:val="28"/>
          <w:szCs w:val="24"/>
          <w:lang w:val="ru-RU" w:eastAsia="uk-UA"/>
        </w:rPr>
        <w:t>]</w:t>
      </w:r>
    </w:p>
    <w:tbl>
      <w:tblPr>
        <w:tblStyle w:val="a9"/>
        <w:tblW w:w="9754" w:type="dxa"/>
        <w:jc w:val="center"/>
        <w:tblLayout w:type="fixed"/>
        <w:tblLook w:val="04A0" w:firstRow="1" w:lastRow="0" w:firstColumn="1" w:lastColumn="0" w:noHBand="0" w:noVBand="1"/>
      </w:tblPr>
      <w:tblGrid>
        <w:gridCol w:w="2505"/>
        <w:gridCol w:w="1560"/>
        <w:gridCol w:w="1559"/>
        <w:gridCol w:w="1701"/>
        <w:gridCol w:w="2429"/>
      </w:tblGrid>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rPr>
            </w:pPr>
            <w:r w:rsidRPr="00AF421C">
              <w:rPr>
                <w:rFonts w:ascii="Times New Roman" w:hAnsi="Times New Roman" w:cs="Times New Roman"/>
                <w:color w:val="000000" w:themeColor="text1"/>
                <w:sz w:val="24"/>
                <w:szCs w:val="24"/>
              </w:rPr>
              <w:t>Назва сполуки</w:t>
            </w:r>
          </w:p>
        </w:tc>
        <w:tc>
          <w:tcPr>
            <w:tcW w:w="1560"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themeColor="text1"/>
                <w:sz w:val="24"/>
                <w:szCs w:val="24"/>
              </w:rPr>
              <w:t>Температура плавлення</w:t>
            </w:r>
          </w:p>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themeColor="text1"/>
                <w:sz w:val="24"/>
                <w:szCs w:val="24"/>
              </w:rPr>
              <w:t>(в °C)</w:t>
            </w:r>
          </w:p>
          <w:p w:rsidR="007A7CF2" w:rsidRPr="00AF421C" w:rsidRDefault="007A7CF2" w:rsidP="00AF421C">
            <w:pPr>
              <w:jc w:val="center"/>
              <w:rPr>
                <w:rFonts w:ascii="Times New Roman" w:hAnsi="Times New Roman" w:cs="Times New Roman"/>
                <w:color w:val="000000" w:themeColor="text1"/>
                <w:sz w:val="24"/>
                <w:szCs w:val="24"/>
                <w:lang w:val="ru-RU"/>
              </w:rPr>
            </w:pPr>
          </w:p>
        </w:tc>
        <w:tc>
          <w:tcPr>
            <w:tcW w:w="155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themeColor="text1"/>
                <w:sz w:val="24"/>
                <w:szCs w:val="24"/>
              </w:rPr>
              <w:t>Температура кипіння</w:t>
            </w:r>
          </w:p>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themeColor="text1"/>
                <w:sz w:val="24"/>
                <w:szCs w:val="24"/>
              </w:rPr>
              <w:t>(в °C)</w:t>
            </w:r>
          </w:p>
          <w:p w:rsidR="007A7CF2" w:rsidRPr="00AF421C" w:rsidRDefault="007A7CF2" w:rsidP="00AF421C">
            <w:pPr>
              <w:jc w:val="center"/>
              <w:rPr>
                <w:rFonts w:ascii="Times New Roman" w:hAnsi="Times New Roman" w:cs="Times New Roman"/>
                <w:color w:val="000000" w:themeColor="text1"/>
                <w:sz w:val="24"/>
                <w:szCs w:val="24"/>
              </w:rPr>
            </w:pP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rPr>
            </w:pPr>
            <w:r w:rsidRPr="00AF421C">
              <w:rPr>
                <w:rFonts w:ascii="Times New Roman" w:hAnsi="Times New Roman" w:cs="Times New Roman"/>
                <w:color w:val="000000" w:themeColor="text1"/>
                <w:sz w:val="24"/>
                <w:szCs w:val="24"/>
              </w:rPr>
              <w:t>Молекулярна маса</w:t>
            </w:r>
          </w:p>
        </w:tc>
        <w:tc>
          <w:tcPr>
            <w:tcW w:w="242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themeColor="text1"/>
                <w:sz w:val="24"/>
                <w:szCs w:val="24"/>
              </w:rPr>
              <w:t xml:space="preserve">Розчинність </w:t>
            </w:r>
            <w:r w:rsidRPr="00AF421C">
              <w:rPr>
                <w:rFonts w:ascii="Times New Roman" w:hAnsi="Times New Roman" w:cs="Times New Roman"/>
                <w:b w:val="0"/>
                <w:color w:val="000000" w:themeColor="text1"/>
                <w:sz w:val="24"/>
                <w:szCs w:val="24"/>
                <w:lang w:val="ru-RU"/>
              </w:rPr>
              <w:t>(в л</w:t>
            </w:r>
            <w:r w:rsidRPr="00AF421C">
              <w:rPr>
                <w:rFonts w:ascii="Times New Roman" w:hAnsi="Times New Roman" w:cs="Times New Roman"/>
                <w:b w:val="0"/>
                <w:color w:val="000000" w:themeColor="text1"/>
                <w:sz w:val="24"/>
                <w:szCs w:val="24"/>
              </w:rPr>
              <w:t xml:space="preserve">ітрі води при 25°C </w:t>
            </w:r>
            <w:r w:rsidRPr="00AF421C">
              <w:rPr>
                <w:rFonts w:ascii="Times New Roman" w:hAnsi="Times New Roman" w:cs="Times New Roman"/>
                <w:b w:val="0"/>
                <w:color w:val="000000" w:themeColor="text1"/>
                <w:sz w:val="24"/>
                <w:szCs w:val="24"/>
                <w:lang w:val="ru-RU"/>
              </w:rPr>
              <w:t>)</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rPr>
            </w:pPr>
            <w:r w:rsidRPr="00AF421C">
              <w:rPr>
                <w:rFonts w:ascii="Times New Roman" w:hAnsi="Times New Roman" w:cs="Times New Roman"/>
                <w:color w:val="000000" w:themeColor="text1"/>
                <w:sz w:val="24"/>
                <w:szCs w:val="24"/>
              </w:rPr>
              <w:t>Нафталін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lang w:val="ru-RU"/>
              </w:rPr>
              <w:t>80,28</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lang w:val="ru-RU"/>
              </w:rPr>
              <w:t>217,96</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shd w:val="clear" w:color="auto" w:fill="FFFFFF"/>
              </w:rPr>
              <w:t>128</w:t>
            </w:r>
            <w:r w:rsidRPr="00AF421C">
              <w:rPr>
                <w:rFonts w:ascii="Times New Roman" w:hAnsi="Times New Roman" w:cs="Times New Roman"/>
                <w:color w:val="000000" w:themeColor="text1"/>
                <w:sz w:val="24"/>
                <w:szCs w:val="24"/>
                <w:shd w:val="clear" w:color="auto" w:fill="FFFFFF"/>
                <w:lang w:val="ru-RU"/>
              </w:rPr>
              <w:t>,1705</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shd w:val="clear" w:color="auto" w:fill="FFFFFF"/>
              </w:rPr>
            </w:pPr>
            <w:r w:rsidRPr="00AF421C">
              <w:rPr>
                <w:rFonts w:ascii="Times New Roman" w:hAnsi="Times New Roman" w:cs="Times New Roman"/>
                <w:color w:val="000000"/>
                <w:sz w:val="24"/>
                <w:szCs w:val="24"/>
              </w:rPr>
              <w:t>0,00344</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rPr>
              <w:t>Аценафтілен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rPr>
            </w:pPr>
            <w:r w:rsidRPr="00AF421C">
              <w:rPr>
                <w:rFonts w:ascii="Times New Roman" w:hAnsi="Times New Roman" w:cs="Times New Roman"/>
                <w:color w:val="000000" w:themeColor="text1"/>
                <w:sz w:val="24"/>
                <w:szCs w:val="24"/>
              </w:rPr>
              <w:t>93</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rPr>
            </w:pPr>
            <w:r w:rsidRPr="00AF421C">
              <w:rPr>
                <w:rFonts w:ascii="Times New Roman" w:hAnsi="Times New Roman" w:cs="Times New Roman"/>
                <w:color w:val="000000" w:themeColor="text1"/>
                <w:sz w:val="24"/>
                <w:szCs w:val="24"/>
              </w:rPr>
              <w:t>275</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shd w:val="clear" w:color="auto" w:fill="FFFFFF"/>
              </w:rPr>
              <w:t>152</w:t>
            </w:r>
            <w:r w:rsidRPr="00AF421C">
              <w:rPr>
                <w:rFonts w:ascii="Times New Roman" w:hAnsi="Times New Roman" w:cs="Times New Roman"/>
                <w:color w:val="000000" w:themeColor="text1"/>
                <w:sz w:val="24"/>
                <w:szCs w:val="24"/>
                <w:shd w:val="clear" w:color="auto" w:fill="FFFFFF"/>
                <w:lang w:val="ru-RU"/>
              </w:rPr>
              <w:t>,</w:t>
            </w:r>
            <w:r w:rsidRPr="00AF421C">
              <w:rPr>
                <w:rFonts w:ascii="Times New Roman" w:hAnsi="Times New Roman" w:cs="Times New Roman"/>
                <w:color w:val="000000" w:themeColor="text1"/>
                <w:sz w:val="24"/>
                <w:szCs w:val="24"/>
                <w:shd w:val="clear" w:color="auto" w:fill="FFFFFF"/>
              </w:rPr>
              <w:t>0626</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shd w:val="clear" w:color="auto" w:fill="FFFFFF"/>
              </w:rPr>
            </w:pPr>
            <w:r w:rsidRPr="00AF421C">
              <w:rPr>
                <w:rFonts w:ascii="Times New Roman" w:hAnsi="Times New Roman" w:cs="Times New Roman"/>
                <w:color w:val="000000"/>
                <w:sz w:val="24"/>
                <w:szCs w:val="24"/>
              </w:rPr>
              <w:t>0,000393</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rPr>
              <w:t>Аценафтен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lang w:val="ru-RU"/>
              </w:rPr>
              <w:t>96</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lang w:val="ru-RU"/>
              </w:rPr>
              <w:t>279</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shd w:val="clear" w:color="auto" w:fill="FFFFFF"/>
              </w:rPr>
              <w:t>15</w:t>
            </w:r>
            <w:r w:rsidRPr="00AF421C">
              <w:rPr>
                <w:rFonts w:ascii="Times New Roman" w:hAnsi="Times New Roman" w:cs="Times New Roman"/>
                <w:color w:val="000000" w:themeColor="text1"/>
                <w:sz w:val="24"/>
                <w:szCs w:val="24"/>
                <w:shd w:val="clear" w:color="auto" w:fill="FFFFFF"/>
                <w:lang w:val="ru-RU"/>
              </w:rPr>
              <w:t>4,2</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shd w:val="clear" w:color="auto" w:fill="FFFFFF"/>
              </w:rPr>
            </w:pPr>
            <w:r w:rsidRPr="00AF421C">
              <w:rPr>
                <w:rFonts w:ascii="Times New Roman" w:hAnsi="Times New Roman" w:cs="Times New Roman"/>
                <w:color w:val="000000"/>
                <w:sz w:val="24"/>
                <w:szCs w:val="24"/>
              </w:rPr>
              <w:t>0,000347</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rPr>
              <w:t>Флуорен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114,77</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295</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shd w:val="clear" w:color="auto" w:fill="FFFFFF"/>
              </w:rPr>
              <w:t>1</w:t>
            </w:r>
            <w:r w:rsidRPr="00AF421C">
              <w:rPr>
                <w:rFonts w:ascii="Times New Roman" w:hAnsi="Times New Roman" w:cs="Times New Roman"/>
                <w:color w:val="000000" w:themeColor="text1"/>
                <w:sz w:val="24"/>
                <w:szCs w:val="24"/>
                <w:shd w:val="clear" w:color="auto" w:fill="FFFFFF"/>
                <w:lang w:val="ru-RU"/>
              </w:rPr>
              <w:t>66,223</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shd w:val="clear" w:color="auto" w:fill="FFFFFF"/>
              </w:rPr>
            </w:pPr>
            <w:r w:rsidRPr="00AF421C">
              <w:rPr>
                <w:rFonts w:ascii="Times New Roman" w:hAnsi="Times New Roman" w:cs="Times New Roman"/>
                <w:color w:val="000000"/>
                <w:sz w:val="24"/>
                <w:szCs w:val="24"/>
              </w:rPr>
              <w:t>0,000198</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rPr>
              <w:lastRenderedPageBreak/>
              <w:t>Фенантрен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101</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340,1</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lang w:val="ru-RU"/>
              </w:rPr>
              <w:t>178,23</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0,0001</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rPr>
              <w:t>Антрацен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216</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342</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lang w:val="ru-RU"/>
              </w:rPr>
              <w:t>178,23</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0,000003992</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rPr>
              <w:t>Флуорантен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110</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384</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lang w:val="ru-RU"/>
              </w:rPr>
              <w:t>202,26</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0,000019</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rPr>
              <w:t>Пірен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150</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392</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lang w:val="ru-RU"/>
              </w:rPr>
              <w:t>202,25</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0,00001313</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rPr>
              <w:t>Бенз</w:t>
            </w:r>
            <w:r w:rsidRPr="00AF421C">
              <w:rPr>
                <w:rFonts w:ascii="Times New Roman" w:hAnsi="Times New Roman" w:cs="Times New Roman"/>
                <w:color w:val="000000" w:themeColor="text1"/>
                <w:sz w:val="24"/>
                <w:szCs w:val="24"/>
                <w:lang w:val="en-US"/>
              </w:rPr>
              <w:t>[a]</w:t>
            </w:r>
            <w:r w:rsidRPr="00AF421C">
              <w:rPr>
                <w:rFonts w:ascii="Times New Roman" w:hAnsi="Times New Roman" w:cs="Times New Roman"/>
                <w:color w:val="000000" w:themeColor="text1"/>
                <w:sz w:val="24"/>
                <w:szCs w:val="24"/>
              </w:rPr>
              <w:t>антрацен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160,5</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438</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lang w:val="ru-RU"/>
              </w:rPr>
              <w:t>228,2879</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0,00000094</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rPr>
              <w:t>Хризен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255</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sz w:val="24"/>
                <w:szCs w:val="24"/>
              </w:rPr>
              <w:t>448</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lang w:val="ru-RU"/>
              </w:rPr>
              <w:t>228,28</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0,0000001399</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rPr>
              <w:t>Бенз</w:t>
            </w:r>
            <w:r w:rsidRPr="00AF421C">
              <w:rPr>
                <w:rFonts w:ascii="Times New Roman" w:hAnsi="Times New Roman" w:cs="Times New Roman"/>
                <w:color w:val="000000" w:themeColor="text1"/>
                <w:sz w:val="24"/>
                <w:szCs w:val="24"/>
                <w:lang w:val="en-US"/>
              </w:rPr>
              <w:t>[a]</w:t>
            </w:r>
            <w:r w:rsidRPr="00AF421C">
              <w:rPr>
                <w:rFonts w:ascii="Times New Roman" w:hAnsi="Times New Roman" w:cs="Times New Roman"/>
                <w:color w:val="000000" w:themeColor="text1"/>
                <w:sz w:val="24"/>
                <w:szCs w:val="24"/>
              </w:rPr>
              <w:t>пірен</w:t>
            </w:r>
          </w:p>
        </w:tc>
        <w:tc>
          <w:tcPr>
            <w:tcW w:w="1560"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180</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310</w:t>
            </w:r>
          </w:p>
        </w:tc>
        <w:tc>
          <w:tcPr>
            <w:tcW w:w="1701"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lang w:val="ru-RU"/>
              </w:rPr>
              <w:t>252,31</w:t>
            </w:r>
          </w:p>
        </w:tc>
        <w:tc>
          <w:tcPr>
            <w:tcW w:w="242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sz w:val="24"/>
                <w:szCs w:val="24"/>
              </w:rPr>
              <w:t>0,00000038</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rPr>
              <w:t>Дибенз</w:t>
            </w:r>
            <w:r w:rsidRPr="00AF421C">
              <w:rPr>
                <w:rFonts w:ascii="Times New Roman" w:hAnsi="Times New Roman" w:cs="Times New Roman"/>
                <w:color w:val="000000" w:themeColor="text1"/>
                <w:sz w:val="24"/>
                <w:szCs w:val="24"/>
                <w:lang w:val="en-US"/>
              </w:rPr>
              <w:t>[a</w:t>
            </w:r>
            <w:r w:rsidRPr="00AF421C">
              <w:rPr>
                <w:rFonts w:ascii="Times New Roman" w:hAnsi="Times New Roman" w:cs="Times New Roman"/>
                <w:color w:val="000000" w:themeColor="text1"/>
                <w:sz w:val="24"/>
                <w:szCs w:val="24"/>
              </w:rPr>
              <w:t>,</w:t>
            </w:r>
            <w:r w:rsidRPr="00AF421C">
              <w:rPr>
                <w:rFonts w:ascii="Times New Roman" w:hAnsi="Times New Roman" w:cs="Times New Roman"/>
                <w:color w:val="000000" w:themeColor="text1"/>
                <w:sz w:val="24"/>
                <w:szCs w:val="24"/>
                <w:lang w:val="en-US"/>
              </w:rPr>
              <w:t>h]</w:t>
            </w:r>
            <w:r w:rsidRPr="00AF421C">
              <w:rPr>
                <w:rFonts w:ascii="Times New Roman" w:hAnsi="Times New Roman" w:cs="Times New Roman"/>
                <w:color w:val="000000" w:themeColor="text1"/>
                <w:sz w:val="24"/>
                <w:szCs w:val="24"/>
              </w:rPr>
              <w:t>антрацен</w:t>
            </w:r>
          </w:p>
        </w:tc>
        <w:tc>
          <w:tcPr>
            <w:tcW w:w="1560"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lang w:val="en-US"/>
              </w:rPr>
            </w:pPr>
            <w:r w:rsidRPr="00AF421C">
              <w:rPr>
                <w:rFonts w:ascii="Times New Roman" w:hAnsi="Times New Roman" w:cs="Times New Roman"/>
                <w:b w:val="0"/>
                <w:color w:val="000000"/>
                <w:sz w:val="24"/>
                <w:szCs w:val="24"/>
              </w:rPr>
              <w:t>269,5</w:t>
            </w:r>
          </w:p>
        </w:tc>
        <w:tc>
          <w:tcPr>
            <w:tcW w:w="155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lang w:val="en-US"/>
              </w:rPr>
            </w:pPr>
            <w:r w:rsidRPr="00AF421C">
              <w:rPr>
                <w:rFonts w:ascii="Times New Roman" w:hAnsi="Times New Roman" w:cs="Times New Roman"/>
                <w:b w:val="0"/>
                <w:color w:val="000000"/>
                <w:sz w:val="24"/>
                <w:szCs w:val="24"/>
              </w:rPr>
              <w:t>524</w:t>
            </w:r>
          </w:p>
        </w:tc>
        <w:tc>
          <w:tcPr>
            <w:tcW w:w="1701" w:type="dxa"/>
            <w:vAlign w:val="center"/>
          </w:tcPr>
          <w:p w:rsidR="007A7CF2" w:rsidRPr="00AF421C" w:rsidRDefault="00AF421C" w:rsidP="00AF421C">
            <w:pPr>
              <w:pStyle w:val="3"/>
              <w:jc w:val="center"/>
              <w:outlineLvl w:val="2"/>
              <w:rPr>
                <w:rFonts w:ascii="Times New Roman" w:hAnsi="Times New Roman" w:cs="Times New Roman"/>
                <w:b w:val="0"/>
                <w:color w:val="000000" w:themeColor="text1"/>
                <w:sz w:val="24"/>
                <w:szCs w:val="24"/>
                <w:lang w:val="ru-RU"/>
              </w:rPr>
            </w:pPr>
            <w:r w:rsidRPr="00AF421C">
              <w:rPr>
                <w:rFonts w:ascii="Times New Roman" w:hAnsi="Times New Roman" w:cs="Times New Roman"/>
                <w:b w:val="0"/>
                <w:color w:val="000000" w:themeColor="text1"/>
                <w:sz w:val="24"/>
                <w:szCs w:val="24"/>
              </w:rPr>
              <w:t>278,347</w:t>
            </w:r>
          </w:p>
        </w:tc>
        <w:tc>
          <w:tcPr>
            <w:tcW w:w="242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0,00000005</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ru-RU"/>
              </w:rPr>
            </w:pPr>
            <w:r w:rsidRPr="00AF421C">
              <w:rPr>
                <w:rFonts w:ascii="Times New Roman" w:hAnsi="Times New Roman" w:cs="Times New Roman"/>
                <w:color w:val="000000" w:themeColor="text1"/>
                <w:sz w:val="24"/>
                <w:szCs w:val="24"/>
              </w:rPr>
              <w:t>Бенз</w:t>
            </w:r>
            <w:r w:rsidRPr="00AF421C">
              <w:rPr>
                <w:rFonts w:ascii="Times New Roman" w:hAnsi="Times New Roman" w:cs="Times New Roman"/>
                <w:color w:val="000000" w:themeColor="text1"/>
                <w:sz w:val="24"/>
                <w:szCs w:val="24"/>
                <w:lang w:val="en-US"/>
              </w:rPr>
              <w:t>[b]</w:t>
            </w:r>
            <w:r w:rsidRPr="00AF421C">
              <w:rPr>
                <w:rFonts w:ascii="Times New Roman" w:hAnsi="Times New Roman" w:cs="Times New Roman"/>
                <w:color w:val="000000" w:themeColor="text1"/>
                <w:sz w:val="24"/>
                <w:szCs w:val="24"/>
              </w:rPr>
              <w:t>флуорантен</w:t>
            </w:r>
          </w:p>
        </w:tc>
        <w:tc>
          <w:tcPr>
            <w:tcW w:w="1560"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168</w:t>
            </w:r>
          </w:p>
        </w:tc>
        <w:tc>
          <w:tcPr>
            <w:tcW w:w="1559"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rPr>
            </w:pPr>
            <w:r w:rsidRPr="00AF421C">
              <w:rPr>
                <w:rFonts w:ascii="Times New Roman" w:hAnsi="Times New Roman" w:cs="Times New Roman"/>
                <w:color w:val="000000"/>
                <w:sz w:val="24"/>
                <w:szCs w:val="24"/>
              </w:rPr>
              <w:t>481</w:t>
            </w:r>
          </w:p>
        </w:tc>
        <w:tc>
          <w:tcPr>
            <w:tcW w:w="1701" w:type="dxa"/>
            <w:vAlign w:val="center"/>
          </w:tcPr>
          <w:p w:rsidR="007A7CF2" w:rsidRPr="00AF421C" w:rsidRDefault="00AF421C" w:rsidP="00AF421C">
            <w:pPr>
              <w:pStyle w:val="3"/>
              <w:jc w:val="center"/>
              <w:outlineLvl w:val="2"/>
              <w:rPr>
                <w:rFonts w:ascii="Times New Roman" w:hAnsi="Times New Roman" w:cs="Times New Roman"/>
                <w:b w:val="0"/>
                <w:color w:val="000000" w:themeColor="text1"/>
                <w:sz w:val="24"/>
                <w:szCs w:val="24"/>
                <w:lang w:val="ru-RU"/>
              </w:rPr>
            </w:pPr>
            <w:r w:rsidRPr="00AF421C">
              <w:rPr>
                <w:rFonts w:ascii="Times New Roman" w:hAnsi="Times New Roman" w:cs="Times New Roman"/>
                <w:b w:val="0"/>
                <w:color w:val="000000" w:themeColor="text1"/>
                <w:sz w:val="24"/>
                <w:szCs w:val="24"/>
              </w:rPr>
              <w:t>252,3</w:t>
            </w:r>
          </w:p>
        </w:tc>
        <w:tc>
          <w:tcPr>
            <w:tcW w:w="242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0,00000015</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lang w:val="en-US"/>
              </w:rPr>
            </w:pPr>
            <w:r w:rsidRPr="00AF421C">
              <w:rPr>
                <w:rFonts w:ascii="Times New Roman" w:hAnsi="Times New Roman" w:cs="Times New Roman"/>
                <w:color w:val="000000" w:themeColor="text1"/>
                <w:sz w:val="24"/>
                <w:szCs w:val="24"/>
              </w:rPr>
              <w:t>Бенз</w:t>
            </w:r>
            <w:r w:rsidRPr="00AF421C">
              <w:rPr>
                <w:rFonts w:ascii="Times New Roman" w:hAnsi="Times New Roman" w:cs="Times New Roman"/>
                <w:color w:val="000000" w:themeColor="text1"/>
                <w:sz w:val="24"/>
                <w:szCs w:val="24"/>
                <w:lang w:val="en-US"/>
              </w:rPr>
              <w:t>[k]</w:t>
            </w:r>
            <w:r w:rsidRPr="00AF421C">
              <w:rPr>
                <w:rFonts w:ascii="Times New Roman" w:hAnsi="Times New Roman" w:cs="Times New Roman"/>
                <w:color w:val="000000" w:themeColor="text1"/>
                <w:sz w:val="24"/>
                <w:szCs w:val="24"/>
              </w:rPr>
              <w:t>флуорантен</w:t>
            </w:r>
          </w:p>
        </w:tc>
        <w:tc>
          <w:tcPr>
            <w:tcW w:w="1560"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217</w:t>
            </w:r>
          </w:p>
        </w:tc>
        <w:tc>
          <w:tcPr>
            <w:tcW w:w="155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480</w:t>
            </w:r>
          </w:p>
        </w:tc>
        <w:tc>
          <w:tcPr>
            <w:tcW w:w="1701" w:type="dxa"/>
            <w:vAlign w:val="center"/>
          </w:tcPr>
          <w:p w:rsidR="007A7CF2" w:rsidRPr="00AF421C" w:rsidRDefault="00AF421C" w:rsidP="00AF421C">
            <w:pPr>
              <w:pStyle w:val="3"/>
              <w:jc w:val="center"/>
              <w:outlineLvl w:val="2"/>
              <w:rPr>
                <w:rFonts w:ascii="Times New Roman" w:hAnsi="Times New Roman" w:cs="Times New Roman"/>
                <w:b w:val="0"/>
                <w:color w:val="000000" w:themeColor="text1"/>
                <w:sz w:val="24"/>
                <w:szCs w:val="24"/>
                <w:lang w:val="ru-RU"/>
              </w:rPr>
            </w:pPr>
            <w:r w:rsidRPr="00AF421C">
              <w:rPr>
                <w:rFonts w:ascii="Times New Roman" w:hAnsi="Times New Roman" w:cs="Times New Roman"/>
                <w:b w:val="0"/>
                <w:color w:val="000000" w:themeColor="text1"/>
                <w:sz w:val="24"/>
                <w:szCs w:val="24"/>
              </w:rPr>
              <w:t>252,3</w:t>
            </w:r>
          </w:p>
        </w:tc>
        <w:tc>
          <w:tcPr>
            <w:tcW w:w="242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0,00000008</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rPr>
            </w:pPr>
            <w:r w:rsidRPr="00AF421C">
              <w:rPr>
                <w:rFonts w:ascii="Times New Roman" w:hAnsi="Times New Roman" w:cs="Times New Roman"/>
                <w:color w:val="000000" w:themeColor="text1"/>
                <w:sz w:val="24"/>
                <w:szCs w:val="24"/>
              </w:rPr>
              <w:t>Індено</w:t>
            </w:r>
            <w:r w:rsidRPr="00AF421C">
              <w:rPr>
                <w:rFonts w:ascii="Times New Roman" w:hAnsi="Times New Roman" w:cs="Times New Roman"/>
                <w:color w:val="000000" w:themeColor="text1"/>
                <w:sz w:val="24"/>
                <w:szCs w:val="24"/>
                <w:lang w:val="en-US"/>
              </w:rPr>
              <w:t>[</w:t>
            </w:r>
            <w:r w:rsidRPr="00AF421C">
              <w:rPr>
                <w:rFonts w:ascii="Times New Roman" w:hAnsi="Times New Roman" w:cs="Times New Roman"/>
                <w:color w:val="000000" w:themeColor="text1"/>
                <w:sz w:val="24"/>
                <w:szCs w:val="24"/>
              </w:rPr>
              <w:t>1,2,3-</w:t>
            </w:r>
            <w:r w:rsidRPr="00AF421C">
              <w:rPr>
                <w:rFonts w:ascii="Times New Roman" w:hAnsi="Times New Roman" w:cs="Times New Roman"/>
                <w:color w:val="000000" w:themeColor="text1"/>
                <w:sz w:val="24"/>
                <w:szCs w:val="24"/>
                <w:lang w:val="en-US"/>
              </w:rPr>
              <w:t>cd]</w:t>
            </w:r>
            <w:r w:rsidRPr="00AF421C">
              <w:rPr>
                <w:rFonts w:ascii="Times New Roman" w:hAnsi="Times New Roman" w:cs="Times New Roman"/>
                <w:color w:val="000000" w:themeColor="text1"/>
                <w:sz w:val="24"/>
                <w:szCs w:val="24"/>
              </w:rPr>
              <w:t>пірен</w:t>
            </w:r>
          </w:p>
        </w:tc>
        <w:tc>
          <w:tcPr>
            <w:tcW w:w="1560"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162</w:t>
            </w:r>
          </w:p>
        </w:tc>
        <w:tc>
          <w:tcPr>
            <w:tcW w:w="155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themeColor="text1"/>
                <w:sz w:val="24"/>
                <w:szCs w:val="24"/>
              </w:rPr>
              <w:t>536</w:t>
            </w:r>
          </w:p>
        </w:tc>
        <w:tc>
          <w:tcPr>
            <w:tcW w:w="1701" w:type="dxa"/>
            <w:vAlign w:val="center"/>
          </w:tcPr>
          <w:p w:rsidR="007A7CF2" w:rsidRPr="00AF421C" w:rsidRDefault="00AF421C" w:rsidP="00AF421C">
            <w:pPr>
              <w:pStyle w:val="3"/>
              <w:jc w:val="center"/>
              <w:outlineLvl w:val="2"/>
              <w:rPr>
                <w:rFonts w:ascii="Times New Roman" w:hAnsi="Times New Roman" w:cs="Times New Roman"/>
                <w:b w:val="0"/>
                <w:color w:val="000000" w:themeColor="text1"/>
                <w:sz w:val="24"/>
                <w:szCs w:val="24"/>
                <w:lang w:val="ru-RU"/>
              </w:rPr>
            </w:pPr>
            <w:r w:rsidRPr="00AF421C">
              <w:rPr>
                <w:rFonts w:ascii="Times New Roman" w:hAnsi="Times New Roman" w:cs="Times New Roman"/>
                <w:b w:val="0"/>
                <w:color w:val="000000" w:themeColor="text1"/>
                <w:sz w:val="24"/>
                <w:szCs w:val="24"/>
              </w:rPr>
              <w:t>276,33</w:t>
            </w:r>
          </w:p>
        </w:tc>
        <w:tc>
          <w:tcPr>
            <w:tcW w:w="242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0,0000019</w:t>
            </w:r>
          </w:p>
        </w:tc>
      </w:tr>
      <w:tr w:rsidR="007A7CF2" w:rsidRPr="007B40E0" w:rsidTr="007A7CF2">
        <w:trPr>
          <w:trHeight w:val="567"/>
          <w:jc w:val="center"/>
        </w:trPr>
        <w:tc>
          <w:tcPr>
            <w:tcW w:w="2505" w:type="dxa"/>
            <w:vAlign w:val="center"/>
          </w:tcPr>
          <w:p w:rsidR="007A7CF2" w:rsidRPr="00AF421C" w:rsidRDefault="007A7CF2" w:rsidP="00AF421C">
            <w:pPr>
              <w:ind w:firstLine="0"/>
              <w:jc w:val="center"/>
              <w:rPr>
                <w:rFonts w:ascii="Times New Roman" w:hAnsi="Times New Roman" w:cs="Times New Roman"/>
                <w:color w:val="000000" w:themeColor="text1"/>
                <w:sz w:val="24"/>
                <w:szCs w:val="24"/>
              </w:rPr>
            </w:pPr>
            <w:r w:rsidRPr="00AF421C">
              <w:rPr>
                <w:rFonts w:ascii="Times New Roman" w:hAnsi="Times New Roman" w:cs="Times New Roman"/>
                <w:color w:val="000000" w:themeColor="text1"/>
                <w:sz w:val="24"/>
                <w:szCs w:val="24"/>
              </w:rPr>
              <w:t>Бенз[</w:t>
            </w:r>
            <w:r w:rsidRPr="00AF421C">
              <w:rPr>
                <w:rFonts w:ascii="Times New Roman" w:hAnsi="Times New Roman" w:cs="Times New Roman"/>
                <w:color w:val="000000" w:themeColor="text1"/>
                <w:sz w:val="24"/>
                <w:szCs w:val="24"/>
                <w:lang w:val="en-US"/>
              </w:rPr>
              <w:t>g</w:t>
            </w:r>
            <w:r w:rsidRPr="00AF421C">
              <w:rPr>
                <w:rFonts w:ascii="Times New Roman" w:hAnsi="Times New Roman" w:cs="Times New Roman"/>
                <w:color w:val="000000" w:themeColor="text1"/>
                <w:sz w:val="24"/>
                <w:szCs w:val="24"/>
              </w:rPr>
              <w:t>,</w:t>
            </w:r>
            <w:r w:rsidRPr="00AF421C">
              <w:rPr>
                <w:rFonts w:ascii="Times New Roman" w:hAnsi="Times New Roman" w:cs="Times New Roman"/>
                <w:color w:val="000000" w:themeColor="text1"/>
                <w:sz w:val="24"/>
                <w:szCs w:val="24"/>
                <w:lang w:val="en-US"/>
              </w:rPr>
              <w:t>h</w:t>
            </w:r>
            <w:r w:rsidRPr="00AF421C">
              <w:rPr>
                <w:rFonts w:ascii="Times New Roman" w:hAnsi="Times New Roman" w:cs="Times New Roman"/>
                <w:color w:val="000000" w:themeColor="text1"/>
                <w:sz w:val="24"/>
                <w:szCs w:val="24"/>
              </w:rPr>
              <w:t>,</w:t>
            </w:r>
            <w:r w:rsidRPr="00AF421C">
              <w:rPr>
                <w:rFonts w:ascii="Times New Roman" w:hAnsi="Times New Roman" w:cs="Times New Roman"/>
                <w:color w:val="000000" w:themeColor="text1"/>
                <w:sz w:val="24"/>
                <w:szCs w:val="24"/>
                <w:lang w:val="en-US"/>
              </w:rPr>
              <w:t>i</w:t>
            </w:r>
            <w:r w:rsidRPr="00AF421C">
              <w:rPr>
                <w:rFonts w:ascii="Times New Roman" w:hAnsi="Times New Roman" w:cs="Times New Roman"/>
                <w:color w:val="000000" w:themeColor="text1"/>
                <w:sz w:val="24"/>
                <w:szCs w:val="24"/>
              </w:rPr>
              <w:t>]перілен</w:t>
            </w:r>
          </w:p>
        </w:tc>
        <w:tc>
          <w:tcPr>
            <w:tcW w:w="1560"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272,5</w:t>
            </w:r>
          </w:p>
        </w:tc>
        <w:tc>
          <w:tcPr>
            <w:tcW w:w="155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525</w:t>
            </w:r>
          </w:p>
        </w:tc>
        <w:tc>
          <w:tcPr>
            <w:tcW w:w="1701"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lang w:val="ru-RU"/>
              </w:rPr>
            </w:pPr>
            <w:r w:rsidRPr="00AF421C">
              <w:rPr>
                <w:rFonts w:ascii="Times New Roman" w:hAnsi="Times New Roman" w:cs="Times New Roman"/>
                <w:b w:val="0"/>
                <w:color w:val="000000" w:themeColor="text1"/>
                <w:sz w:val="24"/>
                <w:szCs w:val="24"/>
              </w:rPr>
              <w:t>276,33068</w:t>
            </w:r>
          </w:p>
        </w:tc>
        <w:tc>
          <w:tcPr>
            <w:tcW w:w="2429" w:type="dxa"/>
            <w:vAlign w:val="center"/>
          </w:tcPr>
          <w:p w:rsidR="007A7CF2" w:rsidRPr="00AF421C" w:rsidRDefault="007A7CF2" w:rsidP="00AF421C">
            <w:pPr>
              <w:pStyle w:val="3"/>
              <w:jc w:val="center"/>
              <w:outlineLvl w:val="2"/>
              <w:rPr>
                <w:rFonts w:ascii="Times New Roman" w:hAnsi="Times New Roman" w:cs="Times New Roman"/>
                <w:b w:val="0"/>
                <w:color w:val="000000" w:themeColor="text1"/>
                <w:sz w:val="24"/>
                <w:szCs w:val="24"/>
              </w:rPr>
            </w:pPr>
            <w:r w:rsidRPr="00AF421C">
              <w:rPr>
                <w:rFonts w:ascii="Times New Roman" w:hAnsi="Times New Roman" w:cs="Times New Roman"/>
                <w:b w:val="0"/>
                <w:color w:val="000000"/>
                <w:sz w:val="24"/>
                <w:szCs w:val="24"/>
              </w:rPr>
              <w:t>0,000000026</w:t>
            </w:r>
          </w:p>
        </w:tc>
      </w:tr>
    </w:tbl>
    <w:p w:rsidR="007A7CF2" w:rsidRPr="009711CF" w:rsidRDefault="007A7CF2" w:rsidP="007A7CF2">
      <w:pPr>
        <w:shd w:val="clear" w:color="auto" w:fill="FFFFFF"/>
        <w:spacing w:after="0"/>
        <w:rPr>
          <w:rFonts w:ascii="Times New Roman" w:eastAsia="Times New Roman" w:hAnsi="Times New Roman" w:cs="Times New Roman"/>
          <w:color w:val="000000"/>
          <w:sz w:val="24"/>
          <w:szCs w:val="24"/>
          <w:lang w:eastAsia="uk-UA"/>
        </w:rPr>
      </w:pPr>
    </w:p>
    <w:p w:rsidR="007A7CF2" w:rsidRPr="00AF421C"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eastAsia="uk-UA"/>
        </w:rPr>
        <w:t xml:space="preserve">ПАВ володіють характерними спектрами УФ-поглинання. Кожна кільцева структура має унікальний УФ-спектр, тому кожен ізомер має різний спектр поглинання УФ-випромінювання. Це особливо корисно при ідентифікації ПАВ. </w:t>
      </w:r>
    </w:p>
    <w:p w:rsidR="007A7CF2" w:rsidRPr="00AF421C"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t xml:space="preserve">Сполуки, в яких кожен атом вуглецю належить не більше ніж двом кільцям, - ката-конденсовані ароматичні сполуки - можуть існувати у вигляді «аценів» і «фенів». У аценах всі кільця розташовані лінійно (антрацен, нафтацен, пентацен), в фенах є вигин в системі кілець - дві лінійні системи розташовані під кутом (фенантрен, або трифен, тетрафен). У периконденсованих сполуках, наприклад в пірені, перілені, один атом вуглецю може належати трьом кільцям. </w:t>
      </w:r>
    </w:p>
    <w:p w:rsidR="007A7CF2" w:rsidRPr="00AF421C"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t>Всі ці сполуки мають три типи смуг, що розрізняються по інтенсивності  і коливальній структурі.[</w:t>
      </w:r>
      <w:r w:rsidR="00742661" w:rsidRPr="00742661">
        <w:rPr>
          <w:rFonts w:ascii="Times New Roman" w:eastAsia="Times New Roman" w:hAnsi="Times New Roman" w:cs="Times New Roman"/>
          <w:color w:val="000000"/>
          <w:sz w:val="28"/>
          <w:szCs w:val="24"/>
          <w:lang w:val="ru-RU" w:eastAsia="uk-UA"/>
        </w:rPr>
        <w:t>49</w:t>
      </w:r>
      <w:r w:rsidRPr="00AF421C">
        <w:rPr>
          <w:rFonts w:ascii="Times New Roman" w:eastAsia="Times New Roman" w:hAnsi="Times New Roman" w:cs="Times New Roman"/>
          <w:color w:val="000000"/>
          <w:sz w:val="28"/>
          <w:szCs w:val="24"/>
          <w:lang w:val="ru-RU" w:eastAsia="uk-UA"/>
        </w:rPr>
        <w:t>]</w:t>
      </w:r>
    </w:p>
    <w:p w:rsidR="007A7CF2" w:rsidRPr="00AF421C"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lastRenderedPageBreak/>
        <w:t>Кожне додаткове конденсоване ядро зміщує специфічний для ароматичних сполук максимум поглинання в довгохвильову область і підвищує його інтенсивність. Основна смуга π → π * – переходу потрапляє при цьому в зручну для вимірів область. Прикладом можуть слугувати УФ-спектри нафталіну [λ</w:t>
      </w:r>
      <w:r w:rsidRPr="00AF421C">
        <w:rPr>
          <w:rFonts w:ascii="Times New Roman" w:eastAsia="Times New Roman" w:hAnsi="Times New Roman" w:cs="Times New Roman"/>
          <w:color w:val="000000"/>
          <w:sz w:val="28"/>
          <w:szCs w:val="24"/>
          <w:vertAlign w:val="subscript"/>
          <w:lang w:val="ru-RU" w:eastAsia="uk-UA"/>
        </w:rPr>
        <w:t>макс</w:t>
      </w:r>
      <w:r w:rsidRPr="00AF421C">
        <w:rPr>
          <w:rFonts w:ascii="Times New Roman" w:eastAsia="Times New Roman" w:hAnsi="Times New Roman" w:cs="Times New Roman"/>
          <w:color w:val="000000"/>
          <w:sz w:val="28"/>
          <w:szCs w:val="24"/>
          <w:lang w:val="ru-RU" w:eastAsia="uk-UA"/>
        </w:rPr>
        <w:t xml:space="preserve"> (в етанолі) 221 нм (lg ε = 5,09), 275 нм (lg ε = 4,00), 297 нм (lg ε = 2,81)] і антрацену [λ</w:t>
      </w:r>
      <w:r w:rsidRPr="00AF421C">
        <w:rPr>
          <w:rFonts w:ascii="Times New Roman" w:eastAsia="Times New Roman" w:hAnsi="Times New Roman" w:cs="Times New Roman"/>
          <w:color w:val="000000"/>
          <w:sz w:val="28"/>
          <w:szCs w:val="24"/>
          <w:vertAlign w:val="subscript"/>
          <w:lang w:val="ru-RU" w:eastAsia="uk-UA"/>
        </w:rPr>
        <w:t>макс</w:t>
      </w:r>
      <w:r w:rsidRPr="00AF421C">
        <w:rPr>
          <w:rFonts w:ascii="Times New Roman" w:eastAsia="Times New Roman" w:hAnsi="Times New Roman" w:cs="Times New Roman"/>
          <w:color w:val="000000"/>
          <w:sz w:val="28"/>
          <w:szCs w:val="24"/>
          <w:lang w:val="ru-RU" w:eastAsia="uk-UA"/>
        </w:rPr>
        <w:t xml:space="preserve"> (в етанолі) 251 нм (lg ε = 5,30), 365 нм (lg ε = 3,88)].</w:t>
      </w:r>
    </w:p>
    <w:p w:rsidR="007A7CF2" w:rsidRPr="00AF421C"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t xml:space="preserve">У серії аценів смуги α і β зміщуються приблизно однаково при збільшенні числа кілець, а </w:t>
      </w:r>
      <w:r w:rsidRPr="00AF421C">
        <w:rPr>
          <w:rFonts w:ascii="Times New Roman" w:eastAsia="Times New Roman" w:hAnsi="Times New Roman" w:cs="Times New Roman"/>
          <w:i/>
          <w:color w:val="000000"/>
          <w:sz w:val="28"/>
          <w:szCs w:val="24"/>
          <w:lang w:val="ru-RU" w:eastAsia="uk-UA"/>
        </w:rPr>
        <w:t>пара</w:t>
      </w:r>
      <w:r w:rsidRPr="00AF421C">
        <w:rPr>
          <w:rFonts w:ascii="Times New Roman" w:eastAsia="Times New Roman" w:hAnsi="Times New Roman" w:cs="Times New Roman"/>
          <w:color w:val="000000"/>
          <w:sz w:val="28"/>
          <w:szCs w:val="24"/>
          <w:lang w:val="ru-RU" w:eastAsia="uk-UA"/>
        </w:rPr>
        <w:t xml:space="preserve">-смуга зміщується набагато швидше. В результаті, вже починаючи з антрацену, слабка α-смуга виявляється закритою накладеною на неї інтенсивною </w:t>
      </w:r>
      <w:r w:rsidRPr="00AF421C">
        <w:rPr>
          <w:rFonts w:ascii="Times New Roman" w:eastAsia="Times New Roman" w:hAnsi="Times New Roman" w:cs="Times New Roman"/>
          <w:i/>
          <w:color w:val="000000"/>
          <w:sz w:val="28"/>
          <w:szCs w:val="24"/>
          <w:lang w:val="ru-RU" w:eastAsia="uk-UA"/>
        </w:rPr>
        <w:t>пара</w:t>
      </w:r>
      <w:r w:rsidRPr="00AF421C">
        <w:rPr>
          <w:rFonts w:ascii="Times New Roman" w:eastAsia="Times New Roman" w:hAnsi="Times New Roman" w:cs="Times New Roman"/>
          <w:color w:val="000000"/>
          <w:sz w:val="28"/>
          <w:szCs w:val="24"/>
          <w:lang w:val="ru-RU" w:eastAsia="uk-UA"/>
        </w:rPr>
        <w:t>-смугою і не спостерігається.</w:t>
      </w:r>
    </w:p>
    <w:p w:rsidR="007A7CF2" w:rsidRPr="00AF421C"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t>У серії фенів всі три смуги зміщуються приблизно однаково і спостерігаються аж до високих членів ряду. На малюнку 1 показана залежність положення смуг поглинання від числа конденсованих кілець.</w:t>
      </w:r>
    </w:p>
    <w:p w:rsidR="007A7CF2" w:rsidRPr="00E674CB" w:rsidRDefault="007A7CF2" w:rsidP="007A7CF2">
      <w:pPr>
        <w:shd w:val="clear" w:color="auto" w:fill="FFFFFF"/>
        <w:spacing w:after="0"/>
        <w:jc w:val="center"/>
        <w:rPr>
          <w:rFonts w:ascii="Times New Roman" w:eastAsia="Times New Roman" w:hAnsi="Times New Roman" w:cs="Times New Roman"/>
          <w:color w:val="000000"/>
          <w:sz w:val="24"/>
          <w:szCs w:val="24"/>
          <w:lang w:val="ru-RU" w:eastAsia="uk-UA"/>
        </w:rPr>
      </w:pPr>
      <w:r>
        <w:rPr>
          <w:rFonts w:ascii="Times New Roman" w:eastAsia="Times New Roman" w:hAnsi="Times New Roman" w:cs="Times New Roman"/>
          <w:noProof/>
          <w:color w:val="000000"/>
          <w:sz w:val="24"/>
          <w:szCs w:val="24"/>
          <w:lang w:val="ru-RU" w:eastAsia="ru-RU"/>
        </w:rPr>
        <w:drawing>
          <wp:inline distT="0" distB="0" distL="0" distR="0" wp14:anchorId="53951D42" wp14:editId="1A9059DA">
            <wp:extent cx="4607505" cy="2860799"/>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07668" cy="2860900"/>
                    </a:xfrm>
                    <a:prstGeom prst="rect">
                      <a:avLst/>
                    </a:prstGeom>
                    <a:noFill/>
                    <a:ln>
                      <a:noFill/>
                    </a:ln>
                  </pic:spPr>
                </pic:pic>
              </a:graphicData>
            </a:graphic>
          </wp:inline>
        </w:drawing>
      </w:r>
    </w:p>
    <w:p w:rsidR="007A7CF2" w:rsidRPr="00AF421C" w:rsidRDefault="007A7CF2" w:rsidP="007A7CF2">
      <w:pPr>
        <w:shd w:val="clear" w:color="auto" w:fill="FFFFFF"/>
        <w:spacing w:after="0"/>
        <w:jc w:val="center"/>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t>Рис. 1</w:t>
      </w:r>
      <w:r w:rsidR="000C48DF">
        <w:rPr>
          <w:rFonts w:ascii="Times New Roman" w:eastAsia="Times New Roman" w:hAnsi="Times New Roman" w:cs="Times New Roman"/>
          <w:color w:val="000000"/>
          <w:sz w:val="28"/>
          <w:szCs w:val="24"/>
          <w:lang w:val="ru-RU" w:eastAsia="uk-UA"/>
        </w:rPr>
        <w:t>.1</w:t>
      </w:r>
      <w:r w:rsidRPr="00AF421C">
        <w:rPr>
          <w:rFonts w:ascii="Times New Roman" w:eastAsia="Times New Roman" w:hAnsi="Times New Roman" w:cs="Times New Roman"/>
          <w:color w:val="000000"/>
          <w:sz w:val="28"/>
          <w:szCs w:val="24"/>
          <w:lang w:val="ru-RU" w:eastAsia="uk-UA"/>
        </w:rPr>
        <w:t xml:space="preserve"> - Залежність положення смуг ароматичних вуглеводнів</w:t>
      </w:r>
    </w:p>
    <w:p w:rsidR="007A7CF2" w:rsidRPr="00AF421C" w:rsidRDefault="007A7CF2" w:rsidP="007A7CF2">
      <w:pPr>
        <w:shd w:val="clear" w:color="auto" w:fill="FFFFFF"/>
        <w:spacing w:after="0"/>
        <w:jc w:val="center"/>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t>від числа конденсованих кілець в фенах (а) і аценах (б):</w:t>
      </w:r>
    </w:p>
    <w:p w:rsidR="007A7CF2" w:rsidRPr="00AF421C" w:rsidRDefault="007A7CF2" w:rsidP="007A7CF2">
      <w:pPr>
        <w:shd w:val="clear" w:color="auto" w:fill="FFFFFF"/>
        <w:spacing w:after="0"/>
        <w:jc w:val="center"/>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t xml:space="preserve">1 - α-смуга; 2 - </w:t>
      </w:r>
      <w:r w:rsidRPr="00AF421C">
        <w:rPr>
          <w:rFonts w:ascii="Times New Roman" w:eastAsia="Times New Roman" w:hAnsi="Times New Roman" w:cs="Times New Roman"/>
          <w:i/>
          <w:color w:val="000000"/>
          <w:sz w:val="28"/>
          <w:szCs w:val="24"/>
          <w:lang w:val="ru-RU" w:eastAsia="uk-UA"/>
        </w:rPr>
        <w:t>пара</w:t>
      </w:r>
      <w:r w:rsidRPr="00AF421C">
        <w:rPr>
          <w:rFonts w:ascii="Times New Roman" w:eastAsia="Times New Roman" w:hAnsi="Times New Roman" w:cs="Times New Roman"/>
          <w:color w:val="000000"/>
          <w:sz w:val="28"/>
          <w:szCs w:val="24"/>
          <w:lang w:val="ru-RU" w:eastAsia="uk-UA"/>
        </w:rPr>
        <w:t>-смуга; 3 - β-смуга</w:t>
      </w:r>
    </w:p>
    <w:p w:rsidR="007A7CF2" w:rsidRDefault="007A7CF2" w:rsidP="007A7CF2">
      <w:pPr>
        <w:shd w:val="clear" w:color="auto" w:fill="FFFFFF"/>
        <w:spacing w:after="0"/>
        <w:rPr>
          <w:rFonts w:ascii="Times New Roman" w:eastAsia="Times New Roman" w:hAnsi="Times New Roman" w:cs="Times New Roman"/>
          <w:color w:val="000000"/>
          <w:sz w:val="24"/>
          <w:szCs w:val="24"/>
          <w:lang w:val="ru-RU" w:eastAsia="uk-UA"/>
        </w:rPr>
      </w:pPr>
    </w:p>
    <w:p w:rsidR="007A7CF2" w:rsidRPr="00AF421C" w:rsidRDefault="007A7CF2" w:rsidP="007A7CF2">
      <w:pPr>
        <w:shd w:val="clear" w:color="auto" w:fill="FFFFFF"/>
        <w:spacing w:after="0"/>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t>Угруповання, що сприяють делокалізації π-електронної системи ПАВ, індукують додатковий батохромний зсув, величина якого залежить від положення цього угруповання. Так, для спектрів 1-метилнафталіну [λ</w:t>
      </w:r>
      <w:r w:rsidRPr="00AF421C">
        <w:rPr>
          <w:rFonts w:ascii="Times New Roman" w:eastAsia="Times New Roman" w:hAnsi="Times New Roman" w:cs="Times New Roman"/>
          <w:color w:val="000000"/>
          <w:sz w:val="28"/>
          <w:szCs w:val="24"/>
          <w:vertAlign w:val="subscript"/>
          <w:lang w:val="ru-RU" w:eastAsia="uk-UA"/>
        </w:rPr>
        <w:t>макс</w:t>
      </w:r>
      <w:r w:rsidRPr="00AF421C">
        <w:rPr>
          <w:rFonts w:ascii="Times New Roman" w:eastAsia="Times New Roman" w:hAnsi="Times New Roman" w:cs="Times New Roman"/>
          <w:color w:val="000000"/>
          <w:sz w:val="28"/>
          <w:szCs w:val="24"/>
          <w:lang w:val="ru-RU" w:eastAsia="uk-UA"/>
        </w:rPr>
        <w:t xml:space="preserve"> = 223 </w:t>
      </w:r>
      <w:r w:rsidRPr="00AF421C">
        <w:rPr>
          <w:rFonts w:ascii="Times New Roman" w:eastAsia="Times New Roman" w:hAnsi="Times New Roman" w:cs="Times New Roman"/>
          <w:color w:val="000000"/>
          <w:sz w:val="28"/>
          <w:szCs w:val="24"/>
          <w:lang w:val="ru-RU" w:eastAsia="uk-UA"/>
        </w:rPr>
        <w:lastRenderedPageBreak/>
        <w:t>нм (lg ε = 4,97), 272 нм (lg ε = 3,97), 282 нм (lg ε = 3,94), 293 нм (lg ε = 3,91), 312 нм (lg ε = 2,90)] і 2-метилнафталіну [λмакс = 224 нм (lg ε = 3,98), 276 нм (lg ε = 3,91), 285 нм (lg ε = 3,84), 305 нм (lg ε = 2,93), 320 нм (lg ε = 2,92)] типові хоча і невеликі, але характерні відмінності, що відображають зміни в розподілі електронної щільності в молекулах цих сполук.</w:t>
      </w:r>
    </w:p>
    <w:p w:rsidR="00B77970" w:rsidRPr="005C1D30" w:rsidRDefault="007A7CF2" w:rsidP="005C1D30">
      <w:pPr>
        <w:shd w:val="clear" w:color="auto" w:fill="FFFFFF"/>
        <w:spacing w:after="0"/>
        <w:rPr>
          <w:rFonts w:ascii="Times New Roman" w:eastAsia="Times New Roman" w:hAnsi="Times New Roman" w:cs="Times New Roman"/>
          <w:color w:val="000000"/>
          <w:sz w:val="28"/>
          <w:szCs w:val="24"/>
          <w:lang w:val="ru-RU" w:eastAsia="uk-UA"/>
        </w:rPr>
      </w:pPr>
      <w:r w:rsidRPr="00AF421C">
        <w:rPr>
          <w:rFonts w:ascii="Times New Roman" w:eastAsia="Times New Roman" w:hAnsi="Times New Roman" w:cs="Times New Roman"/>
          <w:color w:val="000000"/>
          <w:sz w:val="28"/>
          <w:szCs w:val="24"/>
          <w:lang w:val="ru-RU" w:eastAsia="uk-UA"/>
        </w:rPr>
        <w:t>Висока індивідуальність спектрів конденсованих ароматичних сполук дозволяє широко використовувати їх при дослідженні цих систем.[</w:t>
      </w:r>
      <w:r w:rsidR="00742661" w:rsidRPr="00742661">
        <w:rPr>
          <w:rFonts w:ascii="Times New Roman" w:eastAsia="Times New Roman" w:hAnsi="Times New Roman" w:cs="Times New Roman"/>
          <w:color w:val="000000"/>
          <w:sz w:val="28"/>
          <w:szCs w:val="24"/>
          <w:lang w:val="ru-RU" w:eastAsia="uk-UA"/>
        </w:rPr>
        <w:t>50</w:t>
      </w:r>
      <w:r w:rsidR="005C1D30">
        <w:rPr>
          <w:rFonts w:ascii="Times New Roman" w:eastAsia="Times New Roman" w:hAnsi="Times New Roman" w:cs="Times New Roman"/>
          <w:color w:val="000000"/>
          <w:sz w:val="28"/>
          <w:szCs w:val="24"/>
          <w:lang w:val="ru-RU" w:eastAsia="uk-UA"/>
        </w:rPr>
        <w:t>]</w:t>
      </w:r>
    </w:p>
    <w:p w:rsidR="00B77970" w:rsidRPr="00536841" w:rsidRDefault="00B77970" w:rsidP="005C1D30">
      <w:pPr>
        <w:pStyle w:val="ac"/>
        <w:numPr>
          <w:ilvl w:val="1"/>
          <w:numId w:val="1"/>
        </w:numPr>
        <w:spacing w:before="120" w:after="120"/>
        <w:ind w:left="1157" w:hanging="448"/>
        <w:rPr>
          <w:rFonts w:ascii="Times New Roman" w:hAnsi="Times New Roman" w:cs="Times New Roman"/>
          <w:b/>
          <w:sz w:val="28"/>
          <w:szCs w:val="28"/>
        </w:rPr>
      </w:pPr>
      <w:r>
        <w:rPr>
          <w:rFonts w:ascii="Times New Roman" w:hAnsi="Times New Roman" w:cs="Times New Roman"/>
          <w:b/>
          <w:sz w:val="28"/>
          <w:szCs w:val="28"/>
        </w:rPr>
        <w:t>Джерела утворення ПАВ</w:t>
      </w:r>
    </w:p>
    <w:p w:rsidR="00B77970" w:rsidRPr="00B77970" w:rsidRDefault="00B77970" w:rsidP="00B77970">
      <w:pPr>
        <w:shd w:val="clear" w:color="auto" w:fill="FFFFFF"/>
        <w:spacing w:after="0"/>
        <w:rPr>
          <w:rFonts w:ascii="Times New Roman" w:eastAsia="Times New Roman" w:hAnsi="Times New Roman" w:cs="Times New Roman"/>
          <w:color w:val="000000"/>
          <w:sz w:val="28"/>
          <w:szCs w:val="24"/>
          <w:lang w:eastAsia="uk-UA"/>
        </w:rPr>
      </w:pPr>
      <w:r w:rsidRPr="00B77970">
        <w:rPr>
          <w:rFonts w:ascii="Times New Roman" w:eastAsia="Times New Roman" w:hAnsi="Times New Roman" w:cs="Times New Roman"/>
          <w:color w:val="000000"/>
          <w:sz w:val="28"/>
          <w:szCs w:val="24"/>
          <w:lang w:eastAsia="uk-UA"/>
        </w:rPr>
        <w:t xml:space="preserve">Головними джерелами ПАВ для навколишнього середовища є пірогенні, петрогенні та біологічні процеси. Кожного разу, коли органічні речовини піддаються впливу високих температур при низьких концентраціях кисню або відсутності кисню, утворюються пірогенні ПАВ. Деструктивна дистиляція вугілля в кокс і кам'яновугільну смолу, або термічний крекінг нафтопродуктів у більш легкі вуглеводні представляє собою піролітичні процеси, які відбуваються навмисно. Тим часом інші непередбачені процеси відбуваються під час неповного згоряння моторних палив у звичайних та вантажних автомобілях, неповного спалювання деревини в лісових пожежах та камінах, а також неповного згоряння мазуту в системах опалення. Температура, при який відбуваються пірогенні процеси, коливається від 350 </w:t>
      </w:r>
      <w:r w:rsidRPr="00B77970">
        <w:rPr>
          <w:rFonts w:ascii="Times New Roman" w:eastAsia="Times New Roman" w:hAnsi="Times New Roman" w:cs="Times New Roman"/>
          <w:color w:val="000000"/>
          <w:sz w:val="28"/>
          <w:szCs w:val="24"/>
          <w:vertAlign w:val="superscript"/>
          <w:lang w:eastAsia="uk-UA"/>
        </w:rPr>
        <w:t>о</w:t>
      </w:r>
      <w:r w:rsidRPr="00B77970">
        <w:rPr>
          <w:rFonts w:ascii="Times New Roman" w:eastAsia="Times New Roman" w:hAnsi="Times New Roman" w:cs="Times New Roman"/>
          <w:color w:val="000000"/>
          <w:sz w:val="28"/>
          <w:szCs w:val="24"/>
          <w:lang w:eastAsia="uk-UA"/>
        </w:rPr>
        <w:t xml:space="preserve">С до 1200 </w:t>
      </w:r>
      <w:r w:rsidRPr="00B77970">
        <w:rPr>
          <w:rFonts w:ascii="Times New Roman" w:eastAsia="Times New Roman" w:hAnsi="Times New Roman" w:cs="Times New Roman"/>
          <w:color w:val="000000"/>
          <w:sz w:val="28"/>
          <w:szCs w:val="24"/>
          <w:vertAlign w:val="superscript"/>
          <w:lang w:eastAsia="uk-UA"/>
        </w:rPr>
        <w:t>о</w:t>
      </w:r>
      <w:r w:rsidRPr="00B77970">
        <w:rPr>
          <w:rFonts w:ascii="Times New Roman" w:eastAsia="Times New Roman" w:hAnsi="Times New Roman" w:cs="Times New Roman"/>
          <w:color w:val="000000"/>
          <w:sz w:val="28"/>
          <w:szCs w:val="24"/>
          <w:lang w:eastAsia="uk-UA"/>
        </w:rPr>
        <w:t xml:space="preserve">С. Пірогенні ПАВ, як правило, виявляються у більшій концентрації у міських районах та в місцях, близьких до основних джерел ПАВ. Крім того, ПАВ можуть також утворюватися при більш низьких температурах. Варто зазначити, що сирі масла містять ПАВ, що формуються протягом мільйонів років при температурах не більш ніж 100-150 </w:t>
      </w:r>
      <w:r w:rsidRPr="00B77970">
        <w:rPr>
          <w:rFonts w:ascii="Times New Roman" w:eastAsia="Times New Roman" w:hAnsi="Times New Roman" w:cs="Times New Roman"/>
          <w:color w:val="000000"/>
          <w:sz w:val="28"/>
          <w:szCs w:val="24"/>
          <w:vertAlign w:val="superscript"/>
          <w:lang w:eastAsia="uk-UA"/>
        </w:rPr>
        <w:t>о</w:t>
      </w:r>
      <w:r w:rsidRPr="00B77970">
        <w:rPr>
          <w:rFonts w:ascii="Times New Roman" w:eastAsia="Times New Roman" w:hAnsi="Times New Roman" w:cs="Times New Roman"/>
          <w:color w:val="000000"/>
          <w:sz w:val="28"/>
          <w:szCs w:val="24"/>
          <w:lang w:eastAsia="uk-UA"/>
        </w:rPr>
        <w:t>С.</w:t>
      </w:r>
    </w:p>
    <w:p w:rsidR="00B77970" w:rsidRPr="00B77970" w:rsidRDefault="00B77970" w:rsidP="00B77970">
      <w:pPr>
        <w:shd w:val="clear" w:color="auto" w:fill="FFFFFF"/>
        <w:spacing w:after="0"/>
        <w:rPr>
          <w:rFonts w:ascii="Times New Roman" w:eastAsia="Times New Roman" w:hAnsi="Times New Roman" w:cs="Times New Roman"/>
          <w:color w:val="000000"/>
          <w:sz w:val="28"/>
          <w:szCs w:val="24"/>
          <w:lang w:eastAsia="uk-UA"/>
        </w:rPr>
      </w:pPr>
      <w:r w:rsidRPr="00B77970">
        <w:rPr>
          <w:rFonts w:ascii="Times New Roman" w:eastAsia="Times New Roman" w:hAnsi="Times New Roman" w:cs="Times New Roman"/>
          <w:color w:val="000000"/>
          <w:sz w:val="28"/>
          <w:szCs w:val="24"/>
          <w:lang w:eastAsia="uk-UA"/>
        </w:rPr>
        <w:t xml:space="preserve">ПАВ, що формуються під час дозрівання сирої нафти та аналогічних процесах називаються петрогенними. Деякими з основних джерел петрогенних ПАВ є океанічні та прісноводні розливи нафти, витоки підземних і надземних сховищ та накопичення величезної кількості малих викидів бензину, моторного масла та пов'язаних з ним речовин, пов'язаних з транспортуванням. Відомо, що </w:t>
      </w:r>
      <w:r w:rsidRPr="00B77970">
        <w:rPr>
          <w:rFonts w:ascii="Times New Roman" w:eastAsia="Times New Roman" w:hAnsi="Times New Roman" w:cs="Times New Roman"/>
          <w:color w:val="000000"/>
          <w:sz w:val="28"/>
          <w:szCs w:val="24"/>
          <w:lang w:eastAsia="uk-UA"/>
        </w:rPr>
        <w:lastRenderedPageBreak/>
        <w:t>ПАВ можуть утворюватися під час неповного згоряння органічних речовин та також зустрічаються в нафтопродуктах.</w:t>
      </w:r>
    </w:p>
    <w:p w:rsidR="00B77970" w:rsidRPr="00B77970" w:rsidRDefault="00B77970" w:rsidP="00B77970">
      <w:pPr>
        <w:shd w:val="clear" w:color="auto" w:fill="FFFFFF"/>
        <w:spacing w:after="0"/>
        <w:rPr>
          <w:rFonts w:ascii="Times New Roman" w:eastAsia="Times New Roman" w:hAnsi="Times New Roman" w:cs="Times New Roman"/>
          <w:color w:val="000000"/>
          <w:sz w:val="28"/>
          <w:szCs w:val="24"/>
          <w:lang w:val="ru-RU" w:eastAsia="uk-UA"/>
        </w:rPr>
      </w:pPr>
      <w:r w:rsidRPr="00B77970">
        <w:rPr>
          <w:rFonts w:ascii="Times New Roman" w:eastAsia="Times New Roman" w:hAnsi="Times New Roman" w:cs="Times New Roman"/>
          <w:color w:val="000000"/>
          <w:sz w:val="28"/>
          <w:szCs w:val="24"/>
          <w:lang w:eastAsia="uk-UA"/>
        </w:rPr>
        <w:t>З іншого боку, маловідомо, що ПАВ можна продукувати біологічно. Наприклад, вони можуть бути синтезовані певними рослинами і бактеріями або утворюються під час деградації вегетативної речовини. Спосіб утворення ПАВ може бути як природним, так і антропогенним.</w:t>
      </w:r>
      <w:r w:rsidRPr="00B77970">
        <w:rPr>
          <w:rFonts w:ascii="Times New Roman" w:eastAsia="Times New Roman" w:hAnsi="Times New Roman" w:cs="Times New Roman"/>
          <w:color w:val="000000"/>
          <w:sz w:val="28"/>
          <w:szCs w:val="24"/>
          <w:lang w:val="ru-RU" w:eastAsia="uk-UA"/>
        </w:rPr>
        <w:t>[</w:t>
      </w:r>
      <w:r>
        <w:rPr>
          <w:rFonts w:ascii="Times New Roman" w:eastAsia="Times New Roman" w:hAnsi="Times New Roman" w:cs="Times New Roman"/>
          <w:color w:val="000000"/>
          <w:sz w:val="28"/>
          <w:szCs w:val="24"/>
          <w:lang w:val="ru-RU" w:eastAsia="uk-UA"/>
        </w:rPr>
        <w:t>51</w:t>
      </w:r>
      <w:r w:rsidRPr="00B77970">
        <w:rPr>
          <w:rFonts w:ascii="Times New Roman" w:eastAsia="Times New Roman" w:hAnsi="Times New Roman" w:cs="Times New Roman"/>
          <w:color w:val="000000"/>
          <w:sz w:val="28"/>
          <w:szCs w:val="24"/>
          <w:lang w:val="ru-RU" w:eastAsia="uk-UA"/>
        </w:rPr>
        <w:t>-</w:t>
      </w:r>
      <w:r>
        <w:rPr>
          <w:rFonts w:ascii="Times New Roman" w:eastAsia="Times New Roman" w:hAnsi="Times New Roman" w:cs="Times New Roman"/>
          <w:color w:val="000000"/>
          <w:sz w:val="28"/>
          <w:szCs w:val="24"/>
          <w:lang w:val="ru-RU" w:eastAsia="uk-UA"/>
        </w:rPr>
        <w:t>54</w:t>
      </w:r>
      <w:r w:rsidRPr="00B77970">
        <w:rPr>
          <w:rFonts w:ascii="Times New Roman" w:eastAsia="Times New Roman" w:hAnsi="Times New Roman" w:cs="Times New Roman"/>
          <w:color w:val="000000"/>
          <w:sz w:val="28"/>
          <w:szCs w:val="24"/>
          <w:lang w:val="ru-RU" w:eastAsia="uk-UA"/>
        </w:rPr>
        <w:t>]</w:t>
      </w:r>
    </w:p>
    <w:p w:rsidR="00B77970" w:rsidRPr="00B77970" w:rsidRDefault="00B77970" w:rsidP="003867D2">
      <w:pPr>
        <w:shd w:val="clear" w:color="auto" w:fill="FFFFFF"/>
        <w:spacing w:after="0"/>
        <w:rPr>
          <w:rFonts w:ascii="Times New Roman" w:eastAsia="Times New Roman" w:hAnsi="Times New Roman" w:cs="Times New Roman"/>
          <w:color w:val="000000"/>
          <w:sz w:val="28"/>
          <w:szCs w:val="24"/>
          <w:lang w:eastAsia="uk-UA"/>
        </w:rPr>
      </w:pPr>
      <w:r w:rsidRPr="00B77970">
        <w:rPr>
          <w:rFonts w:ascii="Times New Roman" w:eastAsia="Times New Roman" w:hAnsi="Times New Roman" w:cs="Times New Roman"/>
          <w:color w:val="000000"/>
          <w:sz w:val="28"/>
          <w:szCs w:val="24"/>
          <w:lang w:eastAsia="uk-UA"/>
        </w:rPr>
        <w:t>Прикладами природних джерел формування ПАВ є: лісові пожежі, вулкани, синтез бактерій та водоростей, нафтові просочення, ерозія осадових порід, що містять нафтові вуглеводні. Приклади антропоген</w:t>
      </w:r>
      <w:r w:rsidR="003867D2">
        <w:rPr>
          <w:rFonts w:ascii="Times New Roman" w:eastAsia="Times New Roman" w:hAnsi="Times New Roman" w:cs="Times New Roman"/>
          <w:color w:val="000000"/>
          <w:sz w:val="28"/>
          <w:szCs w:val="24"/>
          <w:lang w:eastAsia="uk-UA"/>
        </w:rPr>
        <w:t>них джерел ПАВ коливаються від:</w:t>
      </w:r>
    </w:p>
    <w:p w:rsidR="00B77970" w:rsidRPr="00B77970" w:rsidRDefault="00B77970" w:rsidP="00B77970">
      <w:pPr>
        <w:pStyle w:val="ac"/>
        <w:numPr>
          <w:ilvl w:val="0"/>
          <w:numId w:val="18"/>
        </w:numPr>
        <w:shd w:val="clear" w:color="auto" w:fill="FFFFFF"/>
        <w:spacing w:after="0"/>
        <w:rPr>
          <w:rFonts w:ascii="Times New Roman" w:eastAsia="Times New Roman" w:hAnsi="Times New Roman" w:cs="Times New Roman"/>
          <w:color w:val="000000"/>
          <w:sz w:val="28"/>
          <w:szCs w:val="24"/>
          <w:lang w:eastAsia="uk-UA"/>
        </w:rPr>
      </w:pPr>
      <w:r w:rsidRPr="00B77970">
        <w:rPr>
          <w:rFonts w:ascii="Times New Roman" w:eastAsia="Times New Roman" w:hAnsi="Times New Roman" w:cs="Times New Roman"/>
          <w:color w:val="000000"/>
          <w:sz w:val="28"/>
          <w:szCs w:val="24"/>
          <w:lang w:eastAsia="uk-UA"/>
        </w:rPr>
        <w:t>Великих точкових джерел, що включають неповне згоряння (наприклад, сміттєспалювальні установки та деякі промислові процеси).</w:t>
      </w:r>
    </w:p>
    <w:p w:rsidR="00B77970" w:rsidRPr="00B77970" w:rsidRDefault="00B77970" w:rsidP="00B77970">
      <w:pPr>
        <w:shd w:val="clear" w:color="auto" w:fill="FFFFFF"/>
        <w:spacing w:after="0"/>
        <w:rPr>
          <w:rFonts w:ascii="Times New Roman" w:eastAsia="Times New Roman" w:hAnsi="Times New Roman" w:cs="Times New Roman"/>
          <w:color w:val="000000"/>
          <w:sz w:val="28"/>
          <w:szCs w:val="24"/>
          <w:lang w:eastAsia="uk-UA"/>
        </w:rPr>
      </w:pPr>
    </w:p>
    <w:p w:rsidR="00B77970" w:rsidRPr="003867D2" w:rsidRDefault="00B77970" w:rsidP="003867D2">
      <w:pPr>
        <w:pStyle w:val="ac"/>
        <w:numPr>
          <w:ilvl w:val="0"/>
          <w:numId w:val="18"/>
        </w:numPr>
        <w:shd w:val="clear" w:color="auto" w:fill="FFFFFF"/>
        <w:spacing w:after="0"/>
        <w:rPr>
          <w:rFonts w:ascii="Times New Roman" w:eastAsia="Times New Roman" w:hAnsi="Times New Roman" w:cs="Times New Roman"/>
          <w:color w:val="000000"/>
          <w:sz w:val="28"/>
          <w:szCs w:val="24"/>
          <w:lang w:eastAsia="uk-UA"/>
        </w:rPr>
      </w:pPr>
      <w:r w:rsidRPr="00B77970">
        <w:rPr>
          <w:rFonts w:ascii="Times New Roman" w:eastAsia="Times New Roman" w:hAnsi="Times New Roman" w:cs="Times New Roman"/>
          <w:color w:val="000000"/>
          <w:sz w:val="28"/>
          <w:szCs w:val="24"/>
          <w:lang w:eastAsia="uk-UA"/>
        </w:rPr>
        <w:t>Менших точкових джерел, що включають джерела розсіювання (такі як автомобільні викиди, дим з деревних печей, вихлопи реактивних літаків, сигарети та сигарний дим, а також барбекю на задньому дворі).</w:t>
      </w:r>
    </w:p>
    <w:p w:rsidR="00B77970" w:rsidRPr="003867D2" w:rsidRDefault="00B77970" w:rsidP="003867D2">
      <w:pPr>
        <w:pStyle w:val="ac"/>
        <w:numPr>
          <w:ilvl w:val="0"/>
          <w:numId w:val="18"/>
        </w:numPr>
        <w:shd w:val="clear" w:color="auto" w:fill="FFFFFF"/>
        <w:spacing w:after="240"/>
        <w:rPr>
          <w:rFonts w:ascii="Times New Roman" w:eastAsia="Times New Roman" w:hAnsi="Times New Roman" w:cs="Times New Roman"/>
          <w:color w:val="000000"/>
          <w:sz w:val="28"/>
          <w:szCs w:val="24"/>
          <w:lang w:eastAsia="uk-UA"/>
        </w:rPr>
      </w:pPr>
      <w:r w:rsidRPr="00B77970">
        <w:rPr>
          <w:rFonts w:ascii="Times New Roman" w:eastAsia="Times New Roman" w:hAnsi="Times New Roman" w:cs="Times New Roman"/>
          <w:color w:val="000000"/>
          <w:sz w:val="28"/>
          <w:szCs w:val="24"/>
          <w:lang w:eastAsia="uk-UA"/>
        </w:rPr>
        <w:t>До інших антропогенних джерел ПАВ, що включають розлив нафтопродуктів, шлам стічних вод та відходи твердих або креозотних відходів.</w:t>
      </w:r>
    </w:p>
    <w:p w:rsidR="00B77970" w:rsidRPr="00B77970" w:rsidRDefault="00B77970" w:rsidP="00B77970">
      <w:pPr>
        <w:shd w:val="clear" w:color="auto" w:fill="FFFFFF"/>
        <w:spacing w:after="0"/>
        <w:rPr>
          <w:rFonts w:ascii="Times New Roman" w:eastAsia="Times New Roman" w:hAnsi="Times New Roman" w:cs="Times New Roman"/>
          <w:color w:val="000000"/>
          <w:sz w:val="28"/>
          <w:szCs w:val="24"/>
          <w:lang w:val="ru-RU" w:eastAsia="uk-UA"/>
        </w:rPr>
      </w:pPr>
      <w:r w:rsidRPr="00B77970">
        <w:rPr>
          <w:rFonts w:ascii="Times New Roman" w:eastAsia="Times New Roman" w:hAnsi="Times New Roman" w:cs="Times New Roman"/>
          <w:color w:val="000000"/>
          <w:sz w:val="28"/>
          <w:szCs w:val="24"/>
          <w:lang w:eastAsia="uk-UA"/>
        </w:rPr>
        <w:t>Важливо зазначити, що неповне згоряння, як природне, так і антропогенне, робить найбільший внесок ПАВ до навколишнього середовища.</w:t>
      </w:r>
      <w:r w:rsidRPr="00B77970">
        <w:rPr>
          <w:rFonts w:ascii="Times New Roman" w:eastAsia="Times New Roman" w:hAnsi="Times New Roman" w:cs="Times New Roman"/>
          <w:color w:val="000000"/>
          <w:sz w:val="28"/>
          <w:szCs w:val="24"/>
          <w:lang w:val="ru-RU" w:eastAsia="uk-UA"/>
        </w:rPr>
        <w:t>[</w:t>
      </w:r>
      <w:r w:rsidR="0039181D">
        <w:rPr>
          <w:rFonts w:ascii="Times New Roman" w:eastAsia="Times New Roman" w:hAnsi="Times New Roman" w:cs="Times New Roman"/>
          <w:color w:val="000000"/>
          <w:sz w:val="28"/>
          <w:szCs w:val="24"/>
          <w:lang w:val="ru-RU" w:eastAsia="uk-UA"/>
        </w:rPr>
        <w:t>55</w:t>
      </w:r>
      <w:r w:rsidRPr="00B77970">
        <w:rPr>
          <w:rFonts w:ascii="Times New Roman" w:eastAsia="Times New Roman" w:hAnsi="Times New Roman" w:cs="Times New Roman"/>
          <w:color w:val="000000"/>
          <w:sz w:val="28"/>
          <w:szCs w:val="24"/>
          <w:lang w:val="ru-RU" w:eastAsia="uk-UA"/>
        </w:rPr>
        <w:t>]</w:t>
      </w:r>
    </w:p>
    <w:p w:rsidR="00B77970" w:rsidRPr="00B77970" w:rsidRDefault="00B77970" w:rsidP="00B77970">
      <w:pPr>
        <w:shd w:val="clear" w:color="auto" w:fill="FFFFFF"/>
        <w:spacing w:after="0"/>
        <w:rPr>
          <w:rFonts w:ascii="Times New Roman" w:eastAsia="Times New Roman" w:hAnsi="Times New Roman" w:cs="Times New Roman"/>
          <w:color w:val="000000"/>
          <w:sz w:val="28"/>
          <w:szCs w:val="24"/>
          <w:lang w:eastAsia="uk-UA"/>
        </w:rPr>
      </w:pPr>
      <w:r w:rsidRPr="00B77970">
        <w:rPr>
          <w:rFonts w:ascii="Times New Roman" w:eastAsia="Times New Roman" w:hAnsi="Times New Roman" w:cs="Times New Roman"/>
          <w:color w:val="000000"/>
          <w:sz w:val="28"/>
          <w:szCs w:val="24"/>
          <w:lang w:eastAsia="uk-UA"/>
        </w:rPr>
        <w:t>Джерела ПАВ для навколишнього середовища численні і широко відомі. Ідентифікація вмісту ПАВ заснована головним чином на реальних зразках довкілля. До таких груп відносяться джерела на основі вугілля, деревини або нафти. Це можна зробити, досліджуючи конкретні хімічні показники, які містяться в багатьох зразках. Таким чином, методи ідентифікації джерел часто доповнюють дослідження, пов'язані зі створенням загальних «фонових» діапазонів ПАВ в навколишньому середовищі.[</w:t>
      </w:r>
      <w:r w:rsidR="0039181D">
        <w:rPr>
          <w:rFonts w:ascii="Times New Roman" w:eastAsia="Times New Roman" w:hAnsi="Times New Roman" w:cs="Times New Roman"/>
          <w:color w:val="000000"/>
          <w:sz w:val="28"/>
          <w:szCs w:val="24"/>
          <w:lang w:eastAsia="uk-UA"/>
        </w:rPr>
        <w:t>56</w:t>
      </w:r>
      <w:r w:rsidRPr="00B77970">
        <w:rPr>
          <w:rFonts w:ascii="Times New Roman" w:eastAsia="Times New Roman" w:hAnsi="Times New Roman" w:cs="Times New Roman"/>
          <w:color w:val="000000"/>
          <w:sz w:val="28"/>
          <w:szCs w:val="24"/>
          <w:lang w:eastAsia="uk-UA"/>
        </w:rPr>
        <w:t>]</w:t>
      </w:r>
    </w:p>
    <w:p w:rsidR="00B77970" w:rsidRPr="00B77970" w:rsidRDefault="00B77970" w:rsidP="00B77970">
      <w:pPr>
        <w:shd w:val="clear" w:color="auto" w:fill="FFFFFF"/>
        <w:spacing w:after="0"/>
        <w:rPr>
          <w:rFonts w:ascii="Times New Roman" w:eastAsia="Times New Roman" w:hAnsi="Times New Roman" w:cs="Times New Roman"/>
          <w:color w:val="000000"/>
          <w:sz w:val="28"/>
          <w:szCs w:val="24"/>
          <w:lang w:val="ru-RU" w:eastAsia="uk-UA"/>
        </w:rPr>
      </w:pPr>
      <w:r w:rsidRPr="00B77970">
        <w:rPr>
          <w:rFonts w:ascii="Times New Roman" w:eastAsia="Times New Roman" w:hAnsi="Times New Roman" w:cs="Times New Roman"/>
          <w:color w:val="000000"/>
          <w:sz w:val="28"/>
          <w:szCs w:val="24"/>
          <w:lang w:eastAsia="uk-UA"/>
        </w:rPr>
        <w:lastRenderedPageBreak/>
        <w:t>Температура утворення може забезпечити один ключ до ідентифікації джерел ПАВ, оскільки більш високі температури утворення мають тенденцію створювати ПАВ з меншою кількістю алкілованих ланцюгів, ніж ПАВ, що утворюються при більш низьких температурних процесах. ПАВ в потоці стічних вод електростанції, які швидко формуються при дуже високих температурах, матимуть різну структуру, з ПАВ, виявленими на місці розливу нафти. Інші ПАВ, як правило, формувалися при більш низьких температурах протягом мільйонів років.</w:t>
      </w:r>
      <w:r w:rsidRPr="00B77970">
        <w:rPr>
          <w:rFonts w:ascii="Times New Roman" w:eastAsia="Times New Roman" w:hAnsi="Times New Roman" w:cs="Times New Roman"/>
          <w:color w:val="000000"/>
          <w:sz w:val="28"/>
          <w:szCs w:val="24"/>
          <w:lang w:val="ru-RU" w:eastAsia="uk-UA"/>
        </w:rPr>
        <w:t>[</w:t>
      </w:r>
      <w:r w:rsidR="0039181D">
        <w:rPr>
          <w:rFonts w:ascii="Times New Roman" w:eastAsia="Times New Roman" w:hAnsi="Times New Roman" w:cs="Times New Roman"/>
          <w:color w:val="000000"/>
          <w:sz w:val="28"/>
          <w:szCs w:val="24"/>
          <w:lang w:val="ru-RU" w:eastAsia="uk-UA"/>
        </w:rPr>
        <w:t>57</w:t>
      </w:r>
      <w:r w:rsidRPr="00B77970">
        <w:rPr>
          <w:rFonts w:ascii="Times New Roman" w:eastAsia="Times New Roman" w:hAnsi="Times New Roman" w:cs="Times New Roman"/>
          <w:color w:val="000000"/>
          <w:sz w:val="28"/>
          <w:szCs w:val="24"/>
          <w:lang w:val="ru-RU" w:eastAsia="uk-UA"/>
        </w:rPr>
        <w:t>]</w:t>
      </w:r>
    </w:p>
    <w:p w:rsidR="00B77970" w:rsidRPr="00B77970" w:rsidRDefault="00B77970" w:rsidP="00B77970">
      <w:pPr>
        <w:shd w:val="clear" w:color="auto" w:fill="FFFFFF"/>
        <w:spacing w:after="0"/>
        <w:rPr>
          <w:rFonts w:ascii="Times New Roman" w:eastAsia="Times New Roman" w:hAnsi="Times New Roman" w:cs="Times New Roman"/>
          <w:color w:val="000000"/>
          <w:sz w:val="28"/>
          <w:szCs w:val="24"/>
          <w:lang w:eastAsia="uk-UA"/>
        </w:rPr>
      </w:pPr>
      <w:r w:rsidRPr="00B77970">
        <w:rPr>
          <w:rFonts w:ascii="Times New Roman" w:eastAsia="Times New Roman" w:hAnsi="Times New Roman" w:cs="Times New Roman"/>
          <w:color w:val="000000"/>
          <w:sz w:val="28"/>
          <w:szCs w:val="24"/>
          <w:lang w:eastAsia="uk-UA"/>
        </w:rPr>
        <w:t xml:space="preserve">Іншим методом, використовуваним для виділення пірогенних ПАВ з петрогенних ПАВ, є вивчення кількості п'ятикомпонентних вуглеводневих кілець в ПАВ. Кільця з п'ятьма членами більш численні в нафтових вуглеводнях, ніж в пірогенних речовинах, оскільки великий час утворення нафтових вуглеводнів сприяє маршалингу кілець. Для матеріалів, що утворюються піролітичним способом, вихідний матеріал швидко перетворюється в більш стабільні шестичленні кільця. </w:t>
      </w:r>
      <w:r w:rsidRPr="00B77970">
        <w:rPr>
          <w:rFonts w:ascii="Times New Roman" w:eastAsia="Times New Roman" w:hAnsi="Times New Roman" w:cs="Times New Roman"/>
          <w:color w:val="000000"/>
          <w:sz w:val="28"/>
          <w:szCs w:val="24"/>
          <w:lang w:val="en-US" w:eastAsia="uk-UA"/>
        </w:rPr>
        <w:t>[</w:t>
      </w:r>
      <w:r w:rsidR="0039181D">
        <w:rPr>
          <w:rFonts w:ascii="Times New Roman" w:eastAsia="Times New Roman" w:hAnsi="Times New Roman" w:cs="Times New Roman"/>
          <w:color w:val="000000"/>
          <w:sz w:val="28"/>
          <w:szCs w:val="24"/>
          <w:lang w:eastAsia="uk-UA"/>
        </w:rPr>
        <w:t>58</w:t>
      </w:r>
      <w:r w:rsidRPr="00B77970">
        <w:rPr>
          <w:rFonts w:ascii="Times New Roman" w:eastAsia="Times New Roman" w:hAnsi="Times New Roman" w:cs="Times New Roman"/>
          <w:color w:val="000000"/>
          <w:sz w:val="28"/>
          <w:szCs w:val="24"/>
          <w:lang w:val="en-US" w:eastAsia="uk-UA"/>
        </w:rPr>
        <w:t>]</w:t>
      </w:r>
    </w:p>
    <w:p w:rsidR="00B77970" w:rsidRPr="00B77970" w:rsidRDefault="00B77970" w:rsidP="00B77970">
      <w:pPr>
        <w:shd w:val="clear" w:color="auto" w:fill="FFFFFF"/>
        <w:spacing w:after="0"/>
        <w:rPr>
          <w:rFonts w:ascii="Times New Roman" w:eastAsia="Times New Roman" w:hAnsi="Times New Roman" w:cs="Times New Roman"/>
          <w:color w:val="000000"/>
          <w:sz w:val="24"/>
          <w:szCs w:val="24"/>
          <w:lang w:eastAsia="uk-UA"/>
        </w:rPr>
      </w:pPr>
    </w:p>
    <w:p w:rsidR="001F17ED" w:rsidRPr="00536841" w:rsidRDefault="009D069A" w:rsidP="009752DC">
      <w:pPr>
        <w:pStyle w:val="ac"/>
        <w:numPr>
          <w:ilvl w:val="1"/>
          <w:numId w:val="1"/>
        </w:numPr>
        <w:spacing w:after="120"/>
        <w:ind w:left="1157" w:hanging="448"/>
        <w:rPr>
          <w:rFonts w:ascii="Times New Roman" w:hAnsi="Times New Roman" w:cs="Times New Roman"/>
          <w:b/>
          <w:sz w:val="28"/>
          <w:szCs w:val="28"/>
        </w:rPr>
      </w:pPr>
      <w:r>
        <w:rPr>
          <w:rFonts w:ascii="Times New Roman" w:hAnsi="Times New Roman" w:cs="Times New Roman"/>
          <w:b/>
          <w:sz w:val="28"/>
          <w:szCs w:val="28"/>
        </w:rPr>
        <w:t>Шляхи</w:t>
      </w:r>
      <w:r w:rsidR="00A0177B" w:rsidRPr="00536841">
        <w:rPr>
          <w:rFonts w:ascii="Times New Roman" w:hAnsi="Times New Roman" w:cs="Times New Roman"/>
          <w:b/>
          <w:sz w:val="28"/>
          <w:szCs w:val="28"/>
        </w:rPr>
        <w:t xml:space="preserve"> надходження поліароматичних вуглеводнів у навколишнє середовище</w:t>
      </w:r>
    </w:p>
    <w:p w:rsidR="001F17ED" w:rsidRPr="00536841" w:rsidRDefault="001F17ED" w:rsidP="001F17ED">
      <w:pPr>
        <w:spacing w:after="0"/>
        <w:rPr>
          <w:rFonts w:ascii="Times New Roman" w:hAnsi="Times New Roman" w:cs="Times New Roman"/>
          <w:sz w:val="28"/>
          <w:szCs w:val="28"/>
        </w:rPr>
      </w:pPr>
      <w:r w:rsidRPr="00536841">
        <w:rPr>
          <w:rFonts w:ascii="Times New Roman" w:hAnsi="Times New Roman" w:cs="Times New Roman"/>
          <w:sz w:val="28"/>
          <w:szCs w:val="28"/>
        </w:rPr>
        <w:t xml:space="preserve">Під ПАВ розуміють, як правило, </w:t>
      </w:r>
      <w:r w:rsidR="00EB418F">
        <w:rPr>
          <w:rFonts w:ascii="Times New Roman" w:hAnsi="Times New Roman" w:cs="Times New Roman"/>
          <w:sz w:val="28"/>
          <w:szCs w:val="28"/>
        </w:rPr>
        <w:t>сполуки</w:t>
      </w:r>
      <w:r w:rsidRPr="00536841">
        <w:rPr>
          <w:rFonts w:ascii="Times New Roman" w:hAnsi="Times New Roman" w:cs="Times New Roman"/>
          <w:sz w:val="28"/>
          <w:szCs w:val="28"/>
        </w:rPr>
        <w:t xml:space="preserve"> з числом конденсованих кілець від двох до шести. Відомо дуже багато сполук цієї групи. Причому, вони зустрічаються практично у всіх сферах навк</w:t>
      </w:r>
      <w:r w:rsidR="0009240C">
        <w:rPr>
          <w:rFonts w:ascii="Times New Roman" w:hAnsi="Times New Roman" w:cs="Times New Roman"/>
          <w:sz w:val="28"/>
          <w:szCs w:val="28"/>
        </w:rPr>
        <w:t>олишнього середовища</w:t>
      </w:r>
      <w:r w:rsidRPr="00536841">
        <w:rPr>
          <w:rFonts w:ascii="Times New Roman" w:hAnsi="Times New Roman" w:cs="Times New Roman"/>
          <w:sz w:val="28"/>
          <w:szCs w:val="28"/>
        </w:rPr>
        <w:t xml:space="preserve">. </w:t>
      </w:r>
      <w:r w:rsidR="009F29A5" w:rsidRPr="009F29A5">
        <w:rPr>
          <w:rFonts w:ascii="Times New Roman" w:hAnsi="Times New Roman" w:cs="Times New Roman"/>
          <w:sz w:val="28"/>
          <w:szCs w:val="28"/>
        </w:rPr>
        <w:t>ПАВ</w:t>
      </w:r>
      <w:r w:rsidR="00EB418F" w:rsidRPr="00EB418F">
        <w:rPr>
          <w:rFonts w:ascii="Times New Roman" w:hAnsi="Times New Roman" w:cs="Times New Roman"/>
          <w:sz w:val="28"/>
          <w:szCs w:val="28"/>
        </w:rPr>
        <w:t xml:space="preserve"> </w:t>
      </w:r>
      <w:r w:rsidR="00EB418F" w:rsidRPr="005F79C7">
        <w:rPr>
          <w:rFonts w:ascii="Times New Roman" w:hAnsi="Times New Roman" w:cs="Times New Roman"/>
          <w:color w:val="000000" w:themeColor="text1"/>
          <w:sz w:val="28"/>
          <w:szCs w:val="28"/>
        </w:rPr>
        <w:t>представлені широким спектром різноманітних органічних сполук, але однією з найбільш досліджених є бензапірен (БП)</w:t>
      </w:r>
      <w:r w:rsidRPr="005F79C7">
        <w:rPr>
          <w:rFonts w:ascii="Times New Roman" w:hAnsi="Times New Roman" w:cs="Times New Roman"/>
          <w:color w:val="000000" w:themeColor="text1"/>
          <w:sz w:val="28"/>
          <w:szCs w:val="28"/>
        </w:rPr>
        <w:t xml:space="preserve">. </w:t>
      </w:r>
      <w:r w:rsidRPr="00536841">
        <w:rPr>
          <w:rFonts w:ascii="Times New Roman" w:hAnsi="Times New Roman" w:cs="Times New Roman"/>
          <w:sz w:val="28"/>
          <w:szCs w:val="28"/>
        </w:rPr>
        <w:t>Висока чутливість</w:t>
      </w:r>
      <w:r w:rsidR="00EB418F">
        <w:rPr>
          <w:rFonts w:ascii="Times New Roman" w:hAnsi="Times New Roman" w:cs="Times New Roman"/>
          <w:sz w:val="28"/>
          <w:szCs w:val="28"/>
        </w:rPr>
        <w:t xml:space="preserve"> різних організмів до БП</w:t>
      </w:r>
      <w:r w:rsidRPr="00536841">
        <w:rPr>
          <w:rFonts w:ascii="Times New Roman" w:hAnsi="Times New Roman" w:cs="Times New Roman"/>
          <w:sz w:val="28"/>
          <w:szCs w:val="28"/>
        </w:rPr>
        <w:t xml:space="preserve"> визначає</w:t>
      </w:r>
      <w:r w:rsidR="007C7027">
        <w:rPr>
          <w:rFonts w:ascii="Times New Roman" w:hAnsi="Times New Roman" w:cs="Times New Roman"/>
          <w:sz w:val="28"/>
          <w:szCs w:val="28"/>
        </w:rPr>
        <w:t xml:space="preserve"> його</w:t>
      </w:r>
      <w:r w:rsidRPr="00536841">
        <w:rPr>
          <w:rFonts w:ascii="Times New Roman" w:hAnsi="Times New Roman" w:cs="Times New Roman"/>
          <w:sz w:val="28"/>
          <w:szCs w:val="28"/>
        </w:rPr>
        <w:t xml:space="preserve"> використання в якості індикатора стану навколишнього середовища для всіх ПАВ. Бензапірен </w:t>
      </w:r>
      <w:r w:rsidR="005F79C7">
        <w:rPr>
          <w:rFonts w:ascii="Times New Roman" w:hAnsi="Times New Roman" w:cs="Times New Roman"/>
          <w:sz w:val="28"/>
          <w:szCs w:val="28"/>
        </w:rPr>
        <w:t>–</w:t>
      </w:r>
      <w:r w:rsidRPr="00536841">
        <w:rPr>
          <w:rFonts w:ascii="Times New Roman" w:hAnsi="Times New Roman" w:cs="Times New Roman"/>
          <w:sz w:val="28"/>
          <w:szCs w:val="28"/>
        </w:rPr>
        <w:t xml:space="preserve"> це</w:t>
      </w:r>
      <w:r w:rsidR="005F79C7">
        <w:rPr>
          <w:rFonts w:ascii="Times New Roman" w:hAnsi="Times New Roman" w:cs="Times New Roman"/>
          <w:sz w:val="28"/>
          <w:szCs w:val="28"/>
        </w:rPr>
        <w:t xml:space="preserve"> п’ятикільцевий </w:t>
      </w:r>
      <w:r w:rsidR="009F4BAB">
        <w:rPr>
          <w:rFonts w:ascii="Times New Roman" w:hAnsi="Times New Roman" w:cs="Times New Roman"/>
          <w:sz w:val="28"/>
          <w:szCs w:val="28"/>
        </w:rPr>
        <w:t>полі</w:t>
      </w:r>
      <w:r w:rsidR="005F79C7">
        <w:rPr>
          <w:rFonts w:ascii="Times New Roman" w:hAnsi="Times New Roman" w:cs="Times New Roman"/>
          <w:sz w:val="28"/>
          <w:szCs w:val="28"/>
        </w:rPr>
        <w:t>циклічний ароматичний</w:t>
      </w:r>
      <w:r w:rsidRPr="00536841">
        <w:rPr>
          <w:rFonts w:ascii="Times New Roman" w:hAnsi="Times New Roman" w:cs="Times New Roman"/>
          <w:sz w:val="28"/>
          <w:szCs w:val="28"/>
        </w:rPr>
        <w:t xml:space="preserve"> вуглевод</w:t>
      </w:r>
      <w:r w:rsidR="005F79C7">
        <w:rPr>
          <w:rFonts w:ascii="Times New Roman" w:hAnsi="Times New Roman" w:cs="Times New Roman"/>
          <w:sz w:val="28"/>
          <w:szCs w:val="28"/>
        </w:rPr>
        <w:t>е</w:t>
      </w:r>
      <w:r w:rsidRPr="00536841">
        <w:rPr>
          <w:rFonts w:ascii="Times New Roman" w:hAnsi="Times New Roman" w:cs="Times New Roman"/>
          <w:sz w:val="28"/>
          <w:szCs w:val="28"/>
        </w:rPr>
        <w:t>н</w:t>
      </w:r>
      <w:r w:rsidR="005F79C7">
        <w:rPr>
          <w:rFonts w:ascii="Times New Roman" w:hAnsi="Times New Roman" w:cs="Times New Roman"/>
          <w:sz w:val="28"/>
          <w:szCs w:val="28"/>
        </w:rPr>
        <w:t>ь</w:t>
      </w:r>
      <w:r w:rsidRPr="00536841">
        <w:rPr>
          <w:rFonts w:ascii="Times New Roman" w:hAnsi="Times New Roman" w:cs="Times New Roman"/>
          <w:sz w:val="28"/>
          <w:szCs w:val="28"/>
        </w:rPr>
        <w:t xml:space="preserve"> складу C</w:t>
      </w:r>
      <w:r w:rsidRPr="00536841">
        <w:rPr>
          <w:rFonts w:ascii="Times New Roman" w:hAnsi="Times New Roman" w:cs="Times New Roman"/>
          <w:sz w:val="28"/>
          <w:szCs w:val="28"/>
          <w:vertAlign w:val="subscript"/>
        </w:rPr>
        <w:t>20</w:t>
      </w:r>
      <w:r w:rsidRPr="00536841">
        <w:rPr>
          <w:rFonts w:ascii="Times New Roman" w:hAnsi="Times New Roman" w:cs="Times New Roman"/>
          <w:sz w:val="28"/>
          <w:szCs w:val="28"/>
        </w:rPr>
        <w:t>H</w:t>
      </w:r>
      <w:r w:rsidRPr="00536841">
        <w:rPr>
          <w:rFonts w:ascii="Times New Roman" w:hAnsi="Times New Roman" w:cs="Times New Roman"/>
          <w:sz w:val="28"/>
          <w:szCs w:val="28"/>
          <w:vertAlign w:val="subscript"/>
        </w:rPr>
        <w:t>12</w:t>
      </w:r>
      <w:r w:rsidRPr="00536841">
        <w:rPr>
          <w:rFonts w:ascii="Times New Roman" w:hAnsi="Times New Roman" w:cs="Times New Roman"/>
          <w:sz w:val="28"/>
          <w:szCs w:val="28"/>
        </w:rPr>
        <w:t>, що утворюється під впливом високої температури на деякі органічні речовини.</w:t>
      </w:r>
    </w:p>
    <w:p w:rsidR="001F17ED" w:rsidRPr="00536841" w:rsidRDefault="001F17ED" w:rsidP="001F17ED">
      <w:pPr>
        <w:spacing w:after="0"/>
        <w:rPr>
          <w:rFonts w:ascii="Times New Roman" w:hAnsi="Times New Roman" w:cs="Times New Roman"/>
          <w:sz w:val="28"/>
          <w:szCs w:val="28"/>
        </w:rPr>
      </w:pPr>
      <w:r w:rsidRPr="00536841">
        <w:rPr>
          <w:rFonts w:ascii="Times New Roman" w:hAnsi="Times New Roman" w:cs="Times New Roman"/>
          <w:sz w:val="28"/>
          <w:szCs w:val="28"/>
        </w:rPr>
        <w:t>Індикаторна роль БП визначається наступними особливостями:</w:t>
      </w:r>
    </w:p>
    <w:p w:rsidR="001F17ED" w:rsidRPr="00536841" w:rsidRDefault="001F17ED" w:rsidP="001F17ED">
      <w:pPr>
        <w:spacing w:after="0"/>
        <w:rPr>
          <w:rFonts w:ascii="Times New Roman" w:hAnsi="Times New Roman" w:cs="Times New Roman"/>
          <w:sz w:val="28"/>
          <w:szCs w:val="28"/>
        </w:rPr>
      </w:pPr>
      <w:r w:rsidRPr="00536841">
        <w:rPr>
          <w:rFonts w:ascii="Times New Roman" w:hAnsi="Times New Roman" w:cs="Times New Roman"/>
          <w:sz w:val="28"/>
          <w:szCs w:val="28"/>
        </w:rPr>
        <w:lastRenderedPageBreak/>
        <w:t>1) БП завжди знаходять там, де присутні інші ПАВ; його відносний вміст варіює в межах 1-12% від загальної кількості ПАВ;</w:t>
      </w:r>
    </w:p>
    <w:p w:rsidR="001F17ED" w:rsidRPr="00536841" w:rsidRDefault="001F17ED" w:rsidP="001F17ED">
      <w:pPr>
        <w:spacing w:after="0"/>
        <w:rPr>
          <w:rFonts w:ascii="Times New Roman" w:hAnsi="Times New Roman" w:cs="Times New Roman"/>
          <w:sz w:val="28"/>
          <w:szCs w:val="28"/>
        </w:rPr>
      </w:pPr>
      <w:r w:rsidRPr="00536841">
        <w:rPr>
          <w:rFonts w:ascii="Times New Roman" w:hAnsi="Times New Roman" w:cs="Times New Roman"/>
          <w:sz w:val="28"/>
          <w:szCs w:val="28"/>
        </w:rPr>
        <w:t>2) БП найбільш розповсюджений у навколишньому середовищі з ряду канцерогенних поліароматичних вуглеводнів;</w:t>
      </w:r>
    </w:p>
    <w:p w:rsidR="001F17ED" w:rsidRPr="00536841" w:rsidRDefault="001F17ED" w:rsidP="001F17ED">
      <w:pPr>
        <w:spacing w:after="0"/>
        <w:rPr>
          <w:rFonts w:ascii="Times New Roman" w:hAnsi="Times New Roman" w:cs="Times New Roman"/>
          <w:sz w:val="28"/>
          <w:szCs w:val="28"/>
        </w:rPr>
      </w:pPr>
      <w:r w:rsidRPr="00536841">
        <w:rPr>
          <w:rFonts w:ascii="Times New Roman" w:hAnsi="Times New Roman" w:cs="Times New Roman"/>
          <w:sz w:val="28"/>
          <w:szCs w:val="28"/>
        </w:rPr>
        <w:t>3) в порівнянні з іншими ПАВ саме БП володіє найбільшою відносною стабільністю в об'єктах навколишнього середовища;</w:t>
      </w:r>
    </w:p>
    <w:p w:rsidR="001F17ED" w:rsidRPr="00536841" w:rsidRDefault="001F17ED" w:rsidP="001F17ED">
      <w:pPr>
        <w:spacing w:after="0"/>
        <w:rPr>
          <w:rFonts w:ascii="Times New Roman" w:hAnsi="Times New Roman" w:cs="Times New Roman"/>
          <w:sz w:val="28"/>
          <w:szCs w:val="28"/>
        </w:rPr>
      </w:pPr>
      <w:r w:rsidRPr="00536841">
        <w:rPr>
          <w:rFonts w:ascii="Times New Roman" w:hAnsi="Times New Roman" w:cs="Times New Roman"/>
          <w:sz w:val="28"/>
          <w:szCs w:val="28"/>
        </w:rPr>
        <w:t>4) БП відрізняється найбільш вираженою біологічною, зокрема канцерогенною активністю; внесок бензап</w:t>
      </w:r>
      <w:r w:rsidR="00E553E4" w:rsidRPr="00536841">
        <w:rPr>
          <w:rFonts w:ascii="Times New Roman" w:hAnsi="Times New Roman" w:cs="Times New Roman"/>
          <w:sz w:val="28"/>
          <w:szCs w:val="28"/>
        </w:rPr>
        <w:t>і</w:t>
      </w:r>
      <w:r w:rsidRPr="00536841">
        <w:rPr>
          <w:rFonts w:ascii="Times New Roman" w:hAnsi="Times New Roman" w:cs="Times New Roman"/>
          <w:sz w:val="28"/>
          <w:szCs w:val="28"/>
        </w:rPr>
        <w:t>рен</w:t>
      </w:r>
      <w:r w:rsidR="00E553E4" w:rsidRPr="00536841">
        <w:rPr>
          <w:rFonts w:ascii="Times New Roman" w:hAnsi="Times New Roman" w:cs="Times New Roman"/>
          <w:sz w:val="28"/>
          <w:szCs w:val="28"/>
        </w:rPr>
        <w:t>у</w:t>
      </w:r>
      <w:r w:rsidRPr="00536841">
        <w:rPr>
          <w:rFonts w:ascii="Times New Roman" w:hAnsi="Times New Roman" w:cs="Times New Roman"/>
          <w:sz w:val="28"/>
          <w:szCs w:val="28"/>
        </w:rPr>
        <w:t xml:space="preserve"> в сумарну канцерогенність переважає і варіює від 40 до 90%, в порівнянні з іншими ПАВ; між концентрацією БП і загальним змістом ПАВ і їх канцерогенн</w:t>
      </w:r>
      <w:r w:rsidR="00E553E4" w:rsidRPr="00536841">
        <w:rPr>
          <w:rFonts w:ascii="Times New Roman" w:hAnsi="Times New Roman" w:cs="Times New Roman"/>
          <w:sz w:val="28"/>
          <w:szCs w:val="28"/>
        </w:rPr>
        <w:t>ою</w:t>
      </w:r>
      <w:r w:rsidRPr="00536841">
        <w:rPr>
          <w:rFonts w:ascii="Times New Roman" w:hAnsi="Times New Roman" w:cs="Times New Roman"/>
          <w:sz w:val="28"/>
          <w:szCs w:val="28"/>
        </w:rPr>
        <w:t xml:space="preserve"> активніст</w:t>
      </w:r>
      <w:r w:rsidR="00E553E4" w:rsidRPr="00536841">
        <w:rPr>
          <w:rFonts w:ascii="Times New Roman" w:hAnsi="Times New Roman" w:cs="Times New Roman"/>
          <w:sz w:val="28"/>
          <w:szCs w:val="28"/>
        </w:rPr>
        <w:t>ю</w:t>
      </w:r>
      <w:r w:rsidRPr="00536841">
        <w:rPr>
          <w:rFonts w:ascii="Times New Roman" w:hAnsi="Times New Roman" w:cs="Times New Roman"/>
          <w:sz w:val="28"/>
          <w:szCs w:val="28"/>
        </w:rPr>
        <w:t xml:space="preserve"> існують статистично значущі лінійні залежності з високими коефіцієнтами кореляції (0,90-0,99) </w:t>
      </w:r>
      <w:r w:rsidR="00E553E4" w:rsidRPr="00536841">
        <w:rPr>
          <w:rFonts w:ascii="Times New Roman" w:hAnsi="Times New Roman" w:cs="Times New Roman"/>
          <w:sz w:val="28"/>
          <w:szCs w:val="28"/>
        </w:rPr>
        <w:t>[4]</w:t>
      </w:r>
      <w:r w:rsidRPr="00536841">
        <w:rPr>
          <w:rFonts w:ascii="Times New Roman" w:hAnsi="Times New Roman" w:cs="Times New Roman"/>
          <w:sz w:val="28"/>
          <w:szCs w:val="28"/>
        </w:rPr>
        <w:t>;</w:t>
      </w:r>
    </w:p>
    <w:p w:rsidR="001F17ED" w:rsidRPr="00536841" w:rsidRDefault="001F17ED" w:rsidP="001F17ED">
      <w:pPr>
        <w:spacing w:after="0"/>
        <w:rPr>
          <w:rFonts w:ascii="Times New Roman" w:hAnsi="Times New Roman" w:cs="Times New Roman"/>
          <w:sz w:val="28"/>
          <w:szCs w:val="28"/>
        </w:rPr>
      </w:pPr>
      <w:r w:rsidRPr="00536841">
        <w:rPr>
          <w:rFonts w:ascii="Times New Roman" w:hAnsi="Times New Roman" w:cs="Times New Roman"/>
          <w:sz w:val="28"/>
          <w:szCs w:val="28"/>
        </w:rPr>
        <w:t>5) існуючі фізико-хімічні методи індикації БП в різних середовищах є найбільш чутливими серед методів визначення ПАВ.</w:t>
      </w:r>
    </w:p>
    <w:p w:rsidR="001F17ED" w:rsidRPr="00536841" w:rsidRDefault="001F17ED" w:rsidP="00B91462">
      <w:pPr>
        <w:spacing w:after="0"/>
        <w:rPr>
          <w:rFonts w:ascii="Times New Roman" w:hAnsi="Times New Roman" w:cs="Times New Roman"/>
          <w:sz w:val="28"/>
          <w:szCs w:val="28"/>
        </w:rPr>
      </w:pPr>
      <w:r w:rsidRPr="00536841">
        <w:rPr>
          <w:rFonts w:ascii="Times New Roman" w:hAnsi="Times New Roman" w:cs="Times New Roman"/>
          <w:sz w:val="28"/>
          <w:szCs w:val="28"/>
        </w:rPr>
        <w:t>Головною умовою утворення БП є температура 800-1000</w:t>
      </w:r>
      <w:r w:rsidR="00B91462" w:rsidRPr="00B91462">
        <w:rPr>
          <w:rFonts w:ascii="Times New Roman" w:hAnsi="Times New Roman" w:cs="Times New Roman"/>
          <w:sz w:val="28"/>
          <w:szCs w:val="28"/>
          <w:vertAlign w:val="superscript"/>
        </w:rPr>
        <w:t xml:space="preserve"> </w:t>
      </w:r>
      <w:r w:rsidR="00B91462">
        <w:rPr>
          <w:rFonts w:ascii="Times New Roman" w:hAnsi="Times New Roman" w:cs="Times New Roman"/>
          <w:sz w:val="28"/>
          <w:szCs w:val="28"/>
        </w:rPr>
        <w:t>̊</w:t>
      </w:r>
      <w:r w:rsidRPr="00536841">
        <w:rPr>
          <w:rFonts w:ascii="Times New Roman" w:hAnsi="Times New Roman" w:cs="Times New Roman"/>
          <w:sz w:val="28"/>
          <w:szCs w:val="28"/>
        </w:rPr>
        <w:t>С, тому основними антропогенними джерелами є промислові викиди від нафтопереробних, металургійних, коксохімічних, і інших виробництв, підприємства теплоенергетики, а також наземний транспорт, авіація, водний транспорт. Встановлено, що тільки за 1 хвилину роботи газотурбінний двигун сучасного літака викидає в атмосферу 2-4 мг БП. Навіть приблизні розрахунки показують, що в атмосферу від цього джерела надходить щорічно понад 5000 тонн БП. Зміст описуваного канцерогену в повітрі міст досягає максимального значення взимку, а мінімального - влітку. Загальний ви</w:t>
      </w:r>
      <w:r w:rsidR="00D647F6" w:rsidRPr="00536841">
        <w:rPr>
          <w:rFonts w:ascii="Times New Roman" w:hAnsi="Times New Roman" w:cs="Times New Roman"/>
          <w:sz w:val="28"/>
          <w:szCs w:val="28"/>
        </w:rPr>
        <w:t xml:space="preserve">кид </w:t>
      </w:r>
      <w:r w:rsidRPr="00536841">
        <w:rPr>
          <w:rFonts w:ascii="Times New Roman" w:hAnsi="Times New Roman" w:cs="Times New Roman"/>
          <w:sz w:val="28"/>
          <w:szCs w:val="28"/>
        </w:rPr>
        <w:t>БП тільки в атмосферу Землі оцінюється більш</w:t>
      </w:r>
      <w:r w:rsidR="00E553E4" w:rsidRPr="00536841">
        <w:rPr>
          <w:rFonts w:ascii="Times New Roman" w:hAnsi="Times New Roman" w:cs="Times New Roman"/>
          <w:sz w:val="28"/>
          <w:szCs w:val="28"/>
        </w:rPr>
        <w:t>е</w:t>
      </w:r>
      <w:r w:rsidRPr="00536841">
        <w:rPr>
          <w:rFonts w:ascii="Times New Roman" w:hAnsi="Times New Roman" w:cs="Times New Roman"/>
          <w:sz w:val="28"/>
          <w:szCs w:val="28"/>
        </w:rPr>
        <w:t xml:space="preserve"> 10 тис.</w:t>
      </w:r>
      <w:r w:rsidR="0046529C">
        <w:rPr>
          <w:rFonts w:ascii="Times New Roman" w:hAnsi="Times New Roman" w:cs="Times New Roman"/>
          <w:sz w:val="28"/>
          <w:szCs w:val="28"/>
          <w:lang w:val="ru-RU"/>
        </w:rPr>
        <w:t xml:space="preserve"> т</w:t>
      </w:r>
      <w:r w:rsidRPr="00536841">
        <w:rPr>
          <w:rFonts w:ascii="Times New Roman" w:hAnsi="Times New Roman" w:cs="Times New Roman"/>
          <w:sz w:val="28"/>
          <w:szCs w:val="28"/>
        </w:rPr>
        <w:t xml:space="preserve"> </w:t>
      </w:r>
      <w:r w:rsidR="00E553E4" w:rsidRPr="00536841">
        <w:rPr>
          <w:rFonts w:ascii="Times New Roman" w:hAnsi="Times New Roman" w:cs="Times New Roman"/>
          <w:sz w:val="28"/>
          <w:szCs w:val="28"/>
        </w:rPr>
        <w:t>н</w:t>
      </w:r>
      <w:r w:rsidRPr="00536841">
        <w:rPr>
          <w:rFonts w:ascii="Times New Roman" w:hAnsi="Times New Roman" w:cs="Times New Roman"/>
          <w:sz w:val="28"/>
          <w:szCs w:val="28"/>
        </w:rPr>
        <w:t>а рік [</w:t>
      </w:r>
      <w:r w:rsidR="00E553E4" w:rsidRPr="00536841">
        <w:rPr>
          <w:rFonts w:ascii="Times New Roman" w:hAnsi="Times New Roman" w:cs="Times New Roman"/>
          <w:sz w:val="28"/>
          <w:szCs w:val="28"/>
        </w:rPr>
        <w:t>5</w:t>
      </w:r>
      <w:r w:rsidRPr="00536841">
        <w:rPr>
          <w:rFonts w:ascii="Times New Roman" w:hAnsi="Times New Roman" w:cs="Times New Roman"/>
          <w:sz w:val="28"/>
          <w:szCs w:val="28"/>
        </w:rPr>
        <w:t>,</w:t>
      </w:r>
      <w:r w:rsidR="00E553E4" w:rsidRPr="00536841">
        <w:rPr>
          <w:rFonts w:ascii="Times New Roman" w:hAnsi="Times New Roman" w:cs="Times New Roman"/>
          <w:sz w:val="28"/>
          <w:szCs w:val="28"/>
        </w:rPr>
        <w:t xml:space="preserve"> 6</w:t>
      </w:r>
      <w:r w:rsidRPr="00536841">
        <w:rPr>
          <w:rFonts w:ascii="Times New Roman" w:hAnsi="Times New Roman" w:cs="Times New Roman"/>
          <w:sz w:val="28"/>
          <w:szCs w:val="28"/>
        </w:rPr>
        <w:t>]. Глобальна еміссія</w:t>
      </w:r>
      <w:r w:rsidR="00E553E4" w:rsidRPr="00536841">
        <w:rPr>
          <w:rFonts w:ascii="Times New Roman" w:hAnsi="Times New Roman" w:cs="Times New Roman"/>
          <w:sz w:val="28"/>
          <w:szCs w:val="28"/>
        </w:rPr>
        <w:t xml:space="preserve"> </w:t>
      </w:r>
      <w:r w:rsidRPr="00536841">
        <w:rPr>
          <w:rFonts w:ascii="Times New Roman" w:hAnsi="Times New Roman" w:cs="Times New Roman"/>
          <w:sz w:val="28"/>
          <w:szCs w:val="28"/>
        </w:rPr>
        <w:t>бензапірен</w:t>
      </w:r>
      <w:r w:rsidR="00E553E4" w:rsidRPr="00536841">
        <w:rPr>
          <w:rFonts w:ascii="Times New Roman" w:hAnsi="Times New Roman" w:cs="Times New Roman"/>
          <w:sz w:val="28"/>
          <w:szCs w:val="28"/>
        </w:rPr>
        <w:t>у</w:t>
      </w:r>
      <w:r w:rsidRPr="00536841">
        <w:rPr>
          <w:rFonts w:ascii="Times New Roman" w:hAnsi="Times New Roman" w:cs="Times New Roman"/>
          <w:sz w:val="28"/>
          <w:szCs w:val="28"/>
        </w:rPr>
        <w:t xml:space="preserve"> в природне сер</w:t>
      </w:r>
      <w:r w:rsidR="0046529C">
        <w:rPr>
          <w:rFonts w:ascii="Times New Roman" w:hAnsi="Times New Roman" w:cs="Times New Roman"/>
          <w:sz w:val="28"/>
          <w:szCs w:val="28"/>
        </w:rPr>
        <w:t>едовище становить понад 20000 т</w:t>
      </w:r>
      <w:r w:rsidRPr="00536841">
        <w:rPr>
          <w:rFonts w:ascii="Times New Roman" w:hAnsi="Times New Roman" w:cs="Times New Roman"/>
          <w:sz w:val="28"/>
          <w:szCs w:val="28"/>
        </w:rPr>
        <w:t xml:space="preserve"> </w:t>
      </w:r>
      <w:r w:rsidR="0046529C">
        <w:rPr>
          <w:rFonts w:ascii="Times New Roman" w:hAnsi="Times New Roman" w:cs="Times New Roman"/>
          <w:sz w:val="28"/>
          <w:szCs w:val="28"/>
          <w:lang w:val="ru-RU"/>
        </w:rPr>
        <w:t>в</w:t>
      </w:r>
      <w:r w:rsidRPr="00536841">
        <w:rPr>
          <w:rFonts w:ascii="Times New Roman" w:hAnsi="Times New Roman" w:cs="Times New Roman"/>
          <w:sz w:val="28"/>
          <w:szCs w:val="28"/>
        </w:rPr>
        <w:t xml:space="preserve"> рік. Причому 61% припадає на спалювання вугілля, 20% - на виробництво коксу, 4% - на спалювання деревини, 8% - на відкрите спалювання лісу і сільськогосподарських культур, 1% - на транспорт і лише 0,09% і 0,06% - на спалювання нафти і газу відпові</w:t>
      </w:r>
      <w:r w:rsidR="00D647F6" w:rsidRPr="00536841">
        <w:rPr>
          <w:rFonts w:ascii="Times New Roman" w:hAnsi="Times New Roman" w:cs="Times New Roman"/>
          <w:sz w:val="28"/>
          <w:szCs w:val="28"/>
        </w:rPr>
        <w:t xml:space="preserve">дно </w:t>
      </w:r>
      <w:r w:rsidR="00E553E4" w:rsidRPr="00536841">
        <w:rPr>
          <w:rFonts w:ascii="Times New Roman" w:hAnsi="Times New Roman" w:cs="Times New Roman"/>
          <w:sz w:val="28"/>
          <w:szCs w:val="28"/>
        </w:rPr>
        <w:t>[7]</w:t>
      </w:r>
      <w:r w:rsidR="00D647F6" w:rsidRPr="00536841">
        <w:rPr>
          <w:rFonts w:ascii="Times New Roman" w:hAnsi="Times New Roman" w:cs="Times New Roman"/>
          <w:sz w:val="28"/>
          <w:szCs w:val="28"/>
        </w:rPr>
        <w:t>.</w:t>
      </w:r>
    </w:p>
    <w:p w:rsidR="001F17ED" w:rsidRPr="00536841" w:rsidRDefault="001F17ED" w:rsidP="001F17ED">
      <w:pPr>
        <w:spacing w:after="0"/>
        <w:rPr>
          <w:rFonts w:ascii="Times New Roman" w:hAnsi="Times New Roman" w:cs="Times New Roman"/>
          <w:sz w:val="28"/>
          <w:szCs w:val="28"/>
        </w:rPr>
      </w:pPr>
      <w:r w:rsidRPr="00536841">
        <w:rPr>
          <w:rFonts w:ascii="Times New Roman" w:hAnsi="Times New Roman" w:cs="Times New Roman"/>
          <w:sz w:val="28"/>
          <w:szCs w:val="28"/>
        </w:rPr>
        <w:lastRenderedPageBreak/>
        <w:t xml:space="preserve">Оскільки в нафтах вміст БП коливається в дуже широких межах (від 250 до 8050 мкг / кг), то досить актуальною є проблема забруднення навколишнього середовища сирою нафтою в результаті її видобутку і транспортування. У 1970-80-ті роки почалося будівництво супертанкерів вантажопідйомністю 100-500 тисяч тонн. В результаті аварій таких танкерів відбуваються розливи нафти з відповідними екологічними наслідками. Показово нафтове забруднення Середземного моря: в порти Середземномор'я привозиться щорічно близько 500 млн. </w:t>
      </w:r>
      <w:r w:rsidR="00E553E4" w:rsidRPr="00536841">
        <w:rPr>
          <w:rFonts w:ascii="Times New Roman" w:hAnsi="Times New Roman" w:cs="Times New Roman"/>
          <w:sz w:val="28"/>
          <w:szCs w:val="28"/>
        </w:rPr>
        <w:t>т</w:t>
      </w:r>
      <w:r w:rsidRPr="00536841">
        <w:rPr>
          <w:rFonts w:ascii="Times New Roman" w:hAnsi="Times New Roman" w:cs="Times New Roman"/>
          <w:sz w:val="28"/>
          <w:szCs w:val="28"/>
        </w:rPr>
        <w:t>онн нафти, але з цієї кількості від 5 до 10% потрапляє в море. Площа подібного забруднен</w:t>
      </w:r>
      <w:r w:rsidR="00E553E4" w:rsidRPr="00536841">
        <w:rPr>
          <w:rFonts w:ascii="Times New Roman" w:hAnsi="Times New Roman" w:cs="Times New Roman"/>
          <w:sz w:val="28"/>
          <w:szCs w:val="28"/>
        </w:rPr>
        <w:t>ня становить приблизно 175 тис.</w:t>
      </w:r>
      <w:r w:rsidRPr="00536841">
        <w:rPr>
          <w:rFonts w:ascii="Times New Roman" w:hAnsi="Times New Roman" w:cs="Times New Roman"/>
          <w:sz w:val="28"/>
          <w:szCs w:val="28"/>
        </w:rPr>
        <w:t xml:space="preserve"> км</w:t>
      </w:r>
      <w:r w:rsidR="00E553E4" w:rsidRPr="00536841">
        <w:rPr>
          <w:rFonts w:ascii="Times New Roman" w:hAnsi="Times New Roman" w:cs="Times New Roman"/>
          <w:sz w:val="28"/>
          <w:szCs w:val="28"/>
          <w:vertAlign w:val="superscript"/>
        </w:rPr>
        <w:t>2</w:t>
      </w:r>
      <w:r w:rsidRPr="00536841">
        <w:rPr>
          <w:rFonts w:ascii="Times New Roman" w:hAnsi="Times New Roman" w:cs="Times New Roman"/>
          <w:sz w:val="28"/>
          <w:szCs w:val="28"/>
        </w:rPr>
        <w:t xml:space="preserve">, тобто - 7% від усієї акваторії </w:t>
      </w:r>
      <w:r w:rsidR="00E553E4" w:rsidRPr="00536841">
        <w:rPr>
          <w:rFonts w:ascii="Times New Roman" w:hAnsi="Times New Roman" w:cs="Times New Roman"/>
          <w:sz w:val="28"/>
          <w:szCs w:val="28"/>
        </w:rPr>
        <w:t>[8]</w:t>
      </w:r>
      <w:r w:rsidRPr="00536841">
        <w:rPr>
          <w:rFonts w:ascii="Times New Roman" w:hAnsi="Times New Roman" w:cs="Times New Roman"/>
          <w:sz w:val="28"/>
          <w:szCs w:val="28"/>
        </w:rPr>
        <w:t>.</w:t>
      </w:r>
    </w:p>
    <w:p w:rsidR="001F17ED" w:rsidRPr="00536841" w:rsidRDefault="001F17ED" w:rsidP="008F2752">
      <w:pPr>
        <w:spacing w:after="0"/>
        <w:rPr>
          <w:rFonts w:ascii="Times New Roman" w:hAnsi="Times New Roman" w:cs="Times New Roman"/>
          <w:sz w:val="28"/>
          <w:szCs w:val="28"/>
        </w:rPr>
      </w:pPr>
      <w:r w:rsidRPr="00536841">
        <w:rPr>
          <w:rFonts w:ascii="Times New Roman" w:hAnsi="Times New Roman" w:cs="Times New Roman"/>
          <w:sz w:val="28"/>
          <w:szCs w:val="28"/>
        </w:rPr>
        <w:t>Як і всі речовини Б</w:t>
      </w:r>
      <w:r w:rsidR="00E553E4" w:rsidRPr="00536841">
        <w:rPr>
          <w:rFonts w:ascii="Times New Roman" w:hAnsi="Times New Roman" w:cs="Times New Roman"/>
          <w:sz w:val="28"/>
          <w:szCs w:val="28"/>
        </w:rPr>
        <w:t>П</w:t>
      </w:r>
      <w:r w:rsidRPr="00536841">
        <w:rPr>
          <w:rFonts w:ascii="Times New Roman" w:hAnsi="Times New Roman" w:cs="Times New Roman"/>
          <w:sz w:val="28"/>
          <w:szCs w:val="28"/>
        </w:rPr>
        <w:t xml:space="preserve"> включається в біосферний кругообіг речовин, переходить з повітря в грунт, з грунту в рослини, </w:t>
      </w:r>
      <w:r w:rsidR="008F2752" w:rsidRPr="008F2752">
        <w:rPr>
          <w:rFonts w:ascii="Times New Roman" w:hAnsi="Times New Roman" w:cs="Times New Roman"/>
          <w:sz w:val="28"/>
          <w:szCs w:val="28"/>
        </w:rPr>
        <w:t>як</w:t>
      </w:r>
      <w:r w:rsidR="008F2752">
        <w:rPr>
          <w:rFonts w:ascii="Times New Roman" w:hAnsi="Times New Roman" w:cs="Times New Roman"/>
          <w:sz w:val="28"/>
          <w:szCs w:val="28"/>
        </w:rPr>
        <w:t>і служать</w:t>
      </w:r>
      <w:r w:rsidRPr="00536841">
        <w:rPr>
          <w:rFonts w:ascii="Times New Roman" w:hAnsi="Times New Roman" w:cs="Times New Roman"/>
          <w:sz w:val="28"/>
          <w:szCs w:val="28"/>
        </w:rPr>
        <w:t xml:space="preserve"> </w:t>
      </w:r>
      <w:r w:rsidR="008F2752">
        <w:rPr>
          <w:rFonts w:ascii="Times New Roman" w:hAnsi="Times New Roman" w:cs="Times New Roman"/>
          <w:sz w:val="28"/>
          <w:szCs w:val="28"/>
        </w:rPr>
        <w:t>кормом</w:t>
      </w:r>
      <w:r w:rsidRPr="00536841">
        <w:rPr>
          <w:rFonts w:ascii="Times New Roman" w:hAnsi="Times New Roman" w:cs="Times New Roman"/>
          <w:sz w:val="28"/>
          <w:szCs w:val="28"/>
        </w:rPr>
        <w:t xml:space="preserve"> для тварин </w:t>
      </w:r>
      <w:r w:rsidR="008F2752">
        <w:rPr>
          <w:rFonts w:ascii="Times New Roman" w:hAnsi="Times New Roman" w:cs="Times New Roman"/>
          <w:sz w:val="28"/>
          <w:szCs w:val="28"/>
        </w:rPr>
        <w:t xml:space="preserve">або використовуються в харчуванні людей. </w:t>
      </w:r>
      <w:r w:rsidRPr="00536841">
        <w:rPr>
          <w:rFonts w:ascii="Times New Roman" w:hAnsi="Times New Roman" w:cs="Times New Roman"/>
          <w:sz w:val="28"/>
          <w:szCs w:val="28"/>
        </w:rPr>
        <w:t>У всіх середовищах бензапірен, як і більшість ПА</w:t>
      </w:r>
      <w:r w:rsidR="00E553E4" w:rsidRPr="00536841">
        <w:rPr>
          <w:rFonts w:ascii="Times New Roman" w:hAnsi="Times New Roman" w:cs="Times New Roman"/>
          <w:sz w:val="28"/>
          <w:szCs w:val="28"/>
        </w:rPr>
        <w:t>В</w:t>
      </w:r>
      <w:r w:rsidRPr="00536841">
        <w:rPr>
          <w:rFonts w:ascii="Times New Roman" w:hAnsi="Times New Roman" w:cs="Times New Roman"/>
          <w:sz w:val="28"/>
          <w:szCs w:val="28"/>
        </w:rPr>
        <w:t>, практично не існує в молекулярно-дисперсному стані, а, як правило, пов'язується з іншими забруднювачами (в повітрі - з твердими частинками атмосферного пилу, у воді - з різними поверхневими компонентами).</w:t>
      </w:r>
    </w:p>
    <w:p w:rsidR="008F2752" w:rsidRDefault="001F17ED" w:rsidP="008F2752">
      <w:pPr>
        <w:spacing w:after="0"/>
        <w:rPr>
          <w:rFonts w:ascii="Times New Roman" w:hAnsi="Times New Roman" w:cs="Times New Roman"/>
          <w:sz w:val="28"/>
          <w:szCs w:val="28"/>
        </w:rPr>
      </w:pPr>
      <w:r w:rsidRPr="00536841">
        <w:rPr>
          <w:rFonts w:ascii="Times New Roman" w:hAnsi="Times New Roman" w:cs="Times New Roman"/>
          <w:sz w:val="28"/>
          <w:szCs w:val="28"/>
        </w:rPr>
        <w:t xml:space="preserve">У повітряному середовищі (тут найбільший інтерес представляють приземні шари атмосфери, що містять велику частину забруднень) поширення </w:t>
      </w:r>
    </w:p>
    <w:p w:rsidR="001F17ED" w:rsidRPr="008F2752" w:rsidRDefault="001F17ED" w:rsidP="008F2752">
      <w:pPr>
        <w:spacing w:after="0"/>
        <w:ind w:firstLine="0"/>
        <w:rPr>
          <w:rFonts w:ascii="Times New Roman" w:hAnsi="Times New Roman" w:cs="Times New Roman"/>
          <w:sz w:val="28"/>
          <w:szCs w:val="28"/>
          <w:lang w:val="ru-RU"/>
        </w:rPr>
      </w:pPr>
      <w:r w:rsidRPr="00536841">
        <w:rPr>
          <w:rFonts w:ascii="Times New Roman" w:hAnsi="Times New Roman" w:cs="Times New Roman"/>
          <w:sz w:val="28"/>
          <w:szCs w:val="28"/>
        </w:rPr>
        <w:t>БП ви</w:t>
      </w:r>
      <w:r w:rsidR="00E45A07">
        <w:rPr>
          <w:rFonts w:ascii="Times New Roman" w:hAnsi="Times New Roman" w:cs="Times New Roman"/>
          <w:sz w:val="28"/>
          <w:szCs w:val="28"/>
        </w:rPr>
        <w:t>значається дисперсністю часток</w:t>
      </w:r>
      <w:r w:rsidRPr="00536841">
        <w:rPr>
          <w:rFonts w:ascii="Times New Roman" w:hAnsi="Times New Roman" w:cs="Times New Roman"/>
          <w:sz w:val="28"/>
          <w:szCs w:val="28"/>
        </w:rPr>
        <w:t xml:space="preserve">, віддаленістю джерела викиду від поверхні землі і такими кліматичними факторами, як вітер, вологість, температура, атмосферні опади. </w:t>
      </w:r>
      <w:r w:rsidR="00E553E4" w:rsidRPr="00536841">
        <w:rPr>
          <w:rFonts w:ascii="Times New Roman" w:hAnsi="Times New Roman" w:cs="Times New Roman"/>
          <w:sz w:val="28"/>
          <w:szCs w:val="28"/>
        </w:rPr>
        <w:t>Дрібнодисперсний</w:t>
      </w:r>
      <w:r w:rsidRPr="00536841">
        <w:rPr>
          <w:rFonts w:ascii="Times New Roman" w:hAnsi="Times New Roman" w:cs="Times New Roman"/>
          <w:sz w:val="28"/>
          <w:szCs w:val="28"/>
        </w:rPr>
        <w:t xml:space="preserve"> пил залишається у верхніх шарах атмосфери, в той час як частки середньої дисперсності (1</w:t>
      </w:r>
      <w:r w:rsidR="00E553E4" w:rsidRPr="00536841">
        <w:rPr>
          <w:rFonts w:ascii="Times New Roman" w:hAnsi="Times New Roman" w:cs="Times New Roman"/>
          <w:sz w:val="28"/>
          <w:szCs w:val="28"/>
        </w:rPr>
        <w:t>-</w:t>
      </w:r>
      <w:r w:rsidRPr="00536841">
        <w:rPr>
          <w:rFonts w:ascii="Times New Roman" w:hAnsi="Times New Roman" w:cs="Times New Roman"/>
          <w:sz w:val="28"/>
          <w:szCs w:val="28"/>
        </w:rPr>
        <w:t xml:space="preserve">10 мкм) тривало </w:t>
      </w:r>
      <w:r w:rsidR="00E553E4" w:rsidRPr="00536841">
        <w:rPr>
          <w:rFonts w:ascii="Times New Roman" w:hAnsi="Times New Roman" w:cs="Times New Roman"/>
          <w:sz w:val="28"/>
          <w:szCs w:val="28"/>
        </w:rPr>
        <w:t>перебувають</w:t>
      </w:r>
      <w:r w:rsidRPr="00536841">
        <w:rPr>
          <w:rFonts w:ascii="Times New Roman" w:hAnsi="Times New Roman" w:cs="Times New Roman"/>
          <w:sz w:val="28"/>
          <w:szCs w:val="28"/>
        </w:rPr>
        <w:t xml:space="preserve"> в зоні дихан</w:t>
      </w:r>
      <w:r w:rsidR="00E553E4" w:rsidRPr="00536841">
        <w:rPr>
          <w:rFonts w:ascii="Times New Roman" w:hAnsi="Times New Roman" w:cs="Times New Roman"/>
          <w:sz w:val="28"/>
          <w:szCs w:val="28"/>
        </w:rPr>
        <w:t>ня людей</w:t>
      </w:r>
      <w:r w:rsidRPr="00536841">
        <w:rPr>
          <w:rFonts w:ascii="Times New Roman" w:hAnsi="Times New Roman" w:cs="Times New Roman"/>
          <w:sz w:val="28"/>
          <w:szCs w:val="28"/>
        </w:rPr>
        <w:t xml:space="preserve">, тварин і рослинних організмів. Більші частинки, розмірами понад 10 мкм, внаслідок седиментації і з опадами випадають з повітря і переходять </w:t>
      </w:r>
      <w:r w:rsidR="00E553E4" w:rsidRPr="00536841">
        <w:rPr>
          <w:rFonts w:ascii="Times New Roman" w:hAnsi="Times New Roman" w:cs="Times New Roman"/>
          <w:sz w:val="28"/>
          <w:szCs w:val="28"/>
        </w:rPr>
        <w:t>в грунт, рослини, воду [9, 10]</w:t>
      </w:r>
      <w:r w:rsidR="00D647F6" w:rsidRPr="00536841">
        <w:rPr>
          <w:rFonts w:ascii="Times New Roman" w:hAnsi="Times New Roman" w:cs="Times New Roman"/>
          <w:sz w:val="28"/>
          <w:szCs w:val="28"/>
        </w:rPr>
        <w:t>.</w:t>
      </w:r>
    </w:p>
    <w:p w:rsidR="001F17ED" w:rsidRPr="00536841" w:rsidRDefault="001F17ED" w:rsidP="00E45A07">
      <w:pPr>
        <w:spacing w:after="0"/>
        <w:rPr>
          <w:rFonts w:ascii="Times New Roman" w:hAnsi="Times New Roman" w:cs="Times New Roman"/>
          <w:sz w:val="28"/>
          <w:szCs w:val="28"/>
        </w:rPr>
      </w:pPr>
      <w:r w:rsidRPr="00536841">
        <w:rPr>
          <w:rFonts w:ascii="Times New Roman" w:hAnsi="Times New Roman" w:cs="Times New Roman"/>
          <w:sz w:val="28"/>
          <w:szCs w:val="28"/>
        </w:rPr>
        <w:t>У водному середовищі транслокац</w:t>
      </w:r>
      <w:r w:rsidR="000010F8" w:rsidRPr="00536841">
        <w:rPr>
          <w:rFonts w:ascii="Times New Roman" w:hAnsi="Times New Roman" w:cs="Times New Roman"/>
          <w:sz w:val="28"/>
          <w:szCs w:val="28"/>
        </w:rPr>
        <w:t>і</w:t>
      </w:r>
      <w:r w:rsidRPr="00536841">
        <w:rPr>
          <w:rFonts w:ascii="Times New Roman" w:hAnsi="Times New Roman" w:cs="Times New Roman"/>
          <w:sz w:val="28"/>
          <w:szCs w:val="28"/>
        </w:rPr>
        <w:t xml:space="preserve">я БП включає в себе як його перерозподіл між окремими об'єктами (вода, планктон, донні відкладення і ін.), </w:t>
      </w:r>
      <w:r w:rsidR="000010F8" w:rsidRPr="00536841">
        <w:rPr>
          <w:rFonts w:ascii="Times New Roman" w:hAnsi="Times New Roman" w:cs="Times New Roman"/>
          <w:sz w:val="28"/>
          <w:szCs w:val="28"/>
        </w:rPr>
        <w:t>т</w:t>
      </w:r>
      <w:r w:rsidRPr="00536841">
        <w:rPr>
          <w:rFonts w:ascii="Times New Roman" w:hAnsi="Times New Roman" w:cs="Times New Roman"/>
          <w:sz w:val="28"/>
          <w:szCs w:val="28"/>
        </w:rPr>
        <w:t xml:space="preserve">ак і акумуляцію живими організмами і поширення з водою. </w:t>
      </w:r>
      <w:r w:rsidRPr="00AD7068">
        <w:rPr>
          <w:rFonts w:ascii="Times New Roman" w:hAnsi="Times New Roman" w:cs="Times New Roman"/>
          <w:sz w:val="28"/>
          <w:szCs w:val="28"/>
        </w:rPr>
        <w:t>По</w:t>
      </w:r>
      <w:r w:rsidR="000010F8" w:rsidRPr="00AD7068">
        <w:rPr>
          <w:rFonts w:ascii="Times New Roman" w:hAnsi="Times New Roman" w:cs="Times New Roman"/>
          <w:sz w:val="28"/>
          <w:szCs w:val="28"/>
        </w:rPr>
        <w:t>трапивши</w:t>
      </w:r>
      <w:r w:rsidRPr="00AD7068">
        <w:rPr>
          <w:rFonts w:ascii="Times New Roman" w:hAnsi="Times New Roman" w:cs="Times New Roman"/>
          <w:sz w:val="28"/>
          <w:szCs w:val="28"/>
        </w:rPr>
        <w:t xml:space="preserve"> в рослини і фітопланктон БП акумулюється в них і потрапляє в інші водні </w:t>
      </w:r>
      <w:r w:rsidRPr="00AD7068">
        <w:rPr>
          <w:rFonts w:ascii="Times New Roman" w:hAnsi="Times New Roman" w:cs="Times New Roman"/>
          <w:sz w:val="28"/>
          <w:szCs w:val="28"/>
        </w:rPr>
        <w:lastRenderedPageBreak/>
        <w:t xml:space="preserve">організми. Концентрація БП в верхніх шарах прісноводних донних відкладень сильно залежить від близькості водойм до індустріальних центрів і обсягів спалювання палива, а також від інтенсивності транспортного руху. Так, в донному мулі </w:t>
      </w:r>
      <w:r w:rsidR="000010F8" w:rsidRPr="00AD7068">
        <w:rPr>
          <w:rFonts w:ascii="Times New Roman" w:hAnsi="Times New Roman" w:cs="Times New Roman"/>
          <w:sz w:val="28"/>
          <w:szCs w:val="28"/>
        </w:rPr>
        <w:t>в</w:t>
      </w:r>
      <w:r w:rsidRPr="00AD7068">
        <w:rPr>
          <w:rFonts w:ascii="Times New Roman" w:hAnsi="Times New Roman" w:cs="Times New Roman"/>
          <w:sz w:val="28"/>
          <w:szCs w:val="28"/>
        </w:rPr>
        <w:t>еликих озер США концентрація БП змінюється від 10 до 1000 нг / г. У озерних відкладеннях країн Європи зміст БП становить 100-700 нг / г (Швейцарія) і 200-300 нг / г (Німеччина)</w:t>
      </w:r>
      <w:r w:rsidRPr="00536841">
        <w:rPr>
          <w:rFonts w:ascii="Times New Roman" w:hAnsi="Times New Roman" w:cs="Times New Roman"/>
          <w:sz w:val="28"/>
          <w:szCs w:val="28"/>
        </w:rPr>
        <w:t xml:space="preserve"> </w:t>
      </w:r>
      <w:r w:rsidR="000010F8" w:rsidRPr="00536841">
        <w:rPr>
          <w:rFonts w:ascii="Times New Roman" w:hAnsi="Times New Roman" w:cs="Times New Roman"/>
          <w:sz w:val="28"/>
          <w:szCs w:val="28"/>
        </w:rPr>
        <w:t>[11, 12, 13, 14, 15]</w:t>
      </w:r>
      <w:r w:rsidRPr="00536841">
        <w:rPr>
          <w:rFonts w:ascii="Times New Roman" w:hAnsi="Times New Roman" w:cs="Times New Roman"/>
          <w:sz w:val="28"/>
          <w:szCs w:val="28"/>
        </w:rPr>
        <w:t>.</w:t>
      </w:r>
    </w:p>
    <w:p w:rsidR="005457C8" w:rsidRPr="003867D2" w:rsidRDefault="001F17ED" w:rsidP="003867D2">
      <w:pPr>
        <w:spacing w:after="240"/>
        <w:rPr>
          <w:rFonts w:ascii="Times New Roman" w:hAnsi="Times New Roman" w:cs="Times New Roman"/>
          <w:sz w:val="28"/>
          <w:szCs w:val="28"/>
        </w:rPr>
      </w:pPr>
      <w:r w:rsidRPr="00536841">
        <w:rPr>
          <w:rFonts w:ascii="Times New Roman" w:hAnsi="Times New Roman" w:cs="Times New Roman"/>
          <w:sz w:val="28"/>
          <w:szCs w:val="28"/>
        </w:rPr>
        <w:t>У грунт БП надходить, в основному, з атмосферними опадами. Зауважимо, що максимальн</w:t>
      </w:r>
      <w:r w:rsidR="00044E04" w:rsidRPr="00536841">
        <w:rPr>
          <w:rFonts w:ascii="Times New Roman" w:hAnsi="Times New Roman" w:cs="Times New Roman"/>
          <w:sz w:val="28"/>
          <w:szCs w:val="28"/>
        </w:rPr>
        <w:t>ий</w:t>
      </w:r>
      <w:r w:rsidRPr="00536841">
        <w:rPr>
          <w:rFonts w:ascii="Times New Roman" w:hAnsi="Times New Roman" w:cs="Times New Roman"/>
          <w:sz w:val="28"/>
          <w:szCs w:val="28"/>
        </w:rPr>
        <w:t xml:space="preserve"> с</w:t>
      </w:r>
      <w:r w:rsidR="00044E04" w:rsidRPr="00536841">
        <w:rPr>
          <w:rFonts w:ascii="Times New Roman" w:hAnsi="Times New Roman" w:cs="Times New Roman"/>
          <w:sz w:val="28"/>
          <w:szCs w:val="28"/>
        </w:rPr>
        <w:t xml:space="preserve">клад </w:t>
      </w:r>
      <w:r w:rsidRPr="00536841">
        <w:rPr>
          <w:rFonts w:ascii="Times New Roman" w:hAnsi="Times New Roman" w:cs="Times New Roman"/>
          <w:sz w:val="28"/>
          <w:szCs w:val="28"/>
        </w:rPr>
        <w:t>БП спостерігається переважно в поверхневих шарах грунтів. Це пов'язано з тим, що гумусові горизонти, що містять найбільшу кількість органічних речовин, мають більш високу сорбційн</w:t>
      </w:r>
      <w:r w:rsidR="00E45A07">
        <w:rPr>
          <w:rFonts w:ascii="Times New Roman" w:hAnsi="Times New Roman" w:cs="Times New Roman"/>
          <w:sz w:val="28"/>
          <w:szCs w:val="28"/>
        </w:rPr>
        <w:t>у</w:t>
      </w:r>
      <w:r w:rsidRPr="00536841">
        <w:rPr>
          <w:rFonts w:ascii="Times New Roman" w:hAnsi="Times New Roman" w:cs="Times New Roman"/>
          <w:sz w:val="28"/>
          <w:szCs w:val="28"/>
        </w:rPr>
        <w:t xml:space="preserve"> здатніст</w:t>
      </w:r>
      <w:r w:rsidR="00E45A07">
        <w:rPr>
          <w:rFonts w:ascii="Times New Roman" w:hAnsi="Times New Roman" w:cs="Times New Roman"/>
          <w:sz w:val="28"/>
          <w:szCs w:val="28"/>
        </w:rPr>
        <w:t>ь</w:t>
      </w:r>
      <w:r w:rsidRPr="00536841">
        <w:rPr>
          <w:rFonts w:ascii="Times New Roman" w:hAnsi="Times New Roman" w:cs="Times New Roman"/>
          <w:sz w:val="28"/>
          <w:szCs w:val="28"/>
        </w:rPr>
        <w:t xml:space="preserve"> по відношенню до БП. Далі з грунту БП надходить в підземні частини рослин, які потім можуть бути використані людиною в їжу, або на корм худобі. Зазвичай вміст БП в поверхневому шарі грунтів сільських районів, що знаходяться далеко від індустріальних центрів, не перевищує 5</w:t>
      </w:r>
      <w:r w:rsidR="00044E04" w:rsidRPr="00536841">
        <w:rPr>
          <w:rFonts w:ascii="Times New Roman" w:hAnsi="Times New Roman" w:cs="Times New Roman"/>
          <w:sz w:val="28"/>
          <w:szCs w:val="28"/>
        </w:rPr>
        <w:t xml:space="preserve"> </w:t>
      </w:r>
      <w:r w:rsidRPr="00536841">
        <w:rPr>
          <w:rFonts w:ascii="Times New Roman" w:hAnsi="Times New Roman" w:cs="Times New Roman"/>
          <w:sz w:val="28"/>
          <w:szCs w:val="28"/>
        </w:rPr>
        <w:t>-</w:t>
      </w:r>
      <w:r w:rsidR="00044E04" w:rsidRPr="00536841">
        <w:rPr>
          <w:rFonts w:ascii="Times New Roman" w:hAnsi="Times New Roman" w:cs="Times New Roman"/>
          <w:sz w:val="28"/>
          <w:szCs w:val="28"/>
        </w:rPr>
        <w:t xml:space="preserve"> </w:t>
      </w:r>
      <w:r w:rsidRPr="00536841">
        <w:rPr>
          <w:rFonts w:ascii="Times New Roman" w:hAnsi="Times New Roman" w:cs="Times New Roman"/>
          <w:sz w:val="28"/>
          <w:szCs w:val="28"/>
        </w:rPr>
        <w:t>8 нг / г сухої маси. Найбільш сильно землі забруднені БП в регіонах, насичених нафтопромислами і нафтопереробними підприємствами, а також в місцях аварій на нафтопроводах. Запропонован</w:t>
      </w:r>
      <w:r w:rsidR="00044E04" w:rsidRPr="00536841">
        <w:rPr>
          <w:rFonts w:ascii="Times New Roman" w:hAnsi="Times New Roman" w:cs="Times New Roman"/>
          <w:sz w:val="28"/>
          <w:szCs w:val="28"/>
        </w:rPr>
        <w:t>а</w:t>
      </w:r>
      <w:r w:rsidRPr="00536841">
        <w:rPr>
          <w:rFonts w:ascii="Times New Roman" w:hAnsi="Times New Roman" w:cs="Times New Roman"/>
          <w:sz w:val="28"/>
          <w:szCs w:val="28"/>
        </w:rPr>
        <w:t xml:space="preserve"> наступна оцінка ступеня забруднення грунтів БП: помірна - до 20-30 нг / г, значна - 31-100 нг / г, висока - понад 100 нг / г </w:t>
      </w:r>
      <w:r w:rsidR="00044E04" w:rsidRPr="00536841">
        <w:rPr>
          <w:rFonts w:ascii="Times New Roman" w:hAnsi="Times New Roman" w:cs="Times New Roman"/>
          <w:sz w:val="28"/>
          <w:szCs w:val="28"/>
        </w:rPr>
        <w:t>[16, 17, 18]</w:t>
      </w:r>
      <w:r w:rsidRPr="00536841">
        <w:rPr>
          <w:rFonts w:ascii="Times New Roman" w:hAnsi="Times New Roman" w:cs="Times New Roman"/>
          <w:sz w:val="28"/>
          <w:szCs w:val="28"/>
        </w:rPr>
        <w:t>. Тривалість самовідновлення грунту при середньому рівні забруднення оцінюється період</w:t>
      </w:r>
      <w:r w:rsidR="00D647F6" w:rsidRPr="00536841">
        <w:rPr>
          <w:rFonts w:ascii="Times New Roman" w:hAnsi="Times New Roman" w:cs="Times New Roman"/>
          <w:sz w:val="28"/>
          <w:szCs w:val="28"/>
        </w:rPr>
        <w:t xml:space="preserve">ом від 10 до15 років </w:t>
      </w:r>
      <w:r w:rsidR="00044E04" w:rsidRPr="00536841">
        <w:rPr>
          <w:rFonts w:ascii="Times New Roman" w:hAnsi="Times New Roman" w:cs="Times New Roman"/>
          <w:sz w:val="28"/>
          <w:szCs w:val="28"/>
        </w:rPr>
        <w:t>[19, 20]</w:t>
      </w:r>
      <w:r w:rsidR="00D647F6" w:rsidRPr="00536841">
        <w:rPr>
          <w:rFonts w:ascii="Times New Roman" w:hAnsi="Times New Roman" w:cs="Times New Roman"/>
          <w:sz w:val="28"/>
          <w:szCs w:val="28"/>
        </w:rPr>
        <w:t>.</w:t>
      </w:r>
    </w:p>
    <w:p w:rsidR="001B0DF7" w:rsidRPr="003867D2" w:rsidRDefault="001B0DF7" w:rsidP="003867D2">
      <w:pPr>
        <w:pStyle w:val="ac"/>
        <w:numPr>
          <w:ilvl w:val="1"/>
          <w:numId w:val="1"/>
        </w:numPr>
        <w:spacing w:after="240"/>
        <w:rPr>
          <w:rFonts w:ascii="Times New Roman" w:hAnsi="Times New Roman" w:cs="Times New Roman"/>
          <w:b/>
          <w:sz w:val="28"/>
          <w:szCs w:val="28"/>
        </w:rPr>
      </w:pPr>
      <w:r w:rsidRPr="00536841">
        <w:rPr>
          <w:rFonts w:ascii="Times New Roman" w:hAnsi="Times New Roman" w:cs="Times New Roman"/>
          <w:b/>
          <w:sz w:val="28"/>
          <w:szCs w:val="28"/>
        </w:rPr>
        <w:t>Токсичність та небезпечність поліароматичних вуглеводнів для живих організмів</w:t>
      </w:r>
    </w:p>
    <w:p w:rsidR="00036895" w:rsidRPr="00536841" w:rsidRDefault="00675745" w:rsidP="005555DB">
      <w:pPr>
        <w:spacing w:after="0"/>
        <w:rPr>
          <w:rFonts w:ascii="Times New Roman" w:hAnsi="Times New Roman" w:cs="Times New Roman"/>
          <w:sz w:val="28"/>
          <w:szCs w:val="28"/>
        </w:rPr>
      </w:pPr>
      <w:r w:rsidRPr="00675745">
        <w:rPr>
          <w:rFonts w:ascii="Times New Roman" w:hAnsi="Times New Roman" w:cs="Times New Roman"/>
          <w:color w:val="000000" w:themeColor="text1"/>
          <w:sz w:val="28"/>
          <w:szCs w:val="28"/>
        </w:rPr>
        <w:t xml:space="preserve">Так як серед широкого спектру ПАВів БП є найбільш вивченим і виконує роль індикатора стану навколишнього середовища для інших сполук, його </w:t>
      </w:r>
      <w:r>
        <w:rPr>
          <w:rFonts w:ascii="Times New Roman" w:hAnsi="Times New Roman" w:cs="Times New Roman"/>
          <w:sz w:val="28"/>
          <w:szCs w:val="28"/>
        </w:rPr>
        <w:t>в</w:t>
      </w:r>
      <w:r w:rsidR="00036895" w:rsidRPr="00536841">
        <w:rPr>
          <w:rFonts w:ascii="Times New Roman" w:hAnsi="Times New Roman" w:cs="Times New Roman"/>
          <w:sz w:val="28"/>
          <w:szCs w:val="28"/>
        </w:rPr>
        <w:t xml:space="preserve">плив на живі організми широко досліджено багатьма вченими. При аплікації БП на поверхню тіла планарії виникали </w:t>
      </w:r>
      <w:r w:rsidR="0031185A" w:rsidRPr="00536841">
        <w:rPr>
          <w:rFonts w:ascii="Times New Roman" w:hAnsi="Times New Roman" w:cs="Times New Roman"/>
          <w:sz w:val="28"/>
          <w:szCs w:val="28"/>
        </w:rPr>
        <w:t>утворення</w:t>
      </w:r>
      <w:r w:rsidR="00036895" w:rsidRPr="00536841">
        <w:rPr>
          <w:rFonts w:ascii="Times New Roman" w:hAnsi="Times New Roman" w:cs="Times New Roman"/>
          <w:sz w:val="28"/>
          <w:szCs w:val="28"/>
        </w:rPr>
        <w:t>, які можуть бути витлумачені по різному - як прояви тератогенно</w:t>
      </w:r>
      <w:r w:rsidR="0031185A" w:rsidRPr="00536841">
        <w:rPr>
          <w:rFonts w:ascii="Times New Roman" w:hAnsi="Times New Roman" w:cs="Times New Roman"/>
          <w:sz w:val="28"/>
          <w:szCs w:val="28"/>
        </w:rPr>
        <w:t>го</w:t>
      </w:r>
      <w:r w:rsidR="00036895" w:rsidRPr="00536841">
        <w:rPr>
          <w:rFonts w:ascii="Times New Roman" w:hAnsi="Times New Roman" w:cs="Times New Roman"/>
          <w:sz w:val="28"/>
          <w:szCs w:val="28"/>
        </w:rPr>
        <w:t>, органогенного або канцерогенного ефектів. Взагалі, оскільки канцерогенну дію ПА</w:t>
      </w:r>
      <w:r w:rsidR="0031185A" w:rsidRPr="00536841">
        <w:rPr>
          <w:rFonts w:ascii="Times New Roman" w:hAnsi="Times New Roman" w:cs="Times New Roman"/>
          <w:sz w:val="28"/>
          <w:szCs w:val="28"/>
        </w:rPr>
        <w:t>В</w:t>
      </w:r>
      <w:r w:rsidR="00036895" w:rsidRPr="00536841">
        <w:rPr>
          <w:rFonts w:ascii="Times New Roman" w:hAnsi="Times New Roman" w:cs="Times New Roman"/>
          <w:sz w:val="28"/>
          <w:szCs w:val="28"/>
        </w:rPr>
        <w:t xml:space="preserve"> було виявлено відносно рано (ще в ті часи, коли чисті речовини цієї групи не були </w:t>
      </w:r>
      <w:r w:rsidR="00036895" w:rsidRPr="00536841">
        <w:rPr>
          <w:rFonts w:ascii="Times New Roman" w:hAnsi="Times New Roman" w:cs="Times New Roman"/>
          <w:sz w:val="28"/>
          <w:szCs w:val="28"/>
        </w:rPr>
        <w:lastRenderedPageBreak/>
        <w:t xml:space="preserve">виділені або синтезовані), то саме </w:t>
      </w:r>
      <w:r w:rsidR="0031185A" w:rsidRPr="00536841">
        <w:rPr>
          <w:rFonts w:ascii="Times New Roman" w:hAnsi="Times New Roman" w:cs="Times New Roman"/>
          <w:sz w:val="28"/>
          <w:szCs w:val="28"/>
        </w:rPr>
        <w:t>пухлинорідну</w:t>
      </w:r>
      <w:r w:rsidR="00036895" w:rsidRPr="00536841">
        <w:rPr>
          <w:rFonts w:ascii="Times New Roman" w:hAnsi="Times New Roman" w:cs="Times New Roman"/>
          <w:sz w:val="28"/>
          <w:szCs w:val="28"/>
        </w:rPr>
        <w:t xml:space="preserve"> дію БП, як одного зі складових ПА</w:t>
      </w:r>
      <w:r w:rsidR="0031185A" w:rsidRPr="00536841">
        <w:rPr>
          <w:rFonts w:ascii="Times New Roman" w:hAnsi="Times New Roman" w:cs="Times New Roman"/>
          <w:sz w:val="28"/>
          <w:szCs w:val="28"/>
        </w:rPr>
        <w:t>В</w:t>
      </w:r>
      <w:r w:rsidR="00036895" w:rsidRPr="00536841">
        <w:rPr>
          <w:rFonts w:ascii="Times New Roman" w:hAnsi="Times New Roman" w:cs="Times New Roman"/>
          <w:sz w:val="28"/>
          <w:szCs w:val="28"/>
        </w:rPr>
        <w:t xml:space="preserve">, найбільш досліджено </w:t>
      </w:r>
      <w:r w:rsidR="0031185A" w:rsidRPr="00536841">
        <w:rPr>
          <w:rFonts w:ascii="Times New Roman" w:hAnsi="Times New Roman" w:cs="Times New Roman"/>
          <w:sz w:val="28"/>
          <w:szCs w:val="28"/>
        </w:rPr>
        <w:t>[21]</w:t>
      </w:r>
      <w:r w:rsidR="00036895" w:rsidRPr="00536841">
        <w:rPr>
          <w:rFonts w:ascii="Times New Roman" w:hAnsi="Times New Roman" w:cs="Times New Roman"/>
          <w:sz w:val="28"/>
          <w:szCs w:val="28"/>
        </w:rPr>
        <w:t>.</w:t>
      </w:r>
    </w:p>
    <w:p w:rsidR="009D069A" w:rsidRDefault="00036895" w:rsidP="00847234">
      <w:pPr>
        <w:spacing w:after="0"/>
        <w:rPr>
          <w:rFonts w:ascii="Times New Roman" w:hAnsi="Times New Roman" w:cs="Times New Roman"/>
          <w:sz w:val="28"/>
          <w:szCs w:val="28"/>
        </w:rPr>
      </w:pPr>
      <w:r w:rsidRPr="00536841">
        <w:rPr>
          <w:rFonts w:ascii="Times New Roman" w:hAnsi="Times New Roman" w:cs="Times New Roman"/>
          <w:sz w:val="28"/>
          <w:szCs w:val="28"/>
        </w:rPr>
        <w:t>За оцінкою експертів МА</w:t>
      </w:r>
      <w:r w:rsidR="00847234" w:rsidRPr="00536841">
        <w:rPr>
          <w:rFonts w:ascii="Times New Roman" w:hAnsi="Times New Roman" w:cs="Times New Roman"/>
          <w:sz w:val="28"/>
          <w:szCs w:val="28"/>
        </w:rPr>
        <w:t>В</w:t>
      </w:r>
      <w:r w:rsidRPr="00536841">
        <w:rPr>
          <w:rFonts w:ascii="Times New Roman" w:hAnsi="Times New Roman" w:cs="Times New Roman"/>
          <w:sz w:val="28"/>
          <w:szCs w:val="28"/>
        </w:rPr>
        <w:t>Р (Міжнародне агентство з вивчення раку) прямі епідеміологічні докази про канцерогенність ПА</w:t>
      </w:r>
      <w:r w:rsidR="00847234" w:rsidRPr="00536841">
        <w:rPr>
          <w:rFonts w:ascii="Times New Roman" w:hAnsi="Times New Roman" w:cs="Times New Roman"/>
          <w:sz w:val="28"/>
          <w:szCs w:val="28"/>
        </w:rPr>
        <w:t>В</w:t>
      </w:r>
      <w:r w:rsidRPr="00536841">
        <w:rPr>
          <w:rFonts w:ascii="Times New Roman" w:hAnsi="Times New Roman" w:cs="Times New Roman"/>
          <w:sz w:val="28"/>
          <w:szCs w:val="28"/>
        </w:rPr>
        <w:t xml:space="preserve"> для людини відсутні і </w:t>
      </w:r>
      <w:r w:rsidR="00847234" w:rsidRPr="00536841">
        <w:rPr>
          <w:rFonts w:ascii="Times New Roman" w:hAnsi="Times New Roman" w:cs="Times New Roman"/>
          <w:sz w:val="28"/>
          <w:szCs w:val="28"/>
        </w:rPr>
        <w:t>і</w:t>
      </w:r>
      <w:r w:rsidRPr="00536841">
        <w:rPr>
          <w:rFonts w:ascii="Times New Roman" w:hAnsi="Times New Roman" w:cs="Times New Roman"/>
          <w:sz w:val="28"/>
          <w:szCs w:val="28"/>
        </w:rPr>
        <w:t>ндикаторн</w:t>
      </w:r>
      <w:r w:rsidR="00847234" w:rsidRPr="00536841">
        <w:rPr>
          <w:rFonts w:ascii="Times New Roman" w:hAnsi="Times New Roman" w:cs="Times New Roman"/>
          <w:sz w:val="28"/>
          <w:szCs w:val="28"/>
        </w:rPr>
        <w:t>а</w:t>
      </w:r>
      <w:r w:rsidRPr="00536841">
        <w:rPr>
          <w:rFonts w:ascii="Times New Roman" w:hAnsi="Times New Roman" w:cs="Times New Roman"/>
          <w:sz w:val="28"/>
          <w:szCs w:val="28"/>
        </w:rPr>
        <w:t xml:space="preserve"> речовина цього класу сполук - БП віднесен</w:t>
      </w:r>
      <w:r w:rsidR="00847234" w:rsidRPr="00536841">
        <w:rPr>
          <w:rFonts w:ascii="Times New Roman" w:hAnsi="Times New Roman" w:cs="Times New Roman"/>
          <w:sz w:val="28"/>
          <w:szCs w:val="28"/>
        </w:rPr>
        <w:t>а</w:t>
      </w:r>
      <w:r w:rsidRPr="00536841">
        <w:rPr>
          <w:rFonts w:ascii="Times New Roman" w:hAnsi="Times New Roman" w:cs="Times New Roman"/>
          <w:sz w:val="28"/>
          <w:szCs w:val="28"/>
        </w:rPr>
        <w:t xml:space="preserve"> до групи 2А, тобто до категорії потенційно небезпечних. Разом з тим багато фахівців відносять БП до групи 1 - безумовни</w:t>
      </w:r>
      <w:r w:rsidR="00847234" w:rsidRPr="00536841">
        <w:rPr>
          <w:rFonts w:ascii="Times New Roman" w:hAnsi="Times New Roman" w:cs="Times New Roman"/>
          <w:sz w:val="28"/>
          <w:szCs w:val="28"/>
        </w:rPr>
        <w:t>х</w:t>
      </w:r>
      <w:r w:rsidRPr="00536841">
        <w:rPr>
          <w:rFonts w:ascii="Times New Roman" w:hAnsi="Times New Roman" w:cs="Times New Roman"/>
          <w:sz w:val="28"/>
          <w:szCs w:val="28"/>
        </w:rPr>
        <w:t xml:space="preserve"> канцерогенів для людей. Крім того, в розряд канцерогенів </w:t>
      </w:r>
    </w:p>
    <w:p w:rsidR="005555DB" w:rsidRDefault="00036895" w:rsidP="009D069A">
      <w:pPr>
        <w:spacing w:after="0"/>
        <w:ind w:firstLine="0"/>
        <w:rPr>
          <w:rFonts w:ascii="Times New Roman" w:hAnsi="Times New Roman" w:cs="Times New Roman"/>
          <w:sz w:val="28"/>
          <w:szCs w:val="28"/>
        </w:rPr>
      </w:pPr>
      <w:r w:rsidRPr="00536841">
        <w:rPr>
          <w:rFonts w:ascii="Times New Roman" w:hAnsi="Times New Roman" w:cs="Times New Roman"/>
          <w:sz w:val="28"/>
          <w:szCs w:val="28"/>
        </w:rPr>
        <w:t xml:space="preserve">групи 1 включені також виробничі процеси і галузі промисловості, де певні </w:t>
      </w:r>
    </w:p>
    <w:p w:rsidR="00675745" w:rsidRDefault="00036895" w:rsidP="009D069A">
      <w:pPr>
        <w:spacing w:after="0"/>
        <w:ind w:firstLine="0"/>
        <w:rPr>
          <w:rFonts w:ascii="Times New Roman" w:hAnsi="Times New Roman" w:cs="Times New Roman"/>
          <w:sz w:val="28"/>
          <w:szCs w:val="28"/>
        </w:rPr>
      </w:pPr>
      <w:r w:rsidRPr="00536841">
        <w:rPr>
          <w:rFonts w:ascii="Times New Roman" w:hAnsi="Times New Roman" w:cs="Times New Roman"/>
          <w:sz w:val="28"/>
          <w:szCs w:val="28"/>
        </w:rPr>
        <w:t>групи робітників піддаються експозиції до ПА</w:t>
      </w:r>
      <w:r w:rsidR="00847234" w:rsidRPr="00536841">
        <w:rPr>
          <w:rFonts w:ascii="Times New Roman" w:hAnsi="Times New Roman" w:cs="Times New Roman"/>
          <w:sz w:val="28"/>
          <w:szCs w:val="28"/>
        </w:rPr>
        <w:t>В</w:t>
      </w:r>
      <w:r w:rsidRPr="00536841">
        <w:rPr>
          <w:rFonts w:ascii="Times New Roman" w:hAnsi="Times New Roman" w:cs="Times New Roman"/>
          <w:sz w:val="28"/>
          <w:szCs w:val="28"/>
        </w:rPr>
        <w:t xml:space="preserve">. Більшість таких факторів викликають пухлини шкіри і легенів, є результати епідеміологічних досліджень, які свідчать про їх можливості викликати також новоутворення сечового міхура, шлунково-кишкового тракту, кровотворної системи, нирок, гортані і порожнини рота </w:t>
      </w:r>
      <w:r w:rsidR="00847234" w:rsidRPr="00536841">
        <w:rPr>
          <w:rFonts w:ascii="Times New Roman" w:hAnsi="Times New Roman" w:cs="Times New Roman"/>
          <w:sz w:val="28"/>
          <w:szCs w:val="28"/>
        </w:rPr>
        <w:t>[22]</w:t>
      </w:r>
      <w:r w:rsidRPr="00536841">
        <w:rPr>
          <w:rFonts w:ascii="Times New Roman" w:hAnsi="Times New Roman" w:cs="Times New Roman"/>
          <w:sz w:val="28"/>
          <w:szCs w:val="28"/>
        </w:rPr>
        <w:t>.</w:t>
      </w:r>
      <w:r w:rsidR="00847234" w:rsidRPr="00536841">
        <w:rPr>
          <w:rFonts w:ascii="Times New Roman" w:hAnsi="Times New Roman" w:cs="Times New Roman"/>
          <w:sz w:val="28"/>
          <w:szCs w:val="28"/>
        </w:rPr>
        <w:t xml:space="preserve"> В</w:t>
      </w:r>
      <w:r w:rsidRPr="00536841">
        <w:rPr>
          <w:rFonts w:ascii="Times New Roman" w:hAnsi="Times New Roman" w:cs="Times New Roman"/>
          <w:sz w:val="28"/>
          <w:szCs w:val="28"/>
        </w:rPr>
        <w:t xml:space="preserve"> багатьох експериментах показано, що БП сприяє утворенню пухлин, вражає дихальну і нервову системи. У дослідах на мишах потрапляння спиртового розчину БП на шкіру викликає розвиток пухлини протягом 90-100 діб., </w:t>
      </w:r>
      <w:r w:rsidR="00847234" w:rsidRPr="00536841">
        <w:rPr>
          <w:rFonts w:ascii="Times New Roman" w:hAnsi="Times New Roman" w:cs="Times New Roman"/>
          <w:sz w:val="28"/>
          <w:szCs w:val="28"/>
        </w:rPr>
        <w:t>в</w:t>
      </w:r>
      <w:r w:rsidRPr="00536841">
        <w:rPr>
          <w:rFonts w:ascii="Times New Roman" w:hAnsi="Times New Roman" w:cs="Times New Roman"/>
          <w:sz w:val="28"/>
          <w:szCs w:val="28"/>
        </w:rPr>
        <w:t xml:space="preserve">нутрішньом'язова ін'єкція призводить до </w:t>
      </w:r>
      <w:r w:rsidR="00847234" w:rsidRPr="00536841">
        <w:rPr>
          <w:rFonts w:ascii="Times New Roman" w:hAnsi="Times New Roman" w:cs="Times New Roman"/>
          <w:sz w:val="28"/>
          <w:szCs w:val="28"/>
        </w:rPr>
        <w:t>швидкого</w:t>
      </w:r>
      <w:r w:rsidRPr="00536841">
        <w:rPr>
          <w:rFonts w:ascii="Times New Roman" w:hAnsi="Times New Roman" w:cs="Times New Roman"/>
          <w:sz w:val="28"/>
          <w:szCs w:val="28"/>
        </w:rPr>
        <w:t xml:space="preserve"> розвитку саркоми. Крім того, що БП провокує виникнення ряду онкологічних захворювань, він також сприяє зміні складу крові, призводить до </w:t>
      </w:r>
    </w:p>
    <w:p w:rsidR="00036895" w:rsidRPr="00536841" w:rsidRDefault="00036895" w:rsidP="009D069A">
      <w:pPr>
        <w:spacing w:after="0"/>
        <w:ind w:firstLine="0"/>
        <w:rPr>
          <w:rFonts w:ascii="Times New Roman" w:hAnsi="Times New Roman" w:cs="Times New Roman"/>
          <w:sz w:val="28"/>
          <w:szCs w:val="28"/>
        </w:rPr>
      </w:pPr>
      <w:r w:rsidRPr="00536841">
        <w:rPr>
          <w:rFonts w:ascii="Times New Roman" w:hAnsi="Times New Roman" w:cs="Times New Roman"/>
          <w:sz w:val="28"/>
          <w:szCs w:val="28"/>
        </w:rPr>
        <w:t xml:space="preserve">порушення нервової діяльності </w:t>
      </w:r>
      <w:r w:rsidR="00847234" w:rsidRPr="00536841">
        <w:rPr>
          <w:rFonts w:ascii="Times New Roman" w:hAnsi="Times New Roman" w:cs="Times New Roman"/>
          <w:sz w:val="28"/>
          <w:szCs w:val="28"/>
        </w:rPr>
        <w:t>[23]</w:t>
      </w:r>
      <w:r w:rsidRPr="00536841">
        <w:rPr>
          <w:rFonts w:ascii="Times New Roman" w:hAnsi="Times New Roman" w:cs="Times New Roman"/>
          <w:sz w:val="28"/>
          <w:szCs w:val="28"/>
        </w:rPr>
        <w:t>. Відомо також, що пухлини у людини викликає в основному вплив комплексу ПА</w:t>
      </w:r>
      <w:r w:rsidR="00847234" w:rsidRPr="00536841">
        <w:rPr>
          <w:rFonts w:ascii="Times New Roman" w:hAnsi="Times New Roman" w:cs="Times New Roman"/>
          <w:sz w:val="28"/>
          <w:szCs w:val="28"/>
        </w:rPr>
        <w:t>В</w:t>
      </w:r>
      <w:r w:rsidRPr="00536841">
        <w:rPr>
          <w:rFonts w:ascii="Times New Roman" w:hAnsi="Times New Roman" w:cs="Times New Roman"/>
          <w:sz w:val="28"/>
          <w:szCs w:val="28"/>
        </w:rPr>
        <w:t xml:space="preserve"> (в присутності бенз</w:t>
      </w:r>
      <w:r w:rsidR="00847234" w:rsidRPr="00536841">
        <w:rPr>
          <w:rFonts w:ascii="Times New Roman" w:hAnsi="Times New Roman" w:cs="Times New Roman"/>
          <w:sz w:val="28"/>
          <w:szCs w:val="28"/>
        </w:rPr>
        <w:t>а</w:t>
      </w:r>
      <w:r w:rsidRPr="00536841">
        <w:rPr>
          <w:rFonts w:ascii="Times New Roman" w:hAnsi="Times New Roman" w:cs="Times New Roman"/>
          <w:sz w:val="28"/>
          <w:szCs w:val="28"/>
        </w:rPr>
        <w:t>п</w:t>
      </w:r>
      <w:r w:rsidR="00847234" w:rsidRPr="00536841">
        <w:rPr>
          <w:rFonts w:ascii="Times New Roman" w:hAnsi="Times New Roman" w:cs="Times New Roman"/>
          <w:sz w:val="28"/>
          <w:szCs w:val="28"/>
        </w:rPr>
        <w:t>і</w:t>
      </w:r>
      <w:r w:rsidRPr="00536841">
        <w:rPr>
          <w:rFonts w:ascii="Times New Roman" w:hAnsi="Times New Roman" w:cs="Times New Roman"/>
          <w:sz w:val="28"/>
          <w:szCs w:val="28"/>
        </w:rPr>
        <w:t>рен</w:t>
      </w:r>
      <w:r w:rsidR="00847234" w:rsidRPr="00536841">
        <w:rPr>
          <w:rFonts w:ascii="Times New Roman" w:hAnsi="Times New Roman" w:cs="Times New Roman"/>
          <w:sz w:val="28"/>
          <w:szCs w:val="28"/>
        </w:rPr>
        <w:t>у</w:t>
      </w:r>
      <w:r w:rsidRPr="00536841">
        <w:rPr>
          <w:rFonts w:ascii="Times New Roman" w:hAnsi="Times New Roman" w:cs="Times New Roman"/>
          <w:sz w:val="28"/>
          <w:szCs w:val="28"/>
        </w:rPr>
        <w:t xml:space="preserve">) </w:t>
      </w:r>
      <w:r w:rsidR="00847234" w:rsidRPr="00536841">
        <w:rPr>
          <w:rFonts w:ascii="Times New Roman" w:hAnsi="Times New Roman" w:cs="Times New Roman"/>
          <w:sz w:val="28"/>
          <w:szCs w:val="28"/>
        </w:rPr>
        <w:t>[24, 25]</w:t>
      </w:r>
      <w:r w:rsidRPr="00536841">
        <w:rPr>
          <w:rFonts w:ascii="Times New Roman" w:hAnsi="Times New Roman" w:cs="Times New Roman"/>
          <w:sz w:val="28"/>
          <w:szCs w:val="28"/>
        </w:rPr>
        <w:t>.</w:t>
      </w:r>
    </w:p>
    <w:p w:rsidR="00036895" w:rsidRPr="00536841" w:rsidRDefault="00036895" w:rsidP="00847234">
      <w:pPr>
        <w:spacing w:after="0"/>
        <w:rPr>
          <w:rFonts w:ascii="Times New Roman" w:hAnsi="Times New Roman" w:cs="Times New Roman"/>
          <w:sz w:val="28"/>
          <w:szCs w:val="28"/>
        </w:rPr>
      </w:pPr>
      <w:r w:rsidRPr="00536841">
        <w:rPr>
          <w:rFonts w:ascii="Times New Roman" w:hAnsi="Times New Roman" w:cs="Times New Roman"/>
          <w:sz w:val="28"/>
          <w:szCs w:val="28"/>
        </w:rPr>
        <w:t>БП в комплексі з іншими ПА</w:t>
      </w:r>
      <w:r w:rsidR="00847234" w:rsidRPr="00536841">
        <w:rPr>
          <w:rFonts w:ascii="Times New Roman" w:hAnsi="Times New Roman" w:cs="Times New Roman"/>
          <w:sz w:val="28"/>
          <w:szCs w:val="28"/>
        </w:rPr>
        <w:t>В</w:t>
      </w:r>
      <w:r w:rsidRPr="00536841">
        <w:rPr>
          <w:rFonts w:ascii="Times New Roman" w:hAnsi="Times New Roman" w:cs="Times New Roman"/>
          <w:sz w:val="28"/>
          <w:szCs w:val="28"/>
        </w:rPr>
        <w:t xml:space="preserve"> має мутагенну дію. Зокрема індукує прямі і зворотні мутації у тестерн</w:t>
      </w:r>
      <w:r w:rsidR="00675745" w:rsidRPr="00675745">
        <w:rPr>
          <w:rFonts w:ascii="Times New Roman" w:hAnsi="Times New Roman" w:cs="Times New Roman"/>
          <w:sz w:val="28"/>
          <w:szCs w:val="28"/>
        </w:rPr>
        <w:t>их</w:t>
      </w:r>
      <w:r w:rsidRPr="00536841">
        <w:rPr>
          <w:rFonts w:ascii="Times New Roman" w:hAnsi="Times New Roman" w:cs="Times New Roman"/>
          <w:sz w:val="28"/>
          <w:szCs w:val="28"/>
        </w:rPr>
        <w:t xml:space="preserve"> штамів бактерій, мутації у дрозофіли, а також сестринські хроматидні обміни, хромосомні</w:t>
      </w:r>
      <w:r w:rsidR="00847234" w:rsidRPr="00536841">
        <w:rPr>
          <w:rFonts w:ascii="Times New Roman" w:hAnsi="Times New Roman" w:cs="Times New Roman"/>
          <w:sz w:val="28"/>
          <w:szCs w:val="28"/>
        </w:rPr>
        <w:t xml:space="preserve"> </w:t>
      </w:r>
      <w:r w:rsidRPr="00536841">
        <w:rPr>
          <w:rFonts w:ascii="Times New Roman" w:hAnsi="Times New Roman" w:cs="Times New Roman"/>
          <w:sz w:val="28"/>
          <w:szCs w:val="28"/>
        </w:rPr>
        <w:t>аберації, точкові мутації in vivo і in vitro, і ряд інших генетичних змін. Крім того, БП має ембріотоксич</w:t>
      </w:r>
      <w:r w:rsidR="00847234" w:rsidRPr="00536841">
        <w:rPr>
          <w:rFonts w:ascii="Times New Roman" w:hAnsi="Times New Roman" w:cs="Times New Roman"/>
          <w:sz w:val="28"/>
          <w:szCs w:val="28"/>
        </w:rPr>
        <w:t>ну і тератогенну дії</w:t>
      </w:r>
      <w:r w:rsidRPr="00536841">
        <w:rPr>
          <w:rFonts w:ascii="Times New Roman" w:hAnsi="Times New Roman" w:cs="Times New Roman"/>
          <w:sz w:val="28"/>
          <w:szCs w:val="28"/>
        </w:rPr>
        <w:t xml:space="preserve"> </w:t>
      </w:r>
      <w:r w:rsidR="00847234" w:rsidRPr="00536841">
        <w:rPr>
          <w:rFonts w:ascii="Times New Roman" w:hAnsi="Times New Roman" w:cs="Times New Roman"/>
          <w:sz w:val="28"/>
          <w:szCs w:val="28"/>
        </w:rPr>
        <w:t>[26]</w:t>
      </w:r>
      <w:r w:rsidRPr="00536841">
        <w:rPr>
          <w:rFonts w:ascii="Times New Roman" w:hAnsi="Times New Roman" w:cs="Times New Roman"/>
          <w:sz w:val="28"/>
          <w:szCs w:val="28"/>
        </w:rPr>
        <w:t>.</w:t>
      </w:r>
    </w:p>
    <w:p w:rsidR="00847234" w:rsidRPr="00536841" w:rsidRDefault="00036895" w:rsidP="00036895">
      <w:pPr>
        <w:spacing w:after="0"/>
        <w:rPr>
          <w:rFonts w:ascii="Times New Roman" w:hAnsi="Times New Roman" w:cs="Times New Roman"/>
          <w:sz w:val="28"/>
          <w:szCs w:val="28"/>
        </w:rPr>
      </w:pPr>
      <w:r w:rsidRPr="00536841">
        <w:rPr>
          <w:rFonts w:ascii="Times New Roman" w:hAnsi="Times New Roman" w:cs="Times New Roman"/>
          <w:sz w:val="28"/>
          <w:szCs w:val="28"/>
        </w:rPr>
        <w:t xml:space="preserve">Постійне надходження БП в організм людини з навколишнього середовища призводить до ослаблення імунної системи, сприяючи розвитку ряду хронічних захворювань травної, дихальної та нервової систем. У виробничих умовах при експозиції до БП у людей, в залежності від способу </w:t>
      </w:r>
      <w:r w:rsidRPr="00536841">
        <w:rPr>
          <w:rFonts w:ascii="Times New Roman" w:hAnsi="Times New Roman" w:cs="Times New Roman"/>
          <w:sz w:val="28"/>
          <w:szCs w:val="28"/>
        </w:rPr>
        <w:lastRenderedPageBreak/>
        <w:t xml:space="preserve">контакту, можуть виникати дерматити, виразка шлунка, подразнення верхніх дихальних шляхів, а також підвищений ризик виникнення ішемічної хвороби </w:t>
      </w:r>
    </w:p>
    <w:p w:rsidR="00036895" w:rsidRPr="00536841" w:rsidRDefault="00036895" w:rsidP="009E4F77">
      <w:pPr>
        <w:spacing w:after="0"/>
        <w:ind w:firstLine="0"/>
        <w:rPr>
          <w:rFonts w:ascii="Times New Roman" w:hAnsi="Times New Roman" w:cs="Times New Roman"/>
          <w:sz w:val="28"/>
          <w:szCs w:val="28"/>
        </w:rPr>
      </w:pPr>
      <w:r w:rsidRPr="00536841">
        <w:rPr>
          <w:rFonts w:ascii="Times New Roman" w:hAnsi="Times New Roman" w:cs="Times New Roman"/>
          <w:sz w:val="28"/>
          <w:szCs w:val="28"/>
        </w:rPr>
        <w:t xml:space="preserve">серця, хронічних захворювань легенів і інших порушень респіраторної системи. Наприклад, гігантський </w:t>
      </w:r>
      <w:r w:rsidR="00847234" w:rsidRPr="00536841">
        <w:rPr>
          <w:rFonts w:ascii="Times New Roman" w:hAnsi="Times New Roman" w:cs="Times New Roman"/>
          <w:sz w:val="28"/>
          <w:szCs w:val="28"/>
        </w:rPr>
        <w:t>смог</w:t>
      </w:r>
      <w:r w:rsidRPr="00536841">
        <w:rPr>
          <w:rFonts w:ascii="Times New Roman" w:hAnsi="Times New Roman" w:cs="Times New Roman"/>
          <w:sz w:val="28"/>
          <w:szCs w:val="28"/>
        </w:rPr>
        <w:t xml:space="preserve"> в Лондоні 5-13 грудня 1951 року забрав 2850 життів. Зміст БП в цьому смог</w:t>
      </w:r>
      <w:r w:rsidR="00847234" w:rsidRPr="00536841">
        <w:rPr>
          <w:rFonts w:ascii="Times New Roman" w:hAnsi="Times New Roman" w:cs="Times New Roman"/>
          <w:sz w:val="28"/>
          <w:szCs w:val="28"/>
        </w:rPr>
        <w:t>у</w:t>
      </w:r>
      <w:r w:rsidRPr="00536841">
        <w:rPr>
          <w:rFonts w:ascii="Times New Roman" w:hAnsi="Times New Roman" w:cs="Times New Roman"/>
          <w:sz w:val="28"/>
          <w:szCs w:val="28"/>
        </w:rPr>
        <w:t xml:space="preserve"> скла</w:t>
      </w:r>
      <w:r w:rsidR="00847234" w:rsidRPr="00536841">
        <w:rPr>
          <w:rFonts w:ascii="Times New Roman" w:hAnsi="Times New Roman" w:cs="Times New Roman"/>
          <w:sz w:val="28"/>
          <w:szCs w:val="28"/>
        </w:rPr>
        <w:t>в</w:t>
      </w:r>
      <w:r w:rsidRPr="00536841">
        <w:rPr>
          <w:rFonts w:ascii="Times New Roman" w:hAnsi="Times New Roman" w:cs="Times New Roman"/>
          <w:sz w:val="28"/>
          <w:szCs w:val="28"/>
        </w:rPr>
        <w:t xml:space="preserve"> до 222 мкг / 100 м</w:t>
      </w:r>
      <w:r w:rsidR="00847234" w:rsidRPr="00536841">
        <w:rPr>
          <w:rFonts w:ascii="Times New Roman" w:hAnsi="Times New Roman" w:cs="Times New Roman"/>
          <w:sz w:val="28"/>
          <w:szCs w:val="28"/>
          <w:vertAlign w:val="superscript"/>
        </w:rPr>
        <w:t>3</w:t>
      </w:r>
      <w:r w:rsidRPr="00536841">
        <w:rPr>
          <w:rFonts w:ascii="Times New Roman" w:hAnsi="Times New Roman" w:cs="Times New Roman"/>
          <w:sz w:val="28"/>
          <w:szCs w:val="28"/>
        </w:rPr>
        <w:t xml:space="preserve"> </w:t>
      </w:r>
      <w:r w:rsidR="00847234" w:rsidRPr="00536841">
        <w:rPr>
          <w:rFonts w:ascii="Times New Roman" w:hAnsi="Times New Roman" w:cs="Times New Roman"/>
          <w:sz w:val="28"/>
          <w:szCs w:val="28"/>
        </w:rPr>
        <w:t>[27]</w:t>
      </w:r>
      <w:r w:rsidRPr="00536841">
        <w:rPr>
          <w:rFonts w:ascii="Times New Roman" w:hAnsi="Times New Roman" w:cs="Times New Roman"/>
          <w:sz w:val="28"/>
          <w:szCs w:val="28"/>
        </w:rPr>
        <w:t>.</w:t>
      </w:r>
    </w:p>
    <w:p w:rsidR="009D069A" w:rsidRDefault="00036895" w:rsidP="00036895">
      <w:pPr>
        <w:spacing w:after="0"/>
        <w:rPr>
          <w:rFonts w:ascii="Times New Roman" w:hAnsi="Times New Roman" w:cs="Times New Roman"/>
          <w:sz w:val="28"/>
          <w:szCs w:val="28"/>
        </w:rPr>
      </w:pPr>
      <w:r w:rsidRPr="00536841">
        <w:rPr>
          <w:rFonts w:ascii="Times New Roman" w:hAnsi="Times New Roman" w:cs="Times New Roman"/>
          <w:sz w:val="28"/>
          <w:szCs w:val="28"/>
        </w:rPr>
        <w:t xml:space="preserve">Багато </w:t>
      </w:r>
      <w:r w:rsidR="00CF1259" w:rsidRPr="00536841">
        <w:rPr>
          <w:rFonts w:ascii="Times New Roman" w:hAnsi="Times New Roman" w:cs="Times New Roman"/>
          <w:sz w:val="28"/>
          <w:szCs w:val="28"/>
        </w:rPr>
        <w:t>ґрунтових</w:t>
      </w:r>
      <w:r w:rsidRPr="00536841">
        <w:rPr>
          <w:rFonts w:ascii="Times New Roman" w:hAnsi="Times New Roman" w:cs="Times New Roman"/>
          <w:sz w:val="28"/>
          <w:szCs w:val="28"/>
        </w:rPr>
        <w:t xml:space="preserve"> мікроорганізм</w:t>
      </w:r>
      <w:r w:rsidR="009E4F77" w:rsidRPr="00536841">
        <w:rPr>
          <w:rFonts w:ascii="Times New Roman" w:hAnsi="Times New Roman" w:cs="Times New Roman"/>
          <w:sz w:val="28"/>
          <w:szCs w:val="28"/>
        </w:rPr>
        <w:t>ів</w:t>
      </w:r>
      <w:r w:rsidRPr="00536841">
        <w:rPr>
          <w:rFonts w:ascii="Times New Roman" w:hAnsi="Times New Roman" w:cs="Times New Roman"/>
          <w:sz w:val="28"/>
          <w:szCs w:val="28"/>
        </w:rPr>
        <w:t xml:space="preserve"> виявилися високочутливими до дії БП, що змінює сформовані мікробіоценози і впливає на біологічну продуктивність </w:t>
      </w:r>
    </w:p>
    <w:p w:rsidR="00036895" w:rsidRPr="00536841" w:rsidRDefault="00036895" w:rsidP="009D069A">
      <w:pPr>
        <w:spacing w:after="0"/>
        <w:ind w:firstLine="0"/>
        <w:rPr>
          <w:rFonts w:ascii="Times New Roman" w:hAnsi="Times New Roman" w:cs="Times New Roman"/>
          <w:sz w:val="28"/>
          <w:szCs w:val="28"/>
        </w:rPr>
      </w:pPr>
      <w:r w:rsidRPr="00536841">
        <w:rPr>
          <w:rFonts w:ascii="Times New Roman" w:hAnsi="Times New Roman" w:cs="Times New Roman"/>
          <w:sz w:val="28"/>
          <w:szCs w:val="28"/>
        </w:rPr>
        <w:t>ґрунту. Так внесення в грунт БП в концентраціях 40-100 мкг / кг різко пригнічує ріст сапрофітних мікроорганізмів, але стимулює розмноження</w:t>
      </w:r>
      <w:r w:rsidR="00FF51A2" w:rsidRPr="00FF51A2">
        <w:rPr>
          <w:rFonts w:ascii="Times New Roman" w:hAnsi="Times New Roman" w:cs="Times New Roman"/>
          <w:sz w:val="28"/>
          <w:szCs w:val="28"/>
        </w:rPr>
        <w:t xml:space="preserve"> патогенно</w:t>
      </w:r>
      <w:r w:rsidR="00FF51A2">
        <w:rPr>
          <w:rFonts w:ascii="Times New Roman" w:hAnsi="Times New Roman" w:cs="Times New Roman"/>
          <w:sz w:val="28"/>
          <w:szCs w:val="28"/>
        </w:rPr>
        <w:t xml:space="preserve">ї </w:t>
      </w:r>
      <w:r w:rsidR="00CF1259">
        <w:rPr>
          <w:rFonts w:ascii="Times New Roman" w:hAnsi="Times New Roman" w:cs="Times New Roman"/>
          <w:sz w:val="28"/>
          <w:szCs w:val="28"/>
        </w:rPr>
        <w:t>ґрунтової</w:t>
      </w:r>
      <w:r w:rsidR="00FF51A2">
        <w:rPr>
          <w:rFonts w:ascii="Times New Roman" w:hAnsi="Times New Roman" w:cs="Times New Roman"/>
          <w:sz w:val="28"/>
          <w:szCs w:val="28"/>
        </w:rPr>
        <w:t xml:space="preserve"> мікрофлори</w:t>
      </w:r>
      <w:r w:rsidRPr="00536841">
        <w:rPr>
          <w:rFonts w:ascii="Times New Roman" w:hAnsi="Times New Roman" w:cs="Times New Roman"/>
          <w:sz w:val="28"/>
          <w:szCs w:val="28"/>
        </w:rPr>
        <w:t xml:space="preserve"> </w:t>
      </w:r>
      <w:r w:rsidR="00FF51A2">
        <w:rPr>
          <w:rFonts w:ascii="Times New Roman" w:hAnsi="Times New Roman" w:cs="Times New Roman"/>
          <w:sz w:val="28"/>
          <w:szCs w:val="28"/>
        </w:rPr>
        <w:t xml:space="preserve">грибів та </w:t>
      </w:r>
      <w:r w:rsidRPr="00536841">
        <w:rPr>
          <w:rFonts w:ascii="Times New Roman" w:hAnsi="Times New Roman" w:cs="Times New Roman"/>
          <w:sz w:val="28"/>
          <w:szCs w:val="28"/>
        </w:rPr>
        <w:t xml:space="preserve">актиноміцетів. Внаслідок малодоступності БП </w:t>
      </w:r>
      <w:r w:rsidR="00CF1259" w:rsidRPr="00536841">
        <w:rPr>
          <w:rFonts w:ascii="Times New Roman" w:hAnsi="Times New Roman" w:cs="Times New Roman"/>
          <w:sz w:val="28"/>
          <w:szCs w:val="28"/>
        </w:rPr>
        <w:t>ґрунтовим</w:t>
      </w:r>
      <w:r w:rsidRPr="00536841">
        <w:rPr>
          <w:rFonts w:ascii="Times New Roman" w:hAnsi="Times New Roman" w:cs="Times New Roman"/>
          <w:sz w:val="28"/>
          <w:szCs w:val="28"/>
        </w:rPr>
        <w:t xml:space="preserve"> бактеріям, процес його руйнування йде дуже повільно</w:t>
      </w:r>
      <w:r w:rsidR="009E4F77" w:rsidRPr="00536841">
        <w:rPr>
          <w:rFonts w:ascii="Times New Roman" w:hAnsi="Times New Roman" w:cs="Times New Roman"/>
          <w:sz w:val="28"/>
          <w:szCs w:val="28"/>
        </w:rPr>
        <w:t xml:space="preserve"> [28]</w:t>
      </w:r>
      <w:r w:rsidRPr="00536841">
        <w:rPr>
          <w:rFonts w:ascii="Times New Roman" w:hAnsi="Times New Roman" w:cs="Times New Roman"/>
          <w:sz w:val="28"/>
          <w:szCs w:val="28"/>
        </w:rPr>
        <w:t>.</w:t>
      </w:r>
    </w:p>
    <w:p w:rsidR="00960EBF" w:rsidRPr="00960EBF" w:rsidRDefault="00036895" w:rsidP="00960EBF">
      <w:pPr>
        <w:spacing w:after="0"/>
        <w:rPr>
          <w:rFonts w:ascii="Times New Roman" w:hAnsi="Times New Roman" w:cs="Times New Roman"/>
          <w:sz w:val="28"/>
          <w:szCs w:val="28"/>
        </w:rPr>
      </w:pPr>
      <w:r w:rsidRPr="00536841">
        <w:rPr>
          <w:rFonts w:ascii="Times New Roman" w:hAnsi="Times New Roman" w:cs="Times New Roman"/>
          <w:sz w:val="28"/>
          <w:szCs w:val="28"/>
        </w:rPr>
        <w:t xml:space="preserve">Багато видів тварин і рослин здатні акумулювати БП. Наприклад, прісноводні і морські молюски - перлівниця, устриці, мідії за рахунок того, що в них не відбувається (або відбувається дуже повільно) метаболізм БП, здатні його накопичувати в своєму організмі у великій кількості. В експерименті з внесенням в воду акваріумів БП в концентрації 0,1 мкг / </w:t>
      </w:r>
      <w:r w:rsidR="00324F5B" w:rsidRPr="00536841">
        <w:rPr>
          <w:rFonts w:ascii="Times New Roman" w:hAnsi="Times New Roman" w:cs="Times New Roman"/>
          <w:sz w:val="28"/>
          <w:szCs w:val="28"/>
        </w:rPr>
        <w:t>дм</w:t>
      </w:r>
      <w:r w:rsidR="00324F5B" w:rsidRPr="00536841">
        <w:rPr>
          <w:rFonts w:ascii="Times New Roman" w:hAnsi="Times New Roman" w:cs="Times New Roman"/>
          <w:sz w:val="28"/>
          <w:szCs w:val="28"/>
          <w:vertAlign w:val="superscript"/>
        </w:rPr>
        <w:t>3</w:t>
      </w:r>
      <w:r w:rsidRPr="00536841">
        <w:rPr>
          <w:rFonts w:ascii="Times New Roman" w:hAnsi="Times New Roman" w:cs="Times New Roman"/>
          <w:sz w:val="28"/>
          <w:szCs w:val="28"/>
        </w:rPr>
        <w:t>, в тканинах чорноморських мідій Mutilus galloprovincialis цей індикатор ПА</w:t>
      </w:r>
      <w:r w:rsidR="00324F5B" w:rsidRPr="00536841">
        <w:rPr>
          <w:rFonts w:ascii="Times New Roman" w:hAnsi="Times New Roman" w:cs="Times New Roman"/>
          <w:sz w:val="28"/>
          <w:szCs w:val="28"/>
        </w:rPr>
        <w:t>В</w:t>
      </w:r>
      <w:r w:rsidRPr="00536841">
        <w:rPr>
          <w:rFonts w:ascii="Times New Roman" w:hAnsi="Times New Roman" w:cs="Times New Roman"/>
          <w:sz w:val="28"/>
          <w:szCs w:val="28"/>
        </w:rPr>
        <w:t xml:space="preserve"> виявлявся </w:t>
      </w:r>
    </w:p>
    <w:p w:rsidR="00036895" w:rsidRPr="00960EBF" w:rsidRDefault="00036895" w:rsidP="00960EBF">
      <w:pPr>
        <w:spacing w:after="0"/>
        <w:ind w:firstLine="0"/>
        <w:rPr>
          <w:rFonts w:ascii="Times New Roman" w:hAnsi="Times New Roman" w:cs="Times New Roman"/>
          <w:sz w:val="28"/>
          <w:szCs w:val="28"/>
          <w:lang w:val="ru-RU"/>
        </w:rPr>
      </w:pPr>
      <w:r w:rsidRPr="00536841">
        <w:rPr>
          <w:rFonts w:ascii="Times New Roman" w:hAnsi="Times New Roman" w:cs="Times New Roman"/>
          <w:sz w:val="28"/>
          <w:szCs w:val="28"/>
        </w:rPr>
        <w:t>через 60-120 днів в 20-30 разів у великих кількостях, ніж у контрольних молюсків. У мідіях накопичується до 55, а в устрицях</w:t>
      </w:r>
      <w:r w:rsidR="00960EBF">
        <w:rPr>
          <w:rFonts w:ascii="Times New Roman" w:hAnsi="Times New Roman" w:cs="Times New Roman"/>
          <w:sz w:val="28"/>
          <w:szCs w:val="28"/>
          <w:lang w:val="ru-RU"/>
        </w:rPr>
        <w:t xml:space="preserve"> </w:t>
      </w:r>
      <w:r w:rsidRPr="00536841">
        <w:rPr>
          <w:rFonts w:ascii="Times New Roman" w:hAnsi="Times New Roman" w:cs="Times New Roman"/>
          <w:sz w:val="28"/>
          <w:szCs w:val="28"/>
        </w:rPr>
        <w:t>-</w:t>
      </w:r>
      <w:r w:rsidR="00960EBF">
        <w:rPr>
          <w:rFonts w:ascii="Times New Roman" w:hAnsi="Times New Roman" w:cs="Times New Roman"/>
          <w:sz w:val="28"/>
          <w:szCs w:val="28"/>
          <w:lang w:val="ru-RU"/>
        </w:rPr>
        <w:t xml:space="preserve"> </w:t>
      </w:r>
      <w:r w:rsidRPr="00536841">
        <w:rPr>
          <w:rFonts w:ascii="Times New Roman" w:hAnsi="Times New Roman" w:cs="Times New Roman"/>
          <w:sz w:val="28"/>
          <w:szCs w:val="28"/>
        </w:rPr>
        <w:t>до 90 мкг / кг БП. Це дозволяє використовувати молюсків-ф</w:t>
      </w:r>
      <w:r w:rsidR="00324F5B" w:rsidRPr="00536841">
        <w:rPr>
          <w:rFonts w:ascii="Times New Roman" w:hAnsi="Times New Roman" w:cs="Times New Roman"/>
          <w:sz w:val="28"/>
          <w:szCs w:val="28"/>
        </w:rPr>
        <w:t>і</w:t>
      </w:r>
      <w:r w:rsidRPr="00536841">
        <w:rPr>
          <w:rFonts w:ascii="Times New Roman" w:hAnsi="Times New Roman" w:cs="Times New Roman"/>
          <w:sz w:val="28"/>
          <w:szCs w:val="28"/>
        </w:rPr>
        <w:t>льтратор</w:t>
      </w:r>
      <w:r w:rsidR="00324F5B" w:rsidRPr="00536841">
        <w:rPr>
          <w:rFonts w:ascii="Times New Roman" w:hAnsi="Times New Roman" w:cs="Times New Roman"/>
          <w:sz w:val="28"/>
          <w:szCs w:val="28"/>
        </w:rPr>
        <w:t>і</w:t>
      </w:r>
      <w:r w:rsidRPr="00536841">
        <w:rPr>
          <w:rFonts w:ascii="Times New Roman" w:hAnsi="Times New Roman" w:cs="Times New Roman"/>
          <w:sz w:val="28"/>
          <w:szCs w:val="28"/>
        </w:rPr>
        <w:t>в як біоіндикаторів забрудненості водного середовища ПА</w:t>
      </w:r>
      <w:r w:rsidR="00324F5B" w:rsidRPr="00536841">
        <w:rPr>
          <w:rFonts w:ascii="Times New Roman" w:hAnsi="Times New Roman" w:cs="Times New Roman"/>
          <w:sz w:val="28"/>
          <w:szCs w:val="28"/>
        </w:rPr>
        <w:t>В</w:t>
      </w:r>
      <w:r w:rsidRPr="00536841">
        <w:rPr>
          <w:rFonts w:ascii="Times New Roman" w:hAnsi="Times New Roman" w:cs="Times New Roman"/>
          <w:sz w:val="28"/>
          <w:szCs w:val="28"/>
        </w:rPr>
        <w:t>. Промислові риби є найбільш оптимальними індикаторами нафтового забруднення і накопичення техногенних ПА</w:t>
      </w:r>
      <w:r w:rsidR="00324F5B" w:rsidRPr="00536841">
        <w:rPr>
          <w:rFonts w:ascii="Times New Roman" w:hAnsi="Times New Roman" w:cs="Times New Roman"/>
          <w:sz w:val="28"/>
          <w:szCs w:val="28"/>
        </w:rPr>
        <w:t>В</w:t>
      </w:r>
      <w:r w:rsidRPr="00536841">
        <w:rPr>
          <w:rFonts w:ascii="Times New Roman" w:hAnsi="Times New Roman" w:cs="Times New Roman"/>
          <w:sz w:val="28"/>
          <w:szCs w:val="28"/>
        </w:rPr>
        <w:t>. Накопичення БП, в основному, відбувається в печінці, зябрах, кістках, м'язах. У свіж</w:t>
      </w:r>
      <w:r w:rsidR="00324F5B" w:rsidRPr="00536841">
        <w:rPr>
          <w:rFonts w:ascii="Times New Roman" w:hAnsi="Times New Roman" w:cs="Times New Roman"/>
          <w:sz w:val="28"/>
          <w:szCs w:val="28"/>
        </w:rPr>
        <w:t>ої</w:t>
      </w:r>
      <w:r w:rsidRPr="00536841">
        <w:rPr>
          <w:rFonts w:ascii="Times New Roman" w:hAnsi="Times New Roman" w:cs="Times New Roman"/>
          <w:sz w:val="28"/>
          <w:szCs w:val="28"/>
        </w:rPr>
        <w:t xml:space="preserve"> риб</w:t>
      </w:r>
      <w:r w:rsidR="00324F5B" w:rsidRPr="00536841">
        <w:rPr>
          <w:rFonts w:ascii="Times New Roman" w:hAnsi="Times New Roman" w:cs="Times New Roman"/>
          <w:sz w:val="28"/>
          <w:szCs w:val="28"/>
        </w:rPr>
        <w:t>и</w:t>
      </w:r>
      <w:r w:rsidRPr="00536841">
        <w:rPr>
          <w:rFonts w:ascii="Times New Roman" w:hAnsi="Times New Roman" w:cs="Times New Roman"/>
          <w:sz w:val="28"/>
          <w:szCs w:val="28"/>
        </w:rPr>
        <w:t>, виловленої в забрудненій ПА</w:t>
      </w:r>
      <w:r w:rsidR="00324F5B" w:rsidRPr="00536841">
        <w:rPr>
          <w:rFonts w:ascii="Times New Roman" w:hAnsi="Times New Roman" w:cs="Times New Roman"/>
          <w:sz w:val="28"/>
          <w:szCs w:val="28"/>
        </w:rPr>
        <w:t>В</w:t>
      </w:r>
      <w:r w:rsidRPr="00536841">
        <w:rPr>
          <w:rFonts w:ascii="Times New Roman" w:hAnsi="Times New Roman" w:cs="Times New Roman"/>
          <w:sz w:val="28"/>
          <w:szCs w:val="28"/>
        </w:rPr>
        <w:t xml:space="preserve"> акваторії, зміст БП досягає 15 мкг / кг. Середн</w:t>
      </w:r>
      <w:r w:rsidR="00324F5B" w:rsidRPr="00536841">
        <w:rPr>
          <w:rFonts w:ascii="Times New Roman" w:hAnsi="Times New Roman" w:cs="Times New Roman"/>
          <w:sz w:val="28"/>
          <w:szCs w:val="28"/>
        </w:rPr>
        <w:t>ій</w:t>
      </w:r>
      <w:r w:rsidRPr="00536841">
        <w:rPr>
          <w:rFonts w:ascii="Times New Roman" w:hAnsi="Times New Roman" w:cs="Times New Roman"/>
          <w:sz w:val="28"/>
          <w:szCs w:val="28"/>
        </w:rPr>
        <w:t xml:space="preserve"> </w:t>
      </w:r>
      <w:r w:rsidR="00324F5B" w:rsidRPr="00536841">
        <w:rPr>
          <w:rFonts w:ascii="Times New Roman" w:hAnsi="Times New Roman" w:cs="Times New Roman"/>
          <w:sz w:val="28"/>
          <w:szCs w:val="28"/>
        </w:rPr>
        <w:t xml:space="preserve">вміст </w:t>
      </w:r>
      <w:r w:rsidRPr="00536841">
        <w:rPr>
          <w:rFonts w:ascii="Times New Roman" w:hAnsi="Times New Roman" w:cs="Times New Roman"/>
          <w:sz w:val="28"/>
          <w:szCs w:val="28"/>
        </w:rPr>
        <w:t xml:space="preserve">БП в морській рибі </w:t>
      </w:r>
      <w:r w:rsidR="00324F5B" w:rsidRPr="00536841">
        <w:rPr>
          <w:rFonts w:ascii="Times New Roman" w:hAnsi="Times New Roman" w:cs="Times New Roman"/>
          <w:sz w:val="28"/>
          <w:szCs w:val="28"/>
        </w:rPr>
        <w:t>знаходиться</w:t>
      </w:r>
      <w:r w:rsidRPr="00536841">
        <w:rPr>
          <w:rFonts w:ascii="Times New Roman" w:hAnsi="Times New Roman" w:cs="Times New Roman"/>
          <w:sz w:val="28"/>
          <w:szCs w:val="28"/>
        </w:rPr>
        <w:t xml:space="preserve"> в діапазоні 0,1-0,2 мкг / кг. Виняток становлять вугор (1,1 мкг / кг) і лосось (5,96 мкг / кг). У річковій рибі вміст БП також залежить від ступеня забруднення водойми. Наприклад, при концентрації бензап</w:t>
      </w:r>
      <w:r w:rsidR="00324F5B" w:rsidRPr="00536841">
        <w:rPr>
          <w:rFonts w:ascii="Times New Roman" w:hAnsi="Times New Roman" w:cs="Times New Roman"/>
          <w:sz w:val="28"/>
          <w:szCs w:val="28"/>
        </w:rPr>
        <w:t>і</w:t>
      </w:r>
      <w:r w:rsidRPr="00536841">
        <w:rPr>
          <w:rFonts w:ascii="Times New Roman" w:hAnsi="Times New Roman" w:cs="Times New Roman"/>
          <w:sz w:val="28"/>
          <w:szCs w:val="28"/>
        </w:rPr>
        <w:t>рен</w:t>
      </w:r>
      <w:r w:rsidR="00324F5B" w:rsidRPr="00536841">
        <w:rPr>
          <w:rFonts w:ascii="Times New Roman" w:hAnsi="Times New Roman" w:cs="Times New Roman"/>
          <w:sz w:val="28"/>
          <w:szCs w:val="28"/>
        </w:rPr>
        <w:t>у</w:t>
      </w:r>
      <w:r w:rsidRPr="00536841">
        <w:rPr>
          <w:rFonts w:ascii="Times New Roman" w:hAnsi="Times New Roman" w:cs="Times New Roman"/>
          <w:sz w:val="28"/>
          <w:szCs w:val="28"/>
        </w:rPr>
        <w:t xml:space="preserve"> в донному мулі 2,1-4,3 мкг / </w:t>
      </w:r>
      <w:r w:rsidRPr="00536841">
        <w:rPr>
          <w:rFonts w:ascii="Times New Roman" w:hAnsi="Times New Roman" w:cs="Times New Roman"/>
          <w:sz w:val="28"/>
          <w:szCs w:val="28"/>
        </w:rPr>
        <w:lastRenderedPageBreak/>
        <w:t>кг в плотві було знайдено 0,03-3,04 мкг / кг, а в окун</w:t>
      </w:r>
      <w:r w:rsidR="00324F5B" w:rsidRPr="00536841">
        <w:rPr>
          <w:rFonts w:ascii="Times New Roman" w:hAnsi="Times New Roman" w:cs="Times New Roman"/>
          <w:sz w:val="28"/>
          <w:szCs w:val="28"/>
        </w:rPr>
        <w:t>і</w:t>
      </w:r>
      <w:r w:rsidRPr="00536841">
        <w:rPr>
          <w:rFonts w:ascii="Times New Roman" w:hAnsi="Times New Roman" w:cs="Times New Roman"/>
          <w:sz w:val="28"/>
          <w:szCs w:val="28"/>
        </w:rPr>
        <w:t>- 0,02-1,9 мкг / кг</w:t>
      </w:r>
      <w:r w:rsidR="00324F5B" w:rsidRPr="00536841">
        <w:rPr>
          <w:rFonts w:ascii="Times New Roman" w:hAnsi="Times New Roman" w:cs="Times New Roman"/>
          <w:sz w:val="28"/>
          <w:szCs w:val="28"/>
        </w:rPr>
        <w:t xml:space="preserve"> [29, 30-33]</w:t>
      </w:r>
      <w:r w:rsidRPr="00536841">
        <w:rPr>
          <w:rFonts w:ascii="Times New Roman" w:hAnsi="Times New Roman" w:cs="Times New Roman"/>
          <w:sz w:val="28"/>
          <w:szCs w:val="28"/>
        </w:rPr>
        <w:t>.</w:t>
      </w:r>
    </w:p>
    <w:p w:rsidR="009C3426" w:rsidRPr="00960EBF" w:rsidRDefault="00036895" w:rsidP="003867D2">
      <w:pPr>
        <w:spacing w:after="240"/>
        <w:rPr>
          <w:rFonts w:ascii="Times New Roman" w:hAnsi="Times New Roman" w:cs="Times New Roman"/>
          <w:sz w:val="28"/>
          <w:szCs w:val="28"/>
          <w:lang w:val="ru-RU"/>
        </w:rPr>
      </w:pPr>
      <w:r w:rsidRPr="00536841">
        <w:rPr>
          <w:rFonts w:ascii="Times New Roman" w:hAnsi="Times New Roman" w:cs="Times New Roman"/>
          <w:sz w:val="28"/>
          <w:szCs w:val="28"/>
        </w:rPr>
        <w:t>Здатність БП до акумуляції в різних об'єктах навколишнього середовища обумовлює можливість забруднення їм харчових продуктів і кормів, а, отже, попадання в організм людини.</w:t>
      </w:r>
    </w:p>
    <w:p w:rsidR="009C3426" w:rsidRPr="009C3426" w:rsidRDefault="009D069A" w:rsidP="009C3426">
      <w:pPr>
        <w:pStyle w:val="ac"/>
        <w:numPr>
          <w:ilvl w:val="1"/>
          <w:numId w:val="1"/>
        </w:numPr>
        <w:spacing w:after="240"/>
        <w:ind w:left="1157" w:hanging="448"/>
        <w:rPr>
          <w:rFonts w:ascii="Times New Roman" w:hAnsi="Times New Roman" w:cs="Times New Roman"/>
          <w:b/>
          <w:sz w:val="28"/>
          <w:szCs w:val="28"/>
        </w:rPr>
      </w:pPr>
      <w:r>
        <w:rPr>
          <w:rFonts w:ascii="Times New Roman" w:hAnsi="Times New Roman" w:cs="Times New Roman"/>
          <w:b/>
          <w:sz w:val="28"/>
          <w:szCs w:val="28"/>
        </w:rPr>
        <w:t>Закономірності розподілу, трансформації та накопичення екотоксикантів в різних компонентах біосфери</w:t>
      </w:r>
    </w:p>
    <w:p w:rsidR="00A440B9" w:rsidRPr="00536841" w:rsidRDefault="00CC24E8" w:rsidP="00F96A6A">
      <w:pPr>
        <w:spacing w:after="0"/>
        <w:rPr>
          <w:rFonts w:ascii="Times New Roman" w:hAnsi="Times New Roman" w:cs="Times New Roman"/>
          <w:sz w:val="28"/>
          <w:szCs w:val="28"/>
        </w:rPr>
      </w:pPr>
      <w:r w:rsidRPr="00536841">
        <w:rPr>
          <w:rFonts w:ascii="Times New Roman" w:hAnsi="Times New Roman" w:cs="Times New Roman"/>
          <w:sz w:val="28"/>
          <w:szCs w:val="28"/>
        </w:rPr>
        <w:t>Багато ксенобіотиків, потрапивши у повітря, ґрунт, воду, завдають мінімальної шкоди екосистемам, оскільки час їх впливу може бути незначним. Речовини, які виявляються резистентними до процесів руйнування і внаслідок цього тривало перебувають у навколишньому середовищі, як правило, є потенційно небезпечними екотоксикантами.</w:t>
      </w:r>
      <w:r w:rsidR="00F96A6A" w:rsidRPr="00536841">
        <w:rPr>
          <w:rFonts w:ascii="Times New Roman" w:hAnsi="Times New Roman" w:cs="Times New Roman"/>
          <w:sz w:val="28"/>
          <w:szCs w:val="28"/>
        </w:rPr>
        <w:t xml:space="preserve"> </w:t>
      </w:r>
      <w:r w:rsidRPr="00536841">
        <w:rPr>
          <w:rFonts w:ascii="Times New Roman" w:hAnsi="Times New Roman" w:cs="Times New Roman"/>
          <w:sz w:val="28"/>
          <w:szCs w:val="28"/>
        </w:rPr>
        <w:t>Абсолютн</w:t>
      </w:r>
      <w:r w:rsidR="0034608E">
        <w:rPr>
          <w:rFonts w:ascii="Times New Roman" w:hAnsi="Times New Roman" w:cs="Times New Roman"/>
          <w:sz w:val="28"/>
          <w:szCs w:val="28"/>
        </w:rPr>
        <w:t>о зрозуміло, що постійний викид</w:t>
      </w:r>
      <w:r w:rsidR="0034608E">
        <w:rPr>
          <w:rFonts w:ascii="Times New Roman" w:hAnsi="Times New Roman" w:cs="Times New Roman"/>
          <w:sz w:val="28"/>
          <w:szCs w:val="28"/>
          <w:lang w:val="ru-RU"/>
        </w:rPr>
        <w:t xml:space="preserve"> у</w:t>
      </w:r>
      <w:r w:rsidRPr="00536841">
        <w:rPr>
          <w:rFonts w:ascii="Times New Roman" w:hAnsi="Times New Roman" w:cs="Times New Roman"/>
          <w:sz w:val="28"/>
          <w:szCs w:val="28"/>
        </w:rPr>
        <w:t xml:space="preserve"> навколишнє середовище небезпечних речовин веде до їх накопичення, перетворення в екотоксиканти для найбільш уразливої (чутливої) </w:t>
      </w:r>
    </w:p>
    <w:p w:rsidR="00F96A6A" w:rsidRPr="00536841" w:rsidRDefault="00CC24E8" w:rsidP="00A440B9">
      <w:pPr>
        <w:spacing w:after="0"/>
        <w:ind w:firstLine="0"/>
        <w:rPr>
          <w:rFonts w:ascii="Times New Roman" w:hAnsi="Times New Roman" w:cs="Times New Roman"/>
          <w:sz w:val="28"/>
          <w:szCs w:val="28"/>
        </w:rPr>
      </w:pPr>
      <w:r w:rsidRPr="00536841">
        <w:rPr>
          <w:rFonts w:ascii="Times New Roman" w:hAnsi="Times New Roman" w:cs="Times New Roman"/>
          <w:sz w:val="28"/>
          <w:szCs w:val="28"/>
        </w:rPr>
        <w:t>ланки біосистеми. Для них характерною є здатність зберігатися ще тривалий час навіть після припинення викиду. До таких речовин відносять важкі метали (свинець, мідь, цинк, нікель, кадмій, кобальт, сурма, ртуть, миш’як, хром), поліциклічні полігалогеновані вуглеводні (поліхлоровані дібензодіоксини та дібензофурани, поліхлоровані біфеніли і т.д.), деякі хлорорганічні пестициди (ДДТ, гексахлоран, алдрин, ліндан тощо</w:t>
      </w:r>
      <w:r w:rsidR="00A440B9" w:rsidRPr="00536841">
        <w:rPr>
          <w:rFonts w:ascii="Times New Roman" w:hAnsi="Times New Roman" w:cs="Times New Roman"/>
          <w:sz w:val="28"/>
          <w:szCs w:val="28"/>
        </w:rPr>
        <w:t>) та багато інших речовин</w:t>
      </w:r>
      <w:r w:rsidR="00086169" w:rsidRPr="00536841">
        <w:rPr>
          <w:rFonts w:ascii="Times New Roman" w:hAnsi="Times New Roman" w:cs="Times New Roman"/>
          <w:sz w:val="28"/>
          <w:szCs w:val="28"/>
        </w:rPr>
        <w:t xml:space="preserve"> [34, 35]</w:t>
      </w:r>
      <w:r w:rsidRPr="00536841">
        <w:rPr>
          <w:rFonts w:ascii="Times New Roman" w:hAnsi="Times New Roman" w:cs="Times New Roman"/>
          <w:sz w:val="28"/>
          <w:szCs w:val="28"/>
        </w:rPr>
        <w:t xml:space="preserve">. </w:t>
      </w:r>
    </w:p>
    <w:p w:rsidR="00F96A6A" w:rsidRPr="00536841" w:rsidRDefault="00CC24E8" w:rsidP="00F96A6A">
      <w:pPr>
        <w:spacing w:after="0"/>
        <w:rPr>
          <w:rFonts w:ascii="Times New Roman" w:hAnsi="Times New Roman" w:cs="Times New Roman"/>
          <w:sz w:val="28"/>
          <w:szCs w:val="28"/>
        </w:rPr>
      </w:pPr>
      <w:r w:rsidRPr="00536841">
        <w:rPr>
          <w:rFonts w:ascii="Times New Roman" w:hAnsi="Times New Roman" w:cs="Times New Roman"/>
          <w:sz w:val="28"/>
          <w:szCs w:val="28"/>
        </w:rPr>
        <w:t xml:space="preserve">Якщо забруднювальна навколишнє середовище </w:t>
      </w:r>
      <w:r w:rsidR="00F31A53" w:rsidRPr="00536841">
        <w:rPr>
          <w:rFonts w:ascii="Times New Roman" w:hAnsi="Times New Roman" w:cs="Times New Roman"/>
          <w:sz w:val="28"/>
          <w:szCs w:val="28"/>
        </w:rPr>
        <w:t xml:space="preserve">речовина не може потрапити в організм, то як правило вона не становить для нього істотної небезпеки. Однак, потрапивши у внутрішнє середовище, ксенобіотики здатні накопичуватися у тканинах. </w:t>
      </w:r>
    </w:p>
    <w:p w:rsidR="00F96A6A" w:rsidRPr="00536841" w:rsidRDefault="00F31A53" w:rsidP="00F96A6A">
      <w:pPr>
        <w:spacing w:after="0"/>
        <w:rPr>
          <w:rFonts w:ascii="Times New Roman" w:hAnsi="Times New Roman" w:cs="Times New Roman"/>
          <w:sz w:val="28"/>
          <w:szCs w:val="28"/>
        </w:rPr>
      </w:pPr>
      <w:r w:rsidRPr="00536841">
        <w:rPr>
          <w:rFonts w:ascii="Times New Roman" w:hAnsi="Times New Roman" w:cs="Times New Roman"/>
          <w:sz w:val="28"/>
          <w:szCs w:val="28"/>
        </w:rPr>
        <w:t>Процес накопичення організмами токсикантів, що надходять з абіотичної фази (води, ґрунту, повітря) та їжі (трофічна передача), н</w:t>
      </w:r>
      <w:r w:rsidR="00A440B9" w:rsidRPr="00536841">
        <w:rPr>
          <w:rFonts w:ascii="Times New Roman" w:hAnsi="Times New Roman" w:cs="Times New Roman"/>
          <w:sz w:val="28"/>
          <w:szCs w:val="28"/>
        </w:rPr>
        <w:t>осить назву біоакумуляція</w:t>
      </w:r>
      <w:r w:rsidR="00086169" w:rsidRPr="00536841">
        <w:rPr>
          <w:rFonts w:ascii="Times New Roman" w:hAnsi="Times New Roman" w:cs="Times New Roman"/>
          <w:sz w:val="28"/>
          <w:szCs w:val="28"/>
        </w:rPr>
        <w:t xml:space="preserve"> [1, 3]</w:t>
      </w:r>
      <w:r w:rsidRPr="00536841">
        <w:rPr>
          <w:rFonts w:ascii="Times New Roman" w:hAnsi="Times New Roman" w:cs="Times New Roman"/>
          <w:sz w:val="28"/>
          <w:szCs w:val="28"/>
        </w:rPr>
        <w:t xml:space="preserve">. Наслідком біоакумуляції можуть бути згубні явища як для самого організму (накопичення до високої концентрації у критичних тканинах), так і для організмів, що використовують даний біологічний вид як продукт </w:t>
      </w:r>
      <w:r w:rsidRPr="00536841">
        <w:rPr>
          <w:rFonts w:ascii="Times New Roman" w:hAnsi="Times New Roman" w:cs="Times New Roman"/>
          <w:sz w:val="28"/>
          <w:szCs w:val="28"/>
        </w:rPr>
        <w:lastRenderedPageBreak/>
        <w:t>харчування.</w:t>
      </w:r>
      <w:r w:rsidR="00F96A6A" w:rsidRPr="00536841">
        <w:rPr>
          <w:rFonts w:ascii="Times New Roman" w:hAnsi="Times New Roman" w:cs="Times New Roman"/>
          <w:sz w:val="28"/>
          <w:szCs w:val="28"/>
        </w:rPr>
        <w:t xml:space="preserve"> </w:t>
      </w:r>
      <w:r w:rsidRPr="00536841">
        <w:rPr>
          <w:rFonts w:ascii="Times New Roman" w:hAnsi="Times New Roman" w:cs="Times New Roman"/>
          <w:sz w:val="28"/>
          <w:szCs w:val="28"/>
        </w:rPr>
        <w:t>Найкращі умови для біоакумуляції забезпечує водне середовище. Тут живуть міріади водних організмів, що фільтрують, пропускають через себе величезну кількість води, екстрагуючи при цьому токсиканти, здатні до кумуляції. Гідробіонти накопичують речовини у концентраціях, часом у тис</w:t>
      </w:r>
      <w:r w:rsidR="00A440B9" w:rsidRPr="00536841">
        <w:rPr>
          <w:rFonts w:ascii="Times New Roman" w:hAnsi="Times New Roman" w:cs="Times New Roman"/>
          <w:sz w:val="28"/>
          <w:szCs w:val="28"/>
        </w:rPr>
        <w:t>ячі разів більших, ніж у воді</w:t>
      </w:r>
      <w:r w:rsidR="00D601AC" w:rsidRPr="00536841">
        <w:rPr>
          <w:rFonts w:ascii="Times New Roman" w:hAnsi="Times New Roman" w:cs="Times New Roman"/>
          <w:sz w:val="28"/>
          <w:szCs w:val="28"/>
        </w:rPr>
        <w:t xml:space="preserve"> [1]</w:t>
      </w:r>
      <w:r w:rsidRPr="00536841">
        <w:rPr>
          <w:rFonts w:ascii="Times New Roman" w:hAnsi="Times New Roman" w:cs="Times New Roman"/>
          <w:sz w:val="28"/>
          <w:szCs w:val="28"/>
        </w:rPr>
        <w:t xml:space="preserve">. </w:t>
      </w:r>
    </w:p>
    <w:p w:rsidR="00A71681" w:rsidRDefault="00F31A53" w:rsidP="00CA15BD">
      <w:pPr>
        <w:spacing w:after="0"/>
        <w:rPr>
          <w:rFonts w:ascii="Times New Roman" w:hAnsi="Times New Roman" w:cs="Times New Roman"/>
          <w:sz w:val="28"/>
          <w:szCs w:val="28"/>
        </w:rPr>
      </w:pPr>
      <w:r w:rsidRPr="00536841">
        <w:rPr>
          <w:rFonts w:ascii="Times New Roman" w:hAnsi="Times New Roman" w:cs="Times New Roman"/>
          <w:sz w:val="28"/>
          <w:szCs w:val="28"/>
        </w:rPr>
        <w:t xml:space="preserve">Здатність екотоксикантів до біоакумуляції залежить від низки факторів. Cтупінь накопичення речовини в організмі, у кінцевому результаті, визначається його вмістом у середовищі. Речовини, котрі швидко елімінують, у </w:t>
      </w:r>
    </w:p>
    <w:p w:rsidR="005555DB" w:rsidRDefault="00F31A53" w:rsidP="00A71681">
      <w:pPr>
        <w:spacing w:after="0"/>
        <w:ind w:firstLine="0"/>
        <w:rPr>
          <w:rFonts w:ascii="Times New Roman" w:hAnsi="Times New Roman" w:cs="Times New Roman"/>
          <w:sz w:val="28"/>
          <w:szCs w:val="28"/>
        </w:rPr>
      </w:pPr>
      <w:r w:rsidRPr="00536841">
        <w:rPr>
          <w:rFonts w:ascii="Times New Roman" w:hAnsi="Times New Roman" w:cs="Times New Roman"/>
          <w:sz w:val="28"/>
          <w:szCs w:val="28"/>
        </w:rPr>
        <w:t xml:space="preserve">цілому слабо накопичуються в організмі. Винятком є умови, за яких полютант постійно надходить у навколишнє середовище (райони біля виробництв). Так, </w:t>
      </w:r>
    </w:p>
    <w:p w:rsidR="00F96A6A" w:rsidRPr="00536841" w:rsidRDefault="00F31A53" w:rsidP="00A71681">
      <w:pPr>
        <w:spacing w:after="0"/>
        <w:ind w:firstLine="0"/>
        <w:rPr>
          <w:rFonts w:ascii="Times New Roman" w:hAnsi="Times New Roman" w:cs="Times New Roman"/>
          <w:sz w:val="28"/>
          <w:szCs w:val="28"/>
        </w:rPr>
      </w:pPr>
      <w:r w:rsidRPr="00536841">
        <w:rPr>
          <w:rFonts w:ascii="Times New Roman" w:hAnsi="Times New Roman" w:cs="Times New Roman"/>
          <w:sz w:val="28"/>
          <w:szCs w:val="28"/>
        </w:rPr>
        <w:t>синильна кислота, хоча й токсична сполука, внаслідок високої леткості не є, на думку багатьох фахівців, потенційно небезпечним екополютантом. Щоправда, дотепер не вдалося повністю виключити, що деякі види захворювань не пов’язані з хронічною дією даної речовини</w:t>
      </w:r>
      <w:r w:rsidR="00E174D4" w:rsidRPr="00536841">
        <w:rPr>
          <w:rFonts w:ascii="Times New Roman" w:hAnsi="Times New Roman" w:cs="Times New Roman"/>
          <w:sz w:val="28"/>
          <w:szCs w:val="28"/>
        </w:rPr>
        <w:t xml:space="preserve"> [1]</w:t>
      </w:r>
      <w:r w:rsidRPr="00536841">
        <w:rPr>
          <w:rFonts w:ascii="Times New Roman" w:hAnsi="Times New Roman" w:cs="Times New Roman"/>
          <w:sz w:val="28"/>
          <w:szCs w:val="28"/>
        </w:rPr>
        <w:t xml:space="preserve">. </w:t>
      </w:r>
    </w:p>
    <w:p w:rsidR="00A33B98" w:rsidRDefault="00F31A53" w:rsidP="00F96A6A">
      <w:pPr>
        <w:spacing w:after="0"/>
        <w:rPr>
          <w:rFonts w:ascii="Times New Roman" w:hAnsi="Times New Roman" w:cs="Times New Roman"/>
          <w:sz w:val="28"/>
          <w:szCs w:val="28"/>
        </w:rPr>
      </w:pPr>
      <w:r w:rsidRPr="00536841">
        <w:rPr>
          <w:rFonts w:ascii="Times New Roman" w:hAnsi="Times New Roman" w:cs="Times New Roman"/>
          <w:sz w:val="28"/>
          <w:szCs w:val="28"/>
        </w:rPr>
        <w:t xml:space="preserve">Найбільшою здатністю до біоакумуляції характеризуються жиророзчинні (ліпофільні) речовини, що повільно метаболюють в організмі. Жирова тканина, як правило, основне місце тривалого депонування ксенобіотиків. Так, через багато років після застосування високий вміст ТХДД виявляли у жировій тканині й плазмі крові ветеранів армії США, учасників в’єтнамської війни. </w:t>
      </w:r>
    </w:p>
    <w:p w:rsidR="00F96A6A" w:rsidRPr="00536841" w:rsidRDefault="00F31A53" w:rsidP="00CA15BD">
      <w:pPr>
        <w:spacing w:after="0"/>
        <w:ind w:firstLine="0"/>
        <w:rPr>
          <w:rFonts w:ascii="Times New Roman" w:hAnsi="Times New Roman" w:cs="Times New Roman"/>
          <w:sz w:val="28"/>
          <w:szCs w:val="28"/>
        </w:rPr>
      </w:pPr>
      <w:r w:rsidRPr="00536841">
        <w:rPr>
          <w:rFonts w:ascii="Times New Roman" w:hAnsi="Times New Roman" w:cs="Times New Roman"/>
          <w:sz w:val="28"/>
          <w:szCs w:val="28"/>
        </w:rPr>
        <w:t>Однак велика кількість ліпофільних речовин здатна до сорбції на поверхнях різних часток, що осідають із води й повітря, саме це знижує їхню біодоступність. Біоакумуляція може покладатися в основу не лише хронічних, але й віддалених гострих токсичних ефектів. Швидка втрата жиру, у якому накопичений великий об’єм речовини, спричиняє вихід токсиканта у кров. Стійкі полютанти можуть також передав</w:t>
      </w:r>
      <w:r w:rsidR="00A33B0E" w:rsidRPr="00536841">
        <w:rPr>
          <w:rFonts w:ascii="Times New Roman" w:hAnsi="Times New Roman" w:cs="Times New Roman"/>
          <w:sz w:val="28"/>
          <w:szCs w:val="28"/>
        </w:rPr>
        <w:t>атися нащадкам; у птахів і риб</w:t>
      </w:r>
      <w:r w:rsidRPr="00536841">
        <w:rPr>
          <w:rFonts w:ascii="Times New Roman" w:hAnsi="Times New Roman" w:cs="Times New Roman"/>
          <w:sz w:val="28"/>
          <w:szCs w:val="28"/>
        </w:rPr>
        <w:t xml:space="preserve"> із вмістом жовточного мішка (жовточний мішок є тимчасовим ембріональним органом і виконує функцію живлення ембріона), у ссавців із молоком матері. При цьому можливий розвиток у нащадків таких ефектів, котрі не виявляються у батьків. </w:t>
      </w:r>
    </w:p>
    <w:p w:rsidR="00E174D4" w:rsidRPr="00536841" w:rsidRDefault="00F31A53" w:rsidP="00F96A6A">
      <w:pPr>
        <w:spacing w:after="0"/>
        <w:rPr>
          <w:rFonts w:ascii="Times New Roman" w:hAnsi="Times New Roman" w:cs="Times New Roman"/>
          <w:sz w:val="28"/>
          <w:szCs w:val="28"/>
        </w:rPr>
      </w:pPr>
      <w:r w:rsidRPr="00536841">
        <w:rPr>
          <w:rFonts w:ascii="Times New Roman" w:hAnsi="Times New Roman" w:cs="Times New Roman"/>
          <w:sz w:val="28"/>
          <w:szCs w:val="28"/>
        </w:rPr>
        <w:lastRenderedPageBreak/>
        <w:t xml:space="preserve">Хімічні речовини можуть пересуватися харчовими ланцюгами від організмів-жертв до організмів-консументів. Для високоліпофільних речовин це пересування може супроводжуватися збільшенням концентрації токсиканта у тканинах кожного наступного організму із ланки харчового ланцюга. Процес </w:t>
      </w:r>
    </w:p>
    <w:p w:rsidR="009C3426" w:rsidRDefault="00A440B9" w:rsidP="00E174D4">
      <w:pPr>
        <w:spacing w:after="0"/>
        <w:ind w:firstLine="0"/>
        <w:rPr>
          <w:rFonts w:ascii="Times New Roman" w:hAnsi="Times New Roman" w:cs="Times New Roman"/>
          <w:sz w:val="28"/>
          <w:szCs w:val="28"/>
          <w:lang w:val="ru-RU"/>
        </w:rPr>
      </w:pPr>
      <w:r w:rsidRPr="00536841">
        <w:rPr>
          <w:rFonts w:ascii="Times New Roman" w:hAnsi="Times New Roman" w:cs="Times New Roman"/>
          <w:sz w:val="28"/>
          <w:szCs w:val="28"/>
        </w:rPr>
        <w:t>носить назву біомагніфікація</w:t>
      </w:r>
      <w:r w:rsidR="00E174D4" w:rsidRPr="00536841">
        <w:rPr>
          <w:rFonts w:ascii="Times New Roman" w:hAnsi="Times New Roman" w:cs="Times New Roman"/>
          <w:sz w:val="28"/>
          <w:szCs w:val="28"/>
        </w:rPr>
        <w:t xml:space="preserve"> [1]</w:t>
      </w:r>
      <w:r w:rsidR="00F31A53" w:rsidRPr="00536841">
        <w:rPr>
          <w:rFonts w:ascii="Times New Roman" w:hAnsi="Times New Roman" w:cs="Times New Roman"/>
          <w:sz w:val="28"/>
          <w:szCs w:val="28"/>
        </w:rPr>
        <w:t xml:space="preserve">. Серед багатьох прикладів візьмемо такий: для знищення комарів на одному з каліфорнійських озер використали ДДТ. Після </w:t>
      </w:r>
    </w:p>
    <w:p w:rsidR="00A71681" w:rsidRDefault="00F31A53" w:rsidP="00E174D4">
      <w:pPr>
        <w:spacing w:after="0"/>
        <w:ind w:firstLine="0"/>
        <w:rPr>
          <w:rFonts w:ascii="Times New Roman" w:hAnsi="Times New Roman" w:cs="Times New Roman"/>
          <w:sz w:val="28"/>
          <w:szCs w:val="28"/>
        </w:rPr>
      </w:pPr>
      <w:r w:rsidRPr="00536841">
        <w:rPr>
          <w:rFonts w:ascii="Times New Roman" w:hAnsi="Times New Roman" w:cs="Times New Roman"/>
          <w:sz w:val="28"/>
          <w:szCs w:val="28"/>
        </w:rPr>
        <w:t xml:space="preserve">обробки вміст пестициду у воді склав 0,02 частини на мільйон (ppm). Через деякий час у планктоні ДДТ визначався у концентрації 10 ppm, у тканинах планктоноїдних риб – 900 ppm, риб-хижаків – 2700 ppm, птахів, що поїдали </w:t>
      </w:r>
    </w:p>
    <w:p w:rsidR="00F96A6A" w:rsidRPr="00536841" w:rsidRDefault="00F31A53" w:rsidP="00E174D4">
      <w:pPr>
        <w:spacing w:after="0"/>
        <w:ind w:firstLine="0"/>
        <w:rPr>
          <w:rFonts w:ascii="Times New Roman" w:hAnsi="Times New Roman" w:cs="Times New Roman"/>
          <w:sz w:val="28"/>
          <w:szCs w:val="28"/>
        </w:rPr>
      </w:pPr>
      <w:r w:rsidRPr="00536841">
        <w:rPr>
          <w:rFonts w:ascii="Times New Roman" w:hAnsi="Times New Roman" w:cs="Times New Roman"/>
          <w:sz w:val="28"/>
          <w:szCs w:val="28"/>
        </w:rPr>
        <w:t xml:space="preserve">рибу, – 21000 ppm. Тобто, вміст ДДТ у тканинах птахів, які не піддавалися прямій дії пестициду, був у 1 000 000 разів вищим, ніж у воді, і у 20 разів вищим, ніж в організмі риби – першій ланці у харчовому ланцюгу. </w:t>
      </w:r>
    </w:p>
    <w:p w:rsidR="00A33B98" w:rsidRDefault="00F31A53" w:rsidP="00A33B98">
      <w:pPr>
        <w:spacing w:after="0"/>
        <w:rPr>
          <w:rFonts w:ascii="Times New Roman" w:hAnsi="Times New Roman" w:cs="Times New Roman"/>
          <w:sz w:val="28"/>
          <w:szCs w:val="28"/>
        </w:rPr>
      </w:pPr>
      <w:r w:rsidRPr="00536841">
        <w:rPr>
          <w:rFonts w:ascii="Times New Roman" w:hAnsi="Times New Roman" w:cs="Times New Roman"/>
          <w:sz w:val="28"/>
          <w:szCs w:val="28"/>
        </w:rPr>
        <w:t>Загалом зазначимо: після надходження речовин в організм їх доля визначається токсик</w:t>
      </w:r>
      <w:r w:rsidR="00A440B9" w:rsidRPr="00536841">
        <w:rPr>
          <w:rFonts w:ascii="Times New Roman" w:hAnsi="Times New Roman" w:cs="Times New Roman"/>
          <w:sz w:val="28"/>
          <w:szCs w:val="28"/>
        </w:rPr>
        <w:t>окінетичними процесами. Токсико</w:t>
      </w:r>
      <w:r w:rsidRPr="00536841">
        <w:rPr>
          <w:rFonts w:ascii="Times New Roman" w:hAnsi="Times New Roman" w:cs="Times New Roman"/>
          <w:sz w:val="28"/>
          <w:szCs w:val="28"/>
        </w:rPr>
        <w:t xml:space="preserve">кінетика – розділ токсикології, у рамках якого вивчаються закономірності, а також якісні й кількісні характеристики резорбції, розподілу, біотрансформації ксенобіотиків </w:t>
      </w:r>
      <w:r w:rsidR="00A440B9" w:rsidRPr="00536841">
        <w:rPr>
          <w:rFonts w:ascii="Times New Roman" w:hAnsi="Times New Roman" w:cs="Times New Roman"/>
          <w:sz w:val="28"/>
          <w:szCs w:val="28"/>
        </w:rPr>
        <w:t>в організмі та їх елімінації</w:t>
      </w:r>
      <w:r w:rsidR="00717854" w:rsidRPr="00536841">
        <w:rPr>
          <w:rFonts w:ascii="Times New Roman" w:hAnsi="Times New Roman" w:cs="Times New Roman"/>
          <w:sz w:val="28"/>
          <w:szCs w:val="28"/>
        </w:rPr>
        <w:t xml:space="preserve"> [1]</w:t>
      </w:r>
      <w:r w:rsidRPr="00536841">
        <w:rPr>
          <w:rFonts w:ascii="Times New Roman" w:hAnsi="Times New Roman" w:cs="Times New Roman"/>
          <w:sz w:val="28"/>
          <w:szCs w:val="28"/>
        </w:rPr>
        <w:t xml:space="preserve">. Із позицій токсикокінетики, організм являє собою складну гетерогенну систему, яка складається із великої кількості відділів: кров, тканини, позаклітинна рідина, внутрішньоклітинний вміст, гістогематичні бар’єри, покривні тканини. Кінетика речовин в організмі – це, за </w:t>
      </w:r>
    </w:p>
    <w:p w:rsidR="00C2416D" w:rsidRPr="00536841" w:rsidRDefault="00F31A53" w:rsidP="003867D2">
      <w:pPr>
        <w:spacing w:after="240"/>
        <w:ind w:firstLine="0"/>
        <w:rPr>
          <w:rFonts w:ascii="Times New Roman" w:hAnsi="Times New Roman" w:cs="Times New Roman"/>
          <w:sz w:val="28"/>
          <w:szCs w:val="28"/>
        </w:rPr>
      </w:pPr>
      <w:r w:rsidRPr="00536841">
        <w:rPr>
          <w:rFonts w:ascii="Times New Roman" w:hAnsi="Times New Roman" w:cs="Times New Roman"/>
          <w:sz w:val="28"/>
          <w:szCs w:val="28"/>
        </w:rPr>
        <w:t>своєю сутністю, подолання речовинами біологічних</w:t>
      </w:r>
      <w:r w:rsidR="00A33B98">
        <w:rPr>
          <w:rFonts w:ascii="Times New Roman" w:hAnsi="Times New Roman" w:cs="Times New Roman"/>
          <w:sz w:val="28"/>
          <w:szCs w:val="28"/>
        </w:rPr>
        <w:t xml:space="preserve"> бар’єрів і розподіл між компарт</w:t>
      </w:r>
      <w:r w:rsidRPr="00536841">
        <w:rPr>
          <w:rFonts w:ascii="Times New Roman" w:hAnsi="Times New Roman" w:cs="Times New Roman"/>
          <w:sz w:val="28"/>
          <w:szCs w:val="28"/>
        </w:rPr>
        <w:t>ментами –</w:t>
      </w:r>
      <w:r w:rsidR="00A440B9" w:rsidRPr="00536841">
        <w:rPr>
          <w:rFonts w:ascii="Times New Roman" w:hAnsi="Times New Roman" w:cs="Times New Roman"/>
          <w:sz w:val="28"/>
          <w:szCs w:val="28"/>
        </w:rPr>
        <w:t xml:space="preserve"> </w:t>
      </w:r>
      <w:r w:rsidRPr="00536841">
        <w:rPr>
          <w:rFonts w:ascii="Times New Roman" w:hAnsi="Times New Roman" w:cs="Times New Roman"/>
          <w:sz w:val="28"/>
          <w:szCs w:val="28"/>
        </w:rPr>
        <w:t xml:space="preserve">відділами. Під час надходження, розподілу, видалення речовини відбуваються процеси перемішування, розчину в біосередовищах, дифузії, осмосу, фільтраціїї через біологічні бар’єри. Конкретні характеристики токсикокінетики визначаються як властивостями самої речовини, так і структурно-функціональними особливостями </w:t>
      </w:r>
      <w:r w:rsidR="00C800D7">
        <w:rPr>
          <w:rFonts w:ascii="Times New Roman" w:hAnsi="Times New Roman" w:cs="Times New Roman"/>
          <w:sz w:val="28"/>
          <w:szCs w:val="28"/>
        </w:rPr>
        <w:t>організму</w:t>
      </w:r>
      <w:r w:rsidR="00A33B0E" w:rsidRPr="00536841">
        <w:rPr>
          <w:rFonts w:ascii="Times New Roman" w:hAnsi="Times New Roman" w:cs="Times New Roman"/>
          <w:sz w:val="28"/>
          <w:szCs w:val="28"/>
        </w:rPr>
        <w:t xml:space="preserve"> </w:t>
      </w:r>
      <w:r w:rsidR="00717854" w:rsidRPr="00536841">
        <w:rPr>
          <w:rFonts w:ascii="Times New Roman" w:hAnsi="Times New Roman" w:cs="Times New Roman"/>
          <w:sz w:val="28"/>
          <w:szCs w:val="28"/>
        </w:rPr>
        <w:t xml:space="preserve">[1, </w:t>
      </w:r>
      <w:r w:rsidR="00C2416D" w:rsidRPr="00536841">
        <w:rPr>
          <w:rFonts w:ascii="Times New Roman" w:hAnsi="Times New Roman" w:cs="Times New Roman"/>
          <w:sz w:val="28"/>
          <w:szCs w:val="28"/>
        </w:rPr>
        <w:t>3]</w:t>
      </w:r>
      <w:r w:rsidRPr="00536841">
        <w:rPr>
          <w:rFonts w:ascii="Times New Roman" w:hAnsi="Times New Roman" w:cs="Times New Roman"/>
          <w:sz w:val="28"/>
          <w:szCs w:val="28"/>
        </w:rPr>
        <w:t>.</w:t>
      </w:r>
    </w:p>
    <w:p w:rsidR="00D06C79" w:rsidRDefault="00D06C79" w:rsidP="003867D2">
      <w:pPr>
        <w:pStyle w:val="ac"/>
        <w:numPr>
          <w:ilvl w:val="1"/>
          <w:numId w:val="1"/>
        </w:numPr>
        <w:spacing w:after="240"/>
        <w:ind w:left="1157" w:hanging="448"/>
        <w:rPr>
          <w:rFonts w:ascii="Times New Roman" w:hAnsi="Times New Roman" w:cs="Times New Roman"/>
          <w:b/>
          <w:sz w:val="28"/>
          <w:szCs w:val="28"/>
        </w:rPr>
      </w:pPr>
      <w:r w:rsidRPr="00536841">
        <w:rPr>
          <w:rFonts w:ascii="Times New Roman" w:hAnsi="Times New Roman" w:cs="Times New Roman"/>
          <w:b/>
          <w:sz w:val="28"/>
          <w:szCs w:val="28"/>
        </w:rPr>
        <w:t xml:space="preserve">Методи визначення поліароматичних вуглеводнів у об’єктах навколишнього середовища </w:t>
      </w:r>
    </w:p>
    <w:p w:rsidR="001C1597" w:rsidRPr="0085237E" w:rsidRDefault="001C1597" w:rsidP="001C1597">
      <w:pPr>
        <w:pStyle w:val="Pa16"/>
        <w:spacing w:line="360" w:lineRule="auto"/>
        <w:ind w:firstLine="709"/>
        <w:jc w:val="both"/>
        <w:rPr>
          <w:rFonts w:ascii="Times New Roman" w:hAnsi="Times New Roman" w:cs="Times New Roman"/>
          <w:color w:val="000000"/>
          <w:sz w:val="28"/>
        </w:rPr>
      </w:pPr>
      <w:r w:rsidRPr="0085237E">
        <w:rPr>
          <w:rFonts w:ascii="Times New Roman" w:hAnsi="Times New Roman" w:cs="Times New Roman"/>
          <w:color w:val="000000"/>
          <w:sz w:val="28"/>
        </w:rPr>
        <w:lastRenderedPageBreak/>
        <w:t xml:space="preserve">Існує ряд традиційних методів для визначення поліциклічних ароматичних вуглеводнів, серед яких є хроматографічні, імуно-хімічні, біологічний та хімічний методи (табл. 3). </w:t>
      </w:r>
    </w:p>
    <w:p w:rsidR="001C1597" w:rsidRPr="00CD131D" w:rsidRDefault="001C1597" w:rsidP="001C1597">
      <w:pPr>
        <w:pStyle w:val="Pa16"/>
        <w:spacing w:line="360" w:lineRule="auto"/>
        <w:ind w:firstLine="709"/>
        <w:jc w:val="both"/>
        <w:rPr>
          <w:rFonts w:ascii="Times New Roman" w:hAnsi="Times New Roman" w:cs="Times New Roman"/>
          <w:color w:val="000000"/>
          <w:sz w:val="28"/>
        </w:rPr>
      </w:pPr>
      <w:r w:rsidRPr="00CD131D">
        <w:rPr>
          <w:rFonts w:ascii="Times New Roman" w:hAnsi="Times New Roman" w:cs="Times New Roman"/>
          <w:color w:val="000000"/>
          <w:sz w:val="28"/>
        </w:rPr>
        <w:t>Наведені методи мають ряд спільних недоліків, таких, як значна складність та вартість обладнання, тривалість процесів пробопідготовки та аналізу, висока межа визначення аналіту в досліджуваному зразку, низь</w:t>
      </w:r>
      <w:r w:rsidRPr="00CD131D">
        <w:rPr>
          <w:rFonts w:ascii="Times New Roman" w:hAnsi="Times New Roman" w:cs="Times New Roman"/>
          <w:color w:val="000000"/>
          <w:sz w:val="28"/>
        </w:rPr>
        <w:softHyphen/>
        <w:t xml:space="preserve">ка селективність. </w:t>
      </w:r>
    </w:p>
    <w:p w:rsidR="001C1597" w:rsidRPr="00CD131D" w:rsidRDefault="001C1597" w:rsidP="001C1597">
      <w:pPr>
        <w:rPr>
          <w:rFonts w:ascii="Times New Roman" w:hAnsi="Times New Roman" w:cs="Times New Roman"/>
          <w:sz w:val="28"/>
          <w:szCs w:val="24"/>
        </w:rPr>
      </w:pPr>
      <w:r w:rsidRPr="00CD131D">
        <w:rPr>
          <w:rFonts w:ascii="Times New Roman" w:hAnsi="Times New Roman" w:cs="Times New Roman"/>
          <w:sz w:val="28"/>
          <w:szCs w:val="24"/>
        </w:rPr>
        <w:t>Аналіз проб ПАВ включає в себе декілька етапів:</w:t>
      </w:r>
    </w:p>
    <w:p w:rsidR="001C1597" w:rsidRPr="00CD131D" w:rsidRDefault="001C1597" w:rsidP="001C1597">
      <w:pPr>
        <w:pStyle w:val="ac"/>
        <w:numPr>
          <w:ilvl w:val="0"/>
          <w:numId w:val="19"/>
        </w:numPr>
        <w:rPr>
          <w:rFonts w:ascii="Times New Roman" w:hAnsi="Times New Roman" w:cs="Times New Roman"/>
          <w:sz w:val="28"/>
          <w:szCs w:val="24"/>
        </w:rPr>
      </w:pPr>
      <w:r w:rsidRPr="00CD131D">
        <w:rPr>
          <w:rFonts w:ascii="Times New Roman" w:hAnsi="Times New Roman" w:cs="Times New Roman"/>
          <w:sz w:val="28"/>
          <w:szCs w:val="24"/>
        </w:rPr>
        <w:t>пробовідбір;</w:t>
      </w:r>
    </w:p>
    <w:p w:rsidR="001C1597" w:rsidRPr="00CD131D" w:rsidRDefault="001C1597" w:rsidP="001C1597">
      <w:pPr>
        <w:pStyle w:val="ac"/>
        <w:numPr>
          <w:ilvl w:val="0"/>
          <w:numId w:val="19"/>
        </w:numPr>
        <w:rPr>
          <w:rFonts w:ascii="Times New Roman" w:hAnsi="Times New Roman" w:cs="Times New Roman"/>
          <w:sz w:val="28"/>
          <w:szCs w:val="24"/>
        </w:rPr>
      </w:pPr>
      <w:r w:rsidRPr="00CD131D">
        <w:rPr>
          <w:rFonts w:ascii="Times New Roman" w:hAnsi="Times New Roman" w:cs="Times New Roman"/>
          <w:sz w:val="28"/>
          <w:szCs w:val="24"/>
        </w:rPr>
        <w:t>зберігання проб;</w:t>
      </w:r>
    </w:p>
    <w:p w:rsidR="001C1597" w:rsidRPr="00CD131D" w:rsidRDefault="001C1597" w:rsidP="001C1597">
      <w:pPr>
        <w:pStyle w:val="ac"/>
        <w:numPr>
          <w:ilvl w:val="0"/>
          <w:numId w:val="19"/>
        </w:numPr>
        <w:rPr>
          <w:rFonts w:ascii="Times New Roman" w:hAnsi="Times New Roman" w:cs="Times New Roman"/>
          <w:sz w:val="28"/>
          <w:szCs w:val="24"/>
        </w:rPr>
      </w:pPr>
      <w:r w:rsidRPr="00CD131D">
        <w:rPr>
          <w:rFonts w:ascii="Times New Roman" w:hAnsi="Times New Roman" w:cs="Times New Roman"/>
          <w:sz w:val="28"/>
          <w:szCs w:val="24"/>
        </w:rPr>
        <w:t>пробопідготовка;</w:t>
      </w:r>
    </w:p>
    <w:p w:rsidR="001C1597" w:rsidRPr="00CD131D" w:rsidRDefault="001C1597" w:rsidP="001C1597">
      <w:pPr>
        <w:pStyle w:val="ac"/>
        <w:numPr>
          <w:ilvl w:val="0"/>
          <w:numId w:val="19"/>
        </w:numPr>
        <w:rPr>
          <w:rFonts w:ascii="Times New Roman" w:hAnsi="Times New Roman" w:cs="Times New Roman"/>
          <w:sz w:val="28"/>
          <w:szCs w:val="24"/>
        </w:rPr>
      </w:pPr>
      <w:r w:rsidRPr="00CD131D">
        <w:rPr>
          <w:rFonts w:ascii="Times New Roman" w:hAnsi="Times New Roman" w:cs="Times New Roman"/>
          <w:sz w:val="28"/>
          <w:szCs w:val="24"/>
        </w:rPr>
        <w:t>безпосередній аналіз на хроматографі.</w:t>
      </w:r>
    </w:p>
    <w:p w:rsidR="001C1597" w:rsidRPr="00CD131D" w:rsidRDefault="001C1597" w:rsidP="001C1597">
      <w:pPr>
        <w:spacing w:after="0"/>
        <w:rPr>
          <w:rFonts w:ascii="Times New Roman" w:hAnsi="Times New Roman" w:cs="Times New Roman"/>
          <w:sz w:val="28"/>
          <w:szCs w:val="24"/>
        </w:rPr>
      </w:pPr>
      <w:r w:rsidRPr="00CD131D">
        <w:rPr>
          <w:rFonts w:ascii="Times New Roman" w:hAnsi="Times New Roman" w:cs="Times New Roman"/>
          <w:sz w:val="28"/>
          <w:szCs w:val="24"/>
        </w:rPr>
        <w:t xml:space="preserve">Зберігання проби до етапу пробопідготовки є одним з визначальних факторів, що впливає на коректність результатів аналізу. Якщо зразок аналізують не відразу після відбору проби, то існує ймовірність виникнення низки проблем. Процедури транспортування, зберігання мають уникати забруднення, змін чи втрат аналітів. Зміна складу проби може відбуватися внаслідок фізичних та хімічних змін в пробі. Адсорбція на стінках контейнера зменшується при застосуванні ємностей з малою площею поверхні. Наприклад, відомо, що під час моніторингу води зразки, що містять забруднювачі гідрофобної природи не можна зберігати в пластикових контейнерах. Найкращий вибір в цих умовах – скло. Інший спосіб зменшення адсорбції на стінках контейнера – це додавання розчинника, в якому добре розчиняються забруднювачі. Наприклад, додавання ацетонітрилу у водні зразки запобігає адсорбції ПАВ на стінках скляного контейнера. Втрати летких аналітів під час транспортування оцінюють, наприклад, використовуючи тест-зразок з відомим початковим складом. Хімічні процеси (фотодеструкція, термічна деструкція, бактеріальні перетворення, окисно-відновні процеси і т.д.) можуть спостерігатися під час перевезень і зберігання. Ці ефекти часто залежать від </w:t>
      </w:r>
      <w:r w:rsidRPr="00CD131D">
        <w:rPr>
          <w:rFonts w:ascii="Times New Roman" w:hAnsi="Times New Roman" w:cs="Times New Roman"/>
          <w:sz w:val="28"/>
          <w:szCs w:val="24"/>
        </w:rPr>
        <w:lastRenderedPageBreak/>
        <w:t>концентрації речовин, що ще більше ускладнює задачу. Так, під впливом домішок металів при низьких температурах (менше 10</w:t>
      </w:r>
      <w:r w:rsidRPr="00CD131D">
        <w:rPr>
          <w:rFonts w:ascii="Times New Roman" w:hAnsi="Times New Roman" w:cs="Times New Roman"/>
          <w:sz w:val="28"/>
          <w:szCs w:val="24"/>
        </w:rPr>
        <w:sym w:font="Symbol" w:char="F0B0"/>
      </w:r>
      <w:r w:rsidRPr="00CD131D">
        <w:rPr>
          <w:rFonts w:ascii="Times New Roman" w:hAnsi="Times New Roman" w:cs="Times New Roman"/>
          <w:sz w:val="28"/>
          <w:szCs w:val="24"/>
        </w:rPr>
        <w:t>С і навіть 0</w:t>
      </w:r>
      <w:r w:rsidRPr="00CD131D">
        <w:rPr>
          <w:rFonts w:ascii="Times New Roman" w:hAnsi="Times New Roman" w:cs="Times New Roman"/>
          <w:sz w:val="28"/>
          <w:szCs w:val="24"/>
        </w:rPr>
        <w:sym w:font="Symbol" w:char="F0B0"/>
      </w:r>
      <w:r w:rsidRPr="00CD131D">
        <w:rPr>
          <w:rFonts w:ascii="Times New Roman" w:hAnsi="Times New Roman" w:cs="Times New Roman"/>
          <w:sz w:val="28"/>
          <w:szCs w:val="24"/>
        </w:rPr>
        <w:t>С) з найпростіших і циклогексанових вуглеводнів можуть утворитися ПАВ з малою, середньою і відносно великою молекулярною масою. Багато амінокислот, наприклад, фенілаланін, триптофан, тирозин, піримідинові і пуринові основи нуклеотидів також мають в своєму складі ароматичні кільця. Тому при зберіганні рослинних і тваринних тканин, харчових продуктів, ґрунту та донних відкладів навіть незначне підвищення температури небажане, інакше результати аналізу виявляться неправильними.</w:t>
      </w:r>
    </w:p>
    <w:p w:rsidR="001C1597" w:rsidRPr="00CD131D" w:rsidRDefault="001C1597" w:rsidP="001C1597">
      <w:pPr>
        <w:spacing w:after="0"/>
        <w:rPr>
          <w:rFonts w:ascii="Times New Roman" w:hAnsi="Times New Roman" w:cs="Times New Roman"/>
          <w:sz w:val="28"/>
          <w:szCs w:val="24"/>
        </w:rPr>
      </w:pPr>
      <w:r w:rsidRPr="00CD131D">
        <w:rPr>
          <w:rFonts w:ascii="Times New Roman" w:hAnsi="Times New Roman" w:cs="Times New Roman"/>
          <w:sz w:val="28"/>
          <w:szCs w:val="24"/>
        </w:rPr>
        <w:t xml:space="preserve">Якщо лабораторія має обмежену кількість досліджень, зразки зберігають при низьких температурах, які зменшують швидкість вказаних процесів. Залежно від природи зразку проби зберігають в спеціальних умовах: в темному місці, при низькій температурі, з додаванням консервантів, антиоксидантів, створюють певну кислотність середовища. </w:t>
      </w:r>
    </w:p>
    <w:p w:rsidR="001C1597" w:rsidRPr="00CD131D" w:rsidRDefault="001C1597" w:rsidP="001C1597">
      <w:pPr>
        <w:spacing w:after="0"/>
        <w:rPr>
          <w:rFonts w:ascii="Times New Roman" w:hAnsi="Times New Roman" w:cs="Times New Roman"/>
          <w:sz w:val="28"/>
          <w:szCs w:val="24"/>
        </w:rPr>
      </w:pPr>
      <w:r w:rsidRPr="00CD131D">
        <w:rPr>
          <w:rFonts w:ascii="Times New Roman" w:hAnsi="Times New Roman" w:cs="Times New Roman"/>
          <w:sz w:val="28"/>
          <w:szCs w:val="24"/>
        </w:rPr>
        <w:t>Зразки, які не можна заморожувати зберігають зазвичай при 0-4</w:t>
      </w:r>
      <w:r w:rsidRPr="00CD131D">
        <w:rPr>
          <w:rFonts w:ascii="Times New Roman" w:hAnsi="Times New Roman" w:cs="Times New Roman"/>
          <w:sz w:val="28"/>
          <w:szCs w:val="24"/>
        </w:rPr>
        <w:sym w:font="Symbol" w:char="F0B0"/>
      </w:r>
      <w:r w:rsidRPr="00CD131D">
        <w:rPr>
          <w:rFonts w:ascii="Times New Roman" w:hAnsi="Times New Roman" w:cs="Times New Roman"/>
          <w:sz w:val="28"/>
          <w:szCs w:val="24"/>
        </w:rPr>
        <w:t>С. Ретельно необхідно контролювати температуру проб води, що містить ПАВ на рівні 1-3 нг/дм</w:t>
      </w:r>
      <w:r w:rsidRPr="00CD131D">
        <w:rPr>
          <w:rFonts w:ascii="Times New Roman" w:hAnsi="Times New Roman" w:cs="Times New Roman"/>
          <w:sz w:val="28"/>
          <w:szCs w:val="24"/>
          <w:vertAlign w:val="superscript"/>
        </w:rPr>
        <w:t>3</w:t>
      </w:r>
      <w:r w:rsidRPr="00CD131D">
        <w:rPr>
          <w:rFonts w:ascii="Times New Roman" w:hAnsi="Times New Roman" w:cs="Times New Roman"/>
          <w:sz w:val="28"/>
          <w:szCs w:val="24"/>
        </w:rPr>
        <w:t>. Встановлено, що навіть при 5</w:t>
      </w:r>
      <w:r w:rsidRPr="00CD131D">
        <w:rPr>
          <w:rFonts w:ascii="Times New Roman" w:hAnsi="Times New Roman" w:cs="Times New Roman"/>
          <w:sz w:val="28"/>
          <w:szCs w:val="24"/>
        </w:rPr>
        <w:sym w:font="Symbol" w:char="F0B0"/>
      </w:r>
      <w:r w:rsidRPr="00CD131D">
        <w:rPr>
          <w:rFonts w:ascii="Times New Roman" w:hAnsi="Times New Roman" w:cs="Times New Roman"/>
          <w:sz w:val="28"/>
          <w:szCs w:val="24"/>
        </w:rPr>
        <w:t xml:space="preserve">С при зберіганні проб хлорованої водопровідної води 18 діб багато ПАВ зникають практично повністю. Для усунення втрат  ПАВ рекомендують додавати до кожної проби натрію сульфіт і зберігати проби в темноті. Крім того, через легку адсорбцію ПАВ не бажано переливати їх розчини з однієї ємкості в іншу. При додаванні до проб стабілізаторів необхідно приймати до уваги їх властивості і ті труднощі, які виникають при аналізі через застосування консервуючих добавок. </w:t>
      </w:r>
    </w:p>
    <w:p w:rsidR="001C1597" w:rsidRPr="00CD131D" w:rsidRDefault="001C1597" w:rsidP="001C1597">
      <w:pPr>
        <w:spacing w:after="0"/>
        <w:rPr>
          <w:rFonts w:ascii="Times New Roman" w:hAnsi="Times New Roman" w:cs="Times New Roman"/>
          <w:sz w:val="28"/>
          <w:szCs w:val="24"/>
        </w:rPr>
      </w:pPr>
      <w:r w:rsidRPr="00CD131D">
        <w:rPr>
          <w:rFonts w:ascii="Times New Roman" w:hAnsi="Times New Roman" w:cs="Times New Roman"/>
          <w:sz w:val="28"/>
          <w:szCs w:val="24"/>
        </w:rPr>
        <w:t>Інший спосіб, який застосовують при переході від відбору проби до наступної пробопідготовки – це висушування зразка. Висушені зразки зберігаються з меншим ризиком розкладу, біологічною активністю і т.д. Зразки, які призначені для аналізу слідових кількостей аналіту мають спеціальні вимоги до транспортування і зберігання. Їх, як і інші проби, рекомендують зберігати в іншому місці від аналітичних стандартів.</w:t>
      </w:r>
    </w:p>
    <w:p w:rsidR="001C1597" w:rsidRPr="00CD131D" w:rsidRDefault="001C1597" w:rsidP="001C1597">
      <w:pPr>
        <w:spacing w:after="0"/>
        <w:rPr>
          <w:rFonts w:ascii="Times New Roman" w:hAnsi="Times New Roman" w:cs="Times New Roman"/>
          <w:sz w:val="28"/>
          <w:szCs w:val="24"/>
        </w:rPr>
      </w:pPr>
      <w:r w:rsidRPr="00CD131D">
        <w:rPr>
          <w:rFonts w:ascii="Times New Roman" w:hAnsi="Times New Roman" w:cs="Times New Roman"/>
          <w:sz w:val="28"/>
          <w:szCs w:val="24"/>
        </w:rPr>
        <w:lastRenderedPageBreak/>
        <w:t>Пробопідготовка необхідна для покращення метрологічних характеристик аналізу: підвищення надійності та правильності визначення, пониження межі виявлення. Це досягається підвищенням вмісту аналіту у пробі за рахунок його абсолютного чи відносного концентрування, перетворенням визначувальних компонентів у аналітичну форму та інше. Пробопідготовка включає як процедуру очищення забруднених об’єктів дослідження, так і концентрування аналітів на необхідному рівні для подальшого вимірювання аналітичного сигналу. Весь комплекс операцій на етапах пробовідбору і пробопідготовки називається опробуванням. Характер пробопідготовки визначається природою зразку і аналітичним методом, що використовується для подальшого аналізу. За своєю природою матриці зразків класифікують на органічні, неорганічні та змішані; а за агрегатним станом – на тверді, рідкі і газоподібні. Зазвичай, першим етапом пробопідготовки є гомогенізація і висушування проби. Для зразків, в яких присутні сильні взаємодії між аналітом та компонентами матриці часто проводять диспергування проби з інертним матеріалом (наприклад, піском, кізельгуром). Однак така необхідність збільшує тривалість пробопідготовки. Якщо процедура пробопідготовки багатоступенева існує імовірність втрат аналіту. Задача пробопідготовки – переведення аналіту (компонентів) із зразка чи об’єкта у аналітичну форму найбільш раціональним шляхом. Ефективність такого переведення описується як ступінь вилучення аналіту і являє собою відношення кількості аналіту в отриманому зразку до його кількості в початковій пробі. Вилучення вважається ефективним, якщо воно перевищує 90% [</w:t>
      </w:r>
      <w:r w:rsidR="00CD131D">
        <w:rPr>
          <w:rFonts w:ascii="Times New Roman" w:hAnsi="Times New Roman" w:cs="Times New Roman"/>
          <w:sz w:val="28"/>
          <w:szCs w:val="24"/>
        </w:rPr>
        <w:t>59</w:t>
      </w:r>
      <w:r w:rsidRPr="00CD131D">
        <w:rPr>
          <w:rFonts w:ascii="Times New Roman" w:hAnsi="Times New Roman" w:cs="Times New Roman"/>
          <w:sz w:val="28"/>
          <w:szCs w:val="24"/>
        </w:rPr>
        <w:t>].</w:t>
      </w:r>
    </w:p>
    <w:p w:rsidR="001C1597" w:rsidRPr="00C30CD1" w:rsidRDefault="001C1597" w:rsidP="001C1597">
      <w:pPr>
        <w:spacing w:after="0"/>
        <w:rPr>
          <w:rFonts w:ascii="Times New Roman" w:hAnsi="Times New Roman" w:cs="Times New Roman"/>
          <w:sz w:val="28"/>
          <w:szCs w:val="24"/>
        </w:rPr>
      </w:pPr>
      <w:r w:rsidRPr="00C30CD1">
        <w:rPr>
          <w:rFonts w:ascii="Times New Roman" w:hAnsi="Times New Roman" w:cs="Times New Roman"/>
          <w:sz w:val="28"/>
          <w:szCs w:val="24"/>
        </w:rPr>
        <w:t>Після етапу пробопідготовки відбувається перенос проб і виконання вимірів беспосередньо на хроматографі.</w:t>
      </w:r>
    </w:p>
    <w:p w:rsidR="001C1597" w:rsidRPr="00C30CD1" w:rsidRDefault="001C1597" w:rsidP="001C1597">
      <w:pPr>
        <w:pStyle w:val="Pa16"/>
        <w:spacing w:line="360" w:lineRule="auto"/>
        <w:ind w:firstLine="709"/>
        <w:jc w:val="both"/>
        <w:rPr>
          <w:rFonts w:ascii="Times New Roman" w:hAnsi="Times New Roman" w:cs="Times New Roman"/>
          <w:color w:val="000000"/>
          <w:sz w:val="28"/>
        </w:rPr>
      </w:pPr>
      <w:r w:rsidRPr="00C30CD1">
        <w:rPr>
          <w:rFonts w:ascii="Times New Roman" w:hAnsi="Times New Roman" w:cs="Times New Roman"/>
          <w:color w:val="000000"/>
          <w:sz w:val="28"/>
        </w:rPr>
        <w:t>Згідно з ДСанПіН 2.2.4-400-10 основним методом для детектування ПАВ, в даному випадку БП, є ме</w:t>
      </w:r>
      <w:r w:rsidRPr="00C30CD1">
        <w:rPr>
          <w:rFonts w:ascii="Times New Roman" w:hAnsi="Times New Roman" w:cs="Times New Roman"/>
          <w:color w:val="000000"/>
          <w:sz w:val="28"/>
        </w:rPr>
        <w:softHyphen/>
        <w:t>тод високоефективної рідинної хроматографії з флу</w:t>
      </w:r>
      <w:r w:rsidRPr="00C30CD1">
        <w:rPr>
          <w:rFonts w:ascii="Times New Roman" w:hAnsi="Times New Roman" w:cs="Times New Roman"/>
          <w:color w:val="000000"/>
          <w:sz w:val="28"/>
        </w:rPr>
        <w:softHyphen/>
        <w:t>оресцентним детектуванням після рідинно-рідинного екстрагування. Але, як видно з табл. 3, його голов</w:t>
      </w:r>
      <w:r w:rsidRPr="00C30CD1">
        <w:rPr>
          <w:rFonts w:ascii="Times New Roman" w:hAnsi="Times New Roman" w:cs="Times New Roman"/>
          <w:color w:val="000000"/>
          <w:sz w:val="28"/>
        </w:rPr>
        <w:softHyphen/>
        <w:t>ними недоліками є складність, громіздкість обладнан</w:t>
      </w:r>
      <w:r w:rsidRPr="00C30CD1">
        <w:rPr>
          <w:rFonts w:ascii="Times New Roman" w:hAnsi="Times New Roman" w:cs="Times New Roman"/>
          <w:color w:val="000000"/>
          <w:sz w:val="28"/>
        </w:rPr>
        <w:softHyphen/>
        <w:t xml:space="preserve">ня, трудоємність та тривалість аналізу, що ускладнює автоматизацію, </w:t>
      </w:r>
      <w:r w:rsidRPr="00C30CD1">
        <w:rPr>
          <w:rFonts w:ascii="Times New Roman" w:hAnsi="Times New Roman" w:cs="Times New Roman"/>
          <w:color w:val="000000"/>
          <w:sz w:val="28"/>
        </w:rPr>
        <w:lastRenderedPageBreak/>
        <w:t>портативність, використання методу для моніторингу, а також метод є економічно неефек</w:t>
      </w:r>
      <w:r w:rsidRPr="00C30CD1">
        <w:rPr>
          <w:rFonts w:ascii="Times New Roman" w:hAnsi="Times New Roman" w:cs="Times New Roman"/>
          <w:color w:val="000000"/>
          <w:sz w:val="28"/>
        </w:rPr>
        <w:softHyphen/>
        <w:t>тивним, через вартість хроматографічної установки та реактивів, яких необхідна значна кількість для про</w:t>
      </w:r>
      <w:r w:rsidRPr="00C30CD1">
        <w:rPr>
          <w:rFonts w:ascii="Times New Roman" w:hAnsi="Times New Roman" w:cs="Times New Roman"/>
          <w:color w:val="000000"/>
          <w:sz w:val="28"/>
        </w:rPr>
        <w:softHyphen/>
        <w:t xml:space="preserve">ведення аналізу. </w:t>
      </w:r>
    </w:p>
    <w:p w:rsidR="00C30CD1" w:rsidRPr="001C247D" w:rsidRDefault="001C1597" w:rsidP="00556788">
      <w:pPr>
        <w:spacing w:after="0"/>
        <w:rPr>
          <w:rFonts w:ascii="Times New Roman" w:hAnsi="Times New Roman" w:cs="Times New Roman"/>
          <w:color w:val="000000"/>
          <w:sz w:val="28"/>
          <w:szCs w:val="28"/>
        </w:rPr>
      </w:pPr>
      <w:r w:rsidRPr="00C30CD1">
        <w:rPr>
          <w:rFonts w:ascii="Times New Roman" w:hAnsi="Times New Roman" w:cs="Times New Roman"/>
          <w:color w:val="000000"/>
          <w:sz w:val="28"/>
          <w:szCs w:val="18"/>
        </w:rPr>
        <w:t xml:space="preserve">Судячи з усього вищезазначеного, на сьогодні актуальною та відкритою проблемою залишається розробка новітніх ефективних методів та засобів для визначення органічних канцерогенів в воді, які дозволили б </w:t>
      </w:r>
      <w:r w:rsidRPr="00C30CD1">
        <w:rPr>
          <w:rFonts w:ascii="Times New Roman" w:hAnsi="Times New Roman" w:cs="Times New Roman"/>
          <w:color w:val="000000"/>
          <w:sz w:val="28"/>
          <w:szCs w:val="28"/>
        </w:rPr>
        <w:t xml:space="preserve">визначати наявність останніх у воді з високою селективністю та експресністю. </w:t>
      </w:r>
    </w:p>
    <w:p w:rsidR="001C1597" w:rsidRPr="00C30CD1" w:rsidRDefault="001C1597" w:rsidP="001C1597">
      <w:pPr>
        <w:spacing w:after="0"/>
        <w:rPr>
          <w:rFonts w:ascii="Times New Roman" w:hAnsi="Times New Roman" w:cs="Times New Roman"/>
          <w:color w:val="000000"/>
          <w:sz w:val="28"/>
          <w:szCs w:val="18"/>
          <w:lang w:val="ru-RU"/>
        </w:rPr>
      </w:pPr>
      <w:r w:rsidRPr="00C30CD1">
        <w:rPr>
          <w:rFonts w:ascii="Times New Roman" w:hAnsi="Times New Roman" w:cs="Times New Roman"/>
          <w:color w:val="000000"/>
          <w:sz w:val="28"/>
          <w:szCs w:val="18"/>
        </w:rPr>
        <w:t xml:space="preserve">Таблиця </w:t>
      </w:r>
      <w:r w:rsidR="000C48DF">
        <w:rPr>
          <w:rFonts w:ascii="Times New Roman" w:hAnsi="Times New Roman" w:cs="Times New Roman"/>
          <w:color w:val="000000"/>
          <w:sz w:val="28"/>
          <w:szCs w:val="18"/>
        </w:rPr>
        <w:t>1.</w:t>
      </w:r>
      <w:r w:rsidRPr="00C30CD1">
        <w:rPr>
          <w:rFonts w:ascii="Times New Roman" w:hAnsi="Times New Roman" w:cs="Times New Roman"/>
          <w:color w:val="000000"/>
          <w:sz w:val="28"/>
          <w:szCs w:val="18"/>
        </w:rPr>
        <w:t>3 – методи визначення ПАВ в у водному середовищі</w:t>
      </w:r>
      <w:r w:rsidR="004700F2">
        <w:rPr>
          <w:rFonts w:ascii="Times New Roman" w:hAnsi="Times New Roman" w:cs="Times New Roman"/>
          <w:color w:val="000000"/>
          <w:sz w:val="28"/>
          <w:szCs w:val="18"/>
          <w:lang w:val="ru-RU"/>
        </w:rPr>
        <w:t xml:space="preserve"> </w:t>
      </w:r>
    </w:p>
    <w:tbl>
      <w:tblPr>
        <w:tblStyle w:val="a9"/>
        <w:tblW w:w="0" w:type="auto"/>
        <w:tblLayout w:type="fixed"/>
        <w:tblLook w:val="04A0" w:firstRow="1" w:lastRow="0" w:firstColumn="1" w:lastColumn="0" w:noHBand="0" w:noVBand="1"/>
      </w:tblPr>
      <w:tblGrid>
        <w:gridCol w:w="1431"/>
        <w:gridCol w:w="2363"/>
        <w:gridCol w:w="1276"/>
        <w:gridCol w:w="1134"/>
        <w:gridCol w:w="1134"/>
        <w:gridCol w:w="992"/>
        <w:gridCol w:w="1525"/>
      </w:tblGrid>
      <w:tr w:rsidR="001C1597" w:rsidTr="0085237E">
        <w:tc>
          <w:tcPr>
            <w:tcW w:w="1431"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Назва методу</w:t>
            </w:r>
          </w:p>
        </w:tc>
        <w:tc>
          <w:tcPr>
            <w:tcW w:w="2363"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Принцип методу</w:t>
            </w:r>
          </w:p>
        </w:tc>
        <w:tc>
          <w:tcPr>
            <w:tcW w:w="1276"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Обладнання</w:t>
            </w:r>
          </w:p>
        </w:tc>
        <w:tc>
          <w:tcPr>
            <w:tcW w:w="1134"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Реагенти</w:t>
            </w:r>
          </w:p>
        </w:tc>
        <w:tc>
          <w:tcPr>
            <w:tcW w:w="1134"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Межа визначення</w:t>
            </w:r>
          </w:p>
        </w:tc>
        <w:tc>
          <w:tcPr>
            <w:tcW w:w="992"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Тривалість</w:t>
            </w:r>
          </w:p>
        </w:tc>
        <w:tc>
          <w:tcPr>
            <w:tcW w:w="1525"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Недоліки методу</w:t>
            </w:r>
          </w:p>
        </w:tc>
      </w:tr>
      <w:tr w:rsidR="001C1597" w:rsidTr="0085237E">
        <w:tc>
          <w:tcPr>
            <w:tcW w:w="1431"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Високоефективна рідинна хроматографія</w:t>
            </w:r>
          </w:p>
        </w:tc>
        <w:tc>
          <w:tcPr>
            <w:tcW w:w="2363" w:type="dxa"/>
            <w:vMerge w:val="restart"/>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Розділення компонентів у суміші, засноване на різниці в рівноважному розділенні їх між двома не змішуваними фазами, одна з яких нерухома, а інша - рухома</w:t>
            </w:r>
          </w:p>
        </w:tc>
        <w:tc>
          <w:tcPr>
            <w:tcW w:w="1276" w:type="dxa"/>
            <w:vMerge w:val="restart"/>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Хроматограф, хроматографічна колонка</w:t>
            </w:r>
          </w:p>
        </w:tc>
        <w:tc>
          <w:tcPr>
            <w:tcW w:w="1134" w:type="dxa"/>
            <w:vMerge w:val="restart"/>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Елюент, сорбент</w:t>
            </w:r>
          </w:p>
        </w:tc>
        <w:tc>
          <w:tcPr>
            <w:tcW w:w="1134" w:type="dxa"/>
            <w:vAlign w:val="center"/>
          </w:tcPr>
          <w:p w:rsidR="001C1597" w:rsidRPr="003664F2" w:rsidRDefault="001C1597" w:rsidP="00C30CD1">
            <w:pPr>
              <w:ind w:firstLine="0"/>
              <w:jc w:val="center"/>
              <w:rPr>
                <w:rFonts w:ascii="Times New Roman" w:hAnsi="Times New Roman" w:cs="Times New Roman"/>
                <w:color w:val="000000"/>
                <w:sz w:val="16"/>
                <w:szCs w:val="16"/>
                <w:vertAlign w:val="superscript"/>
              </w:rPr>
            </w:pPr>
            <w:r w:rsidRPr="00AD516D">
              <w:rPr>
                <w:rFonts w:ascii="Times New Roman" w:hAnsi="Times New Roman" w:cs="Times New Roman"/>
                <w:color w:val="000000"/>
                <w:sz w:val="16"/>
                <w:szCs w:val="16"/>
              </w:rPr>
              <w:t>0,2 нг/</w:t>
            </w:r>
            <w:r>
              <w:rPr>
                <w:rFonts w:ascii="Times New Roman" w:hAnsi="Times New Roman" w:cs="Times New Roman"/>
                <w:color w:val="000000"/>
                <w:sz w:val="16"/>
                <w:szCs w:val="16"/>
              </w:rPr>
              <w:t>см</w:t>
            </w:r>
            <w:r>
              <w:rPr>
                <w:rFonts w:ascii="Times New Roman" w:hAnsi="Times New Roman" w:cs="Times New Roman"/>
                <w:color w:val="000000"/>
                <w:sz w:val="16"/>
                <w:szCs w:val="16"/>
                <w:vertAlign w:val="superscript"/>
              </w:rPr>
              <w:t>3</w:t>
            </w:r>
          </w:p>
        </w:tc>
        <w:tc>
          <w:tcPr>
            <w:tcW w:w="992"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 xml:space="preserve">≈ </w:t>
            </w:r>
            <w:r w:rsidR="00C30CD1">
              <w:rPr>
                <w:rFonts w:ascii="Times New Roman" w:hAnsi="Times New Roman" w:cs="Times New Roman"/>
                <w:color w:val="000000"/>
                <w:sz w:val="16"/>
                <w:szCs w:val="16"/>
                <w:lang w:val="ru-RU"/>
              </w:rPr>
              <w:t xml:space="preserve"> </w:t>
            </w:r>
            <w:r w:rsidRPr="00AD516D">
              <w:rPr>
                <w:rFonts w:ascii="Times New Roman" w:hAnsi="Times New Roman" w:cs="Times New Roman"/>
                <w:color w:val="000000"/>
                <w:sz w:val="16"/>
                <w:szCs w:val="16"/>
              </w:rPr>
              <w:t>3 год.</w:t>
            </w:r>
          </w:p>
        </w:tc>
        <w:tc>
          <w:tcPr>
            <w:tcW w:w="1525"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Складність, трудоємність, дороге обладнання</w:t>
            </w:r>
          </w:p>
        </w:tc>
      </w:tr>
      <w:tr w:rsidR="001C1597" w:rsidTr="0085237E">
        <w:tc>
          <w:tcPr>
            <w:tcW w:w="1431"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Газова хроматографія</w:t>
            </w:r>
          </w:p>
        </w:tc>
        <w:tc>
          <w:tcPr>
            <w:tcW w:w="2363" w:type="dxa"/>
            <w:vMerge/>
            <w:vAlign w:val="center"/>
          </w:tcPr>
          <w:p w:rsidR="001C1597" w:rsidRPr="00AD516D" w:rsidRDefault="001C1597" w:rsidP="00C30CD1">
            <w:pPr>
              <w:jc w:val="center"/>
              <w:rPr>
                <w:rFonts w:ascii="Times New Roman" w:hAnsi="Times New Roman" w:cs="Times New Roman"/>
                <w:color w:val="000000"/>
                <w:sz w:val="16"/>
                <w:szCs w:val="16"/>
              </w:rPr>
            </w:pPr>
          </w:p>
        </w:tc>
        <w:tc>
          <w:tcPr>
            <w:tcW w:w="1276" w:type="dxa"/>
            <w:vMerge/>
            <w:vAlign w:val="center"/>
          </w:tcPr>
          <w:p w:rsidR="001C1597" w:rsidRPr="00AD516D" w:rsidRDefault="001C1597" w:rsidP="00C30CD1">
            <w:pPr>
              <w:jc w:val="center"/>
              <w:rPr>
                <w:rFonts w:ascii="Times New Roman" w:hAnsi="Times New Roman" w:cs="Times New Roman"/>
                <w:color w:val="000000"/>
                <w:sz w:val="16"/>
                <w:szCs w:val="16"/>
              </w:rPr>
            </w:pPr>
          </w:p>
        </w:tc>
        <w:tc>
          <w:tcPr>
            <w:tcW w:w="1134" w:type="dxa"/>
            <w:vMerge/>
            <w:vAlign w:val="center"/>
          </w:tcPr>
          <w:p w:rsidR="001C1597" w:rsidRPr="00AD516D" w:rsidRDefault="001C1597" w:rsidP="00C30CD1">
            <w:pPr>
              <w:jc w:val="center"/>
              <w:rPr>
                <w:rFonts w:ascii="Times New Roman" w:hAnsi="Times New Roman" w:cs="Times New Roman"/>
                <w:color w:val="000000"/>
                <w:sz w:val="16"/>
                <w:szCs w:val="16"/>
              </w:rPr>
            </w:pPr>
          </w:p>
        </w:tc>
        <w:tc>
          <w:tcPr>
            <w:tcW w:w="1134"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0,1 нг/ см</w:t>
            </w:r>
            <w:r>
              <w:rPr>
                <w:rFonts w:ascii="Times New Roman" w:hAnsi="Times New Roman" w:cs="Times New Roman"/>
                <w:color w:val="000000"/>
                <w:sz w:val="16"/>
                <w:szCs w:val="16"/>
                <w:vertAlign w:val="superscript"/>
              </w:rPr>
              <w:t>3</w:t>
            </w:r>
          </w:p>
        </w:tc>
        <w:tc>
          <w:tcPr>
            <w:tcW w:w="992"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 xml:space="preserve">≈ </w:t>
            </w:r>
            <w:r w:rsidR="00C30CD1">
              <w:rPr>
                <w:rFonts w:ascii="Times New Roman" w:hAnsi="Times New Roman" w:cs="Times New Roman"/>
                <w:color w:val="000000"/>
                <w:sz w:val="16"/>
                <w:szCs w:val="16"/>
                <w:lang w:val="ru-RU"/>
              </w:rPr>
              <w:t xml:space="preserve"> </w:t>
            </w:r>
            <w:r w:rsidRPr="00AD516D">
              <w:rPr>
                <w:rFonts w:ascii="Times New Roman" w:hAnsi="Times New Roman" w:cs="Times New Roman"/>
                <w:color w:val="000000"/>
                <w:sz w:val="16"/>
                <w:szCs w:val="16"/>
              </w:rPr>
              <w:t>3 год.</w:t>
            </w:r>
          </w:p>
        </w:tc>
        <w:tc>
          <w:tcPr>
            <w:tcW w:w="1525"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Дороге обладнання</w:t>
            </w:r>
          </w:p>
        </w:tc>
      </w:tr>
      <w:tr w:rsidR="001C1597" w:rsidTr="0085237E">
        <w:tc>
          <w:tcPr>
            <w:tcW w:w="1431"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Імуно-хімічний аналіз</w:t>
            </w:r>
          </w:p>
        </w:tc>
        <w:tc>
          <w:tcPr>
            <w:tcW w:w="2363"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Імунохімічна реакція між антитілом та антигеном, що протікає з виникненням імунного комплексу антиген-антитіло. Детектування проводиться введенням мітки в один з вихідних компонентів реакційної системи.</w:t>
            </w:r>
          </w:p>
        </w:tc>
        <w:tc>
          <w:tcPr>
            <w:tcW w:w="1276"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Імуно-ферментний аналізатор</w:t>
            </w:r>
          </w:p>
        </w:tc>
        <w:tc>
          <w:tcPr>
            <w:tcW w:w="1134"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Антитіла, антиген</w:t>
            </w:r>
          </w:p>
        </w:tc>
        <w:tc>
          <w:tcPr>
            <w:tcW w:w="1134"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0,9 нг/ см</w:t>
            </w:r>
            <w:r>
              <w:rPr>
                <w:rFonts w:ascii="Times New Roman" w:hAnsi="Times New Roman" w:cs="Times New Roman"/>
                <w:color w:val="000000"/>
                <w:sz w:val="16"/>
                <w:szCs w:val="16"/>
                <w:vertAlign w:val="superscript"/>
              </w:rPr>
              <w:t>3</w:t>
            </w:r>
          </w:p>
        </w:tc>
        <w:tc>
          <w:tcPr>
            <w:tcW w:w="992" w:type="dxa"/>
            <w:vAlign w:val="center"/>
          </w:tcPr>
          <w:p w:rsidR="001C1597" w:rsidRPr="00AD516D" w:rsidRDefault="001C1597" w:rsidP="00C30CD1">
            <w:pPr>
              <w:ind w:firstLine="0"/>
              <w:jc w:val="center"/>
              <w:rPr>
                <w:rFonts w:ascii="Times New Roman" w:hAnsi="Times New Roman" w:cs="Times New Roman"/>
                <w:color w:val="000000"/>
                <w:sz w:val="16"/>
                <w:szCs w:val="16"/>
              </w:rPr>
            </w:pPr>
            <w:r w:rsidRPr="00AD516D">
              <w:rPr>
                <w:rFonts w:ascii="Times New Roman" w:hAnsi="Times New Roman" w:cs="Times New Roman"/>
                <w:color w:val="000000"/>
                <w:sz w:val="16"/>
                <w:szCs w:val="16"/>
              </w:rPr>
              <w:t>≈ 3 год.</w:t>
            </w:r>
          </w:p>
        </w:tc>
        <w:tc>
          <w:tcPr>
            <w:tcW w:w="1525"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Трудоємність, тривалість пробо підготовки та аналізу, невисока чутливість</w:t>
            </w:r>
          </w:p>
        </w:tc>
      </w:tr>
      <w:tr w:rsidR="001C1597" w:rsidTr="0085237E">
        <w:tc>
          <w:tcPr>
            <w:tcW w:w="1431"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Біологічні тест-методи</w:t>
            </w:r>
          </w:p>
        </w:tc>
        <w:tc>
          <w:tcPr>
            <w:tcW w:w="2363"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Заснованим на відповідній реакції живих організмів, здатних давати достовірну інформацію про якість компонентів оточуючого середовища та негативну дію забруднюючих речовин.</w:t>
            </w:r>
          </w:p>
        </w:tc>
        <w:tc>
          <w:tcPr>
            <w:tcW w:w="1276"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Детектор</w:t>
            </w:r>
          </w:p>
        </w:tc>
        <w:tc>
          <w:tcPr>
            <w:tcW w:w="1134"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Біотест (культура біологічних організмів), аналіт в водному середовищу</w:t>
            </w:r>
          </w:p>
        </w:tc>
        <w:tc>
          <w:tcPr>
            <w:tcW w:w="1134"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70 нг/ см</w:t>
            </w:r>
            <w:r>
              <w:rPr>
                <w:rFonts w:ascii="Times New Roman" w:hAnsi="Times New Roman" w:cs="Times New Roman"/>
                <w:color w:val="000000"/>
                <w:sz w:val="16"/>
                <w:szCs w:val="16"/>
                <w:vertAlign w:val="superscript"/>
              </w:rPr>
              <w:t>3</w:t>
            </w:r>
          </w:p>
        </w:tc>
        <w:tc>
          <w:tcPr>
            <w:tcW w:w="992"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3÷30 діб</w:t>
            </w:r>
          </w:p>
        </w:tc>
        <w:tc>
          <w:tcPr>
            <w:tcW w:w="1525"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Висока тривалість, висока МВ, низька чутливість та селективність</w:t>
            </w:r>
          </w:p>
        </w:tc>
      </w:tr>
      <w:tr w:rsidR="001C1597" w:rsidTr="0085237E">
        <w:tc>
          <w:tcPr>
            <w:tcW w:w="1431"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Індикаторні тестові смужки</w:t>
            </w:r>
          </w:p>
        </w:tc>
        <w:tc>
          <w:tcPr>
            <w:tcW w:w="2363"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Реакція з хромогенними реагентами</w:t>
            </w:r>
          </w:p>
        </w:tc>
        <w:tc>
          <w:tcPr>
            <w:tcW w:w="1276"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w:t>
            </w:r>
          </w:p>
        </w:tc>
        <w:tc>
          <w:tcPr>
            <w:tcW w:w="1134"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Індикаторні тест-смужки</w:t>
            </w:r>
          </w:p>
        </w:tc>
        <w:tc>
          <w:tcPr>
            <w:tcW w:w="1134"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0,2 мг/ см</w:t>
            </w:r>
            <w:r>
              <w:rPr>
                <w:rFonts w:ascii="Times New Roman" w:hAnsi="Times New Roman" w:cs="Times New Roman"/>
                <w:color w:val="000000"/>
                <w:sz w:val="16"/>
                <w:szCs w:val="16"/>
                <w:vertAlign w:val="superscript"/>
              </w:rPr>
              <w:t>3</w:t>
            </w:r>
          </w:p>
        </w:tc>
        <w:tc>
          <w:tcPr>
            <w:tcW w:w="992"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10÷20 хв</w:t>
            </w:r>
          </w:p>
        </w:tc>
        <w:tc>
          <w:tcPr>
            <w:tcW w:w="1525" w:type="dxa"/>
            <w:vAlign w:val="center"/>
          </w:tcPr>
          <w:p w:rsidR="001C1597" w:rsidRPr="00AD516D" w:rsidRDefault="001C1597" w:rsidP="00C30CD1">
            <w:pPr>
              <w:ind w:firstLine="0"/>
              <w:jc w:val="center"/>
              <w:rPr>
                <w:rFonts w:ascii="Times New Roman" w:hAnsi="Times New Roman" w:cs="Times New Roman"/>
                <w:color w:val="000000"/>
                <w:sz w:val="16"/>
                <w:szCs w:val="16"/>
              </w:rPr>
            </w:pPr>
            <w:r>
              <w:rPr>
                <w:rFonts w:ascii="Times New Roman" w:hAnsi="Times New Roman" w:cs="Times New Roman"/>
                <w:color w:val="000000"/>
                <w:sz w:val="16"/>
                <w:szCs w:val="16"/>
              </w:rPr>
              <w:t>Висока МВ, низька чутливість та селективність</w:t>
            </w:r>
          </w:p>
        </w:tc>
      </w:tr>
    </w:tbl>
    <w:p w:rsidR="001C1597" w:rsidRPr="001C1597" w:rsidRDefault="001C1597" w:rsidP="001C1597">
      <w:pPr>
        <w:spacing w:after="120"/>
        <w:rPr>
          <w:rFonts w:ascii="Times New Roman" w:hAnsi="Times New Roman" w:cs="Times New Roman"/>
          <w:b/>
          <w:sz w:val="28"/>
          <w:szCs w:val="28"/>
        </w:rPr>
      </w:pPr>
    </w:p>
    <w:p w:rsidR="001C1597" w:rsidRDefault="001C1597" w:rsidP="001C1597">
      <w:pPr>
        <w:pStyle w:val="ac"/>
        <w:numPr>
          <w:ilvl w:val="1"/>
          <w:numId w:val="1"/>
        </w:numPr>
        <w:spacing w:after="120"/>
        <w:ind w:left="1157" w:hanging="448"/>
        <w:rPr>
          <w:rFonts w:ascii="Times New Roman" w:hAnsi="Times New Roman" w:cs="Times New Roman"/>
          <w:b/>
          <w:sz w:val="28"/>
          <w:szCs w:val="28"/>
        </w:rPr>
      </w:pPr>
      <w:r w:rsidRPr="00536841">
        <w:rPr>
          <w:rFonts w:ascii="Times New Roman" w:hAnsi="Times New Roman" w:cs="Times New Roman"/>
          <w:b/>
          <w:sz w:val="28"/>
          <w:szCs w:val="28"/>
        </w:rPr>
        <w:t xml:space="preserve">Методи </w:t>
      </w:r>
      <w:r>
        <w:rPr>
          <w:rFonts w:ascii="Times New Roman" w:hAnsi="Times New Roman" w:cs="Times New Roman"/>
          <w:b/>
          <w:sz w:val="28"/>
          <w:szCs w:val="28"/>
        </w:rPr>
        <w:t>газової хроматографії (ГХ) і високоефективної рідинної хроматографії (ВЕРХ)</w:t>
      </w:r>
      <w:r w:rsidRPr="00536841">
        <w:rPr>
          <w:rFonts w:ascii="Times New Roman" w:hAnsi="Times New Roman" w:cs="Times New Roman"/>
          <w:b/>
          <w:sz w:val="28"/>
          <w:szCs w:val="28"/>
        </w:rPr>
        <w:t xml:space="preserve"> </w:t>
      </w:r>
    </w:p>
    <w:p w:rsidR="00841FF6" w:rsidRPr="00536841"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 xml:space="preserve">Розвиток хіміко-аналітичної апаратури не тільки не знімає проблему якості виконуваних вимірювань, але, навпаки, висуває все більш високі вимоги у всіх аспектах проведення вимірювань. Це відноситься до процедур відбору </w:t>
      </w:r>
      <w:r w:rsidRPr="00536841">
        <w:rPr>
          <w:rFonts w:ascii="Times New Roman" w:hAnsi="Times New Roman" w:cs="Times New Roman"/>
          <w:sz w:val="28"/>
          <w:szCs w:val="28"/>
        </w:rPr>
        <w:lastRenderedPageBreak/>
        <w:t>проб, пробопідготовки та, власне постановки вимірювань. Особливо це стосується виконання аналізів сильно токсичних сполук таких як, наприклад, поліциклічні ароматичні вуглеводні (ПАВ). Багаторічні токсикологічні дослідження дозволили позначити з'єднання групи ПАВ, які необхідно постійно контролювати в навколишньому середовищі, як з точки зору їх власної токсичності, так і з точки зору найбільш ймовірного надходження в навколишнє середовище. Агентство з охорони навколишнього середовища США (ЕРА US) рекомендує контролювати 16 з'єднань з групи ПАВ в пробах навколишнього середовища. Норми, що розробляються в рамках ISO і EC, припускають додаткове розширення переліку визначених з'єднань. Очевидно, що з часом перелік контрольованих сполук буде розширюватися, тому важливо заздалегідь проаналізувати всі можливості, що надаються сучасною апаратурою, з тим, щоб правильно підійти до проблеми вибору методу аналізу і відповідного приладу.</w:t>
      </w:r>
    </w:p>
    <w:p w:rsidR="00841FF6" w:rsidRPr="00536841"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Як правило для визначення ПАВ використовуються методи газової хроматографії (ГХ) і високоефективної рідинної хроматографії (ВЕРХ). Поділ основних 16 ПАВ, достатній для кількісного аналізу, досягається застосуванням або капілярних колонок в газовій хроматографії, або високоефективних колонок застосовуваних в ВЕРХ. Необхідно пам'ятати, що колонка, яка добре розділяє калібрувальні суміші шістнадцяти ПАВ не гарантує, що вони також добре будуть розділятися на тлі супутніх органічних сполук в досліджуваних пробах.</w:t>
      </w:r>
    </w:p>
    <w:p w:rsidR="00841FF6" w:rsidRPr="00536841"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З метою спрощення аналізу, а також для досягнення високої якості одержуваних результатів, більшість аналітичних процедур містить етап попереднього виділення (сепарації) ПАВ серед інших груп супутніх сполук в пробах. Найчастіше в цих цілях використовуються методи рідинної хроматографії низького тиску в системі рідина-тверде тіло або рідина-рідина з використанням механізмів адсорбції, наприклад з використанням силікагелю або окису алюмінію, іноді використовуються змішані механізми.</w:t>
      </w:r>
    </w:p>
    <w:p w:rsidR="00841FF6" w:rsidRPr="00536841"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lastRenderedPageBreak/>
        <w:t>Використання попереднього очищення проб дозволяє при визначенні ПАВ уникнути впливу:</w:t>
      </w:r>
    </w:p>
    <w:p w:rsidR="00841FF6" w:rsidRPr="00536841" w:rsidRDefault="00841FF6" w:rsidP="00841FF6">
      <w:pPr>
        <w:pStyle w:val="ac"/>
        <w:numPr>
          <w:ilvl w:val="0"/>
          <w:numId w:val="2"/>
        </w:numPr>
        <w:spacing w:after="0"/>
        <w:rPr>
          <w:rFonts w:ascii="Times New Roman" w:hAnsi="Times New Roman" w:cs="Times New Roman"/>
          <w:sz w:val="28"/>
          <w:szCs w:val="28"/>
        </w:rPr>
      </w:pPr>
      <w:r w:rsidRPr="00536841">
        <w:rPr>
          <w:rFonts w:ascii="Times New Roman" w:hAnsi="Times New Roman" w:cs="Times New Roman"/>
          <w:sz w:val="28"/>
          <w:szCs w:val="28"/>
        </w:rPr>
        <w:t>повністю неполярних з'єднань, таких, як аліфатичні вуглеводні;</w:t>
      </w:r>
    </w:p>
    <w:p w:rsidR="00841FF6" w:rsidRPr="009C3426" w:rsidRDefault="00841FF6" w:rsidP="00841FF6">
      <w:pPr>
        <w:pStyle w:val="ac"/>
        <w:numPr>
          <w:ilvl w:val="0"/>
          <w:numId w:val="2"/>
        </w:numPr>
        <w:spacing w:after="0"/>
        <w:rPr>
          <w:rFonts w:ascii="Times New Roman" w:hAnsi="Times New Roman" w:cs="Times New Roman"/>
          <w:sz w:val="28"/>
          <w:szCs w:val="28"/>
        </w:rPr>
      </w:pPr>
      <w:r w:rsidRPr="00536841">
        <w:rPr>
          <w:rFonts w:ascii="Times New Roman" w:hAnsi="Times New Roman" w:cs="Times New Roman"/>
          <w:sz w:val="28"/>
          <w:szCs w:val="28"/>
        </w:rPr>
        <w:t>помірно і сильно полярних сполук, наприклад, фталанів, фенолів, багатоатомних спиртів, кислот;</w:t>
      </w:r>
    </w:p>
    <w:p w:rsidR="00841FF6" w:rsidRPr="00536841" w:rsidRDefault="00841FF6" w:rsidP="00841FF6">
      <w:pPr>
        <w:pStyle w:val="ac"/>
        <w:numPr>
          <w:ilvl w:val="0"/>
          <w:numId w:val="2"/>
        </w:numPr>
        <w:spacing w:after="0"/>
        <w:rPr>
          <w:rFonts w:ascii="Times New Roman" w:hAnsi="Times New Roman" w:cs="Times New Roman"/>
          <w:sz w:val="28"/>
          <w:szCs w:val="28"/>
        </w:rPr>
      </w:pPr>
      <w:r w:rsidRPr="00536841">
        <w:rPr>
          <w:rFonts w:ascii="Times New Roman" w:hAnsi="Times New Roman" w:cs="Times New Roman"/>
          <w:sz w:val="28"/>
          <w:szCs w:val="28"/>
        </w:rPr>
        <w:t>високомолекулярних сполук таких, як, наприклад, смоли.</w:t>
      </w:r>
    </w:p>
    <w:p w:rsidR="00841FF6" w:rsidRPr="00536841"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В отриманих очищених екстрактах можуть міститися алкіл похідне ПАВ, біфеніли, ароматичні похідні дібензодіоксана і дібензофурани, а також багато інших з'єднань. У зв'язку з тим, що роздільний потенціал колонок, що використовуються в ВЕРХ і капілярних колонок, що використовуються в газовій хроматографії, обмежений, достовірність ідентифікації з'єднань може бути додатково підвищена за рахунок використання високоселективних детекторів. Детектори також повинні забезпечувати визначення аналізованих сполук з достатньою чутливістю.</w:t>
      </w:r>
    </w:p>
    <w:p w:rsidR="00841FF6" w:rsidRPr="00536841"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 xml:space="preserve">При використанні методу газової хроматографії в якості детектора найчастіше використовується полум'яно-іонізаційний детектор (ПІД) або мас-спектрометр (МС). Полум'яно-іонізаційний детектор є неселективним детектором і може служити тільки для кількісних вимірювань після ідентифікації з'єднання іншим, незалежним методом. Мас-спектрометр, </w:t>
      </w:r>
    </w:p>
    <w:p w:rsidR="00841FF6" w:rsidRPr="00536841" w:rsidRDefault="00841FF6" w:rsidP="00841FF6">
      <w:pPr>
        <w:spacing w:after="0"/>
        <w:ind w:firstLine="0"/>
        <w:rPr>
          <w:rFonts w:ascii="Times New Roman" w:hAnsi="Times New Roman" w:cs="Times New Roman"/>
          <w:sz w:val="28"/>
          <w:szCs w:val="28"/>
        </w:rPr>
      </w:pPr>
      <w:r w:rsidRPr="00536841">
        <w:rPr>
          <w:rFonts w:ascii="Times New Roman" w:hAnsi="Times New Roman" w:cs="Times New Roman"/>
          <w:sz w:val="28"/>
          <w:szCs w:val="28"/>
        </w:rPr>
        <w:t>пов'язаний з газовим хроматографом, дає якісну інформацію (мас-спектр) для досліджуваної субстанції. Однак у великій кількості випадків специфічність цієї інформації обмежена внаслідок збігу мас деяких з'єднань, що розрізняються будовою і токсичністю.</w:t>
      </w:r>
    </w:p>
    <w:p w:rsidR="00841FF6" w:rsidRPr="007611B5"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 xml:space="preserve">У високоефективній рідинній хроматографії (ВЕРХ) використовуються головним чином два типи детекторів: флуориметричний детектор або спектрофотометричний детектор з фотодіодною лінійкою. Межа виявлення ПАВ при флуориметричному детекторуванні дуже низька, що робить цей метод особливо придатним для визначення слідів поліароматичних сполук. Однак класичні флуориметричні детектори практично не дають інформації про будову досліджуваного з'єднання. Сучасні конструкції роблять можливим реєстрацію </w:t>
      </w:r>
    </w:p>
    <w:p w:rsidR="00841FF6" w:rsidRPr="00536841" w:rsidRDefault="00841FF6" w:rsidP="00841FF6">
      <w:pPr>
        <w:spacing w:after="0"/>
        <w:ind w:firstLine="0"/>
        <w:rPr>
          <w:rFonts w:ascii="Times New Roman" w:hAnsi="Times New Roman" w:cs="Times New Roman"/>
          <w:sz w:val="28"/>
          <w:szCs w:val="28"/>
        </w:rPr>
      </w:pPr>
      <w:r w:rsidRPr="00536841">
        <w:rPr>
          <w:rFonts w:ascii="Times New Roman" w:hAnsi="Times New Roman" w:cs="Times New Roman"/>
          <w:sz w:val="28"/>
          <w:szCs w:val="28"/>
        </w:rPr>
        <w:lastRenderedPageBreak/>
        <w:t>спектрів флуоресценції, які типові для індивідуальних сполук, але вони поки не отримали широкого поширення в практиці рутинних вимірювань. Спектрофотометричний детектор з фотодіодною лінійкою (ФДЛ) дає можливість реєстрації спектрів поглинання в УФ та видимому спектральному діапазоні, ці спектри можуть використовуватися для ідентифікації. Аналогічна інформація може бути отримана з використанням швидкоскануючих детекторів.</w:t>
      </w:r>
    </w:p>
    <w:p w:rsidR="00841FF6" w:rsidRPr="00536841"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При виборі аналітичної техніки, призначеної для поділу, ідентифікації та кількісного аналізу згаданих ПАВ необхідно враховувати наступні умови:</w:t>
      </w:r>
    </w:p>
    <w:p w:rsidR="00841FF6" w:rsidRPr="00536841" w:rsidRDefault="00841FF6" w:rsidP="00841FF6">
      <w:pPr>
        <w:pStyle w:val="ac"/>
        <w:numPr>
          <w:ilvl w:val="0"/>
          <w:numId w:val="3"/>
        </w:numPr>
        <w:spacing w:after="0"/>
        <w:rPr>
          <w:rFonts w:ascii="Times New Roman" w:hAnsi="Times New Roman" w:cs="Times New Roman"/>
          <w:sz w:val="28"/>
          <w:szCs w:val="28"/>
        </w:rPr>
      </w:pPr>
      <w:r w:rsidRPr="00536841">
        <w:rPr>
          <w:rFonts w:ascii="Times New Roman" w:hAnsi="Times New Roman" w:cs="Times New Roman"/>
          <w:sz w:val="28"/>
          <w:szCs w:val="28"/>
        </w:rPr>
        <w:t>рівень визначаємого складу в досліджуваних пробах;</w:t>
      </w:r>
    </w:p>
    <w:p w:rsidR="00841FF6" w:rsidRPr="00536841" w:rsidRDefault="00841FF6" w:rsidP="00841FF6">
      <w:pPr>
        <w:pStyle w:val="ac"/>
        <w:numPr>
          <w:ilvl w:val="0"/>
          <w:numId w:val="3"/>
        </w:numPr>
        <w:spacing w:after="0"/>
        <w:rPr>
          <w:rFonts w:ascii="Times New Roman" w:hAnsi="Times New Roman" w:cs="Times New Roman"/>
          <w:sz w:val="28"/>
          <w:szCs w:val="28"/>
        </w:rPr>
      </w:pPr>
      <w:r w:rsidRPr="00536841">
        <w:rPr>
          <w:rFonts w:ascii="Times New Roman" w:hAnsi="Times New Roman" w:cs="Times New Roman"/>
          <w:sz w:val="28"/>
          <w:szCs w:val="28"/>
        </w:rPr>
        <w:t>кількість супутніх субстанцій;</w:t>
      </w:r>
    </w:p>
    <w:p w:rsidR="00841FF6" w:rsidRPr="00536841" w:rsidRDefault="00841FF6" w:rsidP="00841FF6">
      <w:pPr>
        <w:pStyle w:val="ac"/>
        <w:numPr>
          <w:ilvl w:val="0"/>
          <w:numId w:val="3"/>
        </w:numPr>
        <w:spacing w:after="0"/>
        <w:rPr>
          <w:rFonts w:ascii="Times New Roman" w:hAnsi="Times New Roman" w:cs="Times New Roman"/>
          <w:sz w:val="28"/>
          <w:szCs w:val="28"/>
        </w:rPr>
      </w:pPr>
      <w:r w:rsidRPr="00536841">
        <w:rPr>
          <w:rFonts w:ascii="Times New Roman" w:hAnsi="Times New Roman" w:cs="Times New Roman"/>
          <w:sz w:val="28"/>
          <w:szCs w:val="28"/>
        </w:rPr>
        <w:t>застосовувана аналітична процедура (методика виконання вимірювань);</w:t>
      </w:r>
    </w:p>
    <w:p w:rsidR="00841FF6" w:rsidRPr="00536841" w:rsidRDefault="00841FF6" w:rsidP="00841FF6">
      <w:pPr>
        <w:pStyle w:val="ac"/>
        <w:numPr>
          <w:ilvl w:val="0"/>
          <w:numId w:val="3"/>
        </w:numPr>
        <w:spacing w:after="0"/>
        <w:rPr>
          <w:rFonts w:ascii="Times New Roman" w:hAnsi="Times New Roman" w:cs="Times New Roman"/>
          <w:sz w:val="28"/>
          <w:szCs w:val="28"/>
        </w:rPr>
      </w:pPr>
      <w:r w:rsidRPr="00536841">
        <w:rPr>
          <w:rFonts w:ascii="Times New Roman" w:hAnsi="Times New Roman" w:cs="Times New Roman"/>
          <w:sz w:val="28"/>
          <w:szCs w:val="28"/>
        </w:rPr>
        <w:t>можливості серійної апаратури.</w:t>
      </w:r>
    </w:p>
    <w:p w:rsidR="00841FF6" w:rsidRPr="00536841" w:rsidRDefault="00841FF6" w:rsidP="00841FF6">
      <w:pPr>
        <w:spacing w:after="120"/>
        <w:rPr>
          <w:rFonts w:ascii="Times New Roman" w:hAnsi="Times New Roman" w:cs="Times New Roman"/>
          <w:sz w:val="28"/>
          <w:szCs w:val="28"/>
        </w:rPr>
      </w:pPr>
      <w:r w:rsidRPr="00536841">
        <w:rPr>
          <w:rFonts w:ascii="Times New Roman" w:hAnsi="Times New Roman" w:cs="Times New Roman"/>
          <w:sz w:val="28"/>
          <w:szCs w:val="28"/>
        </w:rPr>
        <w:t>У таблиці 1 представлені основні характеристики систем, призначених для аналізу ПАВ:</w:t>
      </w:r>
    </w:p>
    <w:p w:rsidR="00841FF6"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Таблиця 1</w:t>
      </w:r>
      <w:r w:rsidR="000C48DF">
        <w:rPr>
          <w:rFonts w:ascii="Times New Roman" w:hAnsi="Times New Roman" w:cs="Times New Roman"/>
          <w:sz w:val="28"/>
          <w:szCs w:val="28"/>
        </w:rPr>
        <w:t>.4</w:t>
      </w:r>
      <w:r w:rsidRPr="00536841">
        <w:rPr>
          <w:rFonts w:ascii="Times New Roman" w:hAnsi="Times New Roman" w:cs="Times New Roman"/>
          <w:sz w:val="28"/>
          <w:szCs w:val="28"/>
        </w:rPr>
        <w:t xml:space="preserve"> – Характеристики систем ГХ-МС, ГХ-ПІД, ВЕРХ-Флу і ВЕРХ-ФДЛ, використовуваних при аналізі ПА</w:t>
      </w:r>
      <w:r>
        <w:rPr>
          <w:rFonts w:ascii="Times New Roman" w:hAnsi="Times New Roman" w:cs="Times New Roman"/>
          <w:sz w:val="28"/>
          <w:szCs w:val="28"/>
        </w:rPr>
        <w:t>В</w:t>
      </w:r>
    </w:p>
    <w:p w:rsidR="00841FF6" w:rsidRPr="007F104D" w:rsidRDefault="00841FF6" w:rsidP="00841FF6">
      <w:pPr>
        <w:spacing w:after="0"/>
        <w:rPr>
          <w:rFonts w:ascii="Times New Roman" w:hAnsi="Times New Roman" w:cs="Times New Roman"/>
          <w:sz w:val="28"/>
          <w:szCs w:val="28"/>
          <w:lang w:val="ru-RU"/>
        </w:rPr>
      </w:pPr>
    </w:p>
    <w:tbl>
      <w:tblPr>
        <w:tblStyle w:val="a9"/>
        <w:tblW w:w="9923" w:type="dxa"/>
        <w:tblInd w:w="108" w:type="dxa"/>
        <w:tblLook w:val="04A0" w:firstRow="1" w:lastRow="0" w:firstColumn="1" w:lastColumn="0" w:noHBand="0" w:noVBand="1"/>
      </w:tblPr>
      <w:tblGrid>
        <w:gridCol w:w="2137"/>
        <w:gridCol w:w="1891"/>
        <w:gridCol w:w="1893"/>
        <w:gridCol w:w="1913"/>
        <w:gridCol w:w="2089"/>
      </w:tblGrid>
      <w:tr w:rsidR="00841FF6" w:rsidRPr="00536841" w:rsidTr="00CE2488">
        <w:trPr>
          <w:trHeight w:val="363"/>
        </w:trPr>
        <w:tc>
          <w:tcPr>
            <w:tcW w:w="2137" w:type="dxa"/>
            <w:vAlign w:val="center"/>
          </w:tcPr>
          <w:p w:rsidR="00841FF6" w:rsidRPr="00536841" w:rsidRDefault="00841FF6" w:rsidP="00CE2488">
            <w:pPr>
              <w:spacing w:line="240" w:lineRule="auto"/>
              <w:ind w:firstLine="0"/>
              <w:jc w:val="left"/>
              <w:rPr>
                <w:rFonts w:ascii="Times New Roman" w:hAnsi="Times New Roman" w:cs="Times New Roman"/>
                <w:sz w:val="24"/>
                <w:szCs w:val="24"/>
              </w:rPr>
            </w:pPr>
            <w:r w:rsidRPr="00536841">
              <w:rPr>
                <w:rFonts w:ascii="Times New Roman" w:hAnsi="Times New Roman" w:cs="Times New Roman"/>
                <w:sz w:val="24"/>
                <w:szCs w:val="24"/>
              </w:rPr>
              <w:t>Характеристика</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ГХ-МС</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ГХ-ПІД</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ВЕРХ-Флу</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ВЕРХ-ФДЛ</w:t>
            </w:r>
          </w:p>
        </w:tc>
      </w:tr>
      <w:tr w:rsidR="00841FF6" w:rsidRPr="00536841" w:rsidTr="00CE2488">
        <w:trPr>
          <w:trHeight w:val="285"/>
        </w:trPr>
        <w:tc>
          <w:tcPr>
            <w:tcW w:w="2137" w:type="dxa"/>
            <w:vAlign w:val="center"/>
          </w:tcPr>
          <w:p w:rsidR="00841FF6" w:rsidRPr="00536841" w:rsidRDefault="00841FF6" w:rsidP="00CE2488">
            <w:pPr>
              <w:spacing w:line="240" w:lineRule="auto"/>
              <w:ind w:firstLine="0"/>
              <w:jc w:val="left"/>
              <w:rPr>
                <w:rFonts w:ascii="Times New Roman" w:hAnsi="Times New Roman" w:cs="Times New Roman"/>
                <w:sz w:val="24"/>
                <w:szCs w:val="24"/>
              </w:rPr>
            </w:pPr>
            <w:r w:rsidRPr="00536841">
              <w:rPr>
                <w:rFonts w:ascii="Times New Roman" w:hAnsi="Times New Roman" w:cs="Times New Roman"/>
                <w:sz w:val="24"/>
                <w:szCs w:val="24"/>
              </w:rPr>
              <w:t>Дозвіл</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100-200 тис.</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100-200 тис</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10-20 тис</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10-20 тис</w:t>
            </w:r>
          </w:p>
        </w:tc>
      </w:tr>
      <w:tr w:rsidR="00841FF6" w:rsidRPr="00536841" w:rsidTr="00CE2488">
        <w:tc>
          <w:tcPr>
            <w:tcW w:w="2137" w:type="dxa"/>
            <w:vAlign w:val="center"/>
          </w:tcPr>
          <w:p w:rsidR="00841FF6" w:rsidRPr="00536841" w:rsidRDefault="00841FF6" w:rsidP="00CE2488">
            <w:pPr>
              <w:spacing w:line="240" w:lineRule="auto"/>
              <w:ind w:firstLine="0"/>
              <w:jc w:val="left"/>
              <w:rPr>
                <w:rFonts w:ascii="Times New Roman" w:hAnsi="Times New Roman" w:cs="Times New Roman"/>
                <w:sz w:val="24"/>
                <w:szCs w:val="24"/>
              </w:rPr>
            </w:pPr>
            <w:r w:rsidRPr="00536841">
              <w:rPr>
                <w:rFonts w:ascii="Times New Roman" w:hAnsi="Times New Roman" w:cs="Times New Roman"/>
                <w:sz w:val="24"/>
                <w:szCs w:val="24"/>
              </w:rPr>
              <w:t>К-сть речовини, необхідна для реєстрації спектра</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0,1-1,0 нг</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0,01-1,0 нг</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0,1-1,0 нг</w:t>
            </w:r>
          </w:p>
        </w:tc>
      </w:tr>
      <w:tr w:rsidR="00841FF6" w:rsidRPr="00536841" w:rsidTr="00CE2488">
        <w:tc>
          <w:tcPr>
            <w:tcW w:w="2137" w:type="dxa"/>
            <w:vAlign w:val="center"/>
          </w:tcPr>
          <w:p w:rsidR="00841FF6" w:rsidRPr="00536841" w:rsidRDefault="00841FF6" w:rsidP="00CE2488">
            <w:pPr>
              <w:ind w:firstLine="0"/>
              <w:jc w:val="left"/>
              <w:rPr>
                <w:rFonts w:ascii="Times New Roman" w:hAnsi="Times New Roman" w:cs="Times New Roman"/>
                <w:sz w:val="24"/>
                <w:szCs w:val="24"/>
              </w:rPr>
            </w:pPr>
            <w:r w:rsidRPr="00536841">
              <w:rPr>
                <w:rFonts w:ascii="Times New Roman" w:hAnsi="Times New Roman" w:cs="Times New Roman"/>
                <w:sz w:val="24"/>
                <w:szCs w:val="24"/>
              </w:rPr>
              <w:t>Ідентифікація ізомерів ПАВ</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Ні</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Погана</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Немає даних</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Середня</w:t>
            </w:r>
          </w:p>
        </w:tc>
      </w:tr>
      <w:tr w:rsidR="00841FF6" w:rsidRPr="00536841" w:rsidTr="00CE2488">
        <w:tc>
          <w:tcPr>
            <w:tcW w:w="2137" w:type="dxa"/>
            <w:vAlign w:val="center"/>
          </w:tcPr>
          <w:p w:rsidR="00841FF6" w:rsidRPr="00536841" w:rsidRDefault="00841FF6" w:rsidP="00CE2488">
            <w:pPr>
              <w:ind w:firstLine="0"/>
              <w:jc w:val="left"/>
              <w:rPr>
                <w:rFonts w:ascii="Times New Roman" w:hAnsi="Times New Roman" w:cs="Times New Roman"/>
                <w:sz w:val="24"/>
                <w:szCs w:val="24"/>
              </w:rPr>
            </w:pPr>
            <w:r w:rsidRPr="00536841">
              <w:rPr>
                <w:rFonts w:ascii="Times New Roman" w:hAnsi="Times New Roman" w:cs="Times New Roman"/>
                <w:sz w:val="24"/>
                <w:szCs w:val="24"/>
              </w:rPr>
              <w:t>Ідентифікація алкілпохідних ПАВ</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Ні</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Погана</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Немає даних</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Середня</w:t>
            </w:r>
          </w:p>
        </w:tc>
      </w:tr>
      <w:tr w:rsidR="00841FF6" w:rsidRPr="00536841" w:rsidTr="00CE2488">
        <w:tc>
          <w:tcPr>
            <w:tcW w:w="2137" w:type="dxa"/>
            <w:vAlign w:val="center"/>
          </w:tcPr>
          <w:p w:rsidR="00841FF6" w:rsidRPr="00536841" w:rsidRDefault="00841FF6" w:rsidP="00CE2488">
            <w:pPr>
              <w:ind w:firstLine="0"/>
              <w:jc w:val="left"/>
              <w:rPr>
                <w:rFonts w:ascii="Times New Roman" w:hAnsi="Times New Roman" w:cs="Times New Roman"/>
                <w:sz w:val="24"/>
                <w:szCs w:val="24"/>
              </w:rPr>
            </w:pPr>
            <w:r w:rsidRPr="00536841">
              <w:rPr>
                <w:rFonts w:ascii="Times New Roman" w:hAnsi="Times New Roman" w:cs="Times New Roman"/>
                <w:sz w:val="24"/>
                <w:szCs w:val="24"/>
              </w:rPr>
              <w:t>Концентрація речовини в пробі</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100-1000 нг/мл</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100-1000 нг/мл</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0,05-1,0 нг/мл</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5-50 нг/мл</w:t>
            </w:r>
          </w:p>
        </w:tc>
      </w:tr>
      <w:tr w:rsidR="00841FF6" w:rsidRPr="00536841" w:rsidTr="00CE2488">
        <w:tc>
          <w:tcPr>
            <w:tcW w:w="2137" w:type="dxa"/>
            <w:vAlign w:val="center"/>
          </w:tcPr>
          <w:p w:rsidR="00841FF6" w:rsidRPr="00536841" w:rsidRDefault="00841FF6" w:rsidP="00CE2488">
            <w:pPr>
              <w:ind w:firstLine="0"/>
              <w:jc w:val="left"/>
              <w:rPr>
                <w:rFonts w:ascii="Times New Roman" w:hAnsi="Times New Roman" w:cs="Times New Roman"/>
                <w:sz w:val="24"/>
                <w:szCs w:val="24"/>
              </w:rPr>
            </w:pPr>
            <w:r w:rsidRPr="00536841">
              <w:rPr>
                <w:rFonts w:ascii="Times New Roman" w:hAnsi="Times New Roman" w:cs="Times New Roman"/>
                <w:sz w:val="24"/>
                <w:szCs w:val="24"/>
              </w:rPr>
              <w:t xml:space="preserve">Ступінь </w:t>
            </w:r>
            <w:r w:rsidRPr="00536841">
              <w:rPr>
                <w:rFonts w:ascii="Times New Roman" w:hAnsi="Times New Roman" w:cs="Times New Roman"/>
                <w:sz w:val="24"/>
                <w:szCs w:val="24"/>
              </w:rPr>
              <w:lastRenderedPageBreak/>
              <w:t>концентрування, необх. для визн.   1 ppt в пробі</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lastRenderedPageBreak/>
              <w:t>100-1000 тис.</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100-1000 тис.</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 xml:space="preserve">50-1000 </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5-50 тис.</w:t>
            </w:r>
          </w:p>
        </w:tc>
      </w:tr>
      <w:tr w:rsidR="00841FF6" w:rsidRPr="00536841" w:rsidTr="00CE2488">
        <w:tc>
          <w:tcPr>
            <w:tcW w:w="2137" w:type="dxa"/>
            <w:vAlign w:val="center"/>
          </w:tcPr>
          <w:p w:rsidR="00841FF6" w:rsidRPr="00536841" w:rsidRDefault="00841FF6" w:rsidP="00CE2488">
            <w:pPr>
              <w:ind w:firstLine="0"/>
              <w:jc w:val="left"/>
              <w:rPr>
                <w:rFonts w:ascii="Times New Roman" w:hAnsi="Times New Roman" w:cs="Times New Roman"/>
                <w:sz w:val="24"/>
                <w:szCs w:val="24"/>
              </w:rPr>
            </w:pPr>
            <w:r w:rsidRPr="00536841">
              <w:rPr>
                <w:rFonts w:ascii="Times New Roman" w:hAnsi="Times New Roman" w:cs="Times New Roman"/>
                <w:sz w:val="24"/>
                <w:szCs w:val="24"/>
              </w:rPr>
              <w:lastRenderedPageBreak/>
              <w:t>Заміна елюента</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Не приймається</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Не приймається</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Приймається</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Приймається</w:t>
            </w:r>
          </w:p>
        </w:tc>
      </w:tr>
      <w:tr w:rsidR="00841FF6" w:rsidRPr="00536841" w:rsidTr="00CE2488">
        <w:tc>
          <w:tcPr>
            <w:tcW w:w="2137" w:type="dxa"/>
            <w:vAlign w:val="center"/>
          </w:tcPr>
          <w:p w:rsidR="00841FF6" w:rsidRPr="00536841" w:rsidRDefault="00841FF6" w:rsidP="00CE2488">
            <w:pPr>
              <w:ind w:firstLine="0"/>
              <w:jc w:val="left"/>
              <w:rPr>
                <w:rFonts w:ascii="Times New Roman" w:hAnsi="Times New Roman" w:cs="Times New Roman"/>
                <w:sz w:val="24"/>
                <w:szCs w:val="24"/>
              </w:rPr>
            </w:pPr>
            <w:r w:rsidRPr="00536841">
              <w:rPr>
                <w:rFonts w:ascii="Times New Roman" w:hAnsi="Times New Roman" w:cs="Times New Roman"/>
                <w:sz w:val="24"/>
                <w:szCs w:val="24"/>
              </w:rPr>
              <w:t>Розкладання проби при аналізі</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 xml:space="preserve">Можливо </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Можливо</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Малоймовірно</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Малоймовірно</w:t>
            </w:r>
          </w:p>
        </w:tc>
      </w:tr>
      <w:tr w:rsidR="00841FF6" w:rsidRPr="00536841" w:rsidTr="00CE2488">
        <w:tc>
          <w:tcPr>
            <w:tcW w:w="2137" w:type="dxa"/>
            <w:vAlign w:val="center"/>
          </w:tcPr>
          <w:p w:rsidR="00841FF6" w:rsidRPr="00536841" w:rsidRDefault="00841FF6" w:rsidP="00CE2488">
            <w:pPr>
              <w:ind w:firstLine="0"/>
              <w:jc w:val="left"/>
              <w:rPr>
                <w:rFonts w:ascii="Times New Roman" w:hAnsi="Times New Roman" w:cs="Times New Roman"/>
                <w:sz w:val="24"/>
                <w:szCs w:val="24"/>
              </w:rPr>
            </w:pPr>
            <w:r w:rsidRPr="00536841">
              <w:rPr>
                <w:rFonts w:ascii="Times New Roman" w:hAnsi="Times New Roman" w:cs="Times New Roman"/>
                <w:sz w:val="24"/>
                <w:szCs w:val="24"/>
              </w:rPr>
              <w:t>Можливість аналізу ізотопного складу</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Ні</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Так</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Ні</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Ні</w:t>
            </w:r>
          </w:p>
        </w:tc>
      </w:tr>
      <w:tr w:rsidR="00841FF6" w:rsidRPr="00536841" w:rsidTr="00CE2488">
        <w:tc>
          <w:tcPr>
            <w:tcW w:w="2137" w:type="dxa"/>
            <w:vAlign w:val="center"/>
          </w:tcPr>
          <w:p w:rsidR="00841FF6" w:rsidRPr="00536841" w:rsidRDefault="00841FF6" w:rsidP="00CE2488">
            <w:pPr>
              <w:ind w:firstLine="0"/>
              <w:jc w:val="left"/>
              <w:rPr>
                <w:rFonts w:ascii="Times New Roman" w:hAnsi="Times New Roman" w:cs="Times New Roman"/>
                <w:sz w:val="24"/>
                <w:szCs w:val="24"/>
              </w:rPr>
            </w:pPr>
            <w:r w:rsidRPr="00536841">
              <w:rPr>
                <w:rFonts w:ascii="Times New Roman" w:hAnsi="Times New Roman" w:cs="Times New Roman"/>
                <w:sz w:val="24"/>
                <w:szCs w:val="24"/>
              </w:rPr>
              <w:t>Вартість поточної експлуатації</w:t>
            </w:r>
          </w:p>
        </w:tc>
        <w:tc>
          <w:tcPr>
            <w:tcW w:w="1891"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 xml:space="preserve">Низька </w:t>
            </w:r>
          </w:p>
        </w:tc>
        <w:tc>
          <w:tcPr>
            <w:tcW w:w="189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Середня</w:t>
            </w:r>
          </w:p>
        </w:tc>
        <w:tc>
          <w:tcPr>
            <w:tcW w:w="1913"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Висока</w:t>
            </w:r>
          </w:p>
        </w:tc>
        <w:tc>
          <w:tcPr>
            <w:tcW w:w="2089" w:type="dxa"/>
          </w:tcPr>
          <w:p w:rsidR="00841FF6" w:rsidRPr="00536841" w:rsidRDefault="00841FF6" w:rsidP="00CE2488">
            <w:pPr>
              <w:ind w:firstLine="0"/>
              <w:jc w:val="center"/>
              <w:rPr>
                <w:rFonts w:ascii="Times New Roman" w:hAnsi="Times New Roman" w:cs="Times New Roman"/>
                <w:sz w:val="24"/>
                <w:szCs w:val="24"/>
              </w:rPr>
            </w:pPr>
            <w:r w:rsidRPr="00536841">
              <w:rPr>
                <w:rFonts w:ascii="Times New Roman" w:hAnsi="Times New Roman" w:cs="Times New Roman"/>
                <w:sz w:val="24"/>
                <w:szCs w:val="24"/>
              </w:rPr>
              <w:t>Висока</w:t>
            </w:r>
          </w:p>
        </w:tc>
      </w:tr>
    </w:tbl>
    <w:p w:rsidR="00841FF6" w:rsidRPr="00536841" w:rsidRDefault="00841FF6" w:rsidP="00841FF6">
      <w:pPr>
        <w:spacing w:after="0"/>
        <w:rPr>
          <w:rFonts w:ascii="Times New Roman" w:hAnsi="Times New Roman" w:cs="Times New Roman"/>
          <w:sz w:val="28"/>
          <w:szCs w:val="28"/>
        </w:rPr>
      </w:pPr>
    </w:p>
    <w:p w:rsidR="00841FF6" w:rsidRPr="00536841"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З точки зору роздільного потенціалу найбільш вигідне використання методу капілярної газової хроматографії. Кількість з'єднань, яка теоретично може бути розділена в одиницю часу в капілярній газовій хроматографії в 5, а може бути і в 10 разів більше, ніж з використанням ВЕРХ. Це не означає однозначної переваги аналізу методом ГХ над ВЕРХ так, наприклад, поділ таких пар сполук як бензо(б)флуорантрен - бензо(к)флуорантрен, а також (1.2.3-С.Д)пірен - дібензо(а,х)антрацен легше здійснюються методом ВЕРХ, ніж капілярною ГХ.</w:t>
      </w:r>
    </w:p>
    <w:p w:rsidR="00841FF6"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 xml:space="preserve">Кількість речовини, що вводиться в детектор МС або ФДЛ і дає </w:t>
      </w:r>
    </w:p>
    <w:p w:rsidR="00841FF6" w:rsidRPr="00536841" w:rsidRDefault="00841FF6" w:rsidP="00841FF6">
      <w:pPr>
        <w:spacing w:after="0"/>
        <w:ind w:firstLine="0"/>
        <w:rPr>
          <w:rFonts w:ascii="Times New Roman" w:hAnsi="Times New Roman" w:cs="Times New Roman"/>
          <w:sz w:val="28"/>
          <w:szCs w:val="28"/>
        </w:rPr>
      </w:pPr>
      <w:r w:rsidRPr="00536841">
        <w:rPr>
          <w:rFonts w:ascii="Times New Roman" w:hAnsi="Times New Roman" w:cs="Times New Roman"/>
          <w:sz w:val="28"/>
          <w:szCs w:val="28"/>
        </w:rPr>
        <w:t>можливість отримання спектрів, має бути як правило, в 5 ... 10 разів вища рівня виявлення детектора. Спектри одержувані для проб природних об'єктів можуть бути додатково деформовані в залежності від кількості і складу супутніх субстанцій.</w:t>
      </w:r>
    </w:p>
    <w:p w:rsidR="00841FF6" w:rsidRPr="00536841" w:rsidRDefault="00841FF6" w:rsidP="00841FF6">
      <w:pPr>
        <w:spacing w:after="0"/>
        <w:jc w:val="center"/>
        <w:rPr>
          <w:rFonts w:ascii="Times New Roman" w:hAnsi="Times New Roman" w:cs="Times New Roman"/>
          <w:sz w:val="28"/>
          <w:szCs w:val="28"/>
        </w:rPr>
      </w:pPr>
      <w:r w:rsidRPr="00536841">
        <w:rPr>
          <w:noProof/>
          <w:lang w:val="ru-RU" w:eastAsia="ru-RU"/>
        </w:rPr>
        <w:lastRenderedPageBreak/>
        <w:drawing>
          <wp:inline distT="0" distB="0" distL="0" distR="0" wp14:anchorId="3251CDF4" wp14:editId="0756E86E">
            <wp:extent cx="4371975" cy="4350115"/>
            <wp:effectExtent l="0" t="0" r="0" b="0"/>
            <wp:docPr id="1" name="Рисунок 1" descr="vgh1.gif (11310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gh1.gif (11310 byte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76480" cy="4354597"/>
                    </a:xfrm>
                    <a:prstGeom prst="rect">
                      <a:avLst/>
                    </a:prstGeom>
                    <a:noFill/>
                    <a:ln>
                      <a:noFill/>
                    </a:ln>
                  </pic:spPr>
                </pic:pic>
              </a:graphicData>
            </a:graphic>
          </wp:inline>
        </w:drawing>
      </w:r>
    </w:p>
    <w:p w:rsidR="00841FF6" w:rsidRPr="002B19C2" w:rsidRDefault="00841FF6" w:rsidP="002B19C2">
      <w:pPr>
        <w:pStyle w:val="Style7"/>
        <w:widowControl/>
        <w:spacing w:line="360" w:lineRule="auto"/>
        <w:ind w:firstLine="709"/>
        <w:jc w:val="both"/>
        <w:rPr>
          <w:spacing w:val="10"/>
          <w:sz w:val="28"/>
          <w:szCs w:val="28"/>
          <w:lang w:val="uk-UA" w:eastAsia="uk-UA"/>
        </w:rPr>
      </w:pPr>
      <w:r w:rsidRPr="00536841">
        <w:rPr>
          <w:rStyle w:val="FontStyle25"/>
          <w:b w:val="0"/>
          <w:sz w:val="28"/>
          <w:szCs w:val="28"/>
          <w:lang w:val="uk-UA" w:eastAsia="uk-UA"/>
        </w:rPr>
        <w:t>Рисунок 1</w:t>
      </w:r>
      <w:r w:rsidR="000C48DF">
        <w:rPr>
          <w:rStyle w:val="FontStyle25"/>
          <w:b w:val="0"/>
          <w:sz w:val="28"/>
          <w:szCs w:val="28"/>
          <w:lang w:val="uk-UA" w:eastAsia="uk-UA"/>
        </w:rPr>
        <w:t>.2</w:t>
      </w:r>
      <w:r w:rsidRPr="00536841">
        <w:rPr>
          <w:rStyle w:val="FontStyle25"/>
          <w:b w:val="0"/>
          <w:sz w:val="28"/>
          <w:szCs w:val="28"/>
          <w:lang w:val="uk-UA" w:eastAsia="uk-UA"/>
        </w:rPr>
        <w:t xml:space="preserve"> – Мас-спектри трьох з'єднань з масою молекули 252: бензо(б)флуорантена, бензо(к)флуорантена, а також бензо(а)пірену</w:t>
      </w:r>
    </w:p>
    <w:p w:rsidR="00841FF6" w:rsidRPr="00536841" w:rsidRDefault="00841FF6" w:rsidP="00841FF6">
      <w:pPr>
        <w:spacing w:after="0"/>
        <w:ind w:firstLine="708"/>
        <w:rPr>
          <w:rFonts w:ascii="Times New Roman" w:hAnsi="Times New Roman" w:cs="Times New Roman"/>
          <w:sz w:val="28"/>
          <w:szCs w:val="28"/>
        </w:rPr>
      </w:pPr>
      <w:r w:rsidRPr="00536841">
        <w:rPr>
          <w:rFonts w:ascii="Times New Roman" w:hAnsi="Times New Roman" w:cs="Times New Roman"/>
          <w:sz w:val="28"/>
          <w:szCs w:val="28"/>
        </w:rPr>
        <w:t>Мас-спектри ПАВ з даною масою молекули мало характеристичні. На рис. 1.1 представлені мас-спектри трьох з'єднань з масою молекули 252:    бензо(б)флуорантена, бензо( к) флуорантена, а також бензо(а)пірену. Спектри практично ідентичні незважаючи на те, що з'єднання принципово відрізняються будовою. Ідентифікація окремих ПАВ в техніці ГХ-МС вимагає відповідності мас-спектра і часу виходу. Спроба однозначної ідентифікації з'єднань, яка спирається тільки на мас-спектри, може виявитися помилковою. У той же час оптичні спектри поглинання представлених сполук мають суттєві відмінності. Мабуть "незначна" різниця в розташуванні одного кільця, яка спостерігається між бензо(б)флуорантеном і бензо(к)флуорантеном сильно впливає на вигляд спектра поглинання (рис. 1.2).</w:t>
      </w:r>
    </w:p>
    <w:p w:rsidR="00841FF6" w:rsidRPr="00536841" w:rsidRDefault="00841FF6" w:rsidP="00841FF6">
      <w:pPr>
        <w:spacing w:after="0"/>
        <w:ind w:firstLine="708"/>
        <w:jc w:val="center"/>
        <w:rPr>
          <w:rFonts w:ascii="Times New Roman" w:hAnsi="Times New Roman" w:cs="Times New Roman"/>
          <w:sz w:val="28"/>
          <w:szCs w:val="28"/>
        </w:rPr>
      </w:pPr>
      <w:r w:rsidRPr="00536841">
        <w:rPr>
          <w:noProof/>
          <w:lang w:val="ru-RU" w:eastAsia="ru-RU"/>
        </w:rPr>
        <w:lastRenderedPageBreak/>
        <w:drawing>
          <wp:inline distT="0" distB="0" distL="0" distR="0" wp14:anchorId="2C1F6ED2" wp14:editId="4CEB443B">
            <wp:extent cx="4067175" cy="5086350"/>
            <wp:effectExtent l="0" t="0" r="0" b="0"/>
            <wp:docPr id="2" name="Рисунок 2" descr="vgh2.gif (25599 by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gh2.gif (25599 byte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67175" cy="5086350"/>
                    </a:xfrm>
                    <a:prstGeom prst="rect">
                      <a:avLst/>
                    </a:prstGeom>
                    <a:noFill/>
                    <a:ln>
                      <a:noFill/>
                    </a:ln>
                  </pic:spPr>
                </pic:pic>
              </a:graphicData>
            </a:graphic>
          </wp:inline>
        </w:drawing>
      </w:r>
    </w:p>
    <w:p w:rsidR="00841FF6" w:rsidRPr="002B19C2" w:rsidRDefault="00841FF6" w:rsidP="002B19C2">
      <w:pPr>
        <w:pStyle w:val="Style7"/>
        <w:widowControl/>
        <w:spacing w:line="360" w:lineRule="auto"/>
        <w:ind w:firstLine="709"/>
        <w:jc w:val="both"/>
        <w:rPr>
          <w:rStyle w:val="FontStyle25"/>
          <w:b w:val="0"/>
          <w:sz w:val="28"/>
          <w:szCs w:val="28"/>
          <w:lang w:val="uk-UA" w:eastAsia="uk-UA"/>
        </w:rPr>
      </w:pPr>
      <w:r>
        <w:rPr>
          <w:rStyle w:val="FontStyle25"/>
          <w:b w:val="0"/>
          <w:sz w:val="28"/>
          <w:szCs w:val="28"/>
          <w:lang w:val="uk-UA" w:eastAsia="uk-UA"/>
        </w:rPr>
        <w:t xml:space="preserve">Рисунок </w:t>
      </w:r>
      <w:r w:rsidR="000C48DF">
        <w:rPr>
          <w:rStyle w:val="FontStyle25"/>
          <w:b w:val="0"/>
          <w:sz w:val="28"/>
          <w:szCs w:val="28"/>
          <w:lang w:val="uk-UA" w:eastAsia="uk-UA"/>
        </w:rPr>
        <w:t>1.3</w:t>
      </w:r>
      <w:r w:rsidRPr="00536841">
        <w:rPr>
          <w:rStyle w:val="FontStyle25"/>
          <w:b w:val="0"/>
          <w:sz w:val="28"/>
          <w:szCs w:val="28"/>
          <w:lang w:val="uk-UA" w:eastAsia="uk-UA"/>
        </w:rPr>
        <w:t xml:space="preserve"> – Спектри поглинання трьох з'єднань з масою молекули 252: бензо(б)флуорантена, бензо(к)флуо</w:t>
      </w:r>
      <w:r>
        <w:rPr>
          <w:rStyle w:val="FontStyle25"/>
          <w:b w:val="0"/>
          <w:sz w:val="28"/>
          <w:szCs w:val="28"/>
          <w:lang w:val="uk-UA" w:eastAsia="uk-UA"/>
        </w:rPr>
        <w:t>рантена, а також бензо(а)пірену</w:t>
      </w:r>
    </w:p>
    <w:p w:rsidR="00841FF6" w:rsidRPr="00536841" w:rsidRDefault="00841FF6" w:rsidP="00841FF6">
      <w:pPr>
        <w:spacing w:after="0"/>
        <w:ind w:firstLine="708"/>
        <w:rPr>
          <w:rFonts w:ascii="Times New Roman" w:hAnsi="Times New Roman" w:cs="Times New Roman"/>
          <w:sz w:val="28"/>
          <w:szCs w:val="28"/>
        </w:rPr>
      </w:pPr>
      <w:r w:rsidRPr="00536841">
        <w:rPr>
          <w:rFonts w:ascii="Times New Roman" w:hAnsi="Times New Roman" w:cs="Times New Roman"/>
          <w:sz w:val="28"/>
          <w:szCs w:val="28"/>
        </w:rPr>
        <w:t>Межа виявлення того чи іншого з'єднання в розчині залежить від об'єму проби, який може бути введений в систему. У випадку стандартних систем ГХ-МС з дозаторами типу спліт-сплітнесс, обсяг введеної проби не перевищує 1-2 мкл., в той час як для систем ВЕРХ кількість введеної проби становить від 10 до 20 мкл - звідси стає зрозумілою різниця визначаючої здатності в розчині , а також в ступені концентрування необхідного для визначення, наприклад, мінімальної кількості на рівні 1 ppt. Рівень виявлення системи ГХ-МС може бути підвищений за рахунок керування величиною введеної проби при використанні дозаторів, що роблять можливим введення проби з об'ємом в кілька десятків мікролітрів наприклад, дозаторів типу PTV.</w:t>
      </w:r>
    </w:p>
    <w:p w:rsidR="00841FF6" w:rsidRPr="00536841" w:rsidRDefault="00841FF6" w:rsidP="00841FF6">
      <w:pPr>
        <w:spacing w:after="0"/>
        <w:ind w:firstLine="708"/>
        <w:rPr>
          <w:rFonts w:ascii="Times New Roman" w:hAnsi="Times New Roman" w:cs="Times New Roman"/>
          <w:sz w:val="28"/>
          <w:szCs w:val="28"/>
        </w:rPr>
      </w:pPr>
      <w:r w:rsidRPr="00536841">
        <w:rPr>
          <w:rFonts w:ascii="Times New Roman" w:hAnsi="Times New Roman" w:cs="Times New Roman"/>
          <w:sz w:val="28"/>
          <w:szCs w:val="28"/>
        </w:rPr>
        <w:lastRenderedPageBreak/>
        <w:t>Неочищені екстракти ПАВ з природних проб і фракції, що містять ПАВ після очищення методом колонкової рідинної хроматографії, як правило, розчиняються у відомій кількості полярних розчинників наприклад, в метилен хлориді. При використанні техніки ВЕРХ з оберненою фазою, коли проба вводиться в полярному розчиннику (метанол, ацетонітрил, THF) як правило, кінцевою є так звана операція зміни розчинника, яка може бути основним джерелом помилки. Цих проблем немає в газовій хроматографії.</w:t>
      </w:r>
    </w:p>
    <w:p w:rsidR="00841FF6" w:rsidRPr="00536841" w:rsidRDefault="00841FF6" w:rsidP="00841FF6">
      <w:pPr>
        <w:spacing w:after="0"/>
        <w:ind w:firstLine="708"/>
        <w:rPr>
          <w:rFonts w:ascii="Times New Roman" w:hAnsi="Times New Roman" w:cs="Times New Roman"/>
          <w:sz w:val="28"/>
          <w:szCs w:val="28"/>
        </w:rPr>
      </w:pPr>
      <w:r w:rsidRPr="00536841">
        <w:rPr>
          <w:rFonts w:ascii="Times New Roman" w:hAnsi="Times New Roman" w:cs="Times New Roman"/>
          <w:sz w:val="28"/>
          <w:szCs w:val="28"/>
        </w:rPr>
        <w:t>Поліциклічні ароматичні сполуки є термічно нестійкими сполуками і результат їх поділу в системах ГХ не завжди відповідний вихідному стану. У досліджених пробах можуть бути як сполуки термічно лабільні, так і ті, що термічно розкладаються при підвищеній температурі. У разі розкладання, що протікає в дозаторі і колонці, можуть виникати інші сполуки, котрі реєструються в аналізах. У крайніх випадках справа може доходити до повного спотворення хроматограми. Ця проблема є головною в газовій хроматографії, де температура дозатора і колонки доходить до 300-350 ° С.</w:t>
      </w:r>
    </w:p>
    <w:p w:rsidR="00841FF6" w:rsidRPr="00656518" w:rsidRDefault="00841FF6" w:rsidP="00841FF6">
      <w:pPr>
        <w:spacing w:after="0"/>
        <w:ind w:firstLine="708"/>
        <w:rPr>
          <w:rFonts w:ascii="Times New Roman" w:hAnsi="Times New Roman" w:cs="Times New Roman"/>
          <w:sz w:val="28"/>
          <w:szCs w:val="28"/>
          <w:lang w:val="ru-RU"/>
        </w:rPr>
      </w:pPr>
      <w:r w:rsidRPr="00536841">
        <w:rPr>
          <w:rFonts w:ascii="Times New Roman" w:hAnsi="Times New Roman" w:cs="Times New Roman"/>
          <w:sz w:val="28"/>
          <w:szCs w:val="28"/>
        </w:rPr>
        <w:t>Послідовні етапи аналізу, а саме екстракція, очищення, концентрування проб супроводжуються помилками, що впливають на кінцевий результат кількісних визначень. Особливо важливий етап - екстракція аналіту з матриці. Мінливість складу грунтів, аерозолів або опадів ускладнює встановлення однозначних умов екстракції  ПАВ цього типу проб і встановлення однозначного виходу екстракції. Контроль етапу екстракції та інших аналітичних етапів проводиться методом добавок внутрішнього стандарту. Внутрішнім стандартом може бути обумовлена ​​субстанція або інша з подібними властивостями.</w:t>
      </w:r>
    </w:p>
    <w:p w:rsidR="00841FF6" w:rsidRPr="00536841" w:rsidRDefault="00841FF6" w:rsidP="00841FF6">
      <w:pPr>
        <w:spacing w:after="0"/>
        <w:ind w:firstLine="708"/>
        <w:rPr>
          <w:rFonts w:ascii="Times New Roman" w:hAnsi="Times New Roman" w:cs="Times New Roman"/>
          <w:sz w:val="28"/>
          <w:szCs w:val="28"/>
        </w:rPr>
      </w:pPr>
      <w:r w:rsidRPr="00536841">
        <w:rPr>
          <w:rFonts w:ascii="Times New Roman" w:hAnsi="Times New Roman" w:cs="Times New Roman"/>
          <w:sz w:val="28"/>
          <w:szCs w:val="28"/>
        </w:rPr>
        <w:t>У разі добавки відомої кількості визначаємої субстанції з'являється проблема ідентичності відбору та визначення декількох проб при одночасній обробці, яка полягає в тому, що склад однаково відібраних і оброблених проб буде адекватний. У багатьох випадках виконання цього постулату неможливо.</w:t>
      </w:r>
    </w:p>
    <w:p w:rsidR="00841FF6" w:rsidRPr="00536841" w:rsidRDefault="00841FF6" w:rsidP="00841FF6">
      <w:pPr>
        <w:spacing w:after="0"/>
        <w:ind w:firstLine="708"/>
        <w:rPr>
          <w:rFonts w:ascii="Times New Roman" w:hAnsi="Times New Roman" w:cs="Times New Roman"/>
          <w:sz w:val="28"/>
          <w:szCs w:val="28"/>
        </w:rPr>
      </w:pPr>
      <w:r w:rsidRPr="00536841">
        <w:rPr>
          <w:rFonts w:ascii="Times New Roman" w:hAnsi="Times New Roman" w:cs="Times New Roman"/>
          <w:sz w:val="28"/>
          <w:szCs w:val="28"/>
        </w:rPr>
        <w:t xml:space="preserve">Доповнення в якості еталонної субстанції іншою, ніж ​​вимагає визначаєма, щоб в пробі не були присутні речовини з тим же часом виходу, що і внутрішній </w:t>
      </w:r>
    </w:p>
    <w:p w:rsidR="00841FF6" w:rsidRPr="00536841" w:rsidRDefault="00841FF6" w:rsidP="00841FF6">
      <w:pPr>
        <w:spacing w:after="0"/>
        <w:ind w:firstLine="0"/>
        <w:rPr>
          <w:rFonts w:ascii="Times New Roman" w:hAnsi="Times New Roman" w:cs="Times New Roman"/>
          <w:sz w:val="28"/>
          <w:szCs w:val="28"/>
        </w:rPr>
      </w:pPr>
      <w:r w:rsidRPr="00536841">
        <w:rPr>
          <w:rFonts w:ascii="Times New Roman" w:hAnsi="Times New Roman" w:cs="Times New Roman"/>
          <w:sz w:val="28"/>
          <w:szCs w:val="28"/>
        </w:rPr>
        <w:lastRenderedPageBreak/>
        <w:t>стандарт. Для проб складного складу, як наприклад, грунт, стічні води, промвикиди виконання цієї умови може бути ускладнене, виключаючи добавки з використанням ізотопних зразків. Для однозначного визначення ізотопного складу доданого зразка бажано одночасне використання мас-спектрометрії.</w:t>
      </w:r>
    </w:p>
    <w:p w:rsidR="00841FF6" w:rsidRPr="00536841" w:rsidRDefault="00841FF6" w:rsidP="00841FF6">
      <w:pPr>
        <w:spacing w:after="0"/>
        <w:ind w:firstLine="708"/>
        <w:rPr>
          <w:rFonts w:ascii="Times New Roman" w:hAnsi="Times New Roman" w:cs="Times New Roman"/>
          <w:sz w:val="28"/>
          <w:szCs w:val="28"/>
        </w:rPr>
      </w:pPr>
      <w:r w:rsidRPr="00536841">
        <w:rPr>
          <w:rFonts w:ascii="Times New Roman" w:hAnsi="Times New Roman" w:cs="Times New Roman"/>
          <w:sz w:val="28"/>
          <w:szCs w:val="28"/>
        </w:rPr>
        <w:t>Всі представлені вище методи мають свої переваги і недоліки, які слід досконально обдумати перед прийняттям рішення, наприклад про придбання даної системи, і застосуванні її для певного кола досліджень.</w:t>
      </w:r>
    </w:p>
    <w:p w:rsidR="00841FF6" w:rsidRPr="00536841" w:rsidRDefault="00841FF6" w:rsidP="00841FF6">
      <w:pPr>
        <w:spacing w:after="0"/>
        <w:ind w:firstLine="708"/>
        <w:rPr>
          <w:rFonts w:ascii="Times New Roman" w:hAnsi="Times New Roman" w:cs="Times New Roman"/>
          <w:sz w:val="28"/>
          <w:szCs w:val="28"/>
        </w:rPr>
      </w:pPr>
      <w:r w:rsidRPr="00536841">
        <w:rPr>
          <w:rFonts w:ascii="Times New Roman" w:hAnsi="Times New Roman" w:cs="Times New Roman"/>
          <w:sz w:val="28"/>
          <w:szCs w:val="28"/>
        </w:rPr>
        <w:t>Беручи до уваги можливості поділу, однозначність якісного аналізу, можливість контролю аналітичного процесу через співвідношення зовнішнього ізотопного спектра, оптимальної технікою для дослідження ПАВ буде капілярна газова хроматографія, сполучена з мас-спектрометром.</w:t>
      </w:r>
    </w:p>
    <w:p w:rsidR="00841FF6" w:rsidRPr="00536841" w:rsidRDefault="00841FF6" w:rsidP="00841FF6">
      <w:pPr>
        <w:spacing w:after="0"/>
        <w:rPr>
          <w:rFonts w:ascii="Times New Roman" w:hAnsi="Times New Roman" w:cs="Times New Roman"/>
          <w:sz w:val="28"/>
          <w:szCs w:val="28"/>
        </w:rPr>
      </w:pPr>
      <w:r w:rsidRPr="00536841">
        <w:rPr>
          <w:rFonts w:ascii="Times New Roman" w:hAnsi="Times New Roman" w:cs="Times New Roman"/>
          <w:sz w:val="28"/>
          <w:szCs w:val="28"/>
        </w:rPr>
        <w:t>ВЕРХ з детектором, реєструючим спектри в УФ і видимій частині спектру уможливлює ідентифікацію досліджуваного з'єднання. Однак взагалі-то можливості поділу та ідентифікації цієї апаратури значно нижче, ніж у ГХ-МС.</w:t>
      </w:r>
    </w:p>
    <w:p w:rsidR="00841FF6" w:rsidRPr="00536841" w:rsidRDefault="00841FF6" w:rsidP="00841FF6">
      <w:pPr>
        <w:spacing w:after="0"/>
        <w:ind w:firstLine="708"/>
        <w:rPr>
          <w:rFonts w:ascii="Times New Roman" w:hAnsi="Times New Roman" w:cs="Times New Roman"/>
          <w:sz w:val="28"/>
          <w:szCs w:val="28"/>
        </w:rPr>
      </w:pPr>
      <w:r w:rsidRPr="00536841">
        <w:rPr>
          <w:rFonts w:ascii="Times New Roman" w:hAnsi="Times New Roman" w:cs="Times New Roman"/>
          <w:sz w:val="28"/>
          <w:szCs w:val="28"/>
        </w:rPr>
        <w:t>Ідентифікація ПАВ, заснована тільки на збігу часу виходу може бути помилковою. Таким чином, використання навіть дуже селективного флуориметричного детектора може призводити до отримання неоднозначних результатів.</w:t>
      </w:r>
    </w:p>
    <w:p w:rsidR="00841FF6" w:rsidRPr="002A7C82" w:rsidRDefault="00841FF6" w:rsidP="002A7C82">
      <w:pPr>
        <w:spacing w:after="0"/>
        <w:ind w:firstLine="708"/>
        <w:rPr>
          <w:rFonts w:ascii="Times New Roman" w:hAnsi="Times New Roman" w:cs="Times New Roman"/>
          <w:sz w:val="28"/>
          <w:szCs w:val="28"/>
        </w:rPr>
      </w:pPr>
      <w:r w:rsidRPr="00536841">
        <w:rPr>
          <w:rFonts w:ascii="Times New Roman" w:hAnsi="Times New Roman" w:cs="Times New Roman"/>
          <w:sz w:val="28"/>
          <w:szCs w:val="28"/>
        </w:rPr>
        <w:t>Використання техніки ГХ-ПІД може допускатися тільки для кількісного аналізу проб з добре відомим складом (попередньо встановленим за допомогою інших методів аналізу). У сумнівних випадках результати аналізів (ГХ-ПІД) можуть бути порівняно легко оскаржені [36].</w:t>
      </w:r>
    </w:p>
    <w:p w:rsidR="002A7C82" w:rsidRDefault="009F1D26" w:rsidP="002A7C82">
      <w:pPr>
        <w:pStyle w:val="ac"/>
        <w:numPr>
          <w:ilvl w:val="1"/>
          <w:numId w:val="1"/>
        </w:numPr>
        <w:spacing w:before="240" w:after="240"/>
        <w:ind w:left="1157" w:hanging="448"/>
        <w:rPr>
          <w:rFonts w:ascii="Times New Roman" w:hAnsi="Times New Roman" w:cs="Times New Roman"/>
          <w:b/>
          <w:sz w:val="28"/>
          <w:szCs w:val="28"/>
        </w:rPr>
      </w:pPr>
      <w:r>
        <w:rPr>
          <w:rFonts w:ascii="Times New Roman" w:hAnsi="Times New Roman" w:cs="Times New Roman"/>
          <w:b/>
          <w:sz w:val="28"/>
          <w:szCs w:val="28"/>
        </w:rPr>
        <w:t>Обмеження для питної води 16 пріоритетних ПАВ</w:t>
      </w:r>
    </w:p>
    <w:p w:rsidR="002A7C82" w:rsidRPr="002A7C82" w:rsidRDefault="002A7C82" w:rsidP="002A7C82">
      <w:pPr>
        <w:spacing w:after="0"/>
        <w:rPr>
          <w:rFonts w:ascii="Times New Roman" w:hAnsi="Times New Roman" w:cs="Times New Roman"/>
          <w:b/>
          <w:sz w:val="32"/>
          <w:szCs w:val="28"/>
        </w:rPr>
      </w:pPr>
      <w:r w:rsidRPr="002A7C82">
        <w:rPr>
          <w:rFonts w:ascii="Times New Roman" w:hAnsi="Times New Roman" w:cs="Times New Roman"/>
          <w:sz w:val="28"/>
          <w:szCs w:val="24"/>
        </w:rPr>
        <w:t>Шістнадцять батьківських ПАВ призначаються АООС США і ЄС в якості пріоритетних забруднювачів (таблиця 4). Максимальні концентрації забруднюючих речовин (ГДК) для ПАВ в питній воді наведені в таблиці.</w:t>
      </w:r>
    </w:p>
    <w:p w:rsidR="002A7C82" w:rsidRPr="002A7C82" w:rsidRDefault="002A7C82" w:rsidP="002A7C82">
      <w:pPr>
        <w:spacing w:after="0"/>
        <w:rPr>
          <w:rFonts w:ascii="Times New Roman" w:hAnsi="Times New Roman" w:cs="Times New Roman"/>
          <w:sz w:val="28"/>
          <w:szCs w:val="24"/>
        </w:rPr>
      </w:pPr>
      <w:r w:rsidRPr="002A7C82">
        <w:rPr>
          <w:rFonts w:ascii="Times New Roman" w:hAnsi="Times New Roman" w:cs="Times New Roman"/>
          <w:sz w:val="28"/>
          <w:szCs w:val="24"/>
        </w:rPr>
        <w:lastRenderedPageBreak/>
        <w:t>Критерії для рівнів ПАВ, сумісних з водної флорою і фауною, вивчалися і обговорювалися протягом багатьох років. У більшості юрисдикцій встановлені критерії для БП в якості доведеної токсичної сполуки і канцерогену.</w:t>
      </w:r>
    </w:p>
    <w:p w:rsidR="002A7C82" w:rsidRPr="002A7C82" w:rsidRDefault="002A7C82" w:rsidP="002A7C82">
      <w:pPr>
        <w:spacing w:after="0"/>
        <w:rPr>
          <w:rFonts w:ascii="Times New Roman" w:hAnsi="Times New Roman" w:cs="Times New Roman"/>
          <w:sz w:val="28"/>
          <w:szCs w:val="24"/>
        </w:rPr>
      </w:pPr>
      <w:r w:rsidRPr="002A7C82">
        <w:rPr>
          <w:rFonts w:ascii="Times New Roman" w:hAnsi="Times New Roman" w:cs="Times New Roman"/>
          <w:sz w:val="28"/>
          <w:szCs w:val="24"/>
        </w:rPr>
        <w:t>Національний інститут громадського здоров'я та навколишнього середовища (RIVM) в Нідерландах опублікував звіт (R</w:t>
      </w:r>
      <w:r w:rsidRPr="002A7C82">
        <w:rPr>
          <w:rFonts w:ascii="Times New Roman" w:hAnsi="Times New Roman" w:cs="Times New Roman"/>
          <w:sz w:val="28"/>
          <w:szCs w:val="24"/>
          <w:lang w:val="en-US"/>
        </w:rPr>
        <w:t>I</w:t>
      </w:r>
      <w:r w:rsidRPr="002A7C82">
        <w:rPr>
          <w:rFonts w:ascii="Times New Roman" w:hAnsi="Times New Roman" w:cs="Times New Roman"/>
          <w:sz w:val="28"/>
          <w:szCs w:val="24"/>
        </w:rPr>
        <w:t xml:space="preserve">VM 2012) з конкретними критеріями екологічного ризику для 16 ПАВ, перерахованих в EPA. У доповіді були визначені межі ризику для кожного окремого ПАВ в воді і відкладеннях на основі досліджень, проведених в різних країнах за 25 років. </w:t>
      </w:r>
    </w:p>
    <w:p w:rsidR="002A7C82" w:rsidRPr="002A7C82" w:rsidRDefault="002A7C82" w:rsidP="002A7C82">
      <w:pPr>
        <w:spacing w:before="120" w:after="120"/>
        <w:rPr>
          <w:rFonts w:ascii="Times New Roman" w:hAnsi="Times New Roman" w:cs="Times New Roman"/>
          <w:sz w:val="28"/>
          <w:szCs w:val="28"/>
          <w:lang w:val="en-US"/>
        </w:rPr>
      </w:pPr>
      <w:r w:rsidRPr="002A7C82">
        <w:rPr>
          <w:rFonts w:ascii="Times New Roman" w:hAnsi="Times New Roman" w:cs="Times New Roman"/>
          <w:sz w:val="28"/>
          <w:szCs w:val="28"/>
        </w:rPr>
        <w:t xml:space="preserve">Таблиця </w:t>
      </w:r>
      <w:r w:rsidR="000C48DF">
        <w:rPr>
          <w:rFonts w:ascii="Times New Roman" w:hAnsi="Times New Roman" w:cs="Times New Roman"/>
          <w:sz w:val="28"/>
          <w:szCs w:val="28"/>
        </w:rPr>
        <w:t>1.5</w:t>
      </w:r>
      <w:r w:rsidRPr="002A7C82">
        <w:rPr>
          <w:rFonts w:ascii="Times New Roman" w:hAnsi="Times New Roman" w:cs="Times New Roman"/>
          <w:sz w:val="28"/>
          <w:szCs w:val="28"/>
        </w:rPr>
        <w:t xml:space="preserve"> – 16 пріор</w:t>
      </w:r>
      <w:r>
        <w:rPr>
          <w:rFonts w:ascii="Times New Roman" w:hAnsi="Times New Roman" w:cs="Times New Roman"/>
          <w:sz w:val="28"/>
          <w:szCs w:val="28"/>
        </w:rPr>
        <w:t>и</w:t>
      </w:r>
      <w:r w:rsidRPr="002A7C82">
        <w:rPr>
          <w:rFonts w:ascii="Times New Roman" w:hAnsi="Times New Roman" w:cs="Times New Roman"/>
          <w:sz w:val="28"/>
          <w:szCs w:val="28"/>
        </w:rPr>
        <w:t>тетних ПАВ</w:t>
      </w:r>
      <w:r>
        <w:rPr>
          <w:rFonts w:ascii="Times New Roman" w:hAnsi="Times New Roman" w:cs="Times New Roman"/>
          <w:sz w:val="28"/>
          <w:szCs w:val="28"/>
          <w:lang w:val="en-US"/>
        </w:rPr>
        <w:t xml:space="preserve"> [60-62]</w:t>
      </w:r>
    </w:p>
    <w:tbl>
      <w:tblPr>
        <w:tblStyle w:val="a9"/>
        <w:tblW w:w="8028" w:type="dxa"/>
        <w:jc w:val="center"/>
        <w:tblLayout w:type="fixed"/>
        <w:tblLook w:val="04A0" w:firstRow="1" w:lastRow="0" w:firstColumn="1" w:lastColumn="0" w:noHBand="0" w:noVBand="1"/>
      </w:tblPr>
      <w:tblGrid>
        <w:gridCol w:w="4424"/>
        <w:gridCol w:w="3604"/>
      </w:tblGrid>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Сполука</w:t>
            </w:r>
          </w:p>
        </w:tc>
        <w:tc>
          <w:tcPr>
            <w:tcW w:w="360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ГДК, мкг/дм</w:t>
            </w:r>
            <w:r w:rsidRPr="002A7C82">
              <w:rPr>
                <w:rFonts w:ascii="Times New Roman" w:hAnsi="Times New Roman" w:cs="Times New Roman"/>
                <w:sz w:val="28"/>
                <w:szCs w:val="20"/>
                <w:vertAlign w:val="superscript"/>
              </w:rPr>
              <w:t>3</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 xml:space="preserve">Нафталін,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rPr>
              <w:t>10</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rPr>
              <w:t>8</w:t>
            </w:r>
          </w:p>
        </w:tc>
        <w:tc>
          <w:tcPr>
            <w:tcW w:w="360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10</w:t>
            </w:r>
          </w:p>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(ГН)</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 xml:space="preserve">Аценафтілен,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lang w:val="en-US"/>
              </w:rPr>
              <w:t>12</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8</w:t>
            </w:r>
          </w:p>
        </w:tc>
        <w:tc>
          <w:tcPr>
            <w:tcW w:w="360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1,3</w:t>
            </w:r>
          </w:p>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(RIVM)</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 xml:space="preserve">Аценафтен,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lang w:val="en-US"/>
              </w:rPr>
              <w:t>12</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10</w:t>
            </w:r>
          </w:p>
        </w:tc>
        <w:tc>
          <w:tcPr>
            <w:tcW w:w="360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3,8</w:t>
            </w:r>
          </w:p>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(RIVM)</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 xml:space="preserve">Флуорен,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lang w:val="en-US"/>
              </w:rPr>
              <w:t>13</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10</w:t>
            </w:r>
          </w:p>
        </w:tc>
        <w:tc>
          <w:tcPr>
            <w:tcW w:w="360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1,5</w:t>
            </w:r>
          </w:p>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(RIVM)</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 xml:space="preserve">Фенантрен,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lang w:val="en-US"/>
              </w:rPr>
              <w:t>14</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10</w:t>
            </w:r>
          </w:p>
        </w:tc>
        <w:tc>
          <w:tcPr>
            <w:tcW w:w="3604" w:type="dxa"/>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0,8</w:t>
            </w:r>
          </w:p>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w:t>
            </w:r>
            <w:r w:rsidRPr="002A7C82">
              <w:rPr>
                <w:rFonts w:ascii="Times New Roman" w:hAnsi="Times New Roman" w:cs="Times New Roman"/>
                <w:sz w:val="28"/>
                <w:szCs w:val="20"/>
                <w:lang w:val="en-US"/>
              </w:rPr>
              <w:t>RIVM</w:t>
            </w:r>
            <w:r w:rsidRPr="002A7C82">
              <w:rPr>
                <w:rFonts w:ascii="Times New Roman" w:hAnsi="Times New Roman" w:cs="Times New Roman"/>
                <w:sz w:val="28"/>
                <w:szCs w:val="20"/>
              </w:rPr>
              <w:t>)</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 xml:space="preserve">Антрацен,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lang w:val="en-US"/>
              </w:rPr>
              <w:t>14</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10</w:t>
            </w:r>
          </w:p>
        </w:tc>
        <w:tc>
          <w:tcPr>
            <w:tcW w:w="3604" w:type="dxa"/>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0,1</w:t>
            </w:r>
          </w:p>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w:t>
            </w:r>
            <w:r w:rsidRPr="002A7C82">
              <w:rPr>
                <w:rFonts w:ascii="Times New Roman" w:hAnsi="Times New Roman" w:cs="Times New Roman"/>
                <w:sz w:val="28"/>
                <w:szCs w:val="20"/>
                <w:lang w:val="en-US"/>
              </w:rPr>
              <w:t>RIVM</w:t>
            </w:r>
            <w:r w:rsidRPr="002A7C82">
              <w:rPr>
                <w:rFonts w:ascii="Times New Roman" w:hAnsi="Times New Roman" w:cs="Times New Roman"/>
                <w:sz w:val="28"/>
                <w:szCs w:val="20"/>
              </w:rPr>
              <w:t>)</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 xml:space="preserve">Флуорантен,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lang w:val="en-US"/>
              </w:rPr>
              <w:t>16</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10</w:t>
            </w:r>
          </w:p>
        </w:tc>
        <w:tc>
          <w:tcPr>
            <w:tcW w:w="3604" w:type="dxa"/>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0,12</w:t>
            </w:r>
          </w:p>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(RIVM)</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 xml:space="preserve">Пірен,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lang w:val="en-US"/>
              </w:rPr>
              <w:t>16</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10</w:t>
            </w:r>
          </w:p>
        </w:tc>
        <w:tc>
          <w:tcPr>
            <w:tcW w:w="3604" w:type="dxa"/>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0,023</w:t>
            </w:r>
          </w:p>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(RIVM)</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Бенз</w:t>
            </w:r>
            <w:r w:rsidRPr="002A7C82">
              <w:rPr>
                <w:rFonts w:ascii="Times New Roman" w:hAnsi="Times New Roman" w:cs="Times New Roman"/>
                <w:sz w:val="28"/>
                <w:szCs w:val="20"/>
                <w:lang w:val="en-US"/>
              </w:rPr>
              <w:t>(a)</w:t>
            </w:r>
            <w:r w:rsidRPr="002A7C82">
              <w:rPr>
                <w:rFonts w:ascii="Times New Roman" w:hAnsi="Times New Roman" w:cs="Times New Roman"/>
                <w:sz w:val="28"/>
                <w:szCs w:val="20"/>
              </w:rPr>
              <w:t xml:space="preserve">антрацен,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lang w:val="en-US"/>
              </w:rPr>
              <w:t>18</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12</w:t>
            </w:r>
          </w:p>
        </w:tc>
        <w:tc>
          <w:tcPr>
            <w:tcW w:w="3604" w:type="dxa"/>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 xml:space="preserve">0,1 </w:t>
            </w:r>
            <w:r w:rsidRPr="002A7C82">
              <w:rPr>
                <w:rFonts w:ascii="Times New Roman" w:hAnsi="Times New Roman" w:cs="Times New Roman"/>
                <w:sz w:val="28"/>
                <w:szCs w:val="20"/>
                <w:lang w:val="en-US"/>
              </w:rPr>
              <w:t>(USEPA)</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 xml:space="preserve">Хризен,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lang w:val="en-US"/>
              </w:rPr>
              <w:t>18</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12</w:t>
            </w:r>
          </w:p>
        </w:tc>
        <w:tc>
          <w:tcPr>
            <w:tcW w:w="3604" w:type="dxa"/>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0,2</w:t>
            </w:r>
          </w:p>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lastRenderedPageBreak/>
              <w:t>(USEPA)</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lastRenderedPageBreak/>
              <w:t>Бенз</w:t>
            </w:r>
            <w:r w:rsidRPr="002A7C82">
              <w:rPr>
                <w:rFonts w:ascii="Times New Roman" w:hAnsi="Times New Roman" w:cs="Times New Roman"/>
                <w:sz w:val="28"/>
                <w:szCs w:val="20"/>
                <w:lang w:val="en-US"/>
              </w:rPr>
              <w:t>(a)</w:t>
            </w:r>
            <w:r w:rsidRPr="002A7C82">
              <w:rPr>
                <w:rFonts w:ascii="Times New Roman" w:hAnsi="Times New Roman" w:cs="Times New Roman"/>
                <w:sz w:val="28"/>
                <w:szCs w:val="20"/>
              </w:rPr>
              <w:t>пірен</w:t>
            </w:r>
            <w:r w:rsidRPr="002A7C82">
              <w:rPr>
                <w:rFonts w:ascii="Times New Roman" w:hAnsi="Times New Roman" w:cs="Times New Roman"/>
                <w:sz w:val="28"/>
                <w:szCs w:val="20"/>
                <w:lang w:val="en-US"/>
              </w:rPr>
              <w:t>, C</w:t>
            </w:r>
            <w:r w:rsidRPr="002A7C82">
              <w:rPr>
                <w:rFonts w:ascii="Times New Roman" w:hAnsi="Times New Roman" w:cs="Times New Roman"/>
                <w:sz w:val="28"/>
                <w:szCs w:val="20"/>
                <w:vertAlign w:val="subscript"/>
                <w:lang w:val="en-US"/>
              </w:rPr>
              <w:t>20</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12</w:t>
            </w:r>
          </w:p>
        </w:tc>
        <w:tc>
          <w:tcPr>
            <w:tcW w:w="3604" w:type="dxa"/>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lang w:val="en-US"/>
              </w:rPr>
              <w:t>0,01</w:t>
            </w:r>
          </w:p>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lang w:val="en-US"/>
              </w:rPr>
              <w:t>(USEPA)</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Дибенз(</w:t>
            </w:r>
            <w:r w:rsidRPr="002A7C82">
              <w:rPr>
                <w:rFonts w:ascii="Times New Roman" w:hAnsi="Times New Roman" w:cs="Times New Roman"/>
                <w:sz w:val="28"/>
                <w:szCs w:val="20"/>
                <w:lang w:val="en-US"/>
              </w:rPr>
              <w:t>a</w:t>
            </w:r>
            <w:r w:rsidRPr="002A7C82">
              <w:rPr>
                <w:rFonts w:ascii="Times New Roman" w:hAnsi="Times New Roman" w:cs="Times New Roman"/>
                <w:sz w:val="28"/>
                <w:szCs w:val="20"/>
              </w:rPr>
              <w:t>,</w:t>
            </w:r>
            <w:r w:rsidRPr="002A7C82">
              <w:rPr>
                <w:rFonts w:ascii="Times New Roman" w:hAnsi="Times New Roman" w:cs="Times New Roman"/>
                <w:sz w:val="28"/>
                <w:szCs w:val="20"/>
                <w:lang w:val="en-US"/>
              </w:rPr>
              <w:t>h</w:t>
            </w:r>
            <w:r w:rsidRPr="002A7C82">
              <w:rPr>
                <w:rFonts w:ascii="Times New Roman" w:hAnsi="Times New Roman" w:cs="Times New Roman"/>
                <w:sz w:val="28"/>
                <w:szCs w:val="20"/>
              </w:rPr>
              <w:t xml:space="preserve">)антрацен,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rPr>
              <w:t>22</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rPr>
              <w:t>14</w:t>
            </w:r>
          </w:p>
        </w:tc>
        <w:tc>
          <w:tcPr>
            <w:tcW w:w="3604" w:type="dxa"/>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0,3</w:t>
            </w:r>
          </w:p>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lang w:val="en-US"/>
              </w:rPr>
              <w:t>(USEPA)</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Бенз</w:t>
            </w:r>
            <w:r w:rsidRPr="002A7C82">
              <w:rPr>
                <w:rFonts w:ascii="Times New Roman" w:hAnsi="Times New Roman" w:cs="Times New Roman"/>
                <w:sz w:val="28"/>
                <w:szCs w:val="20"/>
                <w:lang w:val="en-US"/>
              </w:rPr>
              <w:t>(b)</w:t>
            </w:r>
            <w:r w:rsidRPr="002A7C82">
              <w:rPr>
                <w:rFonts w:ascii="Times New Roman" w:hAnsi="Times New Roman" w:cs="Times New Roman"/>
                <w:sz w:val="28"/>
                <w:szCs w:val="20"/>
              </w:rPr>
              <w:t>флуорантен</w:t>
            </w:r>
            <w:r w:rsidRPr="002A7C82">
              <w:rPr>
                <w:rFonts w:ascii="Times New Roman" w:hAnsi="Times New Roman" w:cs="Times New Roman"/>
                <w:sz w:val="28"/>
                <w:szCs w:val="20"/>
                <w:lang w:val="en-US"/>
              </w:rPr>
              <w:t>, C</w:t>
            </w:r>
            <w:r w:rsidRPr="002A7C82">
              <w:rPr>
                <w:rFonts w:ascii="Times New Roman" w:hAnsi="Times New Roman" w:cs="Times New Roman"/>
                <w:sz w:val="28"/>
                <w:szCs w:val="20"/>
                <w:vertAlign w:val="subscript"/>
                <w:lang w:val="en-US"/>
              </w:rPr>
              <w:t>20</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12</w:t>
            </w:r>
          </w:p>
        </w:tc>
        <w:tc>
          <w:tcPr>
            <w:tcW w:w="360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0,017</w:t>
            </w:r>
          </w:p>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lang w:val="en-US"/>
              </w:rPr>
              <w:t>(RIVM)</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Бенз</w:t>
            </w:r>
            <w:r w:rsidRPr="002A7C82">
              <w:rPr>
                <w:rFonts w:ascii="Times New Roman" w:hAnsi="Times New Roman" w:cs="Times New Roman"/>
                <w:sz w:val="28"/>
                <w:szCs w:val="20"/>
                <w:lang w:val="en-US"/>
              </w:rPr>
              <w:t>(k)</w:t>
            </w:r>
            <w:r w:rsidRPr="002A7C82">
              <w:rPr>
                <w:rFonts w:ascii="Times New Roman" w:hAnsi="Times New Roman" w:cs="Times New Roman"/>
                <w:sz w:val="28"/>
                <w:szCs w:val="20"/>
              </w:rPr>
              <w:t>флуорантен</w:t>
            </w:r>
            <w:r w:rsidRPr="002A7C82">
              <w:rPr>
                <w:rFonts w:ascii="Times New Roman" w:hAnsi="Times New Roman" w:cs="Times New Roman"/>
                <w:sz w:val="28"/>
                <w:szCs w:val="20"/>
                <w:lang w:val="en-US"/>
              </w:rPr>
              <w:t>, C</w:t>
            </w:r>
            <w:r w:rsidRPr="002A7C82">
              <w:rPr>
                <w:rFonts w:ascii="Times New Roman" w:hAnsi="Times New Roman" w:cs="Times New Roman"/>
                <w:sz w:val="28"/>
                <w:szCs w:val="20"/>
                <w:vertAlign w:val="subscript"/>
                <w:lang w:val="en-US"/>
              </w:rPr>
              <w:t>20</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12</w:t>
            </w:r>
          </w:p>
        </w:tc>
        <w:tc>
          <w:tcPr>
            <w:tcW w:w="360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0,017</w:t>
            </w:r>
          </w:p>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lang w:val="en-US"/>
              </w:rPr>
              <w:t>(RIVM)</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lang w:val="en-US"/>
              </w:rPr>
            </w:pPr>
            <w:r w:rsidRPr="002A7C82">
              <w:rPr>
                <w:rFonts w:ascii="Times New Roman" w:hAnsi="Times New Roman" w:cs="Times New Roman"/>
                <w:sz w:val="28"/>
                <w:szCs w:val="20"/>
              </w:rPr>
              <w:t>Індено(1,2,3-</w:t>
            </w:r>
            <w:r w:rsidRPr="002A7C82">
              <w:rPr>
                <w:rFonts w:ascii="Times New Roman" w:hAnsi="Times New Roman" w:cs="Times New Roman"/>
                <w:sz w:val="28"/>
                <w:szCs w:val="20"/>
                <w:lang w:val="en-US"/>
              </w:rPr>
              <w:t>cd</w:t>
            </w:r>
            <w:r w:rsidRPr="002A7C82">
              <w:rPr>
                <w:rFonts w:ascii="Times New Roman" w:hAnsi="Times New Roman" w:cs="Times New Roman"/>
                <w:sz w:val="28"/>
                <w:szCs w:val="20"/>
              </w:rPr>
              <w:t>)пірен</w:t>
            </w:r>
            <w:r w:rsidRPr="002A7C82">
              <w:rPr>
                <w:rFonts w:ascii="Times New Roman" w:hAnsi="Times New Roman" w:cs="Times New Roman"/>
                <w:sz w:val="28"/>
                <w:szCs w:val="20"/>
                <w:lang w:val="en-US"/>
              </w:rPr>
              <w:t>, C</w:t>
            </w:r>
            <w:r w:rsidRPr="002A7C82">
              <w:rPr>
                <w:rFonts w:ascii="Times New Roman" w:hAnsi="Times New Roman" w:cs="Times New Roman"/>
                <w:sz w:val="28"/>
                <w:szCs w:val="20"/>
                <w:vertAlign w:val="subscript"/>
                <w:lang w:val="en-US"/>
              </w:rPr>
              <w:t>22</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lang w:val="en-US"/>
              </w:rPr>
              <w:t>12</w:t>
            </w:r>
          </w:p>
        </w:tc>
        <w:tc>
          <w:tcPr>
            <w:tcW w:w="360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0,0027</w:t>
            </w:r>
          </w:p>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lang w:val="en-US"/>
              </w:rPr>
              <w:t>(RIVM)</w:t>
            </w:r>
          </w:p>
        </w:tc>
      </w:tr>
      <w:tr w:rsidR="002A7C82" w:rsidRPr="005C3CC5" w:rsidTr="00CE2488">
        <w:trPr>
          <w:jc w:val="center"/>
        </w:trPr>
        <w:tc>
          <w:tcPr>
            <w:tcW w:w="442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Бенз(</w:t>
            </w:r>
            <w:r w:rsidRPr="002A7C82">
              <w:rPr>
                <w:rFonts w:ascii="Times New Roman" w:hAnsi="Times New Roman" w:cs="Times New Roman"/>
                <w:sz w:val="28"/>
                <w:szCs w:val="20"/>
                <w:lang w:val="en-US"/>
              </w:rPr>
              <w:t>g</w:t>
            </w:r>
            <w:r w:rsidRPr="002A7C82">
              <w:rPr>
                <w:rFonts w:ascii="Times New Roman" w:hAnsi="Times New Roman" w:cs="Times New Roman"/>
                <w:sz w:val="28"/>
                <w:szCs w:val="20"/>
              </w:rPr>
              <w:t>,</w:t>
            </w:r>
            <w:r w:rsidRPr="002A7C82">
              <w:rPr>
                <w:rFonts w:ascii="Times New Roman" w:hAnsi="Times New Roman" w:cs="Times New Roman"/>
                <w:sz w:val="28"/>
                <w:szCs w:val="20"/>
                <w:lang w:val="en-US"/>
              </w:rPr>
              <w:t>h</w:t>
            </w:r>
            <w:r w:rsidRPr="002A7C82">
              <w:rPr>
                <w:rFonts w:ascii="Times New Roman" w:hAnsi="Times New Roman" w:cs="Times New Roman"/>
                <w:sz w:val="28"/>
                <w:szCs w:val="20"/>
              </w:rPr>
              <w:t>,</w:t>
            </w:r>
            <w:r w:rsidRPr="002A7C82">
              <w:rPr>
                <w:rFonts w:ascii="Times New Roman" w:hAnsi="Times New Roman" w:cs="Times New Roman"/>
                <w:sz w:val="28"/>
                <w:szCs w:val="20"/>
                <w:lang w:val="en-US"/>
              </w:rPr>
              <w:t>i</w:t>
            </w:r>
            <w:r w:rsidRPr="002A7C82">
              <w:rPr>
                <w:rFonts w:ascii="Times New Roman" w:hAnsi="Times New Roman" w:cs="Times New Roman"/>
                <w:sz w:val="28"/>
                <w:szCs w:val="20"/>
              </w:rPr>
              <w:t xml:space="preserve">)перілен, </w:t>
            </w:r>
            <w:r w:rsidRPr="002A7C82">
              <w:rPr>
                <w:rFonts w:ascii="Times New Roman" w:hAnsi="Times New Roman" w:cs="Times New Roman"/>
                <w:sz w:val="28"/>
                <w:szCs w:val="20"/>
                <w:lang w:val="en-US"/>
              </w:rPr>
              <w:t>C</w:t>
            </w:r>
            <w:r w:rsidRPr="002A7C82">
              <w:rPr>
                <w:rFonts w:ascii="Times New Roman" w:hAnsi="Times New Roman" w:cs="Times New Roman"/>
                <w:sz w:val="28"/>
                <w:szCs w:val="20"/>
                <w:vertAlign w:val="subscript"/>
              </w:rPr>
              <w:t>22</w:t>
            </w:r>
            <w:r w:rsidRPr="002A7C82">
              <w:rPr>
                <w:rFonts w:ascii="Times New Roman" w:hAnsi="Times New Roman" w:cs="Times New Roman"/>
                <w:sz w:val="28"/>
                <w:szCs w:val="20"/>
                <w:lang w:val="en-US"/>
              </w:rPr>
              <w:t>H</w:t>
            </w:r>
            <w:r w:rsidRPr="002A7C82">
              <w:rPr>
                <w:rFonts w:ascii="Times New Roman" w:hAnsi="Times New Roman" w:cs="Times New Roman"/>
                <w:sz w:val="28"/>
                <w:szCs w:val="20"/>
                <w:vertAlign w:val="subscript"/>
              </w:rPr>
              <w:t>12</w:t>
            </w:r>
          </w:p>
        </w:tc>
        <w:tc>
          <w:tcPr>
            <w:tcW w:w="3604" w:type="dxa"/>
            <w:vAlign w:val="center"/>
          </w:tcPr>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rPr>
              <w:t>0,0082</w:t>
            </w:r>
          </w:p>
          <w:p w:rsidR="002A7C82" w:rsidRPr="002A7C82" w:rsidRDefault="002A7C82" w:rsidP="00CE2488">
            <w:pPr>
              <w:jc w:val="center"/>
              <w:rPr>
                <w:rFonts w:ascii="Times New Roman" w:hAnsi="Times New Roman" w:cs="Times New Roman"/>
                <w:sz w:val="28"/>
                <w:szCs w:val="20"/>
              </w:rPr>
            </w:pPr>
            <w:r w:rsidRPr="002A7C82">
              <w:rPr>
                <w:rFonts w:ascii="Times New Roman" w:hAnsi="Times New Roman" w:cs="Times New Roman"/>
                <w:sz w:val="28"/>
                <w:szCs w:val="20"/>
                <w:lang w:val="en-US"/>
              </w:rPr>
              <w:t>(RIVM)</w:t>
            </w:r>
          </w:p>
        </w:tc>
      </w:tr>
    </w:tbl>
    <w:p w:rsidR="00425D04" w:rsidRPr="00536841" w:rsidRDefault="00425D04" w:rsidP="008842CC">
      <w:pPr>
        <w:spacing w:after="0"/>
        <w:ind w:firstLine="0"/>
        <w:rPr>
          <w:rFonts w:ascii="Times New Roman" w:hAnsi="Times New Roman" w:cs="Times New Roman"/>
          <w:sz w:val="28"/>
          <w:szCs w:val="28"/>
        </w:rPr>
      </w:pPr>
    </w:p>
    <w:p w:rsidR="00425D04" w:rsidRPr="00B55011" w:rsidRDefault="00F047F1" w:rsidP="00425D04">
      <w:pPr>
        <w:rPr>
          <w:rFonts w:ascii="Times New Roman" w:hAnsi="Times New Roman" w:cs="Times New Roman"/>
          <w:b/>
          <w:sz w:val="28"/>
          <w:szCs w:val="28"/>
        </w:rPr>
      </w:pPr>
      <w:r w:rsidRPr="00B55011">
        <w:rPr>
          <w:rFonts w:ascii="Times New Roman" w:hAnsi="Times New Roman" w:cs="Times New Roman"/>
          <w:b/>
          <w:sz w:val="28"/>
          <w:szCs w:val="28"/>
        </w:rPr>
        <w:t>Висновк</w:t>
      </w:r>
      <w:r w:rsidR="00207D77">
        <w:rPr>
          <w:rFonts w:ascii="Times New Roman" w:hAnsi="Times New Roman" w:cs="Times New Roman"/>
          <w:b/>
          <w:sz w:val="28"/>
          <w:szCs w:val="28"/>
        </w:rPr>
        <w:t>и</w:t>
      </w:r>
      <w:r w:rsidRPr="00B55011">
        <w:rPr>
          <w:rFonts w:ascii="Times New Roman" w:hAnsi="Times New Roman" w:cs="Times New Roman"/>
          <w:b/>
          <w:sz w:val="28"/>
          <w:szCs w:val="28"/>
        </w:rPr>
        <w:t>:</w:t>
      </w:r>
    </w:p>
    <w:p w:rsidR="00742471" w:rsidRPr="00742471" w:rsidRDefault="00742471" w:rsidP="0031086C">
      <w:pPr>
        <w:spacing w:after="0"/>
        <w:rPr>
          <w:rFonts w:ascii="Times New Roman" w:eastAsia="Times New Roman" w:hAnsi="Times New Roman" w:cs="Times New Roman"/>
          <w:color w:val="000000"/>
          <w:sz w:val="28"/>
          <w:szCs w:val="21"/>
          <w:lang w:eastAsia="uk-UA"/>
        </w:rPr>
      </w:pPr>
      <w:r w:rsidRPr="00742471">
        <w:rPr>
          <w:rFonts w:ascii="Times New Roman" w:eastAsia="Times New Roman" w:hAnsi="Times New Roman" w:cs="Times New Roman"/>
          <w:color w:val="000000"/>
          <w:sz w:val="28"/>
          <w:szCs w:val="21"/>
          <w:lang w:eastAsia="uk-UA"/>
        </w:rPr>
        <w:t>Поліциклічні ароматичні вуглеводні (ПАВ) є великим класом дуже різноманітних органічних сполук, молекули яких складаються з трьох або більше ароматичних кілець, що утворюють різні конфігурації.</w:t>
      </w:r>
    </w:p>
    <w:p w:rsidR="00F047F1" w:rsidRPr="00B55011" w:rsidRDefault="00742471" w:rsidP="0031086C">
      <w:pPr>
        <w:spacing w:after="0"/>
        <w:rPr>
          <w:rFonts w:ascii="Times New Roman" w:hAnsi="Times New Roman" w:cs="Times New Roman"/>
          <w:sz w:val="28"/>
          <w:szCs w:val="28"/>
        </w:rPr>
      </w:pPr>
      <w:r w:rsidRPr="00742471">
        <w:rPr>
          <w:rFonts w:ascii="Times New Roman" w:eastAsia="Times New Roman" w:hAnsi="Times New Roman" w:cs="Times New Roman"/>
          <w:color w:val="000000"/>
          <w:sz w:val="28"/>
          <w:szCs w:val="21"/>
          <w:lang w:eastAsia="uk-UA"/>
        </w:rPr>
        <w:t>Ідентифіковано понад 200 канцерогенних представників цієї групи</w:t>
      </w:r>
      <w:r w:rsidR="00295BF1" w:rsidRPr="00295BF1">
        <w:rPr>
          <w:rFonts w:ascii="Times New Roman" w:eastAsia="Times New Roman" w:hAnsi="Times New Roman" w:cs="Times New Roman"/>
          <w:color w:val="000000"/>
          <w:sz w:val="28"/>
          <w:szCs w:val="21"/>
          <w:lang w:eastAsia="uk-UA"/>
        </w:rPr>
        <w:t xml:space="preserve"> с</w:t>
      </w:r>
      <w:r w:rsidR="00295BF1">
        <w:rPr>
          <w:rFonts w:ascii="Times New Roman" w:eastAsia="Times New Roman" w:hAnsi="Times New Roman" w:cs="Times New Roman"/>
          <w:color w:val="000000"/>
          <w:sz w:val="28"/>
          <w:szCs w:val="21"/>
          <w:lang w:val="ru-RU" w:eastAsia="uk-UA"/>
        </w:rPr>
        <w:t xml:space="preserve">еред </w:t>
      </w:r>
      <w:r w:rsidR="00295BF1">
        <w:rPr>
          <w:rFonts w:ascii="Times New Roman" w:eastAsia="Times New Roman" w:hAnsi="Times New Roman" w:cs="Times New Roman"/>
          <w:color w:val="000000"/>
          <w:sz w:val="28"/>
          <w:szCs w:val="21"/>
          <w:lang w:eastAsia="uk-UA"/>
        </w:rPr>
        <w:t>яких обрано 16 пріорітетних для дослідження</w:t>
      </w:r>
      <w:r w:rsidRPr="00742471">
        <w:rPr>
          <w:rFonts w:ascii="Times New Roman" w:eastAsia="Times New Roman" w:hAnsi="Times New Roman" w:cs="Times New Roman"/>
          <w:color w:val="000000"/>
          <w:sz w:val="28"/>
          <w:szCs w:val="21"/>
          <w:lang w:eastAsia="uk-UA"/>
        </w:rPr>
        <w:t xml:space="preserve">. Вони шкідливо впливають на фізіологічний стан усіх організмів, починаючи від бактерій і закінчуючи організмом людини, внаслідок мутагенності, тератогенності та канцерогенності. </w:t>
      </w:r>
    </w:p>
    <w:p w:rsidR="002D4250" w:rsidRDefault="00A961C0" w:rsidP="0031086C">
      <w:pPr>
        <w:spacing w:after="0"/>
        <w:rPr>
          <w:rFonts w:ascii="Times New Roman" w:hAnsi="Times New Roman" w:cs="Times New Roman"/>
          <w:sz w:val="28"/>
          <w:szCs w:val="28"/>
        </w:rPr>
      </w:pPr>
      <w:r w:rsidRPr="000B72D4">
        <w:rPr>
          <w:rFonts w:ascii="Times New Roman" w:hAnsi="Times New Roman" w:cs="Times New Roman"/>
          <w:sz w:val="28"/>
          <w:szCs w:val="28"/>
        </w:rPr>
        <w:t>Д</w:t>
      </w:r>
      <w:r w:rsidRPr="00536841">
        <w:rPr>
          <w:rFonts w:ascii="Times New Roman" w:hAnsi="Times New Roman" w:cs="Times New Roman"/>
          <w:sz w:val="28"/>
          <w:szCs w:val="28"/>
        </w:rPr>
        <w:t>жерелами</w:t>
      </w:r>
      <w:r w:rsidRPr="000B72D4">
        <w:rPr>
          <w:rFonts w:ascii="Times New Roman" w:hAnsi="Times New Roman" w:cs="Times New Roman"/>
          <w:sz w:val="28"/>
          <w:szCs w:val="28"/>
        </w:rPr>
        <w:t xml:space="preserve"> надходження речовин тако</w:t>
      </w:r>
      <w:r>
        <w:rPr>
          <w:rFonts w:ascii="Times New Roman" w:hAnsi="Times New Roman" w:cs="Times New Roman"/>
          <w:sz w:val="28"/>
          <w:szCs w:val="28"/>
        </w:rPr>
        <w:t>ї природи</w:t>
      </w:r>
      <w:r w:rsidRPr="00536841">
        <w:rPr>
          <w:rFonts w:ascii="Times New Roman" w:hAnsi="Times New Roman" w:cs="Times New Roman"/>
          <w:sz w:val="28"/>
          <w:szCs w:val="28"/>
        </w:rPr>
        <w:t xml:space="preserve"> є промислові викиди від нафтопереробних, металургійних, коксохімічних, і інших виробництв, підприємства теплоенергетики, а також наземний транспорт, авіація, водний транспорт.</w:t>
      </w:r>
    </w:p>
    <w:p w:rsidR="002D4250" w:rsidRDefault="002D4250" w:rsidP="0031086C">
      <w:pPr>
        <w:spacing w:after="0"/>
        <w:rPr>
          <w:rFonts w:ascii="Times New Roman" w:hAnsi="Times New Roman" w:cs="Times New Roman"/>
          <w:sz w:val="28"/>
          <w:szCs w:val="28"/>
        </w:rPr>
      </w:pPr>
      <w:r>
        <w:rPr>
          <w:rFonts w:ascii="Times New Roman" w:hAnsi="Times New Roman" w:cs="Times New Roman"/>
          <w:sz w:val="28"/>
          <w:szCs w:val="28"/>
        </w:rPr>
        <w:lastRenderedPageBreak/>
        <w:t>ПАВ включаються в біосферний кругообіг речовин, в результаті чого акумулюються у живих організмах, тим самим викликаючи шкідливі незворотні зміни.</w:t>
      </w:r>
    </w:p>
    <w:p w:rsidR="00556788" w:rsidRPr="008842CC" w:rsidRDefault="0031086C" w:rsidP="008842CC">
      <w:pPr>
        <w:spacing w:after="0"/>
        <w:rPr>
          <w:rFonts w:ascii="Times New Roman" w:hAnsi="Times New Roman" w:cs="Times New Roman"/>
          <w:sz w:val="28"/>
          <w:szCs w:val="28"/>
        </w:rPr>
      </w:pPr>
      <w:r>
        <w:rPr>
          <w:rFonts w:ascii="Times New Roman" w:hAnsi="Times New Roman" w:cs="Times New Roman"/>
          <w:sz w:val="28"/>
          <w:szCs w:val="28"/>
        </w:rPr>
        <w:t>Тому актуальність проведення моніторингу цих сполук дуже висока.</w:t>
      </w: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2B19C2" w:rsidRDefault="002B19C2" w:rsidP="00E87816">
      <w:pPr>
        <w:spacing w:after="0"/>
        <w:ind w:firstLine="0"/>
        <w:jc w:val="center"/>
        <w:outlineLvl w:val="0"/>
        <w:rPr>
          <w:rFonts w:ascii="Times New Roman" w:hAnsi="Times New Roman" w:cs="Times New Roman"/>
          <w:b/>
          <w:caps/>
          <w:sz w:val="28"/>
          <w:szCs w:val="28"/>
        </w:rPr>
      </w:pPr>
    </w:p>
    <w:p w:rsidR="00827DA3" w:rsidRDefault="00A0517B" w:rsidP="00E87816">
      <w:pPr>
        <w:spacing w:after="0"/>
        <w:ind w:firstLine="0"/>
        <w:jc w:val="center"/>
        <w:outlineLvl w:val="0"/>
        <w:rPr>
          <w:rFonts w:ascii="Times New Roman" w:hAnsi="Times New Roman" w:cs="Times New Roman"/>
          <w:b/>
          <w:caps/>
          <w:sz w:val="28"/>
          <w:szCs w:val="28"/>
        </w:rPr>
      </w:pPr>
      <w:r>
        <w:rPr>
          <w:rFonts w:ascii="Times New Roman" w:hAnsi="Times New Roman" w:cs="Times New Roman"/>
          <w:b/>
          <w:caps/>
          <w:sz w:val="28"/>
          <w:szCs w:val="28"/>
        </w:rPr>
        <w:t>РоЗДІЛ 2</w:t>
      </w:r>
    </w:p>
    <w:p w:rsidR="00E87816" w:rsidRPr="00827DA3" w:rsidRDefault="00E87816" w:rsidP="00E87816">
      <w:pPr>
        <w:spacing w:after="240"/>
        <w:ind w:firstLine="0"/>
        <w:jc w:val="center"/>
        <w:outlineLvl w:val="0"/>
        <w:rPr>
          <w:rFonts w:ascii="Times New Roman" w:hAnsi="Times New Roman" w:cs="Times New Roman"/>
          <w:b/>
          <w:caps/>
          <w:sz w:val="28"/>
          <w:szCs w:val="28"/>
        </w:rPr>
      </w:pPr>
      <w:r>
        <w:rPr>
          <w:rFonts w:ascii="Times New Roman" w:hAnsi="Times New Roman" w:cs="Times New Roman"/>
          <w:b/>
          <w:caps/>
          <w:sz w:val="28"/>
          <w:szCs w:val="28"/>
        </w:rPr>
        <w:t>ЕКСПЕРИМентАЛьна ЧАСТИна</w:t>
      </w:r>
    </w:p>
    <w:p w:rsidR="00827DA3" w:rsidRPr="00827DA3" w:rsidRDefault="00827DA3" w:rsidP="00A0517B">
      <w:pPr>
        <w:tabs>
          <w:tab w:val="left" w:pos="5076"/>
        </w:tabs>
        <w:spacing w:after="0"/>
        <w:ind w:firstLine="720"/>
        <w:rPr>
          <w:rFonts w:ascii="Times New Roman" w:hAnsi="Times New Roman" w:cs="Times New Roman"/>
          <w:b/>
          <w:sz w:val="28"/>
          <w:szCs w:val="28"/>
        </w:rPr>
      </w:pPr>
      <w:r w:rsidRPr="00827DA3">
        <w:rPr>
          <w:rFonts w:ascii="Times New Roman" w:hAnsi="Times New Roman" w:cs="Times New Roman"/>
          <w:b/>
          <w:sz w:val="28"/>
          <w:szCs w:val="28"/>
        </w:rPr>
        <w:t>2.1 Методи, методики, прилади, устаткування та реактиви для досліджень</w:t>
      </w:r>
    </w:p>
    <w:p w:rsidR="00827DA3" w:rsidRPr="00827DA3" w:rsidRDefault="00827DA3" w:rsidP="00827DA3">
      <w:pPr>
        <w:tabs>
          <w:tab w:val="left" w:pos="5076"/>
        </w:tabs>
        <w:ind w:firstLine="720"/>
        <w:rPr>
          <w:rFonts w:ascii="Times New Roman" w:hAnsi="Times New Roman" w:cs="Times New Roman"/>
          <w:b/>
          <w:bCs/>
          <w:iCs/>
          <w:sz w:val="28"/>
          <w:szCs w:val="28"/>
        </w:rPr>
      </w:pPr>
      <w:r w:rsidRPr="00827DA3">
        <w:rPr>
          <w:rFonts w:ascii="Times New Roman" w:hAnsi="Times New Roman" w:cs="Times New Roman"/>
          <w:b/>
          <w:bCs/>
          <w:iCs/>
          <w:sz w:val="28"/>
          <w:szCs w:val="28"/>
        </w:rPr>
        <w:t>2.1.1 Прилади та устаткування:</w:t>
      </w:r>
    </w:p>
    <w:p w:rsidR="00827DA3" w:rsidRPr="00827DA3" w:rsidRDefault="00827DA3" w:rsidP="00827DA3">
      <w:pPr>
        <w:tabs>
          <w:tab w:val="left" w:pos="5076"/>
        </w:tabs>
        <w:spacing w:after="0"/>
        <w:ind w:left="567"/>
        <w:rPr>
          <w:rFonts w:ascii="Times New Roman" w:hAnsi="Times New Roman" w:cs="Times New Roman"/>
          <w:sz w:val="28"/>
          <w:szCs w:val="28"/>
        </w:rPr>
      </w:pPr>
      <w:r w:rsidRPr="00827DA3">
        <w:rPr>
          <w:rFonts w:ascii="Times New Roman" w:hAnsi="Times New Roman" w:cs="Times New Roman"/>
          <w:sz w:val="28"/>
          <w:szCs w:val="28"/>
        </w:rPr>
        <w:lastRenderedPageBreak/>
        <w:t xml:space="preserve">– </w:t>
      </w:r>
      <w:r w:rsidR="00B55011">
        <w:rPr>
          <w:rFonts w:ascii="Times New Roman" w:hAnsi="Times New Roman" w:cs="Times New Roman"/>
          <w:sz w:val="28"/>
          <w:szCs w:val="28"/>
          <w:lang w:val="ru-RU"/>
        </w:rPr>
        <w:t xml:space="preserve">газовий хромато-мас-спектрометр </w:t>
      </w:r>
      <w:r w:rsidR="00B55011">
        <w:rPr>
          <w:rFonts w:ascii="Times New Roman" w:hAnsi="Times New Roman" w:cs="Times New Roman"/>
          <w:sz w:val="28"/>
          <w:szCs w:val="28"/>
          <w:lang w:val="en-US"/>
        </w:rPr>
        <w:t>Agilent</w:t>
      </w:r>
      <w:r w:rsidR="00B55011" w:rsidRPr="00B55011">
        <w:rPr>
          <w:rFonts w:ascii="Times New Roman" w:hAnsi="Times New Roman" w:cs="Times New Roman"/>
          <w:sz w:val="28"/>
          <w:szCs w:val="28"/>
          <w:lang w:val="ru-RU"/>
        </w:rPr>
        <w:t xml:space="preserve"> 7890/5977</w:t>
      </w:r>
      <w:r w:rsidR="00B55011">
        <w:rPr>
          <w:rFonts w:ascii="Times New Roman" w:hAnsi="Times New Roman" w:cs="Times New Roman"/>
          <w:sz w:val="28"/>
          <w:szCs w:val="28"/>
          <w:lang w:val="en-US"/>
        </w:rPr>
        <w:t>A</w:t>
      </w:r>
      <w:r w:rsidRPr="00827DA3">
        <w:rPr>
          <w:rFonts w:ascii="Times New Roman" w:hAnsi="Times New Roman" w:cs="Times New Roman"/>
          <w:sz w:val="28"/>
          <w:szCs w:val="28"/>
        </w:rPr>
        <w:t>;</w:t>
      </w:r>
    </w:p>
    <w:p w:rsidR="00827DA3" w:rsidRPr="00827DA3" w:rsidRDefault="00827DA3" w:rsidP="00827DA3">
      <w:pPr>
        <w:tabs>
          <w:tab w:val="left" w:pos="5076"/>
        </w:tabs>
        <w:spacing w:after="0"/>
        <w:ind w:left="567"/>
        <w:rPr>
          <w:rFonts w:ascii="Times New Roman" w:hAnsi="Times New Roman" w:cs="Times New Roman"/>
          <w:sz w:val="28"/>
          <w:szCs w:val="28"/>
        </w:rPr>
      </w:pPr>
      <w:r w:rsidRPr="00827DA3">
        <w:rPr>
          <w:rFonts w:ascii="Times New Roman" w:hAnsi="Times New Roman" w:cs="Times New Roman"/>
          <w:sz w:val="28"/>
          <w:szCs w:val="28"/>
        </w:rPr>
        <w:t>– секундомір;</w:t>
      </w:r>
    </w:p>
    <w:p w:rsidR="00827DA3" w:rsidRPr="00827DA3" w:rsidRDefault="00827DA3" w:rsidP="00827DA3">
      <w:pPr>
        <w:tabs>
          <w:tab w:val="left" w:pos="5076"/>
        </w:tabs>
        <w:spacing w:after="0"/>
        <w:ind w:left="567"/>
        <w:rPr>
          <w:rFonts w:ascii="Times New Roman" w:hAnsi="Times New Roman" w:cs="Times New Roman"/>
          <w:sz w:val="28"/>
          <w:szCs w:val="28"/>
          <w:lang w:val="ru-RU"/>
        </w:rPr>
      </w:pPr>
      <w:r w:rsidRPr="00827DA3">
        <w:rPr>
          <w:rFonts w:ascii="Times New Roman" w:hAnsi="Times New Roman" w:cs="Times New Roman"/>
          <w:sz w:val="28"/>
          <w:szCs w:val="28"/>
        </w:rPr>
        <w:t xml:space="preserve">– </w:t>
      </w:r>
      <w:r w:rsidR="00B55011">
        <w:rPr>
          <w:rFonts w:ascii="Times New Roman" w:hAnsi="Times New Roman" w:cs="Times New Roman"/>
          <w:sz w:val="28"/>
          <w:szCs w:val="28"/>
          <w:lang w:val="ru-RU"/>
        </w:rPr>
        <w:t>в</w:t>
      </w:r>
      <w:r w:rsidR="00B55011">
        <w:rPr>
          <w:rFonts w:ascii="Times New Roman" w:hAnsi="Times New Roman" w:cs="Times New Roman"/>
          <w:sz w:val="28"/>
          <w:szCs w:val="28"/>
        </w:rPr>
        <w:t>итяжка</w:t>
      </w:r>
      <w:r w:rsidRPr="00827DA3">
        <w:rPr>
          <w:rFonts w:ascii="Times New Roman" w:hAnsi="Times New Roman" w:cs="Times New Roman"/>
          <w:sz w:val="28"/>
          <w:szCs w:val="28"/>
        </w:rPr>
        <w:t>;</w:t>
      </w:r>
    </w:p>
    <w:p w:rsidR="00827DA3" w:rsidRDefault="00827DA3" w:rsidP="00B55011">
      <w:pPr>
        <w:tabs>
          <w:tab w:val="left" w:pos="5076"/>
        </w:tabs>
        <w:spacing w:after="0"/>
        <w:ind w:left="567"/>
        <w:rPr>
          <w:rFonts w:ascii="Times New Roman" w:hAnsi="Times New Roman" w:cs="Times New Roman"/>
          <w:sz w:val="28"/>
          <w:szCs w:val="28"/>
        </w:rPr>
      </w:pPr>
      <w:r w:rsidRPr="00827DA3">
        <w:rPr>
          <w:rFonts w:ascii="Times New Roman" w:hAnsi="Times New Roman" w:cs="Times New Roman"/>
          <w:sz w:val="28"/>
          <w:szCs w:val="28"/>
        </w:rPr>
        <w:t xml:space="preserve">– </w:t>
      </w:r>
      <w:r w:rsidR="00B55011">
        <w:rPr>
          <w:rFonts w:ascii="Times New Roman" w:hAnsi="Times New Roman" w:cs="Times New Roman"/>
          <w:sz w:val="28"/>
          <w:szCs w:val="28"/>
        </w:rPr>
        <w:t>комп’ютер.</w:t>
      </w:r>
    </w:p>
    <w:p w:rsidR="00B55011" w:rsidRPr="00B55011" w:rsidRDefault="00B55011" w:rsidP="00A0517B">
      <w:pPr>
        <w:tabs>
          <w:tab w:val="left" w:pos="5076"/>
        </w:tabs>
        <w:spacing w:after="0"/>
        <w:rPr>
          <w:rFonts w:ascii="Times New Roman" w:hAnsi="Times New Roman" w:cs="Times New Roman"/>
          <w:sz w:val="28"/>
          <w:szCs w:val="28"/>
        </w:rPr>
      </w:pPr>
    </w:p>
    <w:p w:rsidR="00827DA3" w:rsidRDefault="00827DA3" w:rsidP="00827DA3">
      <w:pPr>
        <w:tabs>
          <w:tab w:val="left" w:pos="5076"/>
        </w:tabs>
        <w:ind w:firstLine="720"/>
        <w:outlineLvl w:val="0"/>
        <w:rPr>
          <w:rFonts w:ascii="Times New Roman" w:hAnsi="Times New Roman" w:cs="Times New Roman"/>
          <w:b/>
          <w:bCs/>
          <w:iCs/>
          <w:sz w:val="28"/>
          <w:szCs w:val="28"/>
        </w:rPr>
      </w:pPr>
      <w:r w:rsidRPr="00827DA3">
        <w:rPr>
          <w:rFonts w:ascii="Times New Roman" w:hAnsi="Times New Roman" w:cs="Times New Roman"/>
          <w:b/>
          <w:bCs/>
          <w:iCs/>
          <w:sz w:val="28"/>
          <w:szCs w:val="28"/>
        </w:rPr>
        <w:t>2.1.2 Посуд лабораторний:</w:t>
      </w:r>
    </w:p>
    <w:p w:rsidR="00B55011" w:rsidRDefault="00B55011" w:rsidP="00B55011">
      <w:pPr>
        <w:pStyle w:val="22"/>
        <w:tabs>
          <w:tab w:val="left" w:pos="5076"/>
        </w:tabs>
        <w:spacing w:line="360" w:lineRule="auto"/>
        <w:ind w:left="567" w:firstLine="709"/>
        <w:jc w:val="both"/>
        <w:rPr>
          <w:sz w:val="28"/>
          <w:szCs w:val="28"/>
          <w:lang w:val="uk-UA"/>
        </w:rPr>
      </w:pPr>
      <w:r w:rsidRPr="00827DA3">
        <w:rPr>
          <w:sz w:val="28"/>
          <w:szCs w:val="28"/>
          <w:lang w:val="uk-UA"/>
        </w:rPr>
        <w:t xml:space="preserve">– </w:t>
      </w:r>
      <w:r>
        <w:rPr>
          <w:sz w:val="28"/>
          <w:szCs w:val="28"/>
          <w:lang w:val="uk-UA"/>
        </w:rPr>
        <w:t>ділильн</w:t>
      </w:r>
      <w:r w:rsidR="009B23AC">
        <w:rPr>
          <w:sz w:val="28"/>
          <w:szCs w:val="28"/>
          <w:lang w:val="uk-UA"/>
        </w:rPr>
        <w:t>і</w:t>
      </w:r>
      <w:r>
        <w:rPr>
          <w:sz w:val="28"/>
          <w:szCs w:val="28"/>
          <w:lang w:val="uk-UA"/>
        </w:rPr>
        <w:t xml:space="preserve"> лійк</w:t>
      </w:r>
      <w:r w:rsidR="009B23AC">
        <w:rPr>
          <w:sz w:val="28"/>
          <w:szCs w:val="28"/>
          <w:lang w:val="uk-UA"/>
        </w:rPr>
        <w:t>и</w:t>
      </w:r>
      <w:r>
        <w:rPr>
          <w:sz w:val="28"/>
          <w:szCs w:val="28"/>
          <w:lang w:val="uk-UA"/>
        </w:rPr>
        <w:t xml:space="preserve"> на </w:t>
      </w:r>
      <w:r w:rsidR="00A01389">
        <w:rPr>
          <w:sz w:val="28"/>
          <w:szCs w:val="28"/>
          <w:lang w:val="uk-UA"/>
        </w:rPr>
        <w:t>2</w:t>
      </w:r>
      <w:r w:rsidR="001B1234" w:rsidRPr="001B1234">
        <w:rPr>
          <w:sz w:val="28"/>
          <w:szCs w:val="28"/>
        </w:rPr>
        <w:t>00</w:t>
      </w:r>
      <w:r>
        <w:rPr>
          <w:sz w:val="28"/>
          <w:szCs w:val="28"/>
          <w:lang w:val="uk-UA"/>
        </w:rPr>
        <w:t xml:space="preserve"> </w:t>
      </w:r>
      <w:r w:rsidR="009B23AC">
        <w:rPr>
          <w:sz w:val="28"/>
          <w:szCs w:val="28"/>
          <w:lang w:val="uk-UA"/>
        </w:rPr>
        <w:t xml:space="preserve">та </w:t>
      </w:r>
      <w:r w:rsidR="00A01389">
        <w:rPr>
          <w:sz w:val="28"/>
          <w:szCs w:val="28"/>
          <w:lang w:val="uk-UA"/>
        </w:rPr>
        <w:t>10</w:t>
      </w:r>
      <w:r w:rsidR="009B23AC">
        <w:rPr>
          <w:sz w:val="28"/>
          <w:szCs w:val="28"/>
          <w:lang w:val="uk-UA"/>
        </w:rPr>
        <w:t>00 см</w:t>
      </w:r>
      <w:r w:rsidR="009B23AC">
        <w:rPr>
          <w:sz w:val="28"/>
          <w:szCs w:val="28"/>
          <w:vertAlign w:val="superscript"/>
          <w:lang w:val="uk-UA"/>
        </w:rPr>
        <w:t>3</w:t>
      </w:r>
      <w:r w:rsidRPr="00827DA3">
        <w:rPr>
          <w:sz w:val="28"/>
          <w:szCs w:val="28"/>
          <w:lang w:val="uk-UA"/>
        </w:rPr>
        <w:t>;</w:t>
      </w:r>
    </w:p>
    <w:p w:rsidR="009B23AC" w:rsidRPr="001B1234" w:rsidRDefault="009B23AC" w:rsidP="009B23AC">
      <w:pPr>
        <w:tabs>
          <w:tab w:val="left" w:pos="5076"/>
        </w:tabs>
        <w:spacing w:after="0"/>
        <w:ind w:left="522"/>
        <w:rPr>
          <w:rFonts w:ascii="Times New Roman" w:hAnsi="Times New Roman" w:cs="Times New Roman"/>
          <w:sz w:val="28"/>
          <w:szCs w:val="28"/>
        </w:rPr>
      </w:pPr>
      <w:r w:rsidRPr="00827DA3">
        <w:rPr>
          <w:rFonts w:ascii="Times New Roman" w:hAnsi="Times New Roman" w:cs="Times New Roman"/>
          <w:sz w:val="28"/>
          <w:szCs w:val="28"/>
        </w:rPr>
        <w:t>– колба мірна місткістю 1</w:t>
      </w:r>
      <w:r>
        <w:rPr>
          <w:rFonts w:ascii="Times New Roman" w:hAnsi="Times New Roman" w:cs="Times New Roman"/>
          <w:sz w:val="28"/>
          <w:szCs w:val="28"/>
        </w:rPr>
        <w:t>00</w:t>
      </w:r>
      <w:r w:rsidRPr="00827DA3">
        <w:rPr>
          <w:rFonts w:ascii="Times New Roman" w:hAnsi="Times New Roman" w:cs="Times New Roman"/>
          <w:sz w:val="28"/>
          <w:szCs w:val="28"/>
        </w:rPr>
        <w:t xml:space="preserve"> </w:t>
      </w:r>
      <w:r>
        <w:rPr>
          <w:rFonts w:ascii="Times New Roman" w:hAnsi="Times New Roman" w:cs="Times New Roman"/>
          <w:sz w:val="28"/>
          <w:szCs w:val="28"/>
        </w:rPr>
        <w:t>с</w:t>
      </w:r>
      <w:r w:rsidRPr="00827DA3">
        <w:rPr>
          <w:rFonts w:ascii="Times New Roman" w:hAnsi="Times New Roman" w:cs="Times New Roman"/>
          <w:sz w:val="28"/>
          <w:szCs w:val="28"/>
        </w:rPr>
        <w:t>м</w:t>
      </w:r>
      <w:r w:rsidRPr="00827DA3">
        <w:rPr>
          <w:rFonts w:ascii="Times New Roman" w:hAnsi="Times New Roman" w:cs="Times New Roman"/>
          <w:sz w:val="28"/>
          <w:szCs w:val="28"/>
          <w:vertAlign w:val="superscript"/>
        </w:rPr>
        <w:t>3</w:t>
      </w:r>
      <w:r w:rsidRPr="00827DA3">
        <w:rPr>
          <w:rFonts w:ascii="Times New Roman" w:hAnsi="Times New Roman" w:cs="Times New Roman"/>
          <w:sz w:val="28"/>
          <w:szCs w:val="28"/>
        </w:rPr>
        <w:t>,</w:t>
      </w:r>
    </w:p>
    <w:p w:rsidR="00827DA3" w:rsidRPr="00827DA3" w:rsidRDefault="00827DA3" w:rsidP="00827DA3">
      <w:pPr>
        <w:tabs>
          <w:tab w:val="left" w:pos="5076"/>
        </w:tabs>
        <w:spacing w:after="0"/>
        <w:ind w:left="522"/>
        <w:rPr>
          <w:rFonts w:ascii="Times New Roman" w:hAnsi="Times New Roman" w:cs="Times New Roman"/>
          <w:sz w:val="28"/>
          <w:szCs w:val="28"/>
        </w:rPr>
      </w:pPr>
      <w:r w:rsidRPr="00827DA3">
        <w:rPr>
          <w:rFonts w:ascii="Times New Roman" w:hAnsi="Times New Roman" w:cs="Times New Roman"/>
          <w:sz w:val="28"/>
          <w:szCs w:val="28"/>
        </w:rPr>
        <w:t xml:space="preserve">– циліндри мірні місткістю </w:t>
      </w:r>
      <w:r w:rsidR="00A01389" w:rsidRPr="00A01389">
        <w:rPr>
          <w:rFonts w:ascii="Times New Roman" w:hAnsi="Times New Roman" w:cs="Times New Roman"/>
          <w:sz w:val="28"/>
          <w:szCs w:val="28"/>
        </w:rPr>
        <w:t>25</w:t>
      </w:r>
      <w:r w:rsidR="00A01389">
        <w:rPr>
          <w:rFonts w:ascii="Times New Roman" w:hAnsi="Times New Roman" w:cs="Times New Roman"/>
          <w:sz w:val="28"/>
          <w:szCs w:val="28"/>
        </w:rPr>
        <w:t xml:space="preserve"> і </w:t>
      </w:r>
      <w:r w:rsidR="00A01389" w:rsidRPr="00A01389">
        <w:rPr>
          <w:rFonts w:ascii="Times New Roman" w:hAnsi="Times New Roman" w:cs="Times New Roman"/>
          <w:sz w:val="28"/>
          <w:szCs w:val="28"/>
        </w:rPr>
        <w:t>1000</w:t>
      </w:r>
      <w:r w:rsidRPr="00827DA3">
        <w:rPr>
          <w:rFonts w:ascii="Times New Roman" w:hAnsi="Times New Roman" w:cs="Times New Roman"/>
          <w:sz w:val="28"/>
          <w:szCs w:val="28"/>
        </w:rPr>
        <w:t xml:space="preserve"> см</w:t>
      </w:r>
      <w:r w:rsidRPr="00827DA3">
        <w:rPr>
          <w:rFonts w:ascii="Times New Roman" w:hAnsi="Times New Roman" w:cs="Times New Roman"/>
          <w:sz w:val="28"/>
          <w:szCs w:val="28"/>
          <w:vertAlign w:val="superscript"/>
        </w:rPr>
        <w:t>3</w:t>
      </w:r>
      <w:r w:rsidRPr="00827DA3">
        <w:rPr>
          <w:rFonts w:ascii="Times New Roman" w:hAnsi="Times New Roman" w:cs="Times New Roman"/>
          <w:sz w:val="28"/>
          <w:szCs w:val="28"/>
        </w:rPr>
        <w:t>;</w:t>
      </w:r>
    </w:p>
    <w:p w:rsidR="00827DA3" w:rsidRPr="00827DA3" w:rsidRDefault="00A01389" w:rsidP="00827DA3">
      <w:pPr>
        <w:tabs>
          <w:tab w:val="left" w:pos="5076"/>
        </w:tabs>
        <w:spacing w:after="0"/>
        <w:ind w:left="522"/>
        <w:rPr>
          <w:rFonts w:ascii="Times New Roman" w:hAnsi="Times New Roman" w:cs="Times New Roman"/>
          <w:sz w:val="28"/>
          <w:szCs w:val="28"/>
        </w:rPr>
      </w:pPr>
      <w:r>
        <w:rPr>
          <w:rFonts w:ascii="Times New Roman" w:hAnsi="Times New Roman" w:cs="Times New Roman"/>
          <w:sz w:val="28"/>
          <w:szCs w:val="28"/>
        </w:rPr>
        <w:t>– піпет</w:t>
      </w:r>
      <w:r>
        <w:rPr>
          <w:rFonts w:ascii="Times New Roman" w:hAnsi="Times New Roman" w:cs="Times New Roman"/>
          <w:sz w:val="28"/>
          <w:szCs w:val="28"/>
          <w:lang w:val="ru-RU"/>
        </w:rPr>
        <w:t>ка</w:t>
      </w:r>
      <w:r>
        <w:rPr>
          <w:rFonts w:ascii="Times New Roman" w:hAnsi="Times New Roman" w:cs="Times New Roman"/>
          <w:sz w:val="28"/>
          <w:szCs w:val="28"/>
        </w:rPr>
        <w:t xml:space="preserve"> мірн</w:t>
      </w:r>
      <w:r>
        <w:rPr>
          <w:rFonts w:ascii="Times New Roman" w:hAnsi="Times New Roman" w:cs="Times New Roman"/>
          <w:sz w:val="28"/>
          <w:szCs w:val="28"/>
          <w:lang w:val="ru-RU"/>
        </w:rPr>
        <w:t>а</w:t>
      </w:r>
      <w:r>
        <w:rPr>
          <w:rFonts w:ascii="Times New Roman" w:hAnsi="Times New Roman" w:cs="Times New Roman"/>
          <w:sz w:val="28"/>
          <w:szCs w:val="28"/>
        </w:rPr>
        <w:t xml:space="preserve"> на</w:t>
      </w:r>
      <w:r>
        <w:rPr>
          <w:rFonts w:ascii="Times New Roman" w:hAnsi="Times New Roman" w:cs="Times New Roman"/>
          <w:sz w:val="28"/>
          <w:szCs w:val="28"/>
          <w:lang w:val="ru-RU"/>
        </w:rPr>
        <w:t xml:space="preserve"> </w:t>
      </w:r>
      <w:r>
        <w:rPr>
          <w:rFonts w:ascii="Times New Roman" w:hAnsi="Times New Roman" w:cs="Times New Roman"/>
          <w:sz w:val="28"/>
          <w:szCs w:val="28"/>
        </w:rPr>
        <w:t>1</w:t>
      </w:r>
      <w:r w:rsidR="00827DA3" w:rsidRPr="00827DA3">
        <w:rPr>
          <w:rFonts w:ascii="Times New Roman" w:hAnsi="Times New Roman" w:cs="Times New Roman"/>
          <w:sz w:val="28"/>
          <w:szCs w:val="28"/>
        </w:rPr>
        <w:t xml:space="preserve"> см</w:t>
      </w:r>
      <w:r w:rsidR="00827DA3" w:rsidRPr="00827DA3">
        <w:rPr>
          <w:rFonts w:ascii="Times New Roman" w:hAnsi="Times New Roman" w:cs="Times New Roman"/>
          <w:sz w:val="28"/>
          <w:szCs w:val="28"/>
          <w:vertAlign w:val="superscript"/>
        </w:rPr>
        <w:t>3</w:t>
      </w:r>
      <w:r w:rsidR="00827DA3" w:rsidRPr="00827DA3">
        <w:rPr>
          <w:rFonts w:ascii="Times New Roman" w:hAnsi="Times New Roman" w:cs="Times New Roman"/>
          <w:sz w:val="28"/>
          <w:szCs w:val="28"/>
        </w:rPr>
        <w:t>;</w:t>
      </w:r>
    </w:p>
    <w:p w:rsidR="00827DA3" w:rsidRPr="00A01389" w:rsidRDefault="00827DA3" w:rsidP="00B55011">
      <w:pPr>
        <w:tabs>
          <w:tab w:val="left" w:pos="5076"/>
        </w:tabs>
        <w:spacing w:after="0"/>
        <w:ind w:left="522"/>
        <w:rPr>
          <w:rFonts w:ascii="Times New Roman" w:hAnsi="Times New Roman" w:cs="Times New Roman"/>
          <w:sz w:val="28"/>
          <w:szCs w:val="28"/>
        </w:rPr>
      </w:pPr>
      <w:r w:rsidRPr="00827DA3">
        <w:rPr>
          <w:rFonts w:ascii="Times New Roman" w:hAnsi="Times New Roman" w:cs="Times New Roman"/>
          <w:sz w:val="28"/>
          <w:szCs w:val="28"/>
        </w:rPr>
        <w:t>– стакани хімічні місткістю 100 і 1000 см</w:t>
      </w:r>
      <w:r w:rsidRPr="00827DA3">
        <w:rPr>
          <w:rFonts w:ascii="Times New Roman" w:hAnsi="Times New Roman" w:cs="Times New Roman"/>
          <w:sz w:val="28"/>
          <w:szCs w:val="28"/>
          <w:vertAlign w:val="superscript"/>
        </w:rPr>
        <w:t>3</w:t>
      </w:r>
      <w:r w:rsidR="00A01389">
        <w:rPr>
          <w:rFonts w:ascii="Times New Roman" w:hAnsi="Times New Roman" w:cs="Times New Roman"/>
          <w:sz w:val="28"/>
          <w:szCs w:val="28"/>
        </w:rPr>
        <w:t>;</w:t>
      </w:r>
    </w:p>
    <w:p w:rsidR="00A01389" w:rsidRPr="00A01389" w:rsidRDefault="00A01389" w:rsidP="00A01389">
      <w:pPr>
        <w:tabs>
          <w:tab w:val="left" w:pos="5076"/>
        </w:tabs>
        <w:spacing w:after="0"/>
        <w:ind w:left="522"/>
        <w:rPr>
          <w:rFonts w:ascii="Times New Roman" w:hAnsi="Times New Roman" w:cs="Times New Roman"/>
          <w:sz w:val="28"/>
          <w:szCs w:val="28"/>
        </w:rPr>
      </w:pPr>
      <w:r w:rsidRPr="00827DA3">
        <w:rPr>
          <w:rFonts w:ascii="Times New Roman" w:hAnsi="Times New Roman" w:cs="Times New Roman"/>
          <w:sz w:val="28"/>
          <w:szCs w:val="28"/>
        </w:rPr>
        <w:t xml:space="preserve">– </w:t>
      </w:r>
      <w:r>
        <w:rPr>
          <w:rFonts w:ascii="Times New Roman" w:hAnsi="Times New Roman" w:cs="Times New Roman"/>
          <w:sz w:val="28"/>
          <w:szCs w:val="28"/>
          <w:lang w:val="ru-RU"/>
        </w:rPr>
        <w:t>во</w:t>
      </w:r>
      <w:r>
        <w:rPr>
          <w:rFonts w:ascii="Times New Roman" w:hAnsi="Times New Roman" w:cs="Times New Roman"/>
          <w:sz w:val="28"/>
          <w:szCs w:val="28"/>
        </w:rPr>
        <w:t>ронки;</w:t>
      </w:r>
    </w:p>
    <w:p w:rsidR="00A01389" w:rsidRDefault="00A01389" w:rsidP="00A01389">
      <w:pPr>
        <w:tabs>
          <w:tab w:val="left" w:pos="5076"/>
        </w:tabs>
        <w:spacing w:after="0"/>
        <w:ind w:left="522"/>
        <w:rPr>
          <w:rFonts w:ascii="Times New Roman" w:hAnsi="Times New Roman" w:cs="Times New Roman"/>
          <w:sz w:val="28"/>
          <w:szCs w:val="28"/>
        </w:rPr>
      </w:pPr>
      <w:r w:rsidRPr="00827DA3">
        <w:rPr>
          <w:rFonts w:ascii="Times New Roman" w:hAnsi="Times New Roman" w:cs="Times New Roman"/>
          <w:sz w:val="28"/>
          <w:szCs w:val="28"/>
        </w:rPr>
        <w:t xml:space="preserve">– </w:t>
      </w:r>
      <w:r>
        <w:rPr>
          <w:rFonts w:ascii="Times New Roman" w:hAnsi="Times New Roman" w:cs="Times New Roman"/>
          <w:sz w:val="28"/>
          <w:szCs w:val="28"/>
        </w:rPr>
        <w:t>чаша для випарювання;</w:t>
      </w:r>
    </w:p>
    <w:p w:rsidR="00A01389" w:rsidRPr="00A01389" w:rsidRDefault="00A01389" w:rsidP="00F60F31">
      <w:pPr>
        <w:tabs>
          <w:tab w:val="left" w:pos="5076"/>
        </w:tabs>
        <w:spacing w:after="0"/>
        <w:ind w:left="522"/>
        <w:rPr>
          <w:rFonts w:ascii="Times New Roman" w:hAnsi="Times New Roman" w:cs="Times New Roman"/>
          <w:sz w:val="28"/>
          <w:szCs w:val="28"/>
        </w:rPr>
      </w:pPr>
      <w:r w:rsidRPr="00827DA3">
        <w:rPr>
          <w:rFonts w:ascii="Times New Roman" w:hAnsi="Times New Roman" w:cs="Times New Roman"/>
          <w:sz w:val="28"/>
          <w:szCs w:val="28"/>
        </w:rPr>
        <w:t xml:space="preserve">– </w:t>
      </w:r>
      <w:r>
        <w:rPr>
          <w:rFonts w:ascii="Times New Roman" w:hAnsi="Times New Roman" w:cs="Times New Roman"/>
          <w:sz w:val="28"/>
          <w:szCs w:val="28"/>
        </w:rPr>
        <w:t>віали на 2 см</w:t>
      </w:r>
      <w:r>
        <w:rPr>
          <w:rFonts w:ascii="Times New Roman" w:hAnsi="Times New Roman" w:cs="Times New Roman"/>
          <w:sz w:val="28"/>
          <w:szCs w:val="28"/>
          <w:vertAlign w:val="superscript"/>
        </w:rPr>
        <w:t>3</w:t>
      </w:r>
      <w:r>
        <w:rPr>
          <w:rFonts w:ascii="Times New Roman" w:hAnsi="Times New Roman" w:cs="Times New Roman"/>
          <w:sz w:val="28"/>
          <w:szCs w:val="28"/>
        </w:rPr>
        <w:t>.</w:t>
      </w:r>
    </w:p>
    <w:p w:rsidR="00B55011" w:rsidRPr="00A45D99" w:rsidRDefault="00B55011" w:rsidP="00B55011">
      <w:pPr>
        <w:tabs>
          <w:tab w:val="left" w:pos="5076"/>
        </w:tabs>
        <w:spacing w:after="0"/>
        <w:ind w:left="522"/>
        <w:rPr>
          <w:rFonts w:ascii="Times New Roman" w:hAnsi="Times New Roman" w:cs="Times New Roman"/>
          <w:sz w:val="28"/>
          <w:szCs w:val="28"/>
        </w:rPr>
      </w:pPr>
    </w:p>
    <w:p w:rsidR="00827DA3" w:rsidRPr="00827DA3" w:rsidRDefault="00827DA3" w:rsidP="00827DA3">
      <w:pPr>
        <w:tabs>
          <w:tab w:val="left" w:pos="5076"/>
        </w:tabs>
        <w:ind w:firstLine="720"/>
        <w:outlineLvl w:val="0"/>
        <w:rPr>
          <w:rFonts w:ascii="Times New Roman" w:hAnsi="Times New Roman" w:cs="Times New Roman"/>
          <w:b/>
          <w:bCs/>
          <w:iCs/>
          <w:sz w:val="28"/>
          <w:szCs w:val="28"/>
        </w:rPr>
      </w:pPr>
      <w:r w:rsidRPr="00827DA3">
        <w:rPr>
          <w:rFonts w:ascii="Times New Roman" w:hAnsi="Times New Roman" w:cs="Times New Roman"/>
          <w:b/>
          <w:bCs/>
          <w:iCs/>
          <w:sz w:val="28"/>
          <w:szCs w:val="28"/>
        </w:rPr>
        <w:t>2.1.3 Реактиви:</w:t>
      </w:r>
    </w:p>
    <w:p w:rsidR="00827DA3" w:rsidRPr="005E0899" w:rsidRDefault="00827DA3" w:rsidP="00827DA3">
      <w:pPr>
        <w:tabs>
          <w:tab w:val="left" w:pos="5076"/>
        </w:tabs>
        <w:spacing w:after="0"/>
        <w:ind w:firstLine="720"/>
        <w:rPr>
          <w:rFonts w:ascii="Times New Roman" w:hAnsi="Times New Roman" w:cs="Times New Roman"/>
          <w:sz w:val="28"/>
          <w:szCs w:val="28"/>
          <w:lang w:val="ru-RU"/>
        </w:rPr>
      </w:pPr>
      <w:r w:rsidRPr="00827DA3">
        <w:rPr>
          <w:rFonts w:ascii="Times New Roman" w:hAnsi="Times New Roman" w:cs="Times New Roman"/>
          <w:sz w:val="28"/>
          <w:szCs w:val="28"/>
        </w:rPr>
        <w:t xml:space="preserve">– </w:t>
      </w:r>
      <w:r w:rsidR="00A45D99" w:rsidRPr="00A45D99">
        <w:rPr>
          <w:rFonts w:ascii="Times New Roman" w:hAnsi="Times New Roman" w:cs="Times New Roman"/>
          <w:sz w:val="28"/>
          <w:szCs w:val="28"/>
        </w:rPr>
        <w:t>досл</w:t>
      </w:r>
      <w:r w:rsidR="00A45D99">
        <w:rPr>
          <w:rFonts w:ascii="Times New Roman" w:hAnsi="Times New Roman" w:cs="Times New Roman"/>
          <w:sz w:val="28"/>
          <w:szCs w:val="28"/>
        </w:rPr>
        <w:t>ідж</w:t>
      </w:r>
      <w:r w:rsidRPr="00827DA3">
        <w:rPr>
          <w:rFonts w:ascii="Times New Roman" w:hAnsi="Times New Roman" w:cs="Times New Roman"/>
          <w:sz w:val="28"/>
          <w:szCs w:val="28"/>
        </w:rPr>
        <w:t xml:space="preserve">енню піддавали воду з </w:t>
      </w:r>
      <w:r w:rsidR="00A45D99">
        <w:rPr>
          <w:rFonts w:ascii="Times New Roman" w:hAnsi="Times New Roman" w:cs="Times New Roman"/>
          <w:sz w:val="28"/>
          <w:szCs w:val="28"/>
        </w:rPr>
        <w:t>р. Тиса Закарпатської області. Відбір проб води проводився</w:t>
      </w:r>
      <w:r w:rsidR="00BA00FE" w:rsidRPr="00BA597A">
        <w:rPr>
          <w:rFonts w:ascii="Times New Roman" w:hAnsi="Times New Roman" w:cs="Times New Roman"/>
          <w:sz w:val="28"/>
          <w:szCs w:val="28"/>
          <w:lang w:val="ru-RU"/>
        </w:rPr>
        <w:t xml:space="preserve"> </w:t>
      </w:r>
      <w:r w:rsidR="00BA00FE">
        <w:rPr>
          <w:rFonts w:ascii="Times New Roman" w:hAnsi="Times New Roman" w:cs="Times New Roman"/>
          <w:sz w:val="28"/>
          <w:szCs w:val="28"/>
        </w:rPr>
        <w:t>у 4 створах</w:t>
      </w:r>
      <w:r w:rsidR="00A45D99">
        <w:rPr>
          <w:rFonts w:ascii="Times New Roman" w:hAnsi="Times New Roman" w:cs="Times New Roman"/>
          <w:sz w:val="28"/>
          <w:szCs w:val="28"/>
        </w:rPr>
        <w:t xml:space="preserve"> біля с. Хмелів, м. Тячів і м. Вілок, а також нижче м. Перечин по течії річки Уж</w:t>
      </w:r>
      <w:r w:rsidRPr="00827DA3">
        <w:rPr>
          <w:rFonts w:ascii="Times New Roman" w:hAnsi="Times New Roman" w:cs="Times New Roman"/>
          <w:sz w:val="28"/>
          <w:szCs w:val="28"/>
        </w:rPr>
        <w:t>;</w:t>
      </w:r>
    </w:p>
    <w:p w:rsidR="005E0899" w:rsidRPr="008432CF" w:rsidRDefault="005E0899" w:rsidP="005E0899">
      <w:pPr>
        <w:tabs>
          <w:tab w:val="left" w:pos="5076"/>
        </w:tabs>
        <w:spacing w:after="0"/>
        <w:ind w:firstLine="720"/>
        <w:jc w:val="center"/>
        <w:rPr>
          <w:rFonts w:ascii="Times New Roman" w:hAnsi="Times New Roman" w:cs="Times New Roman"/>
          <w:sz w:val="28"/>
          <w:szCs w:val="28"/>
          <w:lang w:val="ru-RU"/>
        </w:rPr>
      </w:pPr>
    </w:p>
    <w:p w:rsidR="005E0899" w:rsidRPr="008432CF" w:rsidRDefault="005E0899" w:rsidP="005E0899">
      <w:pPr>
        <w:tabs>
          <w:tab w:val="left" w:pos="5076"/>
        </w:tabs>
        <w:spacing w:after="0"/>
        <w:ind w:firstLine="720"/>
        <w:jc w:val="center"/>
        <w:rPr>
          <w:rFonts w:ascii="Times New Roman" w:hAnsi="Times New Roman" w:cs="Times New Roman"/>
          <w:sz w:val="28"/>
          <w:szCs w:val="28"/>
          <w:lang w:val="ru-RU"/>
        </w:rPr>
      </w:pPr>
    </w:p>
    <w:p w:rsidR="005E0899" w:rsidRPr="008432CF" w:rsidRDefault="005E0899" w:rsidP="005E0899">
      <w:pPr>
        <w:tabs>
          <w:tab w:val="left" w:pos="5076"/>
        </w:tabs>
        <w:spacing w:after="0"/>
        <w:ind w:firstLine="720"/>
        <w:jc w:val="center"/>
        <w:rPr>
          <w:rFonts w:ascii="Times New Roman" w:hAnsi="Times New Roman" w:cs="Times New Roman"/>
          <w:sz w:val="28"/>
          <w:szCs w:val="28"/>
          <w:lang w:val="ru-RU"/>
        </w:rPr>
      </w:pPr>
    </w:p>
    <w:p w:rsidR="005E0899" w:rsidRPr="00B64CB2" w:rsidRDefault="005E0899" w:rsidP="005E0899">
      <w:pPr>
        <w:tabs>
          <w:tab w:val="left" w:pos="5076"/>
        </w:tabs>
        <w:spacing w:after="0"/>
        <w:ind w:firstLine="720"/>
        <w:jc w:val="center"/>
        <w:rPr>
          <w:rFonts w:ascii="Times New Roman" w:hAnsi="Times New Roman" w:cs="Times New Roman"/>
          <w:sz w:val="28"/>
          <w:szCs w:val="28"/>
          <w:lang w:val="ru-RU"/>
        </w:rPr>
      </w:pPr>
    </w:p>
    <w:p w:rsidR="005E0899" w:rsidRPr="008432CF" w:rsidRDefault="005E0899" w:rsidP="002B19C2">
      <w:pPr>
        <w:tabs>
          <w:tab w:val="left" w:pos="5076"/>
        </w:tabs>
        <w:spacing w:after="0"/>
        <w:ind w:firstLine="0"/>
        <w:jc w:val="center"/>
        <w:rPr>
          <w:rFonts w:ascii="Times New Roman" w:hAnsi="Times New Roman" w:cs="Times New Roman"/>
          <w:sz w:val="28"/>
          <w:szCs w:val="28"/>
          <w:lang w:val="ru-RU"/>
        </w:rPr>
      </w:pPr>
      <w:r>
        <w:rPr>
          <w:rFonts w:ascii="Times New Roman" w:hAnsi="Times New Roman" w:cs="Times New Roman"/>
          <w:noProof/>
          <w:sz w:val="28"/>
          <w:szCs w:val="28"/>
          <w:lang w:val="ru-RU" w:eastAsia="ru-RU"/>
        </w:rPr>
        <w:lastRenderedPageBreak/>
        <w:drawing>
          <wp:inline distT="0" distB="0" distL="0" distR="0" wp14:anchorId="704B6C35" wp14:editId="18833075">
            <wp:extent cx="5581402" cy="3277589"/>
            <wp:effectExtent l="0" t="0" r="635" b="0"/>
            <wp:docPr id="3" name="Рисунок 3" descr="C:\Users\Виха\Desktop\Tisza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иха\Desktop\Tisza map.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85941" cy="3280254"/>
                    </a:xfrm>
                    <a:prstGeom prst="rect">
                      <a:avLst/>
                    </a:prstGeom>
                    <a:noFill/>
                    <a:ln>
                      <a:noFill/>
                    </a:ln>
                  </pic:spPr>
                </pic:pic>
              </a:graphicData>
            </a:graphic>
          </wp:inline>
        </w:drawing>
      </w:r>
    </w:p>
    <w:p w:rsidR="002B19C2" w:rsidRDefault="002B19C2" w:rsidP="00DE452A">
      <w:pPr>
        <w:tabs>
          <w:tab w:val="left" w:pos="5076"/>
        </w:tabs>
        <w:spacing w:after="0"/>
        <w:ind w:firstLine="720"/>
        <w:jc w:val="center"/>
        <w:rPr>
          <w:rFonts w:ascii="Times New Roman" w:hAnsi="Times New Roman" w:cs="Times New Roman"/>
          <w:sz w:val="28"/>
          <w:szCs w:val="28"/>
        </w:rPr>
      </w:pPr>
    </w:p>
    <w:p w:rsidR="005E0899" w:rsidRDefault="005E0899" w:rsidP="00DE452A">
      <w:pPr>
        <w:tabs>
          <w:tab w:val="left" w:pos="5076"/>
        </w:tabs>
        <w:spacing w:after="0"/>
        <w:ind w:firstLine="720"/>
        <w:jc w:val="center"/>
        <w:rPr>
          <w:rFonts w:ascii="Times New Roman" w:hAnsi="Times New Roman" w:cs="Times New Roman"/>
          <w:sz w:val="28"/>
          <w:szCs w:val="28"/>
        </w:rPr>
      </w:pPr>
      <w:r>
        <w:rPr>
          <w:rFonts w:ascii="Times New Roman" w:hAnsi="Times New Roman" w:cs="Times New Roman"/>
          <w:sz w:val="28"/>
          <w:szCs w:val="28"/>
        </w:rPr>
        <w:t xml:space="preserve">Рисунок </w:t>
      </w:r>
      <w:r w:rsidR="000C48DF">
        <w:rPr>
          <w:rFonts w:ascii="Times New Roman" w:hAnsi="Times New Roman" w:cs="Times New Roman"/>
          <w:sz w:val="28"/>
          <w:szCs w:val="28"/>
        </w:rPr>
        <w:t>2.</w:t>
      </w:r>
      <w:r>
        <w:rPr>
          <w:rFonts w:ascii="Times New Roman" w:hAnsi="Times New Roman" w:cs="Times New Roman"/>
          <w:sz w:val="28"/>
          <w:szCs w:val="28"/>
        </w:rPr>
        <w:t xml:space="preserve">1 – </w:t>
      </w:r>
      <w:r w:rsidR="00515424">
        <w:rPr>
          <w:rFonts w:ascii="Times New Roman" w:hAnsi="Times New Roman" w:cs="Times New Roman"/>
          <w:sz w:val="28"/>
          <w:szCs w:val="28"/>
        </w:rPr>
        <w:t xml:space="preserve">Географічне розташування </w:t>
      </w:r>
      <w:r w:rsidR="00F82FE6">
        <w:rPr>
          <w:rFonts w:ascii="Times New Roman" w:hAnsi="Times New Roman" w:cs="Times New Roman"/>
          <w:sz w:val="28"/>
          <w:szCs w:val="28"/>
        </w:rPr>
        <w:t xml:space="preserve">річки Тиса в Закарпатській області </w:t>
      </w:r>
    </w:p>
    <w:p w:rsidR="00DE452A" w:rsidRPr="00DE452A" w:rsidRDefault="00DE452A" w:rsidP="00DE452A">
      <w:pPr>
        <w:tabs>
          <w:tab w:val="left" w:pos="5076"/>
        </w:tabs>
        <w:spacing w:after="0"/>
        <w:ind w:firstLine="720"/>
        <w:jc w:val="center"/>
        <w:rPr>
          <w:rFonts w:ascii="Times New Roman" w:hAnsi="Times New Roman" w:cs="Times New Roman"/>
          <w:sz w:val="28"/>
          <w:szCs w:val="28"/>
        </w:rPr>
      </w:pPr>
    </w:p>
    <w:p w:rsidR="00827DA3" w:rsidRPr="00827DA3" w:rsidRDefault="00827DA3" w:rsidP="00827DA3">
      <w:pPr>
        <w:tabs>
          <w:tab w:val="left" w:pos="5076"/>
        </w:tabs>
        <w:spacing w:after="0"/>
        <w:ind w:left="522" w:firstLine="198"/>
        <w:rPr>
          <w:rFonts w:ascii="Times New Roman" w:hAnsi="Times New Roman" w:cs="Times New Roman"/>
          <w:sz w:val="28"/>
          <w:szCs w:val="28"/>
        </w:rPr>
      </w:pPr>
      <w:r w:rsidRPr="00827DA3">
        <w:rPr>
          <w:rFonts w:ascii="Times New Roman" w:hAnsi="Times New Roman" w:cs="Times New Roman"/>
          <w:sz w:val="28"/>
          <w:szCs w:val="28"/>
        </w:rPr>
        <w:t xml:space="preserve">– </w:t>
      </w:r>
      <w:r w:rsidR="00A45D99">
        <w:rPr>
          <w:rFonts w:ascii="Times New Roman" w:hAnsi="Times New Roman" w:cs="Times New Roman"/>
          <w:sz w:val="28"/>
          <w:szCs w:val="28"/>
          <w:lang w:val="ru-RU"/>
        </w:rPr>
        <w:t xml:space="preserve">гексан </w:t>
      </w:r>
      <w:r w:rsidR="00A45D99">
        <w:rPr>
          <w:rFonts w:ascii="Times New Roman" w:hAnsi="Times New Roman" w:cs="Times New Roman"/>
          <w:sz w:val="28"/>
          <w:szCs w:val="28"/>
          <w:lang w:val="en-US"/>
        </w:rPr>
        <w:t>C</w:t>
      </w:r>
      <w:r w:rsidR="00A45D99" w:rsidRPr="000B72D4">
        <w:rPr>
          <w:rFonts w:ascii="Times New Roman" w:hAnsi="Times New Roman" w:cs="Times New Roman"/>
          <w:sz w:val="28"/>
          <w:szCs w:val="28"/>
          <w:vertAlign w:val="subscript"/>
          <w:lang w:val="ru-RU"/>
        </w:rPr>
        <w:t>6</w:t>
      </w:r>
      <w:r w:rsidR="00A45D99">
        <w:rPr>
          <w:rFonts w:ascii="Times New Roman" w:hAnsi="Times New Roman" w:cs="Times New Roman"/>
          <w:sz w:val="28"/>
          <w:szCs w:val="28"/>
          <w:lang w:val="en-US"/>
        </w:rPr>
        <w:t>H</w:t>
      </w:r>
      <w:r w:rsidR="00A45D99" w:rsidRPr="000B72D4">
        <w:rPr>
          <w:rFonts w:ascii="Times New Roman" w:hAnsi="Times New Roman" w:cs="Times New Roman"/>
          <w:sz w:val="28"/>
          <w:szCs w:val="28"/>
          <w:vertAlign w:val="subscript"/>
          <w:lang w:val="ru-RU"/>
        </w:rPr>
        <w:t>14</w:t>
      </w:r>
      <w:r w:rsidRPr="00827DA3">
        <w:rPr>
          <w:rFonts w:ascii="Times New Roman" w:hAnsi="Times New Roman" w:cs="Times New Roman"/>
          <w:sz w:val="28"/>
          <w:szCs w:val="28"/>
        </w:rPr>
        <w:t>;</w:t>
      </w:r>
    </w:p>
    <w:p w:rsidR="00827DA3" w:rsidRPr="00827DA3" w:rsidRDefault="00827DA3" w:rsidP="00827DA3">
      <w:pPr>
        <w:tabs>
          <w:tab w:val="left" w:pos="5076"/>
        </w:tabs>
        <w:spacing w:after="0"/>
        <w:ind w:left="522" w:firstLine="198"/>
        <w:rPr>
          <w:rFonts w:ascii="Times New Roman" w:hAnsi="Times New Roman" w:cs="Times New Roman"/>
          <w:sz w:val="28"/>
          <w:szCs w:val="28"/>
        </w:rPr>
      </w:pPr>
      <w:r w:rsidRPr="00827DA3">
        <w:rPr>
          <w:rFonts w:ascii="Times New Roman" w:hAnsi="Times New Roman" w:cs="Times New Roman"/>
          <w:sz w:val="28"/>
          <w:szCs w:val="28"/>
        </w:rPr>
        <w:t xml:space="preserve">– </w:t>
      </w:r>
      <w:r w:rsidR="00A45D99">
        <w:rPr>
          <w:rFonts w:ascii="Times New Roman" w:hAnsi="Times New Roman" w:cs="Times New Roman"/>
          <w:sz w:val="28"/>
          <w:szCs w:val="28"/>
        </w:rPr>
        <w:t xml:space="preserve">сульфат натрію безводний </w:t>
      </w:r>
      <w:r w:rsidR="00A45D99">
        <w:rPr>
          <w:rFonts w:ascii="Times New Roman" w:hAnsi="Times New Roman" w:cs="Times New Roman"/>
          <w:sz w:val="28"/>
          <w:szCs w:val="28"/>
          <w:lang w:val="en-US"/>
        </w:rPr>
        <w:t>Na</w:t>
      </w:r>
      <w:r w:rsidR="00A45D99" w:rsidRPr="00A45D99">
        <w:rPr>
          <w:rFonts w:ascii="Times New Roman" w:hAnsi="Times New Roman" w:cs="Times New Roman"/>
          <w:sz w:val="28"/>
          <w:szCs w:val="28"/>
          <w:vertAlign w:val="subscript"/>
          <w:lang w:val="ru-RU"/>
        </w:rPr>
        <w:t>2</w:t>
      </w:r>
      <w:r w:rsidR="00A45D99">
        <w:rPr>
          <w:rFonts w:ascii="Times New Roman" w:hAnsi="Times New Roman" w:cs="Times New Roman"/>
          <w:sz w:val="28"/>
          <w:szCs w:val="28"/>
          <w:lang w:val="en-US"/>
        </w:rPr>
        <w:t>SO</w:t>
      </w:r>
      <w:r w:rsidR="00A45D99" w:rsidRPr="00A45D99">
        <w:rPr>
          <w:rFonts w:ascii="Times New Roman" w:hAnsi="Times New Roman" w:cs="Times New Roman"/>
          <w:sz w:val="28"/>
          <w:szCs w:val="28"/>
          <w:vertAlign w:val="subscript"/>
          <w:lang w:val="ru-RU"/>
        </w:rPr>
        <w:t>4</w:t>
      </w:r>
      <w:r w:rsidRPr="00827DA3">
        <w:rPr>
          <w:rFonts w:ascii="Times New Roman" w:hAnsi="Times New Roman" w:cs="Times New Roman"/>
          <w:sz w:val="28"/>
          <w:szCs w:val="28"/>
        </w:rPr>
        <w:t>;</w:t>
      </w:r>
    </w:p>
    <w:p w:rsidR="00827DA3" w:rsidRDefault="00A45D99" w:rsidP="00A45D99">
      <w:pPr>
        <w:tabs>
          <w:tab w:val="left" w:pos="5076"/>
        </w:tabs>
        <w:spacing w:after="0"/>
        <w:ind w:firstLine="720"/>
        <w:rPr>
          <w:szCs w:val="28"/>
        </w:rPr>
      </w:pPr>
      <w:r>
        <w:rPr>
          <w:rFonts w:ascii="Times New Roman" w:hAnsi="Times New Roman" w:cs="Times New Roman"/>
          <w:sz w:val="28"/>
          <w:szCs w:val="28"/>
        </w:rPr>
        <w:t>– метанол</w:t>
      </w:r>
      <w:r w:rsidRPr="005E0899">
        <w:rPr>
          <w:rFonts w:ascii="Times New Roman" w:hAnsi="Times New Roman" w:cs="Times New Roman"/>
          <w:sz w:val="28"/>
          <w:szCs w:val="28"/>
        </w:rPr>
        <w:t xml:space="preserve"> </w:t>
      </w:r>
      <w:r>
        <w:rPr>
          <w:rFonts w:ascii="Times New Roman" w:hAnsi="Times New Roman" w:cs="Times New Roman"/>
          <w:sz w:val="28"/>
          <w:szCs w:val="28"/>
          <w:lang w:val="en-US"/>
        </w:rPr>
        <w:t>CH</w:t>
      </w:r>
      <w:r w:rsidRPr="005E0899">
        <w:rPr>
          <w:rFonts w:ascii="Times New Roman" w:hAnsi="Times New Roman" w:cs="Times New Roman"/>
          <w:sz w:val="28"/>
          <w:szCs w:val="28"/>
          <w:vertAlign w:val="subscript"/>
        </w:rPr>
        <w:t>3</w:t>
      </w:r>
      <w:r>
        <w:rPr>
          <w:rFonts w:ascii="Times New Roman" w:hAnsi="Times New Roman" w:cs="Times New Roman"/>
          <w:sz w:val="28"/>
          <w:szCs w:val="28"/>
          <w:lang w:val="en-US"/>
        </w:rPr>
        <w:t>OH</w:t>
      </w:r>
      <w:r w:rsidR="00827DA3" w:rsidRPr="00827DA3">
        <w:rPr>
          <w:szCs w:val="28"/>
        </w:rPr>
        <w:t xml:space="preserve">. </w:t>
      </w:r>
    </w:p>
    <w:p w:rsidR="00F047F1" w:rsidRPr="005E0899" w:rsidRDefault="00F43AC7" w:rsidP="002726D9">
      <w:pPr>
        <w:tabs>
          <w:tab w:val="left" w:pos="5076"/>
        </w:tabs>
        <w:spacing w:after="120"/>
        <w:ind w:firstLine="720"/>
        <w:rPr>
          <w:rFonts w:ascii="Times New Roman" w:hAnsi="Times New Roman" w:cs="Times New Roman"/>
          <w:sz w:val="28"/>
          <w:szCs w:val="28"/>
        </w:rPr>
      </w:pPr>
      <w:r>
        <w:rPr>
          <w:rFonts w:ascii="Times New Roman" w:hAnsi="Times New Roman" w:cs="Times New Roman"/>
          <w:sz w:val="28"/>
          <w:szCs w:val="28"/>
        </w:rPr>
        <w:t>Реактиви мали кваліфікацію ч.д.а.</w:t>
      </w:r>
    </w:p>
    <w:p w:rsidR="000B72D4" w:rsidRPr="00A8794D" w:rsidRDefault="000B72D4" w:rsidP="000B72D4">
      <w:pPr>
        <w:tabs>
          <w:tab w:val="left" w:pos="5076"/>
        </w:tabs>
        <w:ind w:firstLine="720"/>
        <w:outlineLvl w:val="0"/>
        <w:rPr>
          <w:rFonts w:ascii="Times New Roman" w:hAnsi="Times New Roman" w:cs="Times New Roman"/>
          <w:b/>
          <w:bCs/>
          <w:iCs/>
          <w:sz w:val="28"/>
          <w:szCs w:val="28"/>
        </w:rPr>
      </w:pPr>
      <w:r w:rsidRPr="00A8794D">
        <w:rPr>
          <w:rFonts w:ascii="Times New Roman" w:hAnsi="Times New Roman" w:cs="Times New Roman"/>
          <w:b/>
          <w:bCs/>
          <w:iCs/>
          <w:sz w:val="28"/>
          <w:szCs w:val="28"/>
        </w:rPr>
        <w:t>2.1.4 Газовий хромато-мас-спектрометр Agilent 7890/5977A</w:t>
      </w:r>
    </w:p>
    <w:p w:rsidR="000B72D4" w:rsidRPr="00A8794D" w:rsidRDefault="002D3E37" w:rsidP="00425D04">
      <w:pPr>
        <w:rPr>
          <w:rFonts w:ascii="Times New Roman" w:hAnsi="Times New Roman" w:cs="Times New Roman"/>
          <w:sz w:val="28"/>
          <w:szCs w:val="28"/>
        </w:rPr>
      </w:pPr>
      <w:r w:rsidRPr="00A8794D">
        <w:rPr>
          <w:rFonts w:ascii="Times New Roman" w:hAnsi="Times New Roman" w:cs="Times New Roman"/>
          <w:sz w:val="28"/>
          <w:szCs w:val="28"/>
        </w:rPr>
        <w:t>В якості основного обладнання для кількісного</w:t>
      </w:r>
      <w:r w:rsidR="00530868" w:rsidRPr="00A8794D">
        <w:rPr>
          <w:rFonts w:ascii="Times New Roman" w:hAnsi="Times New Roman" w:cs="Times New Roman"/>
          <w:sz w:val="28"/>
          <w:szCs w:val="28"/>
        </w:rPr>
        <w:t xml:space="preserve"> визначення складу ПАВ</w:t>
      </w:r>
      <w:r w:rsidRPr="00A8794D">
        <w:rPr>
          <w:rFonts w:ascii="Times New Roman" w:hAnsi="Times New Roman" w:cs="Times New Roman"/>
          <w:sz w:val="28"/>
          <w:szCs w:val="28"/>
        </w:rPr>
        <w:t xml:space="preserve"> було використано газовий хроматограф з мас-селективним детектором Agilent 7890/5977A</w:t>
      </w:r>
      <w:r w:rsidR="001D12D0" w:rsidRPr="001D12D0">
        <w:rPr>
          <w:rFonts w:ascii="Times New Roman" w:hAnsi="Times New Roman" w:cs="Times New Roman"/>
          <w:sz w:val="28"/>
          <w:szCs w:val="28"/>
        </w:rPr>
        <w:t xml:space="preserve"> </w:t>
      </w:r>
      <w:r w:rsidR="001D12D0">
        <w:rPr>
          <w:rFonts w:ascii="Times New Roman" w:hAnsi="Times New Roman" w:cs="Times New Roman"/>
          <w:sz w:val="28"/>
          <w:szCs w:val="28"/>
        </w:rPr>
        <w:t xml:space="preserve">фірми </w:t>
      </w:r>
      <w:r w:rsidR="001D12D0">
        <w:rPr>
          <w:rFonts w:ascii="Times New Roman" w:hAnsi="Times New Roman" w:cs="Times New Roman"/>
          <w:sz w:val="28"/>
          <w:szCs w:val="28"/>
          <w:lang w:val="en-US"/>
        </w:rPr>
        <w:t>Agilent</w:t>
      </w:r>
      <w:r w:rsidR="001D12D0" w:rsidRPr="001D12D0">
        <w:rPr>
          <w:rFonts w:ascii="Times New Roman" w:hAnsi="Times New Roman" w:cs="Times New Roman"/>
          <w:sz w:val="28"/>
          <w:szCs w:val="28"/>
        </w:rPr>
        <w:t xml:space="preserve"> </w:t>
      </w:r>
      <w:r w:rsidR="001D12D0">
        <w:rPr>
          <w:rFonts w:ascii="Times New Roman" w:hAnsi="Times New Roman" w:cs="Times New Roman"/>
          <w:sz w:val="28"/>
          <w:szCs w:val="28"/>
          <w:lang w:val="en-US"/>
        </w:rPr>
        <w:t>Technologies</w:t>
      </w:r>
      <w:r w:rsidR="001D12D0" w:rsidRPr="001D12D0">
        <w:rPr>
          <w:rFonts w:ascii="Times New Roman" w:hAnsi="Times New Roman" w:cs="Times New Roman"/>
          <w:sz w:val="28"/>
          <w:szCs w:val="28"/>
        </w:rPr>
        <w:t xml:space="preserve"> (США)</w:t>
      </w:r>
      <w:r w:rsidRPr="00A8794D">
        <w:rPr>
          <w:rFonts w:ascii="Times New Roman" w:hAnsi="Times New Roman" w:cs="Times New Roman"/>
          <w:sz w:val="28"/>
          <w:szCs w:val="28"/>
        </w:rPr>
        <w:t>. Поєднання цих технологій 10-кратно посилює сигнал МС в порівнянні з аналогами. Підвищена чутливість дозволяє використовувати проби меншого обсягу і знизити експлуатаційні витрати на транспортування, зберігання, підготовку проб і утилізацію відходів</w:t>
      </w:r>
      <w:r w:rsidR="005A4992" w:rsidRPr="00A8794D">
        <w:rPr>
          <w:rFonts w:ascii="Times New Roman" w:hAnsi="Times New Roman" w:cs="Times New Roman"/>
          <w:sz w:val="28"/>
          <w:szCs w:val="28"/>
        </w:rPr>
        <w:t>.</w:t>
      </w:r>
    </w:p>
    <w:p w:rsidR="00F047F1" w:rsidRPr="00A8794D" w:rsidRDefault="005A4992" w:rsidP="005A4992">
      <w:pPr>
        <w:rPr>
          <w:rFonts w:ascii="Times New Roman" w:hAnsi="Times New Roman" w:cs="Times New Roman"/>
          <w:sz w:val="28"/>
          <w:szCs w:val="28"/>
        </w:rPr>
      </w:pPr>
      <w:r w:rsidRPr="00A8794D">
        <w:rPr>
          <w:rFonts w:ascii="Times New Roman" w:hAnsi="Times New Roman" w:cs="Times New Roman"/>
          <w:noProof/>
          <w:sz w:val="28"/>
          <w:szCs w:val="28"/>
          <w:lang w:val="ru-RU" w:eastAsia="ru-RU"/>
        </w:rPr>
        <w:lastRenderedPageBreak/>
        <w:drawing>
          <wp:inline distT="0" distB="0" distL="0" distR="0" wp14:anchorId="601BFC29" wp14:editId="2CA5AABB">
            <wp:extent cx="5268928" cy="1807535"/>
            <wp:effectExtent l="0" t="0" r="8255" b="2540"/>
            <wp:docPr id="23" name="Рисунок 23" descr="C:\Users\Виха\Desktop\600px-Схема_газового_хроматограф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иха\Desktop\600px-Схема_газового_хроматографа.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0340" cy="1808019"/>
                    </a:xfrm>
                    <a:prstGeom prst="rect">
                      <a:avLst/>
                    </a:prstGeom>
                    <a:noFill/>
                    <a:ln>
                      <a:noFill/>
                    </a:ln>
                  </pic:spPr>
                </pic:pic>
              </a:graphicData>
            </a:graphic>
          </wp:inline>
        </w:drawing>
      </w:r>
    </w:p>
    <w:p w:rsidR="001F0AFC" w:rsidRPr="00A8794D" w:rsidRDefault="001F0AFC" w:rsidP="001F0AFC">
      <w:pPr>
        <w:spacing w:after="0"/>
        <w:rPr>
          <w:rStyle w:val="FontStyle25"/>
          <w:b w:val="0"/>
          <w:bCs w:val="0"/>
          <w:color w:val="000000" w:themeColor="text1"/>
          <w:spacing w:val="0"/>
          <w:sz w:val="28"/>
          <w:szCs w:val="28"/>
        </w:rPr>
      </w:pPr>
      <w:r w:rsidRPr="00A8794D">
        <w:rPr>
          <w:rFonts w:ascii="Times New Roman" w:hAnsi="Times New Roman" w:cs="Times New Roman"/>
          <w:color w:val="000000" w:themeColor="text1"/>
          <w:sz w:val="28"/>
          <w:szCs w:val="28"/>
        </w:rPr>
        <w:t>1 – джерело газу-носія, 2 – регулятор витрати газу-носія, 3 – пристрій введення проби, 4 – хроматографічна колонка в термостаті, 5 – детектор,  6 – електронний підсилювач, 7 – реєструючий прилад, 8 – витратомір</w:t>
      </w:r>
    </w:p>
    <w:p w:rsidR="001F0AFC" w:rsidRPr="00A8794D" w:rsidRDefault="001F0AFC" w:rsidP="005A4992">
      <w:pPr>
        <w:pStyle w:val="Style7"/>
        <w:widowControl/>
        <w:spacing w:line="360" w:lineRule="auto"/>
        <w:ind w:firstLine="709"/>
        <w:jc w:val="both"/>
        <w:rPr>
          <w:rStyle w:val="FontStyle25"/>
          <w:b w:val="0"/>
          <w:sz w:val="28"/>
          <w:szCs w:val="28"/>
          <w:lang w:val="uk-UA" w:eastAsia="uk-UA"/>
        </w:rPr>
      </w:pPr>
    </w:p>
    <w:p w:rsidR="005A4992" w:rsidRPr="00A8794D" w:rsidRDefault="00BA597A" w:rsidP="005A4992">
      <w:pPr>
        <w:pStyle w:val="Style7"/>
        <w:widowControl/>
        <w:spacing w:line="360" w:lineRule="auto"/>
        <w:ind w:firstLine="709"/>
        <w:jc w:val="both"/>
        <w:rPr>
          <w:rStyle w:val="FontStyle25"/>
          <w:b w:val="0"/>
          <w:sz w:val="28"/>
          <w:szCs w:val="28"/>
          <w:lang w:val="uk-UA" w:eastAsia="uk-UA"/>
        </w:rPr>
      </w:pPr>
      <w:r>
        <w:rPr>
          <w:rStyle w:val="FontStyle25"/>
          <w:b w:val="0"/>
          <w:sz w:val="28"/>
          <w:szCs w:val="28"/>
          <w:lang w:val="uk-UA" w:eastAsia="uk-UA"/>
        </w:rPr>
        <w:t xml:space="preserve">Рисунок </w:t>
      </w:r>
      <w:r w:rsidR="000C48DF">
        <w:rPr>
          <w:rStyle w:val="FontStyle25"/>
          <w:b w:val="0"/>
          <w:sz w:val="28"/>
          <w:szCs w:val="28"/>
          <w:lang w:val="uk-UA" w:eastAsia="uk-UA"/>
        </w:rPr>
        <w:t>2.</w:t>
      </w:r>
      <w:r w:rsidR="005E0899">
        <w:rPr>
          <w:rStyle w:val="FontStyle25"/>
          <w:b w:val="0"/>
          <w:sz w:val="28"/>
          <w:szCs w:val="28"/>
          <w:lang w:val="uk-UA" w:eastAsia="uk-UA"/>
        </w:rPr>
        <w:t>2</w:t>
      </w:r>
      <w:r w:rsidR="005A4992" w:rsidRPr="00A8794D">
        <w:rPr>
          <w:rStyle w:val="FontStyle25"/>
          <w:b w:val="0"/>
          <w:sz w:val="28"/>
          <w:szCs w:val="28"/>
          <w:lang w:val="uk-UA" w:eastAsia="uk-UA"/>
        </w:rPr>
        <w:t xml:space="preserve"> – Схема ГХ/МС</w:t>
      </w:r>
    </w:p>
    <w:p w:rsidR="001F0AFC" w:rsidRPr="00A8794D" w:rsidRDefault="001F0AFC" w:rsidP="005A4992">
      <w:pPr>
        <w:pStyle w:val="Style7"/>
        <w:widowControl/>
        <w:spacing w:line="360" w:lineRule="auto"/>
        <w:ind w:firstLine="709"/>
        <w:jc w:val="both"/>
        <w:rPr>
          <w:rStyle w:val="FontStyle25"/>
          <w:b w:val="0"/>
          <w:sz w:val="28"/>
          <w:szCs w:val="28"/>
          <w:lang w:val="uk-UA" w:eastAsia="uk-UA"/>
        </w:rPr>
      </w:pPr>
    </w:p>
    <w:p w:rsidR="0010414E" w:rsidRPr="00A8794D" w:rsidRDefault="002B19C2" w:rsidP="002B19C2">
      <w:pPr>
        <w:tabs>
          <w:tab w:val="left" w:pos="5076"/>
        </w:tabs>
        <w:spacing w:after="120"/>
        <w:ind w:firstLine="720"/>
        <w:outlineLvl w:val="0"/>
        <w:rPr>
          <w:rFonts w:ascii="Times New Roman" w:hAnsi="Times New Roman" w:cs="Times New Roman"/>
          <w:bCs/>
          <w:iCs/>
          <w:sz w:val="28"/>
          <w:szCs w:val="28"/>
        </w:rPr>
      </w:pPr>
      <w:r>
        <w:rPr>
          <w:rFonts w:ascii="Times New Roman" w:hAnsi="Times New Roman" w:cs="Times New Roman"/>
          <w:bCs/>
          <w:iCs/>
          <w:sz w:val="28"/>
          <w:szCs w:val="28"/>
        </w:rPr>
        <w:t xml:space="preserve">2.1.4.1 Джерело газу-носія </w:t>
      </w:r>
    </w:p>
    <w:p w:rsidR="0010414E" w:rsidRPr="00A8794D" w:rsidRDefault="001F0AFC" w:rsidP="002B19C2">
      <w:pPr>
        <w:tabs>
          <w:tab w:val="left" w:pos="5076"/>
        </w:tabs>
        <w:spacing w:after="0"/>
        <w:ind w:firstLine="720"/>
        <w:outlineLvl w:val="0"/>
        <w:rPr>
          <w:rFonts w:ascii="Times New Roman" w:hAnsi="Times New Roman" w:cs="Times New Roman"/>
          <w:bCs/>
          <w:iCs/>
          <w:sz w:val="28"/>
          <w:szCs w:val="28"/>
        </w:rPr>
      </w:pPr>
      <w:r w:rsidRPr="00A8794D">
        <w:rPr>
          <w:rFonts w:ascii="Times New Roman" w:hAnsi="Times New Roman" w:cs="Times New Roman"/>
          <w:bCs/>
          <w:iCs/>
          <w:sz w:val="28"/>
          <w:szCs w:val="28"/>
        </w:rPr>
        <w:t xml:space="preserve">40 літровий балон зі стисненим газом, який знаходиться під </w:t>
      </w:r>
      <w:r w:rsidR="0010414E" w:rsidRPr="00A8794D">
        <w:rPr>
          <w:rFonts w:ascii="Times New Roman" w:hAnsi="Times New Roman" w:cs="Times New Roman"/>
          <w:bCs/>
          <w:iCs/>
          <w:sz w:val="28"/>
          <w:szCs w:val="28"/>
        </w:rPr>
        <w:t>великим тиском</w:t>
      </w:r>
      <w:r w:rsidRPr="00A8794D">
        <w:rPr>
          <w:rFonts w:ascii="Times New Roman" w:hAnsi="Times New Roman" w:cs="Times New Roman"/>
          <w:bCs/>
          <w:iCs/>
          <w:sz w:val="28"/>
          <w:szCs w:val="28"/>
        </w:rPr>
        <w:t xml:space="preserve">, за допомогою редуктора тиск на виході знижують </w:t>
      </w:r>
      <w:r w:rsidR="0010414E" w:rsidRPr="00A8794D">
        <w:rPr>
          <w:rFonts w:ascii="Times New Roman" w:hAnsi="Times New Roman" w:cs="Times New Roman"/>
          <w:bCs/>
          <w:iCs/>
          <w:sz w:val="28"/>
          <w:szCs w:val="28"/>
        </w:rPr>
        <w:t>до робочого тиску хроматографа</w:t>
      </w:r>
      <w:r w:rsidRPr="00A8794D">
        <w:rPr>
          <w:rFonts w:ascii="Times New Roman" w:hAnsi="Times New Roman" w:cs="Times New Roman"/>
          <w:bCs/>
          <w:iCs/>
          <w:sz w:val="28"/>
          <w:szCs w:val="28"/>
        </w:rPr>
        <w:t xml:space="preserve">. </w:t>
      </w:r>
      <w:r w:rsidR="0010414E" w:rsidRPr="00A8794D">
        <w:rPr>
          <w:rFonts w:ascii="Times New Roman" w:hAnsi="Times New Roman" w:cs="Times New Roman"/>
          <w:bCs/>
          <w:iCs/>
          <w:sz w:val="28"/>
          <w:szCs w:val="28"/>
        </w:rPr>
        <w:t>В</w:t>
      </w:r>
      <w:r w:rsidRPr="00A8794D">
        <w:rPr>
          <w:rFonts w:ascii="Times New Roman" w:hAnsi="Times New Roman" w:cs="Times New Roman"/>
          <w:bCs/>
          <w:iCs/>
          <w:sz w:val="28"/>
          <w:szCs w:val="28"/>
        </w:rPr>
        <w:t xml:space="preserve"> якості газу-носія</w:t>
      </w:r>
      <w:r w:rsidR="0010414E" w:rsidRPr="00A8794D">
        <w:rPr>
          <w:rFonts w:ascii="Times New Roman" w:hAnsi="Times New Roman" w:cs="Times New Roman"/>
          <w:bCs/>
          <w:iCs/>
          <w:sz w:val="28"/>
          <w:szCs w:val="28"/>
        </w:rPr>
        <w:t xml:space="preserve"> використовується</w:t>
      </w:r>
      <w:r w:rsidRPr="00A8794D">
        <w:rPr>
          <w:rFonts w:ascii="Times New Roman" w:hAnsi="Times New Roman" w:cs="Times New Roman"/>
          <w:bCs/>
          <w:iCs/>
          <w:sz w:val="28"/>
          <w:szCs w:val="28"/>
        </w:rPr>
        <w:t xml:space="preserve"> </w:t>
      </w:r>
      <w:r w:rsidR="0010414E" w:rsidRPr="00A8794D">
        <w:rPr>
          <w:rFonts w:ascii="Times New Roman" w:hAnsi="Times New Roman" w:cs="Times New Roman"/>
          <w:bCs/>
          <w:iCs/>
          <w:sz w:val="28"/>
          <w:szCs w:val="28"/>
        </w:rPr>
        <w:t>гелій. Є можливість переключатися на менш дорогий газ носій (водень).</w:t>
      </w:r>
    </w:p>
    <w:p w:rsidR="001F0AFC" w:rsidRPr="00A8794D" w:rsidRDefault="001F0AFC" w:rsidP="002B19C2">
      <w:pPr>
        <w:tabs>
          <w:tab w:val="left" w:pos="5076"/>
        </w:tabs>
        <w:spacing w:before="120" w:after="120"/>
        <w:outlineLvl w:val="0"/>
        <w:rPr>
          <w:rFonts w:ascii="Times New Roman" w:hAnsi="Times New Roman" w:cs="Times New Roman"/>
          <w:bCs/>
          <w:iCs/>
          <w:sz w:val="28"/>
          <w:szCs w:val="28"/>
        </w:rPr>
      </w:pPr>
      <w:r w:rsidRPr="00A8794D">
        <w:rPr>
          <w:rFonts w:ascii="Times New Roman" w:hAnsi="Times New Roman" w:cs="Times New Roman"/>
          <w:bCs/>
          <w:iCs/>
          <w:sz w:val="28"/>
          <w:szCs w:val="28"/>
        </w:rPr>
        <w:t xml:space="preserve">2.1.4.2 </w:t>
      </w:r>
      <w:r w:rsidR="007A2E98" w:rsidRPr="00A8794D">
        <w:rPr>
          <w:rFonts w:ascii="Times New Roman" w:hAnsi="Times New Roman" w:cs="Times New Roman"/>
          <w:bCs/>
          <w:iCs/>
          <w:sz w:val="28"/>
          <w:szCs w:val="28"/>
        </w:rPr>
        <w:t>Регулятор витрати</w:t>
      </w:r>
      <w:r w:rsidRPr="00A8794D">
        <w:rPr>
          <w:rFonts w:ascii="Times New Roman" w:hAnsi="Times New Roman" w:cs="Times New Roman"/>
          <w:bCs/>
          <w:iCs/>
          <w:sz w:val="28"/>
          <w:szCs w:val="28"/>
        </w:rPr>
        <w:t xml:space="preserve"> газу-носія </w:t>
      </w:r>
    </w:p>
    <w:p w:rsidR="005A6378" w:rsidRPr="00A8794D" w:rsidRDefault="005A6378" w:rsidP="002B19C2">
      <w:pPr>
        <w:tabs>
          <w:tab w:val="left" w:pos="5076"/>
        </w:tabs>
        <w:spacing w:after="0"/>
        <w:outlineLvl w:val="0"/>
        <w:rPr>
          <w:rFonts w:ascii="Times New Roman" w:hAnsi="Times New Roman" w:cs="Times New Roman"/>
          <w:bCs/>
          <w:iCs/>
          <w:sz w:val="28"/>
          <w:szCs w:val="28"/>
        </w:rPr>
      </w:pPr>
      <w:r w:rsidRPr="00A8794D">
        <w:rPr>
          <w:rFonts w:ascii="Times New Roman" w:hAnsi="Times New Roman" w:cs="Times New Roman"/>
          <w:bCs/>
          <w:iCs/>
          <w:sz w:val="28"/>
          <w:szCs w:val="28"/>
        </w:rPr>
        <w:t>Призначення цього компонента газового хроматографа - контроль витрати газу в системі, а також підтримка необхідного тиску газу на вході в систему. В якості регулятора витрати газу використовується редуктор.</w:t>
      </w:r>
    </w:p>
    <w:p w:rsidR="007A2E98" w:rsidRPr="00A8794D" w:rsidRDefault="007A2E98" w:rsidP="002B19C2">
      <w:pPr>
        <w:tabs>
          <w:tab w:val="left" w:pos="5076"/>
        </w:tabs>
        <w:spacing w:before="120" w:after="120"/>
        <w:outlineLvl w:val="0"/>
        <w:rPr>
          <w:rFonts w:ascii="Times New Roman" w:hAnsi="Times New Roman" w:cs="Times New Roman"/>
          <w:bCs/>
          <w:iCs/>
          <w:sz w:val="28"/>
          <w:szCs w:val="28"/>
        </w:rPr>
      </w:pPr>
      <w:r w:rsidRPr="00A8794D">
        <w:rPr>
          <w:rFonts w:ascii="Times New Roman" w:hAnsi="Times New Roman" w:cs="Times New Roman"/>
          <w:bCs/>
          <w:iCs/>
          <w:sz w:val="28"/>
          <w:szCs w:val="28"/>
        </w:rPr>
        <w:t>2.1.4.</w:t>
      </w:r>
      <w:r w:rsidR="005A6378" w:rsidRPr="00A8794D">
        <w:rPr>
          <w:rFonts w:ascii="Times New Roman" w:hAnsi="Times New Roman" w:cs="Times New Roman"/>
          <w:bCs/>
          <w:iCs/>
          <w:sz w:val="28"/>
          <w:szCs w:val="28"/>
        </w:rPr>
        <w:t>3</w:t>
      </w:r>
      <w:r w:rsidRPr="00A8794D">
        <w:rPr>
          <w:rFonts w:ascii="Times New Roman" w:hAnsi="Times New Roman" w:cs="Times New Roman"/>
          <w:bCs/>
          <w:iCs/>
          <w:sz w:val="28"/>
          <w:szCs w:val="28"/>
        </w:rPr>
        <w:t xml:space="preserve"> </w:t>
      </w:r>
      <w:r w:rsidR="005A6378" w:rsidRPr="00A8794D">
        <w:rPr>
          <w:rFonts w:ascii="Times New Roman" w:hAnsi="Times New Roman" w:cs="Times New Roman"/>
          <w:bCs/>
          <w:iCs/>
          <w:sz w:val="28"/>
          <w:szCs w:val="28"/>
        </w:rPr>
        <w:t>Пристрій введення проби</w:t>
      </w:r>
      <w:r w:rsidRPr="00A8794D">
        <w:rPr>
          <w:rFonts w:ascii="Times New Roman" w:hAnsi="Times New Roman" w:cs="Times New Roman"/>
          <w:bCs/>
          <w:iCs/>
          <w:sz w:val="28"/>
          <w:szCs w:val="28"/>
        </w:rPr>
        <w:t xml:space="preserve"> </w:t>
      </w:r>
    </w:p>
    <w:p w:rsidR="00D80AAD" w:rsidRPr="00A8794D" w:rsidRDefault="00D80AAD" w:rsidP="006C0F77">
      <w:pPr>
        <w:tabs>
          <w:tab w:val="left" w:pos="5076"/>
        </w:tabs>
        <w:spacing w:after="0"/>
        <w:outlineLvl w:val="0"/>
        <w:rPr>
          <w:rFonts w:ascii="Times New Roman" w:hAnsi="Times New Roman" w:cs="Times New Roman"/>
          <w:bCs/>
          <w:iCs/>
          <w:sz w:val="28"/>
          <w:szCs w:val="28"/>
        </w:rPr>
      </w:pPr>
      <w:r w:rsidRPr="00A8794D">
        <w:rPr>
          <w:rFonts w:ascii="Times New Roman" w:hAnsi="Times New Roman" w:cs="Times New Roman"/>
          <w:bCs/>
          <w:iCs/>
          <w:sz w:val="28"/>
          <w:szCs w:val="28"/>
        </w:rPr>
        <w:t>Призначен</w:t>
      </w:r>
      <w:r w:rsidR="006C0F77" w:rsidRPr="00A8794D">
        <w:rPr>
          <w:rFonts w:ascii="Times New Roman" w:hAnsi="Times New Roman" w:cs="Times New Roman"/>
          <w:bCs/>
          <w:iCs/>
          <w:sz w:val="28"/>
          <w:szCs w:val="28"/>
        </w:rPr>
        <w:t>ий</w:t>
      </w:r>
      <w:r w:rsidRPr="00A8794D">
        <w:rPr>
          <w:rFonts w:ascii="Times New Roman" w:hAnsi="Times New Roman" w:cs="Times New Roman"/>
          <w:bCs/>
          <w:iCs/>
          <w:sz w:val="28"/>
          <w:szCs w:val="28"/>
        </w:rPr>
        <w:t xml:space="preserve"> для подачі проби аналізованої суміші в хроматографічну колонку. Пристрій введення проб поєднано з випарником.</w:t>
      </w:r>
    </w:p>
    <w:p w:rsidR="000B2794" w:rsidRPr="00A8794D" w:rsidRDefault="00D80AAD" w:rsidP="002B19C2">
      <w:pPr>
        <w:tabs>
          <w:tab w:val="left" w:pos="5076"/>
        </w:tabs>
        <w:spacing w:after="0"/>
        <w:outlineLvl w:val="0"/>
        <w:rPr>
          <w:rFonts w:ascii="Times New Roman" w:hAnsi="Times New Roman" w:cs="Times New Roman"/>
          <w:bCs/>
          <w:iCs/>
          <w:sz w:val="28"/>
          <w:szCs w:val="28"/>
        </w:rPr>
      </w:pPr>
      <w:r w:rsidRPr="00A8794D">
        <w:rPr>
          <w:rFonts w:ascii="Times New Roman" w:hAnsi="Times New Roman" w:cs="Times New Roman"/>
          <w:bCs/>
          <w:iCs/>
          <w:sz w:val="28"/>
          <w:szCs w:val="28"/>
        </w:rPr>
        <w:t>Проба вводиться в випарник за допомогою м</w:t>
      </w:r>
      <w:r w:rsidR="006C0F77" w:rsidRPr="00A8794D">
        <w:rPr>
          <w:rFonts w:ascii="Times New Roman" w:hAnsi="Times New Roman" w:cs="Times New Roman"/>
          <w:bCs/>
          <w:iCs/>
          <w:sz w:val="28"/>
          <w:szCs w:val="28"/>
        </w:rPr>
        <w:t>і</w:t>
      </w:r>
      <w:r w:rsidRPr="00A8794D">
        <w:rPr>
          <w:rFonts w:ascii="Times New Roman" w:hAnsi="Times New Roman" w:cs="Times New Roman"/>
          <w:bCs/>
          <w:iCs/>
          <w:sz w:val="28"/>
          <w:szCs w:val="28"/>
        </w:rPr>
        <w:t>крошприца шляхом проколювання еластично</w:t>
      </w:r>
      <w:r w:rsidR="006C0F77" w:rsidRPr="00A8794D">
        <w:rPr>
          <w:rFonts w:ascii="Times New Roman" w:hAnsi="Times New Roman" w:cs="Times New Roman"/>
          <w:bCs/>
          <w:iCs/>
          <w:sz w:val="28"/>
          <w:szCs w:val="28"/>
        </w:rPr>
        <w:t>ї</w:t>
      </w:r>
      <w:r w:rsidRPr="00A8794D">
        <w:rPr>
          <w:rFonts w:ascii="Times New Roman" w:hAnsi="Times New Roman" w:cs="Times New Roman"/>
          <w:bCs/>
          <w:iCs/>
          <w:sz w:val="28"/>
          <w:szCs w:val="28"/>
        </w:rPr>
        <w:t xml:space="preserve"> прокладки. Випарник зазвичай нагрітий до температури, що перевищує температуру самої колонки на</w:t>
      </w:r>
      <w:r w:rsidR="00A8794D">
        <w:rPr>
          <w:rFonts w:ascii="Times New Roman" w:hAnsi="Times New Roman" w:cs="Times New Roman"/>
          <w:bCs/>
          <w:iCs/>
          <w:sz w:val="28"/>
          <w:szCs w:val="28"/>
        </w:rPr>
        <w:t xml:space="preserve"> 50 ° C. Обсяг введеної проби </w:t>
      </w:r>
      <w:r w:rsidRPr="00A8794D">
        <w:rPr>
          <w:rFonts w:ascii="Times New Roman" w:hAnsi="Times New Roman" w:cs="Times New Roman"/>
          <w:bCs/>
          <w:iCs/>
          <w:sz w:val="28"/>
          <w:szCs w:val="28"/>
        </w:rPr>
        <w:t>1 мікролітр.</w:t>
      </w:r>
    </w:p>
    <w:p w:rsidR="007A2E98" w:rsidRPr="00A8794D" w:rsidRDefault="007A2E98" w:rsidP="002B19C2">
      <w:pPr>
        <w:tabs>
          <w:tab w:val="left" w:pos="5076"/>
        </w:tabs>
        <w:spacing w:after="120"/>
        <w:outlineLvl w:val="0"/>
        <w:rPr>
          <w:rFonts w:ascii="Times New Roman" w:hAnsi="Times New Roman" w:cs="Times New Roman"/>
          <w:bCs/>
          <w:iCs/>
          <w:sz w:val="28"/>
          <w:szCs w:val="28"/>
        </w:rPr>
      </w:pPr>
      <w:r w:rsidRPr="00A8794D">
        <w:rPr>
          <w:rFonts w:ascii="Times New Roman" w:hAnsi="Times New Roman" w:cs="Times New Roman"/>
          <w:bCs/>
          <w:iCs/>
          <w:sz w:val="28"/>
          <w:szCs w:val="28"/>
        </w:rPr>
        <w:lastRenderedPageBreak/>
        <w:t>2.1.4.</w:t>
      </w:r>
      <w:r w:rsidR="000B2794">
        <w:rPr>
          <w:rFonts w:ascii="Times New Roman" w:hAnsi="Times New Roman" w:cs="Times New Roman"/>
          <w:bCs/>
          <w:iCs/>
          <w:sz w:val="28"/>
          <w:szCs w:val="28"/>
        </w:rPr>
        <w:t>4</w:t>
      </w:r>
      <w:r w:rsidRPr="00A8794D">
        <w:rPr>
          <w:rFonts w:ascii="Times New Roman" w:hAnsi="Times New Roman" w:cs="Times New Roman"/>
          <w:bCs/>
          <w:iCs/>
          <w:sz w:val="28"/>
          <w:szCs w:val="28"/>
        </w:rPr>
        <w:t xml:space="preserve"> </w:t>
      </w:r>
      <w:r w:rsidR="00ED53BC">
        <w:rPr>
          <w:rFonts w:ascii="Times New Roman" w:hAnsi="Times New Roman" w:cs="Times New Roman"/>
          <w:bCs/>
          <w:iCs/>
          <w:sz w:val="28"/>
          <w:szCs w:val="28"/>
        </w:rPr>
        <w:t>Хроматографічна колонка</w:t>
      </w:r>
      <w:r w:rsidRPr="00A8794D">
        <w:rPr>
          <w:rFonts w:ascii="Times New Roman" w:hAnsi="Times New Roman" w:cs="Times New Roman"/>
          <w:bCs/>
          <w:iCs/>
          <w:sz w:val="28"/>
          <w:szCs w:val="28"/>
        </w:rPr>
        <w:t xml:space="preserve"> </w:t>
      </w:r>
    </w:p>
    <w:p w:rsidR="005658BD" w:rsidRPr="00272665" w:rsidRDefault="005658BD" w:rsidP="006176B8">
      <w:pPr>
        <w:tabs>
          <w:tab w:val="left" w:pos="5076"/>
        </w:tabs>
        <w:spacing w:after="0"/>
        <w:outlineLvl w:val="0"/>
        <w:rPr>
          <w:rFonts w:ascii="Times New Roman" w:hAnsi="Times New Roman" w:cs="Times New Roman"/>
          <w:bCs/>
          <w:iCs/>
          <w:sz w:val="28"/>
          <w:szCs w:val="28"/>
        </w:rPr>
      </w:pPr>
      <w:r w:rsidRPr="00272665">
        <w:rPr>
          <w:rFonts w:ascii="Times New Roman" w:hAnsi="Times New Roman" w:cs="Times New Roman"/>
          <w:bCs/>
          <w:iCs/>
          <w:sz w:val="28"/>
          <w:szCs w:val="28"/>
        </w:rPr>
        <w:t xml:space="preserve">Під колонкою мається на увазі </w:t>
      </w:r>
      <w:r w:rsidR="006176B8" w:rsidRPr="00272665">
        <w:rPr>
          <w:rFonts w:ascii="Times New Roman" w:hAnsi="Times New Roman" w:cs="Times New Roman"/>
          <w:bCs/>
          <w:iCs/>
          <w:sz w:val="28"/>
          <w:szCs w:val="28"/>
        </w:rPr>
        <w:t>довгий калібрований відкритий капіляр з нанесеним шаром сорбенту на внутрішній поверхні</w:t>
      </w:r>
      <w:r w:rsidRPr="00272665">
        <w:rPr>
          <w:rFonts w:ascii="Times New Roman" w:hAnsi="Times New Roman" w:cs="Times New Roman"/>
          <w:bCs/>
          <w:iCs/>
          <w:sz w:val="28"/>
          <w:szCs w:val="28"/>
        </w:rPr>
        <w:t>. Внутрішній діаметр капілярних колонок - 0,05-0,53 мм, а довжина - 15-150 м. Матеріалом для виготовлення колонок служить</w:t>
      </w:r>
      <w:r w:rsidR="00272665" w:rsidRPr="00272665">
        <w:rPr>
          <w:rFonts w:ascii="Times New Roman" w:hAnsi="Times New Roman" w:cs="Times New Roman"/>
          <w:bCs/>
          <w:iCs/>
          <w:sz w:val="28"/>
          <w:szCs w:val="28"/>
        </w:rPr>
        <w:t xml:space="preserve"> плавлений кварц,</w:t>
      </w:r>
      <w:r w:rsidRPr="00272665">
        <w:rPr>
          <w:rFonts w:ascii="Times New Roman" w:hAnsi="Times New Roman" w:cs="Times New Roman"/>
          <w:bCs/>
          <w:iCs/>
          <w:sz w:val="28"/>
          <w:szCs w:val="28"/>
        </w:rPr>
        <w:t xml:space="preserve"> скло, нержавіюча сталь, мідь, іноді фторопласт. </w:t>
      </w:r>
    </w:p>
    <w:p w:rsidR="00272665" w:rsidRPr="00272665" w:rsidRDefault="005658BD" w:rsidP="00587271">
      <w:pPr>
        <w:tabs>
          <w:tab w:val="left" w:pos="5076"/>
        </w:tabs>
        <w:spacing w:after="0"/>
        <w:outlineLvl w:val="0"/>
        <w:rPr>
          <w:rFonts w:ascii="Times New Roman" w:hAnsi="Times New Roman" w:cs="Times New Roman"/>
          <w:bCs/>
          <w:iCs/>
          <w:sz w:val="28"/>
          <w:szCs w:val="28"/>
        </w:rPr>
      </w:pPr>
      <w:r w:rsidRPr="00272665">
        <w:rPr>
          <w:rFonts w:ascii="Times New Roman" w:hAnsi="Times New Roman" w:cs="Times New Roman"/>
          <w:bCs/>
          <w:iCs/>
          <w:sz w:val="28"/>
          <w:szCs w:val="28"/>
        </w:rPr>
        <w:t>Вкрай важливо щільне наповнення колонок нерухомою фазою, а також забезпечення сталості температури колонки протягом всього процесу хроматографування. Точність підтримки температури повинна складати 0,05-0,1 ° C. Для точного регулювання і підтримки температури використовують термостати.</w:t>
      </w:r>
    </w:p>
    <w:p w:rsidR="00587271" w:rsidRPr="00A8794D" w:rsidRDefault="007A2E98" w:rsidP="002B19C2">
      <w:pPr>
        <w:tabs>
          <w:tab w:val="left" w:pos="5076"/>
        </w:tabs>
        <w:spacing w:before="120" w:after="120"/>
        <w:outlineLvl w:val="0"/>
        <w:rPr>
          <w:rFonts w:ascii="Times New Roman" w:hAnsi="Times New Roman" w:cs="Times New Roman"/>
          <w:bCs/>
          <w:iCs/>
          <w:sz w:val="28"/>
          <w:szCs w:val="28"/>
        </w:rPr>
      </w:pPr>
      <w:r w:rsidRPr="00A8794D">
        <w:rPr>
          <w:rFonts w:ascii="Times New Roman" w:hAnsi="Times New Roman" w:cs="Times New Roman"/>
          <w:bCs/>
          <w:iCs/>
          <w:sz w:val="28"/>
          <w:szCs w:val="28"/>
        </w:rPr>
        <w:t>2.1.4.</w:t>
      </w:r>
      <w:r w:rsidR="006F7C90">
        <w:rPr>
          <w:rFonts w:ascii="Times New Roman" w:hAnsi="Times New Roman" w:cs="Times New Roman"/>
          <w:bCs/>
          <w:iCs/>
          <w:sz w:val="28"/>
          <w:szCs w:val="28"/>
        </w:rPr>
        <w:t>5</w:t>
      </w:r>
      <w:r w:rsidRPr="00A8794D">
        <w:rPr>
          <w:rFonts w:ascii="Times New Roman" w:hAnsi="Times New Roman" w:cs="Times New Roman"/>
          <w:bCs/>
          <w:iCs/>
          <w:sz w:val="28"/>
          <w:szCs w:val="28"/>
        </w:rPr>
        <w:t xml:space="preserve"> </w:t>
      </w:r>
      <w:r w:rsidR="00C57BDE">
        <w:rPr>
          <w:rFonts w:ascii="Times New Roman" w:hAnsi="Times New Roman" w:cs="Times New Roman"/>
          <w:bCs/>
          <w:iCs/>
          <w:sz w:val="28"/>
          <w:szCs w:val="28"/>
        </w:rPr>
        <w:t>Мас-селективний детектор</w:t>
      </w:r>
      <w:r w:rsidRPr="00A8794D">
        <w:rPr>
          <w:rFonts w:ascii="Times New Roman" w:hAnsi="Times New Roman" w:cs="Times New Roman"/>
          <w:bCs/>
          <w:iCs/>
          <w:sz w:val="28"/>
          <w:szCs w:val="28"/>
        </w:rPr>
        <w:t xml:space="preserve"> </w:t>
      </w:r>
      <w:r w:rsidR="00604661">
        <w:rPr>
          <w:rFonts w:ascii="Times New Roman" w:hAnsi="Times New Roman" w:cs="Times New Roman"/>
          <w:bCs/>
          <w:iCs/>
          <w:sz w:val="28"/>
          <w:szCs w:val="28"/>
        </w:rPr>
        <w:t>(МСД)</w:t>
      </w:r>
    </w:p>
    <w:p w:rsidR="007A2E98" w:rsidRPr="000B2EC3" w:rsidRDefault="000B2EC3" w:rsidP="002B19C2">
      <w:pPr>
        <w:tabs>
          <w:tab w:val="left" w:pos="5076"/>
        </w:tabs>
        <w:spacing w:after="120"/>
        <w:outlineLvl w:val="0"/>
        <w:rPr>
          <w:rFonts w:ascii="Times New Roman" w:hAnsi="Times New Roman" w:cs="Times New Roman"/>
          <w:bCs/>
          <w:iCs/>
          <w:sz w:val="28"/>
          <w:szCs w:val="28"/>
        </w:rPr>
      </w:pPr>
      <w:r w:rsidRPr="000B2EC3">
        <w:rPr>
          <w:rFonts w:ascii="Times New Roman" w:hAnsi="Times New Roman" w:cs="Times New Roman"/>
          <w:bCs/>
          <w:iCs/>
          <w:sz w:val="28"/>
          <w:szCs w:val="28"/>
        </w:rPr>
        <w:t>Призначений для безперервного вимірювання концентрації речовин на виході з хроматографічної колонки. Отримані з його допомогою спектри дають таку інформацію про якісний склад проби, яку не можуть дати інші газохроматографічні детектори. МСД розрізняє швидше гомологи, ніж ізомери.</w:t>
      </w:r>
    </w:p>
    <w:p w:rsidR="009232D6" w:rsidRPr="00050001" w:rsidRDefault="009232D6" w:rsidP="002B19C2">
      <w:pPr>
        <w:tabs>
          <w:tab w:val="left" w:pos="5076"/>
        </w:tabs>
        <w:spacing w:after="120"/>
        <w:ind w:firstLine="720"/>
        <w:outlineLvl w:val="0"/>
        <w:rPr>
          <w:rFonts w:ascii="Times New Roman" w:hAnsi="Times New Roman" w:cs="Times New Roman"/>
          <w:b/>
          <w:bCs/>
          <w:iCs/>
          <w:sz w:val="28"/>
          <w:szCs w:val="28"/>
        </w:rPr>
      </w:pPr>
      <w:r w:rsidRPr="00A8794D">
        <w:rPr>
          <w:rFonts w:ascii="Times New Roman" w:hAnsi="Times New Roman" w:cs="Times New Roman"/>
          <w:b/>
          <w:bCs/>
          <w:iCs/>
          <w:sz w:val="28"/>
          <w:szCs w:val="28"/>
        </w:rPr>
        <w:t>2.1.</w:t>
      </w:r>
      <w:r>
        <w:rPr>
          <w:rFonts w:ascii="Times New Roman" w:hAnsi="Times New Roman" w:cs="Times New Roman"/>
          <w:b/>
          <w:bCs/>
          <w:iCs/>
          <w:sz w:val="28"/>
          <w:szCs w:val="28"/>
        </w:rPr>
        <w:t>5</w:t>
      </w:r>
      <w:r w:rsidRPr="00A8794D">
        <w:rPr>
          <w:rFonts w:ascii="Times New Roman" w:hAnsi="Times New Roman" w:cs="Times New Roman"/>
          <w:b/>
          <w:bCs/>
          <w:iCs/>
          <w:sz w:val="28"/>
          <w:szCs w:val="28"/>
        </w:rPr>
        <w:t xml:space="preserve"> </w:t>
      </w:r>
      <w:r>
        <w:rPr>
          <w:rFonts w:ascii="Times New Roman" w:hAnsi="Times New Roman" w:cs="Times New Roman"/>
          <w:b/>
          <w:bCs/>
          <w:iCs/>
          <w:sz w:val="28"/>
          <w:szCs w:val="28"/>
        </w:rPr>
        <w:t>Визначення вмісту</w:t>
      </w:r>
      <w:r w:rsidR="00050001" w:rsidRPr="0072385F">
        <w:rPr>
          <w:rFonts w:ascii="Times New Roman" w:hAnsi="Times New Roman" w:cs="Times New Roman"/>
          <w:b/>
          <w:bCs/>
          <w:iCs/>
          <w:sz w:val="28"/>
          <w:szCs w:val="28"/>
          <w:lang w:val="ru-RU"/>
        </w:rPr>
        <w:t xml:space="preserve"> </w:t>
      </w:r>
      <w:r w:rsidR="00050001">
        <w:rPr>
          <w:rFonts w:ascii="Times New Roman" w:hAnsi="Times New Roman" w:cs="Times New Roman"/>
          <w:b/>
          <w:bCs/>
          <w:iCs/>
          <w:sz w:val="28"/>
          <w:szCs w:val="28"/>
          <w:lang w:val="ru-RU"/>
        </w:rPr>
        <w:t>ПАВ у вод</w:t>
      </w:r>
      <w:r w:rsidR="00050001">
        <w:rPr>
          <w:rFonts w:ascii="Times New Roman" w:hAnsi="Times New Roman" w:cs="Times New Roman"/>
          <w:b/>
          <w:bCs/>
          <w:iCs/>
          <w:sz w:val="28"/>
          <w:szCs w:val="28"/>
        </w:rPr>
        <w:t>і</w:t>
      </w:r>
    </w:p>
    <w:p w:rsidR="001F0AFC" w:rsidRPr="00295BF1" w:rsidRDefault="0072385F" w:rsidP="0052290E">
      <w:pPr>
        <w:tabs>
          <w:tab w:val="left" w:pos="5076"/>
        </w:tabs>
        <w:spacing w:after="0"/>
        <w:outlineLvl w:val="0"/>
        <w:rPr>
          <w:rFonts w:ascii="Times New Roman" w:hAnsi="Times New Roman" w:cs="Times New Roman"/>
          <w:bCs/>
          <w:iCs/>
          <w:sz w:val="28"/>
          <w:szCs w:val="28"/>
          <w:lang w:val="ru-RU"/>
        </w:rPr>
      </w:pPr>
      <w:r>
        <w:rPr>
          <w:rFonts w:ascii="Times New Roman" w:hAnsi="Times New Roman" w:cs="Times New Roman"/>
          <w:bCs/>
          <w:iCs/>
          <w:sz w:val="28"/>
          <w:szCs w:val="28"/>
        </w:rPr>
        <w:t xml:space="preserve">Визначення вмісту ПАВ здійснювали методом газового хромато-мас-спектрометричного аналізу. </w:t>
      </w:r>
    </w:p>
    <w:p w:rsidR="003F284C" w:rsidRDefault="003F284C" w:rsidP="003F284C">
      <w:pPr>
        <w:tabs>
          <w:tab w:val="left" w:pos="5076"/>
        </w:tabs>
        <w:spacing w:after="0"/>
        <w:outlineLvl w:val="0"/>
        <w:rPr>
          <w:rFonts w:ascii="Times New Roman" w:hAnsi="Times New Roman" w:cs="Times New Roman"/>
          <w:bCs/>
          <w:i/>
          <w:iCs/>
          <w:sz w:val="28"/>
          <w:szCs w:val="28"/>
        </w:rPr>
      </w:pPr>
      <w:r w:rsidRPr="0052290E">
        <w:rPr>
          <w:rFonts w:ascii="Times New Roman" w:hAnsi="Times New Roman" w:cs="Times New Roman"/>
          <w:bCs/>
          <w:i/>
          <w:iCs/>
          <w:sz w:val="28"/>
          <w:szCs w:val="28"/>
        </w:rPr>
        <w:t>Принцип методу.</w:t>
      </w:r>
    </w:p>
    <w:p w:rsidR="003F284C" w:rsidRPr="00830297" w:rsidRDefault="003F284C" w:rsidP="003F284C">
      <w:pPr>
        <w:autoSpaceDE w:val="0"/>
        <w:autoSpaceDN w:val="0"/>
        <w:adjustRightInd w:val="0"/>
        <w:spacing w:after="0"/>
        <w:rPr>
          <w:rFonts w:ascii="Times New Roman" w:eastAsia="CIDFont+F1" w:hAnsi="Times New Roman" w:cs="Times New Roman"/>
          <w:sz w:val="28"/>
          <w:szCs w:val="28"/>
        </w:rPr>
      </w:pPr>
      <w:r w:rsidRPr="00830297">
        <w:rPr>
          <w:rFonts w:ascii="Times New Roman" w:eastAsia="CIDFont+F1" w:hAnsi="Times New Roman" w:cs="Times New Roman"/>
          <w:sz w:val="28"/>
          <w:szCs w:val="28"/>
        </w:rPr>
        <w:t>Метод заснований на виділенні поліароматичних сполук з води екстракцією гексаном, концентруванні екстракту і хроматографічному відділенні вуглеводнів.</w:t>
      </w:r>
      <w:r>
        <w:rPr>
          <w:rFonts w:ascii="Times New Roman" w:eastAsia="CIDFont+F1" w:hAnsi="Times New Roman" w:cs="Times New Roman"/>
          <w:sz w:val="28"/>
          <w:szCs w:val="28"/>
        </w:rPr>
        <w:t xml:space="preserve"> Відноситься до високочутливих.</w:t>
      </w:r>
    </w:p>
    <w:p w:rsidR="003F284C" w:rsidRPr="003F284C" w:rsidRDefault="003F284C" w:rsidP="003F284C">
      <w:pPr>
        <w:spacing w:after="0"/>
        <w:rPr>
          <w:rFonts w:ascii="Times New Roman" w:hAnsi="Times New Roman" w:cs="Times New Roman"/>
          <w:bCs/>
          <w:iCs/>
          <w:sz w:val="28"/>
          <w:szCs w:val="28"/>
          <w:lang w:val="ru-RU"/>
        </w:rPr>
      </w:pPr>
      <w:r w:rsidRPr="00F91827">
        <w:rPr>
          <w:rFonts w:ascii="Times New Roman" w:hAnsi="Times New Roman" w:cs="Times New Roman"/>
          <w:bCs/>
          <w:iCs/>
          <w:sz w:val="28"/>
          <w:szCs w:val="28"/>
        </w:rPr>
        <w:t>Введення 1 мкл</w:t>
      </w:r>
      <w:r>
        <w:rPr>
          <w:rFonts w:ascii="Times New Roman" w:hAnsi="Times New Roman" w:cs="Times New Roman"/>
          <w:bCs/>
          <w:iCs/>
          <w:sz w:val="28"/>
          <w:szCs w:val="28"/>
        </w:rPr>
        <w:t xml:space="preserve"> проби, що містить </w:t>
      </w:r>
      <w:r>
        <w:rPr>
          <w:rFonts w:ascii="Times New Roman" w:hAnsi="Times New Roman" w:cs="Times New Roman"/>
          <w:bCs/>
          <w:iCs/>
          <w:sz w:val="28"/>
          <w:szCs w:val="28"/>
          <w:lang w:val="ru-RU"/>
        </w:rPr>
        <w:t>0,1</w:t>
      </w:r>
      <w:r>
        <w:rPr>
          <w:rFonts w:ascii="Times New Roman" w:hAnsi="Times New Roman" w:cs="Times New Roman"/>
          <w:bCs/>
          <w:iCs/>
          <w:sz w:val="28"/>
          <w:szCs w:val="28"/>
        </w:rPr>
        <w:t xml:space="preserve"> </w:t>
      </w:r>
      <w:r>
        <w:rPr>
          <w:rFonts w:ascii="Times New Roman" w:hAnsi="Times New Roman" w:cs="Times New Roman"/>
          <w:bCs/>
          <w:iCs/>
          <w:sz w:val="28"/>
          <w:szCs w:val="28"/>
          <w:lang w:val="ru-RU"/>
        </w:rPr>
        <w:t>н</w:t>
      </w:r>
      <w:r>
        <w:rPr>
          <w:rFonts w:ascii="Times New Roman" w:hAnsi="Times New Roman" w:cs="Times New Roman"/>
          <w:bCs/>
          <w:iCs/>
          <w:sz w:val="28"/>
          <w:szCs w:val="28"/>
        </w:rPr>
        <w:t>г / мкл</w:t>
      </w:r>
      <w:r>
        <w:rPr>
          <w:rFonts w:ascii="Times New Roman" w:hAnsi="Times New Roman" w:cs="Times New Roman"/>
          <w:bCs/>
          <w:iCs/>
          <w:sz w:val="28"/>
          <w:szCs w:val="28"/>
          <w:lang w:val="ru-RU"/>
        </w:rPr>
        <w:t xml:space="preserve"> досл</w:t>
      </w:r>
      <w:r>
        <w:rPr>
          <w:rFonts w:ascii="Times New Roman" w:hAnsi="Times New Roman" w:cs="Times New Roman"/>
          <w:bCs/>
          <w:iCs/>
          <w:sz w:val="28"/>
          <w:szCs w:val="28"/>
        </w:rPr>
        <w:t xml:space="preserve">іджуваної </w:t>
      </w:r>
      <w:r>
        <w:rPr>
          <w:rFonts w:ascii="Times New Roman" w:hAnsi="Times New Roman" w:cs="Times New Roman"/>
          <w:bCs/>
          <w:iCs/>
          <w:sz w:val="28"/>
          <w:szCs w:val="28"/>
          <w:lang w:val="ru-RU"/>
        </w:rPr>
        <w:t>сум</w:t>
      </w:r>
      <w:r>
        <w:rPr>
          <w:rFonts w:ascii="Times New Roman" w:hAnsi="Times New Roman" w:cs="Times New Roman"/>
          <w:bCs/>
          <w:iCs/>
          <w:sz w:val="28"/>
          <w:szCs w:val="28"/>
        </w:rPr>
        <w:t>іші</w:t>
      </w:r>
      <w:r w:rsidR="00354C04">
        <w:rPr>
          <w:rFonts w:ascii="Times New Roman" w:hAnsi="Times New Roman" w:cs="Times New Roman"/>
          <w:bCs/>
          <w:iCs/>
          <w:sz w:val="28"/>
          <w:szCs w:val="28"/>
        </w:rPr>
        <w:t xml:space="preserve"> сполук ПАВ</w:t>
      </w:r>
      <w:r w:rsidRPr="00F91827">
        <w:rPr>
          <w:rFonts w:ascii="Times New Roman" w:hAnsi="Times New Roman" w:cs="Times New Roman"/>
          <w:bCs/>
          <w:iCs/>
          <w:sz w:val="28"/>
          <w:szCs w:val="28"/>
        </w:rPr>
        <w:t>, при стандартному</w:t>
      </w:r>
      <w:r>
        <w:rPr>
          <w:rFonts w:ascii="Times New Roman" w:hAnsi="Times New Roman" w:cs="Times New Roman"/>
          <w:bCs/>
          <w:iCs/>
          <w:sz w:val="28"/>
          <w:szCs w:val="28"/>
          <w:lang w:val="ru-RU"/>
        </w:rPr>
        <w:t xml:space="preserve"> </w:t>
      </w:r>
      <w:r w:rsidRPr="00F91827">
        <w:rPr>
          <w:rFonts w:ascii="Times New Roman" w:hAnsi="Times New Roman" w:cs="Times New Roman"/>
          <w:bCs/>
          <w:iCs/>
          <w:sz w:val="28"/>
          <w:szCs w:val="28"/>
        </w:rPr>
        <w:t>скануванні в діапазоні мас 50-300 а. е. м.</w:t>
      </w:r>
      <w:r>
        <w:rPr>
          <w:rFonts w:ascii="Times New Roman" w:hAnsi="Times New Roman" w:cs="Times New Roman"/>
          <w:bCs/>
          <w:iCs/>
          <w:sz w:val="28"/>
          <w:szCs w:val="28"/>
          <w:lang w:val="ru-RU"/>
        </w:rPr>
        <w:t xml:space="preserve"> </w:t>
      </w:r>
      <w:r w:rsidRPr="00F91827">
        <w:rPr>
          <w:rFonts w:ascii="Times New Roman" w:hAnsi="Times New Roman" w:cs="Times New Roman"/>
          <w:bCs/>
          <w:iCs/>
          <w:sz w:val="28"/>
          <w:szCs w:val="28"/>
        </w:rPr>
        <w:t>дасть точ</w:t>
      </w:r>
      <w:r>
        <w:rPr>
          <w:rFonts w:ascii="Times New Roman" w:hAnsi="Times New Roman" w:cs="Times New Roman"/>
          <w:bCs/>
          <w:iCs/>
          <w:sz w:val="28"/>
          <w:szCs w:val="28"/>
        </w:rPr>
        <w:t xml:space="preserve">ність визначення спектру 99,0% </w:t>
      </w:r>
      <w:r>
        <w:rPr>
          <w:rFonts w:ascii="Times New Roman" w:hAnsi="Times New Roman" w:cs="Times New Roman"/>
          <w:bCs/>
          <w:iCs/>
          <w:sz w:val="28"/>
          <w:szCs w:val="28"/>
          <w:lang w:val="ru-RU"/>
        </w:rPr>
        <w:t>.</w:t>
      </w:r>
    </w:p>
    <w:p w:rsidR="007B3F08" w:rsidRDefault="007B3F08" w:rsidP="007B3F08">
      <w:pPr>
        <w:spacing w:after="0"/>
        <w:rPr>
          <w:rFonts w:ascii="Times New Roman" w:hAnsi="Times New Roman" w:cs="Times New Roman"/>
          <w:bCs/>
          <w:i/>
          <w:iCs/>
          <w:sz w:val="28"/>
          <w:szCs w:val="28"/>
          <w:lang w:val="ru-RU"/>
        </w:rPr>
      </w:pPr>
      <w:r w:rsidRPr="00251E0D">
        <w:rPr>
          <w:rFonts w:ascii="Times New Roman" w:hAnsi="Times New Roman" w:cs="Times New Roman"/>
          <w:bCs/>
          <w:i/>
          <w:iCs/>
          <w:sz w:val="28"/>
          <w:szCs w:val="28"/>
          <w:lang w:val="ru-RU"/>
        </w:rPr>
        <w:t>Реактиви</w:t>
      </w:r>
      <w:r w:rsidRPr="00D26CFB">
        <w:rPr>
          <w:rFonts w:ascii="Times New Roman" w:hAnsi="Times New Roman" w:cs="Times New Roman"/>
          <w:bCs/>
          <w:i/>
          <w:iCs/>
          <w:sz w:val="28"/>
          <w:szCs w:val="28"/>
          <w:lang w:val="ru-RU"/>
        </w:rPr>
        <w:t xml:space="preserve"> </w:t>
      </w:r>
      <w:r>
        <w:rPr>
          <w:rFonts w:ascii="Times New Roman" w:hAnsi="Times New Roman" w:cs="Times New Roman"/>
          <w:bCs/>
          <w:i/>
          <w:iCs/>
          <w:sz w:val="28"/>
          <w:szCs w:val="28"/>
        </w:rPr>
        <w:t>і матеріали</w:t>
      </w:r>
      <w:r>
        <w:rPr>
          <w:rFonts w:ascii="Times New Roman" w:hAnsi="Times New Roman" w:cs="Times New Roman"/>
          <w:bCs/>
          <w:i/>
          <w:iCs/>
          <w:sz w:val="28"/>
          <w:szCs w:val="28"/>
          <w:lang w:val="ru-RU"/>
        </w:rPr>
        <w:t>:</w:t>
      </w:r>
    </w:p>
    <w:p w:rsidR="007B3F08" w:rsidRDefault="007B3F08" w:rsidP="007B3F08">
      <w:pPr>
        <w:pStyle w:val="af"/>
        <w:numPr>
          <w:ilvl w:val="0"/>
          <w:numId w:val="11"/>
        </w:numPr>
        <w:spacing w:line="360" w:lineRule="auto"/>
        <w:rPr>
          <w:szCs w:val="28"/>
        </w:rPr>
      </w:pPr>
      <w:r>
        <w:rPr>
          <w:szCs w:val="28"/>
        </w:rPr>
        <w:t>колба мірна</w:t>
      </w:r>
      <w:r w:rsidR="000C70C4">
        <w:rPr>
          <w:szCs w:val="28"/>
        </w:rPr>
        <w:t xml:space="preserve"> </w:t>
      </w:r>
      <w:r>
        <w:rPr>
          <w:szCs w:val="28"/>
        </w:rPr>
        <w:t>по ГОСТ 1770-74, місткістю 100 см</w:t>
      </w:r>
      <w:r>
        <w:rPr>
          <w:szCs w:val="28"/>
          <w:vertAlign w:val="superscript"/>
        </w:rPr>
        <w:t>3</w:t>
      </w:r>
      <w:r>
        <w:rPr>
          <w:szCs w:val="28"/>
        </w:rPr>
        <w:t>;</w:t>
      </w:r>
    </w:p>
    <w:p w:rsidR="007B3F08" w:rsidRDefault="007B3F08" w:rsidP="007B3F08">
      <w:pPr>
        <w:pStyle w:val="af"/>
        <w:numPr>
          <w:ilvl w:val="0"/>
          <w:numId w:val="11"/>
        </w:numPr>
        <w:spacing w:line="360" w:lineRule="auto"/>
        <w:rPr>
          <w:szCs w:val="28"/>
        </w:rPr>
      </w:pPr>
      <w:r>
        <w:rPr>
          <w:szCs w:val="28"/>
        </w:rPr>
        <w:lastRenderedPageBreak/>
        <w:t>ділильні лійки грушовидні по ГОСТ 25336-82, місткістю 2</w:t>
      </w:r>
      <w:r w:rsidRPr="001B1234">
        <w:rPr>
          <w:szCs w:val="28"/>
        </w:rPr>
        <w:t>00</w:t>
      </w:r>
      <w:r>
        <w:rPr>
          <w:szCs w:val="28"/>
        </w:rPr>
        <w:t xml:space="preserve"> та 1000 см</w:t>
      </w:r>
      <w:r>
        <w:rPr>
          <w:szCs w:val="28"/>
          <w:vertAlign w:val="superscript"/>
        </w:rPr>
        <w:t>3</w:t>
      </w:r>
      <w:r w:rsidRPr="00827DA3">
        <w:rPr>
          <w:szCs w:val="28"/>
        </w:rPr>
        <w:t>;</w:t>
      </w:r>
    </w:p>
    <w:p w:rsidR="007B3F08" w:rsidRDefault="007B3F08" w:rsidP="007B3F08">
      <w:pPr>
        <w:pStyle w:val="af"/>
        <w:numPr>
          <w:ilvl w:val="0"/>
          <w:numId w:val="11"/>
        </w:numPr>
        <w:spacing w:line="360" w:lineRule="auto"/>
        <w:rPr>
          <w:szCs w:val="28"/>
        </w:rPr>
      </w:pPr>
      <w:r w:rsidRPr="007B3F08">
        <w:rPr>
          <w:szCs w:val="28"/>
        </w:rPr>
        <w:t>піпетк</w:t>
      </w:r>
      <w:r>
        <w:rPr>
          <w:szCs w:val="28"/>
        </w:rPr>
        <w:t>а</w:t>
      </w:r>
      <w:r w:rsidRPr="007B3F08">
        <w:rPr>
          <w:szCs w:val="28"/>
        </w:rPr>
        <w:t xml:space="preserve"> мірн</w:t>
      </w:r>
      <w:r>
        <w:rPr>
          <w:szCs w:val="28"/>
        </w:rPr>
        <w:t>а</w:t>
      </w:r>
      <w:r w:rsidRPr="007B3F08">
        <w:rPr>
          <w:szCs w:val="28"/>
        </w:rPr>
        <w:t xml:space="preserve"> по ГОСТ 2</w:t>
      </w:r>
      <w:r>
        <w:rPr>
          <w:szCs w:val="28"/>
        </w:rPr>
        <w:t>0292-74, з розподілами місткістю</w:t>
      </w:r>
      <w:r w:rsidRPr="007B3F08">
        <w:rPr>
          <w:szCs w:val="28"/>
        </w:rPr>
        <w:t xml:space="preserve"> 1 </w:t>
      </w:r>
      <w:r>
        <w:rPr>
          <w:szCs w:val="28"/>
        </w:rPr>
        <w:t>см</w:t>
      </w:r>
      <w:r>
        <w:rPr>
          <w:szCs w:val="28"/>
          <w:vertAlign w:val="superscript"/>
        </w:rPr>
        <w:t>3</w:t>
      </w:r>
      <w:r w:rsidRPr="007B3F08">
        <w:rPr>
          <w:szCs w:val="28"/>
        </w:rPr>
        <w:t>;</w:t>
      </w:r>
    </w:p>
    <w:p w:rsidR="007B3F08" w:rsidRDefault="007B3F08" w:rsidP="007B3F08">
      <w:pPr>
        <w:pStyle w:val="af"/>
        <w:numPr>
          <w:ilvl w:val="0"/>
          <w:numId w:val="11"/>
        </w:numPr>
        <w:spacing w:line="360" w:lineRule="auto"/>
        <w:rPr>
          <w:szCs w:val="28"/>
        </w:rPr>
      </w:pPr>
      <w:r>
        <w:rPr>
          <w:szCs w:val="28"/>
        </w:rPr>
        <w:t>циліндри</w:t>
      </w:r>
      <w:r w:rsidR="000C70C4">
        <w:rPr>
          <w:szCs w:val="28"/>
        </w:rPr>
        <w:t xml:space="preserve"> скляні по ГОСТ 1770-74, місткістю 25 та 1000 см</w:t>
      </w:r>
      <w:r w:rsidR="000C70C4">
        <w:rPr>
          <w:szCs w:val="28"/>
          <w:vertAlign w:val="superscript"/>
        </w:rPr>
        <w:t>3</w:t>
      </w:r>
      <w:r w:rsidR="000C70C4">
        <w:rPr>
          <w:szCs w:val="28"/>
        </w:rPr>
        <w:t>;</w:t>
      </w:r>
    </w:p>
    <w:p w:rsidR="007B3F08" w:rsidRPr="000C70C4" w:rsidRDefault="007B3F08" w:rsidP="000C70C4">
      <w:pPr>
        <w:pStyle w:val="af"/>
        <w:numPr>
          <w:ilvl w:val="0"/>
          <w:numId w:val="11"/>
        </w:numPr>
        <w:spacing w:line="360" w:lineRule="auto"/>
        <w:rPr>
          <w:szCs w:val="28"/>
        </w:rPr>
      </w:pPr>
      <w:r w:rsidRPr="007B3F08">
        <w:rPr>
          <w:szCs w:val="28"/>
        </w:rPr>
        <w:t xml:space="preserve">стакани скляні лабораторні по ГОСТ 25336-82, місткістю </w:t>
      </w:r>
      <w:r w:rsidR="000C70C4">
        <w:rPr>
          <w:szCs w:val="28"/>
        </w:rPr>
        <w:t>10</w:t>
      </w:r>
      <w:r w:rsidRPr="007B3F08">
        <w:rPr>
          <w:szCs w:val="28"/>
        </w:rPr>
        <w:t>0</w:t>
      </w:r>
      <w:r w:rsidR="000C70C4">
        <w:rPr>
          <w:szCs w:val="28"/>
        </w:rPr>
        <w:t xml:space="preserve"> та 1000</w:t>
      </w:r>
      <w:r w:rsidRPr="007B3F08">
        <w:rPr>
          <w:szCs w:val="28"/>
        </w:rPr>
        <w:t xml:space="preserve"> </w:t>
      </w:r>
      <w:r w:rsidR="000C70C4">
        <w:rPr>
          <w:szCs w:val="28"/>
        </w:rPr>
        <w:t>см</w:t>
      </w:r>
      <w:r w:rsidR="000C70C4">
        <w:rPr>
          <w:szCs w:val="28"/>
          <w:vertAlign w:val="superscript"/>
        </w:rPr>
        <w:t>3</w:t>
      </w:r>
      <w:r w:rsidRPr="007B3F08">
        <w:rPr>
          <w:szCs w:val="28"/>
        </w:rPr>
        <w:t>;</w:t>
      </w:r>
    </w:p>
    <w:p w:rsidR="007B3F08" w:rsidRDefault="000C70C4" w:rsidP="007B3F08">
      <w:pPr>
        <w:pStyle w:val="af"/>
        <w:numPr>
          <w:ilvl w:val="0"/>
          <w:numId w:val="11"/>
        </w:numPr>
        <w:spacing w:line="360" w:lineRule="auto"/>
        <w:rPr>
          <w:szCs w:val="28"/>
        </w:rPr>
      </w:pPr>
      <w:r>
        <w:rPr>
          <w:szCs w:val="28"/>
        </w:rPr>
        <w:t>чаша випарювальна порцелянова</w:t>
      </w:r>
      <w:r w:rsidR="007B3F08" w:rsidRPr="007B3F08">
        <w:rPr>
          <w:szCs w:val="28"/>
        </w:rPr>
        <w:t xml:space="preserve"> по Г</w:t>
      </w:r>
      <w:r>
        <w:rPr>
          <w:szCs w:val="28"/>
        </w:rPr>
        <w:t>ОСТ 9147-80, місткістю 50</w:t>
      </w:r>
      <w:r w:rsidRPr="007B3F08">
        <w:rPr>
          <w:szCs w:val="28"/>
        </w:rPr>
        <w:t xml:space="preserve"> </w:t>
      </w:r>
      <w:r>
        <w:rPr>
          <w:szCs w:val="28"/>
        </w:rPr>
        <w:t>см</w:t>
      </w:r>
      <w:r>
        <w:rPr>
          <w:szCs w:val="28"/>
          <w:vertAlign w:val="superscript"/>
        </w:rPr>
        <w:t>3</w:t>
      </w:r>
      <w:r w:rsidR="007B3F08" w:rsidRPr="007B3F08">
        <w:rPr>
          <w:szCs w:val="28"/>
        </w:rPr>
        <w:t xml:space="preserve">; </w:t>
      </w:r>
    </w:p>
    <w:p w:rsidR="007B3F08" w:rsidRPr="00641CFF" w:rsidRDefault="00641CFF" w:rsidP="00641CFF">
      <w:pPr>
        <w:pStyle w:val="af"/>
        <w:numPr>
          <w:ilvl w:val="0"/>
          <w:numId w:val="11"/>
        </w:numPr>
        <w:spacing w:line="360" w:lineRule="auto"/>
        <w:rPr>
          <w:szCs w:val="28"/>
        </w:rPr>
      </w:pPr>
      <w:r>
        <w:rPr>
          <w:szCs w:val="28"/>
        </w:rPr>
        <w:t>віали, місткістю 2</w:t>
      </w:r>
      <w:r w:rsidRPr="007B3F08">
        <w:rPr>
          <w:szCs w:val="28"/>
        </w:rPr>
        <w:t xml:space="preserve"> </w:t>
      </w:r>
      <w:r>
        <w:rPr>
          <w:szCs w:val="28"/>
        </w:rPr>
        <w:t>см</w:t>
      </w:r>
      <w:r>
        <w:rPr>
          <w:szCs w:val="28"/>
          <w:vertAlign w:val="superscript"/>
        </w:rPr>
        <w:t>3</w:t>
      </w:r>
      <w:r w:rsidR="007B3F08" w:rsidRPr="007B3F08">
        <w:rPr>
          <w:szCs w:val="28"/>
        </w:rPr>
        <w:t xml:space="preserve">; </w:t>
      </w:r>
    </w:p>
    <w:p w:rsidR="007B3F08" w:rsidRDefault="007B3F08" w:rsidP="007B3F08">
      <w:pPr>
        <w:pStyle w:val="af"/>
        <w:numPr>
          <w:ilvl w:val="0"/>
          <w:numId w:val="11"/>
        </w:numPr>
        <w:spacing w:line="360" w:lineRule="auto"/>
        <w:rPr>
          <w:szCs w:val="28"/>
        </w:rPr>
      </w:pPr>
      <w:r w:rsidRPr="007B3F08">
        <w:rPr>
          <w:szCs w:val="28"/>
        </w:rPr>
        <w:t>вод</w:t>
      </w:r>
      <w:r w:rsidR="00641CFF">
        <w:rPr>
          <w:szCs w:val="28"/>
          <w:lang w:val="ru-RU"/>
        </w:rPr>
        <w:t>а</w:t>
      </w:r>
      <w:r w:rsidRPr="007B3F08">
        <w:rPr>
          <w:szCs w:val="28"/>
        </w:rPr>
        <w:t xml:space="preserve"> дистильован</w:t>
      </w:r>
      <w:r w:rsidR="00641CFF">
        <w:rPr>
          <w:szCs w:val="28"/>
          <w:lang w:val="ru-RU"/>
        </w:rPr>
        <w:t>а</w:t>
      </w:r>
      <w:r w:rsidRPr="007B3F08">
        <w:rPr>
          <w:szCs w:val="28"/>
        </w:rPr>
        <w:t xml:space="preserve"> за ГОСТ 6709-72;</w:t>
      </w:r>
    </w:p>
    <w:p w:rsidR="007B3F08" w:rsidRPr="007B3F08" w:rsidRDefault="007B3F08" w:rsidP="007B3F08">
      <w:pPr>
        <w:pStyle w:val="af"/>
        <w:numPr>
          <w:ilvl w:val="0"/>
          <w:numId w:val="11"/>
        </w:numPr>
        <w:spacing w:line="360" w:lineRule="auto"/>
        <w:rPr>
          <w:rStyle w:val="af0"/>
          <w:b w:val="0"/>
          <w:bCs w:val="0"/>
          <w:szCs w:val="28"/>
        </w:rPr>
      </w:pPr>
      <w:r w:rsidRPr="007B3F08">
        <w:rPr>
          <w:rStyle w:val="af0"/>
          <w:b w:val="0"/>
          <w:color w:val="000000"/>
          <w:szCs w:val="28"/>
          <w:shd w:val="clear" w:color="auto" w:fill="FFFFFF"/>
          <w:lang w:val="ru-RU"/>
        </w:rPr>
        <w:t>г</w:t>
      </w:r>
      <w:r w:rsidRPr="007B3F08">
        <w:rPr>
          <w:rStyle w:val="af0"/>
          <w:b w:val="0"/>
          <w:color w:val="000000"/>
          <w:szCs w:val="28"/>
          <w:shd w:val="clear" w:color="auto" w:fill="FFFFFF"/>
        </w:rPr>
        <w:t>ексан (н-гексан) C</w:t>
      </w:r>
      <w:r w:rsidRPr="007B3F08">
        <w:rPr>
          <w:rStyle w:val="af0"/>
          <w:b w:val="0"/>
          <w:color w:val="000000"/>
          <w:szCs w:val="28"/>
          <w:shd w:val="clear" w:color="auto" w:fill="FFFFFF"/>
          <w:vertAlign w:val="subscript"/>
        </w:rPr>
        <w:t>6</w:t>
      </w:r>
      <w:r w:rsidRPr="007B3F08">
        <w:rPr>
          <w:rStyle w:val="af0"/>
          <w:b w:val="0"/>
          <w:color w:val="000000"/>
          <w:szCs w:val="28"/>
          <w:shd w:val="clear" w:color="auto" w:fill="FFFFFF"/>
        </w:rPr>
        <w:t>H</w:t>
      </w:r>
      <w:r w:rsidRPr="007B3F08">
        <w:rPr>
          <w:rStyle w:val="af0"/>
          <w:b w:val="0"/>
          <w:color w:val="000000"/>
          <w:szCs w:val="28"/>
          <w:shd w:val="clear" w:color="auto" w:fill="FFFFFF"/>
          <w:vertAlign w:val="subscript"/>
        </w:rPr>
        <w:t>14</w:t>
      </w:r>
      <w:r w:rsidRPr="007B3F08">
        <w:rPr>
          <w:rStyle w:val="af0"/>
          <w:b w:val="0"/>
          <w:color w:val="000000"/>
          <w:szCs w:val="28"/>
          <w:shd w:val="clear" w:color="auto" w:fill="FFFFFF"/>
        </w:rPr>
        <w:t>, квал</w:t>
      </w:r>
      <w:r w:rsidRPr="007B3F08">
        <w:rPr>
          <w:rStyle w:val="af0"/>
          <w:b w:val="0"/>
          <w:color w:val="000000"/>
          <w:szCs w:val="28"/>
          <w:shd w:val="clear" w:color="auto" w:fill="FFFFFF"/>
          <w:lang w:val="ru-RU"/>
        </w:rPr>
        <w:t>і</w:t>
      </w:r>
      <w:r w:rsidRPr="007B3F08">
        <w:rPr>
          <w:rStyle w:val="af0"/>
          <w:b w:val="0"/>
          <w:color w:val="000000"/>
          <w:szCs w:val="28"/>
          <w:shd w:val="clear" w:color="auto" w:fill="FFFFFF"/>
        </w:rPr>
        <w:t>фікація ОСЧ ТУ 6-09-3375-78;</w:t>
      </w:r>
    </w:p>
    <w:p w:rsidR="007B3F08" w:rsidRDefault="007B3F08" w:rsidP="007B3F08">
      <w:pPr>
        <w:pStyle w:val="af"/>
        <w:numPr>
          <w:ilvl w:val="0"/>
          <w:numId w:val="11"/>
        </w:numPr>
        <w:spacing w:line="360" w:lineRule="auto"/>
        <w:rPr>
          <w:szCs w:val="28"/>
        </w:rPr>
      </w:pPr>
      <w:r w:rsidRPr="007B3F08">
        <w:rPr>
          <w:szCs w:val="28"/>
        </w:rPr>
        <w:t xml:space="preserve">сульфат натрію безводний </w:t>
      </w:r>
      <w:r w:rsidRPr="007B3F08">
        <w:rPr>
          <w:szCs w:val="28"/>
          <w:lang w:val="en-US"/>
        </w:rPr>
        <w:t>Na</w:t>
      </w:r>
      <w:r w:rsidRPr="007B3F08">
        <w:rPr>
          <w:szCs w:val="28"/>
          <w:vertAlign w:val="subscript"/>
          <w:lang w:val="ru-RU"/>
        </w:rPr>
        <w:t>2</w:t>
      </w:r>
      <w:r w:rsidRPr="007B3F08">
        <w:rPr>
          <w:szCs w:val="28"/>
          <w:lang w:val="en-US"/>
        </w:rPr>
        <w:t>SO</w:t>
      </w:r>
      <w:r w:rsidRPr="007B3F08">
        <w:rPr>
          <w:szCs w:val="28"/>
          <w:vertAlign w:val="subscript"/>
          <w:lang w:val="ru-RU"/>
        </w:rPr>
        <w:t>4</w:t>
      </w:r>
      <w:r w:rsidRPr="007B3F08">
        <w:rPr>
          <w:szCs w:val="28"/>
          <w:lang w:val="ru-RU"/>
        </w:rPr>
        <w:t xml:space="preserve"> ГОСТ 21458-75</w:t>
      </w:r>
      <w:r w:rsidRPr="007B3F08">
        <w:rPr>
          <w:szCs w:val="28"/>
        </w:rPr>
        <w:t>;</w:t>
      </w:r>
    </w:p>
    <w:p w:rsidR="007B3F08" w:rsidRPr="007B3F08" w:rsidRDefault="007B3F08" w:rsidP="007B3F08">
      <w:pPr>
        <w:pStyle w:val="af"/>
        <w:numPr>
          <w:ilvl w:val="0"/>
          <w:numId w:val="11"/>
        </w:numPr>
        <w:spacing w:line="360" w:lineRule="auto"/>
        <w:rPr>
          <w:szCs w:val="28"/>
        </w:rPr>
      </w:pPr>
      <w:r w:rsidRPr="007B3F08">
        <w:rPr>
          <w:szCs w:val="28"/>
        </w:rPr>
        <w:t>метанол</w:t>
      </w:r>
      <w:r w:rsidRPr="007B3F08">
        <w:rPr>
          <w:szCs w:val="28"/>
          <w:lang w:val="ru-RU"/>
        </w:rPr>
        <w:t xml:space="preserve"> </w:t>
      </w:r>
      <w:r w:rsidRPr="007B3F08">
        <w:rPr>
          <w:szCs w:val="28"/>
          <w:lang w:val="en-US"/>
        </w:rPr>
        <w:t>CH</w:t>
      </w:r>
      <w:r w:rsidRPr="007B3F08">
        <w:rPr>
          <w:szCs w:val="28"/>
          <w:vertAlign w:val="subscript"/>
          <w:lang w:val="ru-RU"/>
        </w:rPr>
        <w:t>3</w:t>
      </w:r>
      <w:r w:rsidRPr="007B3F08">
        <w:rPr>
          <w:szCs w:val="28"/>
          <w:lang w:val="en-US"/>
        </w:rPr>
        <w:t>OH</w:t>
      </w:r>
      <w:r w:rsidRPr="007B3F08">
        <w:rPr>
          <w:szCs w:val="28"/>
        </w:rPr>
        <w:t xml:space="preserve"> </w:t>
      </w:r>
      <w:r w:rsidRPr="007B3F08">
        <w:rPr>
          <w:color w:val="000000"/>
          <w:szCs w:val="28"/>
          <w:shd w:val="clear" w:color="auto" w:fill="FFFFFF"/>
        </w:rPr>
        <w:t>ГОСТ 25742.4-83</w:t>
      </w:r>
      <w:r w:rsidRPr="007B3F08">
        <w:rPr>
          <w:szCs w:val="28"/>
        </w:rPr>
        <w:t xml:space="preserve">.  </w:t>
      </w:r>
    </w:p>
    <w:p w:rsidR="002B27B9" w:rsidRPr="002B27B9" w:rsidRDefault="002B27B9" w:rsidP="002B27B9">
      <w:pPr>
        <w:pStyle w:val="40"/>
        <w:keepNext/>
        <w:keepLines/>
        <w:shd w:val="clear" w:color="auto" w:fill="auto"/>
        <w:spacing w:after="0" w:line="360" w:lineRule="auto"/>
        <w:ind w:firstLine="709"/>
        <w:rPr>
          <w:b w:val="0"/>
          <w:i/>
          <w:sz w:val="28"/>
          <w:szCs w:val="28"/>
        </w:rPr>
      </w:pPr>
      <w:r w:rsidRPr="002B27B9">
        <w:rPr>
          <w:b w:val="0"/>
          <w:i/>
          <w:sz w:val="28"/>
          <w:szCs w:val="28"/>
        </w:rPr>
        <w:t>Вимоги до кваліфікації оператора</w:t>
      </w:r>
    </w:p>
    <w:p w:rsidR="002B27B9" w:rsidRPr="00BF0273" w:rsidRDefault="002B27B9" w:rsidP="002B27B9">
      <w:pPr>
        <w:pStyle w:val="32"/>
        <w:shd w:val="clear" w:color="auto" w:fill="auto"/>
        <w:spacing w:before="0" w:after="0" w:line="360" w:lineRule="auto"/>
        <w:ind w:firstLine="709"/>
        <w:rPr>
          <w:sz w:val="28"/>
          <w:szCs w:val="28"/>
        </w:rPr>
      </w:pPr>
      <w:r w:rsidRPr="00BF0273">
        <w:rPr>
          <w:sz w:val="28"/>
          <w:szCs w:val="28"/>
        </w:rPr>
        <w:t>До виконання хроматографічних вимірювань і обробки їх результатів допускаються особи, що мають вищу освіту, пройшли навчання з хроматографічних методів вимірювань, мають досвід роботи в даній галузі не менше 1 року та ознайомлені з інструкцією з експлуатації хроматографа і даною методикою. До підготовки проб для вимірювання допускаються особи, що мають кваліфікацію лаборанта або техніка-хіміка і досвід роботи в даній галузі не менше одного року.</w:t>
      </w:r>
    </w:p>
    <w:p w:rsidR="00AD0F07" w:rsidRPr="00AD0F07" w:rsidRDefault="00AD0F07" w:rsidP="00AD0F07">
      <w:pPr>
        <w:pStyle w:val="40"/>
        <w:keepNext/>
        <w:keepLines/>
        <w:shd w:val="clear" w:color="auto" w:fill="auto"/>
        <w:spacing w:after="0" w:line="360" w:lineRule="auto"/>
        <w:ind w:firstLine="709"/>
        <w:outlineLvl w:val="9"/>
        <w:rPr>
          <w:b w:val="0"/>
          <w:i/>
          <w:sz w:val="28"/>
          <w:szCs w:val="28"/>
        </w:rPr>
      </w:pPr>
      <w:r w:rsidRPr="00AD0F07">
        <w:rPr>
          <w:b w:val="0"/>
          <w:i/>
          <w:sz w:val="28"/>
          <w:szCs w:val="28"/>
        </w:rPr>
        <w:t>Умови проведення вимірювань</w:t>
      </w:r>
    </w:p>
    <w:p w:rsidR="00AD0F07" w:rsidRPr="0003136F" w:rsidRDefault="00AD0F07" w:rsidP="00AD0F07">
      <w:pPr>
        <w:pStyle w:val="32"/>
        <w:shd w:val="clear" w:color="auto" w:fill="auto"/>
        <w:spacing w:before="0" w:after="0" w:line="360" w:lineRule="auto"/>
        <w:ind w:firstLine="709"/>
        <w:rPr>
          <w:sz w:val="28"/>
          <w:szCs w:val="28"/>
        </w:rPr>
      </w:pPr>
      <w:r w:rsidRPr="0003136F">
        <w:rPr>
          <w:sz w:val="28"/>
          <w:szCs w:val="28"/>
        </w:rPr>
        <w:t>Виконання вимірювання в лабораторії необхідно проводити за таких умов:</w:t>
      </w:r>
    </w:p>
    <w:p w:rsidR="00AD0F07" w:rsidRPr="0003136F" w:rsidRDefault="00AD0F07" w:rsidP="00AD0F07">
      <w:pPr>
        <w:pStyle w:val="32"/>
        <w:numPr>
          <w:ilvl w:val="0"/>
          <w:numId w:val="10"/>
        </w:numPr>
        <w:shd w:val="clear" w:color="auto" w:fill="auto"/>
        <w:spacing w:before="0" w:after="0" w:line="360" w:lineRule="auto"/>
        <w:ind w:firstLine="0"/>
        <w:rPr>
          <w:sz w:val="28"/>
          <w:szCs w:val="28"/>
        </w:rPr>
      </w:pPr>
      <w:r w:rsidRPr="0003136F">
        <w:rPr>
          <w:sz w:val="28"/>
          <w:szCs w:val="28"/>
        </w:rPr>
        <w:t xml:space="preserve"> атмосферний тиск від 84,0 кПа до 106,7 кПа (від 630 мм рт.ст. до 800 мм рт.ст.);</w:t>
      </w:r>
    </w:p>
    <w:p w:rsidR="00AD0F07" w:rsidRPr="0003136F" w:rsidRDefault="00AD0F07" w:rsidP="00AD0F07">
      <w:pPr>
        <w:pStyle w:val="32"/>
        <w:numPr>
          <w:ilvl w:val="0"/>
          <w:numId w:val="10"/>
        </w:numPr>
        <w:shd w:val="clear" w:color="auto" w:fill="auto"/>
        <w:spacing w:before="0" w:after="0" w:line="360" w:lineRule="auto"/>
        <w:ind w:firstLine="0"/>
        <w:rPr>
          <w:sz w:val="28"/>
          <w:szCs w:val="28"/>
        </w:rPr>
      </w:pPr>
      <w:r w:rsidRPr="0003136F">
        <w:rPr>
          <w:sz w:val="28"/>
          <w:szCs w:val="28"/>
        </w:rPr>
        <w:t xml:space="preserve"> відносна вологість повітря (за температури 25 °С) не більше 85 </w:t>
      </w:r>
      <w:r w:rsidRPr="0003136F">
        <w:rPr>
          <w:rStyle w:val="af2"/>
          <w:sz w:val="28"/>
          <w:szCs w:val="28"/>
        </w:rPr>
        <w:t>%;</w:t>
      </w:r>
    </w:p>
    <w:p w:rsidR="00AD0F07" w:rsidRPr="0003136F" w:rsidRDefault="00AD0F07" w:rsidP="00AD0F07">
      <w:pPr>
        <w:pStyle w:val="32"/>
        <w:numPr>
          <w:ilvl w:val="0"/>
          <w:numId w:val="10"/>
        </w:numPr>
        <w:shd w:val="clear" w:color="auto" w:fill="auto"/>
        <w:spacing w:before="0" w:after="0" w:line="360" w:lineRule="auto"/>
        <w:ind w:firstLine="0"/>
        <w:rPr>
          <w:sz w:val="28"/>
          <w:szCs w:val="28"/>
        </w:rPr>
      </w:pPr>
      <w:r w:rsidRPr="0003136F">
        <w:rPr>
          <w:sz w:val="28"/>
          <w:szCs w:val="28"/>
        </w:rPr>
        <w:t xml:space="preserve"> температура повітря в приміщенні (20±5) °С;</w:t>
      </w:r>
    </w:p>
    <w:p w:rsidR="00AD0F07" w:rsidRPr="0003136F" w:rsidRDefault="00AD0F07" w:rsidP="00AD0F07">
      <w:pPr>
        <w:pStyle w:val="32"/>
        <w:numPr>
          <w:ilvl w:val="0"/>
          <w:numId w:val="10"/>
        </w:numPr>
        <w:shd w:val="clear" w:color="auto" w:fill="auto"/>
        <w:spacing w:before="0" w:after="0" w:line="360" w:lineRule="auto"/>
        <w:ind w:firstLine="0"/>
        <w:rPr>
          <w:sz w:val="28"/>
          <w:szCs w:val="28"/>
        </w:rPr>
      </w:pPr>
      <w:r w:rsidRPr="0003136F">
        <w:rPr>
          <w:sz w:val="28"/>
          <w:szCs w:val="28"/>
        </w:rPr>
        <w:t xml:space="preserve"> напруга в електричній мережі живлення приладів (220±20) В;</w:t>
      </w:r>
    </w:p>
    <w:p w:rsidR="00AD0F07" w:rsidRPr="0003136F" w:rsidRDefault="00AD0F07" w:rsidP="00AD0F07">
      <w:pPr>
        <w:pStyle w:val="32"/>
        <w:numPr>
          <w:ilvl w:val="0"/>
          <w:numId w:val="10"/>
        </w:numPr>
        <w:shd w:val="clear" w:color="auto" w:fill="auto"/>
        <w:spacing w:before="0" w:after="0" w:line="360" w:lineRule="auto"/>
        <w:ind w:firstLine="0"/>
        <w:rPr>
          <w:sz w:val="28"/>
          <w:szCs w:val="28"/>
        </w:rPr>
      </w:pPr>
      <w:r w:rsidRPr="0003136F">
        <w:rPr>
          <w:sz w:val="28"/>
          <w:szCs w:val="28"/>
        </w:rPr>
        <w:t xml:space="preserve"> частота електричного струму в мережі (50±0,5) Гц.</w:t>
      </w:r>
    </w:p>
    <w:p w:rsidR="00AD0F07" w:rsidRPr="0003136F" w:rsidRDefault="00AD0F07" w:rsidP="00AD0F07">
      <w:pPr>
        <w:pStyle w:val="32"/>
        <w:shd w:val="clear" w:color="auto" w:fill="auto"/>
        <w:spacing w:before="0" w:after="0" w:line="360" w:lineRule="auto"/>
        <w:ind w:firstLine="709"/>
        <w:rPr>
          <w:sz w:val="28"/>
          <w:szCs w:val="28"/>
        </w:rPr>
      </w:pPr>
      <w:r w:rsidRPr="0003136F">
        <w:rPr>
          <w:sz w:val="28"/>
          <w:szCs w:val="28"/>
        </w:rPr>
        <w:t>Приготування розчинів та підготовку проби до аналізу проводять у мікрокліматичних умовах за ГОСТ 12.1.005.</w:t>
      </w:r>
    </w:p>
    <w:p w:rsidR="00AD0F07" w:rsidRPr="0003136F" w:rsidRDefault="00AD0F07" w:rsidP="00AD0F07">
      <w:pPr>
        <w:pStyle w:val="32"/>
        <w:shd w:val="clear" w:color="auto" w:fill="auto"/>
        <w:spacing w:before="0" w:after="0" w:line="360" w:lineRule="auto"/>
        <w:ind w:firstLine="709"/>
        <w:rPr>
          <w:sz w:val="28"/>
          <w:szCs w:val="28"/>
        </w:rPr>
      </w:pPr>
      <w:r w:rsidRPr="0003136F">
        <w:rPr>
          <w:sz w:val="28"/>
          <w:szCs w:val="28"/>
        </w:rPr>
        <w:t xml:space="preserve">Виконання вимірювання на вагах та рідинному хроматографі проводять в </w:t>
      </w:r>
      <w:r w:rsidRPr="0003136F">
        <w:rPr>
          <w:sz w:val="28"/>
          <w:szCs w:val="28"/>
        </w:rPr>
        <w:lastRenderedPageBreak/>
        <w:t>умовах, що рекомендовані експлуатаційною документацією на ці прилади.</w:t>
      </w:r>
    </w:p>
    <w:p w:rsidR="00AD0F07" w:rsidRPr="008E01D3" w:rsidRDefault="008E01D3" w:rsidP="008E01D3">
      <w:pPr>
        <w:pStyle w:val="40"/>
        <w:keepNext/>
        <w:keepLines/>
        <w:shd w:val="clear" w:color="auto" w:fill="auto"/>
        <w:spacing w:after="0" w:line="360" w:lineRule="auto"/>
        <w:ind w:firstLine="709"/>
        <w:outlineLvl w:val="9"/>
        <w:rPr>
          <w:b w:val="0"/>
          <w:i/>
          <w:sz w:val="28"/>
          <w:szCs w:val="28"/>
          <w:lang w:val="ru-RU"/>
        </w:rPr>
      </w:pPr>
      <w:r w:rsidRPr="008E01D3">
        <w:rPr>
          <w:b w:val="0"/>
          <w:i/>
          <w:sz w:val="28"/>
          <w:szCs w:val="28"/>
        </w:rPr>
        <w:t>Підготовка для виконання вимірювань</w:t>
      </w:r>
    </w:p>
    <w:p w:rsidR="004A1449" w:rsidRDefault="00AD0F07" w:rsidP="008E01D3">
      <w:pPr>
        <w:pStyle w:val="32"/>
        <w:shd w:val="clear" w:color="auto" w:fill="auto"/>
        <w:spacing w:before="0" w:after="0" w:line="360" w:lineRule="auto"/>
        <w:ind w:firstLine="709"/>
        <w:rPr>
          <w:sz w:val="28"/>
          <w:szCs w:val="28"/>
        </w:rPr>
      </w:pPr>
      <w:r w:rsidRPr="0003136F">
        <w:rPr>
          <w:sz w:val="28"/>
          <w:szCs w:val="28"/>
        </w:rPr>
        <w:t>Для проведення ви</w:t>
      </w:r>
      <w:r w:rsidR="004A1449">
        <w:rPr>
          <w:sz w:val="28"/>
          <w:szCs w:val="28"/>
          <w:lang w:val="ru-RU"/>
        </w:rPr>
        <w:t>значення складу</w:t>
      </w:r>
      <w:r w:rsidRPr="0003136F">
        <w:rPr>
          <w:sz w:val="28"/>
          <w:szCs w:val="28"/>
        </w:rPr>
        <w:t xml:space="preserve"> </w:t>
      </w:r>
      <w:r w:rsidR="004A1449">
        <w:rPr>
          <w:sz w:val="28"/>
          <w:szCs w:val="28"/>
          <w:lang w:val="ru-RU"/>
        </w:rPr>
        <w:t>ПАВ</w:t>
      </w:r>
      <w:r w:rsidRPr="0003136F">
        <w:rPr>
          <w:sz w:val="28"/>
          <w:szCs w:val="28"/>
        </w:rPr>
        <w:t xml:space="preserve"> в </w:t>
      </w:r>
      <w:r w:rsidR="004A1449">
        <w:rPr>
          <w:sz w:val="28"/>
          <w:szCs w:val="28"/>
          <w:lang w:val="ru-RU"/>
        </w:rPr>
        <w:t>проб</w:t>
      </w:r>
      <w:r w:rsidR="004A1449">
        <w:rPr>
          <w:sz w:val="28"/>
          <w:szCs w:val="28"/>
        </w:rPr>
        <w:t>і води</w:t>
      </w:r>
      <w:r w:rsidRPr="0003136F">
        <w:rPr>
          <w:sz w:val="28"/>
          <w:szCs w:val="28"/>
        </w:rPr>
        <w:t xml:space="preserve"> необхідно провести наступну підготовчу р</w:t>
      </w:r>
      <w:r w:rsidR="003F284C">
        <w:rPr>
          <w:sz w:val="28"/>
          <w:szCs w:val="28"/>
        </w:rPr>
        <w:t>о</w:t>
      </w:r>
      <w:r w:rsidRPr="0003136F">
        <w:rPr>
          <w:sz w:val="28"/>
          <w:szCs w:val="28"/>
        </w:rPr>
        <w:t xml:space="preserve">боту: </w:t>
      </w:r>
    </w:p>
    <w:p w:rsidR="004A1449" w:rsidRDefault="00AD0F07" w:rsidP="004A1449">
      <w:pPr>
        <w:pStyle w:val="32"/>
        <w:numPr>
          <w:ilvl w:val="0"/>
          <w:numId w:val="10"/>
        </w:numPr>
        <w:shd w:val="clear" w:color="auto" w:fill="auto"/>
        <w:spacing w:before="0" w:after="0" w:line="360" w:lineRule="auto"/>
        <w:ind w:left="20" w:firstLine="700"/>
        <w:rPr>
          <w:sz w:val="28"/>
          <w:szCs w:val="28"/>
        </w:rPr>
      </w:pPr>
      <w:r w:rsidRPr="0003136F">
        <w:rPr>
          <w:sz w:val="28"/>
          <w:szCs w:val="28"/>
        </w:rPr>
        <w:t>приготувати розчини та матеріали;</w:t>
      </w:r>
    </w:p>
    <w:p w:rsidR="004A1449" w:rsidRDefault="00AD0F07" w:rsidP="004A1449">
      <w:pPr>
        <w:pStyle w:val="32"/>
        <w:numPr>
          <w:ilvl w:val="0"/>
          <w:numId w:val="10"/>
        </w:numPr>
        <w:shd w:val="clear" w:color="auto" w:fill="auto"/>
        <w:spacing w:before="0" w:after="0" w:line="360" w:lineRule="auto"/>
        <w:ind w:left="20" w:firstLine="700"/>
        <w:rPr>
          <w:sz w:val="28"/>
          <w:szCs w:val="28"/>
        </w:rPr>
      </w:pPr>
      <w:r w:rsidRPr="004A1449">
        <w:rPr>
          <w:sz w:val="28"/>
          <w:szCs w:val="28"/>
        </w:rPr>
        <w:t>підготувати до роботи газовий хроматограф;</w:t>
      </w:r>
    </w:p>
    <w:p w:rsidR="004A1449" w:rsidRDefault="00AD0F07" w:rsidP="004A1449">
      <w:pPr>
        <w:pStyle w:val="32"/>
        <w:numPr>
          <w:ilvl w:val="0"/>
          <w:numId w:val="10"/>
        </w:numPr>
        <w:shd w:val="clear" w:color="auto" w:fill="auto"/>
        <w:spacing w:before="0" w:after="0" w:line="360" w:lineRule="auto"/>
        <w:ind w:left="20" w:firstLine="700"/>
        <w:rPr>
          <w:sz w:val="28"/>
          <w:szCs w:val="28"/>
        </w:rPr>
      </w:pPr>
      <w:r w:rsidRPr="004A1449">
        <w:rPr>
          <w:sz w:val="28"/>
          <w:szCs w:val="28"/>
        </w:rPr>
        <w:t>побудувати градуювальний графік (встановити градуювальну характеристику);</w:t>
      </w:r>
    </w:p>
    <w:p w:rsidR="004A1449" w:rsidRDefault="004A1449" w:rsidP="004A1449">
      <w:pPr>
        <w:pStyle w:val="32"/>
        <w:numPr>
          <w:ilvl w:val="0"/>
          <w:numId w:val="10"/>
        </w:numPr>
        <w:shd w:val="clear" w:color="auto" w:fill="auto"/>
        <w:spacing w:before="0" w:after="0" w:line="360" w:lineRule="auto"/>
        <w:ind w:left="20" w:firstLine="700"/>
        <w:rPr>
          <w:sz w:val="28"/>
          <w:szCs w:val="28"/>
        </w:rPr>
      </w:pPr>
      <w:r>
        <w:rPr>
          <w:sz w:val="28"/>
          <w:szCs w:val="28"/>
        </w:rPr>
        <w:t>відібрати пробу;</w:t>
      </w:r>
    </w:p>
    <w:p w:rsidR="002B27B9" w:rsidRPr="00FF4B28" w:rsidRDefault="00AD0F07" w:rsidP="00FF4B28">
      <w:pPr>
        <w:pStyle w:val="32"/>
        <w:numPr>
          <w:ilvl w:val="0"/>
          <w:numId w:val="10"/>
        </w:numPr>
        <w:shd w:val="clear" w:color="auto" w:fill="auto"/>
        <w:spacing w:before="0" w:after="120" w:line="360" w:lineRule="auto"/>
        <w:ind w:firstLine="697"/>
        <w:rPr>
          <w:sz w:val="28"/>
          <w:szCs w:val="28"/>
        </w:rPr>
      </w:pPr>
      <w:r w:rsidRPr="004A1449">
        <w:rPr>
          <w:sz w:val="28"/>
          <w:szCs w:val="28"/>
        </w:rPr>
        <w:t>підготувати пробу до вимірювання.</w:t>
      </w:r>
    </w:p>
    <w:p w:rsidR="00FF4B28" w:rsidRPr="00FF4B28" w:rsidRDefault="00FF4B28" w:rsidP="00FF4B28">
      <w:pPr>
        <w:pStyle w:val="40"/>
        <w:keepNext/>
        <w:keepLines/>
        <w:shd w:val="clear" w:color="auto" w:fill="auto"/>
        <w:spacing w:after="120" w:line="360" w:lineRule="auto"/>
        <w:ind w:firstLine="0"/>
        <w:outlineLvl w:val="9"/>
        <w:rPr>
          <w:b w:val="0"/>
          <w:i/>
          <w:sz w:val="28"/>
          <w:szCs w:val="28"/>
        </w:rPr>
      </w:pPr>
      <w:bookmarkStart w:id="1" w:name="bookmark3"/>
      <w:r w:rsidRPr="00FF4B28">
        <w:rPr>
          <w:b w:val="0"/>
          <w:i/>
          <w:sz w:val="28"/>
          <w:szCs w:val="28"/>
        </w:rPr>
        <w:t>Приготування розчинів та підготовка матеріалів</w:t>
      </w:r>
      <w:bookmarkEnd w:id="1"/>
    </w:p>
    <w:p w:rsidR="00876730" w:rsidRPr="00295BF1" w:rsidRDefault="00FF4B28" w:rsidP="00835E9A">
      <w:pPr>
        <w:pStyle w:val="32"/>
        <w:shd w:val="clear" w:color="auto" w:fill="auto"/>
        <w:spacing w:before="0" w:after="120" w:line="360" w:lineRule="auto"/>
        <w:ind w:firstLine="709"/>
        <w:rPr>
          <w:sz w:val="28"/>
          <w:szCs w:val="28"/>
          <w:lang w:val="ru-RU"/>
        </w:rPr>
      </w:pPr>
      <w:r w:rsidRPr="00FF4B28">
        <w:rPr>
          <w:sz w:val="28"/>
          <w:szCs w:val="28"/>
        </w:rPr>
        <w:t>Приготування</w:t>
      </w:r>
      <w:r w:rsidR="00B04D15">
        <w:rPr>
          <w:sz w:val="28"/>
          <w:szCs w:val="28"/>
        </w:rPr>
        <w:t xml:space="preserve"> </w:t>
      </w:r>
      <w:r w:rsidR="00B04D15" w:rsidRPr="00FF4B28">
        <w:rPr>
          <w:sz w:val="28"/>
          <w:szCs w:val="28"/>
        </w:rPr>
        <w:t>градуювального</w:t>
      </w:r>
      <w:r w:rsidRPr="00FF4B28">
        <w:rPr>
          <w:sz w:val="28"/>
          <w:szCs w:val="28"/>
        </w:rPr>
        <w:t xml:space="preserve"> розчину з концентрацією </w:t>
      </w:r>
      <w:r w:rsidR="002736EA">
        <w:rPr>
          <w:sz w:val="28"/>
          <w:szCs w:val="28"/>
        </w:rPr>
        <w:t>0,01;</w:t>
      </w:r>
      <w:r w:rsidR="00EF4EEE">
        <w:rPr>
          <w:sz w:val="28"/>
          <w:szCs w:val="28"/>
        </w:rPr>
        <w:t xml:space="preserve"> 0,002;</w:t>
      </w:r>
      <w:r w:rsidR="002736EA">
        <w:rPr>
          <w:sz w:val="28"/>
          <w:szCs w:val="28"/>
        </w:rPr>
        <w:t xml:space="preserve"> 0,001</w:t>
      </w:r>
      <w:r w:rsidR="00900E7D">
        <w:rPr>
          <w:sz w:val="28"/>
          <w:szCs w:val="28"/>
        </w:rPr>
        <w:t>; 0,000</w:t>
      </w:r>
      <w:r w:rsidR="00EF4EEE">
        <w:rPr>
          <w:sz w:val="28"/>
          <w:szCs w:val="28"/>
        </w:rPr>
        <w:t>2</w:t>
      </w:r>
      <w:r w:rsidR="00900E7D">
        <w:rPr>
          <w:sz w:val="28"/>
          <w:szCs w:val="28"/>
        </w:rPr>
        <w:t xml:space="preserve"> </w:t>
      </w:r>
      <w:r w:rsidRPr="00FF4B28">
        <w:rPr>
          <w:sz w:val="28"/>
          <w:szCs w:val="28"/>
        </w:rPr>
        <w:t>мкг/см</w:t>
      </w:r>
      <w:r w:rsidRPr="00FF4B28">
        <w:rPr>
          <w:sz w:val="28"/>
          <w:szCs w:val="28"/>
          <w:vertAlign w:val="superscript"/>
        </w:rPr>
        <w:t>3</w:t>
      </w:r>
      <w:r w:rsidR="00B04D15">
        <w:rPr>
          <w:sz w:val="28"/>
          <w:szCs w:val="28"/>
        </w:rPr>
        <w:t>.</w:t>
      </w:r>
      <w:r w:rsidR="002736EA">
        <w:rPr>
          <w:sz w:val="28"/>
          <w:szCs w:val="28"/>
        </w:rPr>
        <w:t xml:space="preserve"> Розчин стандарту (</w:t>
      </w:r>
      <w:r w:rsidR="00900E7D">
        <w:rPr>
          <w:sz w:val="28"/>
          <w:szCs w:val="28"/>
        </w:rPr>
        <w:t>0,1</w:t>
      </w:r>
      <w:r w:rsidR="002736EA">
        <w:rPr>
          <w:sz w:val="28"/>
          <w:szCs w:val="28"/>
        </w:rPr>
        <w:t xml:space="preserve"> мкг/см</w:t>
      </w:r>
      <w:r w:rsidR="002736EA">
        <w:rPr>
          <w:sz w:val="28"/>
          <w:szCs w:val="28"/>
          <w:vertAlign w:val="superscript"/>
        </w:rPr>
        <w:t>3</w:t>
      </w:r>
      <w:r w:rsidR="002736EA">
        <w:rPr>
          <w:sz w:val="28"/>
          <w:szCs w:val="28"/>
        </w:rPr>
        <w:t>) розбавляється в метанолі в співвідношенні 1:</w:t>
      </w:r>
      <w:r w:rsidR="00EF4EEE">
        <w:rPr>
          <w:sz w:val="28"/>
          <w:szCs w:val="28"/>
        </w:rPr>
        <w:t>10; 1:5</w:t>
      </w:r>
      <w:r w:rsidR="002736EA">
        <w:rPr>
          <w:sz w:val="28"/>
          <w:szCs w:val="28"/>
        </w:rPr>
        <w:t>0;</w:t>
      </w:r>
      <w:r w:rsidR="00900E7D">
        <w:rPr>
          <w:sz w:val="28"/>
          <w:szCs w:val="28"/>
        </w:rPr>
        <w:t xml:space="preserve"> 1:</w:t>
      </w:r>
      <w:r w:rsidR="00EF4EEE">
        <w:rPr>
          <w:sz w:val="28"/>
          <w:szCs w:val="28"/>
        </w:rPr>
        <w:t>1</w:t>
      </w:r>
      <w:r w:rsidR="00900E7D">
        <w:rPr>
          <w:sz w:val="28"/>
          <w:szCs w:val="28"/>
        </w:rPr>
        <w:t>00;</w:t>
      </w:r>
      <w:r w:rsidR="002736EA">
        <w:rPr>
          <w:sz w:val="28"/>
          <w:szCs w:val="28"/>
        </w:rPr>
        <w:t xml:space="preserve"> </w:t>
      </w:r>
      <w:r w:rsidR="00EF4EEE">
        <w:rPr>
          <w:sz w:val="28"/>
          <w:szCs w:val="28"/>
        </w:rPr>
        <w:t>1:5</w:t>
      </w:r>
      <w:r w:rsidR="002736EA">
        <w:rPr>
          <w:sz w:val="28"/>
          <w:szCs w:val="28"/>
        </w:rPr>
        <w:t>00.</w:t>
      </w:r>
    </w:p>
    <w:p w:rsidR="00876730" w:rsidRPr="00876730" w:rsidRDefault="00876730" w:rsidP="00876730">
      <w:pPr>
        <w:pStyle w:val="50"/>
        <w:shd w:val="clear" w:color="auto" w:fill="auto"/>
        <w:spacing w:after="124" w:line="360" w:lineRule="auto"/>
        <w:ind w:right="20"/>
        <w:rPr>
          <w:b w:val="0"/>
          <w:i/>
          <w:sz w:val="28"/>
          <w:szCs w:val="28"/>
        </w:rPr>
      </w:pPr>
      <w:r w:rsidRPr="00876730">
        <w:rPr>
          <w:b w:val="0"/>
          <w:i/>
          <w:sz w:val="28"/>
          <w:szCs w:val="28"/>
        </w:rPr>
        <w:t xml:space="preserve">Побудова градуювальної характеристики залежності суми висот (площ) хроматографічних піків </w:t>
      </w:r>
      <w:r>
        <w:rPr>
          <w:b w:val="0"/>
          <w:i/>
          <w:sz w:val="28"/>
          <w:szCs w:val="28"/>
        </w:rPr>
        <w:t xml:space="preserve">від </w:t>
      </w:r>
      <w:r w:rsidRPr="00876730">
        <w:rPr>
          <w:b w:val="0"/>
          <w:i/>
          <w:sz w:val="28"/>
          <w:szCs w:val="28"/>
        </w:rPr>
        <w:t xml:space="preserve">концентрації </w:t>
      </w:r>
    </w:p>
    <w:p w:rsidR="00876730" w:rsidRPr="002C34CE" w:rsidRDefault="00876730" w:rsidP="00876730">
      <w:pPr>
        <w:pStyle w:val="32"/>
        <w:shd w:val="clear" w:color="auto" w:fill="auto"/>
        <w:spacing w:before="0" w:after="0" w:line="360" w:lineRule="auto"/>
        <w:ind w:left="20" w:right="20" w:firstLine="720"/>
        <w:rPr>
          <w:sz w:val="28"/>
          <w:szCs w:val="28"/>
        </w:rPr>
      </w:pPr>
      <w:r w:rsidRPr="002C34CE">
        <w:rPr>
          <w:sz w:val="28"/>
          <w:szCs w:val="28"/>
        </w:rPr>
        <w:t xml:space="preserve">Градуювальні розчини з концентраціями </w:t>
      </w:r>
      <w:r w:rsidR="00C53F92">
        <w:rPr>
          <w:sz w:val="28"/>
          <w:szCs w:val="28"/>
        </w:rPr>
        <w:t xml:space="preserve">0,01; 0,002; 0,001; 0,0002 </w:t>
      </w:r>
      <w:r w:rsidR="00C53F92" w:rsidRPr="00FF4B28">
        <w:rPr>
          <w:sz w:val="28"/>
          <w:szCs w:val="28"/>
        </w:rPr>
        <w:t>мкг/см</w:t>
      </w:r>
      <w:r w:rsidR="00C53F92" w:rsidRPr="00FF4B28">
        <w:rPr>
          <w:sz w:val="28"/>
          <w:szCs w:val="28"/>
          <w:vertAlign w:val="superscript"/>
        </w:rPr>
        <w:t>3</w:t>
      </w:r>
      <w:r w:rsidRPr="002C34CE">
        <w:rPr>
          <w:sz w:val="28"/>
          <w:szCs w:val="28"/>
        </w:rPr>
        <w:t xml:space="preserve"> хроматографують тричі.</w:t>
      </w:r>
    </w:p>
    <w:p w:rsidR="00876730" w:rsidRPr="002C34CE" w:rsidRDefault="00876730" w:rsidP="00876730">
      <w:pPr>
        <w:pStyle w:val="32"/>
        <w:shd w:val="clear" w:color="auto" w:fill="auto"/>
        <w:spacing w:before="0" w:after="0" w:line="360" w:lineRule="auto"/>
        <w:ind w:left="20" w:right="20" w:firstLine="720"/>
        <w:rPr>
          <w:sz w:val="28"/>
          <w:szCs w:val="28"/>
        </w:rPr>
      </w:pPr>
      <w:r w:rsidRPr="002C34CE">
        <w:rPr>
          <w:sz w:val="28"/>
          <w:szCs w:val="28"/>
        </w:rPr>
        <w:t xml:space="preserve">На хроматограмах вимірюють висоти (площі) найбільших піків в ділянках часів утримування </w:t>
      </w:r>
      <w:r w:rsidR="00354C04">
        <w:rPr>
          <w:sz w:val="28"/>
          <w:szCs w:val="28"/>
        </w:rPr>
        <w:t>сполук ПАВ</w:t>
      </w:r>
      <w:r w:rsidRPr="002C34CE">
        <w:rPr>
          <w:sz w:val="28"/>
          <w:szCs w:val="28"/>
        </w:rPr>
        <w:t>.</w:t>
      </w:r>
    </w:p>
    <w:p w:rsidR="00876730" w:rsidRPr="002C34CE" w:rsidRDefault="00876730" w:rsidP="00876730">
      <w:pPr>
        <w:pStyle w:val="32"/>
        <w:shd w:val="clear" w:color="auto" w:fill="auto"/>
        <w:spacing w:before="0" w:after="0" w:line="360" w:lineRule="auto"/>
        <w:ind w:left="20" w:right="20" w:firstLine="720"/>
        <w:rPr>
          <w:sz w:val="28"/>
          <w:szCs w:val="28"/>
        </w:rPr>
      </w:pPr>
      <w:r w:rsidRPr="002C34CE">
        <w:rPr>
          <w:sz w:val="28"/>
          <w:szCs w:val="28"/>
        </w:rPr>
        <w:t xml:space="preserve">Обчислюють середнє значення з трьох паралельних вимірювань. Отримані результати обробляють за методом найменших квадратів згідно з ДСТУ </w:t>
      </w:r>
      <w:r w:rsidR="008141C3">
        <w:rPr>
          <w:sz w:val="28"/>
          <w:szCs w:val="28"/>
          <w:lang w:val="en-US"/>
        </w:rPr>
        <w:t>ISO</w:t>
      </w:r>
      <w:r w:rsidRPr="002C34CE">
        <w:rPr>
          <w:sz w:val="28"/>
          <w:szCs w:val="28"/>
        </w:rPr>
        <w:t xml:space="preserve"> 8466 ч. 1.</w:t>
      </w:r>
    </w:p>
    <w:p w:rsidR="00876730" w:rsidRPr="002C34CE" w:rsidRDefault="00876730" w:rsidP="00876730">
      <w:pPr>
        <w:pStyle w:val="32"/>
        <w:shd w:val="clear" w:color="auto" w:fill="auto"/>
        <w:spacing w:before="0" w:after="199" w:line="360" w:lineRule="auto"/>
        <w:ind w:left="20" w:firstLine="720"/>
        <w:rPr>
          <w:sz w:val="28"/>
          <w:szCs w:val="28"/>
        </w:rPr>
      </w:pPr>
      <w:r w:rsidRPr="002C34CE">
        <w:rPr>
          <w:sz w:val="28"/>
          <w:szCs w:val="28"/>
        </w:rPr>
        <w:t>Градуювальна залежність описується рівнянням:</w:t>
      </w:r>
    </w:p>
    <w:p w:rsidR="00876730" w:rsidRPr="00AF2C87" w:rsidRDefault="00AF2C87" w:rsidP="00AF2C87">
      <w:pPr>
        <w:pStyle w:val="15"/>
        <w:keepNext/>
        <w:keepLines/>
        <w:shd w:val="clear" w:color="auto" w:fill="auto"/>
        <w:tabs>
          <w:tab w:val="right" w:pos="9652"/>
        </w:tabs>
        <w:spacing w:before="0" w:after="91" w:line="360" w:lineRule="auto"/>
        <w:ind w:left="3000"/>
        <w:jc w:val="center"/>
        <w:rPr>
          <w:sz w:val="28"/>
          <w:szCs w:val="28"/>
        </w:rPr>
      </w:pPr>
      <w:bookmarkStart w:id="2" w:name="bookmark4"/>
      <w:r>
        <w:rPr>
          <w:sz w:val="28"/>
          <w:szCs w:val="28"/>
          <w:lang w:val="en-US"/>
        </w:rPr>
        <w:t>h</w:t>
      </w:r>
      <w:r w:rsidRPr="00AF2C87">
        <w:rPr>
          <w:sz w:val="28"/>
          <w:szCs w:val="28"/>
          <w:vertAlign w:val="subscript"/>
        </w:rPr>
        <w:t>гр</w:t>
      </w:r>
      <w:r>
        <w:rPr>
          <w:sz w:val="28"/>
          <w:szCs w:val="28"/>
        </w:rPr>
        <w:t>(</w:t>
      </w:r>
      <w:r>
        <w:rPr>
          <w:sz w:val="28"/>
          <w:szCs w:val="28"/>
          <w:lang w:val="en-US"/>
        </w:rPr>
        <w:t>S</w:t>
      </w:r>
      <w:r w:rsidRPr="00AF2C87">
        <w:rPr>
          <w:sz w:val="28"/>
          <w:szCs w:val="28"/>
          <w:vertAlign w:val="subscript"/>
        </w:rPr>
        <w:t>гр</w:t>
      </w:r>
      <w:r>
        <w:rPr>
          <w:sz w:val="28"/>
          <w:szCs w:val="28"/>
        </w:rPr>
        <w:t>)=</w:t>
      </w:r>
      <w:r w:rsidRPr="00B65389">
        <w:rPr>
          <w:sz w:val="28"/>
          <w:szCs w:val="28"/>
        </w:rPr>
        <w:t xml:space="preserve"> </w:t>
      </w:r>
      <w:r>
        <w:rPr>
          <w:sz w:val="28"/>
          <w:szCs w:val="28"/>
          <w:lang w:val="en-US"/>
        </w:rPr>
        <w:t>a</w:t>
      </w:r>
      <w:r w:rsidRPr="00B65389">
        <w:rPr>
          <w:sz w:val="28"/>
          <w:szCs w:val="28"/>
        </w:rPr>
        <w:t xml:space="preserve"> </w:t>
      </w:r>
      <w:r w:rsidRPr="00AF2C87">
        <w:rPr>
          <w:sz w:val="28"/>
          <w:szCs w:val="28"/>
        </w:rPr>
        <w:t>+</w:t>
      </w:r>
      <w:r w:rsidRPr="00B65389">
        <w:rPr>
          <w:sz w:val="28"/>
          <w:szCs w:val="28"/>
        </w:rPr>
        <w:t xml:space="preserve"> </w:t>
      </w:r>
      <w:r>
        <w:rPr>
          <w:sz w:val="28"/>
          <w:szCs w:val="28"/>
          <w:lang w:val="en-US"/>
        </w:rPr>
        <w:t>b</w:t>
      </w:r>
      <w:r>
        <w:rPr>
          <w:sz w:val="28"/>
          <w:szCs w:val="28"/>
        </w:rPr>
        <w:t>ρ</w:t>
      </w:r>
      <w:r w:rsidRPr="00AF2C87">
        <w:rPr>
          <w:sz w:val="28"/>
          <w:szCs w:val="28"/>
          <w:vertAlign w:val="subscript"/>
        </w:rPr>
        <w:t>гр</w:t>
      </w:r>
      <w:r w:rsidRPr="00B65389">
        <w:rPr>
          <w:rStyle w:val="1Verdana85pt0pt"/>
          <w:rFonts w:ascii="Times New Roman" w:hAnsi="Times New Roman" w:cs="Times New Roman"/>
          <w:b w:val="0"/>
          <w:sz w:val="28"/>
          <w:szCs w:val="28"/>
        </w:rPr>
        <w:t>,</w:t>
      </w:r>
      <w:r w:rsidR="002B19C2">
        <w:rPr>
          <w:rStyle w:val="1Verdana85pt0pt"/>
          <w:rFonts w:ascii="Times New Roman" w:hAnsi="Times New Roman" w:cs="Times New Roman"/>
          <w:b w:val="0"/>
          <w:sz w:val="28"/>
          <w:szCs w:val="28"/>
        </w:rPr>
        <w:t xml:space="preserve">          </w:t>
      </w:r>
      <w:r w:rsidRPr="00AF2C87">
        <w:rPr>
          <w:rStyle w:val="1Verdana85pt0pt"/>
          <w:rFonts w:ascii="Times New Roman" w:hAnsi="Times New Roman" w:cs="Times New Roman"/>
          <w:b w:val="0"/>
          <w:sz w:val="28"/>
          <w:szCs w:val="28"/>
        </w:rPr>
        <w:t xml:space="preserve">                              </w:t>
      </w:r>
      <w:r>
        <w:rPr>
          <w:rStyle w:val="1Verdana85pt0pt"/>
          <w:rFonts w:ascii="Times New Roman" w:hAnsi="Times New Roman" w:cs="Times New Roman"/>
          <w:b w:val="0"/>
          <w:sz w:val="28"/>
          <w:szCs w:val="28"/>
        </w:rPr>
        <w:t xml:space="preserve">                             </w:t>
      </w:r>
      <w:r w:rsidR="00876730" w:rsidRPr="00AF2C87">
        <w:rPr>
          <w:rStyle w:val="1Verdana85pt0pt"/>
          <w:rFonts w:ascii="Times New Roman" w:hAnsi="Times New Roman" w:cs="Times New Roman"/>
          <w:b w:val="0"/>
          <w:sz w:val="28"/>
          <w:szCs w:val="28"/>
        </w:rPr>
        <w:t>(</w:t>
      </w:r>
      <w:r w:rsidR="002B19C2">
        <w:rPr>
          <w:rStyle w:val="1Verdana85pt0pt"/>
          <w:rFonts w:ascii="Times New Roman" w:hAnsi="Times New Roman" w:cs="Times New Roman"/>
          <w:b w:val="0"/>
          <w:sz w:val="28"/>
          <w:szCs w:val="28"/>
        </w:rPr>
        <w:t>2.</w:t>
      </w:r>
      <w:r w:rsidR="00876730" w:rsidRPr="00AF2C87">
        <w:rPr>
          <w:rStyle w:val="1Verdana85pt0pt"/>
          <w:rFonts w:ascii="Times New Roman" w:hAnsi="Times New Roman" w:cs="Times New Roman"/>
          <w:b w:val="0"/>
          <w:sz w:val="28"/>
          <w:szCs w:val="28"/>
        </w:rPr>
        <w:t>1)</w:t>
      </w:r>
      <w:bookmarkEnd w:id="2"/>
    </w:p>
    <w:p w:rsidR="00B65389" w:rsidRDefault="00876730" w:rsidP="00B65389">
      <w:pPr>
        <w:pStyle w:val="32"/>
        <w:shd w:val="clear" w:color="auto" w:fill="auto"/>
        <w:spacing w:before="0" w:after="0" w:line="360" w:lineRule="auto"/>
        <w:ind w:left="1000" w:right="580"/>
        <w:jc w:val="left"/>
        <w:rPr>
          <w:sz w:val="28"/>
          <w:szCs w:val="28"/>
        </w:rPr>
      </w:pPr>
      <w:r w:rsidRPr="002C34CE">
        <w:rPr>
          <w:sz w:val="28"/>
          <w:szCs w:val="28"/>
        </w:rPr>
        <w:t xml:space="preserve">де </w:t>
      </w:r>
      <w:r w:rsidR="00AF2C87" w:rsidRPr="00D67BC5">
        <w:rPr>
          <w:i/>
          <w:sz w:val="28"/>
          <w:szCs w:val="28"/>
          <w:lang w:val="en-US"/>
        </w:rPr>
        <w:t>h</w:t>
      </w:r>
      <w:r w:rsidR="00AF2C87" w:rsidRPr="00D67BC5">
        <w:rPr>
          <w:i/>
          <w:sz w:val="28"/>
          <w:szCs w:val="28"/>
          <w:vertAlign w:val="subscript"/>
        </w:rPr>
        <w:t>гр</w:t>
      </w:r>
      <w:r w:rsidR="00AF2C87" w:rsidRPr="00D67BC5">
        <w:rPr>
          <w:i/>
          <w:sz w:val="28"/>
          <w:szCs w:val="28"/>
        </w:rPr>
        <w:t>(</w:t>
      </w:r>
      <w:r w:rsidR="00AF2C87" w:rsidRPr="00D67BC5">
        <w:rPr>
          <w:i/>
          <w:sz w:val="28"/>
          <w:szCs w:val="28"/>
          <w:lang w:val="en-US"/>
        </w:rPr>
        <w:t>S</w:t>
      </w:r>
      <w:r w:rsidR="00AF2C87" w:rsidRPr="00D67BC5">
        <w:rPr>
          <w:i/>
          <w:sz w:val="28"/>
          <w:szCs w:val="28"/>
          <w:vertAlign w:val="subscript"/>
        </w:rPr>
        <w:t>гр</w:t>
      </w:r>
      <w:r w:rsidR="00AF2C87" w:rsidRPr="00D67BC5">
        <w:rPr>
          <w:i/>
          <w:sz w:val="28"/>
          <w:szCs w:val="28"/>
        </w:rPr>
        <w:t>)</w:t>
      </w:r>
      <w:r w:rsidR="00AF2C87" w:rsidRPr="00B65389">
        <w:rPr>
          <w:sz w:val="28"/>
          <w:szCs w:val="28"/>
        </w:rPr>
        <w:t xml:space="preserve"> –</w:t>
      </w:r>
      <w:r w:rsidR="00B65389" w:rsidRPr="00B65389">
        <w:rPr>
          <w:sz w:val="28"/>
          <w:szCs w:val="28"/>
        </w:rPr>
        <w:t xml:space="preserve"> </w:t>
      </w:r>
      <w:r w:rsidRPr="002C34CE">
        <w:rPr>
          <w:sz w:val="28"/>
          <w:szCs w:val="28"/>
        </w:rPr>
        <w:t>висот</w:t>
      </w:r>
      <w:r w:rsidR="00B65389" w:rsidRPr="00B65389">
        <w:rPr>
          <w:sz w:val="28"/>
          <w:szCs w:val="28"/>
        </w:rPr>
        <w:t>а</w:t>
      </w:r>
      <w:r w:rsidRPr="002C34CE">
        <w:rPr>
          <w:sz w:val="28"/>
          <w:szCs w:val="28"/>
        </w:rPr>
        <w:t xml:space="preserve"> (площ</w:t>
      </w:r>
      <w:r w:rsidR="00B65389" w:rsidRPr="00B65389">
        <w:rPr>
          <w:sz w:val="28"/>
          <w:szCs w:val="28"/>
        </w:rPr>
        <w:t>а</w:t>
      </w:r>
      <w:r w:rsidRPr="002C34CE">
        <w:rPr>
          <w:sz w:val="28"/>
          <w:szCs w:val="28"/>
        </w:rPr>
        <w:t>) пі</w:t>
      </w:r>
      <w:r w:rsidR="00AF2C87">
        <w:rPr>
          <w:sz w:val="28"/>
          <w:szCs w:val="28"/>
        </w:rPr>
        <w:t xml:space="preserve">ків </w:t>
      </w:r>
      <w:r w:rsidR="00354C04">
        <w:rPr>
          <w:sz w:val="28"/>
          <w:szCs w:val="28"/>
        </w:rPr>
        <w:t>сполук</w:t>
      </w:r>
      <w:r w:rsidR="00AF2C87">
        <w:rPr>
          <w:sz w:val="28"/>
          <w:szCs w:val="28"/>
        </w:rPr>
        <w:t xml:space="preserve"> </w:t>
      </w:r>
      <w:r w:rsidR="00B65389" w:rsidRPr="00354C04">
        <w:rPr>
          <w:sz w:val="28"/>
          <w:szCs w:val="28"/>
        </w:rPr>
        <w:t>суміші</w:t>
      </w:r>
      <w:r w:rsidR="00AF2C87">
        <w:rPr>
          <w:sz w:val="28"/>
          <w:szCs w:val="28"/>
        </w:rPr>
        <w:t>,</w:t>
      </w:r>
      <w:r w:rsidR="00B65389">
        <w:rPr>
          <w:sz w:val="28"/>
          <w:szCs w:val="28"/>
        </w:rPr>
        <w:t xml:space="preserve"> </w:t>
      </w:r>
      <w:r w:rsidRPr="002C34CE">
        <w:rPr>
          <w:sz w:val="28"/>
          <w:szCs w:val="28"/>
        </w:rPr>
        <w:t xml:space="preserve">мм (у.о.); </w:t>
      </w:r>
    </w:p>
    <w:p w:rsidR="00775FF1" w:rsidRDefault="00B65389" w:rsidP="00775FF1">
      <w:pPr>
        <w:pStyle w:val="32"/>
        <w:shd w:val="clear" w:color="auto" w:fill="auto"/>
        <w:spacing w:before="0" w:after="0" w:line="360" w:lineRule="auto"/>
        <w:ind w:left="1000" w:right="580"/>
        <w:jc w:val="left"/>
        <w:rPr>
          <w:sz w:val="28"/>
          <w:szCs w:val="28"/>
        </w:rPr>
      </w:pPr>
      <w:r>
        <w:rPr>
          <w:sz w:val="28"/>
          <w:szCs w:val="28"/>
        </w:rPr>
        <w:t>ρ</w:t>
      </w:r>
      <w:r w:rsidR="00876730" w:rsidRPr="002C34CE">
        <w:rPr>
          <w:rStyle w:val="af2"/>
          <w:sz w:val="28"/>
          <w:szCs w:val="28"/>
          <w:vertAlign w:val="subscript"/>
        </w:rPr>
        <w:t>гр</w:t>
      </w:r>
      <w:r w:rsidR="00876730" w:rsidRPr="002C34CE">
        <w:rPr>
          <w:sz w:val="28"/>
          <w:szCs w:val="28"/>
        </w:rPr>
        <w:t xml:space="preserve"> - </w:t>
      </w:r>
      <w:r w:rsidR="00AF2C87">
        <w:rPr>
          <w:sz w:val="28"/>
          <w:szCs w:val="28"/>
        </w:rPr>
        <w:t>концентрація в</w:t>
      </w:r>
      <w:r w:rsidR="00775FF1">
        <w:rPr>
          <w:sz w:val="28"/>
          <w:szCs w:val="28"/>
        </w:rPr>
        <w:t xml:space="preserve"> </w:t>
      </w:r>
      <w:r w:rsidR="00876730" w:rsidRPr="002C34CE">
        <w:rPr>
          <w:sz w:val="28"/>
          <w:szCs w:val="28"/>
        </w:rPr>
        <w:t>градуювальному розчині, мкг/см</w:t>
      </w:r>
      <w:r w:rsidR="00876730" w:rsidRPr="002C34CE">
        <w:rPr>
          <w:sz w:val="28"/>
          <w:szCs w:val="28"/>
          <w:vertAlign w:val="superscript"/>
        </w:rPr>
        <w:t>3</w:t>
      </w:r>
      <w:r w:rsidR="00876730" w:rsidRPr="002C34CE">
        <w:rPr>
          <w:sz w:val="28"/>
          <w:szCs w:val="28"/>
        </w:rPr>
        <w:t>;</w:t>
      </w:r>
    </w:p>
    <w:p w:rsidR="00AF2C87" w:rsidRPr="00775FF1" w:rsidRDefault="00876730" w:rsidP="00775FF1">
      <w:pPr>
        <w:pStyle w:val="32"/>
        <w:shd w:val="clear" w:color="auto" w:fill="auto"/>
        <w:spacing w:before="0" w:after="0" w:line="360" w:lineRule="auto"/>
        <w:ind w:left="1000" w:right="580"/>
        <w:jc w:val="left"/>
        <w:rPr>
          <w:sz w:val="28"/>
          <w:szCs w:val="28"/>
        </w:rPr>
      </w:pPr>
      <w:r w:rsidRPr="002C34CE">
        <w:rPr>
          <w:rStyle w:val="af2"/>
          <w:sz w:val="28"/>
          <w:szCs w:val="28"/>
        </w:rPr>
        <w:t>а</w:t>
      </w:r>
      <w:r w:rsidRPr="002C34CE">
        <w:rPr>
          <w:sz w:val="28"/>
          <w:szCs w:val="28"/>
        </w:rPr>
        <w:t xml:space="preserve"> - масштабний коефіцієнт;</w:t>
      </w:r>
    </w:p>
    <w:p w:rsidR="00876730" w:rsidRDefault="00775FF1" w:rsidP="00052C70">
      <w:pPr>
        <w:pStyle w:val="32"/>
        <w:shd w:val="clear" w:color="auto" w:fill="auto"/>
        <w:spacing w:before="0" w:after="0" w:line="360" w:lineRule="auto"/>
        <w:ind w:left="1000" w:right="580"/>
        <w:jc w:val="left"/>
        <w:rPr>
          <w:sz w:val="28"/>
          <w:szCs w:val="28"/>
        </w:rPr>
      </w:pPr>
      <w:r>
        <w:rPr>
          <w:rStyle w:val="9pt"/>
          <w:sz w:val="28"/>
          <w:szCs w:val="28"/>
          <w:lang w:val="en-US"/>
        </w:rPr>
        <w:lastRenderedPageBreak/>
        <w:t>b</w:t>
      </w:r>
      <w:r w:rsidR="00876730" w:rsidRPr="002C34CE">
        <w:rPr>
          <w:rStyle w:val="9pt"/>
          <w:sz w:val="28"/>
          <w:szCs w:val="28"/>
        </w:rPr>
        <w:t xml:space="preserve"> </w:t>
      </w:r>
      <w:r w:rsidR="00876730" w:rsidRPr="002C34CE">
        <w:rPr>
          <w:rStyle w:val="af2"/>
          <w:sz w:val="28"/>
          <w:szCs w:val="28"/>
        </w:rPr>
        <w:t>-</w:t>
      </w:r>
      <w:r w:rsidR="00876730" w:rsidRPr="002C34CE">
        <w:rPr>
          <w:sz w:val="28"/>
          <w:szCs w:val="28"/>
        </w:rPr>
        <w:t xml:space="preserve"> коефіцієнт регресії.</w:t>
      </w:r>
    </w:p>
    <w:p w:rsidR="00BA597A" w:rsidRDefault="00BA597A" w:rsidP="00BA597A">
      <w:pPr>
        <w:pStyle w:val="32"/>
        <w:shd w:val="clear" w:color="auto" w:fill="auto"/>
        <w:spacing w:before="0" w:after="0" w:line="360" w:lineRule="auto"/>
        <w:ind w:left="1000" w:right="580"/>
        <w:jc w:val="center"/>
        <w:rPr>
          <w:sz w:val="28"/>
          <w:szCs w:val="28"/>
        </w:rPr>
      </w:pPr>
      <w:r>
        <w:rPr>
          <w:noProof/>
          <w:sz w:val="28"/>
          <w:szCs w:val="28"/>
          <w:lang w:val="ru-RU" w:eastAsia="ru-RU"/>
        </w:rPr>
        <w:drawing>
          <wp:anchor distT="0" distB="0" distL="114300" distR="114300" simplePos="0" relativeHeight="251661312" behindDoc="0" locked="0" layoutInCell="1" allowOverlap="1" wp14:anchorId="58B61503" wp14:editId="5C50FFAF">
            <wp:simplePos x="0" y="0"/>
            <wp:positionH relativeFrom="column">
              <wp:posOffset>549275</wp:posOffset>
            </wp:positionH>
            <wp:positionV relativeFrom="paragraph">
              <wp:posOffset>116840</wp:posOffset>
            </wp:positionV>
            <wp:extent cx="4977130" cy="3493135"/>
            <wp:effectExtent l="0" t="0" r="0" b="0"/>
            <wp:wrapSquare wrapText="bothSides"/>
            <wp:docPr id="24" name="Рисунок 24" descr="C:\Users\Виха\Desktop\г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иха\Desktop\гг.png"/>
                    <pic:cNvPicPr>
                      <a:picLocks noChangeAspect="1" noChangeArrowheads="1"/>
                    </pic:cNvPicPr>
                  </pic:nvPicPr>
                  <pic:blipFill rotWithShape="1">
                    <a:blip r:embed="rId19">
                      <a:extLst>
                        <a:ext uri="{28A0092B-C50C-407E-A947-70E740481C1C}">
                          <a14:useLocalDpi xmlns:a14="http://schemas.microsoft.com/office/drawing/2010/main" val="0"/>
                        </a:ext>
                      </a:extLst>
                    </a:blip>
                    <a:srcRect l="4363" t="1335" r="14177" b="726"/>
                    <a:stretch/>
                  </pic:blipFill>
                  <pic:spPr bwMode="auto">
                    <a:xfrm>
                      <a:off x="0" y="0"/>
                      <a:ext cx="4977130" cy="34931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A597A" w:rsidRPr="00BA597A" w:rsidRDefault="00BA597A" w:rsidP="00BA597A">
      <w:pPr>
        <w:pStyle w:val="32"/>
        <w:shd w:val="clear" w:color="auto" w:fill="auto"/>
        <w:spacing w:before="0" w:after="0" w:line="360" w:lineRule="auto"/>
        <w:ind w:left="1000" w:right="580"/>
        <w:jc w:val="center"/>
        <w:rPr>
          <w:sz w:val="28"/>
          <w:szCs w:val="28"/>
        </w:rPr>
      </w:pPr>
    </w:p>
    <w:p w:rsidR="00BA597A" w:rsidRDefault="00BA597A" w:rsidP="00BA597A">
      <w:pPr>
        <w:pStyle w:val="32"/>
        <w:shd w:val="clear" w:color="auto" w:fill="auto"/>
        <w:spacing w:before="120" w:after="120" w:line="360" w:lineRule="auto"/>
        <w:ind w:firstLine="709"/>
        <w:rPr>
          <w:i/>
          <w:sz w:val="28"/>
          <w:szCs w:val="28"/>
        </w:rPr>
      </w:pPr>
    </w:p>
    <w:p w:rsidR="00BA597A" w:rsidRDefault="00BA597A" w:rsidP="00BA597A">
      <w:pPr>
        <w:pStyle w:val="32"/>
        <w:shd w:val="clear" w:color="auto" w:fill="auto"/>
        <w:spacing w:before="120" w:after="120" w:line="360" w:lineRule="auto"/>
        <w:ind w:firstLine="709"/>
        <w:rPr>
          <w:i/>
          <w:sz w:val="28"/>
          <w:szCs w:val="28"/>
        </w:rPr>
      </w:pPr>
    </w:p>
    <w:p w:rsidR="00BA597A" w:rsidRDefault="00BA597A" w:rsidP="00BA597A">
      <w:pPr>
        <w:pStyle w:val="32"/>
        <w:shd w:val="clear" w:color="auto" w:fill="auto"/>
        <w:spacing w:before="120" w:after="120" w:line="360" w:lineRule="auto"/>
        <w:ind w:firstLine="709"/>
        <w:rPr>
          <w:i/>
          <w:sz w:val="28"/>
          <w:szCs w:val="28"/>
        </w:rPr>
      </w:pPr>
    </w:p>
    <w:p w:rsidR="00BA597A" w:rsidRDefault="00BA597A" w:rsidP="00BA597A">
      <w:pPr>
        <w:pStyle w:val="32"/>
        <w:shd w:val="clear" w:color="auto" w:fill="auto"/>
        <w:spacing w:before="120" w:after="120" w:line="360" w:lineRule="auto"/>
        <w:ind w:firstLine="709"/>
        <w:rPr>
          <w:i/>
          <w:sz w:val="28"/>
          <w:szCs w:val="28"/>
        </w:rPr>
      </w:pPr>
    </w:p>
    <w:p w:rsidR="00BA597A" w:rsidRDefault="00BA597A" w:rsidP="00BA597A">
      <w:pPr>
        <w:pStyle w:val="32"/>
        <w:shd w:val="clear" w:color="auto" w:fill="auto"/>
        <w:spacing w:before="120" w:after="120" w:line="360" w:lineRule="auto"/>
        <w:ind w:firstLine="709"/>
        <w:rPr>
          <w:i/>
          <w:sz w:val="28"/>
          <w:szCs w:val="28"/>
        </w:rPr>
      </w:pPr>
    </w:p>
    <w:p w:rsidR="00BA597A" w:rsidRDefault="00BA597A" w:rsidP="00BA597A">
      <w:pPr>
        <w:pStyle w:val="32"/>
        <w:shd w:val="clear" w:color="auto" w:fill="auto"/>
        <w:spacing w:before="120" w:after="120" w:line="360" w:lineRule="auto"/>
        <w:ind w:firstLine="709"/>
        <w:rPr>
          <w:i/>
          <w:sz w:val="28"/>
          <w:szCs w:val="28"/>
        </w:rPr>
      </w:pPr>
    </w:p>
    <w:p w:rsidR="00BA597A" w:rsidRDefault="00BA597A" w:rsidP="00BA597A">
      <w:pPr>
        <w:pStyle w:val="32"/>
        <w:shd w:val="clear" w:color="auto" w:fill="auto"/>
        <w:spacing w:before="120" w:after="120" w:line="360" w:lineRule="auto"/>
        <w:ind w:firstLine="709"/>
        <w:rPr>
          <w:i/>
          <w:sz w:val="28"/>
          <w:szCs w:val="28"/>
        </w:rPr>
      </w:pPr>
    </w:p>
    <w:p w:rsidR="00BA597A" w:rsidRDefault="00BA597A" w:rsidP="00BA597A">
      <w:pPr>
        <w:pStyle w:val="32"/>
        <w:shd w:val="clear" w:color="auto" w:fill="auto"/>
        <w:spacing w:before="120" w:after="120" w:line="360" w:lineRule="auto"/>
        <w:ind w:firstLine="709"/>
        <w:rPr>
          <w:i/>
          <w:sz w:val="28"/>
          <w:szCs w:val="28"/>
        </w:rPr>
      </w:pPr>
    </w:p>
    <w:p w:rsidR="00BA597A" w:rsidRPr="00BA597A" w:rsidRDefault="00BA597A" w:rsidP="00BA597A">
      <w:pPr>
        <w:pStyle w:val="32"/>
        <w:shd w:val="clear" w:color="auto" w:fill="auto"/>
        <w:spacing w:before="120" w:after="120" w:line="360" w:lineRule="auto"/>
        <w:ind w:firstLine="709"/>
        <w:rPr>
          <w:sz w:val="28"/>
          <w:szCs w:val="28"/>
        </w:rPr>
      </w:pPr>
      <w:r>
        <w:rPr>
          <w:sz w:val="28"/>
          <w:szCs w:val="28"/>
        </w:rPr>
        <w:t xml:space="preserve">Рисунок </w:t>
      </w:r>
      <w:r w:rsidR="000C48DF">
        <w:rPr>
          <w:sz w:val="28"/>
          <w:szCs w:val="28"/>
        </w:rPr>
        <w:t>2.</w:t>
      </w:r>
      <w:r w:rsidR="005E0899">
        <w:rPr>
          <w:sz w:val="28"/>
          <w:szCs w:val="28"/>
        </w:rPr>
        <w:t>3</w:t>
      </w:r>
      <w:r>
        <w:rPr>
          <w:sz w:val="28"/>
          <w:szCs w:val="28"/>
        </w:rPr>
        <w:t xml:space="preserve"> – Г</w:t>
      </w:r>
      <w:r w:rsidRPr="00BA597A">
        <w:rPr>
          <w:sz w:val="28"/>
          <w:szCs w:val="28"/>
        </w:rPr>
        <w:t>радуювальн</w:t>
      </w:r>
      <w:r>
        <w:rPr>
          <w:sz w:val="28"/>
          <w:szCs w:val="28"/>
        </w:rPr>
        <w:t xml:space="preserve">а </w:t>
      </w:r>
      <w:r w:rsidRPr="00BA597A">
        <w:rPr>
          <w:sz w:val="28"/>
          <w:szCs w:val="28"/>
        </w:rPr>
        <w:t>залежн</w:t>
      </w:r>
      <w:r>
        <w:rPr>
          <w:sz w:val="28"/>
          <w:szCs w:val="28"/>
        </w:rPr>
        <w:t>і</w:t>
      </w:r>
      <w:r w:rsidRPr="00BA597A">
        <w:rPr>
          <w:sz w:val="28"/>
          <w:szCs w:val="28"/>
        </w:rPr>
        <w:t>ст</w:t>
      </w:r>
      <w:r>
        <w:rPr>
          <w:sz w:val="28"/>
          <w:szCs w:val="28"/>
        </w:rPr>
        <w:t>ь</w:t>
      </w:r>
      <w:r w:rsidRPr="00BA597A">
        <w:rPr>
          <w:sz w:val="28"/>
          <w:szCs w:val="28"/>
        </w:rPr>
        <w:t xml:space="preserve"> висот хроматографічних піків від концентрації</w:t>
      </w:r>
    </w:p>
    <w:p w:rsidR="00BA597A" w:rsidRDefault="00E00EF3" w:rsidP="00BA597A">
      <w:pPr>
        <w:pStyle w:val="32"/>
        <w:shd w:val="clear" w:color="auto" w:fill="auto"/>
        <w:spacing w:before="120" w:after="120" w:line="360" w:lineRule="auto"/>
        <w:ind w:firstLine="709"/>
        <w:rPr>
          <w:i/>
          <w:sz w:val="28"/>
          <w:szCs w:val="28"/>
        </w:rPr>
      </w:pPr>
      <w:r w:rsidRPr="00E00EF3">
        <w:rPr>
          <w:i/>
          <w:sz w:val="28"/>
          <w:szCs w:val="28"/>
        </w:rPr>
        <w:t>Відбирання проб</w:t>
      </w:r>
    </w:p>
    <w:p w:rsidR="00E00EF3" w:rsidRDefault="00E00EF3" w:rsidP="00EF4EEE">
      <w:pPr>
        <w:pStyle w:val="32"/>
        <w:shd w:val="clear" w:color="auto" w:fill="auto"/>
        <w:spacing w:before="0" w:after="0" w:line="360" w:lineRule="auto"/>
        <w:ind w:firstLine="708"/>
        <w:rPr>
          <w:sz w:val="28"/>
          <w:szCs w:val="28"/>
        </w:rPr>
      </w:pPr>
      <w:r w:rsidRPr="00E00EF3">
        <w:rPr>
          <w:sz w:val="28"/>
          <w:szCs w:val="28"/>
          <w:lang w:val="ru-RU"/>
        </w:rPr>
        <w:t>Проби</w:t>
      </w:r>
      <w:r w:rsidRPr="00E00EF3">
        <w:rPr>
          <w:sz w:val="28"/>
          <w:szCs w:val="28"/>
        </w:rPr>
        <w:t xml:space="preserve"> відбираються безпосередньо з річки. Відразу транспортуються у лабораторію і консервуються</w:t>
      </w:r>
      <w:r>
        <w:rPr>
          <w:sz w:val="28"/>
          <w:szCs w:val="28"/>
        </w:rPr>
        <w:t xml:space="preserve"> для подальшого аналізу</w:t>
      </w:r>
      <w:r w:rsidRPr="00E00EF3">
        <w:rPr>
          <w:sz w:val="28"/>
          <w:szCs w:val="28"/>
        </w:rPr>
        <w:t>.</w:t>
      </w:r>
    </w:p>
    <w:p w:rsidR="00C065C3" w:rsidRDefault="00C065C3" w:rsidP="00C065C3">
      <w:pPr>
        <w:pStyle w:val="32"/>
        <w:shd w:val="clear" w:color="auto" w:fill="auto"/>
        <w:spacing w:before="120" w:after="120" w:line="360" w:lineRule="auto"/>
        <w:ind w:firstLine="709"/>
        <w:rPr>
          <w:i/>
          <w:sz w:val="28"/>
          <w:szCs w:val="28"/>
        </w:rPr>
      </w:pPr>
      <w:r w:rsidRPr="00C065C3">
        <w:rPr>
          <w:i/>
          <w:sz w:val="28"/>
          <w:szCs w:val="28"/>
        </w:rPr>
        <w:t>Підготовка проби</w:t>
      </w:r>
    </w:p>
    <w:p w:rsidR="00A87AA6" w:rsidRPr="00A87AA6" w:rsidRDefault="00A87AA6" w:rsidP="00A87AA6">
      <w:pPr>
        <w:spacing w:after="0"/>
        <w:rPr>
          <w:rFonts w:ascii="Times New Roman" w:hAnsi="Times New Roman" w:cs="Times New Roman"/>
          <w:sz w:val="28"/>
          <w:szCs w:val="26"/>
          <w:lang w:val="ru-RU"/>
        </w:rPr>
      </w:pPr>
      <w:r w:rsidRPr="00A87AA6">
        <w:rPr>
          <w:rFonts w:ascii="Times New Roman" w:hAnsi="Times New Roman" w:cs="Times New Roman"/>
          <w:color w:val="000000"/>
          <w:sz w:val="28"/>
          <w:szCs w:val="26"/>
          <w:lang w:eastAsia="uk-UA" w:bidi="uk-UA"/>
        </w:rPr>
        <w:t>Пробу води об'ємом 1 дм</w:t>
      </w:r>
      <w:r w:rsidRPr="00A87AA6">
        <w:rPr>
          <w:rFonts w:ascii="Times New Roman" w:hAnsi="Times New Roman" w:cs="Times New Roman"/>
          <w:color w:val="000000"/>
          <w:sz w:val="28"/>
          <w:szCs w:val="26"/>
          <w:vertAlign w:val="superscript"/>
          <w:lang w:eastAsia="uk-UA" w:bidi="uk-UA"/>
        </w:rPr>
        <w:t>3</w:t>
      </w:r>
      <w:r w:rsidRPr="00A87AA6">
        <w:rPr>
          <w:rFonts w:ascii="Times New Roman" w:hAnsi="Times New Roman" w:cs="Times New Roman"/>
          <w:color w:val="000000"/>
          <w:sz w:val="28"/>
          <w:szCs w:val="26"/>
          <w:lang w:eastAsia="uk-UA" w:bidi="uk-UA"/>
        </w:rPr>
        <w:t xml:space="preserve"> поміщають в ділильну лійку, додають 25 мл гексану і суміш інтенсивно струшують кілька разів, відкриваючи пробку для випускання пари розчинника. Ділильну лійку зміцнюють у штативі і залишають на 40-45 хвилин до повного розшарування шарів рідини. Потім відкривають кран і шар гексану зливають у конічну колбу з притертою пробкою. Пробу води зливають, а лійку промивають гексаном 2 рази по 5 см</w:t>
      </w:r>
      <w:r w:rsidRPr="00A87AA6">
        <w:rPr>
          <w:rFonts w:ascii="Times New Roman" w:hAnsi="Times New Roman" w:cs="Times New Roman"/>
          <w:color w:val="000000"/>
          <w:sz w:val="28"/>
          <w:szCs w:val="26"/>
          <w:vertAlign w:val="superscript"/>
          <w:lang w:eastAsia="uk-UA" w:bidi="uk-UA"/>
        </w:rPr>
        <w:t>3</w:t>
      </w:r>
      <w:r w:rsidRPr="00A87AA6">
        <w:rPr>
          <w:rFonts w:ascii="Times New Roman" w:hAnsi="Times New Roman" w:cs="Times New Roman"/>
          <w:color w:val="000000"/>
          <w:sz w:val="28"/>
          <w:szCs w:val="26"/>
          <w:lang w:eastAsia="uk-UA" w:bidi="uk-UA"/>
        </w:rPr>
        <w:t xml:space="preserve">, зливаючи розчинник у колбу. Екстракт сушать 5 г безводного сульфату натрію протягом 30 хвилин і зливають у скляний тигель. Розчинник у тиглі видаляють випаровуванням при кімнатній температурі. Цю операцію слід проводити у витяжній шафі. Після </w:t>
      </w:r>
      <w:r w:rsidRPr="00A87AA6">
        <w:rPr>
          <w:rFonts w:ascii="Times New Roman" w:hAnsi="Times New Roman" w:cs="Times New Roman"/>
          <w:color w:val="000000"/>
          <w:sz w:val="28"/>
          <w:szCs w:val="26"/>
          <w:lang w:eastAsia="uk-UA" w:bidi="uk-UA"/>
        </w:rPr>
        <w:lastRenderedPageBreak/>
        <w:t xml:space="preserve">повного випаровування розчинника у тигель додають </w:t>
      </w:r>
      <w:r w:rsidRPr="00A87AA6">
        <w:rPr>
          <w:rStyle w:val="Arial"/>
          <w:rFonts w:ascii="Times New Roman" w:hAnsi="Times New Roman" w:cs="Times New Roman"/>
          <w:sz w:val="28"/>
          <w:szCs w:val="26"/>
        </w:rPr>
        <w:t>1</w:t>
      </w:r>
      <w:r w:rsidRPr="00A87AA6">
        <w:rPr>
          <w:rFonts w:ascii="Times New Roman" w:hAnsi="Times New Roman" w:cs="Times New Roman"/>
          <w:color w:val="000000"/>
          <w:sz w:val="28"/>
          <w:szCs w:val="26"/>
          <w:lang w:eastAsia="uk-UA" w:bidi="uk-UA"/>
        </w:rPr>
        <w:t xml:space="preserve"> см</w:t>
      </w:r>
      <w:r w:rsidRPr="00A87AA6">
        <w:rPr>
          <w:rFonts w:ascii="Times New Roman" w:hAnsi="Times New Roman" w:cs="Times New Roman"/>
          <w:color w:val="000000"/>
          <w:sz w:val="28"/>
          <w:szCs w:val="26"/>
          <w:vertAlign w:val="superscript"/>
          <w:lang w:eastAsia="uk-UA" w:bidi="uk-UA"/>
        </w:rPr>
        <w:t>3</w:t>
      </w:r>
      <w:r w:rsidRPr="00A87AA6">
        <w:rPr>
          <w:rFonts w:ascii="Times New Roman" w:hAnsi="Times New Roman" w:cs="Times New Roman"/>
          <w:color w:val="000000"/>
          <w:sz w:val="28"/>
          <w:szCs w:val="26"/>
          <w:lang w:eastAsia="uk-UA" w:bidi="uk-UA"/>
        </w:rPr>
        <w:t xml:space="preserve"> метанолу і переносять все це у віалу, яка ставиться на</w:t>
      </w:r>
      <w:r w:rsidR="003C01EF">
        <w:rPr>
          <w:rFonts w:ascii="Times New Roman" w:hAnsi="Times New Roman" w:cs="Times New Roman"/>
          <w:color w:val="000000"/>
          <w:sz w:val="28"/>
          <w:szCs w:val="26"/>
          <w:lang w:eastAsia="uk-UA" w:bidi="uk-UA"/>
        </w:rPr>
        <w:t xml:space="preserve"> газовий хромато-ма</w:t>
      </w:r>
      <w:r w:rsidRPr="00A87AA6">
        <w:rPr>
          <w:rFonts w:ascii="Times New Roman" w:hAnsi="Times New Roman" w:cs="Times New Roman"/>
          <w:color w:val="000000"/>
          <w:sz w:val="28"/>
          <w:szCs w:val="26"/>
          <w:lang w:eastAsia="uk-UA" w:bidi="uk-UA"/>
        </w:rPr>
        <w:t xml:space="preserve">с-спектрометр. </w:t>
      </w:r>
      <w:r w:rsidRPr="00A87AA6">
        <w:rPr>
          <w:rFonts w:ascii="Times New Roman" w:eastAsia="CIDFont+F1" w:hAnsi="Times New Roman" w:cs="Times New Roman"/>
          <w:sz w:val="28"/>
          <w:szCs w:val="28"/>
        </w:rPr>
        <w:t xml:space="preserve"> </w:t>
      </w:r>
    </w:p>
    <w:p w:rsidR="00482083" w:rsidRPr="00482083" w:rsidRDefault="00482083" w:rsidP="00482083">
      <w:pPr>
        <w:pStyle w:val="50"/>
        <w:shd w:val="clear" w:color="auto" w:fill="auto"/>
        <w:spacing w:before="120" w:line="360" w:lineRule="auto"/>
        <w:ind w:firstLine="709"/>
        <w:rPr>
          <w:b w:val="0"/>
          <w:i/>
          <w:sz w:val="28"/>
          <w:szCs w:val="28"/>
        </w:rPr>
      </w:pPr>
      <w:r>
        <w:rPr>
          <w:b w:val="0"/>
          <w:i/>
          <w:sz w:val="28"/>
          <w:szCs w:val="28"/>
        </w:rPr>
        <w:t>Виконання вимірювань</w:t>
      </w:r>
    </w:p>
    <w:p w:rsidR="00482083" w:rsidRPr="00C2075B" w:rsidRDefault="00C31EB1" w:rsidP="00C31EB1">
      <w:pPr>
        <w:pStyle w:val="32"/>
        <w:shd w:val="clear" w:color="auto" w:fill="auto"/>
        <w:spacing w:before="0" w:after="0" w:line="360" w:lineRule="auto"/>
        <w:ind w:firstLine="709"/>
        <w:rPr>
          <w:sz w:val="28"/>
          <w:szCs w:val="28"/>
        </w:rPr>
      </w:pPr>
      <w:r>
        <w:rPr>
          <w:sz w:val="28"/>
          <w:szCs w:val="28"/>
        </w:rPr>
        <w:t>За допомогою мікрошприца Г</w:t>
      </w:r>
      <w:r w:rsidR="00482083" w:rsidRPr="00C2075B">
        <w:rPr>
          <w:sz w:val="28"/>
          <w:szCs w:val="28"/>
        </w:rPr>
        <w:t>Х відбира</w:t>
      </w:r>
      <w:r>
        <w:rPr>
          <w:sz w:val="28"/>
          <w:szCs w:val="28"/>
        </w:rPr>
        <w:t>є</w:t>
      </w:r>
      <w:r w:rsidR="00482083" w:rsidRPr="00C2075B">
        <w:rPr>
          <w:sz w:val="28"/>
          <w:szCs w:val="28"/>
        </w:rPr>
        <w:t xml:space="preserve"> розчин</w:t>
      </w:r>
      <w:r>
        <w:rPr>
          <w:sz w:val="28"/>
          <w:szCs w:val="28"/>
        </w:rPr>
        <w:t xml:space="preserve"> підготовленої проби </w:t>
      </w:r>
      <w:r w:rsidR="00482083" w:rsidRPr="00C2075B">
        <w:rPr>
          <w:sz w:val="28"/>
          <w:szCs w:val="28"/>
        </w:rPr>
        <w:t>і ввод</w:t>
      </w:r>
      <w:r>
        <w:rPr>
          <w:sz w:val="28"/>
          <w:szCs w:val="28"/>
        </w:rPr>
        <w:t>и</w:t>
      </w:r>
      <w:r w:rsidR="00482083" w:rsidRPr="00C2075B">
        <w:rPr>
          <w:sz w:val="28"/>
          <w:szCs w:val="28"/>
        </w:rPr>
        <w:t xml:space="preserve">ть в інжектор хроматографа. Ідентифікацію піків </w:t>
      </w:r>
      <w:r w:rsidR="006504D4">
        <w:rPr>
          <w:sz w:val="28"/>
          <w:szCs w:val="28"/>
        </w:rPr>
        <w:t>сполук</w:t>
      </w:r>
      <w:r w:rsidR="00482083" w:rsidRPr="00C2075B">
        <w:rPr>
          <w:sz w:val="28"/>
          <w:szCs w:val="28"/>
        </w:rPr>
        <w:t xml:space="preserve"> в пробах проводять відповідно до часу утримування при хроматографуванні градуювального розчину.</w:t>
      </w:r>
    </w:p>
    <w:p w:rsidR="00482083" w:rsidRPr="00C2075B" w:rsidRDefault="00482083" w:rsidP="00C31EB1">
      <w:pPr>
        <w:pStyle w:val="32"/>
        <w:shd w:val="clear" w:color="auto" w:fill="auto"/>
        <w:spacing w:before="0" w:after="0" w:line="360" w:lineRule="auto"/>
        <w:ind w:firstLine="709"/>
        <w:rPr>
          <w:sz w:val="28"/>
          <w:szCs w:val="28"/>
        </w:rPr>
      </w:pPr>
      <w:r w:rsidRPr="00C2075B">
        <w:rPr>
          <w:sz w:val="28"/>
          <w:szCs w:val="28"/>
        </w:rPr>
        <w:t xml:space="preserve">На хроматограмах фіксують піки в ділянці часу утримування </w:t>
      </w:r>
      <w:r w:rsidR="006504D4">
        <w:rPr>
          <w:sz w:val="28"/>
          <w:szCs w:val="28"/>
        </w:rPr>
        <w:t xml:space="preserve">сполук </w:t>
      </w:r>
      <w:r w:rsidRPr="00C2075B">
        <w:rPr>
          <w:sz w:val="28"/>
          <w:szCs w:val="28"/>
        </w:rPr>
        <w:t>і визначають їх висот</w:t>
      </w:r>
      <w:r w:rsidR="00C31EB1">
        <w:rPr>
          <w:sz w:val="28"/>
          <w:szCs w:val="28"/>
        </w:rPr>
        <w:t>и</w:t>
      </w:r>
      <w:r w:rsidRPr="00C2075B">
        <w:rPr>
          <w:sz w:val="28"/>
          <w:szCs w:val="28"/>
        </w:rPr>
        <w:t xml:space="preserve"> (площ</w:t>
      </w:r>
      <w:r w:rsidR="00C31EB1">
        <w:rPr>
          <w:sz w:val="28"/>
          <w:szCs w:val="28"/>
        </w:rPr>
        <w:t>і</w:t>
      </w:r>
      <w:r w:rsidRPr="00C2075B">
        <w:rPr>
          <w:sz w:val="28"/>
          <w:szCs w:val="28"/>
        </w:rPr>
        <w:t>).</w:t>
      </w:r>
    </w:p>
    <w:p w:rsidR="006504D4" w:rsidRDefault="00482083" w:rsidP="006504D4">
      <w:pPr>
        <w:pStyle w:val="32"/>
        <w:shd w:val="clear" w:color="auto" w:fill="auto"/>
        <w:spacing w:before="0" w:after="0" w:line="360" w:lineRule="auto"/>
        <w:ind w:firstLine="709"/>
        <w:rPr>
          <w:sz w:val="28"/>
          <w:szCs w:val="28"/>
        </w:rPr>
      </w:pPr>
      <w:r w:rsidRPr="00C2075B">
        <w:rPr>
          <w:sz w:val="28"/>
          <w:szCs w:val="28"/>
        </w:rPr>
        <w:t>Використовуючи градуювальну залежність за, рез</w:t>
      </w:r>
      <w:r w:rsidR="006504D4">
        <w:rPr>
          <w:sz w:val="28"/>
          <w:szCs w:val="28"/>
        </w:rPr>
        <w:t>ультати вимірювань і обчислень</w:t>
      </w:r>
      <w:r w:rsidRPr="00C2075B">
        <w:rPr>
          <w:sz w:val="28"/>
          <w:szCs w:val="28"/>
        </w:rPr>
        <w:t xml:space="preserve"> площ хроматографічних піків </w:t>
      </w:r>
      <w:r w:rsidR="006504D4">
        <w:rPr>
          <w:sz w:val="28"/>
          <w:szCs w:val="28"/>
        </w:rPr>
        <w:t>сполук</w:t>
      </w:r>
      <w:r w:rsidRPr="00C2075B">
        <w:rPr>
          <w:sz w:val="28"/>
          <w:szCs w:val="28"/>
        </w:rPr>
        <w:t xml:space="preserve"> в пробах, </w:t>
      </w:r>
      <w:r w:rsidR="006504D4">
        <w:rPr>
          <w:sz w:val="28"/>
          <w:szCs w:val="28"/>
        </w:rPr>
        <w:t>визначають їх концентрацію.</w:t>
      </w:r>
    </w:p>
    <w:p w:rsidR="00677298" w:rsidRPr="00677298" w:rsidRDefault="00677298" w:rsidP="00BD2CFF">
      <w:pPr>
        <w:pStyle w:val="40"/>
        <w:keepNext/>
        <w:keepLines/>
        <w:shd w:val="clear" w:color="auto" w:fill="auto"/>
        <w:spacing w:before="120" w:after="120" w:line="360" w:lineRule="auto"/>
        <w:ind w:firstLine="709"/>
        <w:rPr>
          <w:b w:val="0"/>
          <w:i/>
          <w:sz w:val="28"/>
        </w:rPr>
      </w:pPr>
      <w:r>
        <w:rPr>
          <w:b w:val="0"/>
          <w:i/>
          <w:sz w:val="28"/>
        </w:rPr>
        <w:t>Оформлення результатів вимірювань</w:t>
      </w:r>
    </w:p>
    <w:p w:rsidR="00677298" w:rsidRPr="00677298" w:rsidRDefault="00677298" w:rsidP="00677298">
      <w:pPr>
        <w:pStyle w:val="32"/>
        <w:shd w:val="clear" w:color="auto" w:fill="auto"/>
        <w:spacing w:before="0" w:after="0" w:line="360" w:lineRule="auto"/>
        <w:ind w:firstLine="709"/>
        <w:rPr>
          <w:sz w:val="28"/>
        </w:rPr>
      </w:pPr>
      <w:r w:rsidRPr="00677298">
        <w:rPr>
          <w:sz w:val="28"/>
        </w:rPr>
        <w:t>Результати вимірювань оформлюють протоколом встановленої форми та засвідчують підписом особи, що виконувала вимірювання, а за необхідності - керівником (або головним метрологом) установи (підприємства), підписи яких завіряють печаткою установи (підприємства).</w:t>
      </w:r>
    </w:p>
    <w:p w:rsidR="00C46217" w:rsidRDefault="000B59AE" w:rsidP="002B19C2">
      <w:pPr>
        <w:tabs>
          <w:tab w:val="left" w:pos="5076"/>
        </w:tabs>
        <w:spacing w:before="120" w:after="0"/>
        <w:ind w:firstLine="720"/>
        <w:rPr>
          <w:rFonts w:ascii="Times New Roman" w:hAnsi="Times New Roman" w:cs="Times New Roman"/>
          <w:b/>
          <w:sz w:val="28"/>
          <w:szCs w:val="28"/>
          <w:lang w:val="ru-RU"/>
        </w:rPr>
      </w:pPr>
      <w:r w:rsidRPr="00827DA3">
        <w:rPr>
          <w:rFonts w:ascii="Times New Roman" w:hAnsi="Times New Roman" w:cs="Times New Roman"/>
          <w:b/>
          <w:sz w:val="28"/>
          <w:szCs w:val="28"/>
        </w:rPr>
        <w:t>2.</w:t>
      </w:r>
      <w:r>
        <w:rPr>
          <w:rFonts w:ascii="Times New Roman" w:hAnsi="Times New Roman" w:cs="Times New Roman"/>
          <w:b/>
          <w:sz w:val="28"/>
          <w:szCs w:val="28"/>
        </w:rPr>
        <w:t>2</w:t>
      </w:r>
      <w:r w:rsidRPr="00827DA3">
        <w:rPr>
          <w:rFonts w:ascii="Times New Roman" w:hAnsi="Times New Roman" w:cs="Times New Roman"/>
          <w:b/>
          <w:sz w:val="28"/>
          <w:szCs w:val="28"/>
        </w:rPr>
        <w:t xml:space="preserve"> </w:t>
      </w:r>
      <w:r>
        <w:rPr>
          <w:rFonts w:ascii="Times New Roman" w:hAnsi="Times New Roman" w:cs="Times New Roman"/>
          <w:b/>
          <w:sz w:val="28"/>
          <w:szCs w:val="28"/>
        </w:rPr>
        <w:t>Результати експериментів</w:t>
      </w:r>
    </w:p>
    <w:p w:rsidR="00C46217" w:rsidRDefault="00C46217" w:rsidP="002B19C2">
      <w:pPr>
        <w:tabs>
          <w:tab w:val="left" w:pos="5076"/>
        </w:tabs>
        <w:spacing w:after="120"/>
        <w:ind w:firstLine="720"/>
        <w:rPr>
          <w:rFonts w:ascii="Times New Roman" w:hAnsi="Times New Roman" w:cs="Times New Roman"/>
          <w:b/>
          <w:sz w:val="28"/>
          <w:szCs w:val="28"/>
          <w:lang w:val="ru-RU"/>
        </w:rPr>
      </w:pPr>
      <w:r w:rsidRPr="00827DA3">
        <w:rPr>
          <w:rFonts w:ascii="Times New Roman" w:hAnsi="Times New Roman" w:cs="Times New Roman"/>
          <w:b/>
          <w:sz w:val="28"/>
          <w:szCs w:val="28"/>
        </w:rPr>
        <w:t>2.</w:t>
      </w:r>
      <w:r>
        <w:rPr>
          <w:rFonts w:ascii="Times New Roman" w:hAnsi="Times New Roman" w:cs="Times New Roman"/>
          <w:b/>
          <w:sz w:val="28"/>
          <w:szCs w:val="28"/>
        </w:rPr>
        <w:t>2</w:t>
      </w:r>
      <w:r>
        <w:rPr>
          <w:rFonts w:ascii="Times New Roman" w:hAnsi="Times New Roman" w:cs="Times New Roman"/>
          <w:b/>
          <w:sz w:val="28"/>
          <w:szCs w:val="28"/>
          <w:lang w:val="ru-RU"/>
        </w:rPr>
        <w:t>.1</w:t>
      </w:r>
      <w:r w:rsidRPr="00827DA3">
        <w:rPr>
          <w:rFonts w:ascii="Times New Roman" w:hAnsi="Times New Roman" w:cs="Times New Roman"/>
          <w:b/>
          <w:sz w:val="28"/>
          <w:szCs w:val="28"/>
        </w:rPr>
        <w:t xml:space="preserve"> </w:t>
      </w:r>
      <w:r w:rsidR="00F93E97">
        <w:rPr>
          <w:rFonts w:ascii="Times New Roman" w:hAnsi="Times New Roman" w:cs="Times New Roman"/>
          <w:b/>
          <w:sz w:val="28"/>
          <w:szCs w:val="28"/>
          <w:lang w:val="ru-RU"/>
        </w:rPr>
        <w:t>Хромато-мас-спектрометричне визначення ПАВ</w:t>
      </w:r>
      <w:r w:rsidR="00556788">
        <w:rPr>
          <w:rFonts w:ascii="Times New Roman" w:hAnsi="Times New Roman" w:cs="Times New Roman"/>
          <w:b/>
          <w:sz w:val="28"/>
          <w:szCs w:val="28"/>
          <w:lang w:val="ru-RU"/>
        </w:rPr>
        <w:t xml:space="preserve"> у р. Тиса</w:t>
      </w:r>
      <w:r w:rsidR="00F93E97">
        <w:rPr>
          <w:rFonts w:ascii="Times New Roman" w:hAnsi="Times New Roman" w:cs="Times New Roman"/>
          <w:b/>
          <w:sz w:val="28"/>
          <w:szCs w:val="28"/>
          <w:lang w:val="ru-RU"/>
        </w:rPr>
        <w:t xml:space="preserve"> </w:t>
      </w:r>
    </w:p>
    <w:p w:rsidR="002A0C0E" w:rsidRDefault="002A0C0E" w:rsidP="00E444EF">
      <w:pPr>
        <w:tabs>
          <w:tab w:val="left" w:pos="5076"/>
        </w:tabs>
        <w:spacing w:after="0"/>
        <w:ind w:firstLine="720"/>
        <w:rPr>
          <w:rFonts w:ascii="Times New Roman" w:hAnsi="Times New Roman" w:cs="Times New Roman"/>
          <w:sz w:val="28"/>
          <w:szCs w:val="28"/>
        </w:rPr>
      </w:pPr>
      <w:r>
        <w:rPr>
          <w:rFonts w:ascii="Times New Roman" w:hAnsi="Times New Roman" w:cs="Times New Roman"/>
          <w:sz w:val="28"/>
          <w:szCs w:val="28"/>
          <w:lang w:val="ru-RU"/>
        </w:rPr>
        <w:t>Досл</w:t>
      </w:r>
      <w:r>
        <w:rPr>
          <w:rFonts w:ascii="Times New Roman" w:hAnsi="Times New Roman" w:cs="Times New Roman"/>
          <w:sz w:val="28"/>
          <w:szCs w:val="28"/>
        </w:rPr>
        <w:t>ідженню піддавалась вода річки Тиса</w:t>
      </w:r>
      <w:r w:rsidR="00034B1D">
        <w:rPr>
          <w:rFonts w:ascii="Times New Roman" w:hAnsi="Times New Roman" w:cs="Times New Roman"/>
          <w:sz w:val="28"/>
          <w:szCs w:val="28"/>
        </w:rPr>
        <w:t xml:space="preserve"> Закарпатської області</w:t>
      </w:r>
      <w:r>
        <w:rPr>
          <w:rFonts w:ascii="Times New Roman" w:hAnsi="Times New Roman" w:cs="Times New Roman"/>
          <w:sz w:val="28"/>
          <w:szCs w:val="28"/>
        </w:rPr>
        <w:t xml:space="preserve"> відібрана у 4 </w:t>
      </w:r>
      <w:r w:rsidR="00034B1D">
        <w:rPr>
          <w:rFonts w:ascii="Times New Roman" w:hAnsi="Times New Roman" w:cs="Times New Roman"/>
          <w:sz w:val="28"/>
          <w:szCs w:val="28"/>
        </w:rPr>
        <w:t>створах біля населених пунктів</w:t>
      </w:r>
      <w:r>
        <w:rPr>
          <w:rFonts w:ascii="Times New Roman" w:hAnsi="Times New Roman" w:cs="Times New Roman"/>
          <w:sz w:val="28"/>
          <w:szCs w:val="28"/>
        </w:rPr>
        <w:t xml:space="preserve">. </w:t>
      </w:r>
      <w:r w:rsidR="00177857">
        <w:rPr>
          <w:rFonts w:ascii="Times New Roman" w:hAnsi="Times New Roman" w:cs="Times New Roman"/>
          <w:sz w:val="28"/>
          <w:szCs w:val="28"/>
        </w:rPr>
        <w:t>Для аналізу виділено 16 пріорітетних ПАВ та визначено їх концентрації у пробах.</w:t>
      </w:r>
      <w:r w:rsidR="002770D3" w:rsidRPr="002770D3">
        <w:rPr>
          <w:rFonts w:ascii="Times New Roman" w:hAnsi="Times New Roman" w:cs="Times New Roman"/>
          <w:sz w:val="28"/>
          <w:szCs w:val="28"/>
          <w:lang w:val="ru-RU"/>
        </w:rPr>
        <w:t xml:space="preserve"> </w:t>
      </w:r>
      <w:r w:rsidR="002770D3">
        <w:rPr>
          <w:rFonts w:ascii="Times New Roman" w:hAnsi="Times New Roman" w:cs="Times New Roman"/>
          <w:sz w:val="28"/>
          <w:szCs w:val="28"/>
        </w:rPr>
        <w:t>Типові хроматограми, які одержані при проведенні аналізу зображені на рис. 1, 2 та 3.</w:t>
      </w:r>
      <w:r w:rsidR="004E1235">
        <w:rPr>
          <w:rFonts w:ascii="Times New Roman" w:hAnsi="Times New Roman" w:cs="Times New Roman"/>
          <w:sz w:val="28"/>
          <w:szCs w:val="28"/>
        </w:rPr>
        <w:t xml:space="preserve"> Результати досліджень представлені в таблиц</w:t>
      </w:r>
      <w:r w:rsidR="006C4BC9">
        <w:rPr>
          <w:rFonts w:ascii="Times New Roman" w:hAnsi="Times New Roman" w:cs="Times New Roman"/>
          <w:sz w:val="28"/>
          <w:szCs w:val="28"/>
        </w:rPr>
        <w:t>ях</w:t>
      </w:r>
      <w:r w:rsidR="004E1235">
        <w:rPr>
          <w:rFonts w:ascii="Times New Roman" w:hAnsi="Times New Roman" w:cs="Times New Roman"/>
          <w:sz w:val="28"/>
          <w:szCs w:val="28"/>
        </w:rPr>
        <w:t xml:space="preserve"> 1</w:t>
      </w:r>
      <w:r w:rsidR="006C4BC9">
        <w:rPr>
          <w:rFonts w:ascii="Times New Roman" w:hAnsi="Times New Roman" w:cs="Times New Roman"/>
          <w:sz w:val="28"/>
          <w:szCs w:val="28"/>
        </w:rPr>
        <w:t>, 2, 3</w:t>
      </w:r>
      <w:r w:rsidR="004E1235">
        <w:rPr>
          <w:rFonts w:ascii="Times New Roman" w:hAnsi="Times New Roman" w:cs="Times New Roman"/>
          <w:sz w:val="28"/>
          <w:szCs w:val="28"/>
        </w:rPr>
        <w:t>.</w:t>
      </w:r>
    </w:p>
    <w:p w:rsidR="00E444EF" w:rsidRDefault="00DE7DD1" w:rsidP="00E444EF">
      <w:pPr>
        <w:tabs>
          <w:tab w:val="left" w:pos="5076"/>
        </w:tabs>
        <w:spacing w:after="0"/>
        <w:ind w:firstLine="720"/>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64384" behindDoc="0" locked="0" layoutInCell="1" allowOverlap="1" wp14:anchorId="02C134BD" wp14:editId="4910E770">
            <wp:simplePos x="0" y="0"/>
            <wp:positionH relativeFrom="column">
              <wp:posOffset>-61595</wp:posOffset>
            </wp:positionH>
            <wp:positionV relativeFrom="paragraph">
              <wp:posOffset>336550</wp:posOffset>
            </wp:positionV>
            <wp:extent cx="6115050" cy="2895600"/>
            <wp:effectExtent l="0" t="0" r="0" b="0"/>
            <wp:wrapSquare wrapText="bothSides"/>
            <wp:docPr id="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5"/>
                    <pic:cNvPicPr>
                      <a:picLocks noChangeAspect="1" noChangeArrowheads="1"/>
                    </pic:cNvPicPr>
                  </pic:nvPicPr>
                  <pic:blipFill>
                    <a:blip r:embed="rId20">
                      <a:extLst>
                        <a:ext uri="{28A0092B-C50C-407E-A947-70E740481C1C}">
                          <a14:useLocalDpi xmlns:a14="http://schemas.microsoft.com/office/drawing/2010/main" val="0"/>
                        </a:ext>
                      </a:extLst>
                    </a:blip>
                    <a:srcRect l="12500" t="49684" r="877" b="9375"/>
                    <a:stretch>
                      <a:fillRect/>
                    </a:stretch>
                  </pic:blipFill>
                  <pic:spPr bwMode="auto">
                    <a:xfrm>
                      <a:off x="0" y="0"/>
                      <a:ext cx="6115050" cy="2895600"/>
                    </a:xfrm>
                    <a:prstGeom prst="rect">
                      <a:avLst/>
                    </a:prstGeom>
                    <a:noFill/>
                  </pic:spPr>
                </pic:pic>
              </a:graphicData>
            </a:graphic>
            <wp14:sizeRelH relativeFrom="margin">
              <wp14:pctWidth>0</wp14:pctWidth>
            </wp14:sizeRelH>
          </wp:anchor>
        </w:drawing>
      </w:r>
      <w:r w:rsidR="00E444EF">
        <w:rPr>
          <w:rFonts w:ascii="Times New Roman" w:hAnsi="Times New Roman" w:cs="Times New Roman"/>
          <w:sz w:val="28"/>
          <w:szCs w:val="28"/>
        </w:rPr>
        <w:t xml:space="preserve">На першому етапі </w:t>
      </w:r>
      <w:r>
        <w:rPr>
          <w:rFonts w:ascii="Times New Roman" w:hAnsi="Times New Roman" w:cs="Times New Roman"/>
          <w:sz w:val="28"/>
          <w:szCs w:val="28"/>
        </w:rPr>
        <w:t>дослідили</w:t>
      </w:r>
      <w:r w:rsidR="00E444EF">
        <w:rPr>
          <w:rFonts w:ascii="Times New Roman" w:hAnsi="Times New Roman" w:cs="Times New Roman"/>
          <w:sz w:val="28"/>
          <w:szCs w:val="28"/>
        </w:rPr>
        <w:t xml:space="preserve"> проби відібрані в літній період.</w:t>
      </w:r>
    </w:p>
    <w:p w:rsidR="006C4BC9" w:rsidRDefault="006C4BC9" w:rsidP="006C4BC9">
      <w:pPr>
        <w:tabs>
          <w:tab w:val="left" w:pos="5076"/>
        </w:tabs>
        <w:spacing w:after="0"/>
        <w:rPr>
          <w:rFonts w:ascii="Times New Roman" w:hAnsi="Times New Roman" w:cs="Times New Roman"/>
          <w:sz w:val="28"/>
          <w:szCs w:val="28"/>
        </w:rPr>
      </w:pPr>
    </w:p>
    <w:p w:rsidR="006C4BC9" w:rsidRDefault="00FE1D0B" w:rsidP="006C4BC9">
      <w:pPr>
        <w:tabs>
          <w:tab w:val="left" w:pos="5076"/>
        </w:tabs>
        <w:spacing w:after="0"/>
        <w:ind w:firstLine="720"/>
        <w:rPr>
          <w:rFonts w:ascii="Times New Roman" w:hAnsi="Times New Roman" w:cs="Times New Roman"/>
          <w:sz w:val="28"/>
          <w:szCs w:val="28"/>
        </w:rPr>
      </w:pPr>
      <w:r>
        <w:rPr>
          <w:rFonts w:ascii="Times New Roman" w:hAnsi="Times New Roman" w:cs="Times New Roman"/>
          <w:sz w:val="28"/>
          <w:szCs w:val="28"/>
        </w:rPr>
        <w:t xml:space="preserve">Рис. </w:t>
      </w:r>
      <w:r w:rsidR="000C48DF">
        <w:rPr>
          <w:rFonts w:ascii="Times New Roman" w:hAnsi="Times New Roman" w:cs="Times New Roman"/>
          <w:sz w:val="28"/>
          <w:szCs w:val="28"/>
        </w:rPr>
        <w:t>2.4</w:t>
      </w:r>
      <w:r>
        <w:rPr>
          <w:rFonts w:ascii="Times New Roman" w:hAnsi="Times New Roman" w:cs="Times New Roman"/>
          <w:sz w:val="28"/>
          <w:szCs w:val="28"/>
        </w:rPr>
        <w:t xml:space="preserve"> – ПАВ в річці Тиса проби води біля с. </w:t>
      </w:r>
      <w:r w:rsidR="006C4BC9">
        <w:rPr>
          <w:rFonts w:ascii="Times New Roman" w:hAnsi="Times New Roman" w:cs="Times New Roman"/>
          <w:sz w:val="28"/>
          <w:szCs w:val="28"/>
        </w:rPr>
        <w:t>Перечин</w:t>
      </w:r>
      <w:r>
        <w:rPr>
          <w:rFonts w:ascii="Times New Roman" w:hAnsi="Times New Roman" w:cs="Times New Roman"/>
          <w:sz w:val="28"/>
          <w:szCs w:val="28"/>
        </w:rPr>
        <w:t xml:space="preserve"> – серпень 201</w:t>
      </w:r>
      <w:r w:rsidR="0059632D">
        <w:rPr>
          <w:rFonts w:ascii="Times New Roman" w:hAnsi="Times New Roman" w:cs="Times New Roman"/>
          <w:sz w:val="28"/>
          <w:szCs w:val="28"/>
        </w:rPr>
        <w:t>7</w:t>
      </w:r>
    </w:p>
    <w:p w:rsidR="006C4BC9" w:rsidRPr="002A0C0E" w:rsidRDefault="006C4BC9" w:rsidP="006C4BC9">
      <w:pPr>
        <w:tabs>
          <w:tab w:val="left" w:pos="5076"/>
        </w:tabs>
        <w:spacing w:after="0"/>
        <w:ind w:firstLine="720"/>
        <w:rPr>
          <w:rFonts w:ascii="Times New Roman" w:hAnsi="Times New Roman" w:cs="Times New Roman"/>
          <w:sz w:val="28"/>
          <w:szCs w:val="28"/>
        </w:rPr>
      </w:pPr>
    </w:p>
    <w:p w:rsidR="006C4BC9" w:rsidRPr="006C4BC9" w:rsidRDefault="006C4BC9" w:rsidP="006C4BC9">
      <w:pPr>
        <w:tabs>
          <w:tab w:val="left" w:pos="5076"/>
        </w:tabs>
        <w:spacing w:after="120" w:line="240" w:lineRule="auto"/>
        <w:jc w:val="left"/>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0C48DF">
        <w:rPr>
          <w:rFonts w:ascii="Times New Roman" w:hAnsi="Times New Roman" w:cs="Times New Roman"/>
          <w:sz w:val="28"/>
          <w:szCs w:val="28"/>
          <w:lang w:val="ru-RU"/>
        </w:rPr>
        <w:t>2.</w:t>
      </w:r>
      <w:r>
        <w:rPr>
          <w:rFonts w:ascii="Times New Roman" w:hAnsi="Times New Roman" w:cs="Times New Roman"/>
          <w:sz w:val="28"/>
          <w:szCs w:val="28"/>
          <w:lang w:val="ru-RU"/>
        </w:rPr>
        <w:t>1 – Концентрації досліджуваних ПАВ – серпень 201</w:t>
      </w:r>
      <w:r w:rsidR="0059632D">
        <w:rPr>
          <w:rFonts w:ascii="Times New Roman" w:hAnsi="Times New Roman" w:cs="Times New Roman"/>
          <w:sz w:val="28"/>
          <w:szCs w:val="28"/>
          <w:lang w:val="ru-RU"/>
        </w:rPr>
        <w:t>7</w:t>
      </w:r>
    </w:p>
    <w:tbl>
      <w:tblPr>
        <w:tblW w:w="96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70"/>
        <w:gridCol w:w="1352"/>
        <w:gridCol w:w="1560"/>
        <w:gridCol w:w="1417"/>
        <w:gridCol w:w="1578"/>
      </w:tblGrid>
      <w:tr w:rsidR="0059632D" w:rsidRPr="005E4DE4" w:rsidTr="006C4BC9">
        <w:trPr>
          <w:trHeight w:val="267"/>
          <w:jc w:val="center"/>
        </w:trPr>
        <w:tc>
          <w:tcPr>
            <w:tcW w:w="3770" w:type="dxa"/>
            <w:vMerge w:val="restart"/>
            <w:vAlign w:val="center"/>
          </w:tcPr>
          <w:p w:rsidR="0059632D" w:rsidRPr="006C4BC9" w:rsidRDefault="0059632D" w:rsidP="006C4BC9">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Назва ПАВ</w:t>
            </w:r>
          </w:p>
        </w:tc>
        <w:tc>
          <w:tcPr>
            <w:tcW w:w="1352" w:type="dxa"/>
          </w:tcPr>
          <w:p w:rsidR="0059632D" w:rsidRPr="006C4BC9" w:rsidRDefault="0059632D"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Хмелів</w:t>
            </w:r>
          </w:p>
        </w:tc>
        <w:tc>
          <w:tcPr>
            <w:tcW w:w="1560" w:type="dxa"/>
          </w:tcPr>
          <w:p w:rsidR="0059632D" w:rsidRPr="006C4BC9" w:rsidRDefault="0059632D"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Тячів</w:t>
            </w:r>
          </w:p>
        </w:tc>
        <w:tc>
          <w:tcPr>
            <w:tcW w:w="1417" w:type="dxa"/>
          </w:tcPr>
          <w:p w:rsidR="0059632D" w:rsidRPr="006C4BC9" w:rsidRDefault="0059632D"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Вілок</w:t>
            </w:r>
            <w:r w:rsidRPr="006C4BC9">
              <w:rPr>
                <w:rFonts w:ascii="Times New Roman" w:hAnsi="Times New Roman" w:cs="Times New Roman"/>
                <w:color w:val="000000" w:themeColor="text1"/>
                <w:sz w:val="28"/>
                <w:szCs w:val="28"/>
              </w:rPr>
              <w:t xml:space="preserve"> </w:t>
            </w:r>
          </w:p>
        </w:tc>
        <w:tc>
          <w:tcPr>
            <w:tcW w:w="1578" w:type="dxa"/>
          </w:tcPr>
          <w:p w:rsidR="0059632D" w:rsidRPr="006C4BC9" w:rsidRDefault="0059632D"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Перечин</w:t>
            </w:r>
          </w:p>
        </w:tc>
      </w:tr>
      <w:tr w:rsidR="006C4BC9" w:rsidRPr="005E4DE4" w:rsidTr="006C4BC9">
        <w:trPr>
          <w:trHeight w:val="267"/>
          <w:jc w:val="center"/>
        </w:trPr>
        <w:tc>
          <w:tcPr>
            <w:tcW w:w="3770" w:type="dxa"/>
            <w:vMerge/>
          </w:tcPr>
          <w:p w:rsidR="006C4BC9" w:rsidRPr="006C4BC9" w:rsidRDefault="006C4BC9" w:rsidP="006C4BC9">
            <w:pPr>
              <w:spacing w:after="0" w:line="240" w:lineRule="auto"/>
              <w:ind w:firstLine="0"/>
              <w:jc w:val="center"/>
              <w:rPr>
                <w:rFonts w:ascii="Times New Roman" w:hAnsi="Times New Roman" w:cs="Times New Roman"/>
                <w:sz w:val="28"/>
                <w:szCs w:val="28"/>
              </w:rPr>
            </w:pPr>
          </w:p>
        </w:tc>
        <w:tc>
          <w:tcPr>
            <w:tcW w:w="5907" w:type="dxa"/>
            <w:gridSpan w:val="4"/>
          </w:tcPr>
          <w:p w:rsidR="006C4BC9" w:rsidRPr="006C4BC9" w:rsidRDefault="0059632D" w:rsidP="006C4BC9">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Концентрація</w:t>
            </w:r>
            <w:r w:rsidRPr="006C4BC9">
              <w:rPr>
                <w:rFonts w:ascii="Times New Roman" w:hAnsi="Times New Roman" w:cs="Times New Roman"/>
                <w:sz w:val="28"/>
                <w:szCs w:val="28"/>
              </w:rPr>
              <w:t xml:space="preserve"> (</w:t>
            </w:r>
            <w:r>
              <w:rPr>
                <w:rFonts w:ascii="Times New Roman" w:hAnsi="Times New Roman" w:cs="Times New Roman"/>
                <w:sz w:val="28"/>
                <w:szCs w:val="28"/>
              </w:rPr>
              <w:t>нг</w:t>
            </w:r>
            <w:r w:rsidRPr="006C4BC9">
              <w:rPr>
                <w:rFonts w:ascii="Times New Roman" w:hAnsi="Times New Roman" w:cs="Times New Roman"/>
                <w:sz w:val="28"/>
                <w:szCs w:val="28"/>
              </w:rPr>
              <w:t>/</w:t>
            </w:r>
            <w:r>
              <w:rPr>
                <w:rFonts w:ascii="Times New Roman" w:hAnsi="Times New Roman" w:cs="Times New Roman"/>
                <w:sz w:val="28"/>
                <w:szCs w:val="28"/>
              </w:rPr>
              <w:t>дм</w:t>
            </w:r>
            <w:r>
              <w:rPr>
                <w:rFonts w:ascii="Times New Roman" w:hAnsi="Times New Roman" w:cs="Times New Roman"/>
                <w:sz w:val="28"/>
                <w:szCs w:val="28"/>
                <w:vertAlign w:val="superscript"/>
              </w:rPr>
              <w:t>3</w:t>
            </w:r>
            <w:r w:rsidRPr="006C4BC9">
              <w:rPr>
                <w:rFonts w:ascii="Times New Roman" w:hAnsi="Times New Roman" w:cs="Times New Roman"/>
                <w:sz w:val="28"/>
                <w:szCs w:val="28"/>
              </w:rPr>
              <w:t>)</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Naphthalene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1,87</w:t>
            </w:r>
          </w:p>
        </w:tc>
        <w:tc>
          <w:tcPr>
            <w:tcW w:w="156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1,72</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0,98</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1,07</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Acenaphthylene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0,68</w:t>
            </w:r>
          </w:p>
        </w:tc>
        <w:tc>
          <w:tcPr>
            <w:tcW w:w="1560"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1,04</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Acenaphthene</w:t>
            </w:r>
          </w:p>
        </w:tc>
        <w:tc>
          <w:tcPr>
            <w:tcW w:w="1352"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60"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78"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0,61</w:t>
            </w:r>
          </w:p>
        </w:tc>
        <w:tc>
          <w:tcPr>
            <w:tcW w:w="156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0,47</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0,44</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0,36</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Phenanthrene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5,47</w:t>
            </w:r>
          </w:p>
        </w:tc>
        <w:tc>
          <w:tcPr>
            <w:tcW w:w="156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5,82</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7,48</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7,61</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Anthracene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0,78</w:t>
            </w:r>
          </w:p>
        </w:tc>
        <w:tc>
          <w:tcPr>
            <w:tcW w:w="1560" w:type="dxa"/>
            <w:vAlign w:val="bottom"/>
          </w:tcPr>
          <w:p w:rsidR="006C4BC9" w:rsidRPr="00C704BC" w:rsidRDefault="00C704BC"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6C4BC9"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1,26</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Fluoranthene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6,23</w:t>
            </w:r>
          </w:p>
        </w:tc>
        <w:tc>
          <w:tcPr>
            <w:tcW w:w="156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3,58</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4,61</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10,22</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Pyrene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7,78</w:t>
            </w:r>
          </w:p>
        </w:tc>
        <w:tc>
          <w:tcPr>
            <w:tcW w:w="156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5,04</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8,03</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10,00</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Benz[a]anthracene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1,49</w:t>
            </w:r>
          </w:p>
        </w:tc>
        <w:tc>
          <w:tcPr>
            <w:tcW w:w="1560"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2,00</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4,44</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Chrysene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3,24</w:t>
            </w:r>
          </w:p>
        </w:tc>
        <w:tc>
          <w:tcPr>
            <w:tcW w:w="156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2,20</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2,91</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6,61</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Benzo[b]fluoranthene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6,57</w:t>
            </w:r>
          </w:p>
        </w:tc>
        <w:tc>
          <w:tcPr>
            <w:tcW w:w="156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3,04</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3,32</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9,18</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Benzo[k]fluoranthene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3,42</w:t>
            </w:r>
          </w:p>
        </w:tc>
        <w:tc>
          <w:tcPr>
            <w:tcW w:w="156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1,99</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1,97</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5,62</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Benzo[a]pyrene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1,84</w:t>
            </w:r>
          </w:p>
        </w:tc>
        <w:tc>
          <w:tcPr>
            <w:tcW w:w="156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1,01</w:t>
            </w:r>
          </w:p>
        </w:tc>
        <w:tc>
          <w:tcPr>
            <w:tcW w:w="1417"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0,88</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4,04</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Indeno[1,2,3-cd]pyrene</w:t>
            </w:r>
          </w:p>
        </w:tc>
        <w:tc>
          <w:tcPr>
            <w:tcW w:w="1352"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60"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0,76</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Dibenz[a,h]anthracene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0,76</w:t>
            </w:r>
          </w:p>
        </w:tc>
        <w:tc>
          <w:tcPr>
            <w:tcW w:w="1560"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78"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0,83</w:t>
            </w:r>
          </w:p>
        </w:tc>
      </w:tr>
      <w:tr w:rsidR="006C4BC9" w:rsidRPr="007B1F95" w:rsidTr="006C4BC9">
        <w:trPr>
          <w:trHeight w:val="267"/>
          <w:jc w:val="center"/>
        </w:trPr>
        <w:tc>
          <w:tcPr>
            <w:tcW w:w="3770"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Benzo[ghi]perylene</w:t>
            </w:r>
          </w:p>
        </w:tc>
        <w:tc>
          <w:tcPr>
            <w:tcW w:w="1352" w:type="dxa"/>
            <w:vAlign w:val="bottom"/>
          </w:tcPr>
          <w:p w:rsidR="006C4BC9" w:rsidRPr="006C4BC9" w:rsidRDefault="006C4BC9" w:rsidP="006C4BC9">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1,12</w:t>
            </w:r>
          </w:p>
        </w:tc>
        <w:tc>
          <w:tcPr>
            <w:tcW w:w="1560"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78" w:type="dxa"/>
            <w:vAlign w:val="bottom"/>
          </w:tcPr>
          <w:p w:rsidR="006C4BC9" w:rsidRPr="002772CD" w:rsidRDefault="002772CD" w:rsidP="006C4BC9">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bl>
    <w:p w:rsidR="003A2701" w:rsidRDefault="003A2701" w:rsidP="00BA597A">
      <w:pPr>
        <w:tabs>
          <w:tab w:val="left" w:pos="5076"/>
        </w:tabs>
        <w:spacing w:after="0"/>
        <w:ind w:firstLine="720"/>
        <w:rPr>
          <w:rFonts w:ascii="Times New Roman" w:hAnsi="Times New Roman" w:cs="Times New Roman"/>
          <w:sz w:val="28"/>
          <w:szCs w:val="28"/>
        </w:rPr>
      </w:pPr>
    </w:p>
    <w:p w:rsidR="006C4BC9" w:rsidRPr="00DE7DD1" w:rsidRDefault="00DE7DD1" w:rsidP="00BA597A">
      <w:pPr>
        <w:tabs>
          <w:tab w:val="left" w:pos="5076"/>
        </w:tabs>
        <w:spacing w:after="0"/>
        <w:ind w:firstLine="720"/>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65408" behindDoc="0" locked="0" layoutInCell="1" allowOverlap="1" wp14:anchorId="3032961B" wp14:editId="1FB55D5B">
            <wp:simplePos x="0" y="0"/>
            <wp:positionH relativeFrom="column">
              <wp:posOffset>-13970</wp:posOffset>
            </wp:positionH>
            <wp:positionV relativeFrom="paragraph">
              <wp:posOffset>410210</wp:posOffset>
            </wp:positionV>
            <wp:extent cx="6120765" cy="3355975"/>
            <wp:effectExtent l="0" t="0" r="0" b="0"/>
            <wp:wrapSquare wrapText="bothSides"/>
            <wp:docPr id="1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8"/>
                    <pic:cNvPicPr>
                      <a:picLocks noChangeAspect="1" noChangeArrowheads="1"/>
                    </pic:cNvPicPr>
                  </pic:nvPicPr>
                  <pic:blipFill>
                    <a:blip r:embed="rId21">
                      <a:extLst>
                        <a:ext uri="{28A0092B-C50C-407E-A947-70E740481C1C}">
                          <a14:useLocalDpi xmlns:a14="http://schemas.microsoft.com/office/drawing/2010/main" val="0"/>
                        </a:ext>
                      </a:extLst>
                    </a:blip>
                    <a:srcRect l="12500" t="47554" r="877" b="9190"/>
                    <a:stretch>
                      <a:fillRect/>
                    </a:stretch>
                  </pic:blipFill>
                  <pic:spPr bwMode="auto">
                    <a:xfrm>
                      <a:off x="0" y="0"/>
                      <a:ext cx="6120765" cy="335597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rPr>
        <w:t xml:space="preserve">На другому </w:t>
      </w:r>
      <w:r>
        <w:rPr>
          <w:rFonts w:ascii="Times New Roman" w:hAnsi="Times New Roman" w:cs="Times New Roman"/>
          <w:sz w:val="28"/>
          <w:szCs w:val="28"/>
          <w:lang w:val="ru-RU"/>
        </w:rPr>
        <w:t>ета</w:t>
      </w:r>
      <w:r>
        <w:rPr>
          <w:rFonts w:ascii="Times New Roman" w:hAnsi="Times New Roman" w:cs="Times New Roman"/>
          <w:sz w:val="28"/>
          <w:szCs w:val="28"/>
        </w:rPr>
        <w:t>пі дослідили проби відібрані в осінній період.</w:t>
      </w:r>
    </w:p>
    <w:p w:rsidR="009623C3" w:rsidRDefault="009623C3" w:rsidP="006C4BC9">
      <w:pPr>
        <w:tabs>
          <w:tab w:val="left" w:pos="5076"/>
        </w:tabs>
        <w:spacing w:after="0"/>
        <w:ind w:firstLine="720"/>
        <w:jc w:val="center"/>
        <w:rPr>
          <w:rFonts w:ascii="Times New Roman" w:hAnsi="Times New Roman" w:cs="Times New Roman"/>
          <w:sz w:val="28"/>
          <w:szCs w:val="28"/>
        </w:rPr>
      </w:pPr>
    </w:p>
    <w:p w:rsidR="00B458F1" w:rsidRDefault="00B458F1" w:rsidP="00B458F1">
      <w:pPr>
        <w:tabs>
          <w:tab w:val="left" w:pos="5076"/>
        </w:tabs>
        <w:spacing w:after="0"/>
        <w:ind w:firstLine="720"/>
        <w:rPr>
          <w:rFonts w:ascii="Times New Roman" w:hAnsi="Times New Roman" w:cs="Times New Roman"/>
          <w:sz w:val="28"/>
          <w:szCs w:val="28"/>
        </w:rPr>
      </w:pPr>
      <w:r>
        <w:rPr>
          <w:rFonts w:ascii="Times New Roman" w:hAnsi="Times New Roman" w:cs="Times New Roman"/>
          <w:sz w:val="28"/>
          <w:szCs w:val="28"/>
        </w:rPr>
        <w:t>Рис. 2</w:t>
      </w:r>
      <w:r w:rsidR="000C48DF">
        <w:rPr>
          <w:rFonts w:ascii="Times New Roman" w:hAnsi="Times New Roman" w:cs="Times New Roman"/>
          <w:sz w:val="28"/>
          <w:szCs w:val="28"/>
        </w:rPr>
        <w:t>.5</w:t>
      </w:r>
      <w:r>
        <w:rPr>
          <w:rFonts w:ascii="Times New Roman" w:hAnsi="Times New Roman" w:cs="Times New Roman"/>
          <w:sz w:val="28"/>
          <w:szCs w:val="28"/>
        </w:rPr>
        <w:t xml:space="preserve"> – ПАВ в річці Тиса проби води біля м. Вілок – </w:t>
      </w:r>
      <w:r w:rsidR="006C4BC9">
        <w:rPr>
          <w:rFonts w:ascii="Times New Roman" w:hAnsi="Times New Roman" w:cs="Times New Roman"/>
          <w:sz w:val="28"/>
          <w:szCs w:val="28"/>
        </w:rPr>
        <w:t>жовтень</w:t>
      </w:r>
      <w:r>
        <w:rPr>
          <w:rFonts w:ascii="Times New Roman" w:hAnsi="Times New Roman" w:cs="Times New Roman"/>
          <w:sz w:val="28"/>
          <w:szCs w:val="28"/>
        </w:rPr>
        <w:t xml:space="preserve"> 201</w:t>
      </w:r>
      <w:r w:rsidR="0059632D">
        <w:rPr>
          <w:rFonts w:ascii="Times New Roman" w:hAnsi="Times New Roman" w:cs="Times New Roman"/>
          <w:sz w:val="28"/>
          <w:szCs w:val="28"/>
        </w:rPr>
        <w:t>7</w:t>
      </w:r>
    </w:p>
    <w:p w:rsidR="00E650CE" w:rsidRDefault="00E650CE" w:rsidP="00B458F1">
      <w:pPr>
        <w:tabs>
          <w:tab w:val="left" w:pos="5076"/>
        </w:tabs>
        <w:spacing w:after="0"/>
        <w:ind w:firstLine="720"/>
        <w:rPr>
          <w:rFonts w:ascii="Times New Roman" w:hAnsi="Times New Roman" w:cs="Times New Roman"/>
          <w:sz w:val="28"/>
          <w:szCs w:val="28"/>
        </w:rPr>
      </w:pPr>
    </w:p>
    <w:p w:rsidR="002770D3" w:rsidRPr="00E650CE" w:rsidRDefault="00E650CE" w:rsidP="002B19C2">
      <w:pPr>
        <w:tabs>
          <w:tab w:val="left" w:pos="5076"/>
        </w:tabs>
        <w:spacing w:after="240" w:line="24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0C48DF">
        <w:rPr>
          <w:rFonts w:ascii="Times New Roman" w:hAnsi="Times New Roman" w:cs="Times New Roman"/>
          <w:sz w:val="28"/>
          <w:szCs w:val="28"/>
          <w:lang w:val="ru-RU"/>
        </w:rPr>
        <w:t>2.</w:t>
      </w:r>
      <w:r>
        <w:rPr>
          <w:rFonts w:ascii="Times New Roman" w:hAnsi="Times New Roman" w:cs="Times New Roman"/>
          <w:sz w:val="28"/>
          <w:szCs w:val="28"/>
          <w:lang w:val="ru-RU"/>
        </w:rPr>
        <w:t>2 – Концентрації досліджуваних ПАВ – жовтень 201</w:t>
      </w:r>
      <w:r w:rsidR="0059632D">
        <w:rPr>
          <w:rFonts w:ascii="Times New Roman" w:hAnsi="Times New Roman" w:cs="Times New Roman"/>
          <w:sz w:val="28"/>
          <w:szCs w:val="28"/>
          <w:lang w:val="ru-RU"/>
        </w:rPr>
        <w:t>7</w:t>
      </w:r>
    </w:p>
    <w:tbl>
      <w:tblPr>
        <w:tblW w:w="9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62"/>
        <w:gridCol w:w="1562"/>
        <w:gridCol w:w="1514"/>
        <w:gridCol w:w="1302"/>
        <w:gridCol w:w="1699"/>
      </w:tblGrid>
      <w:tr w:rsidR="0059632D" w:rsidRPr="005E4DE4" w:rsidTr="0059632D">
        <w:trPr>
          <w:trHeight w:val="291"/>
          <w:jc w:val="center"/>
        </w:trPr>
        <w:tc>
          <w:tcPr>
            <w:tcW w:w="3662" w:type="dxa"/>
            <w:vMerge w:val="restart"/>
            <w:vAlign w:val="center"/>
          </w:tcPr>
          <w:p w:rsidR="0059632D" w:rsidRPr="00E650CE" w:rsidRDefault="0059632D" w:rsidP="0059632D">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Назва ПАВ</w:t>
            </w:r>
          </w:p>
        </w:tc>
        <w:tc>
          <w:tcPr>
            <w:tcW w:w="1562" w:type="dxa"/>
          </w:tcPr>
          <w:p w:rsidR="0059632D" w:rsidRPr="006C4BC9" w:rsidRDefault="0059632D"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Хмелів</w:t>
            </w:r>
          </w:p>
        </w:tc>
        <w:tc>
          <w:tcPr>
            <w:tcW w:w="1514" w:type="dxa"/>
          </w:tcPr>
          <w:p w:rsidR="0059632D" w:rsidRPr="006C4BC9" w:rsidRDefault="0059632D"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Тячів</w:t>
            </w:r>
          </w:p>
        </w:tc>
        <w:tc>
          <w:tcPr>
            <w:tcW w:w="1302" w:type="dxa"/>
          </w:tcPr>
          <w:p w:rsidR="0059632D" w:rsidRPr="006C4BC9" w:rsidRDefault="0059632D"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Вілок</w:t>
            </w:r>
            <w:r w:rsidRPr="006C4BC9">
              <w:rPr>
                <w:rFonts w:ascii="Times New Roman" w:hAnsi="Times New Roman" w:cs="Times New Roman"/>
                <w:color w:val="000000" w:themeColor="text1"/>
                <w:sz w:val="28"/>
                <w:szCs w:val="28"/>
              </w:rPr>
              <w:t xml:space="preserve"> </w:t>
            </w:r>
          </w:p>
        </w:tc>
        <w:tc>
          <w:tcPr>
            <w:tcW w:w="1699" w:type="dxa"/>
          </w:tcPr>
          <w:p w:rsidR="0059632D" w:rsidRPr="006C4BC9" w:rsidRDefault="0059632D"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Перечин</w:t>
            </w:r>
          </w:p>
        </w:tc>
      </w:tr>
      <w:tr w:rsidR="00E650CE" w:rsidRPr="005F210B" w:rsidTr="00E650CE">
        <w:trPr>
          <w:trHeight w:val="291"/>
          <w:jc w:val="center"/>
        </w:trPr>
        <w:tc>
          <w:tcPr>
            <w:tcW w:w="3662" w:type="dxa"/>
            <w:vMerge/>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p>
        </w:tc>
        <w:tc>
          <w:tcPr>
            <w:tcW w:w="6077" w:type="dxa"/>
            <w:gridSpan w:val="4"/>
          </w:tcPr>
          <w:p w:rsidR="00E650CE" w:rsidRPr="00E650CE" w:rsidRDefault="0059632D" w:rsidP="00E650CE">
            <w:pPr>
              <w:spacing w:after="0" w:line="240" w:lineRule="auto"/>
              <w:ind w:firstLine="0"/>
              <w:jc w:val="center"/>
              <w:rPr>
                <w:rFonts w:ascii="Times New Roman" w:hAnsi="Times New Roman" w:cs="Times New Roman"/>
                <w:sz w:val="28"/>
                <w:szCs w:val="28"/>
                <w:lang w:val="ru-RU" w:eastAsia="ru-RU"/>
              </w:rPr>
            </w:pPr>
            <w:r>
              <w:rPr>
                <w:rFonts w:ascii="Times New Roman" w:hAnsi="Times New Roman" w:cs="Times New Roman"/>
                <w:sz w:val="28"/>
                <w:szCs w:val="28"/>
              </w:rPr>
              <w:t>Концентрація</w:t>
            </w:r>
            <w:r w:rsidRPr="006C4BC9">
              <w:rPr>
                <w:rFonts w:ascii="Times New Roman" w:hAnsi="Times New Roman" w:cs="Times New Roman"/>
                <w:sz w:val="28"/>
                <w:szCs w:val="28"/>
              </w:rPr>
              <w:t xml:space="preserve"> (</w:t>
            </w:r>
            <w:r>
              <w:rPr>
                <w:rFonts w:ascii="Times New Roman" w:hAnsi="Times New Roman" w:cs="Times New Roman"/>
                <w:sz w:val="28"/>
                <w:szCs w:val="28"/>
              </w:rPr>
              <w:t>нг</w:t>
            </w:r>
            <w:r w:rsidRPr="006C4BC9">
              <w:rPr>
                <w:rFonts w:ascii="Times New Roman" w:hAnsi="Times New Roman" w:cs="Times New Roman"/>
                <w:sz w:val="28"/>
                <w:szCs w:val="28"/>
              </w:rPr>
              <w:t>/</w:t>
            </w:r>
            <w:r>
              <w:rPr>
                <w:rFonts w:ascii="Times New Roman" w:hAnsi="Times New Roman" w:cs="Times New Roman"/>
                <w:sz w:val="28"/>
                <w:szCs w:val="28"/>
              </w:rPr>
              <w:t>дм</w:t>
            </w:r>
            <w:r>
              <w:rPr>
                <w:rFonts w:ascii="Times New Roman" w:hAnsi="Times New Roman" w:cs="Times New Roman"/>
                <w:sz w:val="28"/>
                <w:szCs w:val="28"/>
                <w:vertAlign w:val="superscript"/>
              </w:rPr>
              <w:t>3</w:t>
            </w:r>
            <w:r w:rsidRPr="006C4BC9">
              <w:rPr>
                <w:rFonts w:ascii="Times New Roman" w:hAnsi="Times New Roman" w:cs="Times New Roman"/>
                <w:sz w:val="28"/>
                <w:szCs w:val="28"/>
              </w:rPr>
              <w:t>)</w:t>
            </w:r>
          </w:p>
        </w:tc>
      </w:tr>
      <w:tr w:rsidR="00E650CE" w:rsidRPr="00E81FFF"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Naphthalene</w:t>
            </w:r>
          </w:p>
        </w:tc>
        <w:tc>
          <w:tcPr>
            <w:tcW w:w="1562"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1,64</w:t>
            </w:r>
          </w:p>
        </w:tc>
        <w:tc>
          <w:tcPr>
            <w:tcW w:w="1514"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0,99</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1,88</w:t>
            </w:r>
          </w:p>
        </w:tc>
        <w:tc>
          <w:tcPr>
            <w:tcW w:w="1699"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0,55</w:t>
            </w:r>
          </w:p>
        </w:tc>
      </w:tr>
      <w:tr w:rsidR="00E650CE" w:rsidRPr="00E81FFF"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Acenaphthylene</w:t>
            </w:r>
          </w:p>
        </w:tc>
        <w:tc>
          <w:tcPr>
            <w:tcW w:w="15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0,89</w:t>
            </w:r>
          </w:p>
        </w:tc>
        <w:tc>
          <w:tcPr>
            <w:tcW w:w="151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0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99"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0,37</w:t>
            </w:r>
          </w:p>
        </w:tc>
      </w:tr>
      <w:tr w:rsidR="00E650CE" w:rsidRPr="007B1F95"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Acenaphthene</w:t>
            </w:r>
          </w:p>
        </w:tc>
        <w:tc>
          <w:tcPr>
            <w:tcW w:w="15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14"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0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99"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Fluorene</w:t>
            </w:r>
          </w:p>
        </w:tc>
        <w:tc>
          <w:tcPr>
            <w:tcW w:w="15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0,74</w:t>
            </w:r>
          </w:p>
        </w:tc>
        <w:tc>
          <w:tcPr>
            <w:tcW w:w="1514"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0,52</w:t>
            </w:r>
          </w:p>
        </w:tc>
        <w:tc>
          <w:tcPr>
            <w:tcW w:w="1699"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9162CE"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Phenanthrene</w:t>
            </w:r>
          </w:p>
        </w:tc>
        <w:tc>
          <w:tcPr>
            <w:tcW w:w="15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5,66</w:t>
            </w:r>
          </w:p>
        </w:tc>
        <w:tc>
          <w:tcPr>
            <w:tcW w:w="1514"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2,68</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6,58</w:t>
            </w:r>
          </w:p>
        </w:tc>
        <w:tc>
          <w:tcPr>
            <w:tcW w:w="1699"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6,13</w:t>
            </w:r>
          </w:p>
        </w:tc>
      </w:tr>
      <w:tr w:rsidR="00E650CE" w:rsidRPr="007B1F95"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Anthracene</w:t>
            </w:r>
          </w:p>
        </w:tc>
        <w:tc>
          <w:tcPr>
            <w:tcW w:w="15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0,78</w:t>
            </w:r>
          </w:p>
        </w:tc>
        <w:tc>
          <w:tcPr>
            <w:tcW w:w="1514" w:type="dxa"/>
            <w:vAlign w:val="bottom"/>
          </w:tcPr>
          <w:p w:rsidR="00E650CE" w:rsidRPr="00E650CE" w:rsidRDefault="0059632D" w:rsidP="00E650CE">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0</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0,35</w:t>
            </w:r>
          </w:p>
        </w:tc>
        <w:tc>
          <w:tcPr>
            <w:tcW w:w="1699"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9162CE"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Fluoranthene</w:t>
            </w:r>
          </w:p>
        </w:tc>
        <w:tc>
          <w:tcPr>
            <w:tcW w:w="15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6,16</w:t>
            </w:r>
          </w:p>
        </w:tc>
        <w:tc>
          <w:tcPr>
            <w:tcW w:w="1514"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0,88</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5,42</w:t>
            </w:r>
          </w:p>
        </w:tc>
        <w:tc>
          <w:tcPr>
            <w:tcW w:w="1699"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2,91</w:t>
            </w:r>
          </w:p>
        </w:tc>
      </w:tr>
      <w:tr w:rsidR="00E650CE" w:rsidRPr="009162CE"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Pyrene</w:t>
            </w:r>
          </w:p>
        </w:tc>
        <w:tc>
          <w:tcPr>
            <w:tcW w:w="1562"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7,80</w:t>
            </w:r>
          </w:p>
        </w:tc>
        <w:tc>
          <w:tcPr>
            <w:tcW w:w="1514"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3,96</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8,17</w:t>
            </w:r>
          </w:p>
        </w:tc>
        <w:tc>
          <w:tcPr>
            <w:tcW w:w="1699"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5,82</w:t>
            </w:r>
          </w:p>
        </w:tc>
      </w:tr>
      <w:tr w:rsidR="00E650CE" w:rsidRPr="009162CE"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Benz[a]anthracene</w:t>
            </w:r>
          </w:p>
        </w:tc>
        <w:tc>
          <w:tcPr>
            <w:tcW w:w="1562"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1,96</w:t>
            </w:r>
          </w:p>
        </w:tc>
        <w:tc>
          <w:tcPr>
            <w:tcW w:w="151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1,88</w:t>
            </w:r>
          </w:p>
        </w:tc>
        <w:tc>
          <w:tcPr>
            <w:tcW w:w="1699"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3,11</w:t>
            </w:r>
          </w:p>
        </w:tc>
      </w:tr>
      <w:tr w:rsidR="00E650CE" w:rsidRPr="009162CE"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Chrysene</w:t>
            </w:r>
          </w:p>
        </w:tc>
        <w:tc>
          <w:tcPr>
            <w:tcW w:w="1562"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4,22</w:t>
            </w:r>
          </w:p>
        </w:tc>
        <w:tc>
          <w:tcPr>
            <w:tcW w:w="151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3,59</w:t>
            </w:r>
          </w:p>
        </w:tc>
        <w:tc>
          <w:tcPr>
            <w:tcW w:w="1699"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1,44</w:t>
            </w:r>
          </w:p>
        </w:tc>
      </w:tr>
      <w:tr w:rsidR="00E650CE" w:rsidRPr="009162CE"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Benzo[b]fluoranthene</w:t>
            </w:r>
          </w:p>
        </w:tc>
        <w:tc>
          <w:tcPr>
            <w:tcW w:w="1562"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6,51</w:t>
            </w:r>
          </w:p>
        </w:tc>
        <w:tc>
          <w:tcPr>
            <w:tcW w:w="1514"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1,77</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3,46</w:t>
            </w:r>
          </w:p>
        </w:tc>
        <w:tc>
          <w:tcPr>
            <w:tcW w:w="1699"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6,45</w:t>
            </w:r>
          </w:p>
        </w:tc>
      </w:tr>
      <w:tr w:rsidR="00E650CE" w:rsidRPr="009162CE"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Benzo[k]fluoranthene</w:t>
            </w:r>
          </w:p>
        </w:tc>
        <w:tc>
          <w:tcPr>
            <w:tcW w:w="1562"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3,94</w:t>
            </w:r>
          </w:p>
        </w:tc>
        <w:tc>
          <w:tcPr>
            <w:tcW w:w="1514"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1,45</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2,33</w:t>
            </w:r>
          </w:p>
        </w:tc>
        <w:tc>
          <w:tcPr>
            <w:tcW w:w="1699"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0,42</w:t>
            </w:r>
          </w:p>
        </w:tc>
      </w:tr>
      <w:tr w:rsidR="00E650CE" w:rsidRPr="009162CE"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Benzo[a]pyrene</w:t>
            </w:r>
          </w:p>
        </w:tc>
        <w:tc>
          <w:tcPr>
            <w:tcW w:w="1562"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2,03</w:t>
            </w:r>
          </w:p>
        </w:tc>
        <w:tc>
          <w:tcPr>
            <w:tcW w:w="151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1,10</w:t>
            </w:r>
          </w:p>
        </w:tc>
        <w:tc>
          <w:tcPr>
            <w:tcW w:w="1699"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0,58</w:t>
            </w:r>
          </w:p>
        </w:tc>
      </w:tr>
      <w:tr w:rsidR="00E650CE" w:rsidRPr="007B1F95"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Indeno[1,2,3-cd]pyrene</w:t>
            </w:r>
          </w:p>
        </w:tc>
        <w:tc>
          <w:tcPr>
            <w:tcW w:w="1562"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1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0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99"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Dibenz[a,h]anthracene</w:t>
            </w:r>
          </w:p>
        </w:tc>
        <w:tc>
          <w:tcPr>
            <w:tcW w:w="15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0,70</w:t>
            </w:r>
          </w:p>
        </w:tc>
        <w:tc>
          <w:tcPr>
            <w:tcW w:w="1514"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0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0,75</w:t>
            </w:r>
          </w:p>
        </w:tc>
        <w:tc>
          <w:tcPr>
            <w:tcW w:w="1699"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59632D">
        <w:trPr>
          <w:trHeight w:val="291"/>
          <w:jc w:val="center"/>
        </w:trPr>
        <w:tc>
          <w:tcPr>
            <w:tcW w:w="3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Benzo[ghi]perylene</w:t>
            </w:r>
          </w:p>
        </w:tc>
        <w:tc>
          <w:tcPr>
            <w:tcW w:w="15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0,73</w:t>
            </w:r>
          </w:p>
        </w:tc>
        <w:tc>
          <w:tcPr>
            <w:tcW w:w="1514"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30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99"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bl>
    <w:p w:rsidR="008842CC" w:rsidRPr="002B19C2" w:rsidRDefault="008842CC" w:rsidP="002B19C2">
      <w:pPr>
        <w:tabs>
          <w:tab w:val="left" w:pos="5076"/>
        </w:tabs>
        <w:spacing w:after="0"/>
        <w:ind w:firstLine="0"/>
        <w:rPr>
          <w:rFonts w:ascii="Times New Roman" w:hAnsi="Times New Roman" w:cs="Times New Roman"/>
          <w:sz w:val="28"/>
          <w:szCs w:val="28"/>
        </w:rPr>
      </w:pPr>
    </w:p>
    <w:p w:rsidR="00E650CE" w:rsidRDefault="002B19C2" w:rsidP="004E1235">
      <w:pPr>
        <w:tabs>
          <w:tab w:val="left" w:pos="5076"/>
        </w:tabs>
        <w:spacing w:after="0"/>
        <w:ind w:firstLine="720"/>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66432" behindDoc="0" locked="0" layoutInCell="1" allowOverlap="1" wp14:anchorId="661B5FE3" wp14:editId="433A80C6">
            <wp:simplePos x="0" y="0"/>
            <wp:positionH relativeFrom="column">
              <wp:posOffset>-92710</wp:posOffset>
            </wp:positionH>
            <wp:positionV relativeFrom="paragraph">
              <wp:posOffset>361315</wp:posOffset>
            </wp:positionV>
            <wp:extent cx="6223635" cy="3431540"/>
            <wp:effectExtent l="0" t="0" r="5715" b="0"/>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23635" cy="3431540"/>
                    </a:xfrm>
                    <a:prstGeom prst="rect">
                      <a:avLst/>
                    </a:prstGeom>
                    <a:noFill/>
                    <a:ln>
                      <a:noFill/>
                    </a:ln>
                  </pic:spPr>
                </pic:pic>
              </a:graphicData>
            </a:graphic>
            <wp14:sizeRelH relativeFrom="page">
              <wp14:pctWidth>0</wp14:pctWidth>
            </wp14:sizeRelH>
            <wp14:sizeRelV relativeFrom="page">
              <wp14:pctHeight>0</wp14:pctHeight>
            </wp14:sizeRelV>
          </wp:anchor>
        </w:drawing>
      </w:r>
      <w:r w:rsidR="00DE7DD1">
        <w:rPr>
          <w:rFonts w:ascii="Times New Roman" w:hAnsi="Times New Roman" w:cs="Times New Roman"/>
          <w:sz w:val="28"/>
          <w:szCs w:val="28"/>
        </w:rPr>
        <w:t>На третьому етапі дослідили проби відібрані в зимовий період.</w:t>
      </w:r>
    </w:p>
    <w:p w:rsidR="002770D3" w:rsidRDefault="002770D3" w:rsidP="00E650CE">
      <w:pPr>
        <w:tabs>
          <w:tab w:val="left" w:pos="5076"/>
        </w:tabs>
        <w:spacing w:after="0"/>
        <w:ind w:firstLine="720"/>
        <w:rPr>
          <w:rFonts w:ascii="Times New Roman" w:hAnsi="Times New Roman" w:cs="Times New Roman"/>
          <w:sz w:val="28"/>
          <w:szCs w:val="28"/>
        </w:rPr>
      </w:pPr>
    </w:p>
    <w:p w:rsidR="002770D3" w:rsidRDefault="00B458F1" w:rsidP="00597B8A">
      <w:pPr>
        <w:tabs>
          <w:tab w:val="left" w:pos="5076"/>
        </w:tabs>
        <w:spacing w:after="0"/>
        <w:ind w:firstLine="720"/>
        <w:rPr>
          <w:rFonts w:ascii="Times New Roman" w:hAnsi="Times New Roman" w:cs="Times New Roman"/>
          <w:sz w:val="28"/>
          <w:szCs w:val="28"/>
        </w:rPr>
      </w:pPr>
      <w:r>
        <w:rPr>
          <w:rFonts w:ascii="Times New Roman" w:hAnsi="Times New Roman" w:cs="Times New Roman"/>
          <w:sz w:val="28"/>
          <w:szCs w:val="28"/>
        </w:rPr>
        <w:t xml:space="preserve">Рис. </w:t>
      </w:r>
      <w:r w:rsidR="000C48DF">
        <w:rPr>
          <w:rFonts w:ascii="Times New Roman" w:hAnsi="Times New Roman" w:cs="Times New Roman"/>
          <w:sz w:val="28"/>
          <w:szCs w:val="28"/>
        </w:rPr>
        <w:t>2.6</w:t>
      </w:r>
      <w:r>
        <w:rPr>
          <w:rFonts w:ascii="Times New Roman" w:hAnsi="Times New Roman" w:cs="Times New Roman"/>
          <w:sz w:val="28"/>
          <w:szCs w:val="28"/>
        </w:rPr>
        <w:t xml:space="preserve"> – ПАВ в річці Тиса проби води біля </w:t>
      </w:r>
      <w:r w:rsidR="00E650CE">
        <w:rPr>
          <w:rFonts w:ascii="Times New Roman" w:hAnsi="Times New Roman" w:cs="Times New Roman"/>
          <w:sz w:val="28"/>
          <w:szCs w:val="28"/>
        </w:rPr>
        <w:t>с</w:t>
      </w:r>
      <w:r>
        <w:rPr>
          <w:rFonts w:ascii="Times New Roman" w:hAnsi="Times New Roman" w:cs="Times New Roman"/>
          <w:sz w:val="28"/>
          <w:szCs w:val="28"/>
        </w:rPr>
        <w:t xml:space="preserve">. </w:t>
      </w:r>
      <w:r w:rsidR="00E650CE">
        <w:rPr>
          <w:rFonts w:ascii="Times New Roman" w:hAnsi="Times New Roman" w:cs="Times New Roman"/>
          <w:sz w:val="28"/>
          <w:szCs w:val="28"/>
        </w:rPr>
        <w:t>Хмелів</w:t>
      </w:r>
      <w:r>
        <w:rPr>
          <w:rFonts w:ascii="Times New Roman" w:hAnsi="Times New Roman" w:cs="Times New Roman"/>
          <w:sz w:val="28"/>
          <w:szCs w:val="28"/>
        </w:rPr>
        <w:t xml:space="preserve"> – </w:t>
      </w:r>
      <w:r w:rsidR="00E650CE">
        <w:rPr>
          <w:rFonts w:ascii="Times New Roman" w:hAnsi="Times New Roman" w:cs="Times New Roman"/>
          <w:sz w:val="28"/>
          <w:szCs w:val="28"/>
        </w:rPr>
        <w:t>грудень</w:t>
      </w:r>
      <w:r>
        <w:rPr>
          <w:rFonts w:ascii="Times New Roman" w:hAnsi="Times New Roman" w:cs="Times New Roman"/>
          <w:sz w:val="28"/>
          <w:szCs w:val="28"/>
        </w:rPr>
        <w:t xml:space="preserve"> 201</w:t>
      </w:r>
      <w:r w:rsidR="0059632D">
        <w:rPr>
          <w:rFonts w:ascii="Times New Roman" w:hAnsi="Times New Roman" w:cs="Times New Roman"/>
          <w:sz w:val="28"/>
          <w:szCs w:val="28"/>
        </w:rPr>
        <w:t>7</w:t>
      </w:r>
    </w:p>
    <w:p w:rsidR="006C24E5" w:rsidRPr="002A0C0E" w:rsidRDefault="006C24E5" w:rsidP="00E650CE">
      <w:pPr>
        <w:tabs>
          <w:tab w:val="left" w:pos="5076"/>
        </w:tabs>
        <w:spacing w:after="0"/>
        <w:ind w:firstLine="0"/>
        <w:rPr>
          <w:rFonts w:ascii="Times New Roman" w:hAnsi="Times New Roman" w:cs="Times New Roman"/>
          <w:sz w:val="28"/>
          <w:szCs w:val="28"/>
        </w:rPr>
      </w:pPr>
    </w:p>
    <w:p w:rsidR="002A0C0E" w:rsidRPr="002A0C0E" w:rsidRDefault="002A0C0E" w:rsidP="002B19C2">
      <w:pPr>
        <w:tabs>
          <w:tab w:val="left" w:pos="5076"/>
        </w:tabs>
        <w:spacing w:after="240" w:line="240" w:lineRule="auto"/>
        <w:rPr>
          <w:rFonts w:ascii="Times New Roman" w:hAnsi="Times New Roman" w:cs="Times New Roman"/>
          <w:sz w:val="28"/>
          <w:szCs w:val="28"/>
          <w:lang w:val="ru-RU"/>
        </w:rPr>
      </w:pPr>
      <w:r>
        <w:rPr>
          <w:rFonts w:ascii="Times New Roman" w:hAnsi="Times New Roman" w:cs="Times New Roman"/>
          <w:sz w:val="28"/>
          <w:szCs w:val="28"/>
          <w:lang w:val="ru-RU"/>
        </w:rPr>
        <w:t>Таблиця</w:t>
      </w:r>
      <w:r w:rsidR="004E1235">
        <w:rPr>
          <w:rFonts w:ascii="Times New Roman" w:hAnsi="Times New Roman" w:cs="Times New Roman"/>
          <w:sz w:val="28"/>
          <w:szCs w:val="28"/>
          <w:lang w:val="ru-RU"/>
        </w:rPr>
        <w:t xml:space="preserve"> </w:t>
      </w:r>
      <w:r w:rsidR="000C48DF">
        <w:rPr>
          <w:rFonts w:ascii="Times New Roman" w:hAnsi="Times New Roman" w:cs="Times New Roman"/>
          <w:sz w:val="28"/>
          <w:szCs w:val="28"/>
          <w:lang w:val="ru-RU"/>
        </w:rPr>
        <w:t>2.</w:t>
      </w:r>
      <w:r w:rsidR="00E650CE">
        <w:rPr>
          <w:rFonts w:ascii="Times New Roman" w:hAnsi="Times New Roman" w:cs="Times New Roman"/>
          <w:sz w:val="28"/>
          <w:szCs w:val="28"/>
          <w:lang w:val="ru-RU"/>
        </w:rPr>
        <w:t>3</w:t>
      </w:r>
      <w:r w:rsidR="004E1235">
        <w:rPr>
          <w:rFonts w:ascii="Times New Roman" w:hAnsi="Times New Roman" w:cs="Times New Roman"/>
          <w:sz w:val="28"/>
          <w:szCs w:val="28"/>
          <w:lang w:val="ru-RU"/>
        </w:rPr>
        <w:t xml:space="preserve"> – Концентрації</w:t>
      </w:r>
      <w:r w:rsidR="00895DA0">
        <w:rPr>
          <w:rFonts w:ascii="Times New Roman" w:hAnsi="Times New Roman" w:cs="Times New Roman"/>
          <w:sz w:val="28"/>
          <w:szCs w:val="28"/>
          <w:lang w:val="ru-RU"/>
        </w:rPr>
        <w:t xml:space="preserve"> </w:t>
      </w:r>
      <w:r w:rsidR="00CE5E19">
        <w:rPr>
          <w:rFonts w:ascii="Times New Roman" w:hAnsi="Times New Roman" w:cs="Times New Roman"/>
          <w:sz w:val="28"/>
          <w:szCs w:val="28"/>
          <w:lang w:val="ru-RU"/>
        </w:rPr>
        <w:t>досліджуваних</w:t>
      </w:r>
      <w:r w:rsidR="00895DA0">
        <w:rPr>
          <w:rFonts w:ascii="Times New Roman" w:hAnsi="Times New Roman" w:cs="Times New Roman"/>
          <w:sz w:val="28"/>
          <w:szCs w:val="28"/>
          <w:lang w:val="ru-RU"/>
        </w:rPr>
        <w:t xml:space="preserve"> ПАВ </w:t>
      </w:r>
      <w:r w:rsidR="005516E6">
        <w:rPr>
          <w:rFonts w:ascii="Times New Roman" w:hAnsi="Times New Roman" w:cs="Times New Roman"/>
          <w:sz w:val="28"/>
          <w:szCs w:val="28"/>
          <w:lang w:val="ru-RU"/>
        </w:rPr>
        <w:t xml:space="preserve">– </w:t>
      </w:r>
      <w:r w:rsidR="00E650CE">
        <w:rPr>
          <w:rFonts w:ascii="Times New Roman" w:hAnsi="Times New Roman" w:cs="Times New Roman"/>
          <w:sz w:val="28"/>
          <w:szCs w:val="28"/>
          <w:lang w:val="ru-RU"/>
        </w:rPr>
        <w:t>грудень</w:t>
      </w:r>
      <w:r w:rsidR="005516E6">
        <w:rPr>
          <w:rFonts w:ascii="Times New Roman" w:hAnsi="Times New Roman" w:cs="Times New Roman"/>
          <w:sz w:val="28"/>
          <w:szCs w:val="28"/>
          <w:lang w:val="ru-RU"/>
        </w:rPr>
        <w:t xml:space="preserve"> 201</w:t>
      </w:r>
      <w:r w:rsidR="0059632D">
        <w:rPr>
          <w:rFonts w:ascii="Times New Roman" w:hAnsi="Times New Roman" w:cs="Times New Roman"/>
          <w:sz w:val="28"/>
          <w:szCs w:val="28"/>
          <w:lang w:val="ru-RU"/>
        </w:rPr>
        <w:t>7</w:t>
      </w:r>
    </w:p>
    <w:tbl>
      <w:tblPr>
        <w:tblW w:w="95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88"/>
        <w:gridCol w:w="1532"/>
        <w:gridCol w:w="1484"/>
        <w:gridCol w:w="1277"/>
        <w:gridCol w:w="1662"/>
      </w:tblGrid>
      <w:tr w:rsidR="0059632D" w:rsidRPr="007B1F95" w:rsidTr="0059632D">
        <w:trPr>
          <w:trHeight w:val="329"/>
          <w:jc w:val="center"/>
        </w:trPr>
        <w:tc>
          <w:tcPr>
            <w:tcW w:w="3588" w:type="dxa"/>
            <w:vMerge w:val="restart"/>
            <w:vAlign w:val="center"/>
          </w:tcPr>
          <w:p w:rsidR="0059632D" w:rsidRPr="00E650CE" w:rsidRDefault="0059632D" w:rsidP="0059632D">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Назва ПАВ</w:t>
            </w:r>
          </w:p>
        </w:tc>
        <w:tc>
          <w:tcPr>
            <w:tcW w:w="1532" w:type="dxa"/>
          </w:tcPr>
          <w:p w:rsidR="0059632D" w:rsidRPr="006C4BC9" w:rsidRDefault="0059632D"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Хмелів</w:t>
            </w:r>
          </w:p>
        </w:tc>
        <w:tc>
          <w:tcPr>
            <w:tcW w:w="1484" w:type="dxa"/>
          </w:tcPr>
          <w:p w:rsidR="0059632D" w:rsidRPr="006C4BC9" w:rsidRDefault="0059632D"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Тячів</w:t>
            </w:r>
          </w:p>
        </w:tc>
        <w:tc>
          <w:tcPr>
            <w:tcW w:w="1277" w:type="dxa"/>
          </w:tcPr>
          <w:p w:rsidR="0059632D" w:rsidRPr="006C4BC9" w:rsidRDefault="0059632D"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Вілок</w:t>
            </w:r>
            <w:r w:rsidRPr="006C4BC9">
              <w:rPr>
                <w:rFonts w:ascii="Times New Roman" w:hAnsi="Times New Roman" w:cs="Times New Roman"/>
                <w:color w:val="000000" w:themeColor="text1"/>
                <w:sz w:val="28"/>
                <w:szCs w:val="28"/>
              </w:rPr>
              <w:t xml:space="preserve"> </w:t>
            </w:r>
          </w:p>
        </w:tc>
        <w:tc>
          <w:tcPr>
            <w:tcW w:w="1662" w:type="dxa"/>
          </w:tcPr>
          <w:p w:rsidR="0059632D" w:rsidRPr="006C4BC9" w:rsidRDefault="0059632D"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Перечин</w:t>
            </w:r>
          </w:p>
        </w:tc>
      </w:tr>
      <w:tr w:rsidR="00E650CE" w:rsidRPr="007B1F95" w:rsidTr="0059632D">
        <w:trPr>
          <w:trHeight w:val="329"/>
          <w:jc w:val="center"/>
        </w:trPr>
        <w:tc>
          <w:tcPr>
            <w:tcW w:w="3588" w:type="dxa"/>
            <w:vMerge/>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p>
        </w:tc>
        <w:tc>
          <w:tcPr>
            <w:tcW w:w="5955" w:type="dxa"/>
            <w:gridSpan w:val="4"/>
          </w:tcPr>
          <w:p w:rsidR="00E650CE" w:rsidRPr="00E650CE" w:rsidRDefault="0059632D" w:rsidP="00E650CE">
            <w:pPr>
              <w:spacing w:after="0" w:line="240" w:lineRule="auto"/>
              <w:ind w:firstLine="0"/>
              <w:jc w:val="center"/>
              <w:rPr>
                <w:rFonts w:ascii="Times New Roman" w:hAnsi="Times New Roman" w:cs="Times New Roman"/>
                <w:sz w:val="28"/>
                <w:szCs w:val="28"/>
                <w:lang w:val="ru-RU" w:eastAsia="ru-RU"/>
              </w:rPr>
            </w:pPr>
            <w:r>
              <w:rPr>
                <w:rFonts w:ascii="Times New Roman" w:hAnsi="Times New Roman" w:cs="Times New Roman"/>
                <w:sz w:val="28"/>
                <w:szCs w:val="28"/>
              </w:rPr>
              <w:t>Концентрація</w:t>
            </w:r>
            <w:r w:rsidRPr="006C4BC9">
              <w:rPr>
                <w:rFonts w:ascii="Times New Roman" w:hAnsi="Times New Roman" w:cs="Times New Roman"/>
                <w:sz w:val="28"/>
                <w:szCs w:val="28"/>
              </w:rPr>
              <w:t xml:space="preserve"> (</w:t>
            </w:r>
            <w:r>
              <w:rPr>
                <w:rFonts w:ascii="Times New Roman" w:hAnsi="Times New Roman" w:cs="Times New Roman"/>
                <w:sz w:val="28"/>
                <w:szCs w:val="28"/>
              </w:rPr>
              <w:t>нг</w:t>
            </w:r>
            <w:r w:rsidRPr="006C4BC9">
              <w:rPr>
                <w:rFonts w:ascii="Times New Roman" w:hAnsi="Times New Roman" w:cs="Times New Roman"/>
                <w:sz w:val="28"/>
                <w:szCs w:val="28"/>
              </w:rPr>
              <w:t>/</w:t>
            </w:r>
            <w:r>
              <w:rPr>
                <w:rFonts w:ascii="Times New Roman" w:hAnsi="Times New Roman" w:cs="Times New Roman"/>
                <w:sz w:val="28"/>
                <w:szCs w:val="28"/>
              </w:rPr>
              <w:t>дм</w:t>
            </w:r>
            <w:r>
              <w:rPr>
                <w:rFonts w:ascii="Times New Roman" w:hAnsi="Times New Roman" w:cs="Times New Roman"/>
                <w:sz w:val="28"/>
                <w:szCs w:val="28"/>
                <w:vertAlign w:val="superscript"/>
              </w:rPr>
              <w:t>3</w:t>
            </w:r>
            <w:r w:rsidRPr="006C4BC9">
              <w:rPr>
                <w:rFonts w:ascii="Times New Roman" w:hAnsi="Times New Roman" w:cs="Times New Roman"/>
                <w:sz w:val="28"/>
                <w:szCs w:val="28"/>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Naphthalene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2,13</w:t>
            </w:r>
          </w:p>
        </w:tc>
        <w:tc>
          <w:tcPr>
            <w:tcW w:w="1484"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0,46</w:t>
            </w:r>
          </w:p>
        </w:tc>
        <w:tc>
          <w:tcPr>
            <w:tcW w:w="1277"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0,28</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Acenaphthylene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0,86</w:t>
            </w:r>
          </w:p>
        </w:tc>
        <w:tc>
          <w:tcPr>
            <w:tcW w:w="148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tcPr>
          <w:p w:rsidR="00E650CE"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Acenaphthene</w:t>
            </w:r>
          </w:p>
        </w:tc>
        <w:tc>
          <w:tcPr>
            <w:tcW w:w="1532" w:type="dxa"/>
            <w:vAlign w:val="bottom"/>
          </w:tcPr>
          <w:p w:rsidR="00E650CE"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84"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Fluorene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0,61</w:t>
            </w:r>
          </w:p>
        </w:tc>
        <w:tc>
          <w:tcPr>
            <w:tcW w:w="1484"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Phenanthrene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6,78</w:t>
            </w:r>
          </w:p>
        </w:tc>
        <w:tc>
          <w:tcPr>
            <w:tcW w:w="1484"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1,45</w:t>
            </w:r>
          </w:p>
        </w:tc>
        <w:tc>
          <w:tcPr>
            <w:tcW w:w="1277"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0,75</w:t>
            </w:r>
          </w:p>
        </w:tc>
        <w:tc>
          <w:tcPr>
            <w:tcW w:w="1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0,69</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Anthracene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0,75</w:t>
            </w:r>
          </w:p>
        </w:tc>
        <w:tc>
          <w:tcPr>
            <w:tcW w:w="1484"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Fluoranthene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5,19</w:t>
            </w:r>
          </w:p>
        </w:tc>
        <w:tc>
          <w:tcPr>
            <w:tcW w:w="1484"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0,38</w:t>
            </w:r>
          </w:p>
        </w:tc>
        <w:tc>
          <w:tcPr>
            <w:tcW w:w="1277"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0,28</w:t>
            </w:r>
          </w:p>
        </w:tc>
        <w:tc>
          <w:tcPr>
            <w:tcW w:w="1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0,42</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Pyrene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7,61</w:t>
            </w:r>
          </w:p>
        </w:tc>
        <w:tc>
          <w:tcPr>
            <w:tcW w:w="1484"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1,81</w:t>
            </w:r>
          </w:p>
        </w:tc>
        <w:tc>
          <w:tcPr>
            <w:tcW w:w="1277"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1,69</w:t>
            </w:r>
          </w:p>
        </w:tc>
        <w:tc>
          <w:tcPr>
            <w:tcW w:w="166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0,54</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Benz[a]anthracene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1,70</w:t>
            </w:r>
          </w:p>
        </w:tc>
        <w:tc>
          <w:tcPr>
            <w:tcW w:w="148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Chrysene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2,95</w:t>
            </w:r>
          </w:p>
        </w:tc>
        <w:tc>
          <w:tcPr>
            <w:tcW w:w="148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Benzo[b]fluoranthene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5,63</w:t>
            </w:r>
          </w:p>
        </w:tc>
        <w:tc>
          <w:tcPr>
            <w:tcW w:w="1484"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2,96</w:t>
            </w:r>
          </w:p>
        </w:tc>
        <w:tc>
          <w:tcPr>
            <w:tcW w:w="1277"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4,11</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Benzo[k]fluoranthene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3,19</w:t>
            </w:r>
          </w:p>
        </w:tc>
        <w:tc>
          <w:tcPr>
            <w:tcW w:w="148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0,78</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Benzo[a]pyrene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1,89</w:t>
            </w:r>
          </w:p>
        </w:tc>
        <w:tc>
          <w:tcPr>
            <w:tcW w:w="148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rPr>
              <w:t>-</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Indeno[1,2,3-cd]pyrene</w:t>
            </w:r>
          </w:p>
        </w:tc>
        <w:tc>
          <w:tcPr>
            <w:tcW w:w="153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8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Dibenz[a,h]anthracene</w:t>
            </w:r>
          </w:p>
        </w:tc>
        <w:tc>
          <w:tcPr>
            <w:tcW w:w="1532"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0,63</w:t>
            </w:r>
          </w:p>
        </w:tc>
        <w:tc>
          <w:tcPr>
            <w:tcW w:w="148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E650CE" w:rsidRPr="007B1F95" w:rsidTr="00E650CE">
        <w:trPr>
          <w:trHeight w:val="329"/>
          <w:jc w:val="center"/>
        </w:trPr>
        <w:tc>
          <w:tcPr>
            <w:tcW w:w="3588" w:type="dxa"/>
            <w:vAlign w:val="bottom"/>
          </w:tcPr>
          <w:p w:rsidR="00E650CE" w:rsidRPr="00E650CE" w:rsidRDefault="00E650CE" w:rsidP="00E650CE">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Benzo[ghi]perylene</w:t>
            </w:r>
          </w:p>
        </w:tc>
        <w:tc>
          <w:tcPr>
            <w:tcW w:w="153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84"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277" w:type="dxa"/>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662" w:type="dxa"/>
            <w:vAlign w:val="bottom"/>
          </w:tcPr>
          <w:p w:rsidR="00E650CE" w:rsidRPr="002772CD" w:rsidRDefault="002772CD" w:rsidP="00E650CE">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bl>
    <w:p w:rsidR="00556788" w:rsidRPr="0059632D" w:rsidRDefault="00556788" w:rsidP="002B19C2">
      <w:pPr>
        <w:spacing w:after="0"/>
        <w:ind w:firstLine="708"/>
        <w:rPr>
          <w:rFonts w:ascii="Times New Roman" w:hAnsi="Times New Roman" w:cs="Times New Roman"/>
          <w:b/>
          <w:sz w:val="28"/>
          <w:szCs w:val="28"/>
          <w:lang w:val="ru-RU"/>
        </w:rPr>
      </w:pPr>
      <w:r w:rsidRPr="00827DA3">
        <w:rPr>
          <w:rFonts w:ascii="Times New Roman" w:hAnsi="Times New Roman" w:cs="Times New Roman"/>
          <w:b/>
          <w:sz w:val="28"/>
          <w:szCs w:val="28"/>
        </w:rPr>
        <w:lastRenderedPageBreak/>
        <w:t>2.</w:t>
      </w:r>
      <w:r>
        <w:rPr>
          <w:rFonts w:ascii="Times New Roman" w:hAnsi="Times New Roman" w:cs="Times New Roman"/>
          <w:b/>
          <w:sz w:val="28"/>
          <w:szCs w:val="28"/>
        </w:rPr>
        <w:t>2</w:t>
      </w:r>
      <w:r>
        <w:rPr>
          <w:rFonts w:ascii="Times New Roman" w:hAnsi="Times New Roman" w:cs="Times New Roman"/>
          <w:b/>
          <w:sz w:val="28"/>
          <w:szCs w:val="28"/>
          <w:lang w:val="ru-RU"/>
        </w:rPr>
        <w:t>.2</w:t>
      </w:r>
      <w:r w:rsidRPr="00827DA3">
        <w:rPr>
          <w:rFonts w:ascii="Times New Roman" w:hAnsi="Times New Roman" w:cs="Times New Roman"/>
          <w:b/>
          <w:sz w:val="28"/>
          <w:szCs w:val="28"/>
        </w:rPr>
        <w:t xml:space="preserve"> </w:t>
      </w:r>
      <w:r>
        <w:rPr>
          <w:rFonts w:ascii="Times New Roman" w:hAnsi="Times New Roman" w:cs="Times New Roman"/>
          <w:b/>
          <w:sz w:val="28"/>
          <w:szCs w:val="28"/>
          <w:lang w:val="ru-RU"/>
        </w:rPr>
        <w:t>Хромато-мас-спектрометричне визначення ПАВ у р. Дніпро</w:t>
      </w:r>
    </w:p>
    <w:p w:rsidR="0046136C" w:rsidRDefault="003F5BC0" w:rsidP="002B19C2">
      <w:pPr>
        <w:tabs>
          <w:tab w:val="left" w:pos="5076"/>
        </w:tabs>
        <w:spacing w:after="120"/>
        <w:ind w:firstLine="720"/>
        <w:rPr>
          <w:rFonts w:ascii="Times New Roman" w:hAnsi="Times New Roman" w:cs="Times New Roman"/>
          <w:sz w:val="28"/>
          <w:szCs w:val="28"/>
        </w:rPr>
      </w:pPr>
      <w:r>
        <w:rPr>
          <w:rFonts w:ascii="Times New Roman" w:hAnsi="Times New Roman" w:cs="Times New Roman"/>
          <w:sz w:val="28"/>
          <w:szCs w:val="28"/>
          <w:lang w:val="ru-RU"/>
        </w:rPr>
        <w:t>Для порівняльного аналізу д</w:t>
      </w:r>
      <w:r w:rsidR="00556788">
        <w:rPr>
          <w:rFonts w:ascii="Times New Roman" w:hAnsi="Times New Roman" w:cs="Times New Roman"/>
          <w:sz w:val="28"/>
          <w:szCs w:val="28"/>
          <w:lang w:val="ru-RU"/>
        </w:rPr>
        <w:t>осл</w:t>
      </w:r>
      <w:r w:rsidR="00556788">
        <w:rPr>
          <w:rFonts w:ascii="Times New Roman" w:hAnsi="Times New Roman" w:cs="Times New Roman"/>
          <w:sz w:val="28"/>
          <w:szCs w:val="28"/>
        </w:rPr>
        <w:t>ідженню</w:t>
      </w:r>
      <w:r>
        <w:rPr>
          <w:rFonts w:ascii="Times New Roman" w:hAnsi="Times New Roman" w:cs="Times New Roman"/>
          <w:sz w:val="28"/>
          <w:szCs w:val="28"/>
        </w:rPr>
        <w:t xml:space="preserve"> також</w:t>
      </w:r>
      <w:r w:rsidR="00556788">
        <w:rPr>
          <w:rFonts w:ascii="Times New Roman" w:hAnsi="Times New Roman" w:cs="Times New Roman"/>
          <w:sz w:val="28"/>
          <w:szCs w:val="28"/>
        </w:rPr>
        <w:t xml:space="preserve"> піддавалась вода річки  Дніпро в м. Київ,</w:t>
      </w:r>
      <w:r>
        <w:rPr>
          <w:rFonts w:ascii="Times New Roman" w:hAnsi="Times New Roman" w:cs="Times New Roman"/>
          <w:sz w:val="28"/>
          <w:szCs w:val="28"/>
        </w:rPr>
        <w:t xml:space="preserve"> взята з берегу</w:t>
      </w:r>
      <w:r w:rsidR="00556788">
        <w:rPr>
          <w:rFonts w:ascii="Times New Roman" w:hAnsi="Times New Roman" w:cs="Times New Roman"/>
          <w:sz w:val="28"/>
          <w:szCs w:val="28"/>
        </w:rPr>
        <w:t xml:space="preserve"> Дарницько</w:t>
      </w:r>
      <w:r>
        <w:rPr>
          <w:rFonts w:ascii="Times New Roman" w:hAnsi="Times New Roman" w:cs="Times New Roman"/>
          <w:sz w:val="28"/>
          <w:szCs w:val="28"/>
        </w:rPr>
        <w:t>го</w:t>
      </w:r>
      <w:r w:rsidR="00556788">
        <w:rPr>
          <w:rFonts w:ascii="Times New Roman" w:hAnsi="Times New Roman" w:cs="Times New Roman"/>
          <w:sz w:val="28"/>
          <w:szCs w:val="28"/>
        </w:rPr>
        <w:t xml:space="preserve"> район</w:t>
      </w:r>
      <w:r>
        <w:rPr>
          <w:rFonts w:ascii="Times New Roman" w:hAnsi="Times New Roman" w:cs="Times New Roman"/>
          <w:sz w:val="28"/>
          <w:szCs w:val="28"/>
        </w:rPr>
        <w:t>у</w:t>
      </w:r>
      <w:r w:rsidR="00556788">
        <w:rPr>
          <w:rFonts w:ascii="Times New Roman" w:hAnsi="Times New Roman" w:cs="Times New Roman"/>
          <w:sz w:val="28"/>
          <w:szCs w:val="28"/>
        </w:rPr>
        <w:t xml:space="preserve"> біля</w:t>
      </w:r>
      <w:r>
        <w:rPr>
          <w:rFonts w:ascii="Times New Roman" w:hAnsi="Times New Roman" w:cs="Times New Roman"/>
          <w:sz w:val="28"/>
          <w:szCs w:val="28"/>
        </w:rPr>
        <w:t xml:space="preserve"> станції</w:t>
      </w:r>
      <w:r w:rsidR="00556788">
        <w:rPr>
          <w:rFonts w:ascii="Times New Roman" w:hAnsi="Times New Roman" w:cs="Times New Roman"/>
          <w:sz w:val="28"/>
          <w:szCs w:val="28"/>
        </w:rPr>
        <w:t xml:space="preserve"> метро Славутич. Для аналізу виділено 16 пріорітетних ПАВ та визначено їх концентрації у пробах.</w:t>
      </w:r>
      <w:r w:rsidR="00556788" w:rsidRPr="002770D3">
        <w:rPr>
          <w:rFonts w:ascii="Times New Roman" w:hAnsi="Times New Roman" w:cs="Times New Roman"/>
          <w:sz w:val="28"/>
          <w:szCs w:val="28"/>
          <w:lang w:val="ru-RU"/>
        </w:rPr>
        <w:t xml:space="preserve"> </w:t>
      </w:r>
      <w:r w:rsidR="00556788">
        <w:rPr>
          <w:rFonts w:ascii="Times New Roman" w:hAnsi="Times New Roman" w:cs="Times New Roman"/>
          <w:sz w:val="28"/>
          <w:szCs w:val="28"/>
        </w:rPr>
        <w:t>Типов</w:t>
      </w:r>
      <w:r>
        <w:rPr>
          <w:rFonts w:ascii="Times New Roman" w:hAnsi="Times New Roman" w:cs="Times New Roman"/>
          <w:sz w:val="28"/>
          <w:szCs w:val="28"/>
        </w:rPr>
        <w:t>а</w:t>
      </w:r>
      <w:r w:rsidR="00556788">
        <w:rPr>
          <w:rFonts w:ascii="Times New Roman" w:hAnsi="Times New Roman" w:cs="Times New Roman"/>
          <w:sz w:val="28"/>
          <w:szCs w:val="28"/>
        </w:rPr>
        <w:t xml:space="preserve"> хроматограм</w:t>
      </w:r>
      <w:r>
        <w:rPr>
          <w:rFonts w:ascii="Times New Roman" w:hAnsi="Times New Roman" w:cs="Times New Roman"/>
          <w:sz w:val="28"/>
          <w:szCs w:val="28"/>
        </w:rPr>
        <w:t>а</w:t>
      </w:r>
      <w:r w:rsidR="00556788">
        <w:rPr>
          <w:rFonts w:ascii="Times New Roman" w:hAnsi="Times New Roman" w:cs="Times New Roman"/>
          <w:sz w:val="28"/>
          <w:szCs w:val="28"/>
        </w:rPr>
        <w:t xml:space="preserve"> зображен</w:t>
      </w:r>
      <w:r>
        <w:rPr>
          <w:rFonts w:ascii="Times New Roman" w:hAnsi="Times New Roman" w:cs="Times New Roman"/>
          <w:sz w:val="28"/>
          <w:szCs w:val="28"/>
        </w:rPr>
        <w:t>а</w:t>
      </w:r>
      <w:r w:rsidR="00556788">
        <w:rPr>
          <w:rFonts w:ascii="Times New Roman" w:hAnsi="Times New Roman" w:cs="Times New Roman"/>
          <w:sz w:val="28"/>
          <w:szCs w:val="28"/>
        </w:rPr>
        <w:t xml:space="preserve"> на рис. </w:t>
      </w:r>
      <w:r w:rsidR="008635FE">
        <w:rPr>
          <w:rFonts w:ascii="Times New Roman" w:hAnsi="Times New Roman" w:cs="Times New Roman"/>
          <w:sz w:val="28"/>
          <w:szCs w:val="28"/>
        </w:rPr>
        <w:t>4</w:t>
      </w:r>
      <w:r w:rsidR="00556788">
        <w:rPr>
          <w:rFonts w:ascii="Times New Roman" w:hAnsi="Times New Roman" w:cs="Times New Roman"/>
          <w:sz w:val="28"/>
          <w:szCs w:val="28"/>
        </w:rPr>
        <w:t>. Результати досліджень представлені в таблиц</w:t>
      </w:r>
      <w:r w:rsidR="008635FE">
        <w:rPr>
          <w:rFonts w:ascii="Times New Roman" w:hAnsi="Times New Roman" w:cs="Times New Roman"/>
          <w:sz w:val="28"/>
          <w:szCs w:val="28"/>
        </w:rPr>
        <w:t>і</w:t>
      </w:r>
      <w:r w:rsidR="00556788">
        <w:rPr>
          <w:rFonts w:ascii="Times New Roman" w:hAnsi="Times New Roman" w:cs="Times New Roman"/>
          <w:sz w:val="28"/>
          <w:szCs w:val="28"/>
        </w:rPr>
        <w:t xml:space="preserve"> </w:t>
      </w:r>
      <w:r w:rsidR="008635FE">
        <w:rPr>
          <w:rFonts w:ascii="Times New Roman" w:hAnsi="Times New Roman" w:cs="Times New Roman"/>
          <w:sz w:val="28"/>
          <w:szCs w:val="28"/>
        </w:rPr>
        <w:t>4</w:t>
      </w:r>
      <w:r w:rsidR="002B19C2">
        <w:rPr>
          <w:rFonts w:ascii="Times New Roman" w:hAnsi="Times New Roman" w:cs="Times New Roman"/>
          <w:sz w:val="28"/>
          <w:szCs w:val="28"/>
        </w:rPr>
        <w:t>.</w:t>
      </w:r>
    </w:p>
    <w:p w:rsidR="0046136C" w:rsidRPr="006C4BC9" w:rsidRDefault="0046136C" w:rsidP="002B19C2">
      <w:pPr>
        <w:tabs>
          <w:tab w:val="left" w:pos="5076"/>
        </w:tabs>
        <w:spacing w:after="120" w:line="24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0C48DF">
        <w:rPr>
          <w:rFonts w:ascii="Times New Roman" w:hAnsi="Times New Roman" w:cs="Times New Roman"/>
          <w:sz w:val="28"/>
          <w:szCs w:val="28"/>
          <w:lang w:val="ru-RU"/>
        </w:rPr>
        <w:t>2.</w:t>
      </w:r>
      <w:r>
        <w:rPr>
          <w:rFonts w:ascii="Times New Roman" w:hAnsi="Times New Roman" w:cs="Times New Roman"/>
          <w:sz w:val="28"/>
          <w:szCs w:val="28"/>
          <w:lang w:val="ru-RU"/>
        </w:rPr>
        <w:t>4 – Концентрації досліджуваних ПАВ у р. Дніпро</w:t>
      </w:r>
      <w:r w:rsidR="0001644F" w:rsidRPr="0001644F">
        <w:rPr>
          <w:rFonts w:ascii="Times New Roman" w:hAnsi="Times New Roman" w:cs="Times New Roman"/>
          <w:sz w:val="28"/>
          <w:szCs w:val="28"/>
          <w:lang w:val="ru-RU"/>
        </w:rPr>
        <w:t xml:space="preserve"> </w:t>
      </w:r>
      <w:r w:rsidR="0001644F">
        <w:rPr>
          <w:rFonts w:ascii="Times New Roman" w:hAnsi="Times New Roman" w:cs="Times New Roman"/>
          <w:sz w:val="28"/>
          <w:szCs w:val="28"/>
          <w:lang w:val="ru-RU"/>
        </w:rPr>
        <w:t>–</w:t>
      </w:r>
      <w:r w:rsidR="0001644F" w:rsidRPr="0001644F">
        <w:rPr>
          <w:rFonts w:ascii="Times New Roman" w:hAnsi="Times New Roman" w:cs="Times New Roman"/>
          <w:sz w:val="28"/>
          <w:szCs w:val="28"/>
          <w:lang w:val="ru-RU"/>
        </w:rPr>
        <w:t xml:space="preserve"> </w:t>
      </w:r>
      <w:r w:rsidR="0001644F">
        <w:rPr>
          <w:rFonts w:ascii="Times New Roman" w:hAnsi="Times New Roman" w:cs="Times New Roman"/>
          <w:sz w:val="28"/>
          <w:szCs w:val="28"/>
          <w:lang w:val="ru-RU"/>
        </w:rPr>
        <w:t>березень</w:t>
      </w:r>
      <w:r w:rsidR="00B874BD">
        <w:rPr>
          <w:rFonts w:ascii="Times New Roman" w:hAnsi="Times New Roman" w:cs="Times New Roman"/>
          <w:sz w:val="28"/>
          <w:szCs w:val="28"/>
          <w:lang w:val="ru-RU"/>
        </w:rPr>
        <w:t xml:space="preserve"> та квітень</w:t>
      </w:r>
      <w:r w:rsidR="0001644F">
        <w:rPr>
          <w:rFonts w:ascii="Times New Roman" w:hAnsi="Times New Roman" w:cs="Times New Roman"/>
          <w:sz w:val="28"/>
          <w:szCs w:val="28"/>
          <w:lang w:val="ru-RU"/>
        </w:rPr>
        <w:t xml:space="preserve"> 2018</w:t>
      </w:r>
    </w:p>
    <w:tbl>
      <w:tblPr>
        <w:tblW w:w="85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0"/>
        <w:gridCol w:w="2657"/>
        <w:gridCol w:w="2698"/>
      </w:tblGrid>
      <w:tr w:rsidR="00B874BD" w:rsidRPr="005E4DE4" w:rsidTr="00B874BD">
        <w:trPr>
          <w:trHeight w:val="449"/>
          <w:jc w:val="center"/>
        </w:trPr>
        <w:tc>
          <w:tcPr>
            <w:tcW w:w="3160" w:type="dxa"/>
            <w:vMerge w:val="restart"/>
            <w:vAlign w:val="center"/>
          </w:tcPr>
          <w:p w:rsidR="00B874BD" w:rsidRPr="006C4BC9" w:rsidRDefault="00B874BD" w:rsidP="002772CD">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Назва ПАВ</w:t>
            </w:r>
          </w:p>
        </w:tc>
        <w:tc>
          <w:tcPr>
            <w:tcW w:w="2657" w:type="dxa"/>
          </w:tcPr>
          <w:p w:rsidR="00B874BD" w:rsidRPr="006C0AE1" w:rsidRDefault="00B874BD" w:rsidP="002772CD">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Березень</w:t>
            </w:r>
          </w:p>
        </w:tc>
        <w:tc>
          <w:tcPr>
            <w:tcW w:w="2698" w:type="dxa"/>
          </w:tcPr>
          <w:p w:rsidR="00B874BD" w:rsidRPr="00A87279" w:rsidRDefault="00B874B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rPr>
              <w:t>Квітень</w:t>
            </w:r>
            <w:r w:rsidRPr="006C4BC9">
              <w:rPr>
                <w:rFonts w:ascii="Times New Roman" w:hAnsi="Times New Roman" w:cs="Times New Roman"/>
                <w:color w:val="000000" w:themeColor="text1"/>
                <w:sz w:val="28"/>
                <w:szCs w:val="28"/>
              </w:rPr>
              <w:t xml:space="preserve"> </w:t>
            </w:r>
          </w:p>
        </w:tc>
      </w:tr>
      <w:tr w:rsidR="00B874BD" w:rsidRPr="005E4DE4" w:rsidTr="00B874BD">
        <w:trPr>
          <w:trHeight w:val="267"/>
          <w:jc w:val="center"/>
        </w:trPr>
        <w:tc>
          <w:tcPr>
            <w:tcW w:w="3160" w:type="dxa"/>
            <w:vMerge/>
          </w:tcPr>
          <w:p w:rsidR="00B874BD" w:rsidRPr="006C4BC9" w:rsidRDefault="00B874BD" w:rsidP="002772CD">
            <w:pPr>
              <w:spacing w:after="0" w:line="240" w:lineRule="auto"/>
              <w:ind w:firstLine="0"/>
              <w:jc w:val="center"/>
              <w:rPr>
                <w:rFonts w:ascii="Times New Roman" w:hAnsi="Times New Roman" w:cs="Times New Roman"/>
                <w:sz w:val="28"/>
                <w:szCs w:val="28"/>
              </w:rPr>
            </w:pPr>
          </w:p>
        </w:tc>
        <w:tc>
          <w:tcPr>
            <w:tcW w:w="5355" w:type="dxa"/>
            <w:gridSpan w:val="2"/>
          </w:tcPr>
          <w:p w:rsidR="00B874BD" w:rsidRPr="006C4BC9" w:rsidRDefault="00B874BD" w:rsidP="002772CD">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Концентрація</w:t>
            </w:r>
            <w:r w:rsidRPr="006C4BC9">
              <w:rPr>
                <w:rFonts w:ascii="Times New Roman" w:hAnsi="Times New Roman" w:cs="Times New Roman"/>
                <w:sz w:val="28"/>
                <w:szCs w:val="28"/>
              </w:rPr>
              <w:t xml:space="preserve"> (</w:t>
            </w:r>
            <w:r>
              <w:rPr>
                <w:rFonts w:ascii="Times New Roman" w:hAnsi="Times New Roman" w:cs="Times New Roman"/>
                <w:sz w:val="28"/>
                <w:szCs w:val="28"/>
              </w:rPr>
              <w:t>нг</w:t>
            </w:r>
            <w:r w:rsidRPr="006C4BC9">
              <w:rPr>
                <w:rFonts w:ascii="Times New Roman" w:hAnsi="Times New Roman" w:cs="Times New Roman"/>
                <w:sz w:val="28"/>
                <w:szCs w:val="28"/>
              </w:rPr>
              <w:t>/</w:t>
            </w:r>
            <w:r>
              <w:rPr>
                <w:rFonts w:ascii="Times New Roman" w:hAnsi="Times New Roman" w:cs="Times New Roman"/>
                <w:sz w:val="28"/>
                <w:szCs w:val="28"/>
              </w:rPr>
              <w:t>дм</w:t>
            </w:r>
            <w:r>
              <w:rPr>
                <w:rFonts w:ascii="Times New Roman" w:hAnsi="Times New Roman" w:cs="Times New Roman"/>
                <w:sz w:val="28"/>
                <w:szCs w:val="28"/>
                <w:vertAlign w:val="superscript"/>
              </w:rPr>
              <w:t>3</w:t>
            </w:r>
            <w:r w:rsidRPr="006C4BC9">
              <w:rPr>
                <w:rFonts w:ascii="Times New Roman" w:hAnsi="Times New Roman" w:cs="Times New Roman"/>
                <w:sz w:val="28"/>
                <w:szCs w:val="28"/>
              </w:rPr>
              <w:t>)</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Naphthalene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Acenaphthylene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Phenanthrene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A87279" w:rsidRDefault="00B874B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en-US"/>
              </w:rPr>
              <w:t>0,34</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Anthracene</w:t>
            </w:r>
          </w:p>
        </w:tc>
        <w:tc>
          <w:tcPr>
            <w:tcW w:w="2657" w:type="dxa"/>
            <w:vAlign w:val="bottom"/>
          </w:tcPr>
          <w:p w:rsidR="00B874BD" w:rsidRPr="000A6FA6" w:rsidRDefault="00B874BD" w:rsidP="002772CD">
            <w:pPr>
              <w:spacing w:after="0" w:line="240" w:lineRule="auto"/>
              <w:ind w:firstLine="0"/>
              <w:jc w:val="center"/>
              <w:rPr>
                <w:rFonts w:ascii="Times New Roman" w:hAnsi="Times New Roman" w:cs="Times New Roman"/>
                <w:sz w:val="28"/>
                <w:szCs w:val="28"/>
                <w:lang w:val="en-US"/>
              </w:rPr>
            </w:pPr>
            <w:r w:rsidRPr="006C4BC9">
              <w:rPr>
                <w:rFonts w:ascii="Times New Roman" w:hAnsi="Times New Roman" w:cs="Times New Roman"/>
                <w:sz w:val="28"/>
                <w:szCs w:val="28"/>
              </w:rPr>
              <w:t>0,</w:t>
            </w:r>
            <w:r>
              <w:rPr>
                <w:rFonts w:ascii="Times New Roman" w:hAnsi="Times New Roman" w:cs="Times New Roman"/>
                <w:sz w:val="28"/>
                <w:szCs w:val="28"/>
                <w:lang w:val="en-US"/>
              </w:rPr>
              <w:t>22</w:t>
            </w:r>
          </w:p>
        </w:tc>
        <w:tc>
          <w:tcPr>
            <w:tcW w:w="2698" w:type="dxa"/>
            <w:vAlign w:val="bottom"/>
          </w:tcPr>
          <w:p w:rsidR="00B874BD" w:rsidRPr="00A87279" w:rsidRDefault="00B874B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en-US"/>
              </w:rPr>
              <w:t>0,29</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Fluoranthene</w:t>
            </w:r>
          </w:p>
        </w:tc>
        <w:tc>
          <w:tcPr>
            <w:tcW w:w="2657" w:type="dxa"/>
            <w:vAlign w:val="bottom"/>
          </w:tcPr>
          <w:p w:rsidR="00B874BD" w:rsidRPr="000A6FA6" w:rsidRDefault="00B874BD" w:rsidP="002772CD">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53</w:t>
            </w:r>
          </w:p>
        </w:tc>
        <w:tc>
          <w:tcPr>
            <w:tcW w:w="2698" w:type="dxa"/>
            <w:vAlign w:val="bottom"/>
          </w:tcPr>
          <w:p w:rsidR="00B874BD" w:rsidRPr="00A87279" w:rsidRDefault="00B874B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en-US"/>
              </w:rPr>
              <w:t>0</w:t>
            </w:r>
            <w:r>
              <w:rPr>
                <w:rFonts w:ascii="Times New Roman" w:hAnsi="Times New Roman" w:cs="Times New Roman"/>
                <w:sz w:val="28"/>
                <w:szCs w:val="28"/>
              </w:rPr>
              <w:t>,5</w:t>
            </w:r>
            <w:r>
              <w:rPr>
                <w:rFonts w:ascii="Times New Roman" w:hAnsi="Times New Roman" w:cs="Times New Roman"/>
                <w:sz w:val="28"/>
                <w:szCs w:val="28"/>
                <w:lang w:val="en-US"/>
              </w:rPr>
              <w:t>5</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Pyrene</w:t>
            </w:r>
          </w:p>
        </w:tc>
        <w:tc>
          <w:tcPr>
            <w:tcW w:w="2657" w:type="dxa"/>
            <w:vAlign w:val="bottom"/>
          </w:tcPr>
          <w:p w:rsidR="00B874BD" w:rsidRPr="000A6FA6" w:rsidRDefault="00B874BD" w:rsidP="002772CD">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49</w:t>
            </w:r>
          </w:p>
        </w:tc>
        <w:tc>
          <w:tcPr>
            <w:tcW w:w="2698" w:type="dxa"/>
            <w:vAlign w:val="bottom"/>
          </w:tcPr>
          <w:p w:rsidR="00B874BD" w:rsidRPr="00A87279" w:rsidRDefault="00B874B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57</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Benz[a]anthracene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Chrysene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Benzo[b]fluoranthene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Benzo[k]fluoranthene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Benzo[a]pyrene</w:t>
            </w:r>
          </w:p>
        </w:tc>
        <w:tc>
          <w:tcPr>
            <w:tcW w:w="2657" w:type="dxa"/>
            <w:vAlign w:val="bottom"/>
          </w:tcPr>
          <w:p w:rsidR="00B874BD" w:rsidRPr="000A6FA6" w:rsidRDefault="00B874BD" w:rsidP="002772CD">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30</w:t>
            </w:r>
          </w:p>
        </w:tc>
        <w:tc>
          <w:tcPr>
            <w:tcW w:w="2698" w:type="dxa"/>
            <w:vAlign w:val="bottom"/>
          </w:tcPr>
          <w:p w:rsidR="00B874BD" w:rsidRPr="00A87279" w:rsidRDefault="00B874B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3</w:t>
            </w:r>
            <w:r w:rsidRPr="006C4BC9">
              <w:rPr>
                <w:rFonts w:ascii="Times New Roman" w:hAnsi="Times New Roman" w:cs="Times New Roman"/>
                <w:sz w:val="28"/>
                <w:szCs w:val="28"/>
              </w:rPr>
              <w:t>1</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Indeno[1,2,3-cd]pyrene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A87279" w:rsidRDefault="00B874B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en-US"/>
              </w:rPr>
              <w:t>0,41</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Dibenz[a,h]anthracene</w:t>
            </w:r>
          </w:p>
        </w:tc>
        <w:tc>
          <w:tcPr>
            <w:tcW w:w="2657" w:type="dxa"/>
            <w:vAlign w:val="bottom"/>
          </w:tcPr>
          <w:p w:rsidR="00B874BD" w:rsidRPr="000A6FA6" w:rsidRDefault="00B874BD" w:rsidP="002772CD">
            <w:pPr>
              <w:spacing w:after="0" w:line="240" w:lineRule="auto"/>
              <w:ind w:firstLine="0"/>
              <w:jc w:val="center"/>
              <w:rPr>
                <w:rFonts w:ascii="Times New Roman" w:hAnsi="Times New Roman" w:cs="Times New Roman"/>
                <w:sz w:val="28"/>
                <w:szCs w:val="28"/>
                <w:lang w:val="en-US"/>
              </w:rPr>
            </w:pPr>
            <w:r w:rsidRPr="006C4BC9">
              <w:rPr>
                <w:rFonts w:ascii="Times New Roman" w:hAnsi="Times New Roman" w:cs="Times New Roman"/>
                <w:sz w:val="28"/>
                <w:szCs w:val="28"/>
              </w:rPr>
              <w:t>0</w:t>
            </w:r>
            <w:r>
              <w:rPr>
                <w:rFonts w:ascii="Times New Roman" w:hAnsi="Times New Roman" w:cs="Times New Roman"/>
                <w:sz w:val="28"/>
                <w:szCs w:val="28"/>
                <w:lang w:val="en-US"/>
              </w:rPr>
              <w:t>,33</w:t>
            </w:r>
          </w:p>
        </w:tc>
        <w:tc>
          <w:tcPr>
            <w:tcW w:w="2698" w:type="dxa"/>
            <w:vAlign w:val="bottom"/>
          </w:tcPr>
          <w:p w:rsidR="00B874BD" w:rsidRPr="00A87279" w:rsidRDefault="00B874B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en-US"/>
              </w:rPr>
              <w:t>0,37</w:t>
            </w:r>
          </w:p>
        </w:tc>
      </w:tr>
      <w:tr w:rsidR="00B874BD" w:rsidRPr="007B1F95" w:rsidTr="00B874BD">
        <w:trPr>
          <w:trHeight w:val="267"/>
          <w:jc w:val="center"/>
        </w:trPr>
        <w:tc>
          <w:tcPr>
            <w:tcW w:w="3160" w:type="dxa"/>
            <w:vAlign w:val="bottom"/>
          </w:tcPr>
          <w:p w:rsidR="00B874BD" w:rsidRPr="006C4BC9" w:rsidRDefault="00B874BD" w:rsidP="002772CD">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Benzo[ghi]perylene</w:t>
            </w:r>
          </w:p>
        </w:tc>
        <w:tc>
          <w:tcPr>
            <w:tcW w:w="2657"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2698" w:type="dxa"/>
            <w:vAlign w:val="bottom"/>
          </w:tcPr>
          <w:p w:rsidR="00B874BD" w:rsidRPr="002772CD" w:rsidRDefault="002772CD" w:rsidP="002772CD">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r>
    </w:tbl>
    <w:p w:rsidR="0001644F" w:rsidRPr="00B874BD" w:rsidRDefault="0001644F" w:rsidP="00B874BD">
      <w:pPr>
        <w:spacing w:after="0"/>
        <w:ind w:firstLine="0"/>
        <w:rPr>
          <w:rFonts w:ascii="Times New Roman" w:hAnsi="Times New Roman" w:cs="Times New Roman"/>
          <w:b/>
          <w:sz w:val="28"/>
          <w:szCs w:val="28"/>
        </w:rPr>
      </w:pPr>
    </w:p>
    <w:p w:rsidR="0001644F" w:rsidRDefault="00832E9B" w:rsidP="00B874BD">
      <w:pPr>
        <w:spacing w:after="0"/>
        <w:ind w:firstLine="0"/>
        <w:jc w:val="center"/>
        <w:rPr>
          <w:rFonts w:ascii="Times New Roman" w:hAnsi="Times New Roman" w:cs="Times New Roman"/>
          <w:b/>
          <w:sz w:val="28"/>
          <w:szCs w:val="28"/>
          <w:lang w:val="ru-RU"/>
        </w:rPr>
      </w:pPr>
      <w:r>
        <w:rPr>
          <w:rFonts w:ascii="Times New Roman" w:hAnsi="Times New Roman" w:cs="Times New Roman"/>
          <w:b/>
          <w:noProof/>
          <w:sz w:val="28"/>
          <w:szCs w:val="28"/>
          <w:lang w:val="ru-RU" w:eastAsia="ru-RU"/>
        </w:rPr>
        <w:drawing>
          <wp:inline distT="0" distB="0" distL="0" distR="0">
            <wp:extent cx="5498275" cy="1805049"/>
            <wp:effectExtent l="0" t="0" r="762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09123" cy="1808610"/>
                    </a:xfrm>
                    <a:prstGeom prst="rect">
                      <a:avLst/>
                    </a:prstGeom>
                    <a:noFill/>
                    <a:ln>
                      <a:noFill/>
                    </a:ln>
                  </pic:spPr>
                </pic:pic>
              </a:graphicData>
            </a:graphic>
          </wp:inline>
        </w:drawing>
      </w:r>
    </w:p>
    <w:p w:rsidR="0001644F" w:rsidRDefault="0001644F" w:rsidP="00BC24A9">
      <w:pPr>
        <w:spacing w:after="0"/>
        <w:ind w:firstLine="0"/>
        <w:jc w:val="center"/>
        <w:rPr>
          <w:rFonts w:ascii="Times New Roman" w:hAnsi="Times New Roman" w:cs="Times New Roman"/>
          <w:b/>
          <w:sz w:val="28"/>
          <w:szCs w:val="28"/>
          <w:lang w:val="ru-RU"/>
        </w:rPr>
      </w:pPr>
    </w:p>
    <w:p w:rsidR="00207D77" w:rsidRPr="00B874BD" w:rsidRDefault="00832E9B" w:rsidP="00B874BD">
      <w:pPr>
        <w:tabs>
          <w:tab w:val="left" w:pos="5076"/>
        </w:tabs>
        <w:spacing w:after="0"/>
        <w:ind w:firstLine="720"/>
        <w:rPr>
          <w:rFonts w:ascii="Times New Roman" w:hAnsi="Times New Roman" w:cs="Times New Roman"/>
          <w:sz w:val="28"/>
          <w:szCs w:val="28"/>
        </w:rPr>
      </w:pPr>
      <w:r>
        <w:rPr>
          <w:rFonts w:ascii="Times New Roman" w:hAnsi="Times New Roman" w:cs="Times New Roman"/>
          <w:sz w:val="28"/>
          <w:szCs w:val="28"/>
        </w:rPr>
        <w:t xml:space="preserve">Рис. </w:t>
      </w:r>
      <w:r w:rsidR="000C48DF">
        <w:rPr>
          <w:rFonts w:ascii="Times New Roman" w:hAnsi="Times New Roman" w:cs="Times New Roman"/>
          <w:sz w:val="28"/>
          <w:szCs w:val="28"/>
        </w:rPr>
        <w:t>2.</w:t>
      </w:r>
      <w:r w:rsidR="000C48DF">
        <w:rPr>
          <w:rFonts w:ascii="Times New Roman" w:hAnsi="Times New Roman" w:cs="Times New Roman"/>
          <w:sz w:val="28"/>
          <w:szCs w:val="28"/>
          <w:lang w:val="ru-RU"/>
        </w:rPr>
        <w:t>7</w:t>
      </w:r>
      <w:r>
        <w:rPr>
          <w:rFonts w:ascii="Times New Roman" w:hAnsi="Times New Roman" w:cs="Times New Roman"/>
          <w:sz w:val="28"/>
          <w:szCs w:val="28"/>
        </w:rPr>
        <w:t xml:space="preserve"> – ПАВ в річці Дніпро – квітень 2018</w:t>
      </w:r>
    </w:p>
    <w:p w:rsidR="00D035B2" w:rsidRPr="00D035B2" w:rsidRDefault="00E87816" w:rsidP="00E87816">
      <w:pPr>
        <w:spacing w:after="0"/>
        <w:ind w:firstLine="0"/>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D035B2" w:rsidRPr="00D035B2" w:rsidRDefault="00E87816" w:rsidP="00E87816">
      <w:pPr>
        <w:spacing w:after="240"/>
        <w:ind w:firstLine="0"/>
        <w:jc w:val="center"/>
        <w:rPr>
          <w:rFonts w:ascii="Times New Roman" w:hAnsi="Times New Roman" w:cs="Times New Roman"/>
          <w:b/>
          <w:sz w:val="28"/>
          <w:szCs w:val="28"/>
        </w:rPr>
      </w:pPr>
      <w:r w:rsidRPr="00D035B2">
        <w:rPr>
          <w:rFonts w:ascii="Times New Roman" w:hAnsi="Times New Roman" w:cs="Times New Roman"/>
          <w:b/>
          <w:sz w:val="28"/>
          <w:szCs w:val="28"/>
        </w:rPr>
        <w:t>ОБГОВОРЕННЯ РЕЗУЛЬТАТІВ</w:t>
      </w:r>
    </w:p>
    <w:p w:rsidR="00D035B2" w:rsidRPr="00946372" w:rsidRDefault="00D035B2" w:rsidP="00B874BD">
      <w:pPr>
        <w:spacing w:after="120"/>
        <w:rPr>
          <w:rFonts w:ascii="Times New Roman" w:hAnsi="Times New Roman" w:cs="Times New Roman"/>
          <w:b/>
          <w:sz w:val="28"/>
          <w:szCs w:val="28"/>
          <w:lang w:val="ru-RU"/>
        </w:rPr>
      </w:pPr>
      <w:r w:rsidRPr="00D035B2">
        <w:rPr>
          <w:rFonts w:ascii="Times New Roman" w:hAnsi="Times New Roman" w:cs="Times New Roman"/>
          <w:b/>
          <w:sz w:val="28"/>
          <w:szCs w:val="28"/>
        </w:rPr>
        <w:t xml:space="preserve">3.1 </w:t>
      </w:r>
      <w:r w:rsidR="00BC6809">
        <w:rPr>
          <w:rFonts w:ascii="Times New Roman" w:hAnsi="Times New Roman" w:cs="Times New Roman"/>
          <w:b/>
          <w:sz w:val="28"/>
          <w:szCs w:val="28"/>
        </w:rPr>
        <w:t>Визначення основних екотоксикантів методом хромато-мас-спектрометричного аналізу у різн</w:t>
      </w:r>
      <w:r w:rsidR="002A71E0">
        <w:rPr>
          <w:rFonts w:ascii="Times New Roman" w:hAnsi="Times New Roman" w:cs="Times New Roman"/>
          <w:b/>
          <w:sz w:val="28"/>
          <w:szCs w:val="28"/>
        </w:rPr>
        <w:t xml:space="preserve">их точках водозабору річки Тиса, </w:t>
      </w:r>
      <w:r w:rsidR="00BC6809">
        <w:rPr>
          <w:rFonts w:ascii="Times New Roman" w:hAnsi="Times New Roman" w:cs="Times New Roman"/>
          <w:b/>
          <w:sz w:val="28"/>
          <w:szCs w:val="28"/>
        </w:rPr>
        <w:t>Уж</w:t>
      </w:r>
      <w:r w:rsidR="002A71E0">
        <w:rPr>
          <w:rFonts w:ascii="Times New Roman" w:hAnsi="Times New Roman" w:cs="Times New Roman"/>
          <w:b/>
          <w:sz w:val="28"/>
          <w:szCs w:val="28"/>
        </w:rPr>
        <w:t xml:space="preserve"> та Дніпро</w:t>
      </w:r>
      <w:r w:rsidR="0068044F">
        <w:rPr>
          <w:rFonts w:ascii="Times New Roman" w:hAnsi="Times New Roman" w:cs="Times New Roman"/>
          <w:b/>
          <w:sz w:val="28"/>
          <w:szCs w:val="28"/>
        </w:rPr>
        <w:t xml:space="preserve"> </w:t>
      </w:r>
    </w:p>
    <w:p w:rsidR="00946372" w:rsidRDefault="006165D8" w:rsidP="00946372">
      <w:pPr>
        <w:rPr>
          <w:rFonts w:ascii="Times New Roman" w:hAnsi="Times New Roman" w:cs="Times New Roman"/>
          <w:sz w:val="28"/>
          <w:szCs w:val="28"/>
        </w:rPr>
      </w:pPr>
      <w:r w:rsidRPr="006165D8">
        <w:rPr>
          <w:rFonts w:ascii="Times New Roman" w:hAnsi="Times New Roman" w:cs="Times New Roman"/>
          <w:sz w:val="28"/>
          <w:szCs w:val="28"/>
        </w:rPr>
        <w:t>У таблицях 1, 2, 3</w:t>
      </w:r>
      <w:r w:rsidR="002A71E0">
        <w:rPr>
          <w:rFonts w:ascii="Times New Roman" w:hAnsi="Times New Roman" w:cs="Times New Roman"/>
          <w:sz w:val="28"/>
          <w:szCs w:val="28"/>
        </w:rPr>
        <w:t>, 4</w:t>
      </w:r>
      <w:r w:rsidRPr="006165D8">
        <w:rPr>
          <w:rFonts w:ascii="Times New Roman" w:hAnsi="Times New Roman" w:cs="Times New Roman"/>
          <w:sz w:val="28"/>
          <w:szCs w:val="28"/>
        </w:rPr>
        <w:t xml:space="preserve"> проведено порівняння</w:t>
      </w:r>
      <w:r>
        <w:rPr>
          <w:rFonts w:ascii="Times New Roman" w:hAnsi="Times New Roman" w:cs="Times New Roman"/>
          <w:sz w:val="28"/>
          <w:szCs w:val="28"/>
        </w:rPr>
        <w:t xml:space="preserve"> визначених концентрацій</w:t>
      </w:r>
      <w:r w:rsidRPr="006165D8">
        <w:rPr>
          <w:rFonts w:ascii="Times New Roman" w:hAnsi="Times New Roman" w:cs="Times New Roman"/>
          <w:sz w:val="28"/>
          <w:szCs w:val="28"/>
        </w:rPr>
        <w:t xml:space="preserve"> пріоритетних ксенобіотиків з існуючими нормативами</w:t>
      </w:r>
      <w:r>
        <w:rPr>
          <w:rFonts w:ascii="Times New Roman" w:hAnsi="Times New Roman" w:cs="Times New Roman"/>
          <w:sz w:val="28"/>
          <w:szCs w:val="28"/>
        </w:rPr>
        <w:t xml:space="preserve"> ГДК.</w:t>
      </w:r>
    </w:p>
    <w:p w:rsidR="00A87279" w:rsidRPr="006C4BC9" w:rsidRDefault="00A87279" w:rsidP="00A87279">
      <w:pPr>
        <w:tabs>
          <w:tab w:val="left" w:pos="5076"/>
        </w:tabs>
        <w:spacing w:after="120" w:line="240" w:lineRule="auto"/>
        <w:jc w:val="left"/>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0C48DF">
        <w:rPr>
          <w:rFonts w:ascii="Times New Roman" w:hAnsi="Times New Roman" w:cs="Times New Roman"/>
          <w:sz w:val="28"/>
          <w:szCs w:val="28"/>
          <w:lang w:val="ru-RU"/>
        </w:rPr>
        <w:t>3.</w:t>
      </w:r>
      <w:r>
        <w:rPr>
          <w:rFonts w:ascii="Times New Roman" w:hAnsi="Times New Roman" w:cs="Times New Roman"/>
          <w:sz w:val="28"/>
          <w:szCs w:val="28"/>
          <w:lang w:val="ru-RU"/>
        </w:rPr>
        <w:t>1 – Концентрації досліджуваних ПАВ – серпень 201</w:t>
      </w:r>
      <w:r w:rsidR="0059632D">
        <w:rPr>
          <w:rFonts w:ascii="Times New Roman" w:hAnsi="Times New Roman" w:cs="Times New Roman"/>
          <w:sz w:val="28"/>
          <w:szCs w:val="28"/>
          <w:lang w:val="ru-RU"/>
        </w:rPr>
        <w:t>7</w:t>
      </w:r>
    </w:p>
    <w:tbl>
      <w:tblPr>
        <w:tblW w:w="10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0"/>
        <w:gridCol w:w="1701"/>
        <w:gridCol w:w="1560"/>
        <w:gridCol w:w="1417"/>
        <w:gridCol w:w="1418"/>
        <w:gridCol w:w="1032"/>
      </w:tblGrid>
      <w:tr w:rsidR="0059632D" w:rsidRPr="005E4DE4" w:rsidTr="00A87279">
        <w:trPr>
          <w:trHeight w:val="267"/>
          <w:jc w:val="center"/>
        </w:trPr>
        <w:tc>
          <w:tcPr>
            <w:tcW w:w="3160" w:type="dxa"/>
            <w:vMerge w:val="restart"/>
            <w:vAlign w:val="center"/>
          </w:tcPr>
          <w:p w:rsidR="0059632D" w:rsidRPr="006C4BC9" w:rsidRDefault="0059632D" w:rsidP="00693458">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Назва ПАВ</w:t>
            </w:r>
          </w:p>
        </w:tc>
        <w:tc>
          <w:tcPr>
            <w:tcW w:w="1701" w:type="dxa"/>
          </w:tcPr>
          <w:p w:rsidR="0059632D" w:rsidRPr="006C4BC9" w:rsidRDefault="0059632D"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Хмелів</w:t>
            </w:r>
          </w:p>
        </w:tc>
        <w:tc>
          <w:tcPr>
            <w:tcW w:w="1560" w:type="dxa"/>
          </w:tcPr>
          <w:p w:rsidR="0059632D" w:rsidRPr="006C4BC9" w:rsidRDefault="0059632D"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Тячів</w:t>
            </w:r>
          </w:p>
        </w:tc>
        <w:tc>
          <w:tcPr>
            <w:tcW w:w="1417" w:type="dxa"/>
          </w:tcPr>
          <w:p w:rsidR="0059632D" w:rsidRPr="006C4BC9" w:rsidRDefault="0059632D"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Вілок</w:t>
            </w:r>
            <w:r w:rsidRPr="006C4BC9">
              <w:rPr>
                <w:rFonts w:ascii="Times New Roman" w:hAnsi="Times New Roman" w:cs="Times New Roman"/>
                <w:color w:val="000000" w:themeColor="text1"/>
                <w:sz w:val="28"/>
                <w:szCs w:val="28"/>
              </w:rPr>
              <w:t xml:space="preserve"> </w:t>
            </w:r>
          </w:p>
        </w:tc>
        <w:tc>
          <w:tcPr>
            <w:tcW w:w="1418" w:type="dxa"/>
          </w:tcPr>
          <w:p w:rsidR="0059632D" w:rsidRPr="006C4BC9" w:rsidRDefault="0059632D"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Перечин</w:t>
            </w:r>
          </w:p>
        </w:tc>
        <w:tc>
          <w:tcPr>
            <w:tcW w:w="1032" w:type="dxa"/>
          </w:tcPr>
          <w:p w:rsidR="0059632D" w:rsidRPr="00A87279" w:rsidRDefault="0059632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ГДК</w:t>
            </w:r>
          </w:p>
        </w:tc>
      </w:tr>
      <w:tr w:rsidR="00A87279" w:rsidRPr="005E4DE4" w:rsidTr="00A87279">
        <w:trPr>
          <w:trHeight w:val="267"/>
          <w:jc w:val="center"/>
        </w:trPr>
        <w:tc>
          <w:tcPr>
            <w:tcW w:w="3160" w:type="dxa"/>
            <w:vMerge/>
          </w:tcPr>
          <w:p w:rsidR="00A87279" w:rsidRPr="006C4BC9" w:rsidRDefault="00A87279" w:rsidP="00693458">
            <w:pPr>
              <w:spacing w:after="0" w:line="240" w:lineRule="auto"/>
              <w:ind w:firstLine="0"/>
              <w:jc w:val="center"/>
              <w:rPr>
                <w:rFonts w:ascii="Times New Roman" w:hAnsi="Times New Roman" w:cs="Times New Roman"/>
                <w:sz w:val="28"/>
                <w:szCs w:val="28"/>
              </w:rPr>
            </w:pPr>
          </w:p>
        </w:tc>
        <w:tc>
          <w:tcPr>
            <w:tcW w:w="7128" w:type="dxa"/>
            <w:gridSpan w:val="5"/>
          </w:tcPr>
          <w:p w:rsidR="00A87279" w:rsidRPr="006C4BC9" w:rsidRDefault="0059632D" w:rsidP="00693458">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Концентрація</w:t>
            </w:r>
            <w:r w:rsidRPr="006C4BC9">
              <w:rPr>
                <w:rFonts w:ascii="Times New Roman" w:hAnsi="Times New Roman" w:cs="Times New Roman"/>
                <w:sz w:val="28"/>
                <w:szCs w:val="28"/>
              </w:rPr>
              <w:t xml:space="preserve"> (</w:t>
            </w:r>
            <w:r>
              <w:rPr>
                <w:rFonts w:ascii="Times New Roman" w:hAnsi="Times New Roman" w:cs="Times New Roman"/>
                <w:sz w:val="28"/>
                <w:szCs w:val="28"/>
              </w:rPr>
              <w:t>нг</w:t>
            </w:r>
            <w:r w:rsidRPr="006C4BC9">
              <w:rPr>
                <w:rFonts w:ascii="Times New Roman" w:hAnsi="Times New Roman" w:cs="Times New Roman"/>
                <w:sz w:val="28"/>
                <w:szCs w:val="28"/>
              </w:rPr>
              <w:t>/</w:t>
            </w:r>
            <w:r>
              <w:rPr>
                <w:rFonts w:ascii="Times New Roman" w:hAnsi="Times New Roman" w:cs="Times New Roman"/>
                <w:sz w:val="28"/>
                <w:szCs w:val="28"/>
              </w:rPr>
              <w:t>дм</w:t>
            </w:r>
            <w:r>
              <w:rPr>
                <w:rFonts w:ascii="Times New Roman" w:hAnsi="Times New Roman" w:cs="Times New Roman"/>
                <w:sz w:val="28"/>
                <w:szCs w:val="28"/>
                <w:vertAlign w:val="superscript"/>
              </w:rPr>
              <w:t>3</w:t>
            </w:r>
            <w:r w:rsidRPr="006C4BC9">
              <w:rPr>
                <w:rFonts w:ascii="Times New Roman" w:hAnsi="Times New Roman" w:cs="Times New Roman"/>
                <w:sz w:val="28"/>
                <w:szCs w:val="28"/>
              </w:rPr>
              <w:t>)</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Naphthalene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1,87</w:t>
            </w:r>
          </w:p>
        </w:tc>
        <w:tc>
          <w:tcPr>
            <w:tcW w:w="15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1,72</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0,98</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1,07</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10000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Acenaphthylene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0,68</w:t>
            </w:r>
          </w:p>
        </w:tc>
        <w:tc>
          <w:tcPr>
            <w:tcW w:w="1560"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1,04</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1300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Acenaphthene</w:t>
            </w:r>
          </w:p>
        </w:tc>
        <w:tc>
          <w:tcPr>
            <w:tcW w:w="1701"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60"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3800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0,61</w:t>
            </w:r>
          </w:p>
        </w:tc>
        <w:tc>
          <w:tcPr>
            <w:tcW w:w="15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0,47</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0,44</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0,36</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1500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Phenanthrene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5,47</w:t>
            </w:r>
          </w:p>
        </w:tc>
        <w:tc>
          <w:tcPr>
            <w:tcW w:w="15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5,82</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7,48</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7,61</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800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Anthracene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0,78</w:t>
            </w:r>
          </w:p>
        </w:tc>
        <w:tc>
          <w:tcPr>
            <w:tcW w:w="1560"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1,26</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Fluoranthene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6,23</w:t>
            </w:r>
          </w:p>
        </w:tc>
        <w:tc>
          <w:tcPr>
            <w:tcW w:w="15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3,58</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4,61</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10,22</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120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Pyrene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7,78</w:t>
            </w:r>
          </w:p>
        </w:tc>
        <w:tc>
          <w:tcPr>
            <w:tcW w:w="15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5,04</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8,03</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10,00</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23</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Benz[a]anthracene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1,49</w:t>
            </w:r>
          </w:p>
        </w:tc>
        <w:tc>
          <w:tcPr>
            <w:tcW w:w="1560"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2,00</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4,44</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Chrysene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3,24</w:t>
            </w:r>
          </w:p>
        </w:tc>
        <w:tc>
          <w:tcPr>
            <w:tcW w:w="15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2,20</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2,91</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6,61</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200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Benzo[b]fluoranthene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6,57</w:t>
            </w:r>
          </w:p>
        </w:tc>
        <w:tc>
          <w:tcPr>
            <w:tcW w:w="15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3,04</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3,32</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9,18</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Benzo[k]fluoranthene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3,42</w:t>
            </w:r>
          </w:p>
        </w:tc>
        <w:tc>
          <w:tcPr>
            <w:tcW w:w="15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1,99</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1,97</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5,62</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Benzo[a]pyrene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1,84</w:t>
            </w:r>
          </w:p>
        </w:tc>
        <w:tc>
          <w:tcPr>
            <w:tcW w:w="15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1,01</w:t>
            </w:r>
          </w:p>
        </w:tc>
        <w:tc>
          <w:tcPr>
            <w:tcW w:w="1417"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0,88</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4,04</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Indeno[1,2,3-cd]pyrene</w:t>
            </w:r>
          </w:p>
        </w:tc>
        <w:tc>
          <w:tcPr>
            <w:tcW w:w="1701"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60"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0,76</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2,7</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Dibenz[a,h]anthracene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0,76</w:t>
            </w:r>
          </w:p>
        </w:tc>
        <w:tc>
          <w:tcPr>
            <w:tcW w:w="1560"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0,83</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300</w:t>
            </w:r>
          </w:p>
        </w:tc>
      </w:tr>
      <w:tr w:rsidR="00A87279" w:rsidRPr="007B1F95" w:rsidTr="00A87279">
        <w:trPr>
          <w:trHeight w:val="267"/>
          <w:jc w:val="center"/>
        </w:trPr>
        <w:tc>
          <w:tcPr>
            <w:tcW w:w="3160"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Benzo[ghi]perylene</w:t>
            </w:r>
          </w:p>
        </w:tc>
        <w:tc>
          <w:tcPr>
            <w:tcW w:w="1701" w:type="dxa"/>
            <w:vAlign w:val="bottom"/>
          </w:tcPr>
          <w:p w:rsidR="00A87279" w:rsidRPr="006C4BC9" w:rsidRDefault="00A87279"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1,12</w:t>
            </w:r>
          </w:p>
        </w:tc>
        <w:tc>
          <w:tcPr>
            <w:tcW w:w="1560"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A87279" w:rsidRPr="002772CD" w:rsidRDefault="002772CD"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A87279" w:rsidRPr="00A87279" w:rsidRDefault="00A87279"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8,2</w:t>
            </w:r>
          </w:p>
        </w:tc>
      </w:tr>
    </w:tbl>
    <w:p w:rsidR="00A87279" w:rsidRDefault="00A87279" w:rsidP="00872505">
      <w:pPr>
        <w:spacing w:after="0"/>
        <w:rPr>
          <w:rFonts w:ascii="Times New Roman" w:hAnsi="Times New Roman" w:cs="Times New Roman"/>
          <w:sz w:val="28"/>
          <w:szCs w:val="28"/>
        </w:rPr>
      </w:pPr>
    </w:p>
    <w:p w:rsidR="001C346E" w:rsidRPr="006165D8" w:rsidRDefault="001C346E" w:rsidP="00946372">
      <w:pPr>
        <w:rPr>
          <w:rFonts w:ascii="Times New Roman" w:hAnsi="Times New Roman" w:cs="Times New Roman"/>
          <w:sz w:val="28"/>
          <w:szCs w:val="28"/>
        </w:rPr>
      </w:pPr>
      <w:r>
        <w:rPr>
          <w:rFonts w:ascii="Times New Roman" w:hAnsi="Times New Roman" w:cs="Times New Roman"/>
          <w:sz w:val="28"/>
          <w:szCs w:val="28"/>
        </w:rPr>
        <w:t xml:space="preserve">Аналіз отриманих результатів в серпні місяці показує, що загалом вміст досліджуваних речовин не перевищує нормативні рівні, але слід звернути увагу на </w:t>
      </w:r>
      <w:r w:rsidR="00872505">
        <w:rPr>
          <w:rFonts w:ascii="Times New Roman" w:hAnsi="Times New Roman" w:cs="Times New Roman"/>
          <w:sz w:val="28"/>
          <w:szCs w:val="28"/>
        </w:rPr>
        <w:t>найбільш наближений</w:t>
      </w:r>
      <w:r>
        <w:rPr>
          <w:rFonts w:ascii="Times New Roman" w:hAnsi="Times New Roman" w:cs="Times New Roman"/>
          <w:sz w:val="28"/>
          <w:szCs w:val="28"/>
        </w:rPr>
        <w:t xml:space="preserve"> рівень цих речовин</w:t>
      </w:r>
      <w:r w:rsidR="00872505">
        <w:rPr>
          <w:rFonts w:ascii="Times New Roman" w:hAnsi="Times New Roman" w:cs="Times New Roman"/>
          <w:sz w:val="28"/>
          <w:szCs w:val="28"/>
        </w:rPr>
        <w:t xml:space="preserve"> до ГДК</w:t>
      </w:r>
      <w:r>
        <w:rPr>
          <w:rFonts w:ascii="Times New Roman" w:hAnsi="Times New Roman" w:cs="Times New Roman"/>
          <w:sz w:val="28"/>
          <w:szCs w:val="28"/>
        </w:rPr>
        <w:t xml:space="preserve"> у місті Перечин</w:t>
      </w:r>
      <w:r w:rsidR="00872505">
        <w:rPr>
          <w:rFonts w:ascii="Times New Roman" w:hAnsi="Times New Roman" w:cs="Times New Roman"/>
          <w:sz w:val="28"/>
          <w:szCs w:val="28"/>
        </w:rPr>
        <w:t>.</w:t>
      </w:r>
    </w:p>
    <w:p w:rsidR="002A0C67" w:rsidRPr="006C4BC9" w:rsidRDefault="002A0C67" w:rsidP="002A0C67">
      <w:pPr>
        <w:tabs>
          <w:tab w:val="left" w:pos="5076"/>
        </w:tabs>
        <w:spacing w:after="120" w:line="240" w:lineRule="auto"/>
        <w:jc w:val="left"/>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0C48DF">
        <w:rPr>
          <w:rFonts w:ascii="Times New Roman" w:hAnsi="Times New Roman" w:cs="Times New Roman"/>
          <w:sz w:val="28"/>
          <w:szCs w:val="28"/>
          <w:lang w:val="ru-RU"/>
        </w:rPr>
        <w:t>3.</w:t>
      </w:r>
      <w:r>
        <w:rPr>
          <w:rFonts w:ascii="Times New Roman" w:hAnsi="Times New Roman" w:cs="Times New Roman"/>
          <w:sz w:val="28"/>
          <w:szCs w:val="28"/>
          <w:lang w:val="ru-RU"/>
        </w:rPr>
        <w:t>2 – Концентрації досліджуваних ПАВ – жовтень 201</w:t>
      </w:r>
      <w:r w:rsidR="0059632D">
        <w:rPr>
          <w:rFonts w:ascii="Times New Roman" w:hAnsi="Times New Roman" w:cs="Times New Roman"/>
          <w:sz w:val="28"/>
          <w:szCs w:val="28"/>
          <w:lang w:val="ru-RU"/>
        </w:rPr>
        <w:t>7</w:t>
      </w:r>
    </w:p>
    <w:tbl>
      <w:tblPr>
        <w:tblW w:w="10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0"/>
        <w:gridCol w:w="1701"/>
        <w:gridCol w:w="1560"/>
        <w:gridCol w:w="1417"/>
        <w:gridCol w:w="1418"/>
        <w:gridCol w:w="1032"/>
      </w:tblGrid>
      <w:tr w:rsidR="006C0AE1" w:rsidRPr="005E4DE4" w:rsidTr="00693458">
        <w:trPr>
          <w:trHeight w:val="267"/>
          <w:jc w:val="center"/>
        </w:trPr>
        <w:tc>
          <w:tcPr>
            <w:tcW w:w="3160" w:type="dxa"/>
            <w:vMerge w:val="restart"/>
            <w:vAlign w:val="center"/>
          </w:tcPr>
          <w:p w:rsidR="006C0AE1" w:rsidRPr="006C4BC9" w:rsidRDefault="006C0AE1" w:rsidP="00693458">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Назва ПАВ</w:t>
            </w:r>
          </w:p>
        </w:tc>
        <w:tc>
          <w:tcPr>
            <w:tcW w:w="1701" w:type="dxa"/>
          </w:tcPr>
          <w:p w:rsidR="006C0AE1" w:rsidRPr="006C4BC9" w:rsidRDefault="006C0AE1"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Хмелів</w:t>
            </w:r>
          </w:p>
        </w:tc>
        <w:tc>
          <w:tcPr>
            <w:tcW w:w="1560" w:type="dxa"/>
          </w:tcPr>
          <w:p w:rsidR="006C0AE1" w:rsidRPr="006C4BC9" w:rsidRDefault="006C0AE1"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Тячів</w:t>
            </w:r>
          </w:p>
        </w:tc>
        <w:tc>
          <w:tcPr>
            <w:tcW w:w="1417" w:type="dxa"/>
          </w:tcPr>
          <w:p w:rsidR="006C0AE1" w:rsidRPr="006C4BC9" w:rsidRDefault="006C0AE1" w:rsidP="003867D2">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Вілок</w:t>
            </w:r>
            <w:r w:rsidRPr="006C4BC9">
              <w:rPr>
                <w:rFonts w:ascii="Times New Roman" w:hAnsi="Times New Roman" w:cs="Times New Roman"/>
                <w:color w:val="000000" w:themeColor="text1"/>
                <w:sz w:val="28"/>
                <w:szCs w:val="28"/>
              </w:rPr>
              <w:t xml:space="preserve"> </w:t>
            </w:r>
          </w:p>
        </w:tc>
        <w:tc>
          <w:tcPr>
            <w:tcW w:w="1418" w:type="dxa"/>
          </w:tcPr>
          <w:p w:rsidR="006C0AE1" w:rsidRPr="006C4BC9" w:rsidRDefault="006C0AE1" w:rsidP="003867D2">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Перечин</w:t>
            </w:r>
          </w:p>
        </w:tc>
        <w:tc>
          <w:tcPr>
            <w:tcW w:w="1032" w:type="dxa"/>
          </w:tcPr>
          <w:p w:rsidR="006C0AE1" w:rsidRPr="00A87279" w:rsidRDefault="006C0AE1"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ГДК</w:t>
            </w:r>
          </w:p>
        </w:tc>
      </w:tr>
      <w:tr w:rsidR="002A0C67" w:rsidRPr="005E4DE4" w:rsidTr="00693458">
        <w:trPr>
          <w:trHeight w:val="267"/>
          <w:jc w:val="center"/>
        </w:trPr>
        <w:tc>
          <w:tcPr>
            <w:tcW w:w="3160" w:type="dxa"/>
            <w:vMerge/>
          </w:tcPr>
          <w:p w:rsidR="002A0C67" w:rsidRPr="006C4BC9" w:rsidRDefault="002A0C67" w:rsidP="00693458">
            <w:pPr>
              <w:spacing w:after="0" w:line="240" w:lineRule="auto"/>
              <w:ind w:firstLine="0"/>
              <w:jc w:val="center"/>
              <w:rPr>
                <w:rFonts w:ascii="Times New Roman" w:hAnsi="Times New Roman" w:cs="Times New Roman"/>
                <w:sz w:val="28"/>
                <w:szCs w:val="28"/>
              </w:rPr>
            </w:pPr>
          </w:p>
        </w:tc>
        <w:tc>
          <w:tcPr>
            <w:tcW w:w="7128" w:type="dxa"/>
            <w:gridSpan w:val="5"/>
          </w:tcPr>
          <w:p w:rsidR="002A0C67" w:rsidRPr="006C4BC9" w:rsidRDefault="006C0AE1" w:rsidP="00693458">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Концентрація</w:t>
            </w:r>
            <w:r w:rsidRPr="006C4BC9">
              <w:rPr>
                <w:rFonts w:ascii="Times New Roman" w:hAnsi="Times New Roman" w:cs="Times New Roman"/>
                <w:sz w:val="28"/>
                <w:szCs w:val="28"/>
              </w:rPr>
              <w:t xml:space="preserve"> (</w:t>
            </w:r>
            <w:r>
              <w:rPr>
                <w:rFonts w:ascii="Times New Roman" w:hAnsi="Times New Roman" w:cs="Times New Roman"/>
                <w:sz w:val="28"/>
                <w:szCs w:val="28"/>
              </w:rPr>
              <w:t>нг</w:t>
            </w:r>
            <w:r w:rsidRPr="006C4BC9">
              <w:rPr>
                <w:rFonts w:ascii="Times New Roman" w:hAnsi="Times New Roman" w:cs="Times New Roman"/>
                <w:sz w:val="28"/>
                <w:szCs w:val="28"/>
              </w:rPr>
              <w:t>/</w:t>
            </w:r>
            <w:r>
              <w:rPr>
                <w:rFonts w:ascii="Times New Roman" w:hAnsi="Times New Roman" w:cs="Times New Roman"/>
                <w:sz w:val="28"/>
                <w:szCs w:val="28"/>
              </w:rPr>
              <w:t>дм</w:t>
            </w:r>
            <w:r>
              <w:rPr>
                <w:rFonts w:ascii="Times New Roman" w:hAnsi="Times New Roman" w:cs="Times New Roman"/>
                <w:sz w:val="28"/>
                <w:szCs w:val="28"/>
                <w:vertAlign w:val="superscript"/>
              </w:rPr>
              <w:t>3</w:t>
            </w:r>
            <w:r w:rsidRPr="006C4BC9">
              <w:rPr>
                <w:rFonts w:ascii="Times New Roman" w:hAnsi="Times New Roman" w:cs="Times New Roman"/>
                <w:sz w:val="28"/>
                <w:szCs w:val="28"/>
              </w:rPr>
              <w:t>)</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Naphthalene</w:t>
            </w:r>
          </w:p>
        </w:tc>
        <w:tc>
          <w:tcPr>
            <w:tcW w:w="1701"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1,64</w:t>
            </w:r>
          </w:p>
        </w:tc>
        <w:tc>
          <w:tcPr>
            <w:tcW w:w="1560"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0,99</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1,88</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0,55</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Acenaphthylene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0,89</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0,37</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1300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lastRenderedPageBreak/>
              <w:t>Acenaphthene</w:t>
            </w:r>
          </w:p>
        </w:tc>
        <w:tc>
          <w:tcPr>
            <w:tcW w:w="1701"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60"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3800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0,74</w:t>
            </w:r>
          </w:p>
        </w:tc>
        <w:tc>
          <w:tcPr>
            <w:tcW w:w="1560"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0,52</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1500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Phenanthrene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5,66</w:t>
            </w:r>
          </w:p>
        </w:tc>
        <w:tc>
          <w:tcPr>
            <w:tcW w:w="1560"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2,68</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6,58</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6,13</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800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Anthracene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0,78</w:t>
            </w:r>
          </w:p>
        </w:tc>
        <w:tc>
          <w:tcPr>
            <w:tcW w:w="1560"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0,35</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Fluoranthene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6,16</w:t>
            </w:r>
          </w:p>
        </w:tc>
        <w:tc>
          <w:tcPr>
            <w:tcW w:w="1560"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0,88</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5,42</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2,91</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120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Pyrene</w:t>
            </w:r>
          </w:p>
        </w:tc>
        <w:tc>
          <w:tcPr>
            <w:tcW w:w="1701"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7,80</w:t>
            </w:r>
          </w:p>
        </w:tc>
        <w:tc>
          <w:tcPr>
            <w:tcW w:w="1560"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3,96</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8,17</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5,82</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23</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Benz[a]anthracene</w:t>
            </w:r>
          </w:p>
        </w:tc>
        <w:tc>
          <w:tcPr>
            <w:tcW w:w="1701"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1,96</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1,88</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3,11</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Chrysene</w:t>
            </w:r>
          </w:p>
        </w:tc>
        <w:tc>
          <w:tcPr>
            <w:tcW w:w="1701"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4,22</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3,59</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1,44</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Benzo[b]fluoranthene</w:t>
            </w:r>
          </w:p>
        </w:tc>
        <w:tc>
          <w:tcPr>
            <w:tcW w:w="1701"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6,51</w:t>
            </w:r>
          </w:p>
        </w:tc>
        <w:tc>
          <w:tcPr>
            <w:tcW w:w="1560"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1,77</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3,46</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6,45</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Benzo[k]fluoranthene</w:t>
            </w:r>
          </w:p>
        </w:tc>
        <w:tc>
          <w:tcPr>
            <w:tcW w:w="1701"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3,94</w:t>
            </w:r>
          </w:p>
        </w:tc>
        <w:tc>
          <w:tcPr>
            <w:tcW w:w="1560"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1,45</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2,33</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0,42</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Benzo[a]pyrene</w:t>
            </w:r>
          </w:p>
        </w:tc>
        <w:tc>
          <w:tcPr>
            <w:tcW w:w="1701"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2,03</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1,10</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0,58</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Indeno[1,2,3-cd]pyrene</w:t>
            </w:r>
          </w:p>
        </w:tc>
        <w:tc>
          <w:tcPr>
            <w:tcW w:w="1701"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2,7</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Dibenz[a,h]anthracene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0,70</w:t>
            </w:r>
          </w:p>
        </w:tc>
        <w:tc>
          <w:tcPr>
            <w:tcW w:w="1560"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0,75</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300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Benzo[ghi]perylene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0,73</w:t>
            </w:r>
          </w:p>
        </w:tc>
        <w:tc>
          <w:tcPr>
            <w:tcW w:w="1560"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8,2</w:t>
            </w:r>
          </w:p>
        </w:tc>
      </w:tr>
    </w:tbl>
    <w:p w:rsidR="00872505" w:rsidRDefault="00872505" w:rsidP="00872505">
      <w:pPr>
        <w:spacing w:after="0"/>
        <w:rPr>
          <w:rFonts w:ascii="Times New Roman" w:hAnsi="Times New Roman" w:cs="Times New Roman"/>
          <w:sz w:val="28"/>
          <w:szCs w:val="28"/>
        </w:rPr>
      </w:pPr>
    </w:p>
    <w:p w:rsidR="00872505" w:rsidRPr="00872505" w:rsidRDefault="00872505" w:rsidP="00872505">
      <w:pPr>
        <w:rPr>
          <w:rFonts w:ascii="Times New Roman" w:hAnsi="Times New Roman" w:cs="Times New Roman"/>
          <w:sz w:val="28"/>
          <w:szCs w:val="28"/>
        </w:rPr>
      </w:pPr>
      <w:r>
        <w:rPr>
          <w:rFonts w:ascii="Times New Roman" w:hAnsi="Times New Roman" w:cs="Times New Roman"/>
          <w:sz w:val="28"/>
          <w:szCs w:val="28"/>
        </w:rPr>
        <w:t xml:space="preserve">Концентрації проб осіннього періоду мають дещо нищі показники рівнів ПАВ у порівнянні з літнім періодом, що свідчить про можливе </w:t>
      </w:r>
      <w:r w:rsidR="00EF69D0">
        <w:rPr>
          <w:rFonts w:ascii="Times New Roman" w:hAnsi="Times New Roman" w:cs="Times New Roman"/>
          <w:sz w:val="28"/>
          <w:szCs w:val="28"/>
        </w:rPr>
        <w:t xml:space="preserve">їх </w:t>
      </w:r>
      <w:r>
        <w:rPr>
          <w:rFonts w:ascii="Times New Roman" w:hAnsi="Times New Roman" w:cs="Times New Roman"/>
          <w:sz w:val="28"/>
          <w:szCs w:val="28"/>
        </w:rPr>
        <w:t>розбавлення</w:t>
      </w:r>
      <w:r w:rsidR="00EF69D0">
        <w:rPr>
          <w:rFonts w:ascii="Times New Roman" w:hAnsi="Times New Roman" w:cs="Times New Roman"/>
          <w:sz w:val="28"/>
          <w:szCs w:val="28"/>
        </w:rPr>
        <w:t xml:space="preserve"> опадами або зменшену активність комбінатів та підприємств, які знаходяться поблизу. Звертаю свою увагу на те, що</w:t>
      </w:r>
      <w:r w:rsidR="006B28FA">
        <w:rPr>
          <w:rFonts w:ascii="Times New Roman" w:hAnsi="Times New Roman" w:cs="Times New Roman"/>
          <w:sz w:val="28"/>
          <w:szCs w:val="28"/>
        </w:rPr>
        <w:t xml:space="preserve"> вода</w:t>
      </w:r>
      <w:r w:rsidR="00EF69D0">
        <w:rPr>
          <w:rFonts w:ascii="Times New Roman" w:hAnsi="Times New Roman" w:cs="Times New Roman"/>
          <w:sz w:val="28"/>
          <w:szCs w:val="28"/>
        </w:rPr>
        <w:t xml:space="preserve"> міст</w:t>
      </w:r>
      <w:r w:rsidR="006B28FA">
        <w:rPr>
          <w:rFonts w:ascii="Times New Roman" w:hAnsi="Times New Roman" w:cs="Times New Roman"/>
          <w:sz w:val="28"/>
          <w:szCs w:val="28"/>
        </w:rPr>
        <w:t>а</w:t>
      </w:r>
      <w:r w:rsidR="00EF69D0">
        <w:rPr>
          <w:rFonts w:ascii="Times New Roman" w:hAnsi="Times New Roman" w:cs="Times New Roman"/>
          <w:sz w:val="28"/>
          <w:szCs w:val="28"/>
        </w:rPr>
        <w:t xml:space="preserve"> Хмелів</w:t>
      </w:r>
      <w:r w:rsidR="006B28FA">
        <w:rPr>
          <w:rFonts w:ascii="Times New Roman" w:hAnsi="Times New Roman" w:cs="Times New Roman"/>
          <w:sz w:val="28"/>
          <w:szCs w:val="28"/>
        </w:rPr>
        <w:t xml:space="preserve"> майже не</w:t>
      </w:r>
      <w:r w:rsidR="00EF69D0">
        <w:rPr>
          <w:rFonts w:ascii="Times New Roman" w:hAnsi="Times New Roman" w:cs="Times New Roman"/>
          <w:sz w:val="28"/>
          <w:szCs w:val="28"/>
        </w:rPr>
        <w:t xml:space="preserve"> </w:t>
      </w:r>
      <w:r w:rsidR="006B28FA">
        <w:rPr>
          <w:rFonts w:ascii="Times New Roman" w:hAnsi="Times New Roman" w:cs="Times New Roman"/>
          <w:sz w:val="28"/>
          <w:szCs w:val="28"/>
        </w:rPr>
        <w:t>зазнала змін.</w:t>
      </w:r>
    </w:p>
    <w:p w:rsidR="002A0C67" w:rsidRPr="006C4BC9" w:rsidRDefault="002A0C67" w:rsidP="002A0C67">
      <w:pPr>
        <w:tabs>
          <w:tab w:val="left" w:pos="5076"/>
        </w:tabs>
        <w:spacing w:after="120" w:line="240" w:lineRule="auto"/>
        <w:jc w:val="left"/>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0C48DF">
        <w:rPr>
          <w:rFonts w:ascii="Times New Roman" w:hAnsi="Times New Roman" w:cs="Times New Roman"/>
          <w:sz w:val="28"/>
          <w:szCs w:val="28"/>
          <w:lang w:val="ru-RU"/>
        </w:rPr>
        <w:t>3.</w:t>
      </w:r>
      <w:r>
        <w:rPr>
          <w:rFonts w:ascii="Times New Roman" w:hAnsi="Times New Roman" w:cs="Times New Roman"/>
          <w:sz w:val="28"/>
          <w:szCs w:val="28"/>
          <w:lang w:val="ru-RU"/>
        </w:rPr>
        <w:t>3 – Концентрації досліджуваних ПАВ – грудень 201</w:t>
      </w:r>
      <w:r w:rsidR="0059632D">
        <w:rPr>
          <w:rFonts w:ascii="Times New Roman" w:hAnsi="Times New Roman" w:cs="Times New Roman"/>
          <w:sz w:val="28"/>
          <w:szCs w:val="28"/>
          <w:lang w:val="ru-RU"/>
        </w:rPr>
        <w:t>7</w:t>
      </w:r>
    </w:p>
    <w:tbl>
      <w:tblPr>
        <w:tblW w:w="10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0"/>
        <w:gridCol w:w="1701"/>
        <w:gridCol w:w="1560"/>
        <w:gridCol w:w="1417"/>
        <w:gridCol w:w="1418"/>
        <w:gridCol w:w="1032"/>
      </w:tblGrid>
      <w:tr w:rsidR="002A0C67" w:rsidRPr="005E4DE4" w:rsidTr="00693458">
        <w:trPr>
          <w:trHeight w:val="267"/>
          <w:jc w:val="center"/>
        </w:trPr>
        <w:tc>
          <w:tcPr>
            <w:tcW w:w="3160" w:type="dxa"/>
            <w:vMerge w:val="restart"/>
            <w:vAlign w:val="center"/>
          </w:tcPr>
          <w:p w:rsidR="002A0C67" w:rsidRPr="006C4BC9" w:rsidRDefault="006C0AE1" w:rsidP="00693458">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Назва ПАВ</w:t>
            </w:r>
          </w:p>
        </w:tc>
        <w:tc>
          <w:tcPr>
            <w:tcW w:w="1701" w:type="dxa"/>
          </w:tcPr>
          <w:p w:rsidR="002A0C67" w:rsidRPr="006C4BC9" w:rsidRDefault="006C0AE1" w:rsidP="00693458">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Хмелів</w:t>
            </w:r>
          </w:p>
        </w:tc>
        <w:tc>
          <w:tcPr>
            <w:tcW w:w="1560" w:type="dxa"/>
          </w:tcPr>
          <w:p w:rsidR="002A0C67" w:rsidRPr="006C4BC9" w:rsidRDefault="006C0AE1" w:rsidP="00693458">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Тячів</w:t>
            </w:r>
          </w:p>
        </w:tc>
        <w:tc>
          <w:tcPr>
            <w:tcW w:w="1417" w:type="dxa"/>
          </w:tcPr>
          <w:p w:rsidR="002A0C67" w:rsidRPr="006C4BC9" w:rsidRDefault="006C0AE1" w:rsidP="00693458">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Вілок</w:t>
            </w:r>
            <w:r w:rsidR="002A0C67" w:rsidRPr="006C4BC9">
              <w:rPr>
                <w:rFonts w:ascii="Times New Roman" w:hAnsi="Times New Roman" w:cs="Times New Roman"/>
                <w:color w:val="000000" w:themeColor="text1"/>
                <w:sz w:val="28"/>
                <w:szCs w:val="28"/>
              </w:rPr>
              <w:t xml:space="preserve"> </w:t>
            </w:r>
          </w:p>
        </w:tc>
        <w:tc>
          <w:tcPr>
            <w:tcW w:w="1418" w:type="dxa"/>
          </w:tcPr>
          <w:p w:rsidR="002A0C67" w:rsidRPr="006C4BC9" w:rsidRDefault="006C0AE1" w:rsidP="00693458">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Перечин</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ГДК</w:t>
            </w:r>
          </w:p>
        </w:tc>
      </w:tr>
      <w:tr w:rsidR="002A0C67" w:rsidRPr="005E4DE4" w:rsidTr="00693458">
        <w:trPr>
          <w:trHeight w:val="267"/>
          <w:jc w:val="center"/>
        </w:trPr>
        <w:tc>
          <w:tcPr>
            <w:tcW w:w="3160" w:type="dxa"/>
            <w:vMerge/>
          </w:tcPr>
          <w:p w:rsidR="002A0C67" w:rsidRPr="006C4BC9" w:rsidRDefault="002A0C67" w:rsidP="00693458">
            <w:pPr>
              <w:spacing w:after="0" w:line="240" w:lineRule="auto"/>
              <w:ind w:firstLine="0"/>
              <w:jc w:val="center"/>
              <w:rPr>
                <w:rFonts w:ascii="Times New Roman" w:hAnsi="Times New Roman" w:cs="Times New Roman"/>
                <w:sz w:val="28"/>
                <w:szCs w:val="28"/>
              </w:rPr>
            </w:pPr>
          </w:p>
        </w:tc>
        <w:tc>
          <w:tcPr>
            <w:tcW w:w="7128" w:type="dxa"/>
            <w:gridSpan w:val="5"/>
          </w:tcPr>
          <w:p w:rsidR="002A0C67" w:rsidRPr="006C4BC9" w:rsidRDefault="006C0AE1" w:rsidP="006C0AE1">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Концентрація</w:t>
            </w:r>
            <w:r w:rsidR="002A0C67" w:rsidRPr="006C4BC9">
              <w:rPr>
                <w:rFonts w:ascii="Times New Roman" w:hAnsi="Times New Roman" w:cs="Times New Roman"/>
                <w:sz w:val="28"/>
                <w:szCs w:val="28"/>
              </w:rPr>
              <w:t xml:space="preserve"> (</w:t>
            </w:r>
            <w:r>
              <w:rPr>
                <w:rFonts w:ascii="Times New Roman" w:hAnsi="Times New Roman" w:cs="Times New Roman"/>
                <w:sz w:val="28"/>
                <w:szCs w:val="28"/>
              </w:rPr>
              <w:t>нг</w:t>
            </w:r>
            <w:r w:rsidR="002A0C67" w:rsidRPr="006C4BC9">
              <w:rPr>
                <w:rFonts w:ascii="Times New Roman" w:hAnsi="Times New Roman" w:cs="Times New Roman"/>
                <w:sz w:val="28"/>
                <w:szCs w:val="28"/>
              </w:rPr>
              <w:t>/</w:t>
            </w:r>
            <w:r>
              <w:rPr>
                <w:rFonts w:ascii="Times New Roman" w:hAnsi="Times New Roman" w:cs="Times New Roman"/>
                <w:sz w:val="28"/>
                <w:szCs w:val="28"/>
              </w:rPr>
              <w:t>дм</w:t>
            </w:r>
            <w:r>
              <w:rPr>
                <w:rFonts w:ascii="Times New Roman" w:hAnsi="Times New Roman" w:cs="Times New Roman"/>
                <w:sz w:val="28"/>
                <w:szCs w:val="28"/>
                <w:vertAlign w:val="superscript"/>
              </w:rPr>
              <w:t>3</w:t>
            </w:r>
            <w:r w:rsidR="002A0C67" w:rsidRPr="006C4BC9">
              <w:rPr>
                <w:rFonts w:ascii="Times New Roman" w:hAnsi="Times New Roman" w:cs="Times New Roman"/>
                <w:sz w:val="28"/>
                <w:szCs w:val="28"/>
              </w:rPr>
              <w:t>)</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Naphthalene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2,13</w:t>
            </w:r>
          </w:p>
        </w:tc>
        <w:tc>
          <w:tcPr>
            <w:tcW w:w="1560"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0,46</w:t>
            </w:r>
          </w:p>
        </w:tc>
        <w:tc>
          <w:tcPr>
            <w:tcW w:w="1417"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0,28</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Acenaphthylene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0,86</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1300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Acenaphthene</w:t>
            </w:r>
          </w:p>
        </w:tc>
        <w:tc>
          <w:tcPr>
            <w:tcW w:w="1701"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60"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3800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0,61</w:t>
            </w:r>
          </w:p>
        </w:tc>
        <w:tc>
          <w:tcPr>
            <w:tcW w:w="1560"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1500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Phenanthrene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6,78</w:t>
            </w:r>
          </w:p>
        </w:tc>
        <w:tc>
          <w:tcPr>
            <w:tcW w:w="1560"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1,45</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0,75</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0,69</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800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Anthracene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0,75</w:t>
            </w:r>
          </w:p>
        </w:tc>
        <w:tc>
          <w:tcPr>
            <w:tcW w:w="1560"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Fluoranthene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5,19</w:t>
            </w:r>
          </w:p>
        </w:tc>
        <w:tc>
          <w:tcPr>
            <w:tcW w:w="1560"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0,38</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0,28</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0,42</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120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Pyrene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7,61</w:t>
            </w:r>
          </w:p>
        </w:tc>
        <w:tc>
          <w:tcPr>
            <w:tcW w:w="1560"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1,81</w:t>
            </w:r>
          </w:p>
        </w:tc>
        <w:tc>
          <w:tcPr>
            <w:tcW w:w="1417"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1,69</w:t>
            </w:r>
          </w:p>
        </w:tc>
        <w:tc>
          <w:tcPr>
            <w:tcW w:w="1418"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lang w:val="ru-RU" w:eastAsia="ru-RU"/>
              </w:rPr>
              <w:t>0,54</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23</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Benz[a]anthracene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1,70</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Chrysene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2,95</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Benzo[b]fluoranthene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5,63</w:t>
            </w:r>
          </w:p>
        </w:tc>
        <w:tc>
          <w:tcPr>
            <w:tcW w:w="1560"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2,96</w:t>
            </w:r>
          </w:p>
        </w:tc>
        <w:tc>
          <w:tcPr>
            <w:tcW w:w="1417"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4,11</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Benzo[k]fluoranthene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3,19</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0,78</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Benzo[a]pyrene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1,89</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Indeno[1,2,3-cd]pyrene</w:t>
            </w:r>
          </w:p>
        </w:tc>
        <w:tc>
          <w:tcPr>
            <w:tcW w:w="1701"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2,7</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Dibenz[a,h]anthracene</w:t>
            </w:r>
          </w:p>
        </w:tc>
        <w:tc>
          <w:tcPr>
            <w:tcW w:w="1701" w:type="dxa"/>
            <w:vAlign w:val="bottom"/>
          </w:tcPr>
          <w:p w:rsidR="002A0C67" w:rsidRPr="00E650CE" w:rsidRDefault="002A0C67" w:rsidP="00693458">
            <w:pPr>
              <w:spacing w:after="0" w:line="240" w:lineRule="auto"/>
              <w:ind w:firstLine="0"/>
              <w:jc w:val="center"/>
              <w:rPr>
                <w:rFonts w:ascii="Times New Roman" w:hAnsi="Times New Roman" w:cs="Times New Roman"/>
                <w:sz w:val="28"/>
                <w:szCs w:val="28"/>
              </w:rPr>
            </w:pPr>
            <w:r w:rsidRPr="00E650CE">
              <w:rPr>
                <w:rFonts w:ascii="Times New Roman" w:hAnsi="Times New Roman" w:cs="Times New Roman"/>
                <w:sz w:val="28"/>
                <w:szCs w:val="28"/>
              </w:rPr>
              <w:t>0,63</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300</w:t>
            </w:r>
          </w:p>
        </w:tc>
      </w:tr>
      <w:tr w:rsidR="002A0C67" w:rsidRPr="007B1F95" w:rsidTr="00693458">
        <w:trPr>
          <w:trHeight w:val="267"/>
          <w:jc w:val="center"/>
        </w:trPr>
        <w:tc>
          <w:tcPr>
            <w:tcW w:w="3160" w:type="dxa"/>
            <w:vAlign w:val="bottom"/>
          </w:tcPr>
          <w:p w:rsidR="002A0C67" w:rsidRPr="006C4BC9" w:rsidRDefault="002A0C67" w:rsidP="00693458">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Benzo[ghi]perylene</w:t>
            </w:r>
          </w:p>
        </w:tc>
        <w:tc>
          <w:tcPr>
            <w:tcW w:w="1701" w:type="dxa"/>
            <w:vAlign w:val="bottom"/>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560"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7" w:type="dxa"/>
          </w:tcPr>
          <w:p w:rsidR="002A0C67" w:rsidRPr="001324C2" w:rsidRDefault="001324C2"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418" w:type="dxa"/>
            <w:vAlign w:val="bottom"/>
          </w:tcPr>
          <w:p w:rsidR="002A0C67" w:rsidRPr="001324C2" w:rsidRDefault="001324C2" w:rsidP="001324C2">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2A0C67" w:rsidRPr="00A87279" w:rsidRDefault="002A0C67" w:rsidP="00693458">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8,2</w:t>
            </w:r>
          </w:p>
        </w:tc>
      </w:tr>
    </w:tbl>
    <w:p w:rsidR="006B28FA" w:rsidRPr="00B874BD" w:rsidRDefault="006B28FA" w:rsidP="00B874BD">
      <w:pPr>
        <w:spacing w:after="120"/>
        <w:ind w:firstLine="708"/>
        <w:rPr>
          <w:rFonts w:ascii="Times New Roman" w:hAnsi="Times New Roman" w:cs="Times New Roman"/>
          <w:sz w:val="28"/>
          <w:szCs w:val="28"/>
        </w:rPr>
      </w:pPr>
      <w:r>
        <w:rPr>
          <w:rFonts w:ascii="Times New Roman" w:hAnsi="Times New Roman" w:cs="Times New Roman"/>
          <w:sz w:val="28"/>
          <w:szCs w:val="28"/>
        </w:rPr>
        <w:lastRenderedPageBreak/>
        <w:t>По результатах проб зимового періоду можна сказати, що вода в грудні місяці була найбільш чистою за період аналізу. Варто зазначити, що концентрації вищезазгаданих речовин в воді міста Хмелів знову вийшли на найвищі рівні відносно ГДК.</w:t>
      </w:r>
    </w:p>
    <w:p w:rsidR="002A71E0" w:rsidRPr="006C4BC9" w:rsidRDefault="002A71E0" w:rsidP="002A71E0">
      <w:pPr>
        <w:tabs>
          <w:tab w:val="left" w:pos="5076"/>
        </w:tabs>
        <w:spacing w:after="120" w:line="240" w:lineRule="auto"/>
        <w:jc w:val="left"/>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4 – Концентрації досліджуваних ПАВ – </w:t>
      </w:r>
      <w:r w:rsidR="000A6FA6">
        <w:rPr>
          <w:rFonts w:ascii="Times New Roman" w:hAnsi="Times New Roman" w:cs="Times New Roman"/>
          <w:sz w:val="28"/>
          <w:szCs w:val="28"/>
          <w:lang w:val="ru-RU"/>
        </w:rPr>
        <w:t>Дніпро</w:t>
      </w:r>
    </w:p>
    <w:tbl>
      <w:tblPr>
        <w:tblW w:w="10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0"/>
        <w:gridCol w:w="2976"/>
        <w:gridCol w:w="3120"/>
        <w:gridCol w:w="1032"/>
      </w:tblGrid>
      <w:tr w:rsidR="000A6FA6" w:rsidRPr="005E4DE4" w:rsidTr="000A6FA6">
        <w:trPr>
          <w:trHeight w:val="449"/>
          <w:jc w:val="center"/>
        </w:trPr>
        <w:tc>
          <w:tcPr>
            <w:tcW w:w="3160" w:type="dxa"/>
            <w:vMerge w:val="restart"/>
            <w:vAlign w:val="center"/>
          </w:tcPr>
          <w:p w:rsidR="000A6FA6" w:rsidRPr="006C4BC9" w:rsidRDefault="006C0AE1" w:rsidP="002A71E0">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Назва ПАВ</w:t>
            </w:r>
          </w:p>
        </w:tc>
        <w:tc>
          <w:tcPr>
            <w:tcW w:w="2976" w:type="dxa"/>
          </w:tcPr>
          <w:p w:rsidR="000A6FA6" w:rsidRPr="006C0AE1" w:rsidRDefault="006C0AE1" w:rsidP="002A71E0">
            <w:pPr>
              <w:spacing w:after="0" w:line="240" w:lineRule="auto"/>
              <w:ind w:firstLine="0"/>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Березень</w:t>
            </w:r>
          </w:p>
        </w:tc>
        <w:tc>
          <w:tcPr>
            <w:tcW w:w="3120" w:type="dxa"/>
          </w:tcPr>
          <w:p w:rsidR="000A6FA6" w:rsidRPr="006C4BC9" w:rsidRDefault="006C0AE1" w:rsidP="000A6FA6">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Квітень</w:t>
            </w:r>
            <w:r w:rsidR="000A6FA6" w:rsidRPr="006C4BC9">
              <w:rPr>
                <w:rFonts w:ascii="Times New Roman" w:hAnsi="Times New Roman" w:cs="Times New Roman"/>
                <w:color w:val="000000" w:themeColor="text1"/>
                <w:sz w:val="28"/>
                <w:szCs w:val="28"/>
              </w:rPr>
              <w:t xml:space="preserve"> </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ГДК</w:t>
            </w:r>
          </w:p>
        </w:tc>
      </w:tr>
      <w:tr w:rsidR="002A71E0" w:rsidRPr="005E4DE4" w:rsidTr="002A71E0">
        <w:trPr>
          <w:trHeight w:val="267"/>
          <w:jc w:val="center"/>
        </w:trPr>
        <w:tc>
          <w:tcPr>
            <w:tcW w:w="3160" w:type="dxa"/>
            <w:vMerge/>
          </w:tcPr>
          <w:p w:rsidR="002A71E0" w:rsidRPr="006C4BC9" w:rsidRDefault="002A71E0" w:rsidP="002A71E0">
            <w:pPr>
              <w:spacing w:after="0" w:line="240" w:lineRule="auto"/>
              <w:ind w:firstLine="0"/>
              <w:jc w:val="center"/>
              <w:rPr>
                <w:rFonts w:ascii="Times New Roman" w:hAnsi="Times New Roman" w:cs="Times New Roman"/>
                <w:sz w:val="28"/>
                <w:szCs w:val="28"/>
              </w:rPr>
            </w:pPr>
          </w:p>
        </w:tc>
        <w:tc>
          <w:tcPr>
            <w:tcW w:w="7128" w:type="dxa"/>
            <w:gridSpan w:val="3"/>
          </w:tcPr>
          <w:p w:rsidR="002A71E0" w:rsidRPr="006C4BC9" w:rsidRDefault="006C0AE1" w:rsidP="006C0AE1">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rPr>
              <w:t>Концентрація</w:t>
            </w:r>
            <w:r w:rsidR="002A71E0" w:rsidRPr="006C4BC9">
              <w:rPr>
                <w:rFonts w:ascii="Times New Roman" w:hAnsi="Times New Roman" w:cs="Times New Roman"/>
                <w:sz w:val="28"/>
                <w:szCs w:val="28"/>
              </w:rPr>
              <w:t xml:space="preserve"> (</w:t>
            </w:r>
            <w:r>
              <w:rPr>
                <w:rFonts w:ascii="Times New Roman" w:hAnsi="Times New Roman" w:cs="Times New Roman"/>
                <w:sz w:val="28"/>
                <w:szCs w:val="28"/>
              </w:rPr>
              <w:t>нг</w:t>
            </w:r>
            <w:r w:rsidR="002A71E0" w:rsidRPr="006C4BC9">
              <w:rPr>
                <w:rFonts w:ascii="Times New Roman" w:hAnsi="Times New Roman" w:cs="Times New Roman"/>
                <w:sz w:val="28"/>
                <w:szCs w:val="28"/>
              </w:rPr>
              <w:t>/</w:t>
            </w:r>
            <w:r>
              <w:rPr>
                <w:rFonts w:ascii="Times New Roman" w:hAnsi="Times New Roman" w:cs="Times New Roman"/>
                <w:sz w:val="28"/>
                <w:szCs w:val="28"/>
              </w:rPr>
              <w:t>дм</w:t>
            </w:r>
            <w:r>
              <w:rPr>
                <w:rFonts w:ascii="Times New Roman" w:hAnsi="Times New Roman" w:cs="Times New Roman"/>
                <w:sz w:val="28"/>
                <w:szCs w:val="28"/>
                <w:vertAlign w:val="superscript"/>
              </w:rPr>
              <w:t>3</w:t>
            </w:r>
            <w:r w:rsidR="002A71E0" w:rsidRPr="006C4BC9">
              <w:rPr>
                <w:rFonts w:ascii="Times New Roman" w:hAnsi="Times New Roman" w:cs="Times New Roman"/>
                <w:sz w:val="28"/>
                <w:szCs w:val="28"/>
              </w:rPr>
              <w:t>)</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Naphthalene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10000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Acenaphthylene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1300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Acenaphthene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3800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1500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Phenanthrene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0A6FA6" w:rsidRDefault="000A6FA6" w:rsidP="000A6FA6">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0,34</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800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Anthracene</w:t>
            </w:r>
          </w:p>
        </w:tc>
        <w:tc>
          <w:tcPr>
            <w:tcW w:w="2976" w:type="dxa"/>
            <w:vAlign w:val="bottom"/>
          </w:tcPr>
          <w:p w:rsidR="000A6FA6" w:rsidRPr="000A6FA6" w:rsidRDefault="000A6FA6" w:rsidP="000A6FA6">
            <w:pPr>
              <w:spacing w:after="0" w:line="240" w:lineRule="auto"/>
              <w:ind w:firstLine="0"/>
              <w:jc w:val="center"/>
              <w:rPr>
                <w:rFonts w:ascii="Times New Roman" w:hAnsi="Times New Roman" w:cs="Times New Roman"/>
                <w:sz w:val="28"/>
                <w:szCs w:val="28"/>
                <w:lang w:val="en-US"/>
              </w:rPr>
            </w:pPr>
            <w:r w:rsidRPr="006C4BC9">
              <w:rPr>
                <w:rFonts w:ascii="Times New Roman" w:hAnsi="Times New Roman" w:cs="Times New Roman"/>
                <w:sz w:val="28"/>
                <w:szCs w:val="28"/>
              </w:rPr>
              <w:t>0,</w:t>
            </w:r>
            <w:r>
              <w:rPr>
                <w:rFonts w:ascii="Times New Roman" w:hAnsi="Times New Roman" w:cs="Times New Roman"/>
                <w:sz w:val="28"/>
                <w:szCs w:val="28"/>
                <w:lang w:val="en-US"/>
              </w:rPr>
              <w:t>22</w:t>
            </w:r>
          </w:p>
        </w:tc>
        <w:tc>
          <w:tcPr>
            <w:tcW w:w="3120" w:type="dxa"/>
            <w:vAlign w:val="bottom"/>
          </w:tcPr>
          <w:p w:rsidR="000A6FA6" w:rsidRPr="000A6FA6" w:rsidRDefault="000A6FA6" w:rsidP="000A6FA6">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0,29</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Fluoranthene</w:t>
            </w:r>
          </w:p>
        </w:tc>
        <w:tc>
          <w:tcPr>
            <w:tcW w:w="2976" w:type="dxa"/>
            <w:vAlign w:val="bottom"/>
          </w:tcPr>
          <w:p w:rsidR="000A6FA6" w:rsidRPr="000A6FA6" w:rsidRDefault="000A6FA6" w:rsidP="000A6FA6">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53</w:t>
            </w:r>
          </w:p>
        </w:tc>
        <w:tc>
          <w:tcPr>
            <w:tcW w:w="3120" w:type="dxa"/>
            <w:vAlign w:val="bottom"/>
          </w:tcPr>
          <w:p w:rsidR="000A6FA6" w:rsidRPr="000A6FA6" w:rsidRDefault="000A6FA6" w:rsidP="000A6FA6">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w:t>
            </w:r>
            <w:r>
              <w:rPr>
                <w:rFonts w:ascii="Times New Roman" w:hAnsi="Times New Roman" w:cs="Times New Roman"/>
                <w:sz w:val="28"/>
                <w:szCs w:val="28"/>
              </w:rPr>
              <w:t>,5</w:t>
            </w:r>
            <w:r>
              <w:rPr>
                <w:rFonts w:ascii="Times New Roman" w:hAnsi="Times New Roman" w:cs="Times New Roman"/>
                <w:sz w:val="28"/>
                <w:szCs w:val="28"/>
                <w:lang w:val="en-US"/>
              </w:rPr>
              <w:t>5</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120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Pyrene</w:t>
            </w:r>
          </w:p>
        </w:tc>
        <w:tc>
          <w:tcPr>
            <w:tcW w:w="2976" w:type="dxa"/>
            <w:vAlign w:val="bottom"/>
          </w:tcPr>
          <w:p w:rsidR="000A6FA6" w:rsidRPr="000A6FA6" w:rsidRDefault="000A6FA6" w:rsidP="000A6FA6">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49</w:t>
            </w:r>
          </w:p>
        </w:tc>
        <w:tc>
          <w:tcPr>
            <w:tcW w:w="3120" w:type="dxa"/>
            <w:vAlign w:val="bottom"/>
          </w:tcPr>
          <w:p w:rsidR="000A6FA6" w:rsidRPr="000A6FA6" w:rsidRDefault="000A6FA6" w:rsidP="000A6FA6">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57</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23</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Benz[a]anthracene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Chrysene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200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Benzo[b]fluoranthene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Benzo[k]fluoranthene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17</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Benzo[a]pyrene</w:t>
            </w:r>
          </w:p>
        </w:tc>
        <w:tc>
          <w:tcPr>
            <w:tcW w:w="2976" w:type="dxa"/>
            <w:vAlign w:val="bottom"/>
          </w:tcPr>
          <w:p w:rsidR="000A6FA6" w:rsidRPr="000A6FA6" w:rsidRDefault="000A6FA6" w:rsidP="000A6FA6">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30</w:t>
            </w:r>
          </w:p>
        </w:tc>
        <w:tc>
          <w:tcPr>
            <w:tcW w:w="3120" w:type="dxa"/>
            <w:vAlign w:val="bottom"/>
          </w:tcPr>
          <w:p w:rsidR="000A6FA6" w:rsidRPr="006C0AE1" w:rsidRDefault="000A6FA6" w:rsidP="000A6FA6">
            <w:pPr>
              <w:spacing w:after="0" w:line="240" w:lineRule="auto"/>
              <w:ind w:firstLine="0"/>
              <w:jc w:val="center"/>
              <w:rPr>
                <w:rFonts w:ascii="Times New Roman" w:hAnsi="Times New Roman" w:cs="Times New Roman"/>
                <w:sz w:val="28"/>
                <w:szCs w:val="28"/>
              </w:rPr>
            </w:pPr>
            <w:r>
              <w:rPr>
                <w:rFonts w:ascii="Times New Roman" w:hAnsi="Times New Roman" w:cs="Times New Roman"/>
                <w:sz w:val="28"/>
                <w:szCs w:val="28"/>
                <w:lang w:val="en-US"/>
              </w:rPr>
              <w:t>0</w:t>
            </w:r>
            <w:r w:rsidRPr="006C4BC9">
              <w:rPr>
                <w:rFonts w:ascii="Times New Roman" w:hAnsi="Times New Roman" w:cs="Times New Roman"/>
                <w:sz w:val="28"/>
                <w:szCs w:val="28"/>
              </w:rPr>
              <w:t>,</w:t>
            </w:r>
            <w:r>
              <w:rPr>
                <w:rFonts w:ascii="Times New Roman" w:hAnsi="Times New Roman" w:cs="Times New Roman"/>
                <w:sz w:val="28"/>
                <w:szCs w:val="28"/>
                <w:lang w:val="en-US"/>
              </w:rPr>
              <w:t>3</w:t>
            </w:r>
            <w:r w:rsidRPr="006C4BC9">
              <w:rPr>
                <w:rFonts w:ascii="Times New Roman" w:hAnsi="Times New Roman" w:cs="Times New Roman"/>
                <w:sz w:val="28"/>
                <w:szCs w:val="28"/>
              </w:rPr>
              <w:t>1</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10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Indeno[1,2,3-cd]pyrene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0A6FA6" w:rsidRDefault="000A6FA6" w:rsidP="002A71E0">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0,41</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2,7</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Dibenz[a,h]anthracene</w:t>
            </w:r>
          </w:p>
        </w:tc>
        <w:tc>
          <w:tcPr>
            <w:tcW w:w="2976" w:type="dxa"/>
            <w:vAlign w:val="bottom"/>
          </w:tcPr>
          <w:p w:rsidR="000A6FA6" w:rsidRPr="000A6FA6" w:rsidRDefault="000A6FA6" w:rsidP="000A6FA6">
            <w:pPr>
              <w:spacing w:after="0" w:line="240" w:lineRule="auto"/>
              <w:ind w:firstLine="0"/>
              <w:jc w:val="center"/>
              <w:rPr>
                <w:rFonts w:ascii="Times New Roman" w:hAnsi="Times New Roman" w:cs="Times New Roman"/>
                <w:sz w:val="28"/>
                <w:szCs w:val="28"/>
                <w:lang w:val="en-US"/>
              </w:rPr>
            </w:pPr>
            <w:r w:rsidRPr="006C4BC9">
              <w:rPr>
                <w:rFonts w:ascii="Times New Roman" w:hAnsi="Times New Roman" w:cs="Times New Roman"/>
                <w:sz w:val="28"/>
                <w:szCs w:val="28"/>
              </w:rPr>
              <w:t>0</w:t>
            </w:r>
            <w:r>
              <w:rPr>
                <w:rFonts w:ascii="Times New Roman" w:hAnsi="Times New Roman" w:cs="Times New Roman"/>
                <w:sz w:val="28"/>
                <w:szCs w:val="28"/>
                <w:lang w:val="en-US"/>
              </w:rPr>
              <w:t>,33</w:t>
            </w:r>
          </w:p>
        </w:tc>
        <w:tc>
          <w:tcPr>
            <w:tcW w:w="3120" w:type="dxa"/>
            <w:vAlign w:val="bottom"/>
          </w:tcPr>
          <w:p w:rsidR="000A6FA6" w:rsidRPr="000A6FA6" w:rsidRDefault="000A6FA6" w:rsidP="002A71E0">
            <w:pPr>
              <w:spacing w:after="0" w:line="240" w:lineRule="auto"/>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0,37</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300</w:t>
            </w:r>
          </w:p>
        </w:tc>
      </w:tr>
      <w:tr w:rsidR="000A6FA6" w:rsidRPr="007B1F95" w:rsidTr="000A6FA6">
        <w:trPr>
          <w:trHeight w:val="267"/>
          <w:jc w:val="center"/>
        </w:trPr>
        <w:tc>
          <w:tcPr>
            <w:tcW w:w="3160" w:type="dxa"/>
            <w:vAlign w:val="bottom"/>
          </w:tcPr>
          <w:p w:rsidR="000A6FA6" w:rsidRPr="006C4BC9" w:rsidRDefault="000A6FA6" w:rsidP="002A71E0">
            <w:pPr>
              <w:spacing w:after="0" w:line="240" w:lineRule="auto"/>
              <w:ind w:firstLine="0"/>
              <w:jc w:val="center"/>
              <w:rPr>
                <w:rFonts w:ascii="Times New Roman" w:hAnsi="Times New Roman" w:cs="Times New Roman"/>
                <w:sz w:val="28"/>
                <w:szCs w:val="28"/>
              </w:rPr>
            </w:pPr>
            <w:r w:rsidRPr="006C4BC9">
              <w:rPr>
                <w:rFonts w:ascii="Times New Roman" w:hAnsi="Times New Roman" w:cs="Times New Roman"/>
                <w:sz w:val="28"/>
                <w:szCs w:val="28"/>
              </w:rPr>
              <w:t>Benzo[ghi]perylene</w:t>
            </w:r>
          </w:p>
        </w:tc>
        <w:tc>
          <w:tcPr>
            <w:tcW w:w="2976"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3120" w:type="dxa"/>
            <w:vAlign w:val="bottom"/>
          </w:tcPr>
          <w:p w:rsidR="000A6FA6" w:rsidRPr="001324C2" w:rsidRDefault="001324C2"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032" w:type="dxa"/>
          </w:tcPr>
          <w:p w:rsidR="000A6FA6" w:rsidRPr="00A87279" w:rsidRDefault="000A6FA6" w:rsidP="002A71E0">
            <w:pPr>
              <w:spacing w:after="0" w:line="240" w:lineRule="auto"/>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8,2</w:t>
            </w:r>
          </w:p>
        </w:tc>
      </w:tr>
    </w:tbl>
    <w:p w:rsidR="00DF0F95" w:rsidRDefault="00DF0F95" w:rsidP="00693458">
      <w:pPr>
        <w:spacing w:after="0"/>
        <w:rPr>
          <w:rFonts w:ascii="Times New Roman" w:hAnsi="Times New Roman" w:cs="Times New Roman"/>
          <w:sz w:val="28"/>
          <w:szCs w:val="28"/>
        </w:rPr>
      </w:pPr>
    </w:p>
    <w:p w:rsidR="002A71E0" w:rsidRPr="006B28FA" w:rsidRDefault="006B28FA" w:rsidP="00693458">
      <w:pPr>
        <w:spacing w:after="0"/>
        <w:rPr>
          <w:rFonts w:ascii="Times New Roman" w:hAnsi="Times New Roman" w:cs="Times New Roman"/>
          <w:b/>
          <w:sz w:val="28"/>
          <w:szCs w:val="28"/>
        </w:rPr>
      </w:pPr>
      <w:r>
        <w:rPr>
          <w:rFonts w:ascii="Times New Roman" w:hAnsi="Times New Roman" w:cs="Times New Roman"/>
          <w:sz w:val="28"/>
          <w:szCs w:val="28"/>
        </w:rPr>
        <w:t>Моніторинг вмісту ПАВ весняного періоду</w:t>
      </w:r>
      <w:r w:rsidR="001005C6">
        <w:rPr>
          <w:rFonts w:ascii="Times New Roman" w:hAnsi="Times New Roman" w:cs="Times New Roman"/>
          <w:sz w:val="28"/>
          <w:szCs w:val="28"/>
        </w:rPr>
        <w:t xml:space="preserve"> річки Дніпро дає підстави для висновку, що даний водоносний горизонт є на порядок чистішим від водоносного горизонту Закарпатської області.</w:t>
      </w:r>
    </w:p>
    <w:p w:rsidR="00946372" w:rsidRPr="004D7C82" w:rsidRDefault="00693458" w:rsidP="004D7C82">
      <w:pPr>
        <w:spacing w:after="120"/>
        <w:rPr>
          <w:rFonts w:ascii="Times New Roman" w:hAnsi="Times New Roman" w:cs="Times New Roman"/>
          <w:sz w:val="28"/>
          <w:szCs w:val="28"/>
        </w:rPr>
      </w:pPr>
      <w:r w:rsidRPr="00693458">
        <w:rPr>
          <w:rFonts w:ascii="Times New Roman" w:hAnsi="Times New Roman" w:cs="Times New Roman"/>
          <w:sz w:val="28"/>
          <w:szCs w:val="28"/>
        </w:rPr>
        <w:t>За</w:t>
      </w:r>
      <w:r>
        <w:rPr>
          <w:rFonts w:ascii="Times New Roman" w:hAnsi="Times New Roman" w:cs="Times New Roman"/>
          <w:sz w:val="28"/>
          <w:szCs w:val="28"/>
        </w:rPr>
        <w:t xml:space="preserve"> період моніторингу і аналізу складу річ</w:t>
      </w:r>
      <w:r w:rsidR="009047D9">
        <w:rPr>
          <w:rFonts w:ascii="Times New Roman" w:hAnsi="Times New Roman" w:cs="Times New Roman"/>
          <w:sz w:val="28"/>
          <w:szCs w:val="28"/>
        </w:rPr>
        <w:t>ок</w:t>
      </w:r>
      <w:r>
        <w:rPr>
          <w:rFonts w:ascii="Times New Roman" w:hAnsi="Times New Roman" w:cs="Times New Roman"/>
          <w:sz w:val="28"/>
          <w:szCs w:val="28"/>
        </w:rPr>
        <w:t xml:space="preserve"> перевищень по забруднюючих показниках не виявлено</w:t>
      </w:r>
      <w:r w:rsidR="005A3894">
        <w:rPr>
          <w:rFonts w:ascii="Times New Roman" w:hAnsi="Times New Roman" w:cs="Times New Roman"/>
          <w:sz w:val="28"/>
          <w:szCs w:val="28"/>
        </w:rPr>
        <w:t>.</w:t>
      </w:r>
    </w:p>
    <w:p w:rsidR="00BC6809" w:rsidRPr="00136E11" w:rsidRDefault="00BC6809" w:rsidP="00136E11">
      <w:pPr>
        <w:pStyle w:val="ac"/>
        <w:numPr>
          <w:ilvl w:val="1"/>
          <w:numId w:val="2"/>
        </w:numPr>
        <w:rPr>
          <w:rFonts w:ascii="Times New Roman" w:hAnsi="Times New Roman" w:cs="Times New Roman"/>
          <w:b/>
          <w:sz w:val="28"/>
          <w:szCs w:val="28"/>
        </w:rPr>
      </w:pPr>
      <w:r w:rsidRPr="00136E11">
        <w:rPr>
          <w:rFonts w:ascii="Times New Roman" w:hAnsi="Times New Roman" w:cs="Times New Roman"/>
          <w:b/>
          <w:sz w:val="28"/>
          <w:szCs w:val="28"/>
        </w:rPr>
        <w:t>Динамічні зміни у забру</w:t>
      </w:r>
      <w:r w:rsidR="00A411C2" w:rsidRPr="00136E11">
        <w:rPr>
          <w:rFonts w:ascii="Times New Roman" w:hAnsi="Times New Roman" w:cs="Times New Roman"/>
          <w:b/>
          <w:sz w:val="28"/>
          <w:szCs w:val="28"/>
        </w:rPr>
        <w:t>дненості води річки Тиса та Уж</w:t>
      </w:r>
    </w:p>
    <w:p w:rsidR="00136E11" w:rsidRPr="00136E11" w:rsidRDefault="00136E11" w:rsidP="00136E11">
      <w:pPr>
        <w:rPr>
          <w:rFonts w:ascii="Times New Roman" w:hAnsi="Times New Roman" w:cs="Times New Roman"/>
          <w:b/>
          <w:sz w:val="28"/>
          <w:szCs w:val="28"/>
          <w:lang w:val="ru-RU"/>
        </w:rPr>
      </w:pPr>
      <w:r>
        <w:rPr>
          <w:rFonts w:ascii="Times New Roman" w:hAnsi="Times New Roman" w:cs="Times New Roman"/>
          <w:sz w:val="28"/>
          <w:szCs w:val="28"/>
        </w:rPr>
        <w:t>На рисунках, що приведені нижче</w:t>
      </w:r>
      <w:r>
        <w:rPr>
          <w:rFonts w:ascii="Times New Roman" w:hAnsi="Times New Roman" w:cs="Times New Roman"/>
          <w:sz w:val="28"/>
          <w:szCs w:val="28"/>
          <w:lang w:val="ru-RU"/>
        </w:rPr>
        <w:t>,</w:t>
      </w:r>
      <w:r>
        <w:rPr>
          <w:rFonts w:ascii="Times New Roman" w:hAnsi="Times New Roman" w:cs="Times New Roman"/>
          <w:sz w:val="28"/>
          <w:szCs w:val="28"/>
        </w:rPr>
        <w:t xml:space="preserve"> зображені зміни концентрацій за літній період.</w:t>
      </w:r>
      <w:r>
        <w:rPr>
          <w:rFonts w:ascii="Times New Roman" w:hAnsi="Times New Roman" w:cs="Times New Roman"/>
          <w:sz w:val="28"/>
          <w:szCs w:val="28"/>
          <w:lang w:val="ru-RU"/>
        </w:rPr>
        <w:t xml:space="preserve"> Планка похибки склада</w:t>
      </w:r>
      <w:r>
        <w:rPr>
          <w:rFonts w:ascii="Times New Roman" w:hAnsi="Times New Roman" w:cs="Times New Roman"/>
          <w:sz w:val="28"/>
          <w:szCs w:val="28"/>
        </w:rPr>
        <w:t>є ≈ 15%.</w:t>
      </w:r>
    </w:p>
    <w:p w:rsidR="00F80005" w:rsidRPr="00136C39" w:rsidRDefault="00F80005" w:rsidP="00136E11">
      <w:pPr>
        <w:ind w:firstLine="0"/>
        <w:rPr>
          <w:rFonts w:ascii="Times New Roman" w:hAnsi="Times New Roman" w:cs="Times New Roman"/>
          <w:sz w:val="28"/>
          <w:szCs w:val="28"/>
          <w:lang w:val="ru-RU"/>
        </w:rPr>
      </w:pPr>
      <w:r w:rsidRPr="00295ED3">
        <w:rPr>
          <w:rFonts w:ascii="Times New Roman" w:hAnsi="Times New Roman" w:cs="Times New Roman"/>
          <w:noProof/>
          <w:sz w:val="28"/>
          <w:szCs w:val="28"/>
          <w:lang w:val="ru-RU" w:eastAsia="ru-RU"/>
        </w:rPr>
        <w:lastRenderedPageBreak/>
        <w:drawing>
          <wp:inline distT="0" distB="0" distL="0" distR="0" wp14:anchorId="55F1CFC7" wp14:editId="38BCF709">
            <wp:extent cx="6115685" cy="3346450"/>
            <wp:effectExtent l="0" t="0" r="0" b="635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295ED3" w:rsidRPr="00295ED3">
        <w:rPr>
          <w:noProof/>
          <w:lang w:eastAsia="uk-UA"/>
        </w:rPr>
        <w:t xml:space="preserve"> </w:t>
      </w:r>
    </w:p>
    <w:p w:rsidR="00295ED3" w:rsidRPr="00295ED3" w:rsidRDefault="00FD10CC" w:rsidP="00295ED3">
      <w:pPr>
        <w:rPr>
          <w:sz w:val="28"/>
          <w:szCs w:val="28"/>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1 –</w:t>
      </w:r>
      <w:r w:rsidR="00295ED3" w:rsidRPr="00295ED3">
        <w:rPr>
          <w:rFonts w:ascii="Times New Roman" w:hAnsi="Times New Roman" w:cs="Times New Roman"/>
          <w:sz w:val="28"/>
          <w:szCs w:val="28"/>
          <w:lang w:val="ru-RU"/>
        </w:rPr>
        <w:t xml:space="preserve"> </w:t>
      </w:r>
      <w:r w:rsidR="00295ED3" w:rsidRPr="00295ED3">
        <w:rPr>
          <w:rFonts w:ascii="Times New Roman" w:hAnsi="Times New Roman" w:cs="Times New Roman"/>
          <w:bCs/>
          <w:sz w:val="28"/>
          <w:szCs w:val="28"/>
          <w:lang w:val="ru-RU"/>
        </w:rPr>
        <w:t>Якісний спектр та відносний вміст токсикантів (% до ГДК)</w:t>
      </w:r>
      <w:r w:rsidR="00295ED3" w:rsidRPr="00295ED3">
        <w:rPr>
          <w:rFonts w:ascii="Times New Roman" w:hAnsi="Times New Roman" w:cs="Times New Roman"/>
          <w:sz w:val="28"/>
          <w:szCs w:val="28"/>
          <w:lang w:val="ru-RU"/>
        </w:rPr>
        <w:t xml:space="preserve"> </w:t>
      </w:r>
      <w:r w:rsidR="00295ED3" w:rsidRPr="00295ED3">
        <w:rPr>
          <w:rFonts w:ascii="Times New Roman" w:hAnsi="Times New Roman" w:cs="Times New Roman"/>
          <w:bCs/>
          <w:sz w:val="28"/>
          <w:szCs w:val="28"/>
          <w:lang w:val="ru-RU"/>
        </w:rPr>
        <w:t>у пробі відібраній у р. Тиса, с. Хмелів</w:t>
      </w:r>
    </w:p>
    <w:p w:rsidR="00513E71" w:rsidRDefault="00513E71" w:rsidP="00513E71">
      <w:pPr>
        <w:spacing w:after="0"/>
        <w:ind w:firstLine="0"/>
        <w:jc w:val="center"/>
        <w:rPr>
          <w:rFonts w:ascii="Times New Roman" w:hAnsi="Times New Roman" w:cs="Times New Roman"/>
          <w:sz w:val="28"/>
          <w:szCs w:val="28"/>
          <w:lang w:val="ru-RU"/>
        </w:rPr>
      </w:pPr>
      <w:r w:rsidRPr="00B80156">
        <w:rPr>
          <w:rFonts w:ascii="Times New Roman" w:hAnsi="Times New Roman" w:cs="Times New Roman"/>
          <w:noProof/>
          <w:sz w:val="28"/>
          <w:szCs w:val="28"/>
          <w:lang w:val="ru-RU" w:eastAsia="ru-RU"/>
        </w:rPr>
        <w:drawing>
          <wp:inline distT="0" distB="0" distL="0" distR="0" wp14:anchorId="3A0FB423" wp14:editId="077E7B0F">
            <wp:extent cx="6120765" cy="3316605"/>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1086C" w:rsidRPr="00F87DC4" w:rsidRDefault="00513E71" w:rsidP="00513E71">
      <w:pPr>
        <w:spacing w:after="0"/>
        <w:ind w:firstLine="708"/>
        <w:rPr>
          <w:rFonts w:ascii="Times New Roman" w:hAnsi="Times New Roman" w:cs="Times New Roman"/>
          <w:sz w:val="28"/>
          <w:szCs w:val="28"/>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2 –</w:t>
      </w:r>
      <w:r w:rsidRPr="00B80156">
        <w:rPr>
          <w:rFonts w:ascii="Times New Roman" w:hAnsi="Times New Roman" w:cs="Times New Roman"/>
          <w:sz w:val="28"/>
          <w:szCs w:val="28"/>
          <w:lang w:val="ru-RU"/>
        </w:rPr>
        <w:t xml:space="preserve"> </w:t>
      </w:r>
      <w:r w:rsidRPr="00295ED3">
        <w:rPr>
          <w:rFonts w:ascii="Times New Roman" w:hAnsi="Times New Roman" w:cs="Times New Roman"/>
          <w:bCs/>
          <w:sz w:val="28"/>
          <w:szCs w:val="28"/>
          <w:lang w:val="ru-RU"/>
        </w:rPr>
        <w:t>Якісний спектр та відносний вміст токсикантів (% до ГДК)</w:t>
      </w:r>
      <w:r w:rsidRPr="00295ED3">
        <w:rPr>
          <w:rFonts w:ascii="Times New Roman" w:hAnsi="Times New Roman" w:cs="Times New Roman"/>
          <w:sz w:val="28"/>
          <w:szCs w:val="28"/>
          <w:lang w:val="ru-RU"/>
        </w:rPr>
        <w:t xml:space="preserve"> </w:t>
      </w:r>
      <w:r w:rsidRPr="00295ED3">
        <w:rPr>
          <w:rFonts w:ascii="Times New Roman" w:hAnsi="Times New Roman" w:cs="Times New Roman"/>
          <w:bCs/>
          <w:sz w:val="28"/>
          <w:szCs w:val="28"/>
          <w:lang w:val="ru-RU"/>
        </w:rPr>
        <w:t xml:space="preserve">у пробі відібраній у р. Тиса, </w:t>
      </w:r>
      <w:r>
        <w:rPr>
          <w:rFonts w:ascii="Times New Roman" w:hAnsi="Times New Roman" w:cs="Times New Roman"/>
          <w:sz w:val="28"/>
          <w:szCs w:val="28"/>
          <w:lang w:val="ru-RU"/>
        </w:rPr>
        <w:t>м. Тячів</w:t>
      </w:r>
      <w:r w:rsidRPr="00B80156">
        <w:rPr>
          <w:rFonts w:ascii="Times New Roman" w:hAnsi="Times New Roman" w:cs="Times New Roman"/>
          <w:noProof/>
          <w:sz w:val="28"/>
          <w:szCs w:val="28"/>
          <w:lang w:eastAsia="uk-UA"/>
        </w:rPr>
        <w:t xml:space="preserve"> </w:t>
      </w:r>
    </w:p>
    <w:p w:rsidR="0031086C" w:rsidRPr="00513E71" w:rsidRDefault="00F80005" w:rsidP="00513E71">
      <w:pPr>
        <w:spacing w:after="0"/>
        <w:ind w:firstLine="0"/>
        <w:jc w:val="center"/>
        <w:rPr>
          <w:noProof/>
          <w:lang w:val="ru-RU" w:eastAsia="uk-UA"/>
        </w:rPr>
      </w:pPr>
      <w:r w:rsidRPr="00914D17">
        <w:rPr>
          <w:rFonts w:ascii="Times New Roman" w:hAnsi="Times New Roman" w:cs="Times New Roman"/>
          <w:noProof/>
          <w:sz w:val="28"/>
          <w:szCs w:val="28"/>
          <w:lang w:val="ru-RU" w:eastAsia="ru-RU"/>
        </w:rPr>
        <w:lastRenderedPageBreak/>
        <w:drawing>
          <wp:inline distT="0" distB="0" distL="0" distR="0">
            <wp:extent cx="6120765" cy="3208655"/>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F87DC4" w:rsidRPr="002D3E37" w:rsidRDefault="00F87DC4" w:rsidP="0052290E">
      <w:pPr>
        <w:spacing w:after="0"/>
        <w:rPr>
          <w:rFonts w:ascii="Times New Roman" w:hAnsi="Times New Roman" w:cs="Times New Roman"/>
          <w:sz w:val="28"/>
          <w:szCs w:val="28"/>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3 – </w:t>
      </w:r>
      <w:r w:rsidR="00B80156" w:rsidRPr="00295ED3">
        <w:rPr>
          <w:rFonts w:ascii="Times New Roman" w:hAnsi="Times New Roman" w:cs="Times New Roman"/>
          <w:bCs/>
          <w:sz w:val="28"/>
          <w:szCs w:val="28"/>
          <w:lang w:val="ru-RU"/>
        </w:rPr>
        <w:t>Якісний спектр та відносний вміст токсикантів (% до ГДК)</w:t>
      </w:r>
      <w:r w:rsidR="00B80156" w:rsidRPr="00295ED3">
        <w:rPr>
          <w:rFonts w:ascii="Times New Roman" w:hAnsi="Times New Roman" w:cs="Times New Roman"/>
          <w:sz w:val="28"/>
          <w:szCs w:val="28"/>
          <w:lang w:val="ru-RU"/>
        </w:rPr>
        <w:t xml:space="preserve"> </w:t>
      </w:r>
      <w:r w:rsidR="00B80156" w:rsidRPr="00295ED3">
        <w:rPr>
          <w:rFonts w:ascii="Times New Roman" w:hAnsi="Times New Roman" w:cs="Times New Roman"/>
          <w:bCs/>
          <w:sz w:val="28"/>
          <w:szCs w:val="28"/>
          <w:lang w:val="ru-RU"/>
        </w:rPr>
        <w:t xml:space="preserve">у пробі відібраній у р. Тиса, </w:t>
      </w:r>
      <w:r>
        <w:rPr>
          <w:rFonts w:ascii="Times New Roman" w:hAnsi="Times New Roman" w:cs="Times New Roman"/>
          <w:sz w:val="28"/>
          <w:szCs w:val="28"/>
          <w:lang w:val="ru-RU"/>
        </w:rPr>
        <w:t>м. Вілок</w:t>
      </w:r>
    </w:p>
    <w:p w:rsidR="00967890" w:rsidRPr="00AD504E" w:rsidRDefault="00967890" w:rsidP="00B874BD">
      <w:pPr>
        <w:spacing w:after="120"/>
        <w:ind w:firstLine="0"/>
        <w:rPr>
          <w:rFonts w:ascii="Times New Roman" w:hAnsi="Times New Roman" w:cs="Times New Roman"/>
          <w:sz w:val="28"/>
          <w:szCs w:val="28"/>
          <w:lang w:val="ru-RU"/>
        </w:rPr>
      </w:pPr>
    </w:p>
    <w:p w:rsidR="008E148A" w:rsidRDefault="00967890" w:rsidP="008E148A">
      <w:pPr>
        <w:spacing w:after="0"/>
        <w:rPr>
          <w:rFonts w:ascii="Times New Roman" w:hAnsi="Times New Roman" w:cs="Times New Roman"/>
          <w:sz w:val="28"/>
          <w:szCs w:val="28"/>
          <w:lang w:val="ru-RU"/>
        </w:rPr>
      </w:pPr>
      <w:r w:rsidRPr="00967890">
        <w:rPr>
          <w:rFonts w:ascii="Times New Roman" w:hAnsi="Times New Roman" w:cs="Times New Roman"/>
          <w:noProof/>
          <w:sz w:val="28"/>
          <w:szCs w:val="28"/>
          <w:lang w:val="ru-RU" w:eastAsia="ru-RU"/>
        </w:rPr>
        <w:drawing>
          <wp:anchor distT="0" distB="0" distL="114300" distR="114300" simplePos="0" relativeHeight="251683840" behindDoc="0" locked="0" layoutInCell="1" allowOverlap="1" wp14:anchorId="582FC3A7" wp14:editId="3B71BACE">
            <wp:simplePos x="0" y="0"/>
            <wp:positionH relativeFrom="column">
              <wp:posOffset>-46355</wp:posOffset>
            </wp:positionH>
            <wp:positionV relativeFrom="paragraph">
              <wp:posOffset>-189865</wp:posOffset>
            </wp:positionV>
            <wp:extent cx="6120765" cy="3208655"/>
            <wp:effectExtent l="0" t="0" r="0" b="0"/>
            <wp:wrapSquare wrapText="bothSides"/>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14:sizeRelH relativeFrom="page">
              <wp14:pctWidth>0</wp14:pctWidth>
            </wp14:sizeRelH>
            <wp14:sizeRelV relativeFrom="page">
              <wp14:pctHeight>0</wp14:pctHeight>
            </wp14:sizeRelV>
          </wp:anchor>
        </w:drawing>
      </w:r>
      <w:r w:rsidR="008E148A">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sidR="008E148A">
        <w:rPr>
          <w:rFonts w:ascii="Times New Roman" w:hAnsi="Times New Roman" w:cs="Times New Roman"/>
          <w:sz w:val="28"/>
          <w:szCs w:val="28"/>
          <w:lang w:val="ru-RU"/>
        </w:rPr>
        <w:t xml:space="preserve">4 – </w:t>
      </w:r>
      <w:r w:rsidR="00F80005" w:rsidRPr="00295ED3">
        <w:rPr>
          <w:rFonts w:ascii="Times New Roman" w:hAnsi="Times New Roman" w:cs="Times New Roman"/>
          <w:bCs/>
          <w:sz w:val="28"/>
          <w:szCs w:val="28"/>
          <w:lang w:val="ru-RU"/>
        </w:rPr>
        <w:t>Якісний спектр та відносний вміст токсикантів (% до ГДК)</w:t>
      </w:r>
      <w:r w:rsidR="00F80005" w:rsidRPr="00295ED3">
        <w:rPr>
          <w:rFonts w:ascii="Times New Roman" w:hAnsi="Times New Roman" w:cs="Times New Roman"/>
          <w:sz w:val="28"/>
          <w:szCs w:val="28"/>
          <w:lang w:val="ru-RU"/>
        </w:rPr>
        <w:t xml:space="preserve"> </w:t>
      </w:r>
      <w:r w:rsidR="00F80005" w:rsidRPr="00295ED3">
        <w:rPr>
          <w:rFonts w:ascii="Times New Roman" w:hAnsi="Times New Roman" w:cs="Times New Roman"/>
          <w:bCs/>
          <w:sz w:val="28"/>
          <w:szCs w:val="28"/>
          <w:lang w:val="ru-RU"/>
        </w:rPr>
        <w:t xml:space="preserve">у пробі відібраній у р. </w:t>
      </w:r>
      <w:r w:rsidR="00F80005">
        <w:rPr>
          <w:rFonts w:ascii="Times New Roman" w:hAnsi="Times New Roman" w:cs="Times New Roman"/>
          <w:sz w:val="28"/>
          <w:szCs w:val="28"/>
          <w:lang w:val="ru-RU"/>
        </w:rPr>
        <w:t>Уж</w:t>
      </w:r>
      <w:r w:rsidR="00F80005" w:rsidRPr="00967890">
        <w:rPr>
          <w:rFonts w:ascii="Times New Roman" w:hAnsi="Times New Roman" w:cs="Times New Roman"/>
          <w:sz w:val="28"/>
          <w:szCs w:val="28"/>
          <w:lang w:val="ru-RU"/>
        </w:rPr>
        <w:t xml:space="preserve">, </w:t>
      </w:r>
      <w:r w:rsidR="008E148A">
        <w:rPr>
          <w:rFonts w:ascii="Times New Roman" w:hAnsi="Times New Roman" w:cs="Times New Roman"/>
          <w:sz w:val="28"/>
          <w:szCs w:val="28"/>
          <w:lang w:val="ru-RU"/>
        </w:rPr>
        <w:t>м. Перечин</w:t>
      </w:r>
    </w:p>
    <w:p w:rsidR="004320BA" w:rsidRPr="002D3E37" w:rsidRDefault="004320BA" w:rsidP="0027450E">
      <w:pPr>
        <w:spacing w:after="0"/>
        <w:ind w:firstLine="0"/>
        <w:rPr>
          <w:rFonts w:ascii="Times New Roman" w:hAnsi="Times New Roman" w:cs="Times New Roman"/>
          <w:sz w:val="28"/>
          <w:szCs w:val="28"/>
        </w:rPr>
      </w:pPr>
    </w:p>
    <w:p w:rsidR="00012C7E" w:rsidRPr="004D7C82" w:rsidRDefault="00E3771B" w:rsidP="00722E88">
      <w:pPr>
        <w:spacing w:after="0"/>
        <w:rPr>
          <w:rFonts w:ascii="Times New Roman" w:hAnsi="Times New Roman" w:cs="Times New Roman"/>
          <w:sz w:val="28"/>
          <w:szCs w:val="28"/>
        </w:rPr>
      </w:pPr>
      <w:r>
        <w:rPr>
          <w:rFonts w:ascii="Times New Roman" w:hAnsi="Times New Roman" w:cs="Times New Roman"/>
          <w:sz w:val="28"/>
          <w:szCs w:val="28"/>
        </w:rPr>
        <w:lastRenderedPageBreak/>
        <w:t xml:space="preserve">Наведена статистика за серпень місяць </w:t>
      </w:r>
      <w:r w:rsidR="00012C7E">
        <w:rPr>
          <w:rFonts w:ascii="Times New Roman" w:hAnsi="Times New Roman" w:cs="Times New Roman"/>
          <w:sz w:val="28"/>
          <w:szCs w:val="28"/>
        </w:rPr>
        <w:t xml:space="preserve">показує, що концентрації таких сполук як: </w:t>
      </w:r>
      <w:r w:rsidR="00012C7E" w:rsidRPr="006C4BC9">
        <w:rPr>
          <w:rFonts w:ascii="Times New Roman" w:hAnsi="Times New Roman" w:cs="Times New Roman"/>
          <w:sz w:val="28"/>
          <w:szCs w:val="28"/>
        </w:rPr>
        <w:t>Pyrene</w:t>
      </w:r>
      <w:r w:rsidR="00012C7E">
        <w:rPr>
          <w:rFonts w:ascii="Times New Roman" w:hAnsi="Times New Roman" w:cs="Times New Roman"/>
          <w:sz w:val="28"/>
          <w:szCs w:val="28"/>
        </w:rPr>
        <w:t xml:space="preserve">, </w:t>
      </w:r>
      <w:r w:rsidR="00012C7E" w:rsidRPr="006C4BC9">
        <w:rPr>
          <w:rFonts w:ascii="Times New Roman" w:hAnsi="Times New Roman" w:cs="Times New Roman"/>
          <w:sz w:val="28"/>
          <w:szCs w:val="28"/>
        </w:rPr>
        <w:t>Benzo[b]fluoranthene</w:t>
      </w:r>
      <w:r w:rsidR="00012C7E">
        <w:rPr>
          <w:rFonts w:ascii="Times New Roman" w:hAnsi="Times New Roman" w:cs="Times New Roman"/>
          <w:sz w:val="28"/>
          <w:szCs w:val="28"/>
        </w:rPr>
        <w:t xml:space="preserve">, </w:t>
      </w:r>
      <w:r w:rsidR="00012C7E" w:rsidRPr="006C4BC9">
        <w:rPr>
          <w:rFonts w:ascii="Times New Roman" w:hAnsi="Times New Roman" w:cs="Times New Roman"/>
          <w:sz w:val="28"/>
          <w:szCs w:val="28"/>
        </w:rPr>
        <w:t>Benzo[k]fluoranthene</w:t>
      </w:r>
      <w:r w:rsidR="00012C7E">
        <w:rPr>
          <w:rFonts w:ascii="Times New Roman" w:hAnsi="Times New Roman" w:cs="Times New Roman"/>
          <w:sz w:val="28"/>
          <w:szCs w:val="28"/>
        </w:rPr>
        <w:t xml:space="preserve">, </w:t>
      </w:r>
      <w:r w:rsidR="00012C7E" w:rsidRPr="006C4BC9">
        <w:rPr>
          <w:rFonts w:ascii="Times New Roman" w:hAnsi="Times New Roman" w:cs="Times New Roman"/>
          <w:sz w:val="28"/>
          <w:szCs w:val="28"/>
        </w:rPr>
        <w:t>Benzo[a]pyrene</w:t>
      </w:r>
      <w:r w:rsidR="00012C7E">
        <w:rPr>
          <w:rFonts w:ascii="Times New Roman" w:hAnsi="Times New Roman" w:cs="Times New Roman"/>
          <w:sz w:val="28"/>
          <w:szCs w:val="28"/>
        </w:rPr>
        <w:t xml:space="preserve">, </w:t>
      </w:r>
      <w:r w:rsidR="00012C7E" w:rsidRPr="006C4BC9">
        <w:rPr>
          <w:rFonts w:ascii="Times New Roman" w:hAnsi="Times New Roman" w:cs="Times New Roman"/>
          <w:sz w:val="28"/>
          <w:szCs w:val="28"/>
        </w:rPr>
        <w:t>Indeno[1,2,3-cd]pyrene</w:t>
      </w:r>
      <w:r w:rsidR="00012C7E">
        <w:rPr>
          <w:rFonts w:ascii="Times New Roman" w:hAnsi="Times New Roman" w:cs="Times New Roman"/>
          <w:sz w:val="28"/>
          <w:szCs w:val="28"/>
        </w:rPr>
        <w:t xml:space="preserve"> – мають наближені значення до рекомендованих нормативів.</w:t>
      </w:r>
      <w:r w:rsidR="009448F2">
        <w:rPr>
          <w:rFonts w:ascii="Times New Roman" w:hAnsi="Times New Roman" w:cs="Times New Roman"/>
          <w:sz w:val="28"/>
          <w:szCs w:val="28"/>
        </w:rPr>
        <w:t xml:space="preserve"> </w:t>
      </w:r>
      <w:r w:rsidR="00EA23FD">
        <w:rPr>
          <w:rFonts w:ascii="Times New Roman" w:hAnsi="Times New Roman" w:cs="Times New Roman"/>
          <w:sz w:val="28"/>
          <w:szCs w:val="28"/>
        </w:rPr>
        <w:t xml:space="preserve">Утворення </w:t>
      </w:r>
      <w:r w:rsidR="009448F2">
        <w:rPr>
          <w:rFonts w:ascii="Times New Roman" w:hAnsi="Times New Roman" w:cs="Times New Roman"/>
          <w:sz w:val="28"/>
          <w:szCs w:val="28"/>
        </w:rPr>
        <w:t xml:space="preserve">цих </w:t>
      </w:r>
      <w:r w:rsidR="00060759">
        <w:rPr>
          <w:rFonts w:ascii="Times New Roman" w:hAnsi="Times New Roman" w:cs="Times New Roman"/>
          <w:sz w:val="28"/>
          <w:szCs w:val="28"/>
        </w:rPr>
        <w:t>ксенобіотиків</w:t>
      </w:r>
      <w:r w:rsidR="009448F2">
        <w:rPr>
          <w:rFonts w:ascii="Times New Roman" w:hAnsi="Times New Roman" w:cs="Times New Roman"/>
          <w:sz w:val="28"/>
          <w:szCs w:val="28"/>
        </w:rPr>
        <w:t xml:space="preserve"> </w:t>
      </w:r>
      <w:r w:rsidR="00EA23FD">
        <w:rPr>
          <w:rFonts w:ascii="Times New Roman" w:hAnsi="Times New Roman" w:cs="Times New Roman"/>
          <w:sz w:val="28"/>
          <w:szCs w:val="28"/>
        </w:rPr>
        <w:t>можливе за рахунок</w:t>
      </w:r>
      <w:r w:rsidR="00FC6677">
        <w:rPr>
          <w:rFonts w:ascii="Times New Roman" w:hAnsi="Times New Roman" w:cs="Times New Roman"/>
          <w:sz w:val="28"/>
          <w:szCs w:val="28"/>
        </w:rPr>
        <w:t xml:space="preserve"> як природних так і антропогенних чинників. Природним джерелом надходження цих ПАВ можуть бути лісові пожежі, адже лісовий фонд Закарпаття входить до першої п’ятірки серед областей України. С</w:t>
      </w:r>
      <w:r w:rsidR="00EA23FD">
        <w:rPr>
          <w:rFonts w:ascii="Times New Roman" w:hAnsi="Times New Roman" w:cs="Times New Roman"/>
          <w:sz w:val="28"/>
          <w:szCs w:val="28"/>
        </w:rPr>
        <w:t>палювання нафтопродуктів, мастил, вугілля, біомас</w:t>
      </w:r>
      <w:r w:rsidR="00FC6677">
        <w:rPr>
          <w:rFonts w:ascii="Times New Roman" w:hAnsi="Times New Roman" w:cs="Times New Roman"/>
          <w:sz w:val="28"/>
          <w:szCs w:val="28"/>
        </w:rPr>
        <w:t xml:space="preserve"> – все це є результатами людської діяльності</w:t>
      </w:r>
      <w:r w:rsidR="00EA23FD">
        <w:rPr>
          <w:rFonts w:ascii="Times New Roman" w:hAnsi="Times New Roman" w:cs="Times New Roman"/>
          <w:sz w:val="28"/>
          <w:szCs w:val="28"/>
        </w:rPr>
        <w:t xml:space="preserve">. </w:t>
      </w:r>
      <w:r w:rsidR="00DF0F95">
        <w:rPr>
          <w:rFonts w:ascii="Times New Roman" w:hAnsi="Times New Roman" w:cs="Times New Roman"/>
          <w:sz w:val="28"/>
          <w:szCs w:val="28"/>
        </w:rPr>
        <w:t>Наприклад, п</w:t>
      </w:r>
      <w:r w:rsidR="00EA23FD">
        <w:rPr>
          <w:rFonts w:ascii="Times New Roman" w:hAnsi="Times New Roman" w:cs="Times New Roman"/>
          <w:sz w:val="28"/>
          <w:szCs w:val="28"/>
        </w:rPr>
        <w:t>облизу міста Перечин</w:t>
      </w:r>
      <w:r w:rsidR="009448F2">
        <w:rPr>
          <w:rFonts w:ascii="Times New Roman" w:hAnsi="Times New Roman" w:cs="Times New Roman"/>
          <w:sz w:val="28"/>
          <w:szCs w:val="28"/>
        </w:rPr>
        <w:t xml:space="preserve"> </w:t>
      </w:r>
      <w:r w:rsidR="00EA23FD">
        <w:rPr>
          <w:rFonts w:ascii="Times New Roman" w:hAnsi="Times New Roman" w:cs="Times New Roman"/>
          <w:sz w:val="28"/>
          <w:szCs w:val="28"/>
        </w:rPr>
        <w:t>розташований</w:t>
      </w:r>
      <w:r w:rsidR="009448F2">
        <w:rPr>
          <w:rFonts w:ascii="Times New Roman" w:hAnsi="Times New Roman" w:cs="Times New Roman"/>
          <w:sz w:val="28"/>
          <w:szCs w:val="28"/>
        </w:rPr>
        <w:t xml:space="preserve"> </w:t>
      </w:r>
      <w:r w:rsidR="00EA23FD">
        <w:rPr>
          <w:rFonts w:ascii="Times New Roman" w:hAnsi="Times New Roman" w:cs="Times New Roman"/>
          <w:sz w:val="28"/>
          <w:szCs w:val="28"/>
        </w:rPr>
        <w:t>лісохімічний комбінат</w:t>
      </w:r>
      <w:r w:rsidR="00A310FF">
        <w:rPr>
          <w:rFonts w:ascii="Times New Roman" w:hAnsi="Times New Roman" w:cs="Times New Roman"/>
          <w:sz w:val="28"/>
          <w:szCs w:val="28"/>
        </w:rPr>
        <w:t>, в м. Тячів деревообробні підприємства, але</w:t>
      </w:r>
      <w:r w:rsidR="00DF0F95">
        <w:rPr>
          <w:rFonts w:ascii="Times New Roman" w:hAnsi="Times New Roman" w:cs="Times New Roman"/>
          <w:sz w:val="28"/>
          <w:szCs w:val="28"/>
        </w:rPr>
        <w:t xml:space="preserve"> передбачається, що</w:t>
      </w:r>
      <w:r w:rsidR="00A310FF">
        <w:rPr>
          <w:rFonts w:ascii="Times New Roman" w:hAnsi="Times New Roman" w:cs="Times New Roman"/>
          <w:sz w:val="28"/>
          <w:szCs w:val="28"/>
        </w:rPr>
        <w:t xml:space="preserve"> основна маса цих речовин надходить зі сторони Румунії.</w:t>
      </w:r>
      <w:r w:rsidR="00FC6677">
        <w:rPr>
          <w:rFonts w:ascii="Times New Roman" w:hAnsi="Times New Roman" w:cs="Times New Roman"/>
          <w:sz w:val="28"/>
          <w:szCs w:val="28"/>
        </w:rPr>
        <w:t xml:space="preserve"> </w:t>
      </w:r>
    </w:p>
    <w:p w:rsidR="009B5C5E" w:rsidRDefault="00722E88" w:rsidP="00513E71">
      <w:pPr>
        <w:spacing w:after="0"/>
        <w:rPr>
          <w:rFonts w:ascii="Times New Roman" w:hAnsi="Times New Roman" w:cs="Times New Roman"/>
          <w:sz w:val="28"/>
          <w:szCs w:val="28"/>
        </w:rPr>
      </w:pPr>
      <w:r>
        <w:rPr>
          <w:rFonts w:ascii="Times New Roman" w:hAnsi="Times New Roman" w:cs="Times New Roman"/>
          <w:sz w:val="28"/>
          <w:szCs w:val="28"/>
        </w:rPr>
        <w:t xml:space="preserve">Наступним етапом моніторингу </w:t>
      </w:r>
      <w:r w:rsidR="007C78C4">
        <w:rPr>
          <w:rFonts w:ascii="Times New Roman" w:hAnsi="Times New Roman" w:cs="Times New Roman"/>
          <w:sz w:val="28"/>
          <w:szCs w:val="28"/>
        </w:rPr>
        <w:t>було</w:t>
      </w:r>
      <w:r>
        <w:rPr>
          <w:rFonts w:ascii="Times New Roman" w:hAnsi="Times New Roman" w:cs="Times New Roman"/>
          <w:sz w:val="28"/>
          <w:szCs w:val="28"/>
        </w:rPr>
        <w:t xml:space="preserve"> дослідження осіннього періоду. </w:t>
      </w:r>
    </w:p>
    <w:p w:rsidR="00513E71" w:rsidRDefault="00513E71" w:rsidP="00513E71">
      <w:pPr>
        <w:spacing w:after="0"/>
        <w:rPr>
          <w:rFonts w:ascii="Times New Roman" w:hAnsi="Times New Roman" w:cs="Times New Roman"/>
          <w:sz w:val="28"/>
          <w:szCs w:val="28"/>
        </w:rPr>
      </w:pPr>
    </w:p>
    <w:p w:rsidR="00513E71" w:rsidRDefault="00895BBD" w:rsidP="00513E71">
      <w:pPr>
        <w:spacing w:after="0"/>
        <w:ind w:firstLine="0"/>
        <w:jc w:val="center"/>
        <w:rPr>
          <w:rFonts w:ascii="Times New Roman" w:hAnsi="Times New Roman" w:cs="Times New Roman"/>
          <w:sz w:val="28"/>
          <w:szCs w:val="28"/>
        </w:rPr>
      </w:pPr>
      <w:r w:rsidRPr="00895BBD">
        <w:rPr>
          <w:rFonts w:ascii="Times New Roman" w:hAnsi="Times New Roman" w:cs="Times New Roman"/>
          <w:noProof/>
          <w:sz w:val="28"/>
          <w:szCs w:val="28"/>
          <w:lang w:val="ru-RU" w:eastAsia="ru-RU"/>
        </w:rPr>
        <w:drawing>
          <wp:inline distT="0" distB="0" distL="0" distR="0" wp14:anchorId="631F99A8" wp14:editId="4E56AC0E">
            <wp:extent cx="6120765" cy="337185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13E71" w:rsidRDefault="00631AE7" w:rsidP="00513E71">
      <w:pPr>
        <w:spacing w:after="0"/>
        <w:ind w:firstLine="708"/>
        <w:jc w:val="left"/>
        <w:rPr>
          <w:rFonts w:ascii="Times New Roman" w:hAnsi="Times New Roman" w:cs="Times New Roman"/>
          <w:bCs/>
          <w:sz w:val="28"/>
          <w:szCs w:val="28"/>
          <w:lang w:val="ru-RU"/>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5 – </w:t>
      </w:r>
      <w:r w:rsidR="003658F7" w:rsidRPr="00295ED3">
        <w:rPr>
          <w:rFonts w:ascii="Times New Roman" w:hAnsi="Times New Roman" w:cs="Times New Roman"/>
          <w:bCs/>
          <w:sz w:val="28"/>
          <w:szCs w:val="28"/>
          <w:lang w:val="ru-RU"/>
        </w:rPr>
        <w:t>Якісний спектр та відносний вміст токсикантів (% до ГДК)</w:t>
      </w:r>
      <w:r w:rsidR="003658F7" w:rsidRPr="00295ED3">
        <w:rPr>
          <w:rFonts w:ascii="Times New Roman" w:hAnsi="Times New Roman" w:cs="Times New Roman"/>
          <w:sz w:val="28"/>
          <w:szCs w:val="28"/>
          <w:lang w:val="ru-RU"/>
        </w:rPr>
        <w:t xml:space="preserve"> </w:t>
      </w:r>
      <w:r w:rsidR="003658F7" w:rsidRPr="00295ED3">
        <w:rPr>
          <w:rFonts w:ascii="Times New Roman" w:hAnsi="Times New Roman" w:cs="Times New Roman"/>
          <w:bCs/>
          <w:sz w:val="28"/>
          <w:szCs w:val="28"/>
          <w:lang w:val="ru-RU"/>
        </w:rPr>
        <w:t>у пробі</w:t>
      </w:r>
      <w:r w:rsidR="00513E71">
        <w:rPr>
          <w:rFonts w:ascii="Times New Roman" w:hAnsi="Times New Roman" w:cs="Times New Roman"/>
          <w:bCs/>
          <w:sz w:val="28"/>
          <w:szCs w:val="28"/>
          <w:lang w:val="ru-RU"/>
        </w:rPr>
        <w:t xml:space="preserve"> відібраній у р. Тиса, с. Хмелів</w:t>
      </w:r>
    </w:p>
    <w:p w:rsidR="004320BA" w:rsidRPr="00513E71" w:rsidRDefault="00895BBD" w:rsidP="00513E71">
      <w:pPr>
        <w:spacing w:after="0"/>
        <w:ind w:firstLine="0"/>
        <w:jc w:val="center"/>
        <w:rPr>
          <w:rFonts w:ascii="Times New Roman" w:hAnsi="Times New Roman" w:cs="Times New Roman"/>
          <w:sz w:val="28"/>
          <w:szCs w:val="28"/>
          <w:lang w:val="ru-RU"/>
        </w:rPr>
      </w:pPr>
      <w:r w:rsidRPr="00895BBD">
        <w:rPr>
          <w:rFonts w:ascii="Times New Roman" w:hAnsi="Times New Roman" w:cs="Times New Roman"/>
          <w:noProof/>
          <w:sz w:val="28"/>
          <w:szCs w:val="28"/>
          <w:lang w:val="ru-RU" w:eastAsia="ru-RU"/>
        </w:rPr>
        <w:lastRenderedPageBreak/>
        <w:drawing>
          <wp:inline distT="0" distB="0" distL="0" distR="0" wp14:anchorId="7AB2EA58" wp14:editId="3CD52AD4">
            <wp:extent cx="6120765" cy="3316605"/>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320BA" w:rsidRPr="002D3E37" w:rsidRDefault="004320BA" w:rsidP="0052290E">
      <w:pPr>
        <w:spacing w:after="0"/>
        <w:rPr>
          <w:rFonts w:ascii="Times New Roman" w:hAnsi="Times New Roman" w:cs="Times New Roman"/>
          <w:sz w:val="28"/>
          <w:szCs w:val="28"/>
        </w:rPr>
      </w:pPr>
    </w:p>
    <w:p w:rsidR="00A36F8C" w:rsidRPr="00FD10CC" w:rsidRDefault="00A36F8C" w:rsidP="00A36F8C">
      <w:pPr>
        <w:spacing w:after="0"/>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6 – </w:t>
      </w:r>
      <w:r w:rsidR="003658F7" w:rsidRPr="00295ED3">
        <w:rPr>
          <w:rFonts w:ascii="Times New Roman" w:hAnsi="Times New Roman" w:cs="Times New Roman"/>
          <w:bCs/>
          <w:sz w:val="28"/>
          <w:szCs w:val="28"/>
          <w:lang w:val="ru-RU"/>
        </w:rPr>
        <w:t>Якісний спектр та відносний вміст токсикантів (% до ГДК)</w:t>
      </w:r>
      <w:r w:rsidR="003658F7" w:rsidRPr="00295ED3">
        <w:rPr>
          <w:rFonts w:ascii="Times New Roman" w:hAnsi="Times New Roman" w:cs="Times New Roman"/>
          <w:sz w:val="28"/>
          <w:szCs w:val="28"/>
          <w:lang w:val="ru-RU"/>
        </w:rPr>
        <w:t xml:space="preserve"> </w:t>
      </w:r>
      <w:r w:rsidR="003658F7" w:rsidRPr="00295ED3">
        <w:rPr>
          <w:rFonts w:ascii="Times New Roman" w:hAnsi="Times New Roman" w:cs="Times New Roman"/>
          <w:bCs/>
          <w:sz w:val="28"/>
          <w:szCs w:val="28"/>
          <w:lang w:val="ru-RU"/>
        </w:rPr>
        <w:t>у пробі відібраній</w:t>
      </w:r>
      <w:r w:rsidR="003658F7">
        <w:rPr>
          <w:rFonts w:ascii="Times New Roman" w:hAnsi="Times New Roman" w:cs="Times New Roman"/>
          <w:sz w:val="28"/>
          <w:szCs w:val="28"/>
          <w:lang w:val="ru-RU"/>
        </w:rPr>
        <w:t xml:space="preserve"> у р. Тиса</w:t>
      </w:r>
      <w:r w:rsidR="003658F7" w:rsidRPr="003658F7">
        <w:rPr>
          <w:rFonts w:ascii="Times New Roman" w:hAnsi="Times New Roman" w:cs="Times New Roman"/>
          <w:sz w:val="28"/>
          <w:szCs w:val="28"/>
          <w:lang w:val="ru-RU"/>
        </w:rPr>
        <w:t xml:space="preserve">, </w:t>
      </w:r>
      <w:r>
        <w:rPr>
          <w:rFonts w:ascii="Times New Roman" w:hAnsi="Times New Roman" w:cs="Times New Roman"/>
          <w:sz w:val="28"/>
          <w:szCs w:val="28"/>
          <w:lang w:val="ru-RU"/>
        </w:rPr>
        <w:t>м. Тячів</w:t>
      </w:r>
    </w:p>
    <w:p w:rsidR="004320BA" w:rsidRPr="002D3E37" w:rsidRDefault="004320BA" w:rsidP="0052290E">
      <w:pPr>
        <w:spacing w:after="0"/>
        <w:rPr>
          <w:rFonts w:ascii="Times New Roman" w:hAnsi="Times New Roman" w:cs="Times New Roman"/>
          <w:sz w:val="28"/>
          <w:szCs w:val="28"/>
        </w:rPr>
      </w:pPr>
    </w:p>
    <w:p w:rsidR="00513E71" w:rsidRDefault="00F91DA1" w:rsidP="00513E71">
      <w:pPr>
        <w:spacing w:after="0"/>
        <w:ind w:firstLine="0"/>
        <w:jc w:val="center"/>
        <w:rPr>
          <w:rFonts w:ascii="Times New Roman" w:hAnsi="Times New Roman" w:cs="Times New Roman"/>
          <w:sz w:val="28"/>
          <w:szCs w:val="28"/>
        </w:rPr>
      </w:pPr>
      <w:r w:rsidRPr="00F91DA1">
        <w:rPr>
          <w:rFonts w:ascii="Times New Roman" w:hAnsi="Times New Roman" w:cs="Times New Roman"/>
          <w:noProof/>
          <w:sz w:val="28"/>
          <w:szCs w:val="28"/>
          <w:lang w:val="ru-RU" w:eastAsia="ru-RU"/>
        </w:rPr>
        <w:drawing>
          <wp:inline distT="0" distB="0" distL="0" distR="0">
            <wp:extent cx="6120765" cy="3308350"/>
            <wp:effectExtent l="0" t="0" r="0" b="635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13E71" w:rsidRPr="00513E71" w:rsidRDefault="00513E71" w:rsidP="0027450E">
      <w:pPr>
        <w:spacing w:after="0"/>
        <w:rPr>
          <w:rFonts w:ascii="Times New Roman" w:hAnsi="Times New Roman" w:cs="Times New Roman"/>
          <w:sz w:val="28"/>
          <w:szCs w:val="28"/>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7 – </w:t>
      </w:r>
      <w:r w:rsidRPr="00295ED3">
        <w:rPr>
          <w:rFonts w:ascii="Times New Roman" w:hAnsi="Times New Roman" w:cs="Times New Roman"/>
          <w:bCs/>
          <w:sz w:val="28"/>
          <w:szCs w:val="28"/>
          <w:lang w:val="ru-RU"/>
        </w:rPr>
        <w:t>Якісний спектр та відносний вміст токсикантів (% до ГДК)</w:t>
      </w:r>
      <w:r w:rsidRPr="00295ED3">
        <w:rPr>
          <w:rFonts w:ascii="Times New Roman" w:hAnsi="Times New Roman" w:cs="Times New Roman"/>
          <w:sz w:val="28"/>
          <w:szCs w:val="28"/>
          <w:lang w:val="ru-RU"/>
        </w:rPr>
        <w:t xml:space="preserve"> </w:t>
      </w:r>
      <w:r w:rsidRPr="00295ED3">
        <w:rPr>
          <w:rFonts w:ascii="Times New Roman" w:hAnsi="Times New Roman" w:cs="Times New Roman"/>
          <w:bCs/>
          <w:sz w:val="28"/>
          <w:szCs w:val="28"/>
          <w:lang w:val="ru-RU"/>
        </w:rPr>
        <w:t>у пробі відібраній</w:t>
      </w:r>
      <w:r>
        <w:rPr>
          <w:rFonts w:ascii="Times New Roman" w:hAnsi="Times New Roman" w:cs="Times New Roman"/>
          <w:sz w:val="28"/>
          <w:szCs w:val="28"/>
          <w:lang w:val="ru-RU"/>
        </w:rPr>
        <w:t xml:space="preserve"> у р. Тиса</w:t>
      </w:r>
      <w:r w:rsidRPr="003658F7">
        <w:rPr>
          <w:rFonts w:ascii="Times New Roman" w:hAnsi="Times New Roman" w:cs="Times New Roman"/>
          <w:sz w:val="28"/>
          <w:szCs w:val="28"/>
          <w:lang w:val="ru-RU"/>
        </w:rPr>
        <w:t xml:space="preserve">, </w:t>
      </w:r>
      <w:r>
        <w:rPr>
          <w:rFonts w:ascii="Times New Roman" w:hAnsi="Times New Roman" w:cs="Times New Roman"/>
          <w:sz w:val="28"/>
          <w:szCs w:val="28"/>
          <w:lang w:val="ru-RU"/>
        </w:rPr>
        <w:t>м. Вілок</w:t>
      </w:r>
    </w:p>
    <w:p w:rsidR="004709C8" w:rsidRDefault="00F91DA1" w:rsidP="00513E71">
      <w:pPr>
        <w:spacing w:after="0"/>
        <w:ind w:firstLine="0"/>
        <w:jc w:val="center"/>
        <w:rPr>
          <w:rFonts w:ascii="Times New Roman" w:hAnsi="Times New Roman" w:cs="Times New Roman"/>
          <w:sz w:val="28"/>
          <w:szCs w:val="28"/>
        </w:rPr>
      </w:pPr>
      <w:r w:rsidRPr="00F91DA1">
        <w:rPr>
          <w:rFonts w:ascii="Times New Roman" w:hAnsi="Times New Roman" w:cs="Times New Roman"/>
          <w:noProof/>
          <w:sz w:val="28"/>
          <w:szCs w:val="28"/>
          <w:lang w:val="ru-RU" w:eastAsia="ru-RU"/>
        </w:rPr>
        <w:lastRenderedPageBreak/>
        <w:drawing>
          <wp:inline distT="0" distB="0" distL="0" distR="0" wp14:anchorId="3AEC3E76" wp14:editId="142515FA">
            <wp:extent cx="6120765" cy="3365500"/>
            <wp:effectExtent l="0" t="0" r="0" b="635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709C8" w:rsidRPr="0027450E" w:rsidRDefault="004709C8" w:rsidP="00B874BD">
      <w:pPr>
        <w:spacing w:after="120"/>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8 – </w:t>
      </w:r>
      <w:r w:rsidR="003658F7" w:rsidRPr="00295ED3">
        <w:rPr>
          <w:rFonts w:ascii="Times New Roman" w:hAnsi="Times New Roman" w:cs="Times New Roman"/>
          <w:bCs/>
          <w:sz w:val="28"/>
          <w:szCs w:val="28"/>
          <w:lang w:val="ru-RU"/>
        </w:rPr>
        <w:t>Якісний спектр та відносний вміст токсикантів (% до ГДК)</w:t>
      </w:r>
      <w:r w:rsidR="003658F7" w:rsidRPr="00295ED3">
        <w:rPr>
          <w:rFonts w:ascii="Times New Roman" w:hAnsi="Times New Roman" w:cs="Times New Roman"/>
          <w:sz w:val="28"/>
          <w:szCs w:val="28"/>
          <w:lang w:val="ru-RU"/>
        </w:rPr>
        <w:t xml:space="preserve"> </w:t>
      </w:r>
      <w:r w:rsidR="003658F7" w:rsidRPr="00295ED3">
        <w:rPr>
          <w:rFonts w:ascii="Times New Roman" w:hAnsi="Times New Roman" w:cs="Times New Roman"/>
          <w:bCs/>
          <w:sz w:val="28"/>
          <w:szCs w:val="28"/>
          <w:lang w:val="ru-RU"/>
        </w:rPr>
        <w:t>у пробі відібраній</w:t>
      </w:r>
      <w:r w:rsidR="003658F7">
        <w:rPr>
          <w:rFonts w:ascii="Times New Roman" w:hAnsi="Times New Roman" w:cs="Times New Roman"/>
          <w:sz w:val="28"/>
          <w:szCs w:val="28"/>
          <w:lang w:val="ru-RU"/>
        </w:rPr>
        <w:t xml:space="preserve"> у р. Уж</w:t>
      </w:r>
      <w:r w:rsidR="003658F7" w:rsidRPr="003658F7">
        <w:rPr>
          <w:rFonts w:ascii="Times New Roman" w:hAnsi="Times New Roman" w:cs="Times New Roman"/>
          <w:sz w:val="28"/>
          <w:szCs w:val="28"/>
          <w:lang w:val="ru-RU"/>
        </w:rPr>
        <w:t xml:space="preserve">, </w:t>
      </w:r>
      <w:r>
        <w:rPr>
          <w:rFonts w:ascii="Times New Roman" w:hAnsi="Times New Roman" w:cs="Times New Roman"/>
          <w:sz w:val="28"/>
          <w:szCs w:val="28"/>
          <w:lang w:val="ru-RU"/>
        </w:rPr>
        <w:t>м. Перечин</w:t>
      </w:r>
    </w:p>
    <w:p w:rsidR="0027450E" w:rsidRDefault="0027450E" w:rsidP="00DF0F95">
      <w:pPr>
        <w:spacing w:after="0"/>
        <w:ind w:firstLine="708"/>
        <w:rPr>
          <w:rFonts w:ascii="Times New Roman" w:hAnsi="Times New Roman" w:cs="Times New Roman"/>
          <w:sz w:val="28"/>
          <w:szCs w:val="28"/>
        </w:rPr>
      </w:pPr>
      <w:r>
        <w:rPr>
          <w:rFonts w:ascii="Times New Roman" w:hAnsi="Times New Roman" w:cs="Times New Roman"/>
          <w:sz w:val="28"/>
          <w:szCs w:val="28"/>
        </w:rPr>
        <w:t>Діаграми, на яких представлений якісний спектр та відносний вміст токсикантів за жовтень місяць показують нам деяке зниження концентрацій ПАВ за період літо – осінь.</w:t>
      </w:r>
    </w:p>
    <w:p w:rsidR="00513E71" w:rsidRPr="00DF0F95" w:rsidRDefault="002370B5" w:rsidP="00DF0F95">
      <w:pPr>
        <w:spacing w:after="0"/>
        <w:rPr>
          <w:rFonts w:ascii="Times New Roman" w:hAnsi="Times New Roman" w:cs="Times New Roman"/>
          <w:sz w:val="28"/>
          <w:szCs w:val="28"/>
        </w:rPr>
      </w:pPr>
      <w:r w:rsidRPr="002370B5">
        <w:rPr>
          <w:rFonts w:ascii="Times New Roman" w:hAnsi="Times New Roman" w:cs="Times New Roman"/>
          <w:noProof/>
          <w:sz w:val="28"/>
          <w:szCs w:val="28"/>
          <w:lang w:val="ru-RU" w:eastAsia="ru-RU"/>
        </w:rPr>
        <w:drawing>
          <wp:anchor distT="0" distB="0" distL="114300" distR="114300" simplePos="0" relativeHeight="251688960" behindDoc="0" locked="0" layoutInCell="1" allowOverlap="1" wp14:anchorId="35696133" wp14:editId="26C2C08A">
            <wp:simplePos x="0" y="0"/>
            <wp:positionH relativeFrom="column">
              <wp:posOffset>-12700</wp:posOffset>
            </wp:positionH>
            <wp:positionV relativeFrom="paragraph">
              <wp:posOffset>389255</wp:posOffset>
            </wp:positionV>
            <wp:extent cx="6113780" cy="2933700"/>
            <wp:effectExtent l="0" t="0" r="0" b="0"/>
            <wp:wrapSquare wrapText="bothSides"/>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14:sizeRelH relativeFrom="page">
              <wp14:pctWidth>0</wp14:pctWidth>
            </wp14:sizeRelH>
            <wp14:sizeRelV relativeFrom="page">
              <wp14:pctHeight>0</wp14:pctHeight>
            </wp14:sizeRelV>
          </wp:anchor>
        </w:drawing>
      </w:r>
      <w:r w:rsidR="007C78C4">
        <w:rPr>
          <w:rFonts w:ascii="Times New Roman" w:hAnsi="Times New Roman" w:cs="Times New Roman"/>
          <w:sz w:val="28"/>
          <w:szCs w:val="28"/>
        </w:rPr>
        <w:t>Останнім етапом моніторингу було дослідження зимового періоду.</w:t>
      </w:r>
    </w:p>
    <w:p w:rsidR="00513E71" w:rsidRDefault="00513E71" w:rsidP="00513E71">
      <w:pPr>
        <w:spacing w:after="0"/>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9 – </w:t>
      </w:r>
      <w:r w:rsidRPr="00295ED3">
        <w:rPr>
          <w:rFonts w:ascii="Times New Roman" w:hAnsi="Times New Roman" w:cs="Times New Roman"/>
          <w:bCs/>
          <w:sz w:val="28"/>
          <w:szCs w:val="28"/>
          <w:lang w:val="ru-RU"/>
        </w:rPr>
        <w:t>Якісний спектр та відносний вміст токсикантів (% до ГДК)</w:t>
      </w:r>
      <w:r w:rsidRPr="00295ED3">
        <w:rPr>
          <w:rFonts w:ascii="Times New Roman" w:hAnsi="Times New Roman" w:cs="Times New Roman"/>
          <w:sz w:val="28"/>
          <w:szCs w:val="28"/>
          <w:lang w:val="ru-RU"/>
        </w:rPr>
        <w:t xml:space="preserve"> </w:t>
      </w:r>
      <w:r w:rsidRPr="00295ED3">
        <w:rPr>
          <w:rFonts w:ascii="Times New Roman" w:hAnsi="Times New Roman" w:cs="Times New Roman"/>
          <w:bCs/>
          <w:sz w:val="28"/>
          <w:szCs w:val="28"/>
          <w:lang w:val="ru-RU"/>
        </w:rPr>
        <w:t>у пробі відібраній</w:t>
      </w:r>
      <w:r>
        <w:rPr>
          <w:rFonts w:ascii="Times New Roman" w:hAnsi="Times New Roman" w:cs="Times New Roman"/>
          <w:sz w:val="28"/>
          <w:szCs w:val="28"/>
          <w:lang w:val="ru-RU"/>
        </w:rPr>
        <w:t xml:space="preserve"> у р. Тиса</w:t>
      </w:r>
      <w:r w:rsidRPr="003658F7">
        <w:rPr>
          <w:rFonts w:ascii="Times New Roman" w:hAnsi="Times New Roman" w:cs="Times New Roman"/>
          <w:sz w:val="28"/>
          <w:szCs w:val="28"/>
          <w:lang w:val="ru-RU"/>
        </w:rPr>
        <w:t xml:space="preserve">, </w:t>
      </w:r>
      <w:r>
        <w:rPr>
          <w:rFonts w:ascii="Times New Roman" w:hAnsi="Times New Roman" w:cs="Times New Roman"/>
          <w:sz w:val="28"/>
          <w:szCs w:val="28"/>
          <w:lang w:val="ru-RU"/>
        </w:rPr>
        <w:t>с. Хмелів</w:t>
      </w:r>
    </w:p>
    <w:p w:rsidR="00997A42" w:rsidRPr="00B874BD" w:rsidRDefault="002370B5" w:rsidP="00B874BD">
      <w:pPr>
        <w:spacing w:after="0"/>
        <w:ind w:firstLine="0"/>
        <w:jc w:val="center"/>
        <w:rPr>
          <w:rFonts w:ascii="Times New Roman" w:hAnsi="Times New Roman" w:cs="Times New Roman"/>
          <w:sz w:val="28"/>
          <w:szCs w:val="28"/>
          <w:lang w:val="ru-RU"/>
        </w:rPr>
      </w:pPr>
      <w:r w:rsidRPr="002370B5">
        <w:rPr>
          <w:rFonts w:ascii="Times New Roman" w:hAnsi="Times New Roman" w:cs="Times New Roman"/>
          <w:noProof/>
          <w:sz w:val="28"/>
          <w:szCs w:val="28"/>
          <w:lang w:val="ru-RU" w:eastAsia="ru-RU"/>
        </w:rPr>
        <w:lastRenderedPageBreak/>
        <w:drawing>
          <wp:inline distT="0" distB="0" distL="0" distR="0" wp14:anchorId="1A8911C8" wp14:editId="177BF528">
            <wp:extent cx="6120765" cy="3199765"/>
            <wp:effectExtent l="0" t="0" r="0" b="635"/>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709C8" w:rsidRDefault="00AC2E22" w:rsidP="00AC2E22">
      <w:pPr>
        <w:tabs>
          <w:tab w:val="left" w:pos="904"/>
        </w:tabs>
        <w:rPr>
          <w:rFonts w:ascii="Times New Roman" w:hAnsi="Times New Roman" w:cs="Times New Roman"/>
          <w:sz w:val="28"/>
          <w:szCs w:val="28"/>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10 – </w:t>
      </w:r>
      <w:r w:rsidR="003658F7" w:rsidRPr="00295ED3">
        <w:rPr>
          <w:rFonts w:ascii="Times New Roman" w:hAnsi="Times New Roman" w:cs="Times New Roman"/>
          <w:bCs/>
          <w:sz w:val="28"/>
          <w:szCs w:val="28"/>
          <w:lang w:val="ru-RU"/>
        </w:rPr>
        <w:t>Якісний спектр та відносний вміст токсикантів (% до ГДК)</w:t>
      </w:r>
      <w:r w:rsidR="003658F7" w:rsidRPr="00295ED3">
        <w:rPr>
          <w:rFonts w:ascii="Times New Roman" w:hAnsi="Times New Roman" w:cs="Times New Roman"/>
          <w:sz w:val="28"/>
          <w:szCs w:val="28"/>
          <w:lang w:val="ru-RU"/>
        </w:rPr>
        <w:t xml:space="preserve"> </w:t>
      </w:r>
      <w:r w:rsidR="003658F7" w:rsidRPr="00295ED3">
        <w:rPr>
          <w:rFonts w:ascii="Times New Roman" w:hAnsi="Times New Roman" w:cs="Times New Roman"/>
          <w:bCs/>
          <w:sz w:val="28"/>
          <w:szCs w:val="28"/>
          <w:lang w:val="ru-RU"/>
        </w:rPr>
        <w:t>у пробі відібраній</w:t>
      </w:r>
      <w:r w:rsidR="003658F7">
        <w:rPr>
          <w:rFonts w:ascii="Times New Roman" w:hAnsi="Times New Roman" w:cs="Times New Roman"/>
          <w:sz w:val="28"/>
          <w:szCs w:val="28"/>
          <w:lang w:val="ru-RU"/>
        </w:rPr>
        <w:t xml:space="preserve"> </w:t>
      </w:r>
      <w:r>
        <w:rPr>
          <w:rFonts w:ascii="Times New Roman" w:hAnsi="Times New Roman" w:cs="Times New Roman"/>
          <w:sz w:val="28"/>
          <w:szCs w:val="28"/>
          <w:lang w:val="ru-RU"/>
        </w:rPr>
        <w:t>у р. Ти</w:t>
      </w:r>
      <w:r w:rsidR="003658F7">
        <w:rPr>
          <w:rFonts w:ascii="Times New Roman" w:hAnsi="Times New Roman" w:cs="Times New Roman"/>
          <w:sz w:val="28"/>
          <w:szCs w:val="28"/>
          <w:lang w:val="ru-RU"/>
        </w:rPr>
        <w:t>са</w:t>
      </w:r>
      <w:r w:rsidR="003658F7" w:rsidRPr="003658F7">
        <w:rPr>
          <w:rFonts w:ascii="Times New Roman" w:hAnsi="Times New Roman" w:cs="Times New Roman"/>
          <w:sz w:val="28"/>
          <w:szCs w:val="28"/>
          <w:lang w:val="ru-RU"/>
        </w:rPr>
        <w:t xml:space="preserve">, </w:t>
      </w:r>
      <w:r>
        <w:rPr>
          <w:rFonts w:ascii="Times New Roman" w:hAnsi="Times New Roman" w:cs="Times New Roman"/>
          <w:sz w:val="28"/>
          <w:szCs w:val="28"/>
          <w:lang w:val="ru-RU"/>
        </w:rPr>
        <w:t>м. Тячів</w:t>
      </w:r>
    </w:p>
    <w:p w:rsidR="00997A42" w:rsidRDefault="00E56F32" w:rsidP="00513E71">
      <w:pPr>
        <w:ind w:firstLine="0"/>
        <w:jc w:val="center"/>
        <w:rPr>
          <w:rFonts w:ascii="Times New Roman" w:hAnsi="Times New Roman" w:cs="Times New Roman"/>
          <w:sz w:val="28"/>
          <w:szCs w:val="28"/>
        </w:rPr>
      </w:pPr>
      <w:r w:rsidRPr="00E56F32">
        <w:rPr>
          <w:rFonts w:ascii="Times New Roman" w:hAnsi="Times New Roman" w:cs="Times New Roman"/>
          <w:noProof/>
          <w:sz w:val="28"/>
          <w:szCs w:val="28"/>
          <w:lang w:val="ru-RU" w:eastAsia="ru-RU"/>
        </w:rPr>
        <w:drawing>
          <wp:inline distT="0" distB="0" distL="0" distR="0">
            <wp:extent cx="6120765" cy="3208655"/>
            <wp:effectExtent l="0" t="0" r="0" b="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4709C8" w:rsidRDefault="00AC2E22" w:rsidP="00997A42">
      <w:pPr>
        <w:spacing w:after="0"/>
        <w:rPr>
          <w:rFonts w:ascii="Times New Roman" w:hAnsi="Times New Roman" w:cs="Times New Roman"/>
          <w:sz w:val="28"/>
          <w:szCs w:val="28"/>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11 – </w:t>
      </w:r>
      <w:r w:rsidR="003658F7" w:rsidRPr="00295ED3">
        <w:rPr>
          <w:rFonts w:ascii="Times New Roman" w:hAnsi="Times New Roman" w:cs="Times New Roman"/>
          <w:bCs/>
          <w:sz w:val="28"/>
          <w:szCs w:val="28"/>
          <w:lang w:val="ru-RU"/>
        </w:rPr>
        <w:t>Якісний спектр та відносний вміст токсикантів (% до ГДК)</w:t>
      </w:r>
      <w:r w:rsidR="003658F7" w:rsidRPr="00295ED3">
        <w:rPr>
          <w:rFonts w:ascii="Times New Roman" w:hAnsi="Times New Roman" w:cs="Times New Roman"/>
          <w:sz w:val="28"/>
          <w:szCs w:val="28"/>
          <w:lang w:val="ru-RU"/>
        </w:rPr>
        <w:t xml:space="preserve"> </w:t>
      </w:r>
      <w:r w:rsidR="003658F7" w:rsidRPr="00295ED3">
        <w:rPr>
          <w:rFonts w:ascii="Times New Roman" w:hAnsi="Times New Roman" w:cs="Times New Roman"/>
          <w:bCs/>
          <w:sz w:val="28"/>
          <w:szCs w:val="28"/>
          <w:lang w:val="ru-RU"/>
        </w:rPr>
        <w:t>у пробі відібраній</w:t>
      </w:r>
      <w:r w:rsidR="003658F7">
        <w:rPr>
          <w:rFonts w:ascii="Times New Roman" w:hAnsi="Times New Roman" w:cs="Times New Roman"/>
          <w:sz w:val="28"/>
          <w:szCs w:val="28"/>
          <w:lang w:val="ru-RU"/>
        </w:rPr>
        <w:t xml:space="preserve"> </w:t>
      </w:r>
      <w:r w:rsidR="00895BBD">
        <w:rPr>
          <w:rFonts w:ascii="Times New Roman" w:hAnsi="Times New Roman" w:cs="Times New Roman"/>
          <w:sz w:val="28"/>
          <w:szCs w:val="28"/>
          <w:lang w:val="ru-RU"/>
        </w:rPr>
        <w:t>у р. Тиса</w:t>
      </w:r>
      <w:r w:rsidR="00895BBD" w:rsidRPr="00895BBD">
        <w:rPr>
          <w:rFonts w:ascii="Times New Roman" w:hAnsi="Times New Roman" w:cs="Times New Roman"/>
          <w:sz w:val="28"/>
          <w:szCs w:val="28"/>
          <w:lang w:val="ru-RU"/>
        </w:rPr>
        <w:t xml:space="preserve">, </w:t>
      </w:r>
      <w:r>
        <w:rPr>
          <w:rFonts w:ascii="Times New Roman" w:hAnsi="Times New Roman" w:cs="Times New Roman"/>
          <w:sz w:val="28"/>
          <w:szCs w:val="28"/>
          <w:lang w:val="ru-RU"/>
        </w:rPr>
        <w:t>м. Вілок</w:t>
      </w:r>
    </w:p>
    <w:p w:rsidR="00997A42" w:rsidRDefault="00997A42" w:rsidP="00997A42">
      <w:pPr>
        <w:spacing w:after="0"/>
        <w:rPr>
          <w:rFonts w:ascii="Times New Roman" w:hAnsi="Times New Roman" w:cs="Times New Roman"/>
          <w:sz w:val="28"/>
          <w:szCs w:val="28"/>
        </w:rPr>
      </w:pPr>
    </w:p>
    <w:p w:rsidR="00AC2E22" w:rsidRPr="002D3E37" w:rsidRDefault="00772E01" w:rsidP="00B874BD">
      <w:pPr>
        <w:spacing w:after="120"/>
        <w:ind w:firstLine="0"/>
        <w:jc w:val="center"/>
        <w:rPr>
          <w:rFonts w:ascii="Times New Roman" w:hAnsi="Times New Roman" w:cs="Times New Roman"/>
          <w:sz w:val="28"/>
          <w:szCs w:val="28"/>
        </w:rPr>
      </w:pPr>
      <w:r w:rsidRPr="00772E01">
        <w:rPr>
          <w:rFonts w:ascii="Times New Roman" w:hAnsi="Times New Roman" w:cs="Times New Roman"/>
          <w:noProof/>
          <w:sz w:val="28"/>
          <w:szCs w:val="28"/>
          <w:lang w:val="ru-RU" w:eastAsia="ru-RU"/>
        </w:rPr>
        <w:lastRenderedPageBreak/>
        <w:drawing>
          <wp:inline distT="0" distB="0" distL="0" distR="0">
            <wp:extent cx="6120765" cy="3316605"/>
            <wp:effectExtent l="0" t="0" r="0" b="0"/>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00AC2E22">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sidR="00AC2E22">
        <w:rPr>
          <w:rFonts w:ascii="Times New Roman" w:hAnsi="Times New Roman" w:cs="Times New Roman"/>
          <w:sz w:val="28"/>
          <w:szCs w:val="28"/>
          <w:lang w:val="ru-RU"/>
        </w:rPr>
        <w:t xml:space="preserve">12 – </w:t>
      </w:r>
      <w:r w:rsidR="00895BBD" w:rsidRPr="00295ED3">
        <w:rPr>
          <w:rFonts w:ascii="Times New Roman" w:hAnsi="Times New Roman" w:cs="Times New Roman"/>
          <w:bCs/>
          <w:sz w:val="28"/>
          <w:szCs w:val="28"/>
          <w:lang w:val="ru-RU"/>
        </w:rPr>
        <w:t>Якісний спектр та відносний вміст токсикантів (% до ГДК)</w:t>
      </w:r>
      <w:r w:rsidR="00895BBD" w:rsidRPr="00295ED3">
        <w:rPr>
          <w:rFonts w:ascii="Times New Roman" w:hAnsi="Times New Roman" w:cs="Times New Roman"/>
          <w:sz w:val="28"/>
          <w:szCs w:val="28"/>
          <w:lang w:val="ru-RU"/>
        </w:rPr>
        <w:t xml:space="preserve"> </w:t>
      </w:r>
      <w:r w:rsidR="00895BBD" w:rsidRPr="00295ED3">
        <w:rPr>
          <w:rFonts w:ascii="Times New Roman" w:hAnsi="Times New Roman" w:cs="Times New Roman"/>
          <w:bCs/>
          <w:sz w:val="28"/>
          <w:szCs w:val="28"/>
          <w:lang w:val="ru-RU"/>
        </w:rPr>
        <w:t>у пробі відібраній</w:t>
      </w:r>
      <w:r w:rsidR="00895BBD">
        <w:rPr>
          <w:rFonts w:ascii="Times New Roman" w:hAnsi="Times New Roman" w:cs="Times New Roman"/>
          <w:sz w:val="28"/>
          <w:szCs w:val="28"/>
          <w:lang w:val="ru-RU"/>
        </w:rPr>
        <w:t xml:space="preserve"> у р. Уж</w:t>
      </w:r>
      <w:r w:rsidR="00895BBD" w:rsidRPr="00895BBD">
        <w:rPr>
          <w:rFonts w:ascii="Times New Roman" w:hAnsi="Times New Roman" w:cs="Times New Roman"/>
          <w:sz w:val="28"/>
          <w:szCs w:val="28"/>
          <w:lang w:val="ru-RU"/>
        </w:rPr>
        <w:t xml:space="preserve">, </w:t>
      </w:r>
      <w:r w:rsidR="006C0AE1">
        <w:rPr>
          <w:rFonts w:ascii="Times New Roman" w:hAnsi="Times New Roman" w:cs="Times New Roman"/>
          <w:sz w:val="28"/>
          <w:szCs w:val="28"/>
        </w:rPr>
        <w:t>м</w:t>
      </w:r>
      <w:r w:rsidR="00AC2E22">
        <w:rPr>
          <w:rFonts w:ascii="Times New Roman" w:hAnsi="Times New Roman" w:cs="Times New Roman"/>
          <w:sz w:val="28"/>
          <w:szCs w:val="28"/>
          <w:lang w:val="ru-RU"/>
        </w:rPr>
        <w:t>. Перечин</w:t>
      </w:r>
    </w:p>
    <w:p w:rsidR="004709C8" w:rsidRDefault="00043665" w:rsidP="002726D9">
      <w:pPr>
        <w:spacing w:after="0"/>
        <w:rPr>
          <w:rFonts w:ascii="Times New Roman" w:hAnsi="Times New Roman" w:cs="Times New Roman"/>
          <w:sz w:val="28"/>
          <w:szCs w:val="28"/>
        </w:rPr>
      </w:pPr>
      <w:r>
        <w:rPr>
          <w:rFonts w:ascii="Times New Roman" w:hAnsi="Times New Roman" w:cs="Times New Roman"/>
          <w:sz w:val="28"/>
          <w:szCs w:val="28"/>
        </w:rPr>
        <w:t>Порівнявши динамічні зміни концентрацій ПАВ з серпня по грудень місяць отримаємо наступні результати:</w:t>
      </w:r>
    </w:p>
    <w:p w:rsidR="004709C8" w:rsidRDefault="00F154E5" w:rsidP="00240031">
      <w:pPr>
        <w:ind w:firstLine="0"/>
        <w:rPr>
          <w:rFonts w:ascii="Times New Roman" w:hAnsi="Times New Roman" w:cs="Times New Roman"/>
          <w:sz w:val="28"/>
          <w:szCs w:val="28"/>
        </w:rPr>
      </w:pPr>
      <w:r>
        <w:rPr>
          <w:noProof/>
          <w:lang w:val="ru-RU" w:eastAsia="ru-RU"/>
        </w:rPr>
        <w:drawing>
          <wp:inline distT="0" distB="0" distL="0" distR="0" wp14:anchorId="690B722B" wp14:editId="4D71331C">
            <wp:extent cx="6114197" cy="3712191"/>
            <wp:effectExtent l="0" t="0" r="1270" b="3175"/>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F154E5" w:rsidRDefault="00F154E5" w:rsidP="00F154E5">
      <w:pPr>
        <w:spacing w:after="0"/>
        <w:rPr>
          <w:rFonts w:ascii="Times New Roman" w:hAnsi="Times New Roman" w:cs="Times New Roman"/>
          <w:sz w:val="28"/>
          <w:szCs w:val="28"/>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13 – Динаміка змін концентрацій ПАВ у річці Тиса з серпня по грудень місяць в с. Хмелів</w:t>
      </w:r>
    </w:p>
    <w:p w:rsidR="004709C8" w:rsidRDefault="00DA7F08" w:rsidP="00DA7F08">
      <w:pPr>
        <w:tabs>
          <w:tab w:val="left" w:pos="1490"/>
        </w:tabs>
        <w:ind w:firstLine="0"/>
        <w:rPr>
          <w:rFonts w:ascii="Times New Roman" w:hAnsi="Times New Roman" w:cs="Times New Roman"/>
          <w:sz w:val="28"/>
          <w:szCs w:val="28"/>
        </w:rPr>
      </w:pPr>
      <w:r>
        <w:rPr>
          <w:noProof/>
          <w:lang w:val="ru-RU" w:eastAsia="ru-RU"/>
        </w:rPr>
        <w:lastRenderedPageBreak/>
        <w:drawing>
          <wp:inline distT="0" distB="0" distL="0" distR="0" wp14:anchorId="03CEDF5F" wp14:editId="0DA3793F">
            <wp:extent cx="6127667" cy="3693226"/>
            <wp:effectExtent l="0" t="0" r="6985" b="254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93AAD" w:rsidRDefault="00001C7A" w:rsidP="00B642ED">
      <w:pPr>
        <w:spacing w:after="0"/>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1</w:t>
      </w:r>
      <w:r w:rsidR="001F6171">
        <w:rPr>
          <w:rFonts w:ascii="Times New Roman" w:hAnsi="Times New Roman" w:cs="Times New Roman"/>
          <w:sz w:val="28"/>
          <w:szCs w:val="28"/>
          <w:lang w:val="ru-RU"/>
        </w:rPr>
        <w:t>4</w:t>
      </w:r>
      <w:r>
        <w:rPr>
          <w:rFonts w:ascii="Times New Roman" w:hAnsi="Times New Roman" w:cs="Times New Roman"/>
          <w:sz w:val="28"/>
          <w:szCs w:val="28"/>
          <w:lang w:val="ru-RU"/>
        </w:rPr>
        <w:t xml:space="preserve"> – Динаміка змін концентрацій ПАВ у річці Тиса з серп</w:t>
      </w:r>
      <w:r w:rsidR="00B642ED">
        <w:rPr>
          <w:rFonts w:ascii="Times New Roman" w:hAnsi="Times New Roman" w:cs="Times New Roman"/>
          <w:sz w:val="28"/>
          <w:szCs w:val="28"/>
          <w:lang w:val="ru-RU"/>
        </w:rPr>
        <w:t>ня по грудень місяць в м. Тячів</w:t>
      </w:r>
    </w:p>
    <w:p w:rsidR="00513E71" w:rsidRDefault="00513E71" w:rsidP="00513E71">
      <w:pPr>
        <w:spacing w:after="0"/>
        <w:ind w:firstLine="0"/>
        <w:jc w:val="left"/>
        <w:rPr>
          <w:rFonts w:ascii="Times New Roman" w:hAnsi="Times New Roman" w:cs="Times New Roman"/>
          <w:sz w:val="28"/>
          <w:szCs w:val="28"/>
          <w:lang w:val="ru-RU"/>
        </w:rPr>
      </w:pPr>
      <w:r>
        <w:rPr>
          <w:noProof/>
          <w:lang w:val="ru-RU" w:eastAsia="ru-RU"/>
        </w:rPr>
        <w:drawing>
          <wp:inline distT="0" distB="0" distL="0" distR="0" wp14:anchorId="1FE9465E" wp14:editId="533D56DE">
            <wp:extent cx="6120765" cy="3186430"/>
            <wp:effectExtent l="0" t="0" r="0" b="0"/>
            <wp:docPr id="35" name="Диаграмма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93AAD" w:rsidRPr="00B642ED" w:rsidRDefault="00E93AAD" w:rsidP="00E93AAD">
      <w:pPr>
        <w:spacing w:after="0"/>
        <w:ind w:firstLine="708"/>
        <w:jc w:val="left"/>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15 – Динаміка змін концентрацій ПАВ у річці Тиса з серпня по грудень місяць в м. Вілок</w:t>
      </w:r>
    </w:p>
    <w:p w:rsidR="004709C8" w:rsidRDefault="004619A6" w:rsidP="00240031">
      <w:pPr>
        <w:ind w:firstLine="0"/>
        <w:rPr>
          <w:rFonts w:ascii="Times New Roman" w:hAnsi="Times New Roman" w:cs="Times New Roman"/>
          <w:sz w:val="28"/>
          <w:szCs w:val="28"/>
        </w:rPr>
      </w:pPr>
      <w:r>
        <w:rPr>
          <w:noProof/>
          <w:lang w:val="ru-RU" w:eastAsia="ru-RU"/>
        </w:rPr>
        <w:lastRenderedPageBreak/>
        <w:drawing>
          <wp:inline distT="0" distB="0" distL="0" distR="0" wp14:anchorId="3D65945B" wp14:editId="00A33016">
            <wp:extent cx="6120765" cy="3186505"/>
            <wp:effectExtent l="0" t="0" r="0" b="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F154E5" w:rsidRDefault="004619A6" w:rsidP="004619A6">
      <w:pPr>
        <w:ind w:firstLine="708"/>
        <w:rPr>
          <w:rFonts w:ascii="Times New Roman" w:hAnsi="Times New Roman" w:cs="Times New Roman"/>
          <w:sz w:val="28"/>
          <w:szCs w:val="28"/>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16 – Динаміка змін концентрацій ПАВ у річці Уж з серпня по грудень місяць в </w:t>
      </w:r>
      <w:r w:rsidR="006C0AE1">
        <w:rPr>
          <w:rFonts w:ascii="Times New Roman" w:hAnsi="Times New Roman" w:cs="Times New Roman"/>
          <w:sz w:val="28"/>
          <w:szCs w:val="28"/>
        </w:rPr>
        <w:t>м</w:t>
      </w:r>
      <w:r>
        <w:rPr>
          <w:rFonts w:ascii="Times New Roman" w:hAnsi="Times New Roman" w:cs="Times New Roman"/>
          <w:sz w:val="28"/>
          <w:szCs w:val="28"/>
          <w:lang w:val="ru-RU"/>
        </w:rPr>
        <w:t xml:space="preserve">. </w:t>
      </w:r>
      <w:r w:rsidR="009C71B6">
        <w:rPr>
          <w:rFonts w:ascii="Times New Roman" w:hAnsi="Times New Roman" w:cs="Times New Roman"/>
          <w:sz w:val="28"/>
          <w:szCs w:val="28"/>
          <w:lang w:val="ru-RU"/>
        </w:rPr>
        <w:t>Перечин</w:t>
      </w:r>
    </w:p>
    <w:p w:rsidR="00DF0F95" w:rsidRPr="00DF0F95" w:rsidRDefault="009C71B6" w:rsidP="00DF0F95">
      <w:pPr>
        <w:spacing w:after="120"/>
        <w:ind w:firstLine="708"/>
        <w:rPr>
          <w:rFonts w:ascii="Times New Roman" w:hAnsi="Times New Roman" w:cs="Times New Roman"/>
          <w:sz w:val="28"/>
          <w:szCs w:val="28"/>
        </w:rPr>
      </w:pPr>
      <w:r>
        <w:rPr>
          <w:rFonts w:ascii="Times New Roman" w:hAnsi="Times New Roman" w:cs="Times New Roman"/>
          <w:sz w:val="28"/>
          <w:szCs w:val="28"/>
        </w:rPr>
        <w:t>Тобто з серпня по грудень йде тенденція до зниження концентрацій ПАВ.</w:t>
      </w:r>
    </w:p>
    <w:p w:rsidR="002A71E0" w:rsidRDefault="00857705" w:rsidP="00DF0F95">
      <w:pPr>
        <w:spacing w:before="200"/>
        <w:rPr>
          <w:rFonts w:ascii="Times New Roman" w:hAnsi="Times New Roman" w:cs="Times New Roman"/>
          <w:b/>
          <w:sz w:val="28"/>
          <w:szCs w:val="28"/>
        </w:rPr>
      </w:pPr>
      <w:r w:rsidRPr="00D035B2">
        <w:rPr>
          <w:rFonts w:ascii="Times New Roman" w:hAnsi="Times New Roman" w:cs="Times New Roman"/>
          <w:b/>
          <w:sz w:val="28"/>
          <w:szCs w:val="28"/>
        </w:rPr>
        <w:t>3.</w:t>
      </w:r>
      <w:r>
        <w:rPr>
          <w:rFonts w:ascii="Times New Roman" w:hAnsi="Times New Roman" w:cs="Times New Roman"/>
          <w:b/>
          <w:sz w:val="28"/>
          <w:szCs w:val="28"/>
        </w:rPr>
        <w:t>3</w:t>
      </w:r>
      <w:r w:rsidRPr="00D035B2">
        <w:rPr>
          <w:rFonts w:ascii="Times New Roman" w:hAnsi="Times New Roman" w:cs="Times New Roman"/>
          <w:b/>
          <w:sz w:val="28"/>
          <w:szCs w:val="28"/>
        </w:rPr>
        <w:t xml:space="preserve"> </w:t>
      </w:r>
      <w:r>
        <w:rPr>
          <w:rFonts w:ascii="Times New Roman" w:hAnsi="Times New Roman" w:cs="Times New Roman"/>
          <w:b/>
          <w:sz w:val="28"/>
          <w:szCs w:val="28"/>
        </w:rPr>
        <w:t>Динамічні зміни у забрудненості води річки Дніпро</w:t>
      </w:r>
    </w:p>
    <w:p w:rsidR="00B01CD8" w:rsidRPr="002A71E0" w:rsidRDefault="002A71E0" w:rsidP="00BD7B18">
      <w:pPr>
        <w:spacing w:after="0"/>
        <w:rPr>
          <w:rFonts w:ascii="Times New Roman" w:hAnsi="Times New Roman" w:cs="Times New Roman"/>
          <w:b/>
          <w:sz w:val="28"/>
          <w:szCs w:val="28"/>
          <w:lang w:val="ru-RU"/>
        </w:rPr>
      </w:pPr>
      <w:r>
        <w:rPr>
          <w:rFonts w:ascii="Times New Roman" w:hAnsi="Times New Roman" w:cs="Times New Roman"/>
          <w:sz w:val="28"/>
          <w:szCs w:val="28"/>
        </w:rPr>
        <w:t>На рисунках, що приведені нижче</w:t>
      </w:r>
      <w:r>
        <w:rPr>
          <w:rFonts w:ascii="Times New Roman" w:hAnsi="Times New Roman" w:cs="Times New Roman"/>
          <w:sz w:val="28"/>
          <w:szCs w:val="28"/>
          <w:lang w:val="ru-RU"/>
        </w:rPr>
        <w:t>,</w:t>
      </w:r>
      <w:r>
        <w:rPr>
          <w:rFonts w:ascii="Times New Roman" w:hAnsi="Times New Roman" w:cs="Times New Roman"/>
          <w:sz w:val="28"/>
          <w:szCs w:val="28"/>
        </w:rPr>
        <w:t xml:space="preserve"> зображені зміни концентрацій за весняний період.</w:t>
      </w:r>
      <w:r>
        <w:rPr>
          <w:rFonts w:ascii="Times New Roman" w:hAnsi="Times New Roman" w:cs="Times New Roman"/>
          <w:sz w:val="28"/>
          <w:szCs w:val="28"/>
          <w:lang w:val="ru-RU"/>
        </w:rPr>
        <w:t xml:space="preserve"> Планка похибки склада</w:t>
      </w:r>
      <w:r>
        <w:rPr>
          <w:rFonts w:ascii="Times New Roman" w:hAnsi="Times New Roman" w:cs="Times New Roman"/>
          <w:sz w:val="28"/>
          <w:szCs w:val="28"/>
        </w:rPr>
        <w:t>є ≈ 15%.</w:t>
      </w:r>
    </w:p>
    <w:p w:rsidR="00857705" w:rsidRDefault="00136E11" w:rsidP="00CE2488">
      <w:pPr>
        <w:pStyle w:val="af5"/>
        <w:ind w:left="0"/>
        <w:jc w:val="center"/>
        <w:rPr>
          <w:b/>
          <w:lang w:val="uk-UA"/>
        </w:rPr>
      </w:pPr>
      <w:r>
        <w:rPr>
          <w:noProof/>
          <w:lang w:bidi="ar-SA"/>
        </w:rPr>
        <w:drawing>
          <wp:inline distT="0" distB="0" distL="0" distR="0" wp14:anchorId="03BEC1EE" wp14:editId="182A29C6">
            <wp:extent cx="6302375" cy="3080726"/>
            <wp:effectExtent l="0" t="0" r="3175" b="571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136E11" w:rsidRDefault="00136E11" w:rsidP="00136E11">
      <w:pPr>
        <w:pStyle w:val="af5"/>
        <w:ind w:left="0"/>
        <w:rPr>
          <w:lang w:val="uk-UA"/>
        </w:rPr>
      </w:pPr>
    </w:p>
    <w:p w:rsidR="00857705" w:rsidRPr="00136E11" w:rsidRDefault="00136E11" w:rsidP="0027450E">
      <w:pPr>
        <w:pStyle w:val="af5"/>
        <w:spacing w:line="360" w:lineRule="auto"/>
        <w:ind w:left="0" w:firstLine="708"/>
        <w:rPr>
          <w:b/>
          <w:lang w:val="uk-UA"/>
        </w:rPr>
      </w:pPr>
      <w:r>
        <w:lastRenderedPageBreak/>
        <w:t xml:space="preserve">Рисунок </w:t>
      </w:r>
      <w:r w:rsidR="000C48DF">
        <w:rPr>
          <w:lang w:val="uk-UA"/>
        </w:rPr>
        <w:t>3.</w:t>
      </w:r>
      <w:r>
        <w:t xml:space="preserve">17 – </w:t>
      </w:r>
      <w:r w:rsidRPr="00295ED3">
        <w:rPr>
          <w:bCs/>
        </w:rPr>
        <w:t>Якісний спектр та відносний вміст токсикантів (% до ГДК)</w:t>
      </w:r>
      <w:r w:rsidRPr="00295ED3">
        <w:t xml:space="preserve"> </w:t>
      </w:r>
      <w:r w:rsidRPr="00295ED3">
        <w:rPr>
          <w:bCs/>
        </w:rPr>
        <w:t>у пробі відібраній</w:t>
      </w:r>
      <w:r>
        <w:t xml:space="preserve"> у р. </w:t>
      </w:r>
      <w:r>
        <w:rPr>
          <w:lang w:val="uk-UA"/>
        </w:rPr>
        <w:t>Дніпро</w:t>
      </w:r>
      <w:r w:rsidRPr="00895BBD">
        <w:t xml:space="preserve">, </w:t>
      </w:r>
      <w:r>
        <w:t xml:space="preserve">м. </w:t>
      </w:r>
      <w:r>
        <w:rPr>
          <w:lang w:val="uk-UA"/>
        </w:rPr>
        <w:t>Київ</w:t>
      </w:r>
      <w:r w:rsidR="00D727FE">
        <w:rPr>
          <w:lang w:val="uk-UA"/>
        </w:rPr>
        <w:t xml:space="preserve"> (березень)</w:t>
      </w:r>
    </w:p>
    <w:p w:rsidR="00857705" w:rsidRDefault="00857705" w:rsidP="00CE2488">
      <w:pPr>
        <w:pStyle w:val="af5"/>
        <w:ind w:left="0"/>
        <w:jc w:val="center"/>
        <w:rPr>
          <w:b/>
          <w:lang w:val="uk-UA"/>
        </w:rPr>
      </w:pPr>
    </w:p>
    <w:p w:rsidR="00D727FE" w:rsidRDefault="00D727FE" w:rsidP="00CE2488">
      <w:pPr>
        <w:pStyle w:val="af5"/>
        <w:ind w:left="0"/>
        <w:jc w:val="center"/>
        <w:rPr>
          <w:b/>
          <w:lang w:val="uk-UA"/>
        </w:rPr>
      </w:pPr>
      <w:r>
        <w:rPr>
          <w:noProof/>
          <w:lang w:bidi="ar-SA"/>
        </w:rPr>
        <w:drawing>
          <wp:inline distT="0" distB="0" distL="0" distR="0" wp14:anchorId="36B00D1D" wp14:editId="36184B88">
            <wp:extent cx="6302375" cy="3080726"/>
            <wp:effectExtent l="0" t="0" r="3175" b="571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D727FE" w:rsidRDefault="00D727FE" w:rsidP="00DF0F95">
      <w:pPr>
        <w:pStyle w:val="af5"/>
        <w:spacing w:line="360" w:lineRule="auto"/>
        <w:ind w:left="0"/>
        <w:rPr>
          <w:b/>
          <w:lang w:val="uk-UA"/>
        </w:rPr>
      </w:pPr>
    </w:p>
    <w:p w:rsidR="00D727FE" w:rsidRDefault="00D727FE" w:rsidP="00BD7B18">
      <w:pPr>
        <w:pStyle w:val="af5"/>
        <w:spacing w:line="360" w:lineRule="auto"/>
        <w:ind w:left="0" w:firstLine="708"/>
        <w:rPr>
          <w:lang w:val="uk-UA"/>
        </w:rPr>
      </w:pPr>
      <w:r w:rsidRPr="00D727FE">
        <w:rPr>
          <w:lang w:val="uk-UA"/>
        </w:rPr>
        <w:t xml:space="preserve">Рисунок </w:t>
      </w:r>
      <w:r w:rsidR="000C48DF">
        <w:rPr>
          <w:lang w:val="uk-UA"/>
        </w:rPr>
        <w:t>3.</w:t>
      </w:r>
      <w:r w:rsidRPr="00D727FE">
        <w:rPr>
          <w:lang w:val="uk-UA"/>
        </w:rPr>
        <w:t>1</w:t>
      </w:r>
      <w:r>
        <w:rPr>
          <w:lang w:val="uk-UA"/>
        </w:rPr>
        <w:t>8</w:t>
      </w:r>
      <w:r w:rsidRPr="00D727FE">
        <w:rPr>
          <w:lang w:val="uk-UA"/>
        </w:rPr>
        <w:t xml:space="preserve"> – </w:t>
      </w:r>
      <w:r w:rsidRPr="00D727FE">
        <w:rPr>
          <w:bCs/>
          <w:lang w:val="uk-UA"/>
        </w:rPr>
        <w:t>Якісний спектр та відносний вміст токсикантів (% до ГДК)</w:t>
      </w:r>
      <w:r w:rsidRPr="00D727FE">
        <w:rPr>
          <w:lang w:val="uk-UA"/>
        </w:rPr>
        <w:t xml:space="preserve"> </w:t>
      </w:r>
      <w:r w:rsidRPr="00D727FE">
        <w:rPr>
          <w:bCs/>
          <w:lang w:val="uk-UA"/>
        </w:rPr>
        <w:t>у пробі відібраній</w:t>
      </w:r>
      <w:r w:rsidRPr="00D727FE">
        <w:rPr>
          <w:lang w:val="uk-UA"/>
        </w:rPr>
        <w:t xml:space="preserve"> у р. </w:t>
      </w:r>
      <w:r>
        <w:rPr>
          <w:lang w:val="uk-UA"/>
        </w:rPr>
        <w:t>Дніпро</w:t>
      </w:r>
      <w:r w:rsidRPr="00D727FE">
        <w:rPr>
          <w:lang w:val="uk-UA"/>
        </w:rPr>
        <w:t xml:space="preserve">, м. </w:t>
      </w:r>
      <w:r>
        <w:rPr>
          <w:lang w:val="uk-UA"/>
        </w:rPr>
        <w:t>Київ (квітень)</w:t>
      </w:r>
    </w:p>
    <w:p w:rsidR="00D727FE" w:rsidRDefault="00D727FE" w:rsidP="00D727FE">
      <w:pPr>
        <w:pStyle w:val="af5"/>
        <w:ind w:left="0" w:firstLine="708"/>
        <w:rPr>
          <w:lang w:val="uk-UA"/>
        </w:rPr>
      </w:pPr>
    </w:p>
    <w:p w:rsidR="00D727FE" w:rsidRDefault="003867D2" w:rsidP="00DF0F95">
      <w:pPr>
        <w:pStyle w:val="af5"/>
        <w:ind w:left="0"/>
        <w:rPr>
          <w:noProof/>
          <w:lang w:val="uk-UA" w:eastAsia="uk-UA" w:bidi="ar-SA"/>
        </w:rPr>
      </w:pPr>
      <w:r>
        <w:rPr>
          <w:noProof/>
          <w:lang w:bidi="ar-SA"/>
        </w:rPr>
        <w:drawing>
          <wp:inline distT="0" distB="0" distL="0" distR="0" wp14:anchorId="7C713095" wp14:editId="49936FC3">
            <wp:extent cx="6120765" cy="3186505"/>
            <wp:effectExtent l="0" t="0" r="0" b="0"/>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867D2" w:rsidRDefault="003867D2" w:rsidP="00DF0F95">
      <w:pPr>
        <w:pStyle w:val="af5"/>
        <w:ind w:left="0"/>
        <w:rPr>
          <w:b/>
          <w:lang w:val="uk-UA"/>
        </w:rPr>
      </w:pPr>
    </w:p>
    <w:p w:rsidR="00D727FE" w:rsidRDefault="00EF3BD6" w:rsidP="00BD7B18">
      <w:pPr>
        <w:ind w:firstLine="708"/>
        <w:rPr>
          <w:rFonts w:ascii="Times New Roman" w:hAnsi="Times New Roman" w:cs="Times New Roman"/>
          <w:sz w:val="28"/>
          <w:szCs w:val="28"/>
          <w:lang w:val="ru-RU"/>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19 – Динаміка змін концентрацій ПАВ у річці Дніпро з березня по квітень місяць в м. Київ</w:t>
      </w:r>
    </w:p>
    <w:p w:rsidR="0027450E" w:rsidRPr="00BD7B18" w:rsidRDefault="0027450E" w:rsidP="00BD7B18">
      <w:pPr>
        <w:ind w:firstLine="708"/>
        <w:rPr>
          <w:rFonts w:ascii="Times New Roman" w:hAnsi="Times New Roman" w:cs="Times New Roman"/>
          <w:sz w:val="28"/>
          <w:szCs w:val="28"/>
        </w:rPr>
      </w:pPr>
      <w:r>
        <w:rPr>
          <w:rFonts w:ascii="Times New Roman" w:hAnsi="Times New Roman" w:cs="Times New Roman"/>
          <w:sz w:val="28"/>
          <w:szCs w:val="28"/>
          <w:lang w:val="ru-RU"/>
        </w:rPr>
        <w:lastRenderedPageBreak/>
        <w:t xml:space="preserve">Представлені вище експериментальні результати, у вигляді діаграм, дають зробити висновок, що </w:t>
      </w:r>
      <w:r w:rsidR="00DF0F95">
        <w:rPr>
          <w:rFonts w:ascii="Times New Roman" w:hAnsi="Times New Roman" w:cs="Times New Roman"/>
          <w:sz w:val="28"/>
          <w:szCs w:val="28"/>
          <w:lang w:val="ru-RU"/>
        </w:rPr>
        <w:t>річка Дніпро не піддавалась систематичному впливу досліджуваними ксенобіотиками.</w:t>
      </w:r>
    </w:p>
    <w:p w:rsidR="00BD7B18" w:rsidRDefault="00BD7B18" w:rsidP="008873D8">
      <w:pPr>
        <w:spacing w:after="120"/>
        <w:rPr>
          <w:rFonts w:ascii="Times New Roman" w:hAnsi="Times New Roman" w:cs="Times New Roman"/>
          <w:b/>
          <w:sz w:val="28"/>
          <w:szCs w:val="28"/>
        </w:rPr>
      </w:pPr>
      <w:r w:rsidRPr="00D035B2">
        <w:rPr>
          <w:rFonts w:ascii="Times New Roman" w:hAnsi="Times New Roman" w:cs="Times New Roman"/>
          <w:b/>
          <w:sz w:val="28"/>
          <w:szCs w:val="28"/>
        </w:rPr>
        <w:t>3.</w:t>
      </w:r>
      <w:r>
        <w:rPr>
          <w:rFonts w:ascii="Times New Roman" w:hAnsi="Times New Roman" w:cs="Times New Roman"/>
          <w:b/>
          <w:sz w:val="28"/>
          <w:szCs w:val="28"/>
        </w:rPr>
        <w:t>4</w:t>
      </w:r>
      <w:r w:rsidRPr="00D035B2">
        <w:rPr>
          <w:rFonts w:ascii="Times New Roman" w:hAnsi="Times New Roman" w:cs="Times New Roman"/>
          <w:b/>
          <w:sz w:val="28"/>
          <w:szCs w:val="28"/>
        </w:rPr>
        <w:t xml:space="preserve"> </w:t>
      </w:r>
      <w:r>
        <w:rPr>
          <w:rFonts w:ascii="Times New Roman" w:hAnsi="Times New Roman" w:cs="Times New Roman"/>
          <w:b/>
          <w:sz w:val="28"/>
          <w:szCs w:val="28"/>
        </w:rPr>
        <w:t>Порівняння концентрацій досліджуваних токсикантів у річках Тиса і Дніпро</w:t>
      </w:r>
    </w:p>
    <w:p w:rsidR="008873D8" w:rsidRPr="008873D8" w:rsidRDefault="008873D8" w:rsidP="008873D8">
      <w:pPr>
        <w:spacing w:after="120"/>
        <w:rPr>
          <w:rFonts w:ascii="Times New Roman" w:hAnsi="Times New Roman" w:cs="Times New Roman"/>
          <w:sz w:val="28"/>
          <w:szCs w:val="28"/>
        </w:rPr>
      </w:pPr>
      <w:r>
        <w:rPr>
          <w:rFonts w:ascii="Times New Roman" w:hAnsi="Times New Roman" w:cs="Times New Roman"/>
          <w:sz w:val="28"/>
          <w:szCs w:val="28"/>
        </w:rPr>
        <w:t>Для порівняння обрано</w:t>
      </w:r>
      <w:r w:rsidR="00CA26D8">
        <w:rPr>
          <w:rFonts w:ascii="Times New Roman" w:hAnsi="Times New Roman" w:cs="Times New Roman"/>
          <w:sz w:val="28"/>
          <w:szCs w:val="28"/>
        </w:rPr>
        <w:t xml:space="preserve"> пробу</w:t>
      </w:r>
      <w:r w:rsidR="00FA5ABD">
        <w:rPr>
          <w:rFonts w:ascii="Times New Roman" w:hAnsi="Times New Roman" w:cs="Times New Roman"/>
          <w:sz w:val="28"/>
          <w:szCs w:val="28"/>
        </w:rPr>
        <w:t xml:space="preserve"> вод</w:t>
      </w:r>
      <w:r w:rsidR="00CA26D8">
        <w:rPr>
          <w:rFonts w:ascii="Times New Roman" w:hAnsi="Times New Roman" w:cs="Times New Roman"/>
          <w:sz w:val="28"/>
          <w:szCs w:val="28"/>
        </w:rPr>
        <w:t>и</w:t>
      </w:r>
      <w:r w:rsidR="00FA5ABD">
        <w:rPr>
          <w:rFonts w:ascii="Times New Roman" w:hAnsi="Times New Roman" w:cs="Times New Roman"/>
          <w:sz w:val="28"/>
          <w:szCs w:val="28"/>
        </w:rPr>
        <w:t xml:space="preserve"> р</w:t>
      </w:r>
      <w:r w:rsidR="00CA26D8">
        <w:rPr>
          <w:rFonts w:ascii="Times New Roman" w:hAnsi="Times New Roman" w:cs="Times New Roman"/>
          <w:sz w:val="28"/>
          <w:szCs w:val="28"/>
        </w:rPr>
        <w:t>. Тиса, відібраної в місті Тячів у жовтні місяці,</w:t>
      </w:r>
      <w:r>
        <w:rPr>
          <w:rFonts w:ascii="Times New Roman" w:hAnsi="Times New Roman" w:cs="Times New Roman"/>
          <w:sz w:val="28"/>
          <w:szCs w:val="28"/>
        </w:rPr>
        <w:t xml:space="preserve"> з</w:t>
      </w:r>
      <w:r w:rsidR="00CA26D8">
        <w:rPr>
          <w:rFonts w:ascii="Times New Roman" w:hAnsi="Times New Roman" w:cs="Times New Roman"/>
          <w:sz w:val="28"/>
          <w:szCs w:val="28"/>
        </w:rPr>
        <w:t xml:space="preserve"> пробою води р. Дніпро, відібраної в м. Київ у квітні місяці</w:t>
      </w:r>
      <w:r>
        <w:rPr>
          <w:rFonts w:ascii="Times New Roman" w:hAnsi="Times New Roman" w:cs="Times New Roman"/>
          <w:sz w:val="28"/>
          <w:szCs w:val="28"/>
        </w:rPr>
        <w:t>.</w:t>
      </w:r>
    </w:p>
    <w:p w:rsidR="008873D8" w:rsidRPr="008873D8" w:rsidRDefault="00CA26D8" w:rsidP="008873D8">
      <w:pPr>
        <w:spacing w:after="120"/>
        <w:ind w:firstLine="0"/>
        <w:rPr>
          <w:rFonts w:ascii="Times New Roman" w:hAnsi="Times New Roman" w:cs="Times New Roman"/>
          <w:sz w:val="28"/>
          <w:szCs w:val="28"/>
        </w:rPr>
      </w:pPr>
      <w:r>
        <w:rPr>
          <w:noProof/>
          <w:lang w:val="ru-RU" w:eastAsia="ru-RU"/>
        </w:rPr>
        <w:drawing>
          <wp:inline distT="0" distB="0" distL="0" distR="0" wp14:anchorId="11400E23" wp14:editId="6425BA73">
            <wp:extent cx="6414448" cy="4107976"/>
            <wp:effectExtent l="0" t="0" r="5715" b="6985"/>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101A5" w:rsidRPr="00D101A5" w:rsidRDefault="00D101A5" w:rsidP="00D101A5">
      <w:pPr>
        <w:ind w:firstLine="708"/>
        <w:rPr>
          <w:rFonts w:ascii="Times New Roman" w:hAnsi="Times New Roman" w:cs="Times New Roman"/>
          <w:sz w:val="28"/>
          <w:szCs w:val="28"/>
        </w:rPr>
      </w:pPr>
      <w:r>
        <w:rPr>
          <w:rFonts w:ascii="Times New Roman" w:hAnsi="Times New Roman" w:cs="Times New Roman"/>
          <w:sz w:val="28"/>
          <w:szCs w:val="28"/>
          <w:lang w:val="ru-RU"/>
        </w:rPr>
        <w:t xml:space="preserve">Рисунок </w:t>
      </w:r>
      <w:r w:rsidR="000C48DF">
        <w:rPr>
          <w:rFonts w:ascii="Times New Roman" w:hAnsi="Times New Roman" w:cs="Times New Roman"/>
          <w:sz w:val="28"/>
          <w:szCs w:val="28"/>
          <w:lang w:val="ru-RU"/>
        </w:rPr>
        <w:t>3.</w:t>
      </w:r>
      <w:r>
        <w:rPr>
          <w:rFonts w:ascii="Times New Roman" w:hAnsi="Times New Roman" w:cs="Times New Roman"/>
          <w:sz w:val="28"/>
          <w:szCs w:val="28"/>
          <w:lang w:val="ru-RU"/>
        </w:rPr>
        <w:t xml:space="preserve">20 – Порівняння концентрацій ПАВ у річці Тиса з річкою Дніпро </w:t>
      </w:r>
    </w:p>
    <w:p w:rsidR="00BD7B18" w:rsidRDefault="00D101A5" w:rsidP="00D101A5">
      <w:pPr>
        <w:pStyle w:val="af5"/>
        <w:spacing w:line="360" w:lineRule="auto"/>
        <w:ind w:left="0" w:firstLine="708"/>
        <w:jc w:val="both"/>
        <w:rPr>
          <w:lang w:val="uk-UA"/>
        </w:rPr>
      </w:pPr>
      <w:r>
        <w:rPr>
          <w:lang w:val="uk-UA"/>
        </w:rPr>
        <w:t>Отримана діаграма показує. що хоч і обидві річки не перевищують градично допустимих концентрацій на наявність в ній досліджуваних токсикантів, Дніпро виявилось більш чистою водоймою</w:t>
      </w:r>
      <w:r w:rsidR="00DF4294">
        <w:rPr>
          <w:lang w:val="uk-UA"/>
        </w:rPr>
        <w:t>, навіть при відборі проб в районі промислової зони</w:t>
      </w:r>
      <w:r>
        <w:rPr>
          <w:lang w:val="uk-UA"/>
        </w:rPr>
        <w:t>.</w:t>
      </w:r>
    </w:p>
    <w:p w:rsidR="00B874BD" w:rsidRDefault="00B874BD" w:rsidP="00207D77">
      <w:pPr>
        <w:rPr>
          <w:rFonts w:ascii="Times New Roman" w:hAnsi="Times New Roman" w:cs="Times New Roman"/>
          <w:b/>
          <w:sz w:val="28"/>
          <w:szCs w:val="28"/>
        </w:rPr>
      </w:pPr>
    </w:p>
    <w:p w:rsidR="00207D77" w:rsidRPr="008D33D6" w:rsidRDefault="00207D77" w:rsidP="00207D77">
      <w:pPr>
        <w:rPr>
          <w:rFonts w:ascii="Times New Roman" w:hAnsi="Times New Roman" w:cs="Times New Roman"/>
          <w:b/>
          <w:sz w:val="28"/>
          <w:szCs w:val="28"/>
        </w:rPr>
      </w:pPr>
      <w:r>
        <w:rPr>
          <w:rFonts w:ascii="Times New Roman" w:hAnsi="Times New Roman" w:cs="Times New Roman"/>
          <w:b/>
          <w:sz w:val="28"/>
          <w:szCs w:val="28"/>
        </w:rPr>
        <w:lastRenderedPageBreak/>
        <w:t>Виснов</w:t>
      </w:r>
      <w:r w:rsidRPr="00B55011">
        <w:rPr>
          <w:rFonts w:ascii="Times New Roman" w:hAnsi="Times New Roman" w:cs="Times New Roman"/>
          <w:b/>
          <w:sz w:val="28"/>
          <w:szCs w:val="28"/>
        </w:rPr>
        <w:t>к</w:t>
      </w:r>
      <w:r>
        <w:rPr>
          <w:rFonts w:ascii="Times New Roman" w:hAnsi="Times New Roman" w:cs="Times New Roman"/>
          <w:b/>
          <w:sz w:val="28"/>
          <w:szCs w:val="28"/>
        </w:rPr>
        <w:t>и</w:t>
      </w:r>
      <w:r w:rsidRPr="00B55011">
        <w:rPr>
          <w:rFonts w:ascii="Times New Roman" w:hAnsi="Times New Roman" w:cs="Times New Roman"/>
          <w:b/>
          <w:sz w:val="28"/>
          <w:szCs w:val="28"/>
        </w:rPr>
        <w:t>:</w:t>
      </w:r>
    </w:p>
    <w:p w:rsidR="002B0D0B" w:rsidRDefault="00540760" w:rsidP="002B0D0B">
      <w:pPr>
        <w:autoSpaceDE w:val="0"/>
        <w:autoSpaceDN w:val="0"/>
        <w:adjustRightInd w:val="0"/>
        <w:spacing w:after="0"/>
        <w:rPr>
          <w:rFonts w:ascii="Times New Roman" w:eastAsia="CIDFont+F1" w:hAnsi="Times New Roman" w:cs="Times New Roman"/>
          <w:sz w:val="28"/>
          <w:szCs w:val="28"/>
        </w:rPr>
      </w:pPr>
      <w:r>
        <w:rPr>
          <w:rFonts w:ascii="Times New Roman" w:eastAsia="CIDFont+F1" w:hAnsi="Times New Roman" w:cs="Times New Roman"/>
          <w:sz w:val="28"/>
          <w:szCs w:val="28"/>
        </w:rPr>
        <w:t>Результати проводенего аналізу річок Тиса і Дніпро дають підстави стверджувати, що</w:t>
      </w:r>
      <w:r w:rsidR="00207D77" w:rsidRPr="00207D77">
        <w:rPr>
          <w:rFonts w:ascii="Times New Roman" w:eastAsia="CIDFont+F1" w:hAnsi="Times New Roman" w:cs="Times New Roman"/>
          <w:sz w:val="28"/>
          <w:szCs w:val="28"/>
        </w:rPr>
        <w:t xml:space="preserve"> перевищень </w:t>
      </w:r>
      <w:r w:rsidR="00207D77">
        <w:rPr>
          <w:rFonts w:ascii="Times New Roman" w:eastAsia="CIDFont+F1" w:hAnsi="Times New Roman" w:cs="Times New Roman"/>
          <w:sz w:val="28"/>
          <w:szCs w:val="28"/>
        </w:rPr>
        <w:t>гранично допустимих концентрацій</w:t>
      </w:r>
      <w:r>
        <w:rPr>
          <w:rFonts w:ascii="Times New Roman" w:eastAsia="CIDFont+F1" w:hAnsi="Times New Roman" w:cs="Times New Roman"/>
          <w:sz w:val="28"/>
          <w:szCs w:val="28"/>
        </w:rPr>
        <w:t xml:space="preserve"> токсикантами,</w:t>
      </w:r>
      <w:r w:rsidR="00207D77">
        <w:rPr>
          <w:rFonts w:ascii="Times New Roman" w:eastAsia="CIDFont+F1" w:hAnsi="Times New Roman" w:cs="Times New Roman"/>
          <w:sz w:val="28"/>
          <w:szCs w:val="28"/>
        </w:rPr>
        <w:t xml:space="preserve"> за весь період м</w:t>
      </w:r>
      <w:r>
        <w:rPr>
          <w:rFonts w:ascii="Times New Roman" w:eastAsia="CIDFont+F1" w:hAnsi="Times New Roman" w:cs="Times New Roman"/>
          <w:sz w:val="28"/>
          <w:szCs w:val="28"/>
        </w:rPr>
        <w:t>оніторингу, не вивлено</w:t>
      </w:r>
      <w:r w:rsidR="002B0D0B">
        <w:rPr>
          <w:rFonts w:ascii="Times New Roman" w:eastAsia="CIDFont+F1" w:hAnsi="Times New Roman" w:cs="Times New Roman"/>
          <w:sz w:val="28"/>
          <w:szCs w:val="28"/>
        </w:rPr>
        <w:t xml:space="preserve">. Однак слід звернути увагу на проби, відібрані в </w:t>
      </w:r>
      <w:r w:rsidR="006C0AE1">
        <w:rPr>
          <w:rFonts w:ascii="Times New Roman" w:eastAsia="CIDFont+F1" w:hAnsi="Times New Roman" w:cs="Times New Roman"/>
          <w:sz w:val="28"/>
          <w:szCs w:val="28"/>
        </w:rPr>
        <w:t>с</w:t>
      </w:r>
      <w:r w:rsidR="002B0D0B">
        <w:rPr>
          <w:rFonts w:ascii="Times New Roman" w:eastAsia="CIDFont+F1" w:hAnsi="Times New Roman" w:cs="Times New Roman"/>
          <w:sz w:val="28"/>
          <w:szCs w:val="28"/>
        </w:rPr>
        <w:t xml:space="preserve">. Хмелів, м. Вілок та </w:t>
      </w:r>
      <w:r w:rsidR="006C0AE1">
        <w:rPr>
          <w:rFonts w:ascii="Times New Roman" w:eastAsia="CIDFont+F1" w:hAnsi="Times New Roman" w:cs="Times New Roman"/>
          <w:sz w:val="28"/>
          <w:szCs w:val="28"/>
        </w:rPr>
        <w:t>м</w:t>
      </w:r>
      <w:r w:rsidR="002B0D0B">
        <w:rPr>
          <w:rFonts w:ascii="Times New Roman" w:eastAsia="CIDFont+F1" w:hAnsi="Times New Roman" w:cs="Times New Roman"/>
          <w:sz w:val="28"/>
          <w:szCs w:val="28"/>
        </w:rPr>
        <w:t xml:space="preserve">. Перечин, де </w:t>
      </w:r>
      <w:r w:rsidR="00207D77" w:rsidRPr="002B0D0B">
        <w:rPr>
          <w:rFonts w:ascii="Times New Roman" w:eastAsia="CIDFont+F1" w:hAnsi="Times New Roman" w:cs="Times New Roman"/>
          <w:sz w:val="28"/>
          <w:szCs w:val="28"/>
        </w:rPr>
        <w:t xml:space="preserve">рівні особливо небезпечних ПАВ, таких як </w:t>
      </w:r>
      <w:r w:rsidR="00207D77" w:rsidRPr="002B0D0B">
        <w:rPr>
          <w:rFonts w:ascii="Times New Roman" w:hAnsi="Times New Roman" w:cs="Times New Roman"/>
          <w:sz w:val="28"/>
          <w:szCs w:val="28"/>
        </w:rPr>
        <w:t>Pyrene, Benzo[b]fluoranthene, Benzo[k]fluoranthene, Benzo[a]pyrene, Indeno[1,2,3-cd]pyrene</w:t>
      </w:r>
      <w:r w:rsidR="00207D77" w:rsidRPr="002B0D0B">
        <w:rPr>
          <w:rFonts w:ascii="Times New Roman" w:eastAsia="CIDFont+F1" w:hAnsi="Times New Roman" w:cs="Times New Roman"/>
          <w:sz w:val="28"/>
          <w:szCs w:val="28"/>
        </w:rPr>
        <w:t xml:space="preserve"> мают</w:t>
      </w:r>
      <w:r w:rsidR="002B0D0B">
        <w:rPr>
          <w:rFonts w:ascii="Times New Roman" w:eastAsia="CIDFont+F1" w:hAnsi="Times New Roman" w:cs="Times New Roman"/>
          <w:sz w:val="28"/>
          <w:szCs w:val="28"/>
        </w:rPr>
        <w:t>ь значення на рівні 0,3-0,5 ГДК. Таким чином, можемо припустити наявність постійного джерела надходження токсикантів до річки Тиса.</w:t>
      </w:r>
    </w:p>
    <w:p w:rsidR="00207D77" w:rsidRPr="002B0D0B" w:rsidRDefault="002B0D0B" w:rsidP="002B0D0B">
      <w:pPr>
        <w:autoSpaceDE w:val="0"/>
        <w:autoSpaceDN w:val="0"/>
        <w:adjustRightInd w:val="0"/>
        <w:spacing w:after="0"/>
        <w:rPr>
          <w:rFonts w:ascii="Times New Roman" w:eastAsia="CIDFont+F1" w:hAnsi="Times New Roman" w:cs="Times New Roman"/>
          <w:sz w:val="28"/>
          <w:szCs w:val="28"/>
        </w:rPr>
      </w:pPr>
      <w:r>
        <w:rPr>
          <w:rFonts w:ascii="Times New Roman" w:eastAsia="CIDFont+F1" w:hAnsi="Times New Roman" w:cs="Times New Roman"/>
          <w:sz w:val="28"/>
          <w:szCs w:val="28"/>
        </w:rPr>
        <w:t>А</w:t>
      </w:r>
      <w:r w:rsidR="00207D77" w:rsidRPr="002B0D0B">
        <w:rPr>
          <w:rFonts w:ascii="Times New Roman" w:eastAsia="CIDFont+F1" w:hAnsi="Times New Roman" w:cs="Times New Roman"/>
          <w:sz w:val="28"/>
          <w:szCs w:val="28"/>
        </w:rPr>
        <w:t xml:space="preserve">наліз динамічних змін показав, що концентрації досліджуваних </w:t>
      </w:r>
      <w:r>
        <w:rPr>
          <w:rFonts w:ascii="Times New Roman" w:eastAsia="CIDFont+F1" w:hAnsi="Times New Roman" w:cs="Times New Roman"/>
          <w:sz w:val="28"/>
          <w:szCs w:val="28"/>
        </w:rPr>
        <w:t>ксенобіотиків поступово зменшувались до</w:t>
      </w:r>
      <w:r w:rsidR="00207D77" w:rsidRPr="002B0D0B">
        <w:rPr>
          <w:rFonts w:ascii="Times New Roman" w:eastAsia="CIDFont+F1" w:hAnsi="Times New Roman" w:cs="Times New Roman"/>
          <w:sz w:val="28"/>
          <w:szCs w:val="28"/>
        </w:rPr>
        <w:t xml:space="preserve"> зимов</w:t>
      </w:r>
      <w:r>
        <w:rPr>
          <w:rFonts w:ascii="Times New Roman" w:eastAsia="CIDFont+F1" w:hAnsi="Times New Roman" w:cs="Times New Roman"/>
          <w:sz w:val="28"/>
          <w:szCs w:val="28"/>
        </w:rPr>
        <w:t>ого</w:t>
      </w:r>
      <w:r w:rsidR="00207D77" w:rsidRPr="002B0D0B">
        <w:rPr>
          <w:rFonts w:ascii="Times New Roman" w:eastAsia="CIDFont+F1" w:hAnsi="Times New Roman" w:cs="Times New Roman"/>
          <w:sz w:val="28"/>
          <w:szCs w:val="28"/>
        </w:rPr>
        <w:t xml:space="preserve"> період</w:t>
      </w:r>
      <w:r>
        <w:rPr>
          <w:rFonts w:ascii="Times New Roman" w:eastAsia="CIDFont+F1" w:hAnsi="Times New Roman" w:cs="Times New Roman"/>
          <w:sz w:val="28"/>
          <w:szCs w:val="28"/>
        </w:rPr>
        <w:t>у.</w:t>
      </w:r>
    </w:p>
    <w:p w:rsidR="00207D77" w:rsidRPr="002B0D0B" w:rsidRDefault="002B0D0B" w:rsidP="002B0D0B">
      <w:pPr>
        <w:autoSpaceDE w:val="0"/>
        <w:autoSpaceDN w:val="0"/>
        <w:adjustRightInd w:val="0"/>
        <w:spacing w:after="0"/>
        <w:ind w:firstLine="680"/>
        <w:rPr>
          <w:rFonts w:ascii="Times New Roman" w:eastAsia="CIDFont+F1" w:hAnsi="Times New Roman" w:cs="Times New Roman"/>
          <w:sz w:val="28"/>
          <w:szCs w:val="28"/>
        </w:rPr>
      </w:pPr>
      <w:r w:rsidRPr="002B0D0B">
        <w:rPr>
          <w:rFonts w:ascii="Times New Roman" w:eastAsia="CIDFont+F1" w:hAnsi="Times New Roman" w:cs="Times New Roman"/>
          <w:sz w:val="28"/>
          <w:szCs w:val="28"/>
        </w:rPr>
        <w:t>П</w:t>
      </w:r>
      <w:r w:rsidR="00207D77" w:rsidRPr="002B0D0B">
        <w:rPr>
          <w:rFonts w:ascii="Times New Roman" w:eastAsia="CIDFont+F1" w:hAnsi="Times New Roman" w:cs="Times New Roman"/>
          <w:sz w:val="28"/>
          <w:szCs w:val="28"/>
        </w:rPr>
        <w:t>роб</w:t>
      </w:r>
      <w:r w:rsidRPr="002B0D0B">
        <w:rPr>
          <w:rFonts w:ascii="Times New Roman" w:eastAsia="CIDFont+F1" w:hAnsi="Times New Roman" w:cs="Times New Roman"/>
          <w:sz w:val="28"/>
          <w:szCs w:val="28"/>
        </w:rPr>
        <w:t>и</w:t>
      </w:r>
      <w:r w:rsidR="00207D77" w:rsidRPr="002B0D0B">
        <w:rPr>
          <w:rFonts w:ascii="Times New Roman" w:eastAsia="CIDFont+F1" w:hAnsi="Times New Roman" w:cs="Times New Roman"/>
          <w:sz w:val="28"/>
          <w:szCs w:val="28"/>
        </w:rPr>
        <w:t xml:space="preserve"> річки Дніпро </w:t>
      </w:r>
      <w:r w:rsidRPr="002B0D0B">
        <w:rPr>
          <w:rFonts w:ascii="Times New Roman" w:eastAsia="CIDFont+F1" w:hAnsi="Times New Roman" w:cs="Times New Roman"/>
          <w:sz w:val="28"/>
          <w:szCs w:val="28"/>
        </w:rPr>
        <w:t>характеризуються</w:t>
      </w:r>
      <w:r w:rsidR="00207D77" w:rsidRPr="002B0D0B">
        <w:rPr>
          <w:rFonts w:ascii="Times New Roman" w:eastAsia="CIDFont+F1" w:hAnsi="Times New Roman" w:cs="Times New Roman"/>
          <w:sz w:val="28"/>
          <w:szCs w:val="28"/>
        </w:rPr>
        <w:t xml:space="preserve"> майже повн</w:t>
      </w:r>
      <w:r w:rsidRPr="002B0D0B">
        <w:rPr>
          <w:rFonts w:ascii="Times New Roman" w:eastAsia="CIDFont+F1" w:hAnsi="Times New Roman" w:cs="Times New Roman"/>
          <w:sz w:val="28"/>
          <w:szCs w:val="28"/>
        </w:rPr>
        <w:t>ою</w:t>
      </w:r>
      <w:r w:rsidR="00207D77" w:rsidRPr="002B0D0B">
        <w:rPr>
          <w:rFonts w:ascii="Times New Roman" w:eastAsia="CIDFont+F1" w:hAnsi="Times New Roman" w:cs="Times New Roman"/>
          <w:sz w:val="28"/>
          <w:szCs w:val="28"/>
        </w:rPr>
        <w:t xml:space="preserve"> відсутніст</w:t>
      </w:r>
      <w:r w:rsidRPr="002B0D0B">
        <w:rPr>
          <w:rFonts w:ascii="Times New Roman" w:eastAsia="CIDFont+F1" w:hAnsi="Times New Roman" w:cs="Times New Roman"/>
          <w:sz w:val="28"/>
          <w:szCs w:val="28"/>
        </w:rPr>
        <w:t xml:space="preserve">ю у воді </w:t>
      </w:r>
      <w:r w:rsidR="00207D77" w:rsidRPr="002B0D0B">
        <w:rPr>
          <w:rFonts w:ascii="Times New Roman" w:eastAsia="CIDFont+F1" w:hAnsi="Times New Roman" w:cs="Times New Roman"/>
          <w:sz w:val="28"/>
          <w:szCs w:val="28"/>
        </w:rPr>
        <w:t xml:space="preserve">досліджуваних </w:t>
      </w:r>
      <w:r>
        <w:rPr>
          <w:rFonts w:ascii="Times New Roman" w:eastAsia="CIDFont+F1" w:hAnsi="Times New Roman" w:cs="Times New Roman"/>
          <w:sz w:val="28"/>
          <w:szCs w:val="28"/>
        </w:rPr>
        <w:t>ПАВ. Прирост</w:t>
      </w:r>
      <w:r w:rsidR="00207D77" w:rsidRPr="002B0D0B">
        <w:rPr>
          <w:rFonts w:ascii="Times New Roman" w:eastAsia="CIDFont+F1" w:hAnsi="Times New Roman" w:cs="Times New Roman"/>
          <w:sz w:val="28"/>
          <w:szCs w:val="28"/>
        </w:rPr>
        <w:t xml:space="preserve"> їх концентрацій на протязі 2 місяців</w:t>
      </w:r>
      <w:r>
        <w:rPr>
          <w:rFonts w:ascii="Times New Roman" w:eastAsia="CIDFont+F1" w:hAnsi="Times New Roman" w:cs="Times New Roman"/>
          <w:sz w:val="28"/>
          <w:szCs w:val="28"/>
        </w:rPr>
        <w:t xml:space="preserve"> відсутній.</w:t>
      </w:r>
    </w:p>
    <w:p w:rsidR="00207D77" w:rsidRPr="001E061A" w:rsidRDefault="002B0D0B" w:rsidP="002B0D0B">
      <w:pPr>
        <w:autoSpaceDE w:val="0"/>
        <w:autoSpaceDN w:val="0"/>
        <w:adjustRightInd w:val="0"/>
        <w:spacing w:after="0"/>
        <w:ind w:firstLine="680"/>
        <w:rPr>
          <w:rFonts w:ascii="Times New Roman" w:eastAsia="CIDFont+F1" w:hAnsi="Times New Roman" w:cs="Times New Roman"/>
          <w:sz w:val="28"/>
          <w:szCs w:val="28"/>
        </w:rPr>
      </w:pPr>
      <w:r>
        <w:rPr>
          <w:rFonts w:ascii="Times New Roman" w:eastAsia="CIDFont+F1" w:hAnsi="Times New Roman" w:cs="Times New Roman"/>
          <w:sz w:val="28"/>
          <w:szCs w:val="28"/>
        </w:rPr>
        <w:t>П</w:t>
      </w:r>
      <w:r w:rsidR="00207D77" w:rsidRPr="002B0D0B">
        <w:rPr>
          <w:rFonts w:ascii="Times New Roman" w:eastAsia="CIDFont+F1" w:hAnsi="Times New Roman" w:cs="Times New Roman"/>
          <w:sz w:val="28"/>
          <w:szCs w:val="28"/>
        </w:rPr>
        <w:t>орівняння досліджуван</w:t>
      </w:r>
      <w:r w:rsidR="00932913">
        <w:rPr>
          <w:rFonts w:ascii="Times New Roman" w:eastAsia="CIDFont+F1" w:hAnsi="Times New Roman" w:cs="Times New Roman"/>
          <w:sz w:val="28"/>
          <w:szCs w:val="28"/>
        </w:rPr>
        <w:t>ого</w:t>
      </w:r>
      <w:r w:rsidR="00207D77" w:rsidRPr="002B0D0B">
        <w:rPr>
          <w:rFonts w:ascii="Times New Roman" w:eastAsia="CIDFont+F1" w:hAnsi="Times New Roman" w:cs="Times New Roman"/>
          <w:sz w:val="28"/>
          <w:szCs w:val="28"/>
        </w:rPr>
        <w:t xml:space="preserve"> </w:t>
      </w:r>
      <w:r w:rsidR="00932913">
        <w:rPr>
          <w:rFonts w:ascii="Times New Roman" w:eastAsia="CIDFont+F1" w:hAnsi="Times New Roman" w:cs="Times New Roman"/>
          <w:sz w:val="28"/>
          <w:szCs w:val="28"/>
        </w:rPr>
        <w:t>хімічного складу</w:t>
      </w:r>
      <w:r w:rsidR="00207D77" w:rsidRPr="002B0D0B">
        <w:rPr>
          <w:rFonts w:ascii="Times New Roman" w:eastAsia="CIDFont+F1" w:hAnsi="Times New Roman" w:cs="Times New Roman"/>
          <w:sz w:val="28"/>
          <w:szCs w:val="28"/>
        </w:rPr>
        <w:t xml:space="preserve"> річк</w:t>
      </w:r>
      <w:r w:rsidR="00932913">
        <w:rPr>
          <w:rFonts w:ascii="Times New Roman" w:eastAsia="CIDFont+F1" w:hAnsi="Times New Roman" w:cs="Times New Roman"/>
          <w:sz w:val="28"/>
          <w:szCs w:val="28"/>
        </w:rPr>
        <w:t>ок</w:t>
      </w:r>
      <w:r w:rsidR="00207D77" w:rsidRPr="002B0D0B">
        <w:rPr>
          <w:rFonts w:ascii="Times New Roman" w:eastAsia="CIDFont+F1" w:hAnsi="Times New Roman" w:cs="Times New Roman"/>
          <w:sz w:val="28"/>
          <w:szCs w:val="28"/>
        </w:rPr>
        <w:t xml:space="preserve"> Тиса і Дніпро вказує на значно менший рівень забрудненості річки Дніпро продуктами неповного згорання.</w:t>
      </w:r>
    </w:p>
    <w:p w:rsidR="00207D77" w:rsidRPr="00D101A5" w:rsidRDefault="00207D77" w:rsidP="00D101A5">
      <w:pPr>
        <w:pStyle w:val="af5"/>
        <w:spacing w:line="360" w:lineRule="auto"/>
        <w:ind w:left="0" w:firstLine="708"/>
        <w:jc w:val="both"/>
        <w:rPr>
          <w:lang w:val="uk-UA"/>
        </w:rPr>
      </w:pPr>
    </w:p>
    <w:p w:rsidR="00D101A5" w:rsidRDefault="00D101A5" w:rsidP="00CE2488">
      <w:pPr>
        <w:pStyle w:val="af5"/>
        <w:ind w:left="0"/>
        <w:jc w:val="center"/>
        <w:rPr>
          <w:b/>
          <w:lang w:val="uk-UA"/>
        </w:rPr>
      </w:pPr>
    </w:p>
    <w:p w:rsidR="00DF4294" w:rsidRDefault="00DF4294" w:rsidP="000C48DF">
      <w:pPr>
        <w:pStyle w:val="af5"/>
        <w:ind w:left="0"/>
        <w:rPr>
          <w:b/>
          <w:lang w:val="uk-UA"/>
        </w:rPr>
      </w:pPr>
    </w:p>
    <w:p w:rsidR="006E4614" w:rsidRDefault="006E4614"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B874BD" w:rsidRDefault="00B874BD" w:rsidP="00DF0F95">
      <w:pPr>
        <w:pStyle w:val="af5"/>
        <w:ind w:left="0"/>
        <w:rPr>
          <w:b/>
          <w:lang w:val="uk-UA"/>
        </w:rPr>
      </w:pPr>
    </w:p>
    <w:p w:rsidR="006E4614" w:rsidRPr="004E02D7" w:rsidRDefault="00E87816" w:rsidP="00E87816">
      <w:pPr>
        <w:pStyle w:val="af5"/>
        <w:spacing w:line="360" w:lineRule="auto"/>
        <w:ind w:left="0"/>
        <w:jc w:val="center"/>
        <w:rPr>
          <w:b/>
          <w:lang w:val="uk-UA"/>
        </w:rPr>
      </w:pPr>
      <w:r>
        <w:rPr>
          <w:b/>
          <w:lang w:val="uk-UA"/>
        </w:rPr>
        <w:lastRenderedPageBreak/>
        <w:t>РОЗДІЛ 4</w:t>
      </w:r>
    </w:p>
    <w:p w:rsidR="006E4614" w:rsidRPr="00E87816" w:rsidRDefault="00E87816" w:rsidP="00E87816">
      <w:pPr>
        <w:pStyle w:val="af5"/>
        <w:spacing w:after="240" w:line="360" w:lineRule="auto"/>
        <w:ind w:left="0"/>
        <w:jc w:val="center"/>
        <w:rPr>
          <w:b/>
          <w:lang w:val="uk-UA"/>
        </w:rPr>
      </w:pPr>
      <w:r>
        <w:rPr>
          <w:b/>
          <w:lang w:val="uk-UA"/>
        </w:rPr>
        <w:t>РОЗРОБЛЕННЯ СТАРТАП-ПРОЕКТУ</w:t>
      </w:r>
    </w:p>
    <w:p w:rsidR="00D60979" w:rsidRPr="00A27C59" w:rsidRDefault="00D60979" w:rsidP="00A27C59">
      <w:pPr>
        <w:pStyle w:val="ac"/>
        <w:numPr>
          <w:ilvl w:val="1"/>
          <w:numId w:val="3"/>
        </w:numPr>
        <w:spacing w:after="120"/>
        <w:rPr>
          <w:rFonts w:ascii="Times New Roman" w:hAnsi="Times New Roman" w:cs="Times New Roman"/>
          <w:b/>
          <w:sz w:val="28"/>
          <w:szCs w:val="28"/>
          <w:lang w:val="ru-RU"/>
        </w:rPr>
      </w:pPr>
      <w:r w:rsidRPr="00D60979">
        <w:rPr>
          <w:rFonts w:ascii="Times New Roman" w:hAnsi="Times New Roman" w:cs="Times New Roman"/>
          <w:b/>
          <w:sz w:val="28"/>
          <w:szCs w:val="28"/>
          <w:lang w:val="ru-RU"/>
        </w:rPr>
        <w:t>Опис ідеї стартап-проекту</w:t>
      </w:r>
    </w:p>
    <w:p w:rsidR="00A27C59" w:rsidRDefault="00A27C59" w:rsidP="00A27C59">
      <w:pPr>
        <w:autoSpaceDE w:val="0"/>
        <w:autoSpaceDN w:val="0"/>
        <w:adjustRightInd w:val="0"/>
        <w:spacing w:after="0"/>
        <w:rPr>
          <w:rFonts w:ascii="Times New Roman" w:eastAsia="CIDFont+F1" w:hAnsi="Times New Roman" w:cs="Times New Roman"/>
          <w:sz w:val="28"/>
          <w:szCs w:val="28"/>
        </w:rPr>
      </w:pPr>
      <w:r w:rsidRPr="000F6EC6">
        <w:rPr>
          <w:rFonts w:ascii="Times New Roman" w:eastAsia="CIDFont+F1" w:hAnsi="Times New Roman" w:cs="Times New Roman"/>
          <w:sz w:val="28"/>
          <w:szCs w:val="28"/>
        </w:rPr>
        <w:t>Штучний синтез нових хімічних сполук, яких ніколи раніше не існувало у навколишньому середовищі, породжує нові токсикологічні проблеми, у тому числі і у водних об’єктах. Подібні побічні ефекти бурхливого техногенного розвитку стимулюють проведення безперервного екологічного моніторингу природних джерел прісної води з метою оперативного запобігання надходженню токсикантів у разі виявлення їх присутності у воді.</w:t>
      </w:r>
    </w:p>
    <w:p w:rsidR="008D659A" w:rsidRPr="008D659A" w:rsidRDefault="00A27C59" w:rsidP="008D659A">
      <w:pPr>
        <w:tabs>
          <w:tab w:val="left" w:pos="4290"/>
        </w:tabs>
        <w:spacing w:after="0"/>
        <w:rPr>
          <w:rFonts w:ascii="Times New Roman" w:hAnsi="Times New Roman" w:cs="Times New Roman"/>
          <w:sz w:val="28"/>
          <w:szCs w:val="28"/>
        </w:rPr>
      </w:pPr>
      <w:r w:rsidRPr="00E00F24">
        <w:rPr>
          <w:rFonts w:ascii="Times New Roman" w:hAnsi="Times New Roman" w:cs="Times New Roman"/>
          <w:sz w:val="28"/>
          <w:szCs w:val="28"/>
        </w:rPr>
        <w:t>До таких сполук можна віднести поліциклічні ароматичні вуглеводні (ПАВ).</w:t>
      </w:r>
      <w:r w:rsidRPr="00E00F24">
        <w:rPr>
          <w:rFonts w:ascii="Times New Roman" w:hAnsi="Times New Roman" w:cs="Times New Roman"/>
          <w:sz w:val="28"/>
          <w:szCs w:val="28"/>
          <w:lang w:val="ru-RU"/>
        </w:rPr>
        <w:t xml:space="preserve"> </w:t>
      </w:r>
      <w:r w:rsidRPr="00E00F24">
        <w:rPr>
          <w:rFonts w:ascii="Times New Roman" w:hAnsi="Times New Roman" w:cs="Times New Roman"/>
          <w:sz w:val="28"/>
          <w:szCs w:val="28"/>
        </w:rPr>
        <w:t xml:space="preserve">Ароматичні вуглеводні стійкі до фізичних, хімічних, біохімічних перетворень; за наявності зовнішнього джерела можуть знаходитися у воді невизначено довгий час, обумовлюючи фонове забруднення. Токсичність ПАВ обумовлена шкідливим впливом на фізіологічний стан усіх організмів, починаючи від бактерій і закінчую організмом людини, внаслідок мутагенних, канцерогенних і тератогенних властивостей. </w:t>
      </w:r>
    </w:p>
    <w:p w:rsidR="008D659A" w:rsidRPr="008D659A" w:rsidRDefault="008D659A" w:rsidP="008D659A">
      <w:pPr>
        <w:tabs>
          <w:tab w:val="left" w:pos="4290"/>
        </w:tabs>
        <w:spacing w:after="0"/>
        <w:rPr>
          <w:rFonts w:ascii="Times New Roman" w:hAnsi="Times New Roman" w:cs="Times New Roman"/>
          <w:sz w:val="28"/>
          <w:szCs w:val="28"/>
          <w:lang w:val="ru-RU"/>
        </w:rPr>
      </w:pPr>
      <w:r w:rsidRPr="008D659A">
        <w:rPr>
          <w:rFonts w:ascii="Times New Roman" w:hAnsi="Times New Roman" w:cs="Times New Roman"/>
          <w:sz w:val="28"/>
          <w:szCs w:val="28"/>
          <w:lang w:val="ru-RU"/>
        </w:rPr>
        <w:t>ПА</w:t>
      </w:r>
      <w:r>
        <w:rPr>
          <w:rFonts w:ascii="Times New Roman" w:hAnsi="Times New Roman" w:cs="Times New Roman"/>
          <w:sz w:val="28"/>
          <w:szCs w:val="28"/>
          <w:lang w:val="ru-RU"/>
        </w:rPr>
        <w:t>В</w:t>
      </w:r>
      <w:r w:rsidRPr="008D659A">
        <w:rPr>
          <w:rFonts w:ascii="Times New Roman" w:hAnsi="Times New Roman" w:cs="Times New Roman"/>
          <w:sz w:val="28"/>
          <w:szCs w:val="28"/>
          <w:lang w:val="ru-RU"/>
        </w:rPr>
        <w:t xml:space="preserve"> повсюдно зустрічаються в природі. Так доведено їх присутність в геологічних відкладеннях, ґрунті, повітрі, на поверхні зразків води, в рослинних і тваринних тканинах. Спочатку ПА</w:t>
      </w:r>
      <w:r>
        <w:rPr>
          <w:rFonts w:ascii="Times New Roman" w:hAnsi="Times New Roman" w:cs="Times New Roman"/>
          <w:sz w:val="28"/>
          <w:szCs w:val="28"/>
          <w:lang w:val="ru-RU"/>
        </w:rPr>
        <w:t>В</w:t>
      </w:r>
      <w:r w:rsidRPr="008D659A">
        <w:rPr>
          <w:rFonts w:ascii="Times New Roman" w:hAnsi="Times New Roman" w:cs="Times New Roman"/>
          <w:sz w:val="28"/>
          <w:szCs w:val="28"/>
          <w:lang w:val="ru-RU"/>
        </w:rPr>
        <w:t xml:space="preserve"> з'явилися в результаті таких природних процесів як лісові пожежі, мікробіальних </w:t>
      </w:r>
      <w:r>
        <w:rPr>
          <w:rFonts w:ascii="Times New Roman" w:hAnsi="Times New Roman" w:cs="Times New Roman"/>
          <w:sz w:val="28"/>
          <w:szCs w:val="28"/>
          <w:lang w:val="ru-RU"/>
        </w:rPr>
        <w:t>синтез і вулканічна активність</w:t>
      </w:r>
      <w:r w:rsidRPr="008D659A">
        <w:rPr>
          <w:rFonts w:ascii="Times New Roman" w:hAnsi="Times New Roman" w:cs="Times New Roman"/>
          <w:sz w:val="28"/>
          <w:szCs w:val="28"/>
          <w:lang w:val="ru-RU"/>
        </w:rPr>
        <w:t xml:space="preserve"> [64]. Їх також знаходять в міжзоряному просторі, в кометах, метеоритах і вони також є молекулярними маркерами в о</w:t>
      </w:r>
      <w:r>
        <w:rPr>
          <w:rFonts w:ascii="Times New Roman" w:hAnsi="Times New Roman" w:cs="Times New Roman"/>
          <w:sz w:val="28"/>
          <w:szCs w:val="28"/>
          <w:lang w:val="ru-RU"/>
        </w:rPr>
        <w:t>снові самих ранніх форм життя.</w:t>
      </w:r>
    </w:p>
    <w:p w:rsidR="008D659A" w:rsidRPr="008D659A" w:rsidRDefault="008D659A" w:rsidP="008D659A">
      <w:pPr>
        <w:tabs>
          <w:tab w:val="left" w:pos="4290"/>
        </w:tabs>
        <w:spacing w:after="0"/>
        <w:rPr>
          <w:rFonts w:ascii="Times New Roman" w:hAnsi="Times New Roman" w:cs="Times New Roman"/>
          <w:sz w:val="28"/>
          <w:szCs w:val="28"/>
          <w:lang w:val="ru-RU"/>
        </w:rPr>
      </w:pPr>
      <w:r w:rsidRPr="008D659A">
        <w:rPr>
          <w:rFonts w:ascii="Times New Roman" w:hAnsi="Times New Roman" w:cs="Times New Roman"/>
          <w:sz w:val="28"/>
          <w:szCs w:val="28"/>
          <w:lang w:val="ru-RU"/>
        </w:rPr>
        <w:t>Людська діяльність, яка призводить до значного виділення ПА</w:t>
      </w:r>
      <w:r>
        <w:rPr>
          <w:rFonts w:ascii="Times New Roman" w:hAnsi="Times New Roman" w:cs="Times New Roman"/>
          <w:sz w:val="28"/>
          <w:szCs w:val="28"/>
          <w:lang w:val="ru-RU"/>
        </w:rPr>
        <w:t>В</w:t>
      </w:r>
      <w:r w:rsidRPr="008D659A">
        <w:rPr>
          <w:rFonts w:ascii="Times New Roman" w:hAnsi="Times New Roman" w:cs="Times New Roman"/>
          <w:sz w:val="28"/>
          <w:szCs w:val="28"/>
          <w:lang w:val="ru-RU"/>
        </w:rPr>
        <w:t xml:space="preserve">, що в свою чергу веде до сильного забруднення на обмежених територіях, включає високотемпературний піроліз (&gt; 700 </w:t>
      </w:r>
      <w:r w:rsidRPr="008D659A">
        <w:rPr>
          <w:rFonts w:ascii="Times New Roman" w:hAnsi="Times New Roman" w:cs="Times New Roman"/>
          <w:sz w:val="28"/>
          <w:szCs w:val="28"/>
          <w:vertAlign w:val="superscript"/>
          <w:lang w:val="ru-RU"/>
        </w:rPr>
        <w:t>0</w:t>
      </w:r>
      <w:r w:rsidRPr="008D659A">
        <w:rPr>
          <w:rFonts w:ascii="Times New Roman" w:hAnsi="Times New Roman" w:cs="Times New Roman"/>
          <w:sz w:val="28"/>
          <w:szCs w:val="28"/>
          <w:lang w:val="ru-RU"/>
        </w:rPr>
        <w:t>С) органічних матеріалів, типовий для деяких процесів, які використовуються при виробництві заліза і сталі, в алюмінієвих плавильних печах, на металургійних і коксових заводах, при очищенні нафти, при генерації енергії з допомогою нагріву.</w:t>
      </w:r>
    </w:p>
    <w:p w:rsidR="008D659A" w:rsidRPr="008D659A" w:rsidRDefault="008D659A" w:rsidP="008D659A">
      <w:pPr>
        <w:tabs>
          <w:tab w:val="left" w:pos="4290"/>
        </w:tabs>
        <w:spacing w:after="0"/>
        <w:rPr>
          <w:rFonts w:ascii="Times New Roman" w:hAnsi="Times New Roman" w:cs="Times New Roman"/>
          <w:sz w:val="28"/>
          <w:szCs w:val="28"/>
          <w:lang w:val="ru-RU"/>
        </w:rPr>
      </w:pPr>
    </w:p>
    <w:p w:rsidR="008D659A" w:rsidRPr="008D659A" w:rsidRDefault="008D659A" w:rsidP="008D659A">
      <w:pPr>
        <w:tabs>
          <w:tab w:val="left" w:pos="4290"/>
        </w:tabs>
        <w:spacing w:after="0"/>
        <w:rPr>
          <w:rFonts w:ascii="Times New Roman" w:hAnsi="Times New Roman" w:cs="Times New Roman"/>
          <w:sz w:val="28"/>
          <w:szCs w:val="28"/>
          <w:lang w:val="ru-RU"/>
        </w:rPr>
      </w:pPr>
      <w:r w:rsidRPr="008D659A">
        <w:rPr>
          <w:rFonts w:ascii="Times New Roman" w:hAnsi="Times New Roman" w:cs="Times New Roman"/>
          <w:sz w:val="28"/>
          <w:szCs w:val="28"/>
          <w:lang w:val="ru-RU"/>
        </w:rPr>
        <w:lastRenderedPageBreak/>
        <w:t>Водне середовище може отримувати ПА</w:t>
      </w:r>
      <w:r>
        <w:rPr>
          <w:rFonts w:ascii="Times New Roman" w:hAnsi="Times New Roman" w:cs="Times New Roman"/>
          <w:sz w:val="28"/>
          <w:szCs w:val="28"/>
          <w:lang w:val="ru-RU"/>
        </w:rPr>
        <w:t>В</w:t>
      </w:r>
      <w:r w:rsidRPr="008D659A">
        <w:rPr>
          <w:rFonts w:ascii="Times New Roman" w:hAnsi="Times New Roman" w:cs="Times New Roman"/>
          <w:sz w:val="28"/>
          <w:szCs w:val="28"/>
          <w:lang w:val="ru-RU"/>
        </w:rPr>
        <w:t xml:space="preserve"> при випадкових розливах нафти і нафтопродуктів з коштів її зберігання і транспортування, з каналізац</w:t>
      </w:r>
      <w:r>
        <w:rPr>
          <w:rFonts w:ascii="Times New Roman" w:hAnsi="Times New Roman" w:cs="Times New Roman"/>
          <w:sz w:val="28"/>
          <w:szCs w:val="28"/>
          <w:lang w:val="ru-RU"/>
        </w:rPr>
        <w:t>ійних стоків та з інших джерел.</w:t>
      </w:r>
    </w:p>
    <w:p w:rsidR="008D659A" w:rsidRPr="008D659A" w:rsidRDefault="008D659A" w:rsidP="008D659A">
      <w:pPr>
        <w:tabs>
          <w:tab w:val="left" w:pos="4290"/>
        </w:tabs>
        <w:spacing w:after="0"/>
        <w:rPr>
          <w:rFonts w:ascii="Times New Roman" w:hAnsi="Times New Roman" w:cs="Times New Roman"/>
          <w:sz w:val="28"/>
          <w:szCs w:val="28"/>
          <w:lang w:val="ru-RU"/>
        </w:rPr>
      </w:pPr>
      <w:r w:rsidRPr="008D659A">
        <w:rPr>
          <w:rFonts w:ascii="Times New Roman" w:hAnsi="Times New Roman" w:cs="Times New Roman"/>
          <w:sz w:val="28"/>
          <w:szCs w:val="28"/>
          <w:lang w:val="ru-RU"/>
        </w:rPr>
        <w:t>Докази, які показують, що ПА</w:t>
      </w:r>
      <w:r>
        <w:rPr>
          <w:rFonts w:ascii="Times New Roman" w:hAnsi="Times New Roman" w:cs="Times New Roman"/>
          <w:sz w:val="28"/>
          <w:szCs w:val="28"/>
          <w:lang w:val="ru-RU"/>
        </w:rPr>
        <w:t>В</w:t>
      </w:r>
      <w:r w:rsidRPr="008D659A">
        <w:rPr>
          <w:rFonts w:ascii="Times New Roman" w:hAnsi="Times New Roman" w:cs="Times New Roman"/>
          <w:sz w:val="28"/>
          <w:szCs w:val="28"/>
          <w:lang w:val="ru-RU"/>
        </w:rPr>
        <w:t xml:space="preserve"> є причиною ракових і передракових уражень, досить очевидні і цей клас речовин, ймовірно, є головною причиною недавнього збільшення рівня захворюваності на рак в індустріально розвинених країнах [65].</w:t>
      </w:r>
    </w:p>
    <w:p w:rsidR="008D659A" w:rsidRPr="008D659A" w:rsidRDefault="008D659A" w:rsidP="008D659A">
      <w:pPr>
        <w:tabs>
          <w:tab w:val="left" w:pos="4290"/>
        </w:tabs>
        <w:spacing w:after="0"/>
        <w:rPr>
          <w:rFonts w:ascii="Times New Roman" w:hAnsi="Times New Roman" w:cs="Times New Roman"/>
          <w:sz w:val="28"/>
          <w:szCs w:val="28"/>
          <w:lang w:val="ru-RU"/>
        </w:rPr>
      </w:pPr>
      <w:r w:rsidRPr="008D659A">
        <w:rPr>
          <w:rFonts w:ascii="Times New Roman" w:hAnsi="Times New Roman" w:cs="Times New Roman"/>
          <w:sz w:val="28"/>
          <w:szCs w:val="28"/>
          <w:lang w:val="ru-RU"/>
        </w:rPr>
        <w:t>ПАУ були першими відомими речовинами, канцерогенний ефект яких був встановлений [66].</w:t>
      </w:r>
    </w:p>
    <w:p w:rsidR="008D659A" w:rsidRDefault="008D659A" w:rsidP="007D0F5F">
      <w:pPr>
        <w:tabs>
          <w:tab w:val="left" w:pos="4290"/>
        </w:tabs>
        <w:spacing w:after="0"/>
        <w:rPr>
          <w:rFonts w:ascii="Times New Roman" w:hAnsi="Times New Roman" w:cs="Times New Roman"/>
          <w:sz w:val="28"/>
          <w:szCs w:val="28"/>
          <w:lang w:val="ru-RU"/>
        </w:rPr>
      </w:pPr>
      <w:r w:rsidRPr="008D659A">
        <w:rPr>
          <w:rFonts w:ascii="Times New Roman" w:hAnsi="Times New Roman" w:cs="Times New Roman"/>
          <w:sz w:val="28"/>
          <w:szCs w:val="28"/>
          <w:lang w:val="ru-RU"/>
        </w:rPr>
        <w:t>В</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силу</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наявності</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канцерогенних</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характеристик</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у</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багатьох</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ПАУ</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і</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їх</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зростаючої</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концентрації</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в</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навколишньому</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середовищі</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до</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отримання</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більш</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певних</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екотоксикологічних</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даних</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є</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доцільним</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знизити</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концентрацію</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або</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повністю</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нейтралізувати</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їх</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всюди</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де</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це</w:t>
      </w:r>
      <w:r w:rsidRPr="007D0F5F">
        <w:rPr>
          <w:rFonts w:ascii="Times New Roman" w:hAnsi="Times New Roman" w:cs="Times New Roman"/>
          <w:sz w:val="28"/>
          <w:szCs w:val="28"/>
          <w:lang w:val="ru-RU"/>
        </w:rPr>
        <w:t xml:space="preserve"> </w:t>
      </w:r>
      <w:r w:rsidRPr="008D659A">
        <w:rPr>
          <w:rFonts w:ascii="Times New Roman" w:hAnsi="Times New Roman" w:cs="Times New Roman"/>
          <w:sz w:val="28"/>
          <w:szCs w:val="28"/>
          <w:lang w:val="ru-RU"/>
        </w:rPr>
        <w:t>можливо</w:t>
      </w:r>
      <w:r w:rsidRPr="007D0F5F">
        <w:rPr>
          <w:rFonts w:ascii="Times New Roman" w:hAnsi="Times New Roman" w:cs="Times New Roman"/>
          <w:sz w:val="28"/>
          <w:szCs w:val="28"/>
          <w:lang w:val="ru-RU"/>
        </w:rPr>
        <w:t xml:space="preserve"> </w:t>
      </w:r>
      <w:r w:rsidR="007D0F5F" w:rsidRPr="007D0F5F">
        <w:rPr>
          <w:rFonts w:ascii="Times New Roman" w:hAnsi="Times New Roman" w:cs="Times New Roman"/>
          <w:sz w:val="28"/>
          <w:szCs w:val="28"/>
          <w:lang w:val="ru-RU"/>
        </w:rPr>
        <w:t>[67].</w:t>
      </w:r>
    </w:p>
    <w:p w:rsidR="007D0F5F" w:rsidRPr="007D0F5F" w:rsidRDefault="007D0F5F" w:rsidP="007D0F5F">
      <w:pPr>
        <w:tabs>
          <w:tab w:val="left" w:pos="4290"/>
        </w:tabs>
        <w:spacing w:after="0"/>
        <w:rPr>
          <w:rFonts w:ascii="Times New Roman" w:hAnsi="Times New Roman" w:cs="Times New Roman"/>
          <w:sz w:val="28"/>
          <w:szCs w:val="28"/>
          <w:lang w:val="ru-RU"/>
        </w:rPr>
      </w:pPr>
      <w:r w:rsidRPr="00E00F24">
        <w:rPr>
          <w:rFonts w:ascii="Times New Roman" w:hAnsi="Times New Roman" w:cs="Times New Roman"/>
          <w:sz w:val="28"/>
          <w:szCs w:val="28"/>
        </w:rPr>
        <w:t>Мета проведення даного дослідження - виявлення негативного впливу підприємства на природний водойму.</w:t>
      </w:r>
    </w:p>
    <w:p w:rsidR="00A27C59" w:rsidRDefault="00A27C59" w:rsidP="00A27C59">
      <w:pPr>
        <w:autoSpaceDE w:val="0"/>
        <w:autoSpaceDN w:val="0"/>
        <w:adjustRightInd w:val="0"/>
        <w:spacing w:after="0"/>
        <w:rPr>
          <w:rFonts w:ascii="Times New Roman" w:eastAsia="CIDFont+F1" w:hAnsi="Times New Roman" w:cs="Times New Roman"/>
          <w:sz w:val="28"/>
          <w:szCs w:val="28"/>
          <w:lang w:val="ru-RU"/>
        </w:rPr>
      </w:pPr>
      <w:r>
        <w:rPr>
          <w:rFonts w:ascii="Times New Roman" w:eastAsia="CIDFont+F1" w:hAnsi="Times New Roman" w:cs="Times New Roman"/>
          <w:sz w:val="28"/>
          <w:szCs w:val="28"/>
        </w:rPr>
        <w:t>Наша лабораторія проводить к</w:t>
      </w:r>
      <w:r w:rsidRPr="00E00F24">
        <w:rPr>
          <w:rFonts w:ascii="Times New Roman" w:eastAsia="CIDFont+F1" w:hAnsi="Times New Roman" w:cs="Times New Roman"/>
          <w:sz w:val="28"/>
          <w:szCs w:val="28"/>
        </w:rPr>
        <w:t>ількісне</w:t>
      </w:r>
      <w:r w:rsidR="007D0F5F">
        <w:rPr>
          <w:rFonts w:ascii="Times New Roman" w:eastAsia="CIDFont+F1" w:hAnsi="Times New Roman" w:cs="Times New Roman"/>
          <w:sz w:val="28"/>
          <w:szCs w:val="28"/>
        </w:rPr>
        <w:t xml:space="preserve"> і якісне</w:t>
      </w:r>
      <w:r w:rsidRPr="00E00F24">
        <w:rPr>
          <w:rFonts w:ascii="Times New Roman" w:eastAsia="CIDFont+F1" w:hAnsi="Times New Roman" w:cs="Times New Roman"/>
          <w:sz w:val="28"/>
          <w:szCs w:val="28"/>
        </w:rPr>
        <w:t xml:space="preserve"> визначення складу П</w:t>
      </w:r>
      <w:r w:rsidRPr="00E00F24">
        <w:rPr>
          <w:rFonts w:ascii="Times New Roman" w:eastAsia="CIDFont+F1" w:hAnsi="Times New Roman" w:cs="Times New Roman"/>
          <w:sz w:val="28"/>
          <w:szCs w:val="28"/>
          <w:lang w:val="ru-RU"/>
        </w:rPr>
        <w:t>АВ</w:t>
      </w:r>
      <w:r w:rsidRPr="00E00F24">
        <w:rPr>
          <w:rFonts w:ascii="Times New Roman" w:eastAsia="CIDFont+F1" w:hAnsi="Times New Roman" w:cs="Times New Roman"/>
          <w:sz w:val="28"/>
          <w:szCs w:val="28"/>
        </w:rPr>
        <w:t xml:space="preserve"> у досліджуваних зразках методом газового хромато-мас-спектрометричного аналізу. В якості основного обладнання для цього методу досліджень використовувався газовий хроматограф з мас-селективним детектором </w:t>
      </w:r>
      <w:r w:rsidRPr="00E00F24">
        <w:rPr>
          <w:rFonts w:ascii="Times New Roman" w:eastAsia="CIDFont+F1" w:hAnsi="Times New Roman" w:cs="Times New Roman"/>
          <w:sz w:val="28"/>
          <w:szCs w:val="28"/>
          <w:lang w:val="en-US"/>
        </w:rPr>
        <w:t>Aligent</w:t>
      </w:r>
      <w:r w:rsidRPr="00E00F24">
        <w:rPr>
          <w:rFonts w:ascii="Times New Roman" w:eastAsia="CIDFont+F1" w:hAnsi="Times New Roman" w:cs="Times New Roman"/>
          <w:sz w:val="28"/>
          <w:szCs w:val="28"/>
        </w:rPr>
        <w:t xml:space="preserve"> 7890/</w:t>
      </w:r>
      <w:r w:rsidRPr="00E00F24">
        <w:rPr>
          <w:rFonts w:ascii="Times New Roman" w:eastAsia="CIDFont+F1" w:hAnsi="Times New Roman" w:cs="Times New Roman"/>
          <w:sz w:val="28"/>
          <w:szCs w:val="28"/>
          <w:lang w:val="ru-RU"/>
        </w:rPr>
        <w:t>5977</w:t>
      </w:r>
      <w:r w:rsidRPr="00E00F24">
        <w:rPr>
          <w:rFonts w:ascii="Times New Roman" w:eastAsia="CIDFont+F1" w:hAnsi="Times New Roman" w:cs="Times New Roman"/>
          <w:sz w:val="28"/>
          <w:szCs w:val="28"/>
          <w:lang w:val="en-US"/>
        </w:rPr>
        <w:t>A</w:t>
      </w:r>
      <w:r w:rsidRPr="00E00F24">
        <w:rPr>
          <w:rFonts w:ascii="Times New Roman" w:eastAsia="CIDFont+F1" w:hAnsi="Times New Roman" w:cs="Times New Roman"/>
          <w:sz w:val="28"/>
          <w:szCs w:val="28"/>
          <w:lang w:val="ru-RU"/>
        </w:rPr>
        <w:t xml:space="preserve"> </w:t>
      </w:r>
      <w:r w:rsidRPr="00E00F24">
        <w:rPr>
          <w:rFonts w:ascii="Times New Roman" w:eastAsia="CIDFont+F1" w:hAnsi="Times New Roman" w:cs="Times New Roman"/>
          <w:sz w:val="28"/>
          <w:szCs w:val="28"/>
          <w:lang w:val="en-US"/>
        </w:rPr>
        <w:t>Extractor</w:t>
      </w:r>
      <w:r w:rsidRPr="00E00F24">
        <w:rPr>
          <w:rFonts w:ascii="Times New Roman" w:eastAsia="CIDFont+F1" w:hAnsi="Times New Roman" w:cs="Times New Roman"/>
          <w:sz w:val="28"/>
          <w:szCs w:val="28"/>
          <w:lang w:val="ru-RU"/>
        </w:rPr>
        <w:t xml:space="preserve">. </w:t>
      </w:r>
      <w:r w:rsidRPr="00E00F24">
        <w:rPr>
          <w:rFonts w:ascii="Times New Roman" w:eastAsia="CIDFont+F1" w:hAnsi="Times New Roman" w:cs="Times New Roman"/>
          <w:sz w:val="28"/>
          <w:szCs w:val="28"/>
        </w:rPr>
        <w:t>Метод засновани</w:t>
      </w:r>
      <w:r w:rsidRPr="00E00F24">
        <w:rPr>
          <w:rFonts w:ascii="Times New Roman" w:eastAsia="CIDFont+F1" w:hAnsi="Times New Roman" w:cs="Times New Roman"/>
          <w:sz w:val="28"/>
          <w:szCs w:val="28"/>
          <w:lang w:val="ru-RU"/>
        </w:rPr>
        <w:t>й</w:t>
      </w:r>
      <w:r w:rsidRPr="00E00F24">
        <w:rPr>
          <w:rFonts w:ascii="Times New Roman" w:eastAsia="CIDFont+F1" w:hAnsi="Times New Roman" w:cs="Times New Roman"/>
          <w:sz w:val="28"/>
          <w:szCs w:val="28"/>
        </w:rPr>
        <w:t xml:space="preserve"> на виділенні поліароматичних сполук з води екстракцією гексаном, концентруванні екстракту і хроматографічному визначенні вуглеводнів.</w:t>
      </w:r>
    </w:p>
    <w:p w:rsidR="007D0F5F" w:rsidRPr="007D0F5F" w:rsidRDefault="007D0F5F" w:rsidP="00B874BD">
      <w:pPr>
        <w:pStyle w:val="af7"/>
        <w:spacing w:after="240" w:line="240" w:lineRule="atLeast"/>
        <w:rPr>
          <w:rFonts w:ascii="Times New Roman" w:hAnsi="Times New Roman"/>
          <w:sz w:val="28"/>
          <w:szCs w:val="28"/>
          <w:lang w:val="uk-UA"/>
        </w:rPr>
      </w:pPr>
      <w:r>
        <w:rPr>
          <w:rFonts w:ascii="Times New Roman" w:hAnsi="Times New Roman"/>
          <w:sz w:val="28"/>
          <w:szCs w:val="28"/>
        </w:rPr>
        <w:t>Таблиця</w:t>
      </w:r>
      <w:r w:rsidR="00491D9B">
        <w:rPr>
          <w:rFonts w:ascii="Times New Roman" w:hAnsi="Times New Roman"/>
          <w:sz w:val="28"/>
          <w:szCs w:val="28"/>
          <w:lang w:val="uk-UA"/>
        </w:rPr>
        <w:t xml:space="preserve"> </w:t>
      </w:r>
      <w:r>
        <w:rPr>
          <w:rFonts w:ascii="Times New Roman" w:hAnsi="Times New Roman"/>
          <w:sz w:val="28"/>
          <w:szCs w:val="28"/>
        </w:rPr>
        <w:t xml:space="preserve"> 4.1</w:t>
      </w:r>
      <w:r>
        <w:rPr>
          <w:rFonts w:ascii="Times New Roman" w:hAnsi="Times New Roman"/>
          <w:sz w:val="28"/>
          <w:szCs w:val="28"/>
          <w:lang w:val="uk-UA"/>
        </w:rPr>
        <w:t xml:space="preserve"> – </w:t>
      </w:r>
      <w:r w:rsidRPr="006C1248">
        <w:rPr>
          <w:rFonts w:ascii="Times New Roman" w:hAnsi="Times New Roman"/>
          <w:sz w:val="28"/>
          <w:szCs w:val="28"/>
        </w:rPr>
        <w:t>Опис ідеї стартап-проекту</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5110"/>
        <w:gridCol w:w="4395"/>
      </w:tblGrid>
      <w:tr w:rsidR="007D0F5F" w:rsidRPr="006C1248" w:rsidTr="00044830">
        <w:trPr>
          <w:trHeight w:val="438"/>
          <w:jc w:val="center"/>
        </w:trPr>
        <w:tc>
          <w:tcPr>
            <w:tcW w:w="511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D0F5F" w:rsidRPr="00DC7F5D" w:rsidRDefault="007D0F5F" w:rsidP="00044830">
            <w:pPr>
              <w:pStyle w:val="af7"/>
              <w:spacing w:after="0"/>
              <w:ind w:firstLine="0"/>
              <w:jc w:val="center"/>
              <w:rPr>
                <w:rFonts w:ascii="Times New Roman" w:hAnsi="Times New Roman"/>
                <w:sz w:val="28"/>
                <w:szCs w:val="28"/>
              </w:rPr>
            </w:pPr>
            <w:r w:rsidRPr="00DC7F5D">
              <w:rPr>
                <w:rFonts w:ascii="Times New Roman" w:hAnsi="Times New Roman"/>
                <w:sz w:val="28"/>
                <w:szCs w:val="28"/>
                <w:lang w:eastAsia="ru-RU"/>
              </w:rPr>
              <w:t>Напрямки застосування</w:t>
            </w:r>
          </w:p>
        </w:tc>
        <w:tc>
          <w:tcPr>
            <w:tcW w:w="439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D0F5F" w:rsidRPr="00DC7F5D" w:rsidRDefault="007D0F5F" w:rsidP="00044830">
            <w:pPr>
              <w:pStyle w:val="af7"/>
              <w:spacing w:after="0"/>
              <w:ind w:firstLine="0"/>
              <w:jc w:val="center"/>
              <w:rPr>
                <w:rFonts w:ascii="Times New Roman" w:hAnsi="Times New Roman"/>
                <w:sz w:val="28"/>
                <w:szCs w:val="28"/>
              </w:rPr>
            </w:pPr>
            <w:r w:rsidRPr="00DC7F5D">
              <w:rPr>
                <w:rFonts w:ascii="Times New Roman" w:hAnsi="Times New Roman"/>
                <w:sz w:val="28"/>
                <w:szCs w:val="28"/>
                <w:lang w:eastAsia="ru-RU"/>
              </w:rPr>
              <w:t>Вигоди для користувача</w:t>
            </w:r>
          </w:p>
        </w:tc>
      </w:tr>
      <w:tr w:rsidR="007D0F5F" w:rsidRPr="006C1248" w:rsidTr="00044830">
        <w:trPr>
          <w:trHeight w:val="941"/>
          <w:jc w:val="center"/>
        </w:trPr>
        <w:tc>
          <w:tcPr>
            <w:tcW w:w="511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D0F5F" w:rsidRPr="00DC7F5D" w:rsidRDefault="007D0F5F" w:rsidP="00044830">
            <w:pPr>
              <w:pStyle w:val="af7"/>
              <w:spacing w:after="0"/>
              <w:ind w:firstLine="0"/>
              <w:rPr>
                <w:rFonts w:ascii="Times New Roman" w:hAnsi="Times New Roman"/>
                <w:sz w:val="28"/>
                <w:szCs w:val="28"/>
              </w:rPr>
            </w:pPr>
            <w:r w:rsidRPr="00DC7F5D">
              <w:rPr>
                <w:rFonts w:ascii="Times New Roman" w:hAnsi="Times New Roman"/>
                <w:sz w:val="28"/>
                <w:szCs w:val="28"/>
                <w:lang w:eastAsia="ru-RU"/>
              </w:rPr>
              <w:t>1.</w:t>
            </w:r>
            <w:r>
              <w:rPr>
                <w:rFonts w:ascii="Times New Roman" w:hAnsi="Times New Roman"/>
                <w:sz w:val="28"/>
                <w:szCs w:val="28"/>
                <w:lang w:val="uk-UA" w:eastAsia="ru-RU"/>
              </w:rPr>
              <w:t xml:space="preserve"> Хімічне дослідження природної води</w:t>
            </w:r>
            <w:r w:rsidRPr="00DC7F5D">
              <w:rPr>
                <w:rFonts w:ascii="Times New Roman" w:hAnsi="Times New Roman"/>
                <w:sz w:val="28"/>
                <w:szCs w:val="28"/>
                <w:lang w:eastAsia="ru-RU"/>
              </w:rPr>
              <w:t>.</w:t>
            </w:r>
          </w:p>
        </w:tc>
        <w:tc>
          <w:tcPr>
            <w:tcW w:w="439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D0F5F" w:rsidRPr="00DC7F5D" w:rsidRDefault="007D0F5F" w:rsidP="00044830">
            <w:pPr>
              <w:pStyle w:val="af7"/>
              <w:spacing w:after="0"/>
              <w:ind w:firstLine="0"/>
              <w:jc w:val="center"/>
              <w:rPr>
                <w:rFonts w:ascii="Times New Roman" w:hAnsi="Times New Roman"/>
                <w:sz w:val="28"/>
                <w:szCs w:val="28"/>
              </w:rPr>
            </w:pPr>
            <w:r w:rsidRPr="00DC7F5D">
              <w:rPr>
                <w:rFonts w:ascii="Times New Roman" w:hAnsi="Times New Roman"/>
                <w:sz w:val="28"/>
                <w:szCs w:val="28"/>
                <w:lang w:eastAsia="ru-RU"/>
              </w:rPr>
              <w:t>Зменшення витрат на штрафи за скид забруднених водойм.</w:t>
            </w:r>
          </w:p>
        </w:tc>
      </w:tr>
      <w:tr w:rsidR="007D0F5F" w:rsidRPr="006C1248" w:rsidTr="00044830">
        <w:trPr>
          <w:trHeight w:val="1111"/>
          <w:jc w:val="center"/>
        </w:trPr>
        <w:tc>
          <w:tcPr>
            <w:tcW w:w="511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D0F5F" w:rsidRPr="007D0F5F" w:rsidRDefault="007D0F5F" w:rsidP="00044830">
            <w:pPr>
              <w:pStyle w:val="af7"/>
              <w:spacing w:after="0"/>
              <w:ind w:firstLine="0"/>
              <w:rPr>
                <w:rFonts w:ascii="Times New Roman" w:hAnsi="Times New Roman"/>
                <w:sz w:val="28"/>
                <w:szCs w:val="28"/>
                <w:lang w:val="uk-UA"/>
              </w:rPr>
            </w:pPr>
            <w:r w:rsidRPr="00DC7F5D">
              <w:rPr>
                <w:rFonts w:ascii="Times New Roman" w:hAnsi="Times New Roman"/>
                <w:sz w:val="28"/>
                <w:szCs w:val="28"/>
                <w:lang w:eastAsia="ru-RU"/>
              </w:rPr>
              <w:t>2.</w:t>
            </w:r>
            <w:r>
              <w:rPr>
                <w:rFonts w:ascii="Times New Roman" w:hAnsi="Times New Roman"/>
                <w:sz w:val="28"/>
                <w:szCs w:val="28"/>
                <w:lang w:val="uk-UA" w:eastAsia="ru-RU"/>
              </w:rPr>
              <w:t xml:space="preserve"> Моніторинг стічної води.</w:t>
            </w:r>
          </w:p>
        </w:tc>
        <w:tc>
          <w:tcPr>
            <w:tcW w:w="439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D0F5F" w:rsidRPr="00DC7F5D" w:rsidRDefault="007D0F5F" w:rsidP="00044830">
            <w:pPr>
              <w:pStyle w:val="af7"/>
              <w:spacing w:after="0"/>
              <w:ind w:firstLine="0"/>
              <w:jc w:val="center"/>
              <w:rPr>
                <w:rFonts w:ascii="Times New Roman" w:hAnsi="Times New Roman"/>
                <w:sz w:val="28"/>
                <w:szCs w:val="28"/>
                <w:lang w:val="uk-UA"/>
              </w:rPr>
            </w:pPr>
            <w:r>
              <w:rPr>
                <w:rFonts w:ascii="Times New Roman" w:hAnsi="Times New Roman"/>
                <w:sz w:val="28"/>
                <w:szCs w:val="28"/>
                <w:lang w:val="uk-UA" w:eastAsia="ru-RU"/>
              </w:rPr>
              <w:t>Запобігання масовим техногенним і екологічним аваріям</w:t>
            </w:r>
            <w:r w:rsidRPr="00DC7F5D">
              <w:rPr>
                <w:rFonts w:ascii="Times New Roman" w:hAnsi="Times New Roman"/>
                <w:sz w:val="28"/>
                <w:szCs w:val="28"/>
                <w:lang w:val="uk-UA" w:eastAsia="ru-RU"/>
              </w:rPr>
              <w:t>.</w:t>
            </w:r>
          </w:p>
        </w:tc>
      </w:tr>
    </w:tbl>
    <w:p w:rsidR="00A27C59" w:rsidRPr="00A27C59" w:rsidRDefault="00A27C59" w:rsidP="00A27C59">
      <w:pPr>
        <w:autoSpaceDE w:val="0"/>
        <w:autoSpaceDN w:val="0"/>
        <w:adjustRightInd w:val="0"/>
        <w:spacing w:after="0"/>
        <w:rPr>
          <w:rFonts w:ascii="Times New Roman" w:eastAsia="CIDFont+F1" w:hAnsi="Times New Roman" w:cs="Times New Roman"/>
          <w:sz w:val="32"/>
          <w:szCs w:val="28"/>
        </w:rPr>
      </w:pPr>
    </w:p>
    <w:p w:rsidR="007D0F5F" w:rsidRPr="007D0F5F" w:rsidRDefault="007D0F5F" w:rsidP="00B874BD">
      <w:pPr>
        <w:pStyle w:val="af7"/>
        <w:spacing w:after="0" w:line="240" w:lineRule="atLeast"/>
        <w:jc w:val="both"/>
        <w:rPr>
          <w:rFonts w:ascii="Times New Roman" w:hAnsi="Times New Roman"/>
          <w:sz w:val="28"/>
          <w:szCs w:val="28"/>
          <w:lang w:val="uk-UA"/>
        </w:rPr>
      </w:pPr>
      <w:r>
        <w:rPr>
          <w:rFonts w:ascii="Times New Roman" w:hAnsi="Times New Roman"/>
          <w:sz w:val="28"/>
          <w:szCs w:val="28"/>
        </w:rPr>
        <w:lastRenderedPageBreak/>
        <w:t>Таблиця</w:t>
      </w:r>
      <w:r w:rsidR="00491D9B">
        <w:rPr>
          <w:rFonts w:ascii="Times New Roman" w:hAnsi="Times New Roman"/>
          <w:sz w:val="28"/>
          <w:szCs w:val="28"/>
          <w:lang w:val="uk-UA"/>
        </w:rPr>
        <w:t xml:space="preserve"> </w:t>
      </w:r>
      <w:r>
        <w:rPr>
          <w:rFonts w:ascii="Times New Roman" w:hAnsi="Times New Roman"/>
          <w:sz w:val="28"/>
          <w:szCs w:val="28"/>
        </w:rPr>
        <w:t xml:space="preserve"> 4.</w:t>
      </w:r>
      <w:r>
        <w:rPr>
          <w:rFonts w:ascii="Times New Roman" w:hAnsi="Times New Roman"/>
          <w:sz w:val="28"/>
          <w:szCs w:val="28"/>
          <w:lang w:val="uk-UA"/>
        </w:rPr>
        <w:t>2 – Визначення сильних, слабких та нейтральних характеристик проекту</w:t>
      </w:r>
    </w:p>
    <w:tbl>
      <w:tblPr>
        <w:tblpPr w:leftFromText="180" w:rightFromText="180" w:vertAnchor="text" w:horzAnchor="margin" w:tblpXSpec="center" w:tblpY="383"/>
        <w:tblW w:w="9586" w:type="dxa"/>
        <w:tblBorders>
          <w:top w:val="single" w:sz="4" w:space="0" w:color="00000A"/>
          <w:left w:val="single" w:sz="4" w:space="0" w:color="00000A"/>
          <w:bottom w:val="single" w:sz="4" w:space="0" w:color="00000A"/>
          <w:right w:val="single" w:sz="4" w:space="0" w:color="00000A"/>
        </w:tblBorders>
        <w:tblLayout w:type="fixed"/>
        <w:tblCellMar>
          <w:left w:w="10" w:type="dxa"/>
          <w:right w:w="10" w:type="dxa"/>
        </w:tblCellMar>
        <w:tblLook w:val="0000" w:firstRow="0" w:lastRow="0" w:firstColumn="0" w:lastColumn="0" w:noHBand="0" w:noVBand="0"/>
      </w:tblPr>
      <w:tblGrid>
        <w:gridCol w:w="675"/>
        <w:gridCol w:w="1701"/>
        <w:gridCol w:w="993"/>
        <w:gridCol w:w="980"/>
        <w:gridCol w:w="1004"/>
        <w:gridCol w:w="1134"/>
        <w:gridCol w:w="851"/>
        <w:gridCol w:w="1275"/>
        <w:gridCol w:w="973"/>
      </w:tblGrid>
      <w:tr w:rsidR="00B33C3C" w:rsidRPr="006C1248" w:rsidTr="00E015FB">
        <w:trPr>
          <w:trHeight w:val="402"/>
        </w:trPr>
        <w:tc>
          <w:tcPr>
            <w:tcW w:w="675"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ind w:firstLine="0"/>
              <w:jc w:val="center"/>
              <w:rPr>
                <w:rFonts w:ascii="Times New Roman" w:hAnsi="Times New Roman" w:cs="Times New Roman"/>
                <w:sz w:val="22"/>
                <w:szCs w:val="22"/>
              </w:rPr>
            </w:pPr>
            <w:r w:rsidRPr="00B33C3C">
              <w:rPr>
                <w:rFonts w:ascii="Times New Roman" w:hAnsi="Times New Roman" w:cs="Times New Roman"/>
                <w:sz w:val="22"/>
                <w:szCs w:val="22"/>
              </w:rPr>
              <w:t>№</w:t>
            </w:r>
            <w:r w:rsidRPr="00B33C3C">
              <w:rPr>
                <w:rFonts w:ascii="Times New Roman" w:hAnsi="Times New Roman" w:cs="Times New Roman"/>
                <w:sz w:val="22"/>
                <w:szCs w:val="22"/>
              </w:rPr>
              <w:br/>
              <w:t>п/п</w:t>
            </w:r>
          </w:p>
        </w:tc>
        <w:tc>
          <w:tcPr>
            <w:tcW w:w="1701"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ind w:left="-57" w:right="-57" w:firstLine="0"/>
              <w:jc w:val="center"/>
              <w:rPr>
                <w:rFonts w:ascii="Times New Roman" w:hAnsi="Times New Roman" w:cs="Times New Roman"/>
                <w:sz w:val="22"/>
                <w:szCs w:val="22"/>
              </w:rPr>
            </w:pPr>
            <w:r w:rsidRPr="00B33C3C">
              <w:rPr>
                <w:rFonts w:ascii="Times New Roman" w:hAnsi="Times New Roman" w:cs="Times New Roman"/>
                <w:sz w:val="22"/>
                <w:szCs w:val="22"/>
              </w:rPr>
              <w:t>Техніко-економічні характеристики ідеї</w:t>
            </w:r>
          </w:p>
        </w:tc>
        <w:tc>
          <w:tcPr>
            <w:tcW w:w="4111" w:type="dxa"/>
            <w:gridSpan w:val="4"/>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ind w:left="-57" w:right="-57" w:firstLine="0"/>
              <w:jc w:val="center"/>
              <w:rPr>
                <w:rFonts w:ascii="Times New Roman" w:hAnsi="Times New Roman" w:cs="Times New Roman"/>
                <w:sz w:val="22"/>
                <w:szCs w:val="22"/>
              </w:rPr>
            </w:pPr>
            <w:r w:rsidRPr="00B33C3C">
              <w:rPr>
                <w:rFonts w:ascii="Times New Roman" w:hAnsi="Times New Roman" w:cs="Times New Roman"/>
                <w:sz w:val="22"/>
                <w:szCs w:val="22"/>
              </w:rPr>
              <w:t>(потенційні) товари/концепції конкурентів</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ind w:left="-57" w:right="-57" w:firstLine="0"/>
              <w:jc w:val="center"/>
              <w:rPr>
                <w:rFonts w:ascii="Times New Roman" w:hAnsi="Times New Roman" w:cs="Times New Roman"/>
                <w:sz w:val="22"/>
                <w:szCs w:val="22"/>
              </w:rPr>
            </w:pPr>
            <w:r w:rsidRPr="00B33C3C">
              <w:rPr>
                <w:rFonts w:ascii="Times New Roman" w:hAnsi="Times New Roman" w:cs="Times New Roman"/>
                <w:sz w:val="22"/>
                <w:szCs w:val="22"/>
              </w:rPr>
              <w:t>W слабка сторона</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ind w:right="-57" w:firstLine="0"/>
              <w:jc w:val="center"/>
              <w:rPr>
                <w:rFonts w:ascii="Times New Roman" w:hAnsi="Times New Roman" w:cs="Times New Roman"/>
                <w:sz w:val="22"/>
                <w:szCs w:val="22"/>
                <w:lang w:val="en-US"/>
              </w:rPr>
            </w:pPr>
            <w:r w:rsidRPr="00B33C3C">
              <w:rPr>
                <w:rFonts w:ascii="Times New Roman" w:hAnsi="Times New Roman" w:cs="Times New Roman"/>
                <w:sz w:val="22"/>
                <w:szCs w:val="22"/>
                <w:lang w:val="en-US"/>
              </w:rPr>
              <w:t>N</w:t>
            </w:r>
          </w:p>
          <w:p w:rsidR="007D0F5F" w:rsidRPr="00B33C3C" w:rsidRDefault="007D0F5F" w:rsidP="00491D9B">
            <w:pPr>
              <w:pStyle w:val="af8"/>
              <w:ind w:right="-57" w:firstLine="0"/>
              <w:jc w:val="center"/>
              <w:rPr>
                <w:rFonts w:ascii="Times New Roman" w:hAnsi="Times New Roman" w:cs="Times New Roman"/>
                <w:sz w:val="22"/>
                <w:szCs w:val="22"/>
              </w:rPr>
            </w:pPr>
            <w:r w:rsidRPr="00B33C3C">
              <w:rPr>
                <w:rFonts w:ascii="Times New Roman" w:hAnsi="Times New Roman" w:cs="Times New Roman"/>
                <w:sz w:val="22"/>
                <w:szCs w:val="22"/>
              </w:rPr>
              <w:t>нейтральна сторона</w:t>
            </w:r>
          </w:p>
        </w:tc>
        <w:tc>
          <w:tcPr>
            <w:tcW w:w="9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ind w:left="-57" w:right="-57" w:firstLine="0"/>
              <w:jc w:val="center"/>
              <w:rPr>
                <w:rFonts w:ascii="Times New Roman" w:hAnsi="Times New Roman" w:cs="Times New Roman"/>
                <w:sz w:val="22"/>
                <w:szCs w:val="22"/>
                <w:lang w:val="ru-RU"/>
              </w:rPr>
            </w:pPr>
            <w:r w:rsidRPr="00B33C3C">
              <w:rPr>
                <w:rFonts w:ascii="Times New Roman" w:hAnsi="Times New Roman" w:cs="Times New Roman"/>
                <w:sz w:val="22"/>
                <w:szCs w:val="22"/>
              </w:rPr>
              <w:t xml:space="preserve">S </w:t>
            </w:r>
            <w:r w:rsidRPr="00B33C3C">
              <w:rPr>
                <w:rFonts w:ascii="Times New Roman" w:hAnsi="Times New Roman" w:cs="Times New Roman"/>
                <w:sz w:val="22"/>
                <w:szCs w:val="22"/>
              </w:rPr>
              <w:br/>
              <w:t>сильна сторона</w:t>
            </w:r>
          </w:p>
        </w:tc>
      </w:tr>
      <w:tr w:rsidR="00B33C3C" w:rsidRPr="006C1248" w:rsidTr="00E015FB">
        <w:trPr>
          <w:trHeight w:val="90"/>
        </w:trPr>
        <w:tc>
          <w:tcPr>
            <w:tcW w:w="675"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jc w:val="center"/>
              <w:rPr>
                <w:rFonts w:ascii="Times New Roman" w:hAnsi="Times New Roman" w:cs="Times New Roman"/>
                <w:sz w:val="22"/>
                <w:szCs w:val="22"/>
              </w:rPr>
            </w:pPr>
          </w:p>
        </w:tc>
        <w:tc>
          <w:tcPr>
            <w:tcW w:w="1701"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ind w:left="-57" w:right="-57"/>
              <w:jc w:val="center"/>
              <w:rPr>
                <w:rFonts w:ascii="Times New Roman" w:hAnsi="Times New Roman" w:cs="Times New Roman"/>
                <w:sz w:val="22"/>
                <w:szCs w:val="22"/>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bottom"/>
          </w:tcPr>
          <w:p w:rsidR="007D0F5F" w:rsidRPr="00B33C3C" w:rsidRDefault="007D0F5F" w:rsidP="00491D9B">
            <w:pPr>
              <w:pStyle w:val="af8"/>
              <w:ind w:left="-57" w:right="-57" w:firstLine="0"/>
              <w:jc w:val="center"/>
              <w:rPr>
                <w:rFonts w:ascii="Times New Roman" w:hAnsi="Times New Roman" w:cs="Times New Roman"/>
                <w:sz w:val="22"/>
                <w:szCs w:val="22"/>
              </w:rPr>
            </w:pPr>
            <w:r w:rsidRPr="00B33C3C">
              <w:rPr>
                <w:rFonts w:ascii="Times New Roman" w:hAnsi="Times New Roman" w:cs="Times New Roman"/>
                <w:sz w:val="22"/>
                <w:szCs w:val="22"/>
              </w:rPr>
              <w:t xml:space="preserve">Мій </w:t>
            </w:r>
            <w:r w:rsidRPr="00B33C3C">
              <w:rPr>
                <w:rFonts w:ascii="Times New Roman" w:hAnsi="Times New Roman" w:cs="Times New Roman"/>
                <w:sz w:val="22"/>
                <w:szCs w:val="22"/>
              </w:rPr>
              <w:br/>
              <w:t>проект</w:t>
            </w:r>
          </w:p>
        </w:tc>
        <w:tc>
          <w:tcPr>
            <w:tcW w:w="98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bottom"/>
          </w:tcPr>
          <w:p w:rsidR="007D0F5F" w:rsidRPr="00B33C3C" w:rsidRDefault="007D0F5F" w:rsidP="00491D9B">
            <w:pPr>
              <w:pStyle w:val="af8"/>
              <w:ind w:left="-57" w:right="-57" w:firstLine="0"/>
              <w:jc w:val="center"/>
              <w:rPr>
                <w:rFonts w:ascii="Times New Roman" w:hAnsi="Times New Roman" w:cs="Times New Roman"/>
                <w:sz w:val="22"/>
                <w:szCs w:val="22"/>
              </w:rPr>
            </w:pPr>
            <w:r w:rsidRPr="00B33C3C">
              <w:rPr>
                <w:rFonts w:ascii="Times New Roman" w:hAnsi="Times New Roman" w:cs="Times New Roman"/>
                <w:sz w:val="22"/>
                <w:szCs w:val="22"/>
              </w:rPr>
              <w:t>Конкурент1</w:t>
            </w:r>
          </w:p>
        </w:tc>
        <w:tc>
          <w:tcPr>
            <w:tcW w:w="10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bottom"/>
          </w:tcPr>
          <w:p w:rsidR="007D0F5F" w:rsidRPr="00B33C3C" w:rsidRDefault="007D0F5F" w:rsidP="00491D9B">
            <w:pPr>
              <w:pStyle w:val="af8"/>
              <w:ind w:left="-57" w:right="-57" w:firstLine="0"/>
              <w:jc w:val="center"/>
              <w:rPr>
                <w:rFonts w:ascii="Times New Roman" w:hAnsi="Times New Roman" w:cs="Times New Roman"/>
                <w:sz w:val="22"/>
                <w:szCs w:val="22"/>
              </w:rPr>
            </w:pPr>
            <w:r w:rsidRPr="00B33C3C">
              <w:rPr>
                <w:rFonts w:ascii="Times New Roman" w:hAnsi="Times New Roman" w:cs="Times New Roman"/>
                <w:sz w:val="22"/>
                <w:szCs w:val="22"/>
              </w:rPr>
              <w:t>Конкурент</w:t>
            </w:r>
            <w:r w:rsidRPr="00B33C3C">
              <w:rPr>
                <w:rFonts w:ascii="Times New Roman" w:hAnsi="Times New Roman" w:cs="Times New Roman"/>
                <w:sz w:val="22"/>
                <w:szCs w:val="22"/>
                <w:lang w:val="en-US"/>
              </w:rPr>
              <w:t xml:space="preserve"> </w:t>
            </w:r>
            <w:r w:rsidRPr="00B33C3C">
              <w:rPr>
                <w:rFonts w:ascii="Times New Roman" w:hAnsi="Times New Roman" w:cs="Times New Roman"/>
                <w:sz w:val="22"/>
                <w:szCs w:val="22"/>
              </w:rPr>
              <w:t>2</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bottom"/>
          </w:tcPr>
          <w:p w:rsidR="007D0F5F" w:rsidRPr="00B33C3C" w:rsidRDefault="007D0F5F" w:rsidP="00491D9B">
            <w:pPr>
              <w:pStyle w:val="af8"/>
              <w:ind w:left="-57" w:right="-57" w:firstLine="0"/>
              <w:jc w:val="center"/>
              <w:rPr>
                <w:rFonts w:ascii="Times New Roman" w:hAnsi="Times New Roman" w:cs="Times New Roman"/>
                <w:sz w:val="22"/>
                <w:szCs w:val="22"/>
              </w:rPr>
            </w:pPr>
            <w:r w:rsidRPr="00B33C3C">
              <w:rPr>
                <w:rFonts w:ascii="Times New Roman" w:hAnsi="Times New Roman" w:cs="Times New Roman"/>
                <w:sz w:val="22"/>
                <w:szCs w:val="22"/>
              </w:rPr>
              <w:t>Конкурент</w:t>
            </w:r>
            <w:r w:rsidRPr="00B33C3C">
              <w:rPr>
                <w:rFonts w:ascii="Times New Roman" w:hAnsi="Times New Roman" w:cs="Times New Roman"/>
                <w:sz w:val="22"/>
                <w:szCs w:val="22"/>
                <w:lang w:val="en-US"/>
              </w:rPr>
              <w:t xml:space="preserve"> </w:t>
            </w:r>
            <w:r w:rsidRPr="00B33C3C">
              <w:rPr>
                <w:rFonts w:ascii="Times New Roman" w:hAnsi="Times New Roman" w:cs="Times New Roman"/>
                <w:sz w:val="22"/>
                <w:szCs w:val="22"/>
              </w:rPr>
              <w:t>3</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jc w:val="center"/>
              <w:rPr>
                <w:rFonts w:ascii="Times New Roman" w:hAnsi="Times New Roman" w:cs="Times New Roman"/>
                <w:sz w:val="22"/>
                <w:szCs w:val="22"/>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jc w:val="center"/>
              <w:rPr>
                <w:rFonts w:ascii="Times New Roman" w:hAnsi="Times New Roman" w:cs="Times New Roman"/>
                <w:sz w:val="22"/>
                <w:szCs w:val="22"/>
              </w:rPr>
            </w:pPr>
          </w:p>
        </w:tc>
        <w:tc>
          <w:tcPr>
            <w:tcW w:w="9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jc w:val="center"/>
              <w:rPr>
                <w:rFonts w:ascii="Times New Roman" w:hAnsi="Times New Roman" w:cs="Times New Roman"/>
                <w:sz w:val="22"/>
                <w:szCs w:val="22"/>
              </w:rPr>
            </w:pPr>
          </w:p>
        </w:tc>
      </w:tr>
      <w:tr w:rsidR="00B33C3C" w:rsidRPr="006C1248" w:rsidTr="00E015FB">
        <w:trPr>
          <w:trHeight w:val="411"/>
        </w:trPr>
        <w:tc>
          <w:tcPr>
            <w:tcW w:w="67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ind w:firstLine="0"/>
              <w:jc w:val="center"/>
              <w:rPr>
                <w:rFonts w:ascii="Times New Roman" w:hAnsi="Times New Roman" w:cs="Times New Roman"/>
                <w:sz w:val="22"/>
                <w:szCs w:val="22"/>
              </w:rPr>
            </w:pPr>
            <w:r w:rsidRPr="00B33C3C">
              <w:rPr>
                <w:rFonts w:ascii="Times New Roman" w:hAnsi="Times New Roman" w:cs="Times New Roman"/>
                <w:sz w:val="22"/>
                <w:szCs w:val="22"/>
              </w:rPr>
              <w:t>1.</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rPr>
                <w:rFonts w:ascii="Times New Roman" w:hAnsi="Times New Roman" w:cs="Times New Roman"/>
                <w:sz w:val="22"/>
                <w:szCs w:val="22"/>
              </w:rPr>
            </w:pPr>
            <w:r w:rsidRPr="00B33C3C">
              <w:rPr>
                <w:rFonts w:ascii="Times New Roman" w:hAnsi="Times New Roman" w:cs="Times New Roman"/>
                <w:sz w:val="22"/>
                <w:szCs w:val="22"/>
              </w:rPr>
              <w:t>Нижній поріг визначення</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 xml:space="preserve">0,1 </w:t>
            </w:r>
            <w:r w:rsidR="00724B7F" w:rsidRPr="00B33C3C">
              <w:rPr>
                <w:rFonts w:ascii="Times New Roman" w:hAnsi="Times New Roman" w:cs="Times New Roman"/>
                <w:sz w:val="22"/>
                <w:szCs w:val="22"/>
              </w:rPr>
              <w:t>нг/дм</w:t>
            </w:r>
            <w:r w:rsidR="00724B7F" w:rsidRPr="00B33C3C">
              <w:rPr>
                <w:rFonts w:ascii="Times New Roman" w:hAnsi="Times New Roman" w:cs="Times New Roman"/>
                <w:sz w:val="22"/>
                <w:szCs w:val="22"/>
                <w:vertAlign w:val="superscript"/>
              </w:rPr>
              <w:t>3</w:t>
            </w:r>
          </w:p>
        </w:tc>
        <w:tc>
          <w:tcPr>
            <w:tcW w:w="98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B33C3C">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10 нг/дм</w:t>
            </w:r>
            <w:r w:rsidRPr="00B33C3C">
              <w:rPr>
                <w:rFonts w:ascii="Times New Roman" w:hAnsi="Times New Roman" w:cs="Times New Roman"/>
                <w:sz w:val="22"/>
                <w:szCs w:val="22"/>
                <w:vertAlign w:val="superscript"/>
              </w:rPr>
              <w:t>3</w:t>
            </w:r>
          </w:p>
        </w:tc>
        <w:tc>
          <w:tcPr>
            <w:tcW w:w="10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B33C3C">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0,9 нг/дм</w:t>
            </w:r>
            <w:r w:rsidRPr="00B33C3C">
              <w:rPr>
                <w:rFonts w:ascii="Times New Roman" w:hAnsi="Times New Roman" w:cs="Times New Roman"/>
                <w:sz w:val="22"/>
                <w:szCs w:val="22"/>
                <w:vertAlign w:val="superscript"/>
              </w:rPr>
              <w:t>3</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100 нг/дм</w:t>
            </w:r>
            <w:r w:rsidRPr="00B33C3C">
              <w:rPr>
                <w:rFonts w:ascii="Times New Roman" w:hAnsi="Times New Roman" w:cs="Times New Roman"/>
                <w:sz w:val="22"/>
                <w:szCs w:val="22"/>
                <w:vertAlign w:val="superscript"/>
              </w:rPr>
              <w:t>3</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ind w:firstLine="0"/>
              <w:jc w:val="center"/>
              <w:rPr>
                <w:rFonts w:ascii="Times New Roman" w:hAnsi="Times New Roman" w:cs="Times New Roman"/>
                <w:sz w:val="22"/>
                <w:szCs w:val="22"/>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jc w:val="center"/>
              <w:rPr>
                <w:rFonts w:ascii="Times New Roman" w:hAnsi="Times New Roman" w:cs="Times New Roman"/>
                <w:sz w:val="22"/>
                <w:szCs w:val="22"/>
              </w:rPr>
            </w:pPr>
          </w:p>
        </w:tc>
        <w:tc>
          <w:tcPr>
            <w:tcW w:w="9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w:t>
            </w:r>
          </w:p>
        </w:tc>
      </w:tr>
      <w:tr w:rsidR="00B33C3C" w:rsidRPr="006C1248" w:rsidTr="00E015FB">
        <w:trPr>
          <w:trHeight w:val="411"/>
        </w:trPr>
        <w:tc>
          <w:tcPr>
            <w:tcW w:w="67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ind w:firstLine="0"/>
              <w:jc w:val="center"/>
              <w:rPr>
                <w:rFonts w:ascii="Times New Roman" w:hAnsi="Times New Roman" w:cs="Times New Roman"/>
                <w:sz w:val="22"/>
                <w:szCs w:val="22"/>
              </w:rPr>
            </w:pPr>
            <w:r w:rsidRPr="00B33C3C">
              <w:rPr>
                <w:rFonts w:ascii="Times New Roman" w:hAnsi="Times New Roman" w:cs="Times New Roman"/>
                <w:sz w:val="22"/>
                <w:szCs w:val="22"/>
              </w:rPr>
              <w:t>2.</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rPr>
                <w:rFonts w:ascii="Times New Roman" w:hAnsi="Times New Roman" w:cs="Times New Roman"/>
                <w:sz w:val="22"/>
                <w:szCs w:val="22"/>
              </w:rPr>
            </w:pPr>
            <w:r w:rsidRPr="00B33C3C">
              <w:rPr>
                <w:rFonts w:ascii="Times New Roman" w:hAnsi="Times New Roman" w:cs="Times New Roman"/>
                <w:sz w:val="22"/>
                <w:szCs w:val="22"/>
              </w:rPr>
              <w:t>Експресність обробки результатів</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B33C3C">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1</w:t>
            </w:r>
            <w:r w:rsidR="007D0F5F" w:rsidRPr="00B33C3C">
              <w:rPr>
                <w:rFonts w:ascii="Times New Roman" w:hAnsi="Times New Roman" w:cs="Times New Roman"/>
                <w:sz w:val="22"/>
                <w:szCs w:val="22"/>
              </w:rPr>
              <w:t xml:space="preserve"> д</w:t>
            </w:r>
            <w:r w:rsidRPr="00B33C3C">
              <w:rPr>
                <w:rFonts w:ascii="Times New Roman" w:hAnsi="Times New Roman" w:cs="Times New Roman"/>
                <w:sz w:val="22"/>
                <w:szCs w:val="22"/>
              </w:rPr>
              <w:t>о</w:t>
            </w:r>
            <w:r w:rsidR="007D0F5F" w:rsidRPr="00B33C3C">
              <w:rPr>
                <w:rFonts w:ascii="Times New Roman" w:hAnsi="Times New Roman" w:cs="Times New Roman"/>
                <w:sz w:val="22"/>
                <w:szCs w:val="22"/>
              </w:rPr>
              <w:t>б</w:t>
            </w:r>
            <w:r w:rsidRPr="00B33C3C">
              <w:rPr>
                <w:rFonts w:ascii="Times New Roman" w:hAnsi="Times New Roman" w:cs="Times New Roman"/>
                <w:sz w:val="22"/>
                <w:szCs w:val="22"/>
              </w:rPr>
              <w:t>а</w:t>
            </w:r>
          </w:p>
        </w:tc>
        <w:tc>
          <w:tcPr>
            <w:tcW w:w="98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B33C3C">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2</w:t>
            </w:r>
            <w:r w:rsidR="007D0F5F" w:rsidRPr="00B33C3C">
              <w:rPr>
                <w:rFonts w:ascii="Times New Roman" w:hAnsi="Times New Roman" w:cs="Times New Roman"/>
                <w:sz w:val="22"/>
                <w:szCs w:val="22"/>
              </w:rPr>
              <w:t xml:space="preserve"> д</w:t>
            </w:r>
            <w:r w:rsidRPr="00B33C3C">
              <w:rPr>
                <w:rFonts w:ascii="Times New Roman" w:hAnsi="Times New Roman" w:cs="Times New Roman"/>
                <w:sz w:val="22"/>
                <w:szCs w:val="22"/>
              </w:rPr>
              <w:t>оби</w:t>
            </w:r>
          </w:p>
        </w:tc>
        <w:tc>
          <w:tcPr>
            <w:tcW w:w="10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2 доби</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2 доби</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jc w:val="center"/>
              <w:rPr>
                <w:rFonts w:ascii="Times New Roman" w:hAnsi="Times New Roman" w:cs="Times New Roman"/>
                <w:sz w:val="22"/>
                <w:szCs w:val="22"/>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ind w:firstLine="0"/>
              <w:jc w:val="center"/>
              <w:rPr>
                <w:rFonts w:ascii="Times New Roman" w:hAnsi="Times New Roman" w:cs="Times New Roman"/>
                <w:sz w:val="22"/>
                <w:szCs w:val="22"/>
              </w:rPr>
            </w:pPr>
          </w:p>
        </w:tc>
        <w:tc>
          <w:tcPr>
            <w:tcW w:w="9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w:t>
            </w:r>
          </w:p>
        </w:tc>
      </w:tr>
      <w:tr w:rsidR="00B33C3C" w:rsidRPr="006C1248" w:rsidTr="00E015FB">
        <w:trPr>
          <w:trHeight w:val="734"/>
        </w:trPr>
        <w:tc>
          <w:tcPr>
            <w:tcW w:w="67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ind w:firstLine="0"/>
              <w:jc w:val="center"/>
              <w:rPr>
                <w:rFonts w:ascii="Times New Roman" w:hAnsi="Times New Roman" w:cs="Times New Roman"/>
                <w:sz w:val="22"/>
                <w:szCs w:val="22"/>
              </w:rPr>
            </w:pPr>
            <w:r w:rsidRPr="00B33C3C">
              <w:rPr>
                <w:rFonts w:ascii="Times New Roman" w:hAnsi="Times New Roman" w:cs="Times New Roman"/>
                <w:sz w:val="22"/>
                <w:szCs w:val="22"/>
              </w:rPr>
              <w:t>3.</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rPr>
                <w:rFonts w:ascii="Times New Roman" w:hAnsi="Times New Roman" w:cs="Times New Roman"/>
                <w:sz w:val="22"/>
                <w:szCs w:val="22"/>
              </w:rPr>
            </w:pPr>
            <w:r w:rsidRPr="00B33C3C">
              <w:rPr>
                <w:rFonts w:ascii="Times New Roman" w:hAnsi="Times New Roman" w:cs="Times New Roman"/>
                <w:sz w:val="22"/>
                <w:szCs w:val="22"/>
              </w:rPr>
              <w:t>Вартість пробо-підготовки</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дешева</w:t>
            </w:r>
          </w:p>
        </w:tc>
        <w:tc>
          <w:tcPr>
            <w:tcW w:w="98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середня</w:t>
            </w:r>
          </w:p>
        </w:tc>
        <w:tc>
          <w:tcPr>
            <w:tcW w:w="100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висока</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B33C3C" w:rsidP="00B33C3C">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середня</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jc w:val="center"/>
              <w:rPr>
                <w:rFonts w:ascii="Times New Roman" w:hAnsi="Times New Roman" w:cs="Times New Roman"/>
                <w:sz w:val="22"/>
                <w:szCs w:val="22"/>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ind w:firstLine="0"/>
              <w:jc w:val="center"/>
              <w:rPr>
                <w:rFonts w:ascii="Times New Roman" w:hAnsi="Times New Roman" w:cs="Times New Roman"/>
                <w:sz w:val="22"/>
                <w:szCs w:val="22"/>
              </w:rPr>
            </w:pPr>
          </w:p>
        </w:tc>
        <w:tc>
          <w:tcPr>
            <w:tcW w:w="9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D0F5F" w:rsidRPr="00B33C3C" w:rsidRDefault="007D0F5F" w:rsidP="00491D9B">
            <w:pPr>
              <w:pStyle w:val="af8"/>
              <w:spacing w:after="0"/>
              <w:ind w:firstLine="0"/>
              <w:jc w:val="center"/>
              <w:rPr>
                <w:rFonts w:ascii="Times New Roman" w:hAnsi="Times New Roman" w:cs="Times New Roman"/>
                <w:sz w:val="22"/>
                <w:szCs w:val="22"/>
              </w:rPr>
            </w:pPr>
            <w:r w:rsidRPr="00B33C3C">
              <w:rPr>
                <w:rFonts w:ascii="Times New Roman" w:hAnsi="Times New Roman" w:cs="Times New Roman"/>
                <w:sz w:val="22"/>
                <w:szCs w:val="22"/>
              </w:rPr>
              <w:t>+</w:t>
            </w:r>
          </w:p>
        </w:tc>
      </w:tr>
    </w:tbl>
    <w:p w:rsidR="00D60979" w:rsidRPr="00724B7F" w:rsidRDefault="00D60979" w:rsidP="00B874BD">
      <w:pPr>
        <w:spacing w:after="0"/>
        <w:ind w:firstLine="0"/>
        <w:rPr>
          <w:rFonts w:ascii="Times New Roman" w:hAnsi="Times New Roman" w:cs="Times New Roman"/>
          <w:b/>
          <w:sz w:val="28"/>
          <w:szCs w:val="28"/>
          <w:lang w:val="ru-RU"/>
        </w:rPr>
      </w:pPr>
    </w:p>
    <w:p w:rsidR="00E015FB" w:rsidRPr="00E015FB" w:rsidRDefault="00E015FB" w:rsidP="00B874BD">
      <w:pPr>
        <w:pStyle w:val="ac"/>
        <w:numPr>
          <w:ilvl w:val="1"/>
          <w:numId w:val="3"/>
        </w:numPr>
        <w:spacing w:after="120"/>
        <w:rPr>
          <w:rFonts w:ascii="Times New Roman" w:hAnsi="Times New Roman" w:cs="Times New Roman"/>
          <w:b/>
          <w:sz w:val="28"/>
          <w:szCs w:val="28"/>
          <w:lang w:val="ru-RU"/>
        </w:rPr>
      </w:pPr>
      <w:r>
        <w:rPr>
          <w:rFonts w:ascii="Times New Roman" w:hAnsi="Times New Roman" w:cs="Times New Roman"/>
          <w:b/>
          <w:sz w:val="28"/>
          <w:szCs w:val="28"/>
          <w:lang w:val="ru-RU"/>
        </w:rPr>
        <w:t xml:space="preserve"> Технологічн</w:t>
      </w:r>
      <w:r w:rsidR="00AA7429">
        <w:rPr>
          <w:rFonts w:ascii="Times New Roman" w:hAnsi="Times New Roman" w:cs="Times New Roman"/>
          <w:b/>
          <w:sz w:val="28"/>
          <w:szCs w:val="28"/>
          <w:lang w:val="ru-RU"/>
        </w:rPr>
        <w:t>ий аудит</w:t>
      </w:r>
      <w:r>
        <w:rPr>
          <w:rFonts w:ascii="Times New Roman" w:hAnsi="Times New Roman" w:cs="Times New Roman"/>
          <w:b/>
          <w:sz w:val="28"/>
          <w:szCs w:val="28"/>
          <w:lang w:val="ru-RU"/>
        </w:rPr>
        <w:t xml:space="preserve"> ідеї проекту</w:t>
      </w:r>
    </w:p>
    <w:p w:rsidR="00E015FB" w:rsidRPr="00E015FB" w:rsidRDefault="00E015FB" w:rsidP="00B874BD">
      <w:pPr>
        <w:pStyle w:val="af7"/>
        <w:spacing w:after="240" w:line="240" w:lineRule="atLeast"/>
        <w:ind w:left="1069" w:firstLine="0"/>
        <w:jc w:val="both"/>
        <w:rPr>
          <w:rFonts w:ascii="Times New Roman" w:hAnsi="Times New Roman"/>
          <w:sz w:val="28"/>
          <w:szCs w:val="28"/>
          <w:lang w:val="uk-UA"/>
        </w:rPr>
      </w:pPr>
      <w:r>
        <w:rPr>
          <w:rFonts w:ascii="Times New Roman" w:hAnsi="Times New Roman"/>
          <w:sz w:val="28"/>
          <w:szCs w:val="28"/>
        </w:rPr>
        <w:t>Таблиця</w:t>
      </w:r>
      <w:r w:rsidR="00491D9B">
        <w:rPr>
          <w:rFonts w:ascii="Times New Roman" w:hAnsi="Times New Roman"/>
          <w:sz w:val="28"/>
          <w:szCs w:val="28"/>
          <w:lang w:val="uk-UA"/>
        </w:rPr>
        <w:t xml:space="preserve"> </w:t>
      </w:r>
      <w:r>
        <w:rPr>
          <w:rFonts w:ascii="Times New Roman" w:hAnsi="Times New Roman"/>
          <w:sz w:val="28"/>
          <w:szCs w:val="28"/>
        </w:rPr>
        <w:t xml:space="preserve"> 4.</w:t>
      </w:r>
      <w:r>
        <w:rPr>
          <w:rFonts w:ascii="Times New Roman" w:hAnsi="Times New Roman"/>
          <w:sz w:val="28"/>
          <w:szCs w:val="28"/>
          <w:lang w:val="uk-UA"/>
        </w:rPr>
        <w:t>3 – Технологічна здійсненність ідеї проекту</w:t>
      </w:r>
    </w:p>
    <w:tbl>
      <w:tblPr>
        <w:tblStyle w:val="a9"/>
        <w:tblW w:w="9668" w:type="dxa"/>
        <w:tblInd w:w="108" w:type="dxa"/>
        <w:tblLayout w:type="fixed"/>
        <w:tblLook w:val="00A0" w:firstRow="1" w:lastRow="0" w:firstColumn="1" w:lastColumn="0" w:noHBand="0" w:noVBand="0"/>
      </w:tblPr>
      <w:tblGrid>
        <w:gridCol w:w="709"/>
        <w:gridCol w:w="2787"/>
        <w:gridCol w:w="2267"/>
        <w:gridCol w:w="1967"/>
        <w:gridCol w:w="1938"/>
      </w:tblGrid>
      <w:tr w:rsidR="00A44251" w:rsidRPr="001B6823" w:rsidTr="00A44251">
        <w:tc>
          <w:tcPr>
            <w:tcW w:w="709" w:type="dxa"/>
            <w:tcBorders>
              <w:top w:val="single" w:sz="4" w:space="0" w:color="auto"/>
              <w:left w:val="single" w:sz="4" w:space="0" w:color="auto"/>
              <w:bottom w:val="single" w:sz="4" w:space="0" w:color="auto"/>
              <w:right w:val="single" w:sz="4" w:space="0" w:color="auto"/>
            </w:tcBorders>
            <w:vAlign w:val="center"/>
            <w:hideMark/>
          </w:tcPr>
          <w:p w:rsidR="00E015FB" w:rsidRPr="001B6823" w:rsidRDefault="00E015FB" w:rsidP="00A44251">
            <w:pPr>
              <w:pStyle w:val="af8"/>
              <w:spacing w:line="360" w:lineRule="auto"/>
              <w:ind w:firstLine="0"/>
              <w:jc w:val="both"/>
              <w:rPr>
                <w:rFonts w:ascii="Times New Roman" w:hAnsi="Times New Roman" w:cs="Times New Roman"/>
                <w:sz w:val="28"/>
                <w:szCs w:val="28"/>
                <w:lang w:eastAsia="uk-UA"/>
              </w:rPr>
            </w:pPr>
            <w:r w:rsidRPr="001B6823">
              <w:rPr>
                <w:rFonts w:ascii="Times New Roman" w:hAnsi="Times New Roman" w:cs="Times New Roman"/>
                <w:sz w:val="28"/>
                <w:szCs w:val="28"/>
                <w:lang w:eastAsia="uk-UA"/>
              </w:rPr>
              <w:t>№ п/п</w:t>
            </w:r>
          </w:p>
        </w:tc>
        <w:tc>
          <w:tcPr>
            <w:tcW w:w="2787" w:type="dxa"/>
            <w:tcBorders>
              <w:top w:val="single" w:sz="4" w:space="0" w:color="auto"/>
              <w:left w:val="single" w:sz="4" w:space="0" w:color="auto"/>
              <w:bottom w:val="single" w:sz="4" w:space="0" w:color="auto"/>
              <w:right w:val="single" w:sz="4" w:space="0" w:color="auto"/>
            </w:tcBorders>
            <w:vAlign w:val="center"/>
            <w:hideMark/>
          </w:tcPr>
          <w:p w:rsidR="00E015FB" w:rsidRPr="001B6823" w:rsidRDefault="00E015FB" w:rsidP="00E1600E">
            <w:pPr>
              <w:pStyle w:val="af8"/>
              <w:spacing w:line="360" w:lineRule="auto"/>
              <w:ind w:firstLine="0"/>
              <w:jc w:val="both"/>
              <w:rPr>
                <w:rFonts w:ascii="Times New Roman" w:hAnsi="Times New Roman" w:cs="Times New Roman"/>
                <w:sz w:val="28"/>
                <w:szCs w:val="28"/>
                <w:lang w:eastAsia="uk-UA"/>
              </w:rPr>
            </w:pPr>
            <w:r w:rsidRPr="001B6823">
              <w:rPr>
                <w:rFonts w:ascii="Times New Roman" w:hAnsi="Times New Roman" w:cs="Times New Roman"/>
                <w:sz w:val="28"/>
                <w:szCs w:val="28"/>
                <w:lang w:eastAsia="uk-UA"/>
              </w:rPr>
              <w:t>Ідея проекту</w:t>
            </w:r>
          </w:p>
        </w:tc>
        <w:tc>
          <w:tcPr>
            <w:tcW w:w="2267" w:type="dxa"/>
            <w:tcBorders>
              <w:top w:val="single" w:sz="4" w:space="0" w:color="auto"/>
              <w:left w:val="single" w:sz="4" w:space="0" w:color="auto"/>
              <w:bottom w:val="single" w:sz="4" w:space="0" w:color="auto"/>
              <w:right w:val="single" w:sz="4" w:space="0" w:color="auto"/>
            </w:tcBorders>
            <w:vAlign w:val="center"/>
            <w:hideMark/>
          </w:tcPr>
          <w:p w:rsidR="00E015FB" w:rsidRPr="001B6823" w:rsidRDefault="00E015FB" w:rsidP="00E1600E">
            <w:pPr>
              <w:pStyle w:val="af8"/>
              <w:spacing w:line="360" w:lineRule="auto"/>
              <w:ind w:firstLine="0"/>
              <w:jc w:val="both"/>
              <w:rPr>
                <w:rFonts w:ascii="Times New Roman" w:hAnsi="Times New Roman" w:cs="Times New Roman"/>
                <w:sz w:val="28"/>
                <w:szCs w:val="28"/>
                <w:lang w:eastAsia="uk-UA"/>
              </w:rPr>
            </w:pPr>
            <w:r w:rsidRPr="001B6823">
              <w:rPr>
                <w:rFonts w:ascii="Times New Roman" w:hAnsi="Times New Roman" w:cs="Times New Roman"/>
                <w:sz w:val="28"/>
                <w:szCs w:val="28"/>
                <w:lang w:eastAsia="uk-UA"/>
              </w:rPr>
              <w:t>Технології її реалізації</w:t>
            </w:r>
          </w:p>
        </w:tc>
        <w:tc>
          <w:tcPr>
            <w:tcW w:w="1967" w:type="dxa"/>
            <w:tcBorders>
              <w:top w:val="single" w:sz="4" w:space="0" w:color="auto"/>
              <w:left w:val="single" w:sz="4" w:space="0" w:color="auto"/>
              <w:bottom w:val="single" w:sz="4" w:space="0" w:color="auto"/>
              <w:right w:val="single" w:sz="4" w:space="0" w:color="auto"/>
            </w:tcBorders>
            <w:vAlign w:val="center"/>
            <w:hideMark/>
          </w:tcPr>
          <w:p w:rsidR="00E015FB" w:rsidRPr="001B6823" w:rsidRDefault="00E015FB" w:rsidP="00E1600E">
            <w:pPr>
              <w:pStyle w:val="af8"/>
              <w:spacing w:line="360" w:lineRule="auto"/>
              <w:ind w:firstLine="0"/>
              <w:jc w:val="both"/>
              <w:rPr>
                <w:rFonts w:ascii="Times New Roman" w:hAnsi="Times New Roman" w:cs="Times New Roman"/>
                <w:sz w:val="28"/>
                <w:szCs w:val="28"/>
                <w:lang w:eastAsia="uk-UA"/>
              </w:rPr>
            </w:pPr>
            <w:r w:rsidRPr="001B6823">
              <w:rPr>
                <w:rFonts w:ascii="Times New Roman" w:hAnsi="Times New Roman" w:cs="Times New Roman"/>
                <w:sz w:val="28"/>
                <w:szCs w:val="28"/>
                <w:lang w:eastAsia="uk-UA"/>
              </w:rPr>
              <w:t>Наявність технологій</w:t>
            </w:r>
          </w:p>
        </w:tc>
        <w:tc>
          <w:tcPr>
            <w:tcW w:w="1938" w:type="dxa"/>
            <w:tcBorders>
              <w:top w:val="single" w:sz="4" w:space="0" w:color="auto"/>
              <w:left w:val="single" w:sz="4" w:space="0" w:color="auto"/>
              <w:bottom w:val="single" w:sz="4" w:space="0" w:color="auto"/>
              <w:right w:val="single" w:sz="4" w:space="0" w:color="auto"/>
            </w:tcBorders>
            <w:vAlign w:val="center"/>
            <w:hideMark/>
          </w:tcPr>
          <w:p w:rsidR="00E015FB" w:rsidRPr="001B6823" w:rsidRDefault="00E015FB" w:rsidP="00E1600E">
            <w:pPr>
              <w:pStyle w:val="af8"/>
              <w:spacing w:line="360" w:lineRule="auto"/>
              <w:ind w:firstLine="0"/>
              <w:jc w:val="both"/>
              <w:rPr>
                <w:rFonts w:ascii="Times New Roman" w:hAnsi="Times New Roman" w:cs="Times New Roman"/>
                <w:sz w:val="28"/>
                <w:szCs w:val="28"/>
                <w:lang w:eastAsia="uk-UA"/>
              </w:rPr>
            </w:pPr>
            <w:r w:rsidRPr="001B6823">
              <w:rPr>
                <w:rFonts w:ascii="Times New Roman" w:hAnsi="Times New Roman" w:cs="Times New Roman"/>
                <w:sz w:val="28"/>
                <w:szCs w:val="28"/>
                <w:lang w:eastAsia="uk-UA"/>
              </w:rPr>
              <w:t>Доступність технологій</w:t>
            </w:r>
          </w:p>
        </w:tc>
      </w:tr>
      <w:tr w:rsidR="006347AD" w:rsidRPr="001B6823" w:rsidTr="00491D9B">
        <w:tc>
          <w:tcPr>
            <w:tcW w:w="709" w:type="dxa"/>
            <w:tcBorders>
              <w:top w:val="single" w:sz="4" w:space="0" w:color="auto"/>
              <w:left w:val="single" w:sz="4" w:space="0" w:color="auto"/>
              <w:bottom w:val="single" w:sz="4" w:space="0" w:color="auto"/>
              <w:right w:val="single" w:sz="4" w:space="0" w:color="auto"/>
            </w:tcBorders>
          </w:tcPr>
          <w:p w:rsidR="006347AD" w:rsidRDefault="006347AD" w:rsidP="00A44251">
            <w:pPr>
              <w:pStyle w:val="af8"/>
              <w:spacing w:line="360" w:lineRule="auto"/>
              <w:ind w:firstLine="0"/>
              <w:jc w:val="both"/>
              <w:rPr>
                <w:rFonts w:ascii="Times New Roman" w:hAnsi="Times New Roman" w:cs="Times New Roman"/>
                <w:sz w:val="28"/>
                <w:szCs w:val="28"/>
                <w:lang w:eastAsia="uk-UA"/>
              </w:rPr>
            </w:pPr>
            <w:r>
              <w:rPr>
                <w:rFonts w:ascii="Times New Roman" w:hAnsi="Times New Roman" w:cs="Times New Roman"/>
                <w:sz w:val="28"/>
                <w:szCs w:val="28"/>
                <w:lang w:eastAsia="uk-UA"/>
              </w:rPr>
              <w:t>1.</w:t>
            </w:r>
          </w:p>
        </w:tc>
        <w:tc>
          <w:tcPr>
            <w:tcW w:w="2787" w:type="dxa"/>
            <w:tcBorders>
              <w:top w:val="single" w:sz="4" w:space="0" w:color="auto"/>
              <w:left w:val="single" w:sz="4" w:space="0" w:color="auto"/>
              <w:bottom w:val="single" w:sz="4" w:space="0" w:color="auto"/>
              <w:right w:val="single" w:sz="4" w:space="0" w:color="auto"/>
            </w:tcBorders>
          </w:tcPr>
          <w:p w:rsidR="006347AD" w:rsidRDefault="006347AD" w:rsidP="00A44251">
            <w:pPr>
              <w:pStyle w:val="afa"/>
              <w:ind w:left="0" w:firstLine="0"/>
              <w:jc w:val="both"/>
              <w:rPr>
                <w:szCs w:val="28"/>
                <w:lang w:val="ru-RU"/>
              </w:rPr>
            </w:pPr>
            <w:r>
              <w:rPr>
                <w:rFonts w:eastAsia="CIDFont+F1"/>
                <w:szCs w:val="28"/>
              </w:rPr>
              <w:t>З</w:t>
            </w:r>
            <w:r w:rsidRPr="000F6EC6">
              <w:rPr>
                <w:rFonts w:eastAsia="CIDFont+F1"/>
                <w:szCs w:val="28"/>
              </w:rPr>
              <w:t>апобігання надходженню токсикантів у разі виявлення їх присутності у воді</w:t>
            </w:r>
          </w:p>
        </w:tc>
        <w:tc>
          <w:tcPr>
            <w:tcW w:w="2267" w:type="dxa"/>
            <w:vMerge w:val="restart"/>
            <w:tcBorders>
              <w:top w:val="single" w:sz="4" w:space="0" w:color="auto"/>
              <w:left w:val="single" w:sz="4" w:space="0" w:color="auto"/>
              <w:right w:val="single" w:sz="4" w:space="0" w:color="auto"/>
            </w:tcBorders>
          </w:tcPr>
          <w:p w:rsidR="006347AD" w:rsidRPr="001B6823" w:rsidRDefault="006347AD" w:rsidP="00817440">
            <w:pPr>
              <w:ind w:firstLine="0"/>
              <w:rPr>
                <w:rFonts w:ascii="Times New Roman" w:hAnsi="Times New Roman" w:cs="Times New Roman"/>
                <w:sz w:val="28"/>
                <w:szCs w:val="28"/>
              </w:rPr>
            </w:pPr>
            <w:r>
              <w:rPr>
                <w:rFonts w:ascii="Times New Roman" w:eastAsia="CIDFont+F1" w:hAnsi="Times New Roman" w:cs="Times New Roman"/>
                <w:sz w:val="28"/>
                <w:szCs w:val="28"/>
              </w:rPr>
              <w:t>В</w:t>
            </w:r>
            <w:r w:rsidRPr="00E00F24">
              <w:rPr>
                <w:rFonts w:ascii="Times New Roman" w:eastAsia="CIDFont+F1" w:hAnsi="Times New Roman" w:cs="Times New Roman"/>
                <w:sz w:val="28"/>
                <w:szCs w:val="28"/>
              </w:rPr>
              <w:t>иділенн</w:t>
            </w:r>
            <w:r>
              <w:rPr>
                <w:rFonts w:ascii="Times New Roman" w:eastAsia="CIDFont+F1" w:hAnsi="Times New Roman" w:cs="Times New Roman"/>
                <w:sz w:val="28"/>
                <w:szCs w:val="28"/>
              </w:rPr>
              <w:t xml:space="preserve">я </w:t>
            </w:r>
            <w:r w:rsidRPr="00E00F24">
              <w:rPr>
                <w:rFonts w:ascii="Times New Roman" w:eastAsia="CIDFont+F1" w:hAnsi="Times New Roman" w:cs="Times New Roman"/>
                <w:sz w:val="28"/>
                <w:szCs w:val="28"/>
              </w:rPr>
              <w:t>поліароматичних сполук з води екстракцією гексаном, концентруванні екстракту і хроматографічному визначенні вуглеводнів</w:t>
            </w:r>
          </w:p>
        </w:tc>
        <w:tc>
          <w:tcPr>
            <w:tcW w:w="1967" w:type="dxa"/>
            <w:vMerge w:val="restart"/>
            <w:tcBorders>
              <w:top w:val="single" w:sz="4" w:space="0" w:color="auto"/>
              <w:left w:val="single" w:sz="4" w:space="0" w:color="auto"/>
              <w:right w:val="single" w:sz="4" w:space="0" w:color="auto"/>
            </w:tcBorders>
          </w:tcPr>
          <w:p w:rsidR="006347AD" w:rsidRPr="001B6823" w:rsidRDefault="006347AD" w:rsidP="006347AD">
            <w:pPr>
              <w:pStyle w:val="af8"/>
              <w:spacing w:line="360" w:lineRule="auto"/>
              <w:ind w:firstLine="0"/>
              <w:jc w:val="both"/>
              <w:rPr>
                <w:rFonts w:ascii="Times New Roman" w:hAnsi="Times New Roman" w:cs="Times New Roman"/>
                <w:sz w:val="28"/>
                <w:szCs w:val="28"/>
                <w:lang w:eastAsia="uk-UA"/>
              </w:rPr>
            </w:pPr>
            <w:r>
              <w:rPr>
                <w:rFonts w:ascii="Times New Roman" w:hAnsi="Times New Roman" w:cs="Times New Roman"/>
                <w:sz w:val="28"/>
                <w:szCs w:val="28"/>
                <w:lang w:eastAsia="uk-UA"/>
              </w:rPr>
              <w:t>Наявні</w:t>
            </w:r>
          </w:p>
        </w:tc>
        <w:tc>
          <w:tcPr>
            <w:tcW w:w="1938" w:type="dxa"/>
            <w:vMerge w:val="restart"/>
            <w:tcBorders>
              <w:top w:val="single" w:sz="4" w:space="0" w:color="auto"/>
              <w:left w:val="single" w:sz="4" w:space="0" w:color="auto"/>
            </w:tcBorders>
          </w:tcPr>
          <w:p w:rsidR="006347AD" w:rsidRPr="001B6823" w:rsidRDefault="006347AD" w:rsidP="006347AD">
            <w:pPr>
              <w:pStyle w:val="af8"/>
              <w:spacing w:line="360" w:lineRule="auto"/>
              <w:ind w:firstLine="0"/>
              <w:jc w:val="both"/>
              <w:rPr>
                <w:rFonts w:ascii="Times New Roman" w:hAnsi="Times New Roman" w:cs="Times New Roman"/>
                <w:sz w:val="28"/>
                <w:szCs w:val="28"/>
                <w:lang w:eastAsia="uk-UA"/>
              </w:rPr>
            </w:pPr>
            <w:r>
              <w:rPr>
                <w:rFonts w:ascii="Times New Roman" w:hAnsi="Times New Roman" w:cs="Times New Roman"/>
                <w:sz w:val="28"/>
                <w:szCs w:val="28"/>
                <w:lang w:eastAsia="uk-UA"/>
              </w:rPr>
              <w:t>Доступні</w:t>
            </w:r>
          </w:p>
        </w:tc>
      </w:tr>
      <w:tr w:rsidR="006347AD" w:rsidRPr="001B6823" w:rsidTr="00491D9B">
        <w:tc>
          <w:tcPr>
            <w:tcW w:w="709" w:type="dxa"/>
            <w:tcBorders>
              <w:top w:val="single" w:sz="4" w:space="0" w:color="auto"/>
              <w:left w:val="single" w:sz="4" w:space="0" w:color="auto"/>
              <w:bottom w:val="single" w:sz="4" w:space="0" w:color="auto"/>
              <w:right w:val="single" w:sz="4" w:space="0" w:color="auto"/>
            </w:tcBorders>
          </w:tcPr>
          <w:p w:rsidR="006347AD" w:rsidRDefault="006347AD" w:rsidP="00A44251">
            <w:pPr>
              <w:pStyle w:val="af8"/>
              <w:spacing w:line="360" w:lineRule="auto"/>
              <w:ind w:firstLine="0"/>
              <w:jc w:val="both"/>
              <w:rPr>
                <w:rFonts w:ascii="Times New Roman" w:hAnsi="Times New Roman" w:cs="Times New Roman"/>
                <w:sz w:val="28"/>
                <w:szCs w:val="28"/>
                <w:lang w:eastAsia="uk-UA"/>
              </w:rPr>
            </w:pPr>
            <w:r>
              <w:rPr>
                <w:rFonts w:ascii="Times New Roman" w:hAnsi="Times New Roman" w:cs="Times New Roman"/>
                <w:sz w:val="28"/>
                <w:szCs w:val="28"/>
                <w:lang w:eastAsia="uk-UA"/>
              </w:rPr>
              <w:t>2.</w:t>
            </w:r>
          </w:p>
        </w:tc>
        <w:tc>
          <w:tcPr>
            <w:tcW w:w="2787" w:type="dxa"/>
            <w:tcBorders>
              <w:top w:val="single" w:sz="4" w:space="0" w:color="auto"/>
              <w:left w:val="single" w:sz="4" w:space="0" w:color="auto"/>
              <w:bottom w:val="single" w:sz="4" w:space="0" w:color="auto"/>
              <w:right w:val="single" w:sz="4" w:space="0" w:color="auto"/>
            </w:tcBorders>
          </w:tcPr>
          <w:p w:rsidR="006347AD" w:rsidRPr="00A44251" w:rsidRDefault="006347AD" w:rsidP="00491D9B">
            <w:pPr>
              <w:pStyle w:val="afa"/>
              <w:ind w:left="0" w:firstLine="0"/>
              <w:jc w:val="both"/>
              <w:rPr>
                <w:bCs/>
                <w:szCs w:val="28"/>
              </w:rPr>
            </w:pPr>
            <w:r>
              <w:rPr>
                <w:bCs/>
                <w:szCs w:val="28"/>
              </w:rPr>
              <w:t>Підвищення самоочисної здатності річкових вод</w:t>
            </w:r>
          </w:p>
          <w:p w:rsidR="006347AD" w:rsidRDefault="006347AD" w:rsidP="00491D9B">
            <w:pPr>
              <w:pStyle w:val="afa"/>
              <w:ind w:left="0" w:firstLine="0"/>
              <w:jc w:val="both"/>
              <w:rPr>
                <w:szCs w:val="28"/>
                <w:lang w:val="ru-RU"/>
              </w:rPr>
            </w:pPr>
          </w:p>
        </w:tc>
        <w:tc>
          <w:tcPr>
            <w:tcW w:w="2267" w:type="dxa"/>
            <w:vMerge/>
            <w:tcBorders>
              <w:left w:val="single" w:sz="4" w:space="0" w:color="auto"/>
              <w:bottom w:val="single" w:sz="4" w:space="0" w:color="auto"/>
              <w:right w:val="single" w:sz="4" w:space="0" w:color="auto"/>
            </w:tcBorders>
          </w:tcPr>
          <w:p w:rsidR="006347AD" w:rsidRDefault="006347AD" w:rsidP="00817440">
            <w:pPr>
              <w:ind w:firstLine="0"/>
              <w:rPr>
                <w:rFonts w:ascii="Times New Roman" w:eastAsia="CIDFont+F1" w:hAnsi="Times New Roman" w:cs="Times New Roman"/>
                <w:sz w:val="28"/>
                <w:szCs w:val="28"/>
              </w:rPr>
            </w:pPr>
          </w:p>
        </w:tc>
        <w:tc>
          <w:tcPr>
            <w:tcW w:w="1967" w:type="dxa"/>
            <w:vMerge/>
            <w:tcBorders>
              <w:left w:val="single" w:sz="4" w:space="0" w:color="auto"/>
              <w:right w:val="single" w:sz="4" w:space="0" w:color="auto"/>
            </w:tcBorders>
          </w:tcPr>
          <w:p w:rsidR="006347AD" w:rsidRPr="001B6823" w:rsidRDefault="006347AD" w:rsidP="00491D9B">
            <w:pPr>
              <w:pStyle w:val="af8"/>
              <w:spacing w:line="360" w:lineRule="auto"/>
              <w:jc w:val="both"/>
              <w:rPr>
                <w:rFonts w:ascii="Times New Roman" w:hAnsi="Times New Roman" w:cs="Times New Roman"/>
                <w:sz w:val="28"/>
                <w:szCs w:val="28"/>
                <w:lang w:eastAsia="uk-UA"/>
              </w:rPr>
            </w:pPr>
          </w:p>
        </w:tc>
        <w:tc>
          <w:tcPr>
            <w:tcW w:w="1938" w:type="dxa"/>
            <w:vMerge/>
            <w:tcBorders>
              <w:left w:val="single" w:sz="4" w:space="0" w:color="auto"/>
            </w:tcBorders>
          </w:tcPr>
          <w:p w:rsidR="006347AD" w:rsidRPr="001B6823" w:rsidRDefault="006347AD" w:rsidP="00491D9B">
            <w:pPr>
              <w:pStyle w:val="af8"/>
              <w:spacing w:line="360" w:lineRule="auto"/>
              <w:jc w:val="both"/>
              <w:rPr>
                <w:rFonts w:ascii="Times New Roman" w:hAnsi="Times New Roman" w:cs="Times New Roman"/>
                <w:sz w:val="28"/>
                <w:szCs w:val="28"/>
                <w:lang w:eastAsia="uk-UA"/>
              </w:rPr>
            </w:pPr>
          </w:p>
        </w:tc>
      </w:tr>
      <w:tr w:rsidR="006347AD" w:rsidRPr="001B6823" w:rsidTr="00491D9B">
        <w:tc>
          <w:tcPr>
            <w:tcW w:w="709" w:type="dxa"/>
            <w:tcBorders>
              <w:top w:val="single" w:sz="4" w:space="0" w:color="auto"/>
              <w:left w:val="single" w:sz="4" w:space="0" w:color="auto"/>
              <w:bottom w:val="single" w:sz="4" w:space="0" w:color="auto"/>
              <w:right w:val="single" w:sz="4" w:space="0" w:color="auto"/>
            </w:tcBorders>
          </w:tcPr>
          <w:p w:rsidR="006347AD" w:rsidRPr="001B6823" w:rsidRDefault="006347AD" w:rsidP="00A44251">
            <w:pPr>
              <w:pStyle w:val="af8"/>
              <w:spacing w:line="360" w:lineRule="auto"/>
              <w:ind w:firstLine="0"/>
              <w:jc w:val="both"/>
              <w:rPr>
                <w:rFonts w:ascii="Times New Roman" w:hAnsi="Times New Roman" w:cs="Times New Roman"/>
                <w:sz w:val="28"/>
                <w:szCs w:val="28"/>
                <w:lang w:eastAsia="uk-UA"/>
              </w:rPr>
            </w:pPr>
            <w:r>
              <w:rPr>
                <w:rFonts w:ascii="Times New Roman" w:hAnsi="Times New Roman" w:cs="Times New Roman"/>
                <w:sz w:val="28"/>
                <w:szCs w:val="28"/>
                <w:lang w:eastAsia="uk-UA"/>
              </w:rPr>
              <w:t>3.</w:t>
            </w:r>
          </w:p>
        </w:tc>
        <w:tc>
          <w:tcPr>
            <w:tcW w:w="2787" w:type="dxa"/>
            <w:tcBorders>
              <w:top w:val="single" w:sz="4" w:space="0" w:color="auto"/>
              <w:left w:val="single" w:sz="4" w:space="0" w:color="auto"/>
              <w:bottom w:val="single" w:sz="4" w:space="0" w:color="auto"/>
              <w:right w:val="single" w:sz="4" w:space="0" w:color="auto"/>
            </w:tcBorders>
          </w:tcPr>
          <w:p w:rsidR="006347AD" w:rsidRPr="00A44251" w:rsidRDefault="006347AD" w:rsidP="00A44251">
            <w:pPr>
              <w:pStyle w:val="afa"/>
              <w:ind w:left="0" w:firstLine="0"/>
              <w:jc w:val="both"/>
              <w:rPr>
                <w:bCs/>
                <w:szCs w:val="28"/>
                <w:lang w:val="ru-RU"/>
              </w:rPr>
            </w:pPr>
            <w:r>
              <w:rPr>
                <w:szCs w:val="28"/>
                <w:lang w:val="ru-RU"/>
              </w:rPr>
              <w:t xml:space="preserve">Зменшення </w:t>
            </w:r>
            <w:r w:rsidRPr="009D7691">
              <w:rPr>
                <w:szCs w:val="28"/>
              </w:rPr>
              <w:t>небезпек</w:t>
            </w:r>
            <w:r>
              <w:rPr>
                <w:szCs w:val="28"/>
                <w:lang w:val="ru-RU"/>
              </w:rPr>
              <w:t>и</w:t>
            </w:r>
            <w:r w:rsidRPr="009D7691">
              <w:rPr>
                <w:szCs w:val="28"/>
              </w:rPr>
              <w:t xml:space="preserve"> масових техногенних та екологічних аварій, </w:t>
            </w:r>
            <w:r w:rsidRPr="009D7691">
              <w:rPr>
                <w:szCs w:val="28"/>
              </w:rPr>
              <w:lastRenderedPageBreak/>
              <w:t>виходу із ладу водозабезпечу</w:t>
            </w:r>
            <w:r>
              <w:rPr>
                <w:szCs w:val="28"/>
              </w:rPr>
              <w:t>вальних сис</w:t>
            </w:r>
            <w:r>
              <w:rPr>
                <w:szCs w:val="28"/>
              </w:rPr>
              <w:softHyphen/>
              <w:t>тем, очисних споруд</w:t>
            </w:r>
          </w:p>
        </w:tc>
        <w:tc>
          <w:tcPr>
            <w:tcW w:w="2267" w:type="dxa"/>
            <w:tcBorders>
              <w:top w:val="single" w:sz="4" w:space="0" w:color="auto"/>
              <w:left w:val="single" w:sz="4" w:space="0" w:color="auto"/>
              <w:bottom w:val="single" w:sz="4" w:space="0" w:color="auto"/>
              <w:right w:val="single" w:sz="4" w:space="0" w:color="auto"/>
            </w:tcBorders>
            <w:hideMark/>
          </w:tcPr>
          <w:p w:rsidR="006347AD" w:rsidRPr="001B6823" w:rsidRDefault="006347AD" w:rsidP="006347AD">
            <w:pPr>
              <w:ind w:firstLine="0"/>
              <w:rPr>
                <w:rFonts w:ascii="Times New Roman" w:hAnsi="Times New Roman" w:cs="Times New Roman"/>
                <w:sz w:val="28"/>
                <w:szCs w:val="28"/>
                <w:highlight w:val="yellow"/>
                <w:lang w:eastAsia="uk-UA"/>
              </w:rPr>
            </w:pPr>
            <w:r>
              <w:rPr>
                <w:rFonts w:ascii="Times New Roman" w:hAnsi="Times New Roman" w:cs="Times New Roman"/>
                <w:sz w:val="28"/>
                <w:szCs w:val="28"/>
              </w:rPr>
              <w:lastRenderedPageBreak/>
              <w:t xml:space="preserve">Відбір проби та перевірка за всіма санітарно-гігієнічними </w:t>
            </w:r>
            <w:r>
              <w:rPr>
                <w:rFonts w:ascii="Times New Roman" w:hAnsi="Times New Roman" w:cs="Times New Roman"/>
                <w:sz w:val="28"/>
                <w:szCs w:val="28"/>
              </w:rPr>
              <w:lastRenderedPageBreak/>
              <w:t>показниками</w:t>
            </w:r>
          </w:p>
        </w:tc>
        <w:tc>
          <w:tcPr>
            <w:tcW w:w="1967" w:type="dxa"/>
            <w:vMerge/>
            <w:tcBorders>
              <w:left w:val="single" w:sz="4" w:space="0" w:color="auto"/>
              <w:bottom w:val="single" w:sz="4" w:space="0" w:color="auto"/>
              <w:right w:val="single" w:sz="4" w:space="0" w:color="auto"/>
            </w:tcBorders>
            <w:hideMark/>
          </w:tcPr>
          <w:p w:rsidR="006347AD" w:rsidRPr="001B6823" w:rsidRDefault="006347AD" w:rsidP="006347AD">
            <w:pPr>
              <w:pStyle w:val="af8"/>
              <w:spacing w:line="360" w:lineRule="auto"/>
              <w:ind w:firstLine="0"/>
              <w:jc w:val="both"/>
              <w:rPr>
                <w:rFonts w:ascii="Times New Roman" w:hAnsi="Times New Roman" w:cs="Times New Roman"/>
                <w:sz w:val="28"/>
                <w:szCs w:val="28"/>
                <w:lang w:eastAsia="uk-UA"/>
              </w:rPr>
            </w:pPr>
          </w:p>
        </w:tc>
        <w:tc>
          <w:tcPr>
            <w:tcW w:w="1938" w:type="dxa"/>
            <w:vMerge/>
            <w:tcBorders>
              <w:left w:val="single" w:sz="4" w:space="0" w:color="auto"/>
              <w:bottom w:val="single" w:sz="4" w:space="0" w:color="auto"/>
            </w:tcBorders>
            <w:hideMark/>
          </w:tcPr>
          <w:p w:rsidR="006347AD" w:rsidRPr="001B6823" w:rsidRDefault="006347AD" w:rsidP="00491D9B">
            <w:pPr>
              <w:pStyle w:val="af8"/>
              <w:spacing w:line="360" w:lineRule="auto"/>
              <w:jc w:val="both"/>
              <w:rPr>
                <w:rFonts w:ascii="Times New Roman" w:hAnsi="Times New Roman" w:cs="Times New Roman"/>
                <w:sz w:val="28"/>
                <w:szCs w:val="28"/>
                <w:lang w:eastAsia="uk-UA"/>
              </w:rPr>
            </w:pPr>
          </w:p>
        </w:tc>
      </w:tr>
      <w:tr w:rsidR="00817440" w:rsidRPr="002D7DEC" w:rsidTr="00A44251">
        <w:tc>
          <w:tcPr>
            <w:tcW w:w="9668" w:type="dxa"/>
            <w:gridSpan w:val="5"/>
            <w:tcBorders>
              <w:top w:val="single" w:sz="4" w:space="0" w:color="auto"/>
              <w:left w:val="single" w:sz="4" w:space="0" w:color="auto"/>
              <w:bottom w:val="single" w:sz="4" w:space="0" w:color="auto"/>
              <w:right w:val="single" w:sz="4" w:space="0" w:color="auto"/>
            </w:tcBorders>
          </w:tcPr>
          <w:p w:rsidR="00817440" w:rsidRPr="001B6823" w:rsidRDefault="00817440" w:rsidP="00491D9B">
            <w:pPr>
              <w:pStyle w:val="af8"/>
              <w:spacing w:line="360" w:lineRule="auto"/>
              <w:jc w:val="both"/>
              <w:rPr>
                <w:rFonts w:ascii="Times New Roman" w:hAnsi="Times New Roman" w:cs="Times New Roman"/>
                <w:sz w:val="28"/>
                <w:szCs w:val="28"/>
                <w:lang w:eastAsia="uk-UA"/>
              </w:rPr>
            </w:pPr>
            <w:r w:rsidRPr="001B6823">
              <w:rPr>
                <w:rFonts w:ascii="Times New Roman" w:hAnsi="Times New Roman" w:cs="Times New Roman"/>
                <w:sz w:val="28"/>
                <w:szCs w:val="28"/>
                <w:lang w:eastAsia="uk-UA"/>
              </w:rPr>
              <w:lastRenderedPageBreak/>
              <w:t xml:space="preserve">Обрана </w:t>
            </w:r>
            <w:r w:rsidR="006347AD">
              <w:rPr>
                <w:rFonts w:ascii="Times New Roman" w:hAnsi="Times New Roman" w:cs="Times New Roman"/>
                <w:sz w:val="28"/>
                <w:szCs w:val="28"/>
                <w:lang w:eastAsia="uk-UA"/>
              </w:rPr>
              <w:t>посуг</w:t>
            </w:r>
            <w:r w:rsidR="00114E37">
              <w:rPr>
                <w:rFonts w:ascii="Times New Roman" w:hAnsi="Times New Roman" w:cs="Times New Roman"/>
                <w:sz w:val="28"/>
                <w:szCs w:val="28"/>
                <w:lang w:eastAsia="uk-UA"/>
              </w:rPr>
              <w:t>и</w:t>
            </w:r>
            <w:r w:rsidRPr="001B6823">
              <w:rPr>
                <w:rFonts w:ascii="Times New Roman" w:hAnsi="Times New Roman" w:cs="Times New Roman"/>
                <w:sz w:val="28"/>
                <w:szCs w:val="28"/>
                <w:lang w:eastAsia="uk-UA"/>
              </w:rPr>
              <w:t xml:space="preserve"> реалізації ідеї проекту:  </w:t>
            </w:r>
          </w:p>
          <w:p w:rsidR="00817440" w:rsidRPr="001B6823" w:rsidRDefault="00817440" w:rsidP="006347AD">
            <w:pPr>
              <w:pStyle w:val="af8"/>
              <w:spacing w:line="360" w:lineRule="auto"/>
              <w:jc w:val="both"/>
              <w:rPr>
                <w:rFonts w:ascii="Times New Roman" w:hAnsi="Times New Roman" w:cs="Times New Roman"/>
                <w:sz w:val="28"/>
                <w:szCs w:val="28"/>
                <w:lang w:eastAsia="uk-UA"/>
              </w:rPr>
            </w:pPr>
            <w:r w:rsidRPr="001B6823">
              <w:rPr>
                <w:rFonts w:ascii="Times New Roman" w:hAnsi="Times New Roman" w:cs="Times New Roman"/>
                <w:sz w:val="28"/>
                <w:szCs w:val="28"/>
                <w:lang w:eastAsia="uk-UA"/>
              </w:rPr>
              <w:t xml:space="preserve">Дана </w:t>
            </w:r>
            <w:r w:rsidR="006347AD">
              <w:rPr>
                <w:rFonts w:ascii="Times New Roman" w:hAnsi="Times New Roman" w:cs="Times New Roman"/>
                <w:sz w:val="28"/>
                <w:szCs w:val="28"/>
                <w:lang w:eastAsia="uk-UA"/>
              </w:rPr>
              <w:t>послуг</w:t>
            </w:r>
            <w:r w:rsidRPr="001B6823">
              <w:rPr>
                <w:rFonts w:ascii="Times New Roman" w:hAnsi="Times New Roman" w:cs="Times New Roman"/>
                <w:sz w:val="28"/>
                <w:szCs w:val="28"/>
                <w:lang w:eastAsia="uk-UA"/>
              </w:rPr>
              <w:t xml:space="preserve"> має простий шлях використання та забезпечує ефективне </w:t>
            </w:r>
            <w:r w:rsidR="006347AD">
              <w:rPr>
                <w:rFonts w:ascii="Times New Roman" w:hAnsi="Times New Roman" w:cs="Times New Roman"/>
                <w:sz w:val="28"/>
                <w:szCs w:val="28"/>
                <w:lang w:eastAsia="uk-UA"/>
              </w:rPr>
              <w:t>запобігання надходженню забруднюючих речовин у водні об’єкти</w:t>
            </w:r>
            <w:r w:rsidRPr="001B6823">
              <w:rPr>
                <w:rFonts w:ascii="Times New Roman" w:hAnsi="Times New Roman" w:cs="Times New Roman"/>
                <w:sz w:val="28"/>
                <w:szCs w:val="28"/>
                <w:lang w:eastAsia="uk-UA"/>
              </w:rPr>
              <w:t>.</w:t>
            </w:r>
          </w:p>
        </w:tc>
      </w:tr>
    </w:tbl>
    <w:p w:rsidR="006E4614" w:rsidRPr="00E015FB" w:rsidRDefault="006E4614" w:rsidP="00B874BD">
      <w:pPr>
        <w:tabs>
          <w:tab w:val="left" w:pos="494"/>
        </w:tabs>
        <w:spacing w:after="0"/>
        <w:ind w:firstLine="0"/>
        <w:rPr>
          <w:rFonts w:ascii="Times New Roman" w:hAnsi="Times New Roman" w:cs="Times New Roman"/>
          <w:sz w:val="28"/>
          <w:szCs w:val="28"/>
          <w:lang w:val="ru-RU"/>
        </w:rPr>
      </w:pPr>
    </w:p>
    <w:p w:rsidR="00346996" w:rsidRPr="00346996" w:rsidRDefault="00346996" w:rsidP="00B874BD">
      <w:pPr>
        <w:spacing w:after="120"/>
        <w:ind w:left="1069" w:firstLine="0"/>
        <w:rPr>
          <w:rFonts w:ascii="Times New Roman" w:hAnsi="Times New Roman" w:cs="Times New Roman"/>
          <w:b/>
          <w:sz w:val="28"/>
          <w:szCs w:val="28"/>
          <w:lang w:val="ru-RU"/>
        </w:rPr>
      </w:pPr>
      <w:r>
        <w:rPr>
          <w:rFonts w:ascii="Times New Roman" w:hAnsi="Times New Roman" w:cs="Times New Roman"/>
          <w:b/>
          <w:sz w:val="28"/>
          <w:szCs w:val="28"/>
          <w:lang w:val="ru-RU"/>
        </w:rPr>
        <w:t>4.</w:t>
      </w:r>
      <w:r w:rsidR="00AA7429">
        <w:rPr>
          <w:rFonts w:ascii="Times New Roman" w:hAnsi="Times New Roman" w:cs="Times New Roman"/>
          <w:b/>
          <w:sz w:val="28"/>
          <w:szCs w:val="28"/>
          <w:lang w:val="ru-RU"/>
        </w:rPr>
        <w:t>3</w:t>
      </w:r>
      <w:r>
        <w:rPr>
          <w:rFonts w:ascii="Times New Roman" w:hAnsi="Times New Roman" w:cs="Times New Roman"/>
          <w:b/>
          <w:sz w:val="28"/>
          <w:szCs w:val="28"/>
          <w:lang w:val="ru-RU"/>
        </w:rPr>
        <w:t xml:space="preserve"> </w:t>
      </w:r>
      <w:r w:rsidR="00AA7429">
        <w:rPr>
          <w:rFonts w:ascii="Times New Roman" w:hAnsi="Times New Roman" w:cs="Times New Roman"/>
          <w:b/>
          <w:sz w:val="28"/>
          <w:szCs w:val="28"/>
          <w:lang w:val="ru-RU"/>
        </w:rPr>
        <w:t>Аналіз ринкових можливостей запуску стартап-проекту</w:t>
      </w:r>
    </w:p>
    <w:p w:rsidR="00044830" w:rsidRPr="00044830" w:rsidRDefault="00346996" w:rsidP="00044830">
      <w:pPr>
        <w:pStyle w:val="af7"/>
        <w:spacing w:after="120"/>
        <w:jc w:val="both"/>
        <w:rPr>
          <w:rFonts w:ascii="Times New Roman" w:hAnsi="Times New Roman"/>
          <w:sz w:val="28"/>
          <w:szCs w:val="28"/>
          <w:lang w:val="uk-UA"/>
        </w:rPr>
      </w:pPr>
      <w:r w:rsidRPr="006C1248">
        <w:rPr>
          <w:rFonts w:ascii="Times New Roman" w:hAnsi="Times New Roman"/>
          <w:sz w:val="28"/>
          <w:szCs w:val="28"/>
          <w:lang w:val="uk-UA"/>
        </w:rPr>
        <w:t>Зважаючи на сучасний</w:t>
      </w:r>
      <w:r>
        <w:rPr>
          <w:rFonts w:ascii="Times New Roman" w:hAnsi="Times New Roman"/>
          <w:sz w:val="28"/>
          <w:szCs w:val="28"/>
          <w:lang w:val="uk-UA"/>
        </w:rPr>
        <w:t xml:space="preserve"> водозабезпечувальних і водоохоронних систем</w:t>
      </w:r>
      <w:r w:rsidRPr="006C1248">
        <w:rPr>
          <w:rFonts w:ascii="Times New Roman" w:hAnsi="Times New Roman"/>
          <w:sz w:val="28"/>
          <w:szCs w:val="28"/>
          <w:lang w:val="uk-UA"/>
        </w:rPr>
        <w:t xml:space="preserve">, </w:t>
      </w:r>
      <w:r w:rsidR="00044830">
        <w:rPr>
          <w:rFonts w:ascii="Times New Roman" w:hAnsi="Times New Roman"/>
          <w:sz w:val="28"/>
          <w:szCs w:val="28"/>
          <w:lang w:val="uk-UA"/>
        </w:rPr>
        <w:t xml:space="preserve">у багатьох приватних та державних підприємств виникає </w:t>
      </w:r>
      <w:r w:rsidRPr="006C1248">
        <w:rPr>
          <w:rFonts w:ascii="Times New Roman" w:hAnsi="Times New Roman"/>
          <w:sz w:val="28"/>
          <w:szCs w:val="28"/>
          <w:lang w:val="uk-UA"/>
        </w:rPr>
        <w:t>необхідність економити власні кошти та покращувати екологічний стан навколишнього середовища.</w:t>
      </w:r>
    </w:p>
    <w:p w:rsidR="006E4614" w:rsidRPr="00346996" w:rsidRDefault="00044830" w:rsidP="00B874BD">
      <w:pPr>
        <w:spacing w:after="120"/>
        <w:ind w:firstLine="708"/>
        <w:rPr>
          <w:rFonts w:ascii="Times New Roman" w:hAnsi="Times New Roman" w:cs="Times New Roman"/>
          <w:b/>
          <w:sz w:val="28"/>
          <w:szCs w:val="28"/>
        </w:rPr>
      </w:pPr>
      <w:r>
        <w:rPr>
          <w:rFonts w:ascii="Times New Roman" w:hAnsi="Times New Roman"/>
          <w:sz w:val="28"/>
          <w:szCs w:val="28"/>
        </w:rPr>
        <w:t xml:space="preserve">Таблиця </w:t>
      </w:r>
      <w:r w:rsidR="00491D9B">
        <w:rPr>
          <w:rFonts w:ascii="Times New Roman" w:hAnsi="Times New Roman"/>
          <w:sz w:val="28"/>
          <w:szCs w:val="28"/>
        </w:rPr>
        <w:t xml:space="preserve"> </w:t>
      </w:r>
      <w:r>
        <w:rPr>
          <w:rFonts w:ascii="Times New Roman" w:hAnsi="Times New Roman"/>
          <w:sz w:val="28"/>
          <w:szCs w:val="28"/>
        </w:rPr>
        <w:t>4.</w:t>
      </w:r>
      <w:r w:rsidR="00C96E87">
        <w:rPr>
          <w:rFonts w:ascii="Times New Roman" w:hAnsi="Times New Roman"/>
          <w:sz w:val="28"/>
          <w:szCs w:val="28"/>
        </w:rPr>
        <w:t>4</w:t>
      </w:r>
      <w:r>
        <w:rPr>
          <w:rFonts w:ascii="Times New Roman" w:hAnsi="Times New Roman"/>
          <w:sz w:val="28"/>
          <w:szCs w:val="28"/>
        </w:rPr>
        <w:t xml:space="preserve"> – </w:t>
      </w:r>
      <w:r w:rsidR="00C96E87">
        <w:rPr>
          <w:rFonts w:ascii="Times New Roman" w:hAnsi="Times New Roman"/>
          <w:sz w:val="28"/>
          <w:szCs w:val="28"/>
        </w:rPr>
        <w:t>Характеристика потенційних клієнтів</w:t>
      </w:r>
    </w:p>
    <w:tbl>
      <w:tblPr>
        <w:tblW w:w="0" w:type="auto"/>
        <w:jc w:val="center"/>
        <w:tblBorders>
          <w:top w:val="single" w:sz="4" w:space="0" w:color="00000A"/>
          <w:left w:val="single" w:sz="4" w:space="0" w:color="00000A"/>
          <w:bottom w:val="single" w:sz="4" w:space="0" w:color="00000A"/>
          <w:right w:val="single" w:sz="4" w:space="0" w:color="00000A"/>
        </w:tblBorders>
        <w:tblLayout w:type="fixed"/>
        <w:tblCellMar>
          <w:left w:w="10" w:type="dxa"/>
          <w:right w:w="10" w:type="dxa"/>
        </w:tblCellMar>
        <w:tblLook w:val="0000" w:firstRow="0" w:lastRow="0" w:firstColumn="0" w:lastColumn="0" w:noHBand="0" w:noVBand="0"/>
      </w:tblPr>
      <w:tblGrid>
        <w:gridCol w:w="679"/>
        <w:gridCol w:w="2407"/>
        <w:gridCol w:w="2126"/>
        <w:gridCol w:w="2693"/>
        <w:gridCol w:w="2092"/>
      </w:tblGrid>
      <w:tr w:rsidR="00044830" w:rsidRPr="006C1248" w:rsidTr="00044830">
        <w:trPr>
          <w:jc w:val="center"/>
        </w:trPr>
        <w:tc>
          <w:tcPr>
            <w:tcW w:w="67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 п/п</w:t>
            </w:r>
          </w:p>
        </w:tc>
        <w:tc>
          <w:tcPr>
            <w:tcW w:w="240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Потреба, що формує ринок</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Цільова аудиторія (цільові сегменти ринку)</w:t>
            </w:r>
          </w:p>
        </w:tc>
        <w:tc>
          <w:tcPr>
            <w:tcW w:w="26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Відмінності у поведінці різних потенційних цільових груп клієнтів</w:t>
            </w:r>
          </w:p>
        </w:tc>
        <w:tc>
          <w:tcPr>
            <w:tcW w:w="20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Вимоги споживачів до товару</w:t>
            </w:r>
          </w:p>
        </w:tc>
      </w:tr>
      <w:tr w:rsidR="00044830" w:rsidRPr="006C1248" w:rsidTr="00044830">
        <w:trPr>
          <w:jc w:val="center"/>
        </w:trPr>
        <w:tc>
          <w:tcPr>
            <w:tcW w:w="67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bottom"/>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1</w:t>
            </w:r>
          </w:p>
        </w:tc>
        <w:tc>
          <w:tcPr>
            <w:tcW w:w="240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bottom"/>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2</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bottom"/>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3</w:t>
            </w:r>
          </w:p>
        </w:tc>
        <w:tc>
          <w:tcPr>
            <w:tcW w:w="26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bottom"/>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4</w:t>
            </w:r>
          </w:p>
        </w:tc>
        <w:tc>
          <w:tcPr>
            <w:tcW w:w="20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bottom"/>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5</w:t>
            </w:r>
          </w:p>
        </w:tc>
      </w:tr>
      <w:tr w:rsidR="00044830" w:rsidRPr="006C1248" w:rsidTr="00044830">
        <w:trPr>
          <w:trHeight w:val="3853"/>
          <w:jc w:val="center"/>
        </w:trPr>
        <w:tc>
          <w:tcPr>
            <w:tcW w:w="67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044830" w:rsidRPr="006C1248" w:rsidRDefault="00044830" w:rsidP="00491D9B">
            <w:pPr>
              <w:pStyle w:val="af8"/>
              <w:spacing w:after="0"/>
              <w:jc w:val="both"/>
              <w:rPr>
                <w:rFonts w:ascii="Times New Roman" w:hAnsi="Times New Roman" w:cs="Times New Roman"/>
                <w:sz w:val="28"/>
                <w:szCs w:val="28"/>
              </w:rPr>
            </w:pPr>
          </w:p>
        </w:tc>
        <w:tc>
          <w:tcPr>
            <w:tcW w:w="240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Базова потреба, яку задовольняє товар (згідно концепції потенційного товару)</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Визначити потенційні цільові групи клієнтів, що можуть бути зацікавлені у задоволені означеної потреби</w:t>
            </w:r>
          </w:p>
        </w:tc>
        <w:tc>
          <w:tcPr>
            <w:tcW w:w="26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Вписати фактори, що формують поведінку клієнта (стандарти, технічні регламенти, інші фактори цінового та нецінового характеру) та особливості купівлі та експлуатації товару</w:t>
            </w:r>
          </w:p>
        </w:tc>
        <w:tc>
          <w:tcPr>
            <w:tcW w:w="20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 до продукції</w:t>
            </w:r>
          </w:p>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 до компанії-постачальника</w:t>
            </w:r>
          </w:p>
        </w:tc>
      </w:tr>
      <w:tr w:rsidR="00044830" w:rsidRPr="006C1248" w:rsidTr="00044830">
        <w:trPr>
          <w:jc w:val="center"/>
        </w:trPr>
        <w:tc>
          <w:tcPr>
            <w:tcW w:w="67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1.</w:t>
            </w:r>
          </w:p>
        </w:tc>
        <w:tc>
          <w:tcPr>
            <w:tcW w:w="240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Очищена стічна вода</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 xml:space="preserve">Підприємці, комунальники, </w:t>
            </w:r>
          </w:p>
        </w:tc>
        <w:tc>
          <w:tcPr>
            <w:tcW w:w="26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ДСТУ, ГОСТ, ГДС</w:t>
            </w:r>
          </w:p>
        </w:tc>
        <w:tc>
          <w:tcPr>
            <w:tcW w:w="20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rPr>
                <w:rFonts w:ascii="Times New Roman" w:hAnsi="Times New Roman" w:cs="Times New Roman"/>
                <w:sz w:val="28"/>
                <w:szCs w:val="28"/>
              </w:rPr>
            </w:pPr>
            <w:r>
              <w:rPr>
                <w:rFonts w:ascii="Times New Roman" w:hAnsi="Times New Roman" w:cs="Times New Roman"/>
                <w:sz w:val="28"/>
                <w:szCs w:val="28"/>
                <w:lang w:val="ru-RU"/>
              </w:rPr>
              <w:t>Очищена вода.</w:t>
            </w:r>
          </w:p>
          <w:p w:rsidR="00044830" w:rsidRPr="006C1248" w:rsidRDefault="00044830" w:rsidP="00044830">
            <w:pPr>
              <w:pStyle w:val="af8"/>
              <w:spacing w:after="0"/>
              <w:ind w:firstLine="0"/>
              <w:rPr>
                <w:rFonts w:ascii="Times New Roman" w:hAnsi="Times New Roman" w:cs="Times New Roman"/>
                <w:sz w:val="28"/>
                <w:szCs w:val="28"/>
              </w:rPr>
            </w:pPr>
            <w:r>
              <w:rPr>
                <w:rFonts w:ascii="Times New Roman" w:hAnsi="Times New Roman" w:cs="Times New Roman"/>
                <w:sz w:val="28"/>
                <w:szCs w:val="28"/>
                <w:lang w:val="ru-RU"/>
              </w:rPr>
              <w:t xml:space="preserve">Надання правдивих результатів, постійний </w:t>
            </w:r>
            <w:r>
              <w:rPr>
                <w:rFonts w:ascii="Times New Roman" w:hAnsi="Times New Roman" w:cs="Times New Roman"/>
                <w:sz w:val="28"/>
                <w:szCs w:val="28"/>
                <w:lang w:val="ru-RU"/>
              </w:rPr>
              <w:lastRenderedPageBreak/>
              <w:t>моніторинг</w:t>
            </w:r>
            <w:r w:rsidRPr="006C1248">
              <w:rPr>
                <w:rFonts w:ascii="Times New Roman" w:hAnsi="Times New Roman" w:cs="Times New Roman"/>
                <w:sz w:val="28"/>
                <w:szCs w:val="28"/>
                <w:lang w:val="ru-RU"/>
              </w:rPr>
              <w:t>.</w:t>
            </w:r>
          </w:p>
        </w:tc>
      </w:tr>
      <w:tr w:rsidR="00044830" w:rsidRPr="006C1248" w:rsidTr="00044830">
        <w:trPr>
          <w:jc w:val="center"/>
        </w:trPr>
        <w:tc>
          <w:tcPr>
            <w:tcW w:w="67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lastRenderedPageBreak/>
              <w:t>2.</w:t>
            </w:r>
          </w:p>
        </w:tc>
        <w:tc>
          <w:tcPr>
            <w:tcW w:w="240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Очищена природна вода</w:t>
            </w:r>
          </w:p>
        </w:tc>
        <w:tc>
          <w:tcPr>
            <w:tcW w:w="212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Державні, приватні установи, населення</w:t>
            </w:r>
          </w:p>
        </w:tc>
        <w:tc>
          <w:tcPr>
            <w:tcW w:w="26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ДСТУ, ГОСТ, ГДС</w:t>
            </w:r>
          </w:p>
        </w:tc>
        <w:tc>
          <w:tcPr>
            <w:tcW w:w="209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044830" w:rsidRPr="006C1248" w:rsidRDefault="00044830" w:rsidP="00044830">
            <w:pPr>
              <w:pStyle w:val="af8"/>
              <w:spacing w:after="0"/>
              <w:ind w:firstLine="0"/>
              <w:rPr>
                <w:rFonts w:ascii="Times New Roman" w:hAnsi="Times New Roman" w:cs="Times New Roman"/>
                <w:sz w:val="28"/>
                <w:szCs w:val="28"/>
              </w:rPr>
            </w:pPr>
            <w:r>
              <w:rPr>
                <w:rFonts w:ascii="Times New Roman" w:hAnsi="Times New Roman" w:cs="Times New Roman"/>
                <w:sz w:val="28"/>
                <w:szCs w:val="28"/>
                <w:lang w:val="ru-RU"/>
              </w:rPr>
              <w:t>Очищена вода.</w:t>
            </w:r>
            <w:r w:rsidRPr="006C1248">
              <w:rPr>
                <w:rFonts w:ascii="Times New Roman" w:hAnsi="Times New Roman" w:cs="Times New Roman"/>
                <w:sz w:val="28"/>
                <w:szCs w:val="28"/>
                <w:lang w:val="ru-RU"/>
              </w:rPr>
              <w:t xml:space="preserve"> </w:t>
            </w:r>
            <w:r>
              <w:rPr>
                <w:rFonts w:ascii="Times New Roman" w:hAnsi="Times New Roman" w:cs="Times New Roman"/>
                <w:sz w:val="28"/>
                <w:szCs w:val="28"/>
                <w:lang w:val="ru-RU"/>
              </w:rPr>
              <w:t>Моніторинг</w:t>
            </w:r>
            <w:r w:rsidRPr="006C1248">
              <w:rPr>
                <w:rFonts w:ascii="Times New Roman" w:hAnsi="Times New Roman" w:cs="Times New Roman"/>
                <w:sz w:val="28"/>
                <w:szCs w:val="28"/>
                <w:lang w:val="ru-RU"/>
              </w:rPr>
              <w:t xml:space="preserve"> вод.</w:t>
            </w:r>
          </w:p>
        </w:tc>
      </w:tr>
    </w:tbl>
    <w:p w:rsidR="006E4614" w:rsidRPr="00044830" w:rsidRDefault="006E4614" w:rsidP="00B874BD">
      <w:pPr>
        <w:spacing w:after="0"/>
        <w:ind w:firstLine="0"/>
        <w:jc w:val="center"/>
        <w:rPr>
          <w:rFonts w:ascii="Times New Roman" w:hAnsi="Times New Roman" w:cs="Times New Roman"/>
          <w:b/>
          <w:sz w:val="28"/>
          <w:szCs w:val="28"/>
        </w:rPr>
      </w:pPr>
    </w:p>
    <w:p w:rsidR="00114E37" w:rsidRPr="006C1248" w:rsidRDefault="00114E37" w:rsidP="00511D60">
      <w:pPr>
        <w:pStyle w:val="af7"/>
        <w:spacing w:after="120"/>
        <w:jc w:val="both"/>
        <w:rPr>
          <w:rFonts w:ascii="Times New Roman" w:hAnsi="Times New Roman"/>
          <w:sz w:val="28"/>
          <w:szCs w:val="28"/>
        </w:rPr>
      </w:pPr>
      <w:r w:rsidRPr="006C1248">
        <w:rPr>
          <w:rFonts w:ascii="Times New Roman" w:hAnsi="Times New Roman"/>
          <w:sz w:val="28"/>
          <w:szCs w:val="28"/>
        </w:rPr>
        <w:t>Загрози існують</w:t>
      </w:r>
      <w:r w:rsidRPr="006C1248">
        <w:rPr>
          <w:rFonts w:ascii="Times New Roman" w:hAnsi="Times New Roman"/>
          <w:sz w:val="28"/>
          <w:szCs w:val="28"/>
          <w:lang w:val="uk-UA"/>
        </w:rPr>
        <w:t xml:space="preserve"> завжди</w:t>
      </w:r>
      <w:r w:rsidRPr="006C1248">
        <w:rPr>
          <w:rFonts w:ascii="Times New Roman" w:hAnsi="Times New Roman"/>
          <w:sz w:val="28"/>
          <w:szCs w:val="28"/>
        </w:rPr>
        <w:t xml:space="preserve"> і при </w:t>
      </w:r>
      <w:r>
        <w:rPr>
          <w:rFonts w:ascii="Times New Roman" w:hAnsi="Times New Roman"/>
          <w:sz w:val="28"/>
          <w:szCs w:val="28"/>
          <w:lang w:val="uk-UA"/>
        </w:rPr>
        <w:t>використанні</w:t>
      </w:r>
      <w:r w:rsidRPr="006C1248">
        <w:rPr>
          <w:rFonts w:ascii="Times New Roman" w:hAnsi="Times New Roman"/>
          <w:sz w:val="28"/>
          <w:szCs w:val="28"/>
        </w:rPr>
        <w:t xml:space="preserve"> даної </w:t>
      </w:r>
      <w:r>
        <w:rPr>
          <w:rFonts w:ascii="Times New Roman" w:hAnsi="Times New Roman"/>
          <w:sz w:val="28"/>
          <w:szCs w:val="28"/>
          <w:lang w:val="uk-UA"/>
        </w:rPr>
        <w:t>методики</w:t>
      </w:r>
      <w:r w:rsidRPr="006C1248">
        <w:rPr>
          <w:rFonts w:ascii="Times New Roman" w:hAnsi="Times New Roman"/>
          <w:sz w:val="28"/>
          <w:szCs w:val="28"/>
        </w:rPr>
        <w:t xml:space="preserve"> також є загрози. Для попередження таких ситуацій необхідн</w:t>
      </w:r>
      <w:r>
        <w:rPr>
          <w:rFonts w:ascii="Times New Roman" w:hAnsi="Times New Roman"/>
          <w:sz w:val="28"/>
          <w:szCs w:val="28"/>
          <w:lang w:val="uk-UA"/>
        </w:rPr>
        <w:t xml:space="preserve">ий </w:t>
      </w:r>
      <w:r w:rsidR="00511D60">
        <w:rPr>
          <w:rFonts w:ascii="Times New Roman" w:hAnsi="Times New Roman"/>
          <w:sz w:val="28"/>
          <w:szCs w:val="28"/>
          <w:lang w:val="uk-UA"/>
        </w:rPr>
        <w:t>кваліфікований персонал та якісне обладнання</w:t>
      </w:r>
      <w:r w:rsidRPr="006C1248">
        <w:rPr>
          <w:rFonts w:ascii="Times New Roman" w:hAnsi="Times New Roman"/>
          <w:sz w:val="28"/>
          <w:szCs w:val="28"/>
        </w:rPr>
        <w:t xml:space="preserve">. </w:t>
      </w:r>
    </w:p>
    <w:p w:rsidR="00511D60" w:rsidRPr="00346996" w:rsidRDefault="00511D60" w:rsidP="00B874BD">
      <w:pPr>
        <w:spacing w:after="120"/>
        <w:ind w:firstLine="708"/>
        <w:rPr>
          <w:rFonts w:ascii="Times New Roman" w:hAnsi="Times New Roman" w:cs="Times New Roman"/>
          <w:b/>
          <w:sz w:val="28"/>
          <w:szCs w:val="28"/>
        </w:rPr>
      </w:pPr>
      <w:r>
        <w:rPr>
          <w:rFonts w:ascii="Times New Roman" w:hAnsi="Times New Roman"/>
          <w:sz w:val="28"/>
          <w:szCs w:val="28"/>
        </w:rPr>
        <w:t>Таблиця</w:t>
      </w:r>
      <w:r w:rsidR="00491D9B">
        <w:rPr>
          <w:rFonts w:ascii="Times New Roman" w:hAnsi="Times New Roman"/>
          <w:sz w:val="28"/>
          <w:szCs w:val="28"/>
        </w:rPr>
        <w:t xml:space="preserve"> </w:t>
      </w:r>
      <w:r>
        <w:rPr>
          <w:rFonts w:ascii="Times New Roman" w:hAnsi="Times New Roman"/>
          <w:sz w:val="28"/>
          <w:szCs w:val="28"/>
        </w:rPr>
        <w:t xml:space="preserve"> 4.5 – Фактори загроз</w:t>
      </w:r>
    </w:p>
    <w:tbl>
      <w:tblPr>
        <w:tblW w:w="0" w:type="auto"/>
        <w:tblInd w:w="1"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594"/>
        <w:gridCol w:w="2748"/>
        <w:gridCol w:w="17"/>
        <w:gridCol w:w="3282"/>
        <w:gridCol w:w="3132"/>
      </w:tblGrid>
      <w:tr w:rsidR="00511D60" w:rsidRPr="006C1248" w:rsidTr="00511D60">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 п/п</w:t>
            </w:r>
          </w:p>
        </w:tc>
        <w:tc>
          <w:tcPr>
            <w:tcW w:w="2765"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Фактор</w:t>
            </w:r>
          </w:p>
        </w:tc>
        <w:tc>
          <w:tcPr>
            <w:tcW w:w="32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rPr>
                <w:rFonts w:ascii="Times New Roman" w:hAnsi="Times New Roman" w:cs="Times New Roman"/>
                <w:sz w:val="28"/>
                <w:szCs w:val="28"/>
              </w:rPr>
            </w:pPr>
            <w:r w:rsidRPr="006C1248">
              <w:rPr>
                <w:rFonts w:ascii="Times New Roman" w:hAnsi="Times New Roman" w:cs="Times New Roman"/>
                <w:sz w:val="28"/>
                <w:szCs w:val="28"/>
              </w:rPr>
              <w:t>Зміст загрози</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Можлива реакція компанії</w:t>
            </w:r>
          </w:p>
        </w:tc>
      </w:tr>
      <w:tr w:rsidR="00511D60" w:rsidRPr="006C1248" w:rsidTr="00511D60">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1</w:t>
            </w:r>
          </w:p>
        </w:tc>
        <w:tc>
          <w:tcPr>
            <w:tcW w:w="2765"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2</w:t>
            </w:r>
          </w:p>
        </w:tc>
        <w:tc>
          <w:tcPr>
            <w:tcW w:w="32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jc w:val="center"/>
              <w:rPr>
                <w:rFonts w:ascii="Times New Roman" w:hAnsi="Times New Roman" w:cs="Times New Roman"/>
                <w:sz w:val="28"/>
                <w:szCs w:val="28"/>
              </w:rPr>
            </w:pPr>
            <w:r w:rsidRPr="006C1248">
              <w:rPr>
                <w:rFonts w:ascii="Times New Roman" w:hAnsi="Times New Roman" w:cs="Times New Roman"/>
                <w:sz w:val="28"/>
                <w:szCs w:val="28"/>
              </w:rPr>
              <w:t>3</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4</w:t>
            </w:r>
          </w:p>
        </w:tc>
      </w:tr>
      <w:tr w:rsidR="00511D60" w:rsidRPr="006C1248" w:rsidTr="00511D60">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1.</w:t>
            </w:r>
          </w:p>
        </w:tc>
        <w:tc>
          <w:tcPr>
            <w:tcW w:w="274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rPr>
              <w:t>Неякісна пробопідготовка</w:t>
            </w:r>
            <w:r w:rsidRPr="006C1248">
              <w:rPr>
                <w:rFonts w:ascii="Times New Roman" w:hAnsi="Times New Roman" w:cs="Times New Roman"/>
                <w:sz w:val="28"/>
                <w:szCs w:val="28"/>
              </w:rPr>
              <w:t>.</w:t>
            </w:r>
          </w:p>
        </w:tc>
        <w:tc>
          <w:tcPr>
            <w:tcW w:w="3299"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Недосвідчений персонал</w:t>
            </w:r>
            <w:r w:rsidRPr="006C1248">
              <w:rPr>
                <w:rFonts w:ascii="Times New Roman" w:hAnsi="Times New Roman" w:cs="Times New Roman"/>
                <w:sz w:val="28"/>
                <w:szCs w:val="28"/>
                <w:lang w:val="ru-RU"/>
              </w:rPr>
              <w:t>.</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511D60">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Навчання або з</w:t>
            </w:r>
            <w:r w:rsidRPr="006C1248">
              <w:rPr>
                <w:rFonts w:ascii="Times New Roman" w:hAnsi="Times New Roman" w:cs="Times New Roman"/>
                <w:sz w:val="28"/>
                <w:szCs w:val="28"/>
                <w:lang w:val="ru-RU"/>
              </w:rPr>
              <w:t xml:space="preserve">аміна </w:t>
            </w:r>
            <w:r>
              <w:rPr>
                <w:rFonts w:ascii="Times New Roman" w:hAnsi="Times New Roman" w:cs="Times New Roman"/>
                <w:sz w:val="28"/>
                <w:szCs w:val="28"/>
                <w:lang w:val="ru-RU"/>
              </w:rPr>
              <w:t>кадрів</w:t>
            </w:r>
            <w:r w:rsidRPr="006C1248">
              <w:rPr>
                <w:rFonts w:ascii="Times New Roman" w:hAnsi="Times New Roman" w:cs="Times New Roman"/>
                <w:sz w:val="28"/>
                <w:szCs w:val="28"/>
                <w:lang w:val="ru-RU"/>
              </w:rPr>
              <w:t>.</w:t>
            </w:r>
          </w:p>
        </w:tc>
      </w:tr>
      <w:tr w:rsidR="00511D60" w:rsidRPr="006C1248" w:rsidTr="00511D60">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2.</w:t>
            </w:r>
          </w:p>
        </w:tc>
        <w:tc>
          <w:tcPr>
            <w:tcW w:w="274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Забруднені реактиви</w:t>
            </w:r>
            <w:r w:rsidRPr="006C1248">
              <w:rPr>
                <w:rFonts w:ascii="Times New Roman" w:hAnsi="Times New Roman" w:cs="Times New Roman"/>
                <w:sz w:val="28"/>
                <w:szCs w:val="28"/>
                <w:lang w:val="ru-RU"/>
              </w:rPr>
              <w:t>.</w:t>
            </w:r>
          </w:p>
        </w:tc>
        <w:tc>
          <w:tcPr>
            <w:tcW w:w="3299"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Недостовірні результати</w:t>
            </w:r>
            <w:r w:rsidRPr="006C1248">
              <w:rPr>
                <w:rFonts w:ascii="Times New Roman" w:hAnsi="Times New Roman" w:cs="Times New Roman"/>
                <w:sz w:val="28"/>
                <w:szCs w:val="28"/>
                <w:lang w:val="ru-RU"/>
              </w:rPr>
              <w:t>.</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 xml:space="preserve">Контроль за якістю реактивів </w:t>
            </w:r>
            <w:r w:rsidRPr="006C1248">
              <w:rPr>
                <w:rFonts w:ascii="Times New Roman" w:hAnsi="Times New Roman" w:cs="Times New Roman"/>
                <w:sz w:val="28"/>
                <w:szCs w:val="28"/>
                <w:lang w:val="ru-RU"/>
              </w:rPr>
              <w:t>.</w:t>
            </w:r>
          </w:p>
        </w:tc>
      </w:tr>
      <w:tr w:rsidR="00511D60" w:rsidRPr="006C1248" w:rsidTr="00511D60">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3.</w:t>
            </w:r>
          </w:p>
        </w:tc>
        <w:tc>
          <w:tcPr>
            <w:tcW w:w="274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rPr>
              <w:t>Неправильне консервування проб</w:t>
            </w:r>
          </w:p>
        </w:tc>
        <w:tc>
          <w:tcPr>
            <w:tcW w:w="3299"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Недосвідчений персонал</w:t>
            </w:r>
            <w:r w:rsidRPr="006C1248">
              <w:rPr>
                <w:rFonts w:ascii="Times New Roman" w:hAnsi="Times New Roman" w:cs="Times New Roman"/>
                <w:sz w:val="28"/>
                <w:szCs w:val="28"/>
                <w:lang w:val="ru-RU"/>
              </w:rPr>
              <w:t>.</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Навчання або з</w:t>
            </w:r>
            <w:r w:rsidRPr="006C1248">
              <w:rPr>
                <w:rFonts w:ascii="Times New Roman" w:hAnsi="Times New Roman" w:cs="Times New Roman"/>
                <w:sz w:val="28"/>
                <w:szCs w:val="28"/>
                <w:lang w:val="ru-RU"/>
              </w:rPr>
              <w:t xml:space="preserve">аміна </w:t>
            </w:r>
            <w:r>
              <w:rPr>
                <w:rFonts w:ascii="Times New Roman" w:hAnsi="Times New Roman" w:cs="Times New Roman"/>
                <w:sz w:val="28"/>
                <w:szCs w:val="28"/>
                <w:lang w:val="ru-RU"/>
              </w:rPr>
              <w:t>кадрів</w:t>
            </w:r>
            <w:r w:rsidRPr="006C1248">
              <w:rPr>
                <w:rFonts w:ascii="Times New Roman" w:hAnsi="Times New Roman" w:cs="Times New Roman"/>
                <w:sz w:val="28"/>
                <w:szCs w:val="28"/>
                <w:lang w:val="ru-RU"/>
              </w:rPr>
              <w:t>.</w:t>
            </w:r>
          </w:p>
        </w:tc>
      </w:tr>
      <w:tr w:rsidR="00481E8F" w:rsidRPr="006C1248" w:rsidTr="00511D60">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81E8F" w:rsidRPr="006C1248" w:rsidRDefault="00481E8F" w:rsidP="00491D9B">
            <w:pPr>
              <w:pStyle w:val="af8"/>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274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81E8F" w:rsidRDefault="00481E8F"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rPr>
              <w:t>Затримка реагенту</w:t>
            </w:r>
          </w:p>
        </w:tc>
        <w:tc>
          <w:tcPr>
            <w:tcW w:w="3299"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81E8F" w:rsidRDefault="00481E8F" w:rsidP="00491D9B">
            <w:pPr>
              <w:pStyle w:val="af8"/>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Несправності при транспортуванні</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81E8F" w:rsidRDefault="00481E8F" w:rsidP="00491D9B">
            <w:pPr>
              <w:pStyle w:val="af8"/>
              <w:ind w:firstLine="0"/>
              <w:jc w:val="center"/>
              <w:rPr>
                <w:rFonts w:ascii="Times New Roman" w:hAnsi="Times New Roman" w:cs="Times New Roman"/>
                <w:sz w:val="28"/>
                <w:szCs w:val="28"/>
                <w:lang w:val="ru-RU"/>
              </w:rPr>
            </w:pPr>
            <w:r>
              <w:rPr>
                <w:rFonts w:ascii="Times New Roman" w:hAnsi="Times New Roman" w:cs="Times New Roman"/>
                <w:sz w:val="28"/>
                <w:szCs w:val="28"/>
                <w:lang w:val="ru-RU"/>
              </w:rPr>
              <w:t>Невчасний аналіз</w:t>
            </w:r>
          </w:p>
        </w:tc>
      </w:tr>
    </w:tbl>
    <w:p w:rsidR="00511D60" w:rsidRPr="00511D60" w:rsidRDefault="00511D60" w:rsidP="00AA7429">
      <w:pPr>
        <w:spacing w:after="0"/>
        <w:ind w:firstLine="0"/>
        <w:rPr>
          <w:rFonts w:ascii="Times New Roman" w:hAnsi="Times New Roman" w:cs="Times New Roman"/>
          <w:b/>
          <w:sz w:val="28"/>
          <w:szCs w:val="28"/>
          <w:lang w:val="ru-RU"/>
        </w:rPr>
      </w:pPr>
    </w:p>
    <w:p w:rsidR="00511D60" w:rsidRPr="00511D60" w:rsidRDefault="00511D60" w:rsidP="00B874BD">
      <w:pPr>
        <w:pStyle w:val="ac"/>
        <w:spacing w:after="120"/>
        <w:ind w:left="375" w:firstLine="0"/>
        <w:rPr>
          <w:rFonts w:ascii="Times New Roman" w:hAnsi="Times New Roman" w:cs="Times New Roman"/>
          <w:b/>
          <w:sz w:val="28"/>
          <w:szCs w:val="28"/>
        </w:rPr>
      </w:pPr>
      <w:r w:rsidRPr="00511D60">
        <w:rPr>
          <w:rFonts w:ascii="Times New Roman" w:hAnsi="Times New Roman"/>
          <w:sz w:val="28"/>
          <w:szCs w:val="28"/>
        </w:rPr>
        <w:t>Таблиця</w:t>
      </w:r>
      <w:r w:rsidR="00491D9B">
        <w:rPr>
          <w:rFonts w:ascii="Times New Roman" w:hAnsi="Times New Roman"/>
          <w:sz w:val="28"/>
          <w:szCs w:val="28"/>
        </w:rPr>
        <w:t xml:space="preserve"> </w:t>
      </w:r>
      <w:r w:rsidRPr="00511D60">
        <w:rPr>
          <w:rFonts w:ascii="Times New Roman" w:hAnsi="Times New Roman"/>
          <w:sz w:val="28"/>
          <w:szCs w:val="28"/>
        </w:rPr>
        <w:t xml:space="preserve"> 4.</w:t>
      </w:r>
      <w:r>
        <w:rPr>
          <w:rFonts w:ascii="Times New Roman" w:hAnsi="Times New Roman"/>
          <w:sz w:val="28"/>
          <w:szCs w:val="28"/>
        </w:rPr>
        <w:t>6</w:t>
      </w:r>
      <w:r w:rsidRPr="00511D60">
        <w:rPr>
          <w:rFonts w:ascii="Times New Roman" w:hAnsi="Times New Roman"/>
          <w:sz w:val="28"/>
          <w:szCs w:val="28"/>
        </w:rPr>
        <w:t xml:space="preserve"> – Фактори </w:t>
      </w:r>
      <w:r>
        <w:rPr>
          <w:rFonts w:ascii="Times New Roman" w:hAnsi="Times New Roman"/>
          <w:sz w:val="28"/>
          <w:szCs w:val="28"/>
        </w:rPr>
        <w:t>можливостей</w:t>
      </w:r>
    </w:p>
    <w:tbl>
      <w:tblPr>
        <w:tblW w:w="0" w:type="auto"/>
        <w:tblInd w:w="1"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594"/>
        <w:gridCol w:w="2748"/>
        <w:gridCol w:w="17"/>
        <w:gridCol w:w="3282"/>
        <w:gridCol w:w="3132"/>
      </w:tblGrid>
      <w:tr w:rsidR="00511D60" w:rsidRPr="006C1248" w:rsidTr="00491D9B">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 п/п</w:t>
            </w:r>
          </w:p>
        </w:tc>
        <w:tc>
          <w:tcPr>
            <w:tcW w:w="2765"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Фактор</w:t>
            </w:r>
          </w:p>
        </w:tc>
        <w:tc>
          <w:tcPr>
            <w:tcW w:w="32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81E8F">
            <w:pPr>
              <w:pStyle w:val="af8"/>
              <w:rPr>
                <w:rFonts w:ascii="Times New Roman" w:hAnsi="Times New Roman" w:cs="Times New Roman"/>
                <w:sz w:val="28"/>
                <w:szCs w:val="28"/>
              </w:rPr>
            </w:pPr>
            <w:r w:rsidRPr="006C1248">
              <w:rPr>
                <w:rFonts w:ascii="Times New Roman" w:hAnsi="Times New Roman" w:cs="Times New Roman"/>
                <w:sz w:val="28"/>
                <w:szCs w:val="28"/>
              </w:rPr>
              <w:t xml:space="preserve">Зміст </w:t>
            </w:r>
            <w:r w:rsidR="00481E8F">
              <w:rPr>
                <w:rFonts w:ascii="Times New Roman" w:hAnsi="Times New Roman" w:cs="Times New Roman"/>
                <w:sz w:val="28"/>
                <w:szCs w:val="28"/>
              </w:rPr>
              <w:t>можливості</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Можлива реакція компанії</w:t>
            </w:r>
          </w:p>
        </w:tc>
      </w:tr>
      <w:tr w:rsidR="00511D60" w:rsidRPr="006C1248" w:rsidTr="00491D9B">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1</w:t>
            </w:r>
          </w:p>
        </w:tc>
        <w:tc>
          <w:tcPr>
            <w:tcW w:w="2765"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2</w:t>
            </w:r>
          </w:p>
        </w:tc>
        <w:tc>
          <w:tcPr>
            <w:tcW w:w="328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jc w:val="center"/>
              <w:rPr>
                <w:rFonts w:ascii="Times New Roman" w:hAnsi="Times New Roman" w:cs="Times New Roman"/>
                <w:sz w:val="28"/>
                <w:szCs w:val="28"/>
              </w:rPr>
            </w:pPr>
            <w:r w:rsidRPr="006C1248">
              <w:rPr>
                <w:rFonts w:ascii="Times New Roman" w:hAnsi="Times New Roman" w:cs="Times New Roman"/>
                <w:sz w:val="28"/>
                <w:szCs w:val="28"/>
              </w:rPr>
              <w:t>3</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4</w:t>
            </w:r>
          </w:p>
        </w:tc>
      </w:tr>
      <w:tr w:rsidR="00511D60" w:rsidRPr="006C1248" w:rsidTr="00491D9B">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rPr>
              <w:t>1.</w:t>
            </w:r>
          </w:p>
        </w:tc>
        <w:tc>
          <w:tcPr>
            <w:tcW w:w="274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481E8F"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rPr>
              <w:t>Замовлення реактивів на перевірених фірмах</w:t>
            </w:r>
          </w:p>
        </w:tc>
        <w:tc>
          <w:tcPr>
            <w:tcW w:w="3299"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481E8F"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Перевірені постачальники</w:t>
            </w:r>
            <w:r w:rsidR="00511D60" w:rsidRPr="006C1248">
              <w:rPr>
                <w:rFonts w:ascii="Times New Roman" w:hAnsi="Times New Roman" w:cs="Times New Roman"/>
                <w:sz w:val="28"/>
                <w:szCs w:val="28"/>
                <w:lang w:val="ru-RU"/>
              </w:rPr>
              <w:t>.</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481E8F"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Достовірні результати</w:t>
            </w:r>
            <w:r w:rsidR="00511D60" w:rsidRPr="006C1248">
              <w:rPr>
                <w:rFonts w:ascii="Times New Roman" w:hAnsi="Times New Roman" w:cs="Times New Roman"/>
                <w:sz w:val="28"/>
                <w:szCs w:val="28"/>
                <w:lang w:val="ru-RU"/>
              </w:rPr>
              <w:t>.</w:t>
            </w:r>
          </w:p>
        </w:tc>
      </w:tr>
      <w:tr w:rsidR="00511D60" w:rsidRPr="006C1248" w:rsidTr="00491D9B">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511D60" w:rsidP="00491D9B">
            <w:pPr>
              <w:pStyle w:val="af8"/>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2.</w:t>
            </w:r>
          </w:p>
        </w:tc>
        <w:tc>
          <w:tcPr>
            <w:tcW w:w="274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481E8F"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Відбір кваліфікованих працівників</w:t>
            </w:r>
            <w:r w:rsidR="00511D60" w:rsidRPr="006C1248">
              <w:rPr>
                <w:rFonts w:ascii="Times New Roman" w:hAnsi="Times New Roman" w:cs="Times New Roman"/>
                <w:sz w:val="28"/>
                <w:szCs w:val="28"/>
                <w:lang w:val="ru-RU"/>
              </w:rPr>
              <w:t>.</w:t>
            </w:r>
          </w:p>
        </w:tc>
        <w:tc>
          <w:tcPr>
            <w:tcW w:w="3299" w:type="dxa"/>
            <w:gridSpan w:val="2"/>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481E8F"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Проведення попередніх тестів</w:t>
            </w:r>
            <w:r w:rsidR="00511D60" w:rsidRPr="006C1248">
              <w:rPr>
                <w:rFonts w:ascii="Times New Roman" w:hAnsi="Times New Roman" w:cs="Times New Roman"/>
                <w:sz w:val="28"/>
                <w:szCs w:val="28"/>
                <w:lang w:val="ru-RU"/>
              </w:rPr>
              <w:t>.</w:t>
            </w:r>
          </w:p>
        </w:tc>
        <w:tc>
          <w:tcPr>
            <w:tcW w:w="313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511D60" w:rsidRPr="006C1248" w:rsidRDefault="00481E8F" w:rsidP="00491D9B">
            <w:pPr>
              <w:pStyle w:val="af8"/>
              <w:ind w:firstLine="0"/>
              <w:jc w:val="center"/>
              <w:rPr>
                <w:rFonts w:ascii="Times New Roman" w:hAnsi="Times New Roman" w:cs="Times New Roman"/>
                <w:sz w:val="28"/>
                <w:szCs w:val="28"/>
              </w:rPr>
            </w:pPr>
            <w:r>
              <w:rPr>
                <w:rFonts w:ascii="Times New Roman" w:hAnsi="Times New Roman" w:cs="Times New Roman"/>
                <w:sz w:val="28"/>
                <w:szCs w:val="28"/>
                <w:lang w:val="ru-RU"/>
              </w:rPr>
              <w:t>Якісне виконання</w:t>
            </w:r>
            <w:r w:rsidR="00511D60">
              <w:rPr>
                <w:rFonts w:ascii="Times New Roman" w:hAnsi="Times New Roman" w:cs="Times New Roman"/>
                <w:sz w:val="28"/>
                <w:szCs w:val="28"/>
                <w:lang w:val="ru-RU"/>
              </w:rPr>
              <w:t xml:space="preserve"> </w:t>
            </w:r>
            <w:r>
              <w:rPr>
                <w:rFonts w:ascii="Times New Roman" w:hAnsi="Times New Roman" w:cs="Times New Roman"/>
                <w:sz w:val="28"/>
                <w:szCs w:val="28"/>
                <w:lang w:val="ru-RU"/>
              </w:rPr>
              <w:t>аналізу</w:t>
            </w:r>
            <w:r w:rsidR="00511D60" w:rsidRPr="006C1248">
              <w:rPr>
                <w:rFonts w:ascii="Times New Roman" w:hAnsi="Times New Roman" w:cs="Times New Roman"/>
                <w:sz w:val="28"/>
                <w:szCs w:val="28"/>
                <w:lang w:val="ru-RU"/>
              </w:rPr>
              <w:t>.</w:t>
            </w:r>
          </w:p>
        </w:tc>
      </w:tr>
    </w:tbl>
    <w:p w:rsidR="006E4614" w:rsidRPr="004E02D7" w:rsidRDefault="006E4614" w:rsidP="006E4614">
      <w:pPr>
        <w:ind w:firstLine="0"/>
        <w:jc w:val="center"/>
        <w:rPr>
          <w:rFonts w:ascii="Times New Roman" w:hAnsi="Times New Roman" w:cs="Times New Roman"/>
          <w:b/>
          <w:sz w:val="28"/>
          <w:szCs w:val="28"/>
          <w:lang w:val="ru-RU"/>
        </w:rPr>
      </w:pPr>
    </w:p>
    <w:p w:rsidR="0023715A" w:rsidRPr="0023715A" w:rsidRDefault="00481E8F" w:rsidP="00B874BD">
      <w:pPr>
        <w:pStyle w:val="af7"/>
        <w:spacing w:after="120"/>
        <w:jc w:val="both"/>
        <w:rPr>
          <w:rFonts w:ascii="Times New Roman" w:hAnsi="Times New Roman"/>
          <w:sz w:val="28"/>
          <w:szCs w:val="28"/>
          <w:lang w:val="uk-UA"/>
        </w:rPr>
      </w:pPr>
      <w:r w:rsidRPr="006C1248">
        <w:rPr>
          <w:rFonts w:ascii="Times New Roman" w:hAnsi="Times New Roman"/>
          <w:sz w:val="28"/>
          <w:szCs w:val="28"/>
        </w:rPr>
        <w:lastRenderedPageBreak/>
        <w:t xml:space="preserve">За результатами аналізу таблиці робиться висновок щодо </w:t>
      </w:r>
      <w:r w:rsidR="0023715A">
        <w:rPr>
          <w:rFonts w:ascii="Times New Roman" w:hAnsi="Times New Roman"/>
          <w:sz w:val="28"/>
          <w:szCs w:val="28"/>
          <w:lang w:val="uk-UA"/>
        </w:rPr>
        <w:t>конкурентоспроможності компанії</w:t>
      </w:r>
      <w:r w:rsidR="0023715A">
        <w:rPr>
          <w:rFonts w:ascii="Times New Roman" w:hAnsi="Times New Roman"/>
          <w:sz w:val="28"/>
          <w:szCs w:val="28"/>
        </w:rPr>
        <w:t xml:space="preserve">. </w:t>
      </w:r>
    </w:p>
    <w:p w:rsidR="0023715A" w:rsidRPr="00511D60" w:rsidRDefault="0023715A" w:rsidP="00B874BD">
      <w:pPr>
        <w:pStyle w:val="ac"/>
        <w:spacing w:after="120"/>
        <w:ind w:left="375" w:firstLine="0"/>
        <w:rPr>
          <w:rFonts w:ascii="Times New Roman" w:hAnsi="Times New Roman" w:cs="Times New Roman"/>
          <w:b/>
          <w:sz w:val="28"/>
          <w:szCs w:val="28"/>
        </w:rPr>
      </w:pPr>
      <w:r w:rsidRPr="00511D60">
        <w:rPr>
          <w:rFonts w:ascii="Times New Roman" w:hAnsi="Times New Roman"/>
          <w:sz w:val="28"/>
          <w:szCs w:val="28"/>
        </w:rPr>
        <w:t>Таблиця</w:t>
      </w:r>
      <w:r w:rsidR="00491D9B">
        <w:rPr>
          <w:rFonts w:ascii="Times New Roman" w:hAnsi="Times New Roman"/>
          <w:sz w:val="28"/>
          <w:szCs w:val="28"/>
        </w:rPr>
        <w:t xml:space="preserve"> </w:t>
      </w:r>
      <w:r w:rsidRPr="00511D60">
        <w:rPr>
          <w:rFonts w:ascii="Times New Roman" w:hAnsi="Times New Roman"/>
          <w:sz w:val="28"/>
          <w:szCs w:val="28"/>
        </w:rPr>
        <w:t xml:space="preserve"> 4.</w:t>
      </w:r>
      <w:r>
        <w:rPr>
          <w:rFonts w:ascii="Times New Roman" w:hAnsi="Times New Roman"/>
          <w:sz w:val="28"/>
          <w:szCs w:val="28"/>
        </w:rPr>
        <w:t>7</w:t>
      </w:r>
      <w:r w:rsidRPr="00511D60">
        <w:rPr>
          <w:rFonts w:ascii="Times New Roman" w:hAnsi="Times New Roman"/>
          <w:sz w:val="28"/>
          <w:szCs w:val="28"/>
        </w:rPr>
        <w:t xml:space="preserve"> – </w:t>
      </w:r>
      <w:r>
        <w:rPr>
          <w:rFonts w:ascii="Times New Roman" w:hAnsi="Times New Roman"/>
          <w:sz w:val="28"/>
          <w:szCs w:val="28"/>
        </w:rPr>
        <w:t>Ступеневий аналіз конкуренції на ринку</w:t>
      </w:r>
    </w:p>
    <w:tbl>
      <w:tblPr>
        <w:tblW w:w="0" w:type="auto"/>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3542"/>
        <w:gridCol w:w="2677"/>
        <w:gridCol w:w="3636"/>
      </w:tblGrid>
      <w:tr w:rsidR="0023715A" w:rsidRPr="006C1248" w:rsidTr="0023715A">
        <w:trPr>
          <w:trHeight w:val="1667"/>
        </w:trPr>
        <w:tc>
          <w:tcPr>
            <w:tcW w:w="35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Особливості конкурентного середовища</w:t>
            </w:r>
          </w:p>
        </w:tc>
        <w:tc>
          <w:tcPr>
            <w:tcW w:w="26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В чому проявляється дана характеристика</w:t>
            </w:r>
          </w:p>
        </w:tc>
        <w:tc>
          <w:tcPr>
            <w:tcW w:w="363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Вплив на діяльність підприємства (можливі дії компанії, щоб бути конкурентоспроможною)</w:t>
            </w:r>
          </w:p>
        </w:tc>
      </w:tr>
      <w:tr w:rsidR="0023715A" w:rsidRPr="006C1248" w:rsidTr="0023715A">
        <w:tc>
          <w:tcPr>
            <w:tcW w:w="35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1. Вказати тип конкуренції</w:t>
            </w:r>
          </w:p>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 монополія/олігополія/</w:t>
            </w:r>
          </w:p>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монополістична/чиста</w:t>
            </w:r>
          </w:p>
        </w:tc>
        <w:tc>
          <w:tcPr>
            <w:tcW w:w="26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Монополістична конкуренція</w:t>
            </w:r>
          </w:p>
        </w:tc>
        <w:tc>
          <w:tcPr>
            <w:tcW w:w="363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23715A">
            <w:pPr>
              <w:pStyle w:val="af8"/>
              <w:spacing w:after="0"/>
              <w:ind w:firstLine="0"/>
              <w:jc w:val="both"/>
              <w:rPr>
                <w:rFonts w:ascii="Times New Roman" w:hAnsi="Times New Roman" w:cs="Times New Roman"/>
                <w:sz w:val="28"/>
                <w:szCs w:val="28"/>
              </w:rPr>
            </w:pPr>
            <w:r w:rsidRPr="0023715A">
              <w:rPr>
                <w:rFonts w:ascii="Times New Roman" w:hAnsi="Times New Roman" w:cs="Times New Roman"/>
                <w:color w:val="000000"/>
                <w:sz w:val="28"/>
                <w:shd w:val="clear" w:color="auto" w:fill="FFFFFF"/>
              </w:rPr>
              <w:t>Компанія має потужну ресурсну базу, що постійно оновлюється та надає якісні результати аналізу.</w:t>
            </w:r>
          </w:p>
        </w:tc>
      </w:tr>
      <w:tr w:rsidR="0023715A" w:rsidRPr="006C1248" w:rsidTr="0023715A">
        <w:trPr>
          <w:trHeight w:val="2016"/>
        </w:trPr>
        <w:tc>
          <w:tcPr>
            <w:tcW w:w="35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2. За рівнем конкурентної боротьби локальний/національний/…</w:t>
            </w:r>
          </w:p>
        </w:tc>
        <w:tc>
          <w:tcPr>
            <w:tcW w:w="26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Національний</w:t>
            </w:r>
          </w:p>
        </w:tc>
        <w:tc>
          <w:tcPr>
            <w:tcW w:w="363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23715A">
            <w:pPr>
              <w:pStyle w:val="af8"/>
              <w:spacing w:after="0"/>
              <w:ind w:firstLine="0"/>
              <w:jc w:val="both"/>
              <w:rPr>
                <w:rFonts w:ascii="Times New Roman" w:hAnsi="Times New Roman" w:cs="Times New Roman"/>
                <w:sz w:val="28"/>
                <w:szCs w:val="28"/>
              </w:rPr>
            </w:pPr>
            <w:r w:rsidRPr="0023715A">
              <w:rPr>
                <w:rFonts w:ascii="Times New Roman" w:hAnsi="Times New Roman" w:cs="Times New Roman"/>
                <w:color w:val="000000"/>
                <w:sz w:val="28"/>
              </w:rPr>
              <w:t>Розширення клієнтської бази, що дає можливість бути більш відомим постачальником послуг на національному рівні.</w:t>
            </w:r>
          </w:p>
        </w:tc>
      </w:tr>
      <w:tr w:rsidR="0023715A" w:rsidRPr="006C1248" w:rsidTr="0023715A">
        <w:trPr>
          <w:trHeight w:val="1633"/>
        </w:trPr>
        <w:tc>
          <w:tcPr>
            <w:tcW w:w="35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3.За галузевою ознакою</w:t>
            </w:r>
          </w:p>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 міжгалузева/</w:t>
            </w:r>
          </w:p>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внутрішньогалузева</w:t>
            </w:r>
          </w:p>
        </w:tc>
        <w:tc>
          <w:tcPr>
            <w:tcW w:w="26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jc w:val="center"/>
              <w:rPr>
                <w:rFonts w:ascii="Times New Roman" w:hAnsi="Times New Roman" w:cs="Times New Roman"/>
                <w:sz w:val="28"/>
                <w:szCs w:val="28"/>
              </w:rPr>
            </w:pPr>
            <w:r>
              <w:rPr>
                <w:rFonts w:ascii="Times New Roman" w:hAnsi="Times New Roman" w:cs="Times New Roman"/>
                <w:sz w:val="28"/>
                <w:szCs w:val="28"/>
                <w:lang w:val="ru-RU"/>
              </w:rPr>
              <w:t>Внутрішньогалузева</w:t>
            </w:r>
          </w:p>
        </w:tc>
        <w:tc>
          <w:tcPr>
            <w:tcW w:w="363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23715A">
            <w:pPr>
              <w:pStyle w:val="af8"/>
              <w:spacing w:after="0"/>
              <w:ind w:firstLine="0"/>
              <w:jc w:val="both"/>
              <w:rPr>
                <w:rFonts w:ascii="Times New Roman" w:hAnsi="Times New Roman" w:cs="Times New Roman"/>
                <w:sz w:val="28"/>
                <w:szCs w:val="28"/>
              </w:rPr>
            </w:pPr>
            <w:r w:rsidRPr="0023715A">
              <w:rPr>
                <w:rFonts w:ascii="Times New Roman" w:hAnsi="Times New Roman" w:cs="Times New Roman"/>
                <w:color w:val="000000"/>
                <w:sz w:val="28"/>
                <w:shd w:val="clear" w:color="auto" w:fill="FFFFFF"/>
              </w:rPr>
              <w:t>Це конкуренція за більш вигідні умови виробництва, за розширення ринків збуту своїх товарів, за одержання найбільшого прибутку на вкладений капітал. У процесі внутрішньогалузевої конкуренції підвищується ефективність всієї галузі, її технічний рівень та конкурентоспроможність, удосконалюється структура виробництва відповідно до нових потреб.</w:t>
            </w:r>
          </w:p>
        </w:tc>
      </w:tr>
      <w:tr w:rsidR="0023715A" w:rsidRPr="006C1248" w:rsidTr="0023715A">
        <w:trPr>
          <w:trHeight w:val="2176"/>
        </w:trPr>
        <w:tc>
          <w:tcPr>
            <w:tcW w:w="35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4. Конкуренція за видами товарів:</w:t>
            </w:r>
          </w:p>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 товарно-родова</w:t>
            </w:r>
          </w:p>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 товарно-видова</w:t>
            </w:r>
          </w:p>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 між бажаннями</w:t>
            </w:r>
          </w:p>
        </w:tc>
        <w:tc>
          <w:tcPr>
            <w:tcW w:w="26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23715A" w:rsidRPr="0023715A" w:rsidRDefault="0023715A" w:rsidP="0023715A">
            <w:pPr>
              <w:spacing w:line="240" w:lineRule="auto"/>
              <w:ind w:firstLine="0"/>
              <w:jc w:val="left"/>
              <w:rPr>
                <w:rFonts w:ascii="Times New Roman" w:hAnsi="Times New Roman" w:cs="Times New Roman"/>
                <w:color w:val="000000" w:themeColor="text1"/>
                <w:sz w:val="28"/>
                <w:szCs w:val="24"/>
              </w:rPr>
            </w:pPr>
            <w:r w:rsidRPr="0023715A">
              <w:rPr>
                <w:rFonts w:ascii="Times New Roman" w:hAnsi="Times New Roman" w:cs="Times New Roman"/>
                <w:color w:val="000000" w:themeColor="text1"/>
                <w:sz w:val="28"/>
                <w:szCs w:val="24"/>
              </w:rPr>
              <w:t>Товарно-видова – конкуренція між товарами одного виду.</w:t>
            </w:r>
          </w:p>
          <w:p w:rsidR="0023715A" w:rsidRPr="0023715A" w:rsidRDefault="0023715A" w:rsidP="0023715A">
            <w:pPr>
              <w:pStyle w:val="af8"/>
              <w:spacing w:after="0" w:line="240" w:lineRule="auto"/>
              <w:ind w:firstLine="0"/>
              <w:rPr>
                <w:rFonts w:ascii="Times New Roman" w:hAnsi="Times New Roman" w:cs="Times New Roman"/>
                <w:color w:val="000000" w:themeColor="text1"/>
                <w:sz w:val="28"/>
                <w:szCs w:val="28"/>
              </w:rPr>
            </w:pPr>
          </w:p>
        </w:tc>
        <w:tc>
          <w:tcPr>
            <w:tcW w:w="363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23715A" w:rsidRPr="0023715A" w:rsidRDefault="0023715A" w:rsidP="0023715A">
            <w:pPr>
              <w:pStyle w:val="aa"/>
              <w:spacing w:before="0" w:beforeAutospacing="0" w:after="0" w:afterAutospacing="0"/>
              <w:ind w:firstLine="0"/>
              <w:jc w:val="left"/>
              <w:rPr>
                <w:color w:val="000000" w:themeColor="text1"/>
                <w:sz w:val="28"/>
              </w:rPr>
            </w:pPr>
            <w:r w:rsidRPr="0023715A">
              <w:rPr>
                <w:color w:val="000000" w:themeColor="text1"/>
                <w:sz w:val="28"/>
              </w:rPr>
              <w:t>Більш широкий спектр показників аналізу води.</w:t>
            </w:r>
          </w:p>
          <w:p w:rsidR="0023715A" w:rsidRPr="0023715A" w:rsidRDefault="0023715A" w:rsidP="0023715A">
            <w:pPr>
              <w:pStyle w:val="af8"/>
              <w:spacing w:after="0"/>
              <w:ind w:firstLine="0"/>
              <w:rPr>
                <w:rFonts w:ascii="Times New Roman" w:hAnsi="Times New Roman" w:cs="Times New Roman"/>
                <w:color w:val="000000" w:themeColor="text1"/>
                <w:sz w:val="28"/>
                <w:szCs w:val="28"/>
              </w:rPr>
            </w:pPr>
          </w:p>
        </w:tc>
      </w:tr>
      <w:tr w:rsidR="0023715A" w:rsidRPr="006C1248" w:rsidTr="0023715A">
        <w:tc>
          <w:tcPr>
            <w:tcW w:w="35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 xml:space="preserve">5.  За характером </w:t>
            </w:r>
            <w:r w:rsidRPr="006C1248">
              <w:rPr>
                <w:rFonts w:ascii="Times New Roman" w:hAnsi="Times New Roman" w:cs="Times New Roman"/>
                <w:sz w:val="28"/>
                <w:szCs w:val="28"/>
                <w:lang w:val="ru-RU"/>
              </w:rPr>
              <w:lastRenderedPageBreak/>
              <w:t>конкурентних переваг</w:t>
            </w:r>
          </w:p>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 цінова / нецінова</w:t>
            </w:r>
          </w:p>
        </w:tc>
        <w:tc>
          <w:tcPr>
            <w:tcW w:w="26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lastRenderedPageBreak/>
              <w:t>Нецінова</w:t>
            </w:r>
          </w:p>
        </w:tc>
        <w:tc>
          <w:tcPr>
            <w:tcW w:w="363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23715A">
            <w:pPr>
              <w:pStyle w:val="af8"/>
              <w:spacing w:after="0"/>
              <w:ind w:firstLine="0"/>
              <w:jc w:val="both"/>
              <w:rPr>
                <w:rFonts w:ascii="Times New Roman" w:hAnsi="Times New Roman" w:cs="Times New Roman"/>
                <w:sz w:val="28"/>
                <w:szCs w:val="28"/>
              </w:rPr>
            </w:pPr>
            <w:r w:rsidRPr="0023715A">
              <w:rPr>
                <w:rFonts w:ascii="Times New Roman" w:hAnsi="Times New Roman" w:cs="Times New Roman"/>
                <w:color w:val="000000"/>
                <w:sz w:val="28"/>
                <w:szCs w:val="21"/>
              </w:rPr>
              <w:t xml:space="preserve">Велику роль в неціновій </w:t>
            </w:r>
            <w:r w:rsidRPr="0023715A">
              <w:rPr>
                <w:rFonts w:ascii="Times New Roman" w:hAnsi="Times New Roman" w:cs="Times New Roman"/>
                <w:color w:val="000000"/>
                <w:sz w:val="28"/>
                <w:szCs w:val="21"/>
              </w:rPr>
              <w:lastRenderedPageBreak/>
              <w:t>конкуренції відіграє до- і післяпродажне обслуговування покупця. Також, використання засобів масової інформації, для формування думки споживачів.</w:t>
            </w:r>
          </w:p>
        </w:tc>
      </w:tr>
      <w:tr w:rsidR="0023715A" w:rsidRPr="006C1248" w:rsidTr="0023715A">
        <w:trPr>
          <w:trHeight w:val="2958"/>
        </w:trPr>
        <w:tc>
          <w:tcPr>
            <w:tcW w:w="35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lastRenderedPageBreak/>
              <w:t>6. За інтенсивністю</w:t>
            </w:r>
          </w:p>
          <w:p w:rsidR="0023715A" w:rsidRPr="006C1248" w:rsidRDefault="0023715A"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 марочна/не марочна</w:t>
            </w:r>
          </w:p>
        </w:tc>
        <w:tc>
          <w:tcPr>
            <w:tcW w:w="267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23715A" w:rsidRPr="0023715A" w:rsidRDefault="0023715A" w:rsidP="0023715A">
            <w:pPr>
              <w:spacing w:line="240" w:lineRule="auto"/>
              <w:ind w:firstLine="0"/>
              <w:rPr>
                <w:rFonts w:ascii="Times New Roman" w:hAnsi="Times New Roman" w:cs="Times New Roman"/>
                <w:color w:val="000000" w:themeColor="text1"/>
                <w:sz w:val="28"/>
                <w:szCs w:val="24"/>
              </w:rPr>
            </w:pPr>
            <w:r w:rsidRPr="0023715A">
              <w:rPr>
                <w:rFonts w:ascii="Times New Roman" w:hAnsi="Times New Roman" w:cs="Times New Roman"/>
                <w:color w:val="000000" w:themeColor="text1"/>
                <w:sz w:val="28"/>
                <w:szCs w:val="24"/>
                <w:lang w:val="ru-RU"/>
              </w:rPr>
              <w:t>Товари та послуги</w:t>
            </w:r>
            <w:r w:rsidRPr="0023715A">
              <w:rPr>
                <w:rFonts w:ascii="Times New Roman" w:hAnsi="Times New Roman" w:cs="Times New Roman"/>
                <w:color w:val="000000" w:themeColor="text1"/>
                <w:sz w:val="28"/>
                <w:szCs w:val="24"/>
              </w:rPr>
              <w:t>, які продаються без забезпечення їх просування.</w:t>
            </w:r>
          </w:p>
        </w:tc>
        <w:tc>
          <w:tcPr>
            <w:tcW w:w="363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23715A" w:rsidRPr="0023715A" w:rsidRDefault="0023715A" w:rsidP="0023715A">
            <w:pPr>
              <w:spacing w:line="240" w:lineRule="auto"/>
              <w:ind w:firstLine="0"/>
              <w:rPr>
                <w:rFonts w:ascii="Times New Roman" w:hAnsi="Times New Roman" w:cs="Times New Roman"/>
                <w:color w:val="000000" w:themeColor="text1"/>
                <w:sz w:val="28"/>
                <w:szCs w:val="24"/>
              </w:rPr>
            </w:pPr>
            <w:r w:rsidRPr="0023715A">
              <w:rPr>
                <w:rFonts w:ascii="Times New Roman" w:hAnsi="Times New Roman" w:cs="Times New Roman"/>
                <w:color w:val="000000" w:themeColor="text1"/>
                <w:sz w:val="28"/>
                <w:szCs w:val="24"/>
                <w:lang w:val="ru-RU"/>
              </w:rPr>
              <w:t>Н</w:t>
            </w:r>
            <w:r w:rsidRPr="0023715A">
              <w:rPr>
                <w:rFonts w:ascii="Times New Roman" w:hAnsi="Times New Roman" w:cs="Times New Roman"/>
                <w:color w:val="000000" w:themeColor="text1"/>
                <w:sz w:val="28"/>
                <w:szCs w:val="24"/>
              </w:rPr>
              <w:t>емарочні товари</w:t>
            </w:r>
            <w:r w:rsidRPr="0023715A">
              <w:rPr>
                <w:rFonts w:ascii="Times New Roman" w:hAnsi="Times New Roman" w:cs="Times New Roman"/>
                <w:color w:val="000000" w:themeColor="text1"/>
                <w:sz w:val="28"/>
                <w:szCs w:val="24"/>
                <w:lang w:val="ru-RU"/>
              </w:rPr>
              <w:t xml:space="preserve"> та послуги</w:t>
            </w:r>
            <w:r w:rsidRPr="0023715A">
              <w:rPr>
                <w:rFonts w:ascii="Times New Roman" w:hAnsi="Times New Roman" w:cs="Times New Roman"/>
                <w:color w:val="000000" w:themeColor="text1"/>
                <w:sz w:val="28"/>
                <w:szCs w:val="24"/>
              </w:rPr>
              <w:t xml:space="preserve"> становлять найбільшу загрозу для фірм</w:t>
            </w:r>
            <w:r w:rsidRPr="0023715A">
              <w:rPr>
                <w:rFonts w:ascii="Times New Roman" w:hAnsi="Times New Roman" w:cs="Times New Roman"/>
                <w:color w:val="000000" w:themeColor="text1"/>
                <w:sz w:val="28"/>
                <w:szCs w:val="24"/>
                <w:lang w:val="ru-RU"/>
              </w:rPr>
              <w:t>, що</w:t>
            </w:r>
            <w:r w:rsidRPr="0023715A">
              <w:rPr>
                <w:rFonts w:ascii="Times New Roman" w:hAnsi="Times New Roman" w:cs="Times New Roman"/>
                <w:color w:val="000000" w:themeColor="text1"/>
                <w:sz w:val="28"/>
                <w:szCs w:val="24"/>
              </w:rPr>
              <w:t xml:space="preserve"> поширюють </w:t>
            </w:r>
            <w:r w:rsidRPr="0023715A">
              <w:rPr>
                <w:rFonts w:ascii="Times New Roman" w:hAnsi="Times New Roman" w:cs="Times New Roman"/>
                <w:color w:val="000000" w:themeColor="text1"/>
                <w:sz w:val="28"/>
                <w:szCs w:val="24"/>
                <w:lang w:val="ru-RU"/>
              </w:rPr>
              <w:t>в</w:t>
            </w:r>
            <w:r w:rsidRPr="0023715A">
              <w:rPr>
                <w:rFonts w:ascii="Times New Roman" w:hAnsi="Times New Roman" w:cs="Times New Roman"/>
                <w:color w:val="000000" w:themeColor="text1"/>
                <w:sz w:val="28"/>
                <w:szCs w:val="24"/>
              </w:rPr>
              <w:t xml:space="preserve"> загальнонаціональному масштабі марочні товари, що не відрізняються високою якістю. </w:t>
            </w:r>
          </w:p>
          <w:p w:rsidR="0023715A" w:rsidRPr="0023715A" w:rsidRDefault="0023715A" w:rsidP="0023715A">
            <w:pPr>
              <w:pStyle w:val="af8"/>
              <w:spacing w:after="0" w:line="240" w:lineRule="auto"/>
              <w:jc w:val="both"/>
              <w:rPr>
                <w:rFonts w:ascii="Times New Roman" w:hAnsi="Times New Roman" w:cs="Times New Roman"/>
                <w:color w:val="000000" w:themeColor="text1"/>
                <w:sz w:val="28"/>
                <w:szCs w:val="28"/>
              </w:rPr>
            </w:pPr>
          </w:p>
        </w:tc>
      </w:tr>
    </w:tbl>
    <w:p w:rsidR="006E4614" w:rsidRPr="004E02D7" w:rsidRDefault="006E4614" w:rsidP="00B874BD">
      <w:pPr>
        <w:spacing w:after="0"/>
        <w:ind w:firstLine="0"/>
        <w:rPr>
          <w:rFonts w:ascii="Times New Roman" w:hAnsi="Times New Roman" w:cs="Times New Roman"/>
          <w:b/>
          <w:sz w:val="28"/>
          <w:szCs w:val="28"/>
          <w:lang w:val="ru-RU"/>
        </w:rPr>
      </w:pPr>
    </w:p>
    <w:p w:rsidR="0023715A" w:rsidRPr="0023715A" w:rsidRDefault="00AA7429" w:rsidP="00AA7429">
      <w:pPr>
        <w:pStyle w:val="af7"/>
        <w:spacing w:after="120"/>
        <w:ind w:firstLine="0"/>
        <w:jc w:val="both"/>
        <w:rPr>
          <w:rFonts w:ascii="Times New Roman" w:hAnsi="Times New Roman"/>
          <w:sz w:val="28"/>
          <w:szCs w:val="28"/>
          <w:lang w:val="uk-UA"/>
        </w:rPr>
      </w:pPr>
      <w:r>
        <w:rPr>
          <w:rFonts w:ascii="Times New Roman" w:eastAsiaTheme="minorHAnsi" w:hAnsi="Times New Roman"/>
          <w:b/>
          <w:sz w:val="28"/>
          <w:szCs w:val="28"/>
          <w:lang w:val="uk-UA"/>
        </w:rPr>
        <w:tab/>
      </w:r>
      <w:r w:rsidR="0023715A" w:rsidRPr="006C1248">
        <w:rPr>
          <w:rFonts w:ascii="Times New Roman" w:hAnsi="Times New Roman"/>
          <w:spacing w:val="-4"/>
          <w:sz w:val="28"/>
          <w:szCs w:val="28"/>
        </w:rPr>
        <w:t xml:space="preserve">Після аналізу конкуренції проводиться більш детальний аналіз умов конкуренції в галузі. </w:t>
      </w:r>
    </w:p>
    <w:p w:rsidR="0023715A" w:rsidRDefault="0023715A" w:rsidP="00B874BD">
      <w:pPr>
        <w:pStyle w:val="af7"/>
        <w:spacing w:after="120"/>
        <w:ind w:firstLine="0"/>
        <w:jc w:val="both"/>
        <w:rPr>
          <w:rFonts w:ascii="Times New Roman" w:hAnsi="Times New Roman"/>
          <w:sz w:val="28"/>
          <w:szCs w:val="28"/>
        </w:rPr>
      </w:pPr>
      <w:r>
        <w:rPr>
          <w:rFonts w:ascii="Times New Roman" w:hAnsi="Times New Roman"/>
          <w:sz w:val="28"/>
          <w:szCs w:val="28"/>
          <w:lang w:val="uk-UA"/>
        </w:rPr>
        <w:tab/>
      </w:r>
      <w:r w:rsidRPr="00511D60">
        <w:rPr>
          <w:rFonts w:ascii="Times New Roman" w:hAnsi="Times New Roman"/>
          <w:sz w:val="28"/>
          <w:szCs w:val="28"/>
        </w:rPr>
        <w:t>Таблиця</w:t>
      </w:r>
      <w:r w:rsidR="00491D9B">
        <w:rPr>
          <w:rFonts w:ascii="Times New Roman" w:hAnsi="Times New Roman"/>
          <w:sz w:val="28"/>
          <w:szCs w:val="28"/>
          <w:lang w:val="uk-UA"/>
        </w:rPr>
        <w:t xml:space="preserve"> </w:t>
      </w:r>
      <w:r w:rsidRPr="00511D60">
        <w:rPr>
          <w:rFonts w:ascii="Times New Roman" w:hAnsi="Times New Roman"/>
          <w:sz w:val="28"/>
          <w:szCs w:val="28"/>
        </w:rPr>
        <w:t xml:space="preserve"> 4.</w:t>
      </w:r>
      <w:r>
        <w:rPr>
          <w:rFonts w:ascii="Times New Roman" w:hAnsi="Times New Roman"/>
          <w:sz w:val="28"/>
          <w:szCs w:val="28"/>
        </w:rPr>
        <w:t>8</w:t>
      </w:r>
      <w:r w:rsidRPr="00511D60">
        <w:rPr>
          <w:rFonts w:ascii="Times New Roman" w:hAnsi="Times New Roman"/>
          <w:sz w:val="28"/>
          <w:szCs w:val="28"/>
        </w:rPr>
        <w:t xml:space="preserve"> – </w:t>
      </w:r>
      <w:r w:rsidRPr="006C1248">
        <w:rPr>
          <w:rFonts w:ascii="Times New Roman" w:hAnsi="Times New Roman"/>
          <w:sz w:val="28"/>
          <w:szCs w:val="28"/>
        </w:rPr>
        <w:t>Аналіз конкуренції в галузі за М. Портером</w:t>
      </w:r>
    </w:p>
    <w:tbl>
      <w:tblPr>
        <w:tblW w:w="0" w:type="auto"/>
        <w:tblInd w:w="-34"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1119"/>
        <w:gridCol w:w="2002"/>
        <w:gridCol w:w="1673"/>
        <w:gridCol w:w="1918"/>
        <w:gridCol w:w="1771"/>
        <w:gridCol w:w="1406"/>
      </w:tblGrid>
      <w:tr w:rsidR="00B96A9E" w:rsidRPr="006C1248" w:rsidTr="00B96A9E">
        <w:tc>
          <w:tcPr>
            <w:tcW w:w="750"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Складо</w:t>
            </w:r>
            <w:r>
              <w:rPr>
                <w:rFonts w:ascii="Times New Roman" w:hAnsi="Times New Roman" w:cs="Times New Roman"/>
                <w:sz w:val="28"/>
                <w:szCs w:val="28"/>
              </w:rPr>
              <w:t>-</w:t>
            </w:r>
            <w:r w:rsidRPr="006C1248">
              <w:rPr>
                <w:rFonts w:ascii="Times New Roman" w:hAnsi="Times New Roman" w:cs="Times New Roman"/>
                <w:sz w:val="28"/>
                <w:szCs w:val="28"/>
              </w:rPr>
              <w:t>ві аналізу</w:t>
            </w:r>
          </w:p>
        </w:tc>
        <w:tc>
          <w:tcPr>
            <w:tcW w:w="19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4B154C" w:rsidRDefault="00B96A9E" w:rsidP="00491D9B">
            <w:pPr>
              <w:pStyle w:val="af8"/>
              <w:spacing w:after="0"/>
              <w:ind w:firstLine="0"/>
              <w:rPr>
                <w:rFonts w:ascii="Times New Roman" w:hAnsi="Times New Roman" w:cs="Times New Roman"/>
                <w:sz w:val="28"/>
                <w:szCs w:val="28"/>
                <w:lang w:val="en-US"/>
              </w:rPr>
            </w:pPr>
            <w:r w:rsidRPr="006C1248">
              <w:rPr>
                <w:rFonts w:ascii="Times New Roman" w:hAnsi="Times New Roman" w:cs="Times New Roman"/>
                <w:sz w:val="28"/>
                <w:szCs w:val="28"/>
              </w:rPr>
              <w:t>Прямі конкуренти в галузі</w:t>
            </w:r>
          </w:p>
        </w:tc>
        <w:tc>
          <w:tcPr>
            <w:tcW w:w="17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Потенційні конкуренти</w:t>
            </w:r>
          </w:p>
        </w:tc>
        <w:tc>
          <w:tcPr>
            <w:tcW w:w="203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Постачальники</w:t>
            </w:r>
          </w:p>
        </w:tc>
        <w:tc>
          <w:tcPr>
            <w:tcW w:w="187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Клієнти</w:t>
            </w:r>
          </w:p>
        </w:tc>
        <w:tc>
          <w:tcPr>
            <w:tcW w:w="148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Товари-замінники</w:t>
            </w:r>
          </w:p>
        </w:tc>
      </w:tr>
      <w:tr w:rsidR="00B96A9E" w:rsidRPr="006C1248" w:rsidTr="00B96A9E">
        <w:trPr>
          <w:trHeight w:val="1104"/>
        </w:trPr>
        <w:tc>
          <w:tcPr>
            <w:tcW w:w="750"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B96A9E" w:rsidRPr="006C1248" w:rsidRDefault="00B96A9E" w:rsidP="00491D9B">
            <w:pPr>
              <w:pStyle w:val="af8"/>
              <w:spacing w:after="0"/>
              <w:jc w:val="both"/>
              <w:rPr>
                <w:rFonts w:ascii="Times New Roman" w:hAnsi="Times New Roman" w:cs="Times New Roman"/>
                <w:sz w:val="28"/>
                <w:szCs w:val="28"/>
              </w:rPr>
            </w:pPr>
          </w:p>
        </w:tc>
        <w:tc>
          <w:tcPr>
            <w:tcW w:w="19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Навести перелік прямих конкурентів</w:t>
            </w:r>
          </w:p>
        </w:tc>
        <w:tc>
          <w:tcPr>
            <w:tcW w:w="17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Визначити бар’єри входження в ринок</w:t>
            </w:r>
          </w:p>
        </w:tc>
        <w:tc>
          <w:tcPr>
            <w:tcW w:w="203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Визначити фактори сили постачальників</w:t>
            </w:r>
          </w:p>
        </w:tc>
        <w:tc>
          <w:tcPr>
            <w:tcW w:w="187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Визначити фактори сили споживачів</w:t>
            </w:r>
          </w:p>
        </w:tc>
        <w:tc>
          <w:tcPr>
            <w:tcW w:w="148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Фактори загроз з боку замінників</w:t>
            </w:r>
          </w:p>
        </w:tc>
      </w:tr>
      <w:tr w:rsidR="00B96A9E" w:rsidRPr="006C1248" w:rsidTr="00B96A9E">
        <w:trPr>
          <w:trHeight w:val="1104"/>
        </w:trPr>
        <w:tc>
          <w:tcPr>
            <w:tcW w:w="75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B96A9E" w:rsidRPr="00B96A9E" w:rsidRDefault="00B96A9E" w:rsidP="00491D9B">
            <w:pPr>
              <w:pStyle w:val="af8"/>
              <w:spacing w:after="0"/>
              <w:ind w:firstLine="0"/>
              <w:jc w:val="both"/>
              <w:rPr>
                <w:rFonts w:ascii="Times New Roman" w:hAnsi="Times New Roman" w:cs="Times New Roman"/>
                <w:sz w:val="28"/>
                <w:szCs w:val="28"/>
                <w:lang w:val="ru-RU"/>
              </w:rPr>
            </w:pPr>
          </w:p>
        </w:tc>
        <w:tc>
          <w:tcPr>
            <w:tcW w:w="19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491D9B">
            <w:pPr>
              <w:pStyle w:val="af8"/>
              <w:spacing w:after="0"/>
              <w:ind w:firstLine="0"/>
              <w:rPr>
                <w:rFonts w:ascii="Times New Roman" w:hAnsi="Times New Roman" w:cs="Times New Roman"/>
                <w:sz w:val="28"/>
                <w:szCs w:val="28"/>
                <w:lang w:val="ru-RU"/>
              </w:rPr>
            </w:pPr>
            <w:r w:rsidRPr="00B96A9E">
              <w:rPr>
                <w:rFonts w:ascii="Times New Roman" w:hAnsi="Times New Roman" w:cs="Times New Roman"/>
                <w:color w:val="000000" w:themeColor="text1"/>
                <w:sz w:val="28"/>
                <w:lang w:val="ru-RU"/>
              </w:rPr>
              <w:t>Компанії, що спеціалізуються на аналізі води</w:t>
            </w:r>
          </w:p>
        </w:tc>
        <w:tc>
          <w:tcPr>
            <w:tcW w:w="17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491D9B">
            <w:pPr>
              <w:pStyle w:val="af8"/>
              <w:spacing w:after="0"/>
              <w:ind w:firstLine="0"/>
              <w:rPr>
                <w:rFonts w:ascii="Times New Roman" w:hAnsi="Times New Roman" w:cs="Times New Roman"/>
                <w:sz w:val="28"/>
                <w:szCs w:val="28"/>
              </w:rPr>
            </w:pPr>
            <w:r w:rsidRPr="00B96A9E">
              <w:rPr>
                <w:rFonts w:ascii="Times New Roman" w:hAnsi="Times New Roman" w:cs="Times New Roman"/>
                <w:color w:val="000000" w:themeColor="text1"/>
                <w:sz w:val="28"/>
                <w:lang w:val="ru-RU"/>
              </w:rPr>
              <w:t>Компанії, що займаються очисткою води, підготовкою.</w:t>
            </w:r>
          </w:p>
        </w:tc>
        <w:tc>
          <w:tcPr>
            <w:tcW w:w="203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491D9B">
            <w:pPr>
              <w:pStyle w:val="af8"/>
              <w:spacing w:after="0"/>
              <w:ind w:firstLine="0"/>
              <w:rPr>
                <w:rFonts w:ascii="Times New Roman" w:hAnsi="Times New Roman" w:cs="Times New Roman"/>
                <w:sz w:val="28"/>
                <w:szCs w:val="28"/>
              </w:rPr>
            </w:pPr>
            <w:r w:rsidRPr="00B96A9E">
              <w:rPr>
                <w:rFonts w:ascii="Times New Roman" w:hAnsi="Times New Roman" w:cs="Times New Roman"/>
                <w:color w:val="000000" w:themeColor="text1"/>
                <w:sz w:val="28"/>
                <w:lang w:val="ru-RU"/>
              </w:rPr>
              <w:t>Залежність від реагентів.</w:t>
            </w:r>
          </w:p>
        </w:tc>
        <w:tc>
          <w:tcPr>
            <w:tcW w:w="187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491D9B">
            <w:pPr>
              <w:pStyle w:val="af8"/>
              <w:spacing w:after="0"/>
              <w:ind w:firstLine="0"/>
              <w:rPr>
                <w:rFonts w:ascii="Times New Roman" w:hAnsi="Times New Roman" w:cs="Times New Roman"/>
                <w:sz w:val="28"/>
                <w:szCs w:val="28"/>
              </w:rPr>
            </w:pPr>
            <w:r w:rsidRPr="00B96A9E">
              <w:rPr>
                <w:rFonts w:ascii="Times New Roman" w:hAnsi="Times New Roman" w:cs="Times New Roman"/>
                <w:color w:val="000000" w:themeColor="text1"/>
                <w:sz w:val="28"/>
                <w:lang w:val="ru-RU"/>
              </w:rPr>
              <w:t>Заводи, промислові підприємства, державні установи.</w:t>
            </w:r>
          </w:p>
        </w:tc>
        <w:tc>
          <w:tcPr>
            <w:tcW w:w="148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491D9B">
            <w:pPr>
              <w:pStyle w:val="af8"/>
              <w:spacing w:after="0"/>
              <w:ind w:firstLine="0"/>
              <w:rPr>
                <w:rFonts w:ascii="Times New Roman" w:hAnsi="Times New Roman" w:cs="Times New Roman"/>
                <w:sz w:val="28"/>
                <w:szCs w:val="28"/>
              </w:rPr>
            </w:pPr>
            <w:r w:rsidRPr="00B96A9E">
              <w:rPr>
                <w:rFonts w:ascii="Times New Roman" w:hAnsi="Times New Roman" w:cs="Times New Roman"/>
                <w:sz w:val="28"/>
                <w:szCs w:val="28"/>
              </w:rPr>
              <w:t>-</w:t>
            </w:r>
          </w:p>
        </w:tc>
      </w:tr>
      <w:tr w:rsidR="00B96A9E" w:rsidRPr="006C1248" w:rsidTr="00B96A9E">
        <w:tc>
          <w:tcPr>
            <w:tcW w:w="75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6C1248" w:rsidRDefault="00B96A9E"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Виснов</w:t>
            </w:r>
            <w:r>
              <w:rPr>
                <w:rFonts w:ascii="Times New Roman" w:hAnsi="Times New Roman" w:cs="Times New Roman"/>
                <w:sz w:val="28"/>
                <w:szCs w:val="28"/>
              </w:rPr>
              <w:t>-</w:t>
            </w:r>
            <w:r w:rsidRPr="006C1248">
              <w:rPr>
                <w:rFonts w:ascii="Times New Roman" w:hAnsi="Times New Roman" w:cs="Times New Roman"/>
                <w:sz w:val="28"/>
                <w:szCs w:val="28"/>
              </w:rPr>
              <w:t>ки:</w:t>
            </w:r>
          </w:p>
        </w:tc>
        <w:tc>
          <w:tcPr>
            <w:tcW w:w="19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491D9B">
            <w:pPr>
              <w:pStyle w:val="af8"/>
              <w:spacing w:after="0"/>
              <w:ind w:firstLine="0"/>
              <w:rPr>
                <w:rFonts w:ascii="Times New Roman" w:hAnsi="Times New Roman" w:cs="Times New Roman"/>
                <w:sz w:val="28"/>
                <w:szCs w:val="28"/>
              </w:rPr>
            </w:pPr>
            <w:r w:rsidRPr="00B96A9E">
              <w:rPr>
                <w:rFonts w:ascii="Times New Roman" w:hAnsi="Times New Roman" w:cs="Times New Roman"/>
                <w:color w:val="000000" w:themeColor="text1"/>
                <w:sz w:val="28"/>
                <w:lang w:val="ru-RU"/>
              </w:rPr>
              <w:t>Конкурент</w:t>
            </w:r>
            <w:r>
              <w:rPr>
                <w:rFonts w:ascii="Times New Roman" w:hAnsi="Times New Roman" w:cs="Times New Roman"/>
                <w:color w:val="000000" w:themeColor="text1"/>
                <w:sz w:val="28"/>
                <w:lang w:val="ru-RU"/>
              </w:rPr>
              <w:t>-</w:t>
            </w:r>
            <w:r w:rsidRPr="00B96A9E">
              <w:rPr>
                <w:rFonts w:ascii="Times New Roman" w:hAnsi="Times New Roman" w:cs="Times New Roman"/>
                <w:color w:val="000000" w:themeColor="text1"/>
                <w:sz w:val="28"/>
                <w:lang w:val="ru-RU"/>
              </w:rPr>
              <w:t xml:space="preserve">ність висока, але </w:t>
            </w:r>
            <w:r w:rsidRPr="00B96A9E">
              <w:rPr>
                <w:rFonts w:ascii="Times New Roman" w:hAnsi="Times New Roman" w:cs="Times New Roman"/>
                <w:color w:val="000000" w:themeColor="text1"/>
                <w:sz w:val="28"/>
              </w:rPr>
              <w:t xml:space="preserve"> сучасне обладнання </w:t>
            </w:r>
            <w:r w:rsidRPr="00B96A9E">
              <w:rPr>
                <w:rFonts w:ascii="Times New Roman" w:hAnsi="Times New Roman" w:cs="Times New Roman"/>
                <w:color w:val="000000" w:themeColor="text1"/>
                <w:sz w:val="28"/>
              </w:rPr>
              <w:lastRenderedPageBreak/>
              <w:t xml:space="preserve">дає </w:t>
            </w:r>
            <w:r w:rsidRPr="00B96A9E">
              <w:rPr>
                <w:rFonts w:ascii="Times New Roman" w:hAnsi="Times New Roman" w:cs="Times New Roman"/>
                <w:color w:val="000000" w:themeColor="text1"/>
                <w:sz w:val="28"/>
                <w:lang w:val="ru-RU"/>
              </w:rPr>
              <w:t>перевагу.</w:t>
            </w:r>
          </w:p>
        </w:tc>
        <w:tc>
          <w:tcPr>
            <w:tcW w:w="17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B96A9E">
            <w:pPr>
              <w:pStyle w:val="TableParagraph"/>
              <w:tabs>
                <w:tab w:val="left" w:pos="232"/>
              </w:tabs>
              <w:ind w:left="104" w:right="119"/>
              <w:rPr>
                <w:color w:val="000000" w:themeColor="text1"/>
                <w:sz w:val="28"/>
                <w:szCs w:val="24"/>
              </w:rPr>
            </w:pPr>
            <w:r w:rsidRPr="00B96A9E">
              <w:rPr>
                <w:color w:val="000000" w:themeColor="text1"/>
                <w:sz w:val="28"/>
                <w:szCs w:val="24"/>
              </w:rPr>
              <w:lastRenderedPageBreak/>
              <w:t>Специфіч</w:t>
            </w:r>
            <w:r>
              <w:rPr>
                <w:color w:val="000000" w:themeColor="text1"/>
                <w:sz w:val="28"/>
                <w:szCs w:val="24"/>
                <w:lang w:val="uk-UA"/>
              </w:rPr>
              <w:t>-</w:t>
            </w:r>
            <w:r w:rsidRPr="00B96A9E">
              <w:rPr>
                <w:color w:val="000000" w:themeColor="text1"/>
                <w:sz w:val="28"/>
                <w:szCs w:val="24"/>
              </w:rPr>
              <w:t xml:space="preserve">ність аналізу та ресурсна </w:t>
            </w:r>
            <w:r w:rsidRPr="00B96A9E">
              <w:rPr>
                <w:color w:val="000000" w:themeColor="text1"/>
                <w:sz w:val="28"/>
                <w:szCs w:val="24"/>
              </w:rPr>
              <w:lastRenderedPageBreak/>
              <w:t>база є вагомою перевагою.</w:t>
            </w:r>
          </w:p>
          <w:p w:rsidR="00B96A9E" w:rsidRPr="00B96A9E" w:rsidRDefault="00B96A9E" w:rsidP="00491D9B">
            <w:pPr>
              <w:pStyle w:val="af8"/>
              <w:spacing w:after="0"/>
              <w:ind w:firstLine="0"/>
              <w:rPr>
                <w:rFonts w:ascii="Times New Roman" w:hAnsi="Times New Roman" w:cs="Times New Roman"/>
                <w:sz w:val="28"/>
                <w:szCs w:val="28"/>
                <w:lang w:val="ru-RU"/>
              </w:rPr>
            </w:pPr>
          </w:p>
        </w:tc>
        <w:tc>
          <w:tcPr>
            <w:tcW w:w="203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491D9B">
            <w:pPr>
              <w:pStyle w:val="af8"/>
              <w:spacing w:after="0"/>
              <w:ind w:firstLine="0"/>
              <w:rPr>
                <w:rFonts w:ascii="Times New Roman" w:hAnsi="Times New Roman" w:cs="Times New Roman"/>
                <w:sz w:val="28"/>
                <w:szCs w:val="28"/>
              </w:rPr>
            </w:pPr>
            <w:r w:rsidRPr="00B96A9E">
              <w:rPr>
                <w:rFonts w:ascii="Times New Roman" w:hAnsi="Times New Roman" w:cs="Times New Roman"/>
                <w:color w:val="000000" w:themeColor="text1"/>
                <w:sz w:val="28"/>
                <w:lang w:val="ru-RU"/>
              </w:rPr>
              <w:lastRenderedPageBreak/>
              <w:t>Постачаль</w:t>
            </w:r>
            <w:r>
              <w:rPr>
                <w:rFonts w:ascii="Times New Roman" w:hAnsi="Times New Roman" w:cs="Times New Roman"/>
                <w:color w:val="000000" w:themeColor="text1"/>
                <w:sz w:val="28"/>
                <w:lang w:val="ru-RU"/>
              </w:rPr>
              <w:t>-</w:t>
            </w:r>
            <w:r w:rsidRPr="00B96A9E">
              <w:rPr>
                <w:rFonts w:ascii="Times New Roman" w:hAnsi="Times New Roman" w:cs="Times New Roman"/>
                <w:color w:val="000000" w:themeColor="text1"/>
                <w:sz w:val="28"/>
                <w:lang w:val="ru-RU"/>
              </w:rPr>
              <w:t xml:space="preserve">ники не диктують умови роботи </w:t>
            </w:r>
            <w:r w:rsidRPr="00B96A9E">
              <w:rPr>
                <w:rFonts w:ascii="Times New Roman" w:hAnsi="Times New Roman" w:cs="Times New Roman"/>
                <w:color w:val="000000" w:themeColor="text1"/>
                <w:sz w:val="28"/>
                <w:lang w:val="ru-RU"/>
              </w:rPr>
              <w:lastRenderedPageBreak/>
              <w:t>на ринку, а поставляють реагенти.</w:t>
            </w:r>
          </w:p>
        </w:tc>
        <w:tc>
          <w:tcPr>
            <w:tcW w:w="187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491D9B">
            <w:pPr>
              <w:pStyle w:val="af8"/>
              <w:spacing w:after="0"/>
              <w:ind w:firstLine="0"/>
              <w:rPr>
                <w:rFonts w:ascii="Times New Roman" w:hAnsi="Times New Roman" w:cs="Times New Roman"/>
                <w:sz w:val="28"/>
                <w:szCs w:val="28"/>
              </w:rPr>
            </w:pPr>
            <w:r w:rsidRPr="00B96A9E">
              <w:rPr>
                <w:rFonts w:ascii="Times New Roman" w:hAnsi="Times New Roman" w:cs="Times New Roman"/>
                <w:color w:val="000000" w:themeColor="text1"/>
                <w:sz w:val="28"/>
                <w:lang w:val="ru-RU"/>
              </w:rPr>
              <w:lastRenderedPageBreak/>
              <w:t xml:space="preserve">Так, через те, що аналіз здійснюється в їх </w:t>
            </w:r>
            <w:r w:rsidRPr="00B96A9E">
              <w:rPr>
                <w:rFonts w:ascii="Times New Roman" w:hAnsi="Times New Roman" w:cs="Times New Roman"/>
                <w:color w:val="000000" w:themeColor="text1"/>
                <w:sz w:val="28"/>
                <w:lang w:val="ru-RU"/>
              </w:rPr>
              <w:lastRenderedPageBreak/>
              <w:t>інтересах</w:t>
            </w:r>
          </w:p>
        </w:tc>
        <w:tc>
          <w:tcPr>
            <w:tcW w:w="148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B96A9E" w:rsidRPr="00B96A9E" w:rsidRDefault="00B96A9E" w:rsidP="00491D9B">
            <w:pPr>
              <w:pStyle w:val="af8"/>
              <w:spacing w:after="0"/>
              <w:ind w:firstLine="0"/>
              <w:rPr>
                <w:rFonts w:ascii="Times New Roman" w:hAnsi="Times New Roman" w:cs="Times New Roman"/>
                <w:sz w:val="28"/>
                <w:szCs w:val="28"/>
              </w:rPr>
            </w:pPr>
            <w:r w:rsidRPr="00B96A9E">
              <w:rPr>
                <w:rFonts w:ascii="Times New Roman" w:hAnsi="Times New Roman" w:cs="Times New Roman"/>
                <w:sz w:val="28"/>
                <w:szCs w:val="28"/>
              </w:rPr>
              <w:lastRenderedPageBreak/>
              <w:t>Немає</w:t>
            </w:r>
          </w:p>
        </w:tc>
      </w:tr>
    </w:tbl>
    <w:p w:rsidR="006E4614" w:rsidRDefault="006E4614" w:rsidP="00B874BD">
      <w:pPr>
        <w:pStyle w:val="ac"/>
        <w:spacing w:after="0"/>
        <w:ind w:left="375" w:firstLine="0"/>
        <w:jc w:val="left"/>
        <w:rPr>
          <w:rFonts w:ascii="Times New Roman" w:hAnsi="Times New Roman" w:cs="Times New Roman"/>
          <w:b/>
          <w:sz w:val="28"/>
          <w:szCs w:val="28"/>
        </w:rPr>
      </w:pPr>
    </w:p>
    <w:p w:rsidR="006E4614" w:rsidRPr="00AA7429" w:rsidRDefault="00A00631" w:rsidP="00B874BD">
      <w:pPr>
        <w:pStyle w:val="af7"/>
        <w:spacing w:after="0"/>
        <w:jc w:val="both"/>
        <w:rPr>
          <w:rFonts w:ascii="Times New Roman" w:hAnsi="Times New Roman"/>
          <w:sz w:val="28"/>
          <w:szCs w:val="28"/>
        </w:rPr>
      </w:pPr>
      <w:r w:rsidRPr="006C1248">
        <w:rPr>
          <w:rFonts w:ascii="Times New Roman" w:hAnsi="Times New Roman"/>
          <w:sz w:val="28"/>
          <w:szCs w:val="28"/>
        </w:rPr>
        <w:t>Після всіх аналізів визначається та обґрунтовується перелік ф</w:t>
      </w:r>
      <w:r w:rsidR="00AA7429">
        <w:rPr>
          <w:rFonts w:ascii="Times New Roman" w:hAnsi="Times New Roman"/>
          <w:sz w:val="28"/>
          <w:szCs w:val="28"/>
        </w:rPr>
        <w:t>акторів конкурентоспроможності.</w:t>
      </w:r>
    </w:p>
    <w:p w:rsidR="00A00631" w:rsidRPr="00A00631" w:rsidRDefault="00AA7429" w:rsidP="00B874BD">
      <w:pPr>
        <w:pStyle w:val="af7"/>
        <w:spacing w:after="120"/>
        <w:ind w:firstLine="0"/>
        <w:jc w:val="both"/>
        <w:rPr>
          <w:rFonts w:ascii="Times New Roman" w:hAnsi="Times New Roman"/>
          <w:sz w:val="28"/>
          <w:szCs w:val="28"/>
          <w:lang w:val="uk-UA"/>
        </w:rPr>
      </w:pPr>
      <w:r>
        <w:rPr>
          <w:rFonts w:ascii="Times New Roman" w:hAnsi="Times New Roman"/>
          <w:sz w:val="28"/>
          <w:szCs w:val="28"/>
          <w:lang w:val="uk-UA"/>
        </w:rPr>
        <w:tab/>
      </w:r>
      <w:r w:rsidR="00A00631" w:rsidRPr="00511D60">
        <w:rPr>
          <w:rFonts w:ascii="Times New Roman" w:hAnsi="Times New Roman"/>
          <w:sz w:val="28"/>
          <w:szCs w:val="28"/>
        </w:rPr>
        <w:t xml:space="preserve">Таблиця </w:t>
      </w:r>
      <w:r w:rsidR="00491D9B">
        <w:rPr>
          <w:rFonts w:ascii="Times New Roman" w:hAnsi="Times New Roman"/>
          <w:sz w:val="28"/>
          <w:szCs w:val="28"/>
          <w:lang w:val="uk-UA"/>
        </w:rPr>
        <w:t xml:space="preserve"> </w:t>
      </w:r>
      <w:r w:rsidR="00A00631" w:rsidRPr="00511D60">
        <w:rPr>
          <w:rFonts w:ascii="Times New Roman" w:hAnsi="Times New Roman"/>
          <w:sz w:val="28"/>
          <w:szCs w:val="28"/>
        </w:rPr>
        <w:t>4.</w:t>
      </w:r>
      <w:r w:rsidR="00A00631">
        <w:rPr>
          <w:rFonts w:ascii="Times New Roman" w:hAnsi="Times New Roman"/>
          <w:sz w:val="28"/>
          <w:szCs w:val="28"/>
          <w:lang w:val="uk-UA"/>
        </w:rPr>
        <w:t>9</w:t>
      </w:r>
      <w:r w:rsidR="00A00631" w:rsidRPr="00511D60">
        <w:rPr>
          <w:rFonts w:ascii="Times New Roman" w:hAnsi="Times New Roman"/>
          <w:sz w:val="28"/>
          <w:szCs w:val="28"/>
        </w:rPr>
        <w:t xml:space="preserve"> – </w:t>
      </w:r>
      <w:r w:rsidR="00A00631">
        <w:rPr>
          <w:rFonts w:ascii="Times New Roman" w:hAnsi="Times New Roman"/>
          <w:sz w:val="28"/>
          <w:szCs w:val="28"/>
          <w:lang w:val="uk-UA"/>
        </w:rPr>
        <w:t xml:space="preserve"> Обгрунтування факторів конкурентоспроможності</w:t>
      </w:r>
    </w:p>
    <w:tbl>
      <w:tblPr>
        <w:tblW w:w="0" w:type="auto"/>
        <w:tblInd w:w="1"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594"/>
        <w:gridCol w:w="3274"/>
        <w:gridCol w:w="5986"/>
      </w:tblGrid>
      <w:tr w:rsidR="00A00631" w:rsidRPr="006C1248" w:rsidTr="00491D9B">
        <w:tc>
          <w:tcPr>
            <w:tcW w:w="5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6C1248" w:rsidRDefault="00A00631"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 п/п</w:t>
            </w:r>
          </w:p>
        </w:tc>
        <w:tc>
          <w:tcPr>
            <w:tcW w:w="3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6C1248" w:rsidRDefault="00A00631"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Фактор конкурентоспроможності</w:t>
            </w:r>
          </w:p>
        </w:tc>
        <w:tc>
          <w:tcPr>
            <w:tcW w:w="623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Default="00A00631" w:rsidP="00491D9B">
            <w:pPr>
              <w:pStyle w:val="af8"/>
              <w:spacing w:after="0"/>
              <w:ind w:firstLine="0"/>
              <w:rPr>
                <w:rFonts w:ascii="Times New Roman" w:hAnsi="Times New Roman" w:cs="Times New Roman"/>
                <w:sz w:val="28"/>
                <w:szCs w:val="28"/>
                <w:lang w:val="ru-RU"/>
              </w:rPr>
            </w:pPr>
          </w:p>
          <w:p w:rsidR="00A00631" w:rsidRDefault="00A00631" w:rsidP="00491D9B">
            <w:pPr>
              <w:pStyle w:val="af8"/>
              <w:spacing w:after="0"/>
              <w:ind w:firstLine="0"/>
              <w:rPr>
                <w:rFonts w:ascii="Times New Roman" w:hAnsi="Times New Roman" w:cs="Times New Roman"/>
                <w:sz w:val="28"/>
                <w:szCs w:val="28"/>
                <w:lang w:val="ru-RU"/>
              </w:rPr>
            </w:pPr>
            <w:r w:rsidRPr="006C1248">
              <w:rPr>
                <w:rFonts w:ascii="Times New Roman" w:hAnsi="Times New Roman" w:cs="Times New Roman"/>
                <w:sz w:val="28"/>
                <w:szCs w:val="28"/>
                <w:lang w:val="ru-RU"/>
              </w:rPr>
              <w:t>Обґрунтування (наведення чинників, що роблять фактор для порівняння конкурентних проектів значущим)</w:t>
            </w:r>
          </w:p>
          <w:p w:rsidR="00A00631" w:rsidRPr="006C1248" w:rsidRDefault="00A00631" w:rsidP="00491D9B">
            <w:pPr>
              <w:pStyle w:val="af8"/>
              <w:spacing w:after="0"/>
              <w:ind w:firstLine="0"/>
              <w:rPr>
                <w:rFonts w:ascii="Times New Roman" w:hAnsi="Times New Roman" w:cs="Times New Roman"/>
                <w:sz w:val="28"/>
                <w:szCs w:val="28"/>
              </w:rPr>
            </w:pPr>
          </w:p>
        </w:tc>
      </w:tr>
      <w:tr w:rsidR="00A00631" w:rsidRPr="006C1248" w:rsidTr="00491D9B">
        <w:tc>
          <w:tcPr>
            <w:tcW w:w="5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6C1248" w:rsidRDefault="00A00631"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1.</w:t>
            </w:r>
          </w:p>
        </w:tc>
        <w:tc>
          <w:tcPr>
            <w:tcW w:w="3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A00631" w:rsidRDefault="00A00631" w:rsidP="00A00631">
            <w:pPr>
              <w:pStyle w:val="af8"/>
              <w:spacing w:after="0"/>
              <w:ind w:firstLine="0"/>
              <w:jc w:val="center"/>
              <w:rPr>
                <w:rFonts w:ascii="Times New Roman" w:hAnsi="Times New Roman" w:cs="Times New Roman"/>
                <w:sz w:val="28"/>
                <w:szCs w:val="28"/>
              </w:rPr>
            </w:pPr>
            <w:r w:rsidRPr="00A00631">
              <w:rPr>
                <w:rFonts w:ascii="Times New Roman" w:hAnsi="Times New Roman" w:cs="Times New Roman"/>
                <w:sz w:val="28"/>
                <w:lang w:val="ru-RU"/>
              </w:rPr>
              <w:t>Технології</w:t>
            </w:r>
          </w:p>
        </w:tc>
        <w:tc>
          <w:tcPr>
            <w:tcW w:w="623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A00631" w:rsidRDefault="00A00631" w:rsidP="00491D9B">
            <w:pPr>
              <w:pStyle w:val="af8"/>
              <w:spacing w:after="0"/>
              <w:ind w:firstLine="0"/>
              <w:jc w:val="center"/>
              <w:rPr>
                <w:rFonts w:ascii="Times New Roman" w:hAnsi="Times New Roman" w:cs="Times New Roman"/>
                <w:sz w:val="28"/>
                <w:szCs w:val="28"/>
              </w:rPr>
            </w:pPr>
            <w:r w:rsidRPr="00A00631">
              <w:rPr>
                <w:rFonts w:ascii="Times New Roman" w:hAnsi="Times New Roman" w:cs="Times New Roman"/>
                <w:color w:val="000000"/>
                <w:sz w:val="28"/>
                <w:shd w:val="clear" w:color="auto" w:fill="FFFFFF"/>
                <w:lang w:val="ru-RU"/>
              </w:rPr>
              <w:t>Використання сучасних технологій дає можливість робити аналіз якісно і швидко.</w:t>
            </w:r>
          </w:p>
        </w:tc>
      </w:tr>
      <w:tr w:rsidR="00A00631" w:rsidRPr="006C1248" w:rsidTr="00491D9B">
        <w:tc>
          <w:tcPr>
            <w:tcW w:w="5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6C1248" w:rsidRDefault="00A00631"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2.</w:t>
            </w:r>
          </w:p>
        </w:tc>
        <w:tc>
          <w:tcPr>
            <w:tcW w:w="3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A00631" w:rsidRDefault="00A00631" w:rsidP="00491D9B">
            <w:pPr>
              <w:pStyle w:val="af8"/>
              <w:spacing w:after="0"/>
              <w:ind w:firstLine="0"/>
              <w:jc w:val="center"/>
              <w:rPr>
                <w:rFonts w:ascii="Times New Roman" w:hAnsi="Times New Roman" w:cs="Times New Roman"/>
                <w:sz w:val="28"/>
                <w:szCs w:val="28"/>
              </w:rPr>
            </w:pPr>
            <w:r w:rsidRPr="00A00631">
              <w:rPr>
                <w:rFonts w:ascii="Times New Roman" w:hAnsi="Times New Roman" w:cs="Times New Roman"/>
                <w:sz w:val="28"/>
                <w:lang w:val="ru-RU"/>
              </w:rPr>
              <w:t>Ціна</w:t>
            </w:r>
          </w:p>
        </w:tc>
        <w:tc>
          <w:tcPr>
            <w:tcW w:w="623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A00631" w:rsidRDefault="00A00631" w:rsidP="00491D9B">
            <w:pPr>
              <w:pStyle w:val="af8"/>
              <w:spacing w:after="0"/>
              <w:ind w:firstLine="0"/>
              <w:jc w:val="center"/>
              <w:rPr>
                <w:rFonts w:ascii="Times New Roman" w:hAnsi="Times New Roman" w:cs="Times New Roman"/>
                <w:sz w:val="28"/>
                <w:szCs w:val="28"/>
              </w:rPr>
            </w:pPr>
            <w:r w:rsidRPr="00A00631">
              <w:rPr>
                <w:rFonts w:ascii="Times New Roman" w:hAnsi="Times New Roman" w:cs="Times New Roman"/>
                <w:color w:val="000000"/>
                <w:sz w:val="28"/>
                <w:shd w:val="clear" w:color="auto" w:fill="FFFFFF"/>
                <w:lang w:val="ru-RU"/>
              </w:rPr>
              <w:t>Методика пробопідготовки передбачає використання недорогих реагентів.</w:t>
            </w:r>
          </w:p>
        </w:tc>
      </w:tr>
      <w:tr w:rsidR="00A00631" w:rsidRPr="006C1248" w:rsidTr="00491D9B">
        <w:tc>
          <w:tcPr>
            <w:tcW w:w="5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6C1248" w:rsidRDefault="00A00631"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3.</w:t>
            </w:r>
          </w:p>
        </w:tc>
        <w:tc>
          <w:tcPr>
            <w:tcW w:w="327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A00631" w:rsidRDefault="00A00631" w:rsidP="00491D9B">
            <w:pPr>
              <w:pStyle w:val="af8"/>
              <w:spacing w:after="0"/>
              <w:ind w:firstLine="0"/>
              <w:jc w:val="center"/>
              <w:rPr>
                <w:rFonts w:ascii="Times New Roman" w:hAnsi="Times New Roman" w:cs="Times New Roman"/>
                <w:sz w:val="28"/>
                <w:szCs w:val="28"/>
              </w:rPr>
            </w:pPr>
            <w:r w:rsidRPr="00A00631">
              <w:rPr>
                <w:rFonts w:ascii="Times New Roman" w:hAnsi="Times New Roman" w:cs="Times New Roman"/>
                <w:sz w:val="28"/>
                <w:lang w:val="ru-RU"/>
              </w:rPr>
              <w:t>Кваліфікація</w:t>
            </w:r>
          </w:p>
        </w:tc>
        <w:tc>
          <w:tcPr>
            <w:tcW w:w="623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A00631" w:rsidRPr="00A00631" w:rsidRDefault="00A00631" w:rsidP="00491D9B">
            <w:pPr>
              <w:pStyle w:val="af8"/>
              <w:spacing w:after="0"/>
              <w:ind w:firstLine="0"/>
              <w:jc w:val="center"/>
              <w:rPr>
                <w:rFonts w:ascii="Times New Roman" w:hAnsi="Times New Roman" w:cs="Times New Roman"/>
                <w:sz w:val="28"/>
                <w:szCs w:val="28"/>
              </w:rPr>
            </w:pPr>
            <w:r w:rsidRPr="00A00631">
              <w:rPr>
                <w:rFonts w:ascii="Times New Roman" w:hAnsi="Times New Roman" w:cs="Times New Roman"/>
                <w:color w:val="000000"/>
                <w:sz w:val="28"/>
                <w:shd w:val="clear" w:color="auto" w:fill="FFFFFF"/>
                <w:lang w:val="ru-RU"/>
              </w:rPr>
              <w:t>Лаборанти проходять відповідну підготовку, що є гарантією якісного виконання робіт.</w:t>
            </w:r>
          </w:p>
        </w:tc>
      </w:tr>
    </w:tbl>
    <w:p w:rsidR="006E4614" w:rsidRPr="00A00631" w:rsidRDefault="006E4614" w:rsidP="00B874BD">
      <w:pPr>
        <w:spacing w:after="0"/>
        <w:ind w:firstLine="0"/>
        <w:jc w:val="center"/>
        <w:rPr>
          <w:rFonts w:ascii="Times New Roman" w:hAnsi="Times New Roman" w:cs="Times New Roman"/>
          <w:b/>
          <w:sz w:val="28"/>
          <w:szCs w:val="28"/>
        </w:rPr>
      </w:pPr>
    </w:p>
    <w:p w:rsidR="00A00631" w:rsidRPr="00A00631" w:rsidRDefault="00A00631" w:rsidP="00AA7429">
      <w:pPr>
        <w:pStyle w:val="af7"/>
        <w:spacing w:after="0"/>
        <w:jc w:val="both"/>
        <w:rPr>
          <w:rFonts w:ascii="Times New Roman" w:hAnsi="Times New Roman"/>
          <w:sz w:val="28"/>
          <w:szCs w:val="28"/>
          <w:lang w:val="uk-UA"/>
        </w:rPr>
      </w:pPr>
      <w:r w:rsidRPr="006C1248">
        <w:rPr>
          <w:rFonts w:ascii="Times New Roman" w:hAnsi="Times New Roman"/>
          <w:sz w:val="28"/>
          <w:szCs w:val="28"/>
          <w:lang w:val="uk-UA"/>
        </w:rPr>
        <w:t xml:space="preserve">З таблиці бачимо, що фактори конкурентоспроможності </w:t>
      </w:r>
      <w:r>
        <w:rPr>
          <w:rFonts w:ascii="Times New Roman" w:hAnsi="Times New Roman"/>
          <w:sz w:val="28"/>
          <w:szCs w:val="28"/>
          <w:lang w:val="uk-UA"/>
        </w:rPr>
        <w:t>дають велику перевагу при використанні данної методології аналізу води</w:t>
      </w:r>
      <w:r w:rsidRPr="006C1248">
        <w:rPr>
          <w:rFonts w:ascii="Times New Roman" w:hAnsi="Times New Roman"/>
          <w:sz w:val="28"/>
          <w:szCs w:val="28"/>
          <w:lang w:val="uk-UA"/>
        </w:rPr>
        <w:t>..</w:t>
      </w:r>
    </w:p>
    <w:p w:rsidR="00AA7429" w:rsidRPr="00AA7429" w:rsidRDefault="007220D7" w:rsidP="00B874BD">
      <w:pPr>
        <w:pStyle w:val="af7"/>
        <w:spacing w:after="120"/>
        <w:jc w:val="both"/>
        <w:rPr>
          <w:rFonts w:ascii="Times New Roman" w:hAnsi="Times New Roman"/>
          <w:sz w:val="28"/>
          <w:szCs w:val="28"/>
          <w:lang w:val="uk-UA"/>
        </w:rPr>
      </w:pPr>
      <w:r w:rsidRPr="006C1248">
        <w:rPr>
          <w:rFonts w:ascii="Times New Roman" w:hAnsi="Times New Roman"/>
          <w:sz w:val="28"/>
          <w:szCs w:val="28"/>
        </w:rPr>
        <w:t>За визначеними факторами конкурентоспроможності (табл. 4.9) проводиться аналіз сильних та слабких сторін стартап-проекту (табл. 4.10</w:t>
      </w:r>
      <w:r w:rsidRPr="006C1248">
        <w:rPr>
          <w:rFonts w:ascii="Times New Roman" w:hAnsi="Times New Roman"/>
          <w:sz w:val="28"/>
          <w:szCs w:val="28"/>
          <w:lang w:val="uk-UA"/>
        </w:rPr>
        <w:t>).</w:t>
      </w:r>
    </w:p>
    <w:p w:rsidR="007220D7" w:rsidRPr="00A00631" w:rsidRDefault="00B874BD" w:rsidP="00B874BD">
      <w:pPr>
        <w:pStyle w:val="af7"/>
        <w:spacing w:after="120"/>
        <w:ind w:firstLine="0"/>
        <w:jc w:val="both"/>
        <w:rPr>
          <w:rFonts w:ascii="Times New Roman" w:hAnsi="Times New Roman"/>
          <w:sz w:val="28"/>
          <w:szCs w:val="28"/>
          <w:lang w:val="uk-UA"/>
        </w:rPr>
      </w:pPr>
      <w:r>
        <w:rPr>
          <w:rFonts w:ascii="Times New Roman" w:hAnsi="Times New Roman"/>
          <w:sz w:val="28"/>
          <w:szCs w:val="28"/>
          <w:lang w:val="uk-UA"/>
        </w:rPr>
        <w:tab/>
      </w:r>
      <w:r w:rsidR="007220D7" w:rsidRPr="00511D60">
        <w:rPr>
          <w:rFonts w:ascii="Times New Roman" w:hAnsi="Times New Roman"/>
          <w:sz w:val="28"/>
          <w:szCs w:val="28"/>
        </w:rPr>
        <w:t>Таблиця</w:t>
      </w:r>
      <w:r w:rsidR="00491D9B">
        <w:rPr>
          <w:rFonts w:ascii="Times New Roman" w:hAnsi="Times New Roman"/>
          <w:sz w:val="28"/>
          <w:szCs w:val="28"/>
          <w:lang w:val="uk-UA"/>
        </w:rPr>
        <w:t xml:space="preserve"> </w:t>
      </w:r>
      <w:r w:rsidR="007220D7" w:rsidRPr="00511D60">
        <w:rPr>
          <w:rFonts w:ascii="Times New Roman" w:hAnsi="Times New Roman"/>
          <w:sz w:val="28"/>
          <w:szCs w:val="28"/>
        </w:rPr>
        <w:t xml:space="preserve"> 4.</w:t>
      </w:r>
      <w:r w:rsidR="007220D7">
        <w:rPr>
          <w:rFonts w:ascii="Times New Roman" w:hAnsi="Times New Roman"/>
          <w:sz w:val="28"/>
          <w:szCs w:val="28"/>
          <w:lang w:val="uk-UA"/>
        </w:rPr>
        <w:t>10</w:t>
      </w:r>
      <w:r w:rsidR="007220D7" w:rsidRPr="00511D60">
        <w:rPr>
          <w:rFonts w:ascii="Times New Roman" w:hAnsi="Times New Roman"/>
          <w:sz w:val="28"/>
          <w:szCs w:val="28"/>
        </w:rPr>
        <w:t xml:space="preserve"> – </w:t>
      </w:r>
      <w:r w:rsidR="007220D7">
        <w:rPr>
          <w:rFonts w:ascii="Times New Roman" w:hAnsi="Times New Roman"/>
          <w:sz w:val="28"/>
          <w:szCs w:val="28"/>
          <w:lang w:val="uk-UA"/>
        </w:rPr>
        <w:t xml:space="preserve"> Порівняльний аналіз сильних та слабких сторін </w:t>
      </w:r>
    </w:p>
    <w:tbl>
      <w:tblPr>
        <w:tblStyle w:val="TableNormal"/>
        <w:tblW w:w="9498"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3969"/>
        <w:gridCol w:w="992"/>
        <w:gridCol w:w="567"/>
        <w:gridCol w:w="567"/>
        <w:gridCol w:w="533"/>
        <w:gridCol w:w="587"/>
        <w:gridCol w:w="588"/>
        <w:gridCol w:w="587"/>
        <w:gridCol w:w="540"/>
      </w:tblGrid>
      <w:tr w:rsidR="007220D7" w:rsidRPr="007220D7" w:rsidTr="007220D7">
        <w:trPr>
          <w:trHeight w:val="567"/>
        </w:trPr>
        <w:tc>
          <w:tcPr>
            <w:tcW w:w="568" w:type="dxa"/>
            <w:vMerge w:val="restart"/>
          </w:tcPr>
          <w:p w:rsidR="007220D7" w:rsidRPr="007220D7" w:rsidRDefault="007220D7" w:rsidP="00491D9B">
            <w:pPr>
              <w:pStyle w:val="TableParagraph"/>
              <w:spacing w:before="145"/>
              <w:ind w:left="111" w:right="84" w:firstLine="49"/>
              <w:rPr>
                <w:sz w:val="28"/>
                <w:szCs w:val="28"/>
              </w:rPr>
            </w:pPr>
            <w:r w:rsidRPr="007220D7">
              <w:rPr>
                <w:sz w:val="28"/>
                <w:szCs w:val="28"/>
              </w:rPr>
              <w:t>№ п/п</w:t>
            </w:r>
          </w:p>
        </w:tc>
        <w:tc>
          <w:tcPr>
            <w:tcW w:w="3969" w:type="dxa"/>
            <w:vMerge w:val="restart"/>
          </w:tcPr>
          <w:p w:rsidR="007220D7" w:rsidRPr="007220D7" w:rsidRDefault="007220D7" w:rsidP="007552FB">
            <w:pPr>
              <w:pStyle w:val="TableParagraph"/>
              <w:spacing w:before="11"/>
              <w:jc w:val="center"/>
              <w:rPr>
                <w:b/>
                <w:sz w:val="28"/>
                <w:szCs w:val="28"/>
              </w:rPr>
            </w:pPr>
          </w:p>
          <w:p w:rsidR="007220D7" w:rsidRPr="007220D7" w:rsidRDefault="007220D7" w:rsidP="007552FB">
            <w:pPr>
              <w:pStyle w:val="TableParagraph"/>
              <w:ind w:left="301"/>
              <w:jc w:val="center"/>
              <w:rPr>
                <w:sz w:val="28"/>
                <w:szCs w:val="28"/>
              </w:rPr>
            </w:pPr>
            <w:r w:rsidRPr="007220D7">
              <w:rPr>
                <w:sz w:val="28"/>
                <w:szCs w:val="28"/>
              </w:rPr>
              <w:t>Фактор конкурентоспроможності</w:t>
            </w:r>
          </w:p>
        </w:tc>
        <w:tc>
          <w:tcPr>
            <w:tcW w:w="992" w:type="dxa"/>
            <w:vMerge w:val="restart"/>
          </w:tcPr>
          <w:p w:rsidR="007220D7" w:rsidRPr="007220D7" w:rsidRDefault="007220D7" w:rsidP="007552FB">
            <w:pPr>
              <w:pStyle w:val="TableParagraph"/>
              <w:spacing w:before="145"/>
              <w:ind w:left="208"/>
              <w:jc w:val="center"/>
              <w:rPr>
                <w:sz w:val="28"/>
                <w:szCs w:val="28"/>
              </w:rPr>
            </w:pPr>
            <w:r w:rsidRPr="007220D7">
              <w:rPr>
                <w:sz w:val="28"/>
                <w:szCs w:val="28"/>
              </w:rPr>
              <w:t>Бали</w:t>
            </w:r>
          </w:p>
          <w:p w:rsidR="007220D7" w:rsidRPr="007220D7" w:rsidRDefault="007220D7" w:rsidP="007552FB">
            <w:pPr>
              <w:pStyle w:val="TableParagraph"/>
              <w:ind w:left="240"/>
              <w:jc w:val="center"/>
              <w:rPr>
                <w:sz w:val="28"/>
                <w:szCs w:val="28"/>
              </w:rPr>
            </w:pPr>
            <w:r w:rsidRPr="007220D7">
              <w:rPr>
                <w:sz w:val="28"/>
                <w:szCs w:val="28"/>
              </w:rPr>
              <w:t>1‐20</w:t>
            </w:r>
          </w:p>
        </w:tc>
        <w:tc>
          <w:tcPr>
            <w:tcW w:w="3969" w:type="dxa"/>
            <w:gridSpan w:val="7"/>
          </w:tcPr>
          <w:p w:rsidR="007220D7" w:rsidRPr="007220D7" w:rsidRDefault="007552FB" w:rsidP="007552FB">
            <w:pPr>
              <w:pStyle w:val="TableParagraph"/>
              <w:spacing w:line="292" w:lineRule="exact"/>
              <w:jc w:val="center"/>
              <w:rPr>
                <w:sz w:val="28"/>
                <w:szCs w:val="28"/>
              </w:rPr>
            </w:pPr>
            <w:r>
              <w:rPr>
                <w:sz w:val="28"/>
                <w:szCs w:val="28"/>
                <w:lang w:val="uk-UA"/>
              </w:rPr>
              <w:t>Порівняльний р</w:t>
            </w:r>
            <w:r w:rsidR="007220D7">
              <w:rPr>
                <w:sz w:val="28"/>
                <w:szCs w:val="28"/>
              </w:rPr>
              <w:t xml:space="preserve">ейтинг </w:t>
            </w:r>
            <w:r>
              <w:rPr>
                <w:sz w:val="28"/>
                <w:szCs w:val="28"/>
                <w:lang w:val="uk-UA"/>
              </w:rPr>
              <w:t xml:space="preserve">з </w:t>
            </w:r>
            <w:r w:rsidR="007220D7">
              <w:rPr>
                <w:sz w:val="28"/>
                <w:szCs w:val="28"/>
              </w:rPr>
              <w:t>товар</w:t>
            </w:r>
            <w:r>
              <w:rPr>
                <w:sz w:val="28"/>
                <w:szCs w:val="28"/>
                <w:lang w:val="uk-UA"/>
              </w:rPr>
              <w:t>ами</w:t>
            </w:r>
            <w:r w:rsidR="007220D7">
              <w:rPr>
                <w:sz w:val="28"/>
                <w:szCs w:val="28"/>
              </w:rPr>
              <w:t>‐конкурент</w:t>
            </w:r>
            <w:r>
              <w:rPr>
                <w:sz w:val="28"/>
                <w:szCs w:val="28"/>
                <w:lang w:val="uk-UA"/>
              </w:rPr>
              <w:t>ами</w:t>
            </w:r>
          </w:p>
          <w:p w:rsidR="007220D7" w:rsidRPr="007220D7" w:rsidRDefault="007220D7" w:rsidP="00491D9B">
            <w:pPr>
              <w:pStyle w:val="TableParagraph"/>
              <w:spacing w:line="273" w:lineRule="exact"/>
              <w:ind w:left="301"/>
              <w:rPr>
                <w:sz w:val="28"/>
                <w:szCs w:val="28"/>
              </w:rPr>
            </w:pPr>
          </w:p>
        </w:tc>
      </w:tr>
      <w:tr w:rsidR="007220D7" w:rsidRPr="007220D7" w:rsidTr="007220D7">
        <w:trPr>
          <w:trHeight w:val="51"/>
        </w:trPr>
        <w:tc>
          <w:tcPr>
            <w:tcW w:w="568" w:type="dxa"/>
            <w:vMerge/>
            <w:tcBorders>
              <w:top w:val="nil"/>
            </w:tcBorders>
          </w:tcPr>
          <w:p w:rsidR="007220D7" w:rsidRPr="007220D7" w:rsidRDefault="007220D7" w:rsidP="00491D9B">
            <w:pPr>
              <w:rPr>
                <w:rFonts w:ascii="Times New Roman" w:hAnsi="Times New Roman" w:cs="Times New Roman"/>
                <w:sz w:val="28"/>
                <w:szCs w:val="28"/>
                <w:lang w:val="ru-RU"/>
              </w:rPr>
            </w:pPr>
          </w:p>
        </w:tc>
        <w:tc>
          <w:tcPr>
            <w:tcW w:w="3969" w:type="dxa"/>
            <w:vMerge/>
            <w:tcBorders>
              <w:top w:val="nil"/>
            </w:tcBorders>
          </w:tcPr>
          <w:p w:rsidR="007220D7" w:rsidRPr="007220D7" w:rsidRDefault="007220D7" w:rsidP="00491D9B">
            <w:pPr>
              <w:rPr>
                <w:rFonts w:ascii="Times New Roman" w:hAnsi="Times New Roman" w:cs="Times New Roman"/>
                <w:sz w:val="28"/>
                <w:szCs w:val="28"/>
                <w:lang w:val="ru-RU"/>
              </w:rPr>
            </w:pPr>
          </w:p>
        </w:tc>
        <w:tc>
          <w:tcPr>
            <w:tcW w:w="992" w:type="dxa"/>
            <w:vMerge/>
            <w:tcBorders>
              <w:top w:val="nil"/>
            </w:tcBorders>
          </w:tcPr>
          <w:p w:rsidR="007220D7" w:rsidRPr="007220D7" w:rsidRDefault="007220D7" w:rsidP="007552FB">
            <w:pPr>
              <w:jc w:val="center"/>
              <w:rPr>
                <w:rFonts w:ascii="Times New Roman" w:hAnsi="Times New Roman" w:cs="Times New Roman"/>
                <w:sz w:val="28"/>
                <w:szCs w:val="28"/>
                <w:lang w:val="ru-RU"/>
              </w:rPr>
            </w:pPr>
          </w:p>
        </w:tc>
        <w:tc>
          <w:tcPr>
            <w:tcW w:w="567" w:type="dxa"/>
          </w:tcPr>
          <w:p w:rsidR="007220D7" w:rsidRPr="007220D7" w:rsidRDefault="007220D7" w:rsidP="00491D9B">
            <w:pPr>
              <w:pStyle w:val="TableParagraph"/>
              <w:spacing w:line="274" w:lineRule="exact"/>
              <w:ind w:left="173"/>
              <w:rPr>
                <w:sz w:val="28"/>
                <w:szCs w:val="28"/>
              </w:rPr>
            </w:pPr>
            <w:r w:rsidRPr="007220D7">
              <w:rPr>
                <w:sz w:val="28"/>
                <w:szCs w:val="28"/>
              </w:rPr>
              <w:t>–3</w:t>
            </w:r>
          </w:p>
        </w:tc>
        <w:tc>
          <w:tcPr>
            <w:tcW w:w="567" w:type="dxa"/>
          </w:tcPr>
          <w:p w:rsidR="007220D7" w:rsidRPr="007220D7" w:rsidRDefault="007220D7" w:rsidP="00491D9B">
            <w:pPr>
              <w:pStyle w:val="TableParagraph"/>
              <w:spacing w:line="274" w:lineRule="exact"/>
              <w:ind w:left="172"/>
              <w:rPr>
                <w:sz w:val="28"/>
                <w:szCs w:val="28"/>
              </w:rPr>
            </w:pPr>
            <w:r w:rsidRPr="007220D7">
              <w:rPr>
                <w:sz w:val="28"/>
                <w:szCs w:val="28"/>
              </w:rPr>
              <w:t>–2</w:t>
            </w:r>
          </w:p>
        </w:tc>
        <w:tc>
          <w:tcPr>
            <w:tcW w:w="533" w:type="dxa"/>
          </w:tcPr>
          <w:p w:rsidR="007220D7" w:rsidRPr="007220D7" w:rsidRDefault="007220D7" w:rsidP="00491D9B">
            <w:pPr>
              <w:pStyle w:val="TableParagraph"/>
              <w:spacing w:line="274" w:lineRule="exact"/>
              <w:ind w:left="172"/>
              <w:rPr>
                <w:sz w:val="28"/>
                <w:szCs w:val="28"/>
              </w:rPr>
            </w:pPr>
            <w:r w:rsidRPr="007220D7">
              <w:rPr>
                <w:sz w:val="28"/>
                <w:szCs w:val="28"/>
              </w:rPr>
              <w:t>–1</w:t>
            </w:r>
          </w:p>
        </w:tc>
        <w:tc>
          <w:tcPr>
            <w:tcW w:w="587" w:type="dxa"/>
            <w:shd w:val="clear" w:color="auto" w:fill="C6D9F1"/>
          </w:tcPr>
          <w:p w:rsidR="007220D7" w:rsidRPr="007220D7" w:rsidRDefault="007220D7" w:rsidP="00491D9B">
            <w:pPr>
              <w:pStyle w:val="TableParagraph"/>
              <w:spacing w:line="274" w:lineRule="exact"/>
              <w:ind w:left="4"/>
              <w:jc w:val="center"/>
              <w:rPr>
                <w:sz w:val="28"/>
                <w:szCs w:val="28"/>
              </w:rPr>
            </w:pPr>
            <w:r w:rsidRPr="007220D7">
              <w:rPr>
                <w:sz w:val="28"/>
                <w:szCs w:val="28"/>
              </w:rPr>
              <w:t>0</w:t>
            </w:r>
          </w:p>
        </w:tc>
        <w:tc>
          <w:tcPr>
            <w:tcW w:w="588" w:type="dxa"/>
          </w:tcPr>
          <w:p w:rsidR="007220D7" w:rsidRPr="007220D7" w:rsidRDefault="007220D7" w:rsidP="00491D9B">
            <w:pPr>
              <w:pStyle w:val="TableParagraph"/>
              <w:spacing w:line="274" w:lineRule="exact"/>
              <w:ind w:left="171"/>
              <w:rPr>
                <w:sz w:val="28"/>
                <w:szCs w:val="28"/>
              </w:rPr>
            </w:pPr>
            <w:r w:rsidRPr="007220D7">
              <w:rPr>
                <w:sz w:val="28"/>
                <w:szCs w:val="28"/>
              </w:rPr>
              <w:t>+1</w:t>
            </w:r>
          </w:p>
        </w:tc>
        <w:tc>
          <w:tcPr>
            <w:tcW w:w="587" w:type="dxa"/>
          </w:tcPr>
          <w:p w:rsidR="007220D7" w:rsidRPr="007220D7" w:rsidRDefault="007220D7" w:rsidP="00491D9B">
            <w:pPr>
              <w:pStyle w:val="TableParagraph"/>
              <w:spacing w:line="274" w:lineRule="exact"/>
              <w:ind w:left="171"/>
              <w:rPr>
                <w:sz w:val="28"/>
                <w:szCs w:val="28"/>
              </w:rPr>
            </w:pPr>
            <w:r w:rsidRPr="007220D7">
              <w:rPr>
                <w:sz w:val="28"/>
                <w:szCs w:val="28"/>
              </w:rPr>
              <w:t>+2</w:t>
            </w:r>
          </w:p>
        </w:tc>
        <w:tc>
          <w:tcPr>
            <w:tcW w:w="540" w:type="dxa"/>
          </w:tcPr>
          <w:p w:rsidR="007220D7" w:rsidRPr="007220D7" w:rsidRDefault="007220D7" w:rsidP="00491D9B">
            <w:pPr>
              <w:pStyle w:val="TableParagraph"/>
              <w:spacing w:line="274" w:lineRule="exact"/>
              <w:ind w:left="171"/>
              <w:rPr>
                <w:sz w:val="28"/>
                <w:szCs w:val="28"/>
              </w:rPr>
            </w:pPr>
            <w:r w:rsidRPr="007220D7">
              <w:rPr>
                <w:sz w:val="28"/>
                <w:szCs w:val="28"/>
              </w:rPr>
              <w:t>+3</w:t>
            </w:r>
          </w:p>
        </w:tc>
      </w:tr>
      <w:tr w:rsidR="007220D7" w:rsidRPr="007220D7" w:rsidTr="007220D7">
        <w:trPr>
          <w:trHeight w:val="276"/>
        </w:trPr>
        <w:tc>
          <w:tcPr>
            <w:tcW w:w="568" w:type="dxa"/>
          </w:tcPr>
          <w:p w:rsidR="007220D7" w:rsidRPr="007220D7" w:rsidRDefault="007220D7" w:rsidP="00491D9B">
            <w:pPr>
              <w:pStyle w:val="TableParagraph"/>
              <w:spacing w:line="272" w:lineRule="exact"/>
              <w:ind w:left="107"/>
              <w:rPr>
                <w:sz w:val="28"/>
                <w:szCs w:val="28"/>
                <w:lang w:val="uk-UA"/>
              </w:rPr>
            </w:pPr>
            <w:r w:rsidRPr="007220D7">
              <w:rPr>
                <w:sz w:val="28"/>
                <w:szCs w:val="28"/>
              </w:rPr>
              <w:t>1</w:t>
            </w:r>
            <w:r w:rsidRPr="007220D7">
              <w:rPr>
                <w:sz w:val="28"/>
                <w:szCs w:val="28"/>
                <w:lang w:val="uk-UA"/>
              </w:rPr>
              <w:t>.</w:t>
            </w:r>
          </w:p>
        </w:tc>
        <w:tc>
          <w:tcPr>
            <w:tcW w:w="3969" w:type="dxa"/>
            <w:vAlign w:val="center"/>
          </w:tcPr>
          <w:p w:rsidR="007220D7" w:rsidRPr="007220D7" w:rsidRDefault="007220D7" w:rsidP="00491D9B">
            <w:pPr>
              <w:pStyle w:val="TableParagraph"/>
              <w:jc w:val="center"/>
              <w:rPr>
                <w:sz w:val="28"/>
                <w:szCs w:val="28"/>
                <w:lang w:val="uk-UA"/>
              </w:rPr>
            </w:pPr>
            <w:r w:rsidRPr="007220D7">
              <w:rPr>
                <w:sz w:val="28"/>
                <w:szCs w:val="28"/>
                <w:lang w:val="uk-UA"/>
              </w:rPr>
              <w:t>Технології</w:t>
            </w:r>
          </w:p>
        </w:tc>
        <w:tc>
          <w:tcPr>
            <w:tcW w:w="992" w:type="dxa"/>
          </w:tcPr>
          <w:p w:rsidR="007220D7" w:rsidRPr="007220D7" w:rsidRDefault="007220D7" w:rsidP="007552FB">
            <w:pPr>
              <w:pStyle w:val="TableParagraph"/>
              <w:jc w:val="center"/>
              <w:rPr>
                <w:sz w:val="28"/>
                <w:szCs w:val="28"/>
                <w:lang w:val="uk-UA"/>
              </w:rPr>
            </w:pPr>
            <w:r w:rsidRPr="007220D7">
              <w:rPr>
                <w:sz w:val="28"/>
                <w:szCs w:val="28"/>
                <w:lang w:val="uk-UA"/>
              </w:rPr>
              <w:t>17</w:t>
            </w:r>
          </w:p>
        </w:tc>
        <w:tc>
          <w:tcPr>
            <w:tcW w:w="567" w:type="dxa"/>
          </w:tcPr>
          <w:p w:rsidR="007220D7" w:rsidRPr="007220D7" w:rsidRDefault="007220D7" w:rsidP="00491D9B">
            <w:pPr>
              <w:pStyle w:val="TableParagraph"/>
              <w:rPr>
                <w:sz w:val="28"/>
                <w:szCs w:val="28"/>
              </w:rPr>
            </w:pPr>
          </w:p>
        </w:tc>
        <w:tc>
          <w:tcPr>
            <w:tcW w:w="567" w:type="dxa"/>
          </w:tcPr>
          <w:p w:rsidR="007220D7" w:rsidRPr="007220D7" w:rsidRDefault="007220D7" w:rsidP="00491D9B">
            <w:pPr>
              <w:pStyle w:val="TableParagraph"/>
              <w:rPr>
                <w:sz w:val="28"/>
                <w:szCs w:val="28"/>
              </w:rPr>
            </w:pPr>
          </w:p>
        </w:tc>
        <w:tc>
          <w:tcPr>
            <w:tcW w:w="533" w:type="dxa"/>
          </w:tcPr>
          <w:p w:rsidR="007220D7" w:rsidRPr="007220D7" w:rsidRDefault="007220D7" w:rsidP="00491D9B">
            <w:pPr>
              <w:pStyle w:val="TableParagraph"/>
              <w:rPr>
                <w:sz w:val="28"/>
                <w:szCs w:val="28"/>
              </w:rPr>
            </w:pPr>
          </w:p>
        </w:tc>
        <w:tc>
          <w:tcPr>
            <w:tcW w:w="587" w:type="dxa"/>
            <w:shd w:val="clear" w:color="auto" w:fill="C6D9F1"/>
          </w:tcPr>
          <w:p w:rsidR="007220D7" w:rsidRPr="007220D7" w:rsidRDefault="007220D7" w:rsidP="00491D9B">
            <w:pPr>
              <w:pStyle w:val="TableParagraph"/>
              <w:rPr>
                <w:sz w:val="28"/>
                <w:szCs w:val="28"/>
              </w:rPr>
            </w:pPr>
          </w:p>
        </w:tc>
        <w:tc>
          <w:tcPr>
            <w:tcW w:w="588" w:type="dxa"/>
          </w:tcPr>
          <w:p w:rsidR="007220D7" w:rsidRPr="007220D7" w:rsidRDefault="007220D7" w:rsidP="00491D9B">
            <w:pPr>
              <w:pStyle w:val="TableParagraph"/>
              <w:rPr>
                <w:sz w:val="28"/>
                <w:szCs w:val="28"/>
              </w:rPr>
            </w:pPr>
          </w:p>
        </w:tc>
        <w:tc>
          <w:tcPr>
            <w:tcW w:w="587" w:type="dxa"/>
          </w:tcPr>
          <w:p w:rsidR="007220D7" w:rsidRPr="007220D7" w:rsidRDefault="007220D7" w:rsidP="00491D9B">
            <w:pPr>
              <w:pStyle w:val="TableParagraph"/>
              <w:rPr>
                <w:sz w:val="28"/>
                <w:szCs w:val="28"/>
              </w:rPr>
            </w:pPr>
          </w:p>
        </w:tc>
        <w:tc>
          <w:tcPr>
            <w:tcW w:w="540" w:type="dxa"/>
          </w:tcPr>
          <w:p w:rsidR="007220D7" w:rsidRPr="007220D7" w:rsidRDefault="007220D7" w:rsidP="00491D9B">
            <w:pPr>
              <w:pStyle w:val="TableParagraph"/>
              <w:rPr>
                <w:sz w:val="28"/>
                <w:szCs w:val="28"/>
              </w:rPr>
            </w:pPr>
          </w:p>
        </w:tc>
      </w:tr>
      <w:tr w:rsidR="007220D7" w:rsidRPr="007220D7" w:rsidTr="007220D7">
        <w:trPr>
          <w:trHeight w:val="277"/>
        </w:trPr>
        <w:tc>
          <w:tcPr>
            <w:tcW w:w="568" w:type="dxa"/>
          </w:tcPr>
          <w:p w:rsidR="007220D7" w:rsidRPr="007220D7" w:rsidRDefault="007220D7" w:rsidP="00491D9B">
            <w:pPr>
              <w:pStyle w:val="TableParagraph"/>
              <w:spacing w:line="274" w:lineRule="exact"/>
              <w:ind w:left="107"/>
              <w:rPr>
                <w:sz w:val="28"/>
                <w:szCs w:val="28"/>
                <w:lang w:val="uk-UA"/>
              </w:rPr>
            </w:pPr>
            <w:r w:rsidRPr="007220D7">
              <w:rPr>
                <w:sz w:val="28"/>
                <w:szCs w:val="28"/>
              </w:rPr>
              <w:t>2</w:t>
            </w:r>
            <w:r w:rsidRPr="007220D7">
              <w:rPr>
                <w:sz w:val="28"/>
                <w:szCs w:val="28"/>
                <w:lang w:val="uk-UA"/>
              </w:rPr>
              <w:t>.</w:t>
            </w:r>
          </w:p>
        </w:tc>
        <w:tc>
          <w:tcPr>
            <w:tcW w:w="3969" w:type="dxa"/>
            <w:vAlign w:val="center"/>
          </w:tcPr>
          <w:p w:rsidR="007220D7" w:rsidRPr="007220D7" w:rsidRDefault="007220D7" w:rsidP="00491D9B">
            <w:pPr>
              <w:pStyle w:val="TableParagraph"/>
              <w:jc w:val="center"/>
              <w:rPr>
                <w:sz w:val="28"/>
                <w:szCs w:val="28"/>
              </w:rPr>
            </w:pPr>
            <w:r w:rsidRPr="007220D7">
              <w:rPr>
                <w:sz w:val="28"/>
                <w:szCs w:val="28"/>
              </w:rPr>
              <w:t>Ціна</w:t>
            </w:r>
          </w:p>
        </w:tc>
        <w:tc>
          <w:tcPr>
            <w:tcW w:w="992" w:type="dxa"/>
          </w:tcPr>
          <w:p w:rsidR="007220D7" w:rsidRPr="007220D7" w:rsidRDefault="007220D7" w:rsidP="007552FB">
            <w:pPr>
              <w:pStyle w:val="TableParagraph"/>
              <w:jc w:val="center"/>
              <w:rPr>
                <w:sz w:val="28"/>
                <w:szCs w:val="28"/>
                <w:lang w:val="uk-UA"/>
              </w:rPr>
            </w:pPr>
            <w:r w:rsidRPr="007220D7">
              <w:rPr>
                <w:sz w:val="28"/>
                <w:szCs w:val="28"/>
                <w:lang w:val="uk-UA"/>
              </w:rPr>
              <w:t>15</w:t>
            </w:r>
          </w:p>
        </w:tc>
        <w:tc>
          <w:tcPr>
            <w:tcW w:w="567" w:type="dxa"/>
          </w:tcPr>
          <w:p w:rsidR="007220D7" w:rsidRPr="007220D7" w:rsidRDefault="007220D7" w:rsidP="00491D9B">
            <w:pPr>
              <w:pStyle w:val="TableParagraph"/>
              <w:rPr>
                <w:sz w:val="28"/>
                <w:szCs w:val="28"/>
              </w:rPr>
            </w:pPr>
          </w:p>
        </w:tc>
        <w:tc>
          <w:tcPr>
            <w:tcW w:w="567" w:type="dxa"/>
          </w:tcPr>
          <w:p w:rsidR="007220D7" w:rsidRPr="007220D7" w:rsidRDefault="007220D7" w:rsidP="00491D9B">
            <w:pPr>
              <w:pStyle w:val="TableParagraph"/>
              <w:rPr>
                <w:sz w:val="28"/>
                <w:szCs w:val="28"/>
              </w:rPr>
            </w:pPr>
          </w:p>
        </w:tc>
        <w:tc>
          <w:tcPr>
            <w:tcW w:w="533" w:type="dxa"/>
          </w:tcPr>
          <w:p w:rsidR="007220D7" w:rsidRPr="007220D7" w:rsidRDefault="007220D7" w:rsidP="00491D9B">
            <w:pPr>
              <w:pStyle w:val="TableParagraph"/>
              <w:rPr>
                <w:sz w:val="28"/>
                <w:szCs w:val="28"/>
              </w:rPr>
            </w:pPr>
          </w:p>
        </w:tc>
        <w:tc>
          <w:tcPr>
            <w:tcW w:w="587" w:type="dxa"/>
            <w:shd w:val="clear" w:color="auto" w:fill="C6D9F1"/>
          </w:tcPr>
          <w:p w:rsidR="007220D7" w:rsidRPr="007220D7" w:rsidRDefault="007220D7" w:rsidP="00491D9B">
            <w:pPr>
              <w:pStyle w:val="TableParagraph"/>
              <w:rPr>
                <w:sz w:val="28"/>
                <w:szCs w:val="28"/>
              </w:rPr>
            </w:pPr>
          </w:p>
        </w:tc>
        <w:tc>
          <w:tcPr>
            <w:tcW w:w="588" w:type="dxa"/>
          </w:tcPr>
          <w:p w:rsidR="007220D7" w:rsidRPr="007220D7" w:rsidRDefault="007220D7" w:rsidP="00491D9B">
            <w:pPr>
              <w:pStyle w:val="TableParagraph"/>
              <w:rPr>
                <w:sz w:val="28"/>
                <w:szCs w:val="28"/>
              </w:rPr>
            </w:pPr>
          </w:p>
        </w:tc>
        <w:tc>
          <w:tcPr>
            <w:tcW w:w="587" w:type="dxa"/>
          </w:tcPr>
          <w:p w:rsidR="007220D7" w:rsidRPr="007220D7" w:rsidRDefault="007220D7" w:rsidP="00491D9B">
            <w:pPr>
              <w:pStyle w:val="TableParagraph"/>
              <w:rPr>
                <w:sz w:val="28"/>
                <w:szCs w:val="28"/>
              </w:rPr>
            </w:pPr>
          </w:p>
        </w:tc>
        <w:tc>
          <w:tcPr>
            <w:tcW w:w="540" w:type="dxa"/>
          </w:tcPr>
          <w:p w:rsidR="007220D7" w:rsidRPr="007220D7" w:rsidRDefault="007220D7" w:rsidP="00491D9B">
            <w:pPr>
              <w:pStyle w:val="TableParagraph"/>
              <w:rPr>
                <w:sz w:val="28"/>
                <w:szCs w:val="28"/>
              </w:rPr>
            </w:pPr>
          </w:p>
        </w:tc>
      </w:tr>
      <w:tr w:rsidR="007220D7" w:rsidRPr="007220D7" w:rsidTr="007220D7">
        <w:trPr>
          <w:trHeight w:val="51"/>
        </w:trPr>
        <w:tc>
          <w:tcPr>
            <w:tcW w:w="568" w:type="dxa"/>
          </w:tcPr>
          <w:p w:rsidR="007220D7" w:rsidRPr="007220D7" w:rsidRDefault="007220D7" w:rsidP="00491D9B">
            <w:pPr>
              <w:pStyle w:val="TableParagraph"/>
              <w:spacing w:line="272" w:lineRule="exact"/>
              <w:ind w:left="107"/>
              <w:rPr>
                <w:sz w:val="28"/>
                <w:szCs w:val="28"/>
                <w:lang w:val="uk-UA"/>
              </w:rPr>
            </w:pPr>
            <w:r w:rsidRPr="007220D7">
              <w:rPr>
                <w:sz w:val="28"/>
                <w:szCs w:val="28"/>
              </w:rPr>
              <w:t>3</w:t>
            </w:r>
            <w:r w:rsidRPr="007220D7">
              <w:rPr>
                <w:sz w:val="28"/>
                <w:szCs w:val="28"/>
                <w:lang w:val="uk-UA"/>
              </w:rPr>
              <w:t>.</w:t>
            </w:r>
          </w:p>
        </w:tc>
        <w:tc>
          <w:tcPr>
            <w:tcW w:w="3969" w:type="dxa"/>
            <w:vAlign w:val="center"/>
          </w:tcPr>
          <w:p w:rsidR="007220D7" w:rsidRPr="007220D7" w:rsidRDefault="007220D7" w:rsidP="00491D9B">
            <w:pPr>
              <w:pStyle w:val="TableParagraph"/>
              <w:jc w:val="center"/>
              <w:rPr>
                <w:sz w:val="28"/>
                <w:szCs w:val="28"/>
              </w:rPr>
            </w:pPr>
            <w:r w:rsidRPr="007220D7">
              <w:rPr>
                <w:sz w:val="28"/>
                <w:szCs w:val="28"/>
              </w:rPr>
              <w:t>Кваліфікація</w:t>
            </w:r>
          </w:p>
        </w:tc>
        <w:tc>
          <w:tcPr>
            <w:tcW w:w="992" w:type="dxa"/>
          </w:tcPr>
          <w:p w:rsidR="007220D7" w:rsidRPr="007220D7" w:rsidRDefault="007220D7" w:rsidP="007552FB">
            <w:pPr>
              <w:pStyle w:val="TableParagraph"/>
              <w:jc w:val="center"/>
              <w:rPr>
                <w:sz w:val="28"/>
                <w:szCs w:val="28"/>
                <w:lang w:val="uk-UA"/>
              </w:rPr>
            </w:pPr>
            <w:r w:rsidRPr="007220D7">
              <w:rPr>
                <w:sz w:val="28"/>
                <w:szCs w:val="28"/>
                <w:lang w:val="uk-UA"/>
              </w:rPr>
              <w:t>20</w:t>
            </w:r>
          </w:p>
        </w:tc>
        <w:tc>
          <w:tcPr>
            <w:tcW w:w="567" w:type="dxa"/>
          </w:tcPr>
          <w:p w:rsidR="007220D7" w:rsidRPr="007220D7" w:rsidRDefault="007220D7" w:rsidP="00491D9B">
            <w:pPr>
              <w:pStyle w:val="TableParagraph"/>
              <w:rPr>
                <w:sz w:val="28"/>
                <w:szCs w:val="28"/>
              </w:rPr>
            </w:pPr>
          </w:p>
        </w:tc>
        <w:tc>
          <w:tcPr>
            <w:tcW w:w="567" w:type="dxa"/>
          </w:tcPr>
          <w:p w:rsidR="007220D7" w:rsidRPr="007220D7" w:rsidRDefault="007220D7" w:rsidP="00491D9B">
            <w:pPr>
              <w:pStyle w:val="TableParagraph"/>
              <w:rPr>
                <w:sz w:val="28"/>
                <w:szCs w:val="28"/>
              </w:rPr>
            </w:pPr>
          </w:p>
        </w:tc>
        <w:tc>
          <w:tcPr>
            <w:tcW w:w="533" w:type="dxa"/>
          </w:tcPr>
          <w:p w:rsidR="007220D7" w:rsidRPr="007220D7" w:rsidRDefault="007220D7" w:rsidP="00491D9B">
            <w:pPr>
              <w:pStyle w:val="TableParagraph"/>
              <w:rPr>
                <w:sz w:val="28"/>
                <w:szCs w:val="28"/>
              </w:rPr>
            </w:pPr>
          </w:p>
        </w:tc>
        <w:tc>
          <w:tcPr>
            <w:tcW w:w="587" w:type="dxa"/>
            <w:shd w:val="clear" w:color="auto" w:fill="C6D9F1"/>
          </w:tcPr>
          <w:p w:rsidR="007220D7" w:rsidRPr="007220D7" w:rsidRDefault="007220D7" w:rsidP="00491D9B">
            <w:pPr>
              <w:pStyle w:val="TableParagraph"/>
              <w:rPr>
                <w:sz w:val="28"/>
                <w:szCs w:val="28"/>
              </w:rPr>
            </w:pPr>
          </w:p>
        </w:tc>
        <w:tc>
          <w:tcPr>
            <w:tcW w:w="588" w:type="dxa"/>
          </w:tcPr>
          <w:p w:rsidR="007220D7" w:rsidRPr="007220D7" w:rsidRDefault="007220D7" w:rsidP="00491D9B">
            <w:pPr>
              <w:pStyle w:val="TableParagraph"/>
              <w:rPr>
                <w:sz w:val="28"/>
                <w:szCs w:val="28"/>
              </w:rPr>
            </w:pPr>
          </w:p>
        </w:tc>
        <w:tc>
          <w:tcPr>
            <w:tcW w:w="587" w:type="dxa"/>
          </w:tcPr>
          <w:p w:rsidR="007220D7" w:rsidRPr="007220D7" w:rsidRDefault="007220D7" w:rsidP="00491D9B">
            <w:pPr>
              <w:pStyle w:val="TableParagraph"/>
              <w:rPr>
                <w:sz w:val="28"/>
                <w:szCs w:val="28"/>
              </w:rPr>
            </w:pPr>
          </w:p>
        </w:tc>
        <w:tc>
          <w:tcPr>
            <w:tcW w:w="540" w:type="dxa"/>
          </w:tcPr>
          <w:p w:rsidR="007220D7" w:rsidRPr="007220D7" w:rsidRDefault="007220D7" w:rsidP="00491D9B">
            <w:pPr>
              <w:pStyle w:val="TableParagraph"/>
              <w:rPr>
                <w:sz w:val="28"/>
                <w:szCs w:val="28"/>
              </w:rPr>
            </w:pPr>
          </w:p>
        </w:tc>
      </w:tr>
    </w:tbl>
    <w:p w:rsidR="007552FB" w:rsidRDefault="007552FB" w:rsidP="00AA7429">
      <w:pPr>
        <w:spacing w:after="0"/>
        <w:ind w:firstLine="0"/>
        <w:rPr>
          <w:rFonts w:ascii="Times New Roman" w:hAnsi="Times New Roman" w:cs="Times New Roman"/>
          <w:b/>
          <w:sz w:val="28"/>
          <w:szCs w:val="28"/>
        </w:rPr>
      </w:pPr>
    </w:p>
    <w:p w:rsidR="00B874BD" w:rsidRDefault="00AA7429" w:rsidP="007552FB">
      <w:pPr>
        <w:pStyle w:val="af7"/>
        <w:spacing w:after="120"/>
        <w:ind w:firstLine="0"/>
        <w:rPr>
          <w:rFonts w:ascii="Times New Roman" w:hAnsi="Times New Roman"/>
          <w:sz w:val="28"/>
          <w:szCs w:val="28"/>
          <w:lang w:val="uk-UA"/>
        </w:rPr>
      </w:pPr>
      <w:r>
        <w:rPr>
          <w:rFonts w:ascii="Times New Roman" w:hAnsi="Times New Roman"/>
          <w:sz w:val="28"/>
          <w:szCs w:val="28"/>
          <w:lang w:val="uk-UA"/>
        </w:rPr>
        <w:tab/>
      </w:r>
    </w:p>
    <w:p w:rsidR="00B874BD" w:rsidRDefault="00B874BD" w:rsidP="007552FB">
      <w:pPr>
        <w:pStyle w:val="af7"/>
        <w:spacing w:after="120"/>
        <w:ind w:firstLine="0"/>
        <w:rPr>
          <w:rFonts w:ascii="Times New Roman" w:hAnsi="Times New Roman"/>
          <w:sz w:val="28"/>
          <w:szCs w:val="28"/>
          <w:lang w:val="uk-UA"/>
        </w:rPr>
      </w:pPr>
    </w:p>
    <w:p w:rsidR="007552FB" w:rsidRPr="00A00631" w:rsidRDefault="00B874BD" w:rsidP="00B874BD">
      <w:pPr>
        <w:pStyle w:val="af7"/>
        <w:spacing w:after="120"/>
        <w:ind w:firstLine="0"/>
        <w:jc w:val="both"/>
        <w:rPr>
          <w:rFonts w:ascii="Times New Roman" w:hAnsi="Times New Roman"/>
          <w:sz w:val="28"/>
          <w:szCs w:val="28"/>
          <w:lang w:val="uk-UA"/>
        </w:rPr>
      </w:pPr>
      <w:r>
        <w:rPr>
          <w:rFonts w:ascii="Times New Roman" w:hAnsi="Times New Roman"/>
          <w:sz w:val="28"/>
          <w:szCs w:val="28"/>
          <w:lang w:val="uk-UA"/>
        </w:rPr>
        <w:lastRenderedPageBreak/>
        <w:tab/>
      </w:r>
      <w:r w:rsidR="007552FB" w:rsidRPr="00511D60">
        <w:rPr>
          <w:rFonts w:ascii="Times New Roman" w:hAnsi="Times New Roman"/>
          <w:sz w:val="28"/>
          <w:szCs w:val="28"/>
        </w:rPr>
        <w:t xml:space="preserve">Таблиця </w:t>
      </w:r>
      <w:r w:rsidR="00491D9B">
        <w:rPr>
          <w:rFonts w:ascii="Times New Roman" w:hAnsi="Times New Roman"/>
          <w:sz w:val="28"/>
          <w:szCs w:val="28"/>
          <w:lang w:val="uk-UA"/>
        </w:rPr>
        <w:t xml:space="preserve"> </w:t>
      </w:r>
      <w:r w:rsidR="007552FB" w:rsidRPr="00511D60">
        <w:rPr>
          <w:rFonts w:ascii="Times New Roman" w:hAnsi="Times New Roman"/>
          <w:sz w:val="28"/>
          <w:szCs w:val="28"/>
        </w:rPr>
        <w:t>4.</w:t>
      </w:r>
      <w:r w:rsidR="007552FB">
        <w:rPr>
          <w:rFonts w:ascii="Times New Roman" w:hAnsi="Times New Roman"/>
          <w:sz w:val="28"/>
          <w:szCs w:val="28"/>
          <w:lang w:val="uk-UA"/>
        </w:rPr>
        <w:t>11</w:t>
      </w:r>
      <w:r w:rsidR="007552FB" w:rsidRPr="00511D60">
        <w:rPr>
          <w:rFonts w:ascii="Times New Roman" w:hAnsi="Times New Roman"/>
          <w:sz w:val="28"/>
          <w:szCs w:val="28"/>
        </w:rPr>
        <w:t xml:space="preserve"> – </w:t>
      </w:r>
      <w:r w:rsidR="007552FB">
        <w:rPr>
          <w:rFonts w:ascii="Times New Roman" w:hAnsi="Times New Roman"/>
          <w:sz w:val="28"/>
          <w:szCs w:val="28"/>
          <w:lang w:val="uk-UA"/>
        </w:rPr>
        <w:t xml:space="preserve"> </w:t>
      </w:r>
      <w:r w:rsidR="007552FB">
        <w:rPr>
          <w:rFonts w:ascii="Times New Roman" w:hAnsi="Times New Roman"/>
          <w:sz w:val="28"/>
          <w:szCs w:val="28"/>
          <w:lang w:val="en-US"/>
        </w:rPr>
        <w:t>SWOT</w:t>
      </w:r>
      <w:r w:rsidR="007552FB" w:rsidRPr="00491D9B">
        <w:rPr>
          <w:rFonts w:ascii="Times New Roman" w:hAnsi="Times New Roman"/>
          <w:sz w:val="28"/>
          <w:szCs w:val="28"/>
        </w:rPr>
        <w:t xml:space="preserve"> – </w:t>
      </w:r>
      <w:r w:rsidR="007552FB">
        <w:rPr>
          <w:rFonts w:ascii="Times New Roman" w:hAnsi="Times New Roman"/>
          <w:sz w:val="28"/>
          <w:szCs w:val="28"/>
          <w:lang w:val="uk-UA"/>
        </w:rPr>
        <w:t xml:space="preserve">аналіз стартап-проекту </w:t>
      </w:r>
    </w:p>
    <w:tbl>
      <w:tblPr>
        <w:tblW w:w="0" w:type="auto"/>
        <w:tblInd w:w="1"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4924"/>
        <w:gridCol w:w="4930"/>
      </w:tblGrid>
      <w:tr w:rsidR="007552FB" w:rsidRPr="006C1248" w:rsidTr="007552FB">
        <w:trPr>
          <w:trHeight w:val="660"/>
        </w:trPr>
        <w:tc>
          <w:tcPr>
            <w:tcW w:w="49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552FB" w:rsidRPr="007552FB" w:rsidRDefault="007552FB" w:rsidP="007552FB">
            <w:pPr>
              <w:pStyle w:val="af8"/>
              <w:spacing w:after="0" w:line="240" w:lineRule="auto"/>
              <w:ind w:firstLine="0"/>
              <w:rPr>
                <w:rFonts w:ascii="Times New Roman" w:hAnsi="Times New Roman" w:cs="Times New Roman"/>
                <w:sz w:val="28"/>
                <w:szCs w:val="28"/>
              </w:rPr>
            </w:pPr>
            <w:r w:rsidRPr="007552FB">
              <w:rPr>
                <w:rFonts w:ascii="Times New Roman" w:hAnsi="Times New Roman" w:cs="Times New Roman"/>
                <w:sz w:val="28"/>
                <w:szCs w:val="28"/>
                <w:lang w:val="ru-RU"/>
              </w:rPr>
              <w:t>Сильні сторони:</w:t>
            </w:r>
          </w:p>
          <w:p w:rsidR="007552FB" w:rsidRDefault="007552FB" w:rsidP="007552FB">
            <w:pPr>
              <w:spacing w:after="0" w:line="240" w:lineRule="auto"/>
              <w:ind w:firstLine="0"/>
              <w:jc w:val="left"/>
              <w:rPr>
                <w:rFonts w:ascii="Times New Roman" w:hAnsi="Times New Roman" w:cs="Times New Roman"/>
                <w:sz w:val="28"/>
                <w:szCs w:val="28"/>
              </w:rPr>
            </w:pPr>
            <w:r>
              <w:rPr>
                <w:rFonts w:ascii="Times New Roman" w:hAnsi="Times New Roman" w:cs="Times New Roman"/>
                <w:sz w:val="28"/>
                <w:szCs w:val="28"/>
              </w:rPr>
              <w:t xml:space="preserve">   - Швидкість аналізу</w:t>
            </w:r>
          </w:p>
          <w:p w:rsidR="007552FB" w:rsidRPr="007552FB" w:rsidRDefault="007552FB" w:rsidP="007552FB">
            <w:pPr>
              <w:spacing w:after="0" w:line="240" w:lineRule="auto"/>
              <w:ind w:firstLine="0"/>
              <w:jc w:val="left"/>
              <w:rPr>
                <w:rFonts w:ascii="Times New Roman" w:hAnsi="Times New Roman" w:cs="Times New Roman"/>
                <w:sz w:val="28"/>
                <w:szCs w:val="28"/>
              </w:rPr>
            </w:pPr>
            <w:r>
              <w:rPr>
                <w:rFonts w:ascii="Times New Roman" w:hAnsi="Times New Roman" w:cs="Times New Roman"/>
                <w:sz w:val="28"/>
                <w:szCs w:val="28"/>
              </w:rPr>
              <w:t xml:space="preserve">   - </w:t>
            </w:r>
            <w:r w:rsidRPr="007552FB">
              <w:rPr>
                <w:rFonts w:ascii="Times New Roman" w:hAnsi="Times New Roman" w:cs="Times New Roman"/>
                <w:sz w:val="28"/>
                <w:szCs w:val="28"/>
              </w:rPr>
              <w:t>Точність резульатів</w:t>
            </w:r>
            <w:r w:rsidRPr="007552FB">
              <w:rPr>
                <w:rFonts w:ascii="Times New Roman" w:hAnsi="Times New Roman" w:cs="Times New Roman"/>
                <w:sz w:val="28"/>
                <w:szCs w:val="28"/>
              </w:rPr>
              <w:br/>
            </w:r>
            <w:r>
              <w:rPr>
                <w:rFonts w:ascii="Times New Roman" w:hAnsi="Times New Roman" w:cs="Times New Roman"/>
                <w:sz w:val="28"/>
                <w:szCs w:val="28"/>
              </w:rPr>
              <w:t xml:space="preserve">   </w:t>
            </w:r>
            <w:r w:rsidRPr="007552FB">
              <w:rPr>
                <w:rFonts w:ascii="Times New Roman" w:hAnsi="Times New Roman" w:cs="Times New Roman"/>
                <w:sz w:val="28"/>
                <w:szCs w:val="28"/>
              </w:rPr>
              <w:t>- Ціна нижча ніж у конкурентів</w:t>
            </w:r>
          </w:p>
          <w:p w:rsidR="007552FB" w:rsidRPr="007552FB" w:rsidRDefault="007552FB" w:rsidP="007552FB">
            <w:pPr>
              <w:spacing w:line="240" w:lineRule="auto"/>
              <w:ind w:firstLine="0"/>
              <w:jc w:val="left"/>
              <w:rPr>
                <w:rFonts w:ascii="Times New Roman" w:hAnsi="Times New Roman" w:cs="Times New Roman"/>
                <w:sz w:val="28"/>
                <w:szCs w:val="28"/>
              </w:rPr>
            </w:pPr>
            <w:r>
              <w:rPr>
                <w:rFonts w:ascii="Times New Roman" w:hAnsi="Times New Roman" w:cs="Times New Roman"/>
                <w:sz w:val="28"/>
                <w:szCs w:val="28"/>
              </w:rPr>
              <w:t xml:space="preserve">   </w:t>
            </w:r>
            <w:r w:rsidRPr="007552FB">
              <w:rPr>
                <w:rFonts w:ascii="Times New Roman" w:hAnsi="Times New Roman" w:cs="Times New Roman"/>
                <w:sz w:val="28"/>
                <w:szCs w:val="28"/>
              </w:rPr>
              <w:t>- Навчання працівників після ВНЗ</w:t>
            </w:r>
          </w:p>
        </w:tc>
        <w:tc>
          <w:tcPr>
            <w:tcW w:w="49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552FB" w:rsidRPr="007552FB" w:rsidRDefault="007552FB" w:rsidP="007552FB">
            <w:pPr>
              <w:pStyle w:val="af8"/>
              <w:spacing w:after="0" w:line="240" w:lineRule="auto"/>
              <w:ind w:firstLine="0"/>
              <w:rPr>
                <w:rFonts w:ascii="Times New Roman" w:hAnsi="Times New Roman" w:cs="Times New Roman"/>
                <w:sz w:val="28"/>
                <w:szCs w:val="28"/>
              </w:rPr>
            </w:pPr>
            <w:r w:rsidRPr="007552FB">
              <w:rPr>
                <w:rFonts w:ascii="Times New Roman" w:hAnsi="Times New Roman" w:cs="Times New Roman"/>
                <w:sz w:val="28"/>
                <w:szCs w:val="28"/>
                <w:lang w:val="ru-RU"/>
              </w:rPr>
              <w:t>Слабкі сторони:</w:t>
            </w:r>
          </w:p>
          <w:p w:rsidR="007552FB" w:rsidRPr="007552FB" w:rsidRDefault="007552FB" w:rsidP="007552FB">
            <w:pPr>
              <w:spacing w:after="0" w:line="240" w:lineRule="auto"/>
              <w:ind w:firstLine="0"/>
              <w:jc w:val="left"/>
              <w:rPr>
                <w:rFonts w:ascii="Times New Roman" w:hAnsi="Times New Roman" w:cs="Times New Roman"/>
                <w:sz w:val="28"/>
                <w:szCs w:val="28"/>
              </w:rPr>
            </w:pPr>
            <w:r>
              <w:rPr>
                <w:rFonts w:ascii="Times New Roman" w:hAnsi="Times New Roman" w:cs="Times New Roman"/>
                <w:sz w:val="28"/>
                <w:szCs w:val="28"/>
              </w:rPr>
              <w:t xml:space="preserve">   </w:t>
            </w:r>
            <w:r w:rsidRPr="007552FB">
              <w:rPr>
                <w:rFonts w:ascii="Times New Roman" w:hAnsi="Times New Roman" w:cs="Times New Roman"/>
                <w:sz w:val="28"/>
                <w:szCs w:val="28"/>
              </w:rPr>
              <w:t>- Залежність від постачальників сировини</w:t>
            </w:r>
          </w:p>
          <w:p w:rsidR="007552FB" w:rsidRPr="007552FB" w:rsidRDefault="007552FB" w:rsidP="007552FB">
            <w:pPr>
              <w:pStyle w:val="af8"/>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Pr="007552FB">
              <w:rPr>
                <w:rFonts w:ascii="Times New Roman" w:hAnsi="Times New Roman" w:cs="Times New Roman"/>
                <w:sz w:val="28"/>
                <w:szCs w:val="28"/>
              </w:rPr>
              <w:t xml:space="preserve">- Конкуренти, які використовують новітні технології </w:t>
            </w:r>
          </w:p>
        </w:tc>
      </w:tr>
      <w:tr w:rsidR="007552FB" w:rsidRPr="006C1248" w:rsidTr="007552FB">
        <w:trPr>
          <w:trHeight w:val="574"/>
        </w:trPr>
        <w:tc>
          <w:tcPr>
            <w:tcW w:w="49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552FB" w:rsidRPr="007552FB" w:rsidRDefault="007552FB" w:rsidP="007552FB">
            <w:pPr>
              <w:pStyle w:val="af8"/>
              <w:spacing w:after="0" w:line="240" w:lineRule="auto"/>
              <w:ind w:firstLine="0"/>
              <w:rPr>
                <w:rFonts w:ascii="Times New Roman" w:hAnsi="Times New Roman" w:cs="Times New Roman"/>
                <w:sz w:val="28"/>
                <w:szCs w:val="28"/>
              </w:rPr>
            </w:pPr>
            <w:r w:rsidRPr="007552FB">
              <w:rPr>
                <w:rFonts w:ascii="Times New Roman" w:hAnsi="Times New Roman" w:cs="Times New Roman"/>
                <w:sz w:val="28"/>
                <w:szCs w:val="28"/>
                <w:lang w:val="ru-RU"/>
              </w:rPr>
              <w:t>Можливості:</w:t>
            </w:r>
          </w:p>
          <w:p w:rsidR="007552FB" w:rsidRPr="007552FB" w:rsidRDefault="007552FB" w:rsidP="007552FB">
            <w:pPr>
              <w:pStyle w:val="af8"/>
              <w:spacing w:after="0" w:line="240" w:lineRule="auto"/>
              <w:ind w:firstLine="0"/>
              <w:rPr>
                <w:rFonts w:ascii="Times New Roman" w:hAnsi="Times New Roman" w:cs="Times New Roman"/>
                <w:sz w:val="28"/>
                <w:szCs w:val="28"/>
              </w:rPr>
            </w:pPr>
            <w:r>
              <w:rPr>
                <w:rFonts w:ascii="Times New Roman" w:hAnsi="Times New Roman" w:cs="Times New Roman"/>
                <w:sz w:val="28"/>
                <w:szCs w:val="28"/>
              </w:rPr>
              <w:t xml:space="preserve">   </w:t>
            </w:r>
            <w:r w:rsidRPr="007552FB">
              <w:rPr>
                <w:rFonts w:ascii="Times New Roman" w:hAnsi="Times New Roman" w:cs="Times New Roman"/>
                <w:sz w:val="28"/>
                <w:szCs w:val="28"/>
              </w:rPr>
              <w:t>- Індивідуальний підхід</w:t>
            </w:r>
          </w:p>
        </w:tc>
        <w:tc>
          <w:tcPr>
            <w:tcW w:w="496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552FB" w:rsidRPr="007552FB" w:rsidRDefault="007552FB" w:rsidP="007552FB">
            <w:pPr>
              <w:pStyle w:val="af8"/>
              <w:spacing w:after="0" w:line="240" w:lineRule="auto"/>
              <w:ind w:firstLine="0"/>
              <w:rPr>
                <w:rFonts w:ascii="Times New Roman" w:hAnsi="Times New Roman" w:cs="Times New Roman"/>
                <w:sz w:val="28"/>
                <w:szCs w:val="28"/>
              </w:rPr>
            </w:pPr>
            <w:r w:rsidRPr="007552FB">
              <w:rPr>
                <w:rFonts w:ascii="Times New Roman" w:hAnsi="Times New Roman" w:cs="Times New Roman"/>
                <w:sz w:val="28"/>
                <w:szCs w:val="28"/>
                <w:lang w:val="ru-RU"/>
              </w:rPr>
              <w:t>Загрози:</w:t>
            </w:r>
          </w:p>
          <w:p w:rsidR="007552FB" w:rsidRPr="007552FB" w:rsidRDefault="007552FB" w:rsidP="007552FB">
            <w:pPr>
              <w:spacing w:after="0" w:line="240" w:lineRule="auto"/>
              <w:ind w:firstLine="0"/>
              <w:jc w:val="left"/>
              <w:rPr>
                <w:rFonts w:ascii="Times New Roman" w:hAnsi="Times New Roman" w:cs="Times New Roman"/>
                <w:sz w:val="28"/>
                <w:szCs w:val="28"/>
              </w:rPr>
            </w:pPr>
            <w:r>
              <w:rPr>
                <w:rFonts w:ascii="Times New Roman" w:hAnsi="Times New Roman" w:cs="Times New Roman"/>
                <w:sz w:val="28"/>
                <w:szCs w:val="28"/>
              </w:rPr>
              <w:t xml:space="preserve">   </w:t>
            </w:r>
            <w:r w:rsidRPr="007552FB">
              <w:rPr>
                <w:rFonts w:ascii="Times New Roman" w:hAnsi="Times New Roman" w:cs="Times New Roman"/>
                <w:sz w:val="28"/>
                <w:szCs w:val="28"/>
              </w:rPr>
              <w:t>- Вузько направленість ринку</w:t>
            </w:r>
          </w:p>
          <w:p w:rsidR="007552FB" w:rsidRPr="007552FB" w:rsidRDefault="007552FB" w:rsidP="007552FB">
            <w:pPr>
              <w:spacing w:after="0" w:line="240" w:lineRule="auto"/>
              <w:ind w:firstLine="0"/>
              <w:jc w:val="left"/>
              <w:rPr>
                <w:rFonts w:ascii="Times New Roman" w:hAnsi="Times New Roman" w:cs="Times New Roman"/>
                <w:sz w:val="28"/>
                <w:szCs w:val="28"/>
              </w:rPr>
            </w:pPr>
            <w:r>
              <w:rPr>
                <w:rFonts w:ascii="Times New Roman" w:hAnsi="Times New Roman" w:cs="Times New Roman"/>
                <w:sz w:val="28"/>
                <w:szCs w:val="28"/>
              </w:rPr>
              <w:t xml:space="preserve">   </w:t>
            </w:r>
            <w:r w:rsidRPr="007552FB">
              <w:rPr>
                <w:rFonts w:ascii="Times New Roman" w:hAnsi="Times New Roman" w:cs="Times New Roman"/>
                <w:sz w:val="28"/>
                <w:szCs w:val="28"/>
              </w:rPr>
              <w:t>- Збільшення часу аналізу у зв‘язку з індивідуальними замовленнями</w:t>
            </w:r>
          </w:p>
          <w:p w:rsidR="007552FB" w:rsidRPr="007552FB" w:rsidRDefault="007552FB" w:rsidP="007552FB">
            <w:pPr>
              <w:spacing w:after="0" w:line="240" w:lineRule="auto"/>
              <w:ind w:firstLine="0"/>
              <w:jc w:val="left"/>
              <w:rPr>
                <w:rFonts w:ascii="Times New Roman" w:hAnsi="Times New Roman" w:cs="Times New Roman"/>
                <w:sz w:val="28"/>
                <w:szCs w:val="28"/>
              </w:rPr>
            </w:pPr>
            <w:r>
              <w:rPr>
                <w:rFonts w:ascii="Times New Roman" w:hAnsi="Times New Roman" w:cs="Times New Roman"/>
                <w:sz w:val="28"/>
                <w:szCs w:val="28"/>
              </w:rPr>
              <w:t xml:space="preserve">   </w:t>
            </w:r>
            <w:r w:rsidRPr="007552FB">
              <w:rPr>
                <w:rFonts w:ascii="Times New Roman" w:hAnsi="Times New Roman" w:cs="Times New Roman"/>
                <w:sz w:val="28"/>
                <w:szCs w:val="28"/>
              </w:rPr>
              <w:t>- Некваліфікованість працівників</w:t>
            </w:r>
          </w:p>
        </w:tc>
      </w:tr>
    </w:tbl>
    <w:p w:rsidR="007552FB" w:rsidRPr="007552FB" w:rsidRDefault="007552FB" w:rsidP="00B874BD">
      <w:pPr>
        <w:spacing w:after="0"/>
        <w:ind w:firstLine="0"/>
        <w:jc w:val="center"/>
        <w:rPr>
          <w:rFonts w:ascii="Times New Roman" w:hAnsi="Times New Roman" w:cs="Times New Roman"/>
          <w:b/>
          <w:sz w:val="28"/>
          <w:szCs w:val="28"/>
        </w:rPr>
      </w:pPr>
    </w:p>
    <w:p w:rsidR="007552FB" w:rsidRPr="00B874BD" w:rsidRDefault="007552FB" w:rsidP="00B874BD">
      <w:pPr>
        <w:pStyle w:val="af7"/>
        <w:spacing w:after="120"/>
        <w:jc w:val="both"/>
        <w:rPr>
          <w:rFonts w:ascii="Times New Roman" w:hAnsi="Times New Roman"/>
          <w:b/>
          <w:sz w:val="28"/>
          <w:szCs w:val="28"/>
        </w:rPr>
      </w:pPr>
      <w:r w:rsidRPr="00F9475E">
        <w:rPr>
          <w:rFonts w:ascii="Times New Roman" w:hAnsi="Times New Roman"/>
          <w:b/>
          <w:sz w:val="28"/>
          <w:szCs w:val="28"/>
          <w:lang w:val="uk-UA"/>
        </w:rPr>
        <w:t>4.</w:t>
      </w:r>
      <w:r w:rsidR="00AA7429">
        <w:rPr>
          <w:rFonts w:ascii="Times New Roman" w:hAnsi="Times New Roman"/>
          <w:b/>
          <w:sz w:val="28"/>
          <w:szCs w:val="28"/>
          <w:lang w:val="uk-UA"/>
        </w:rPr>
        <w:t>4 Розроблення ринкової стратегії проекту</w:t>
      </w:r>
    </w:p>
    <w:p w:rsidR="007552FB" w:rsidRPr="006C1248" w:rsidRDefault="007552FB" w:rsidP="007552FB">
      <w:pPr>
        <w:pStyle w:val="af7"/>
        <w:spacing w:after="0"/>
        <w:jc w:val="both"/>
        <w:rPr>
          <w:rFonts w:ascii="Times New Roman" w:hAnsi="Times New Roman"/>
          <w:sz w:val="28"/>
          <w:szCs w:val="28"/>
        </w:rPr>
      </w:pPr>
      <w:r w:rsidRPr="006C1248">
        <w:rPr>
          <w:rFonts w:ascii="Times New Roman" w:hAnsi="Times New Roman"/>
          <w:sz w:val="28"/>
          <w:szCs w:val="28"/>
          <w:lang w:val="uk-UA"/>
        </w:rPr>
        <w:t>Розроблення ринкової стратегії першим кроком передбачає визначення стратегії охоплення ринку: опис цільових груп потенційних споживачів (табл. 4.12).</w:t>
      </w:r>
    </w:p>
    <w:p w:rsidR="007552FB" w:rsidRPr="006C1248" w:rsidRDefault="007552FB" w:rsidP="007552FB">
      <w:pPr>
        <w:pStyle w:val="af7"/>
        <w:spacing w:after="0"/>
        <w:jc w:val="both"/>
        <w:rPr>
          <w:rFonts w:ascii="Times New Roman" w:hAnsi="Times New Roman"/>
          <w:sz w:val="28"/>
          <w:szCs w:val="28"/>
        </w:rPr>
      </w:pPr>
    </w:p>
    <w:p w:rsidR="007552FB" w:rsidRPr="00B874BD" w:rsidRDefault="007552FB" w:rsidP="00B874BD">
      <w:pPr>
        <w:pStyle w:val="af7"/>
        <w:spacing w:after="120"/>
        <w:jc w:val="both"/>
        <w:rPr>
          <w:rFonts w:ascii="Times New Roman" w:hAnsi="Times New Roman"/>
          <w:sz w:val="28"/>
          <w:szCs w:val="28"/>
        </w:rPr>
      </w:pPr>
      <w:r w:rsidRPr="006C1248">
        <w:rPr>
          <w:rFonts w:ascii="Times New Roman" w:hAnsi="Times New Roman"/>
          <w:sz w:val="28"/>
          <w:szCs w:val="28"/>
        </w:rPr>
        <w:t>Таблиця</w:t>
      </w:r>
      <w:r w:rsidR="00491D9B">
        <w:rPr>
          <w:rFonts w:ascii="Times New Roman" w:hAnsi="Times New Roman"/>
          <w:sz w:val="28"/>
          <w:szCs w:val="28"/>
          <w:lang w:val="uk-UA"/>
        </w:rPr>
        <w:t xml:space="preserve"> </w:t>
      </w:r>
      <w:r w:rsidRPr="00491D9B">
        <w:rPr>
          <w:rFonts w:ascii="Times New Roman" w:hAnsi="Times New Roman"/>
          <w:sz w:val="28"/>
          <w:szCs w:val="28"/>
        </w:rPr>
        <w:t xml:space="preserve"> </w:t>
      </w:r>
      <w:r w:rsidR="00491D9B">
        <w:rPr>
          <w:rFonts w:ascii="Times New Roman" w:hAnsi="Times New Roman"/>
          <w:sz w:val="28"/>
          <w:szCs w:val="28"/>
        </w:rPr>
        <w:t>4.12</w:t>
      </w:r>
      <w:r w:rsidR="00491D9B">
        <w:rPr>
          <w:rFonts w:ascii="Times New Roman" w:hAnsi="Times New Roman"/>
          <w:sz w:val="28"/>
          <w:szCs w:val="28"/>
          <w:lang w:val="uk-UA"/>
        </w:rPr>
        <w:t xml:space="preserve"> –</w:t>
      </w:r>
      <w:r w:rsidRPr="006C1248">
        <w:rPr>
          <w:rFonts w:ascii="Times New Roman" w:hAnsi="Times New Roman"/>
          <w:sz w:val="28"/>
          <w:szCs w:val="28"/>
        </w:rPr>
        <w:t xml:space="preserve"> Вибір цільових груп потенційних споживачів</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565"/>
        <w:gridCol w:w="1889"/>
        <w:gridCol w:w="1852"/>
        <w:gridCol w:w="2037"/>
        <w:gridCol w:w="1742"/>
        <w:gridCol w:w="1770"/>
      </w:tblGrid>
      <w:tr w:rsidR="007552FB" w:rsidRPr="006C1248" w:rsidTr="00491D9B">
        <w:trPr>
          <w:jc w:val="center"/>
        </w:trPr>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552FB" w:rsidRPr="006C1248" w:rsidRDefault="007552FB"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 п/п</w:t>
            </w:r>
          </w:p>
        </w:tc>
        <w:tc>
          <w:tcPr>
            <w:tcW w:w="18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552FB" w:rsidRPr="006C1248" w:rsidRDefault="007552FB"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Опис профілю цільової групи потенційних клієнтів</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552FB" w:rsidRPr="006C1248" w:rsidRDefault="007552FB"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Готовність споживачів сприйняти продукт</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552FB" w:rsidRPr="006C1248" w:rsidRDefault="007552FB"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lang w:val="ru-RU"/>
              </w:rPr>
              <w:t>Орієнтовний попит в межах цільової групи (сегменту)</w:t>
            </w:r>
          </w:p>
        </w:tc>
        <w:tc>
          <w:tcPr>
            <w:tcW w:w="187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552FB" w:rsidRPr="006C1248" w:rsidRDefault="007552FB"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Інтенсивність конкуренції в сегменті</w:t>
            </w:r>
          </w:p>
        </w:tc>
        <w:tc>
          <w:tcPr>
            <w:tcW w:w="182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7552FB" w:rsidRPr="006C1248" w:rsidRDefault="007552FB" w:rsidP="00491D9B">
            <w:pPr>
              <w:pStyle w:val="af8"/>
              <w:spacing w:after="0"/>
              <w:ind w:firstLine="0"/>
              <w:rPr>
                <w:rFonts w:ascii="Times New Roman" w:hAnsi="Times New Roman" w:cs="Times New Roman"/>
                <w:sz w:val="28"/>
                <w:szCs w:val="28"/>
              </w:rPr>
            </w:pPr>
            <w:r w:rsidRPr="006C1248">
              <w:rPr>
                <w:rFonts w:ascii="Times New Roman" w:hAnsi="Times New Roman" w:cs="Times New Roman"/>
                <w:sz w:val="28"/>
                <w:szCs w:val="28"/>
              </w:rPr>
              <w:t>Простота входу у сегмент</w:t>
            </w:r>
          </w:p>
        </w:tc>
      </w:tr>
      <w:tr w:rsidR="007552FB" w:rsidRPr="00491D9B" w:rsidTr="00491D9B">
        <w:trPr>
          <w:jc w:val="center"/>
        </w:trPr>
        <w:tc>
          <w:tcPr>
            <w:tcW w:w="59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552FB" w:rsidRPr="00491D9B" w:rsidRDefault="007552FB" w:rsidP="00491D9B">
            <w:pPr>
              <w:pStyle w:val="af8"/>
              <w:spacing w:after="0"/>
              <w:ind w:firstLine="0"/>
              <w:jc w:val="center"/>
              <w:rPr>
                <w:rFonts w:ascii="Times New Roman" w:hAnsi="Times New Roman" w:cs="Times New Roman"/>
                <w:sz w:val="28"/>
                <w:szCs w:val="28"/>
              </w:rPr>
            </w:pPr>
            <w:r w:rsidRPr="00491D9B">
              <w:rPr>
                <w:rFonts w:ascii="Times New Roman" w:hAnsi="Times New Roman" w:cs="Times New Roman"/>
                <w:sz w:val="28"/>
                <w:szCs w:val="28"/>
              </w:rPr>
              <w:t>1.</w:t>
            </w:r>
          </w:p>
        </w:tc>
        <w:tc>
          <w:tcPr>
            <w:tcW w:w="18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491D9B" w:rsidRDefault="00491D9B" w:rsidP="00491D9B">
            <w:pPr>
              <w:pStyle w:val="TableParagraph"/>
              <w:jc w:val="center"/>
              <w:rPr>
                <w:sz w:val="28"/>
                <w:szCs w:val="24"/>
                <w:lang w:val="uk-UA"/>
              </w:rPr>
            </w:pPr>
            <w:r w:rsidRPr="00491D9B">
              <w:rPr>
                <w:sz w:val="28"/>
                <w:szCs w:val="24"/>
                <w:lang w:val="uk-UA"/>
              </w:rPr>
              <w:t>Потенційними клієнтами обрано підприємства промислової галузі.</w:t>
            </w:r>
          </w:p>
          <w:p w:rsidR="00491D9B" w:rsidRPr="00491D9B" w:rsidRDefault="00491D9B" w:rsidP="00491D9B">
            <w:pPr>
              <w:pStyle w:val="TableParagraph"/>
              <w:jc w:val="center"/>
              <w:rPr>
                <w:sz w:val="28"/>
                <w:szCs w:val="24"/>
                <w:lang w:val="uk-UA"/>
              </w:rPr>
            </w:pPr>
            <w:r w:rsidRPr="00491D9B">
              <w:rPr>
                <w:sz w:val="28"/>
                <w:szCs w:val="24"/>
                <w:lang w:val="uk-UA"/>
              </w:rPr>
              <w:t xml:space="preserve">Частково це можна пояснити тим, що очисні системи перевантажені, та стоки </w:t>
            </w:r>
            <w:r w:rsidRPr="00491D9B">
              <w:rPr>
                <w:sz w:val="28"/>
                <w:szCs w:val="24"/>
                <w:lang w:val="uk-UA"/>
              </w:rPr>
              <w:lastRenderedPageBreak/>
              <w:t>потребують постійного нагляду.</w:t>
            </w:r>
          </w:p>
          <w:p w:rsidR="007552FB" w:rsidRPr="00491D9B" w:rsidRDefault="007552FB" w:rsidP="00491D9B">
            <w:pPr>
              <w:pStyle w:val="af8"/>
              <w:spacing w:after="0"/>
              <w:ind w:firstLine="0"/>
              <w:jc w:val="center"/>
              <w:rPr>
                <w:rFonts w:ascii="Times New Roman" w:hAnsi="Times New Roman" w:cs="Times New Roman"/>
                <w:sz w:val="28"/>
                <w:szCs w:val="28"/>
              </w:rPr>
            </w:pP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552FB" w:rsidRPr="00491D9B" w:rsidRDefault="00491D9B" w:rsidP="00491D9B">
            <w:pPr>
              <w:pStyle w:val="af8"/>
              <w:spacing w:after="0"/>
              <w:ind w:firstLine="0"/>
              <w:jc w:val="center"/>
              <w:rPr>
                <w:rFonts w:ascii="Times New Roman" w:hAnsi="Times New Roman" w:cs="Times New Roman"/>
                <w:sz w:val="28"/>
                <w:szCs w:val="28"/>
              </w:rPr>
            </w:pPr>
            <w:r w:rsidRPr="00491D9B">
              <w:rPr>
                <w:rFonts w:ascii="Times New Roman" w:hAnsi="Times New Roman" w:cs="Times New Roman"/>
                <w:sz w:val="28"/>
              </w:rPr>
              <w:lastRenderedPageBreak/>
              <w:t xml:space="preserve">Перед виходом на ринок, потрібно вивчити поведінку споживача, у нашому випадку на ринку надання послуг по аналізу проб води. Який </w:t>
            </w:r>
            <w:r w:rsidRPr="00491D9B">
              <w:rPr>
                <w:rFonts w:ascii="Times New Roman" w:hAnsi="Times New Roman" w:cs="Times New Roman"/>
                <w:sz w:val="28"/>
              </w:rPr>
              <w:lastRenderedPageBreak/>
              <w:t>вид аналізу обирають найчастіше, як швидко оброблюються результати.</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552FB" w:rsidRPr="00491D9B" w:rsidRDefault="00491D9B" w:rsidP="00491D9B">
            <w:pPr>
              <w:pStyle w:val="af8"/>
              <w:spacing w:after="0"/>
              <w:ind w:firstLine="0"/>
              <w:jc w:val="center"/>
              <w:rPr>
                <w:rFonts w:ascii="Times New Roman" w:hAnsi="Times New Roman" w:cs="Times New Roman"/>
                <w:sz w:val="28"/>
                <w:szCs w:val="28"/>
              </w:rPr>
            </w:pPr>
            <w:r w:rsidRPr="00491D9B">
              <w:rPr>
                <w:rFonts w:ascii="Times New Roman" w:hAnsi="Times New Roman" w:cs="Times New Roman"/>
                <w:color w:val="000000" w:themeColor="text1"/>
                <w:sz w:val="28"/>
                <w:szCs w:val="21"/>
                <w:shd w:val="clear" w:color="auto" w:fill="FFFFFF"/>
                <w:lang w:val="ru-RU"/>
              </w:rPr>
              <w:lastRenderedPageBreak/>
              <w:t xml:space="preserve">Цільовий маркетинг орієнтований на вузьку специфічну групу споживачів (сегмент ринку) через спеціалізований комплекс маркетингу, який спрямований </w:t>
            </w:r>
            <w:r w:rsidRPr="00491D9B">
              <w:rPr>
                <w:rFonts w:ascii="Times New Roman" w:hAnsi="Times New Roman" w:cs="Times New Roman"/>
                <w:color w:val="000000" w:themeColor="text1"/>
                <w:sz w:val="28"/>
                <w:szCs w:val="21"/>
                <w:shd w:val="clear" w:color="auto" w:fill="FFFFFF"/>
                <w:lang w:val="ru-RU"/>
              </w:rPr>
              <w:lastRenderedPageBreak/>
              <w:t>на задоволення потреб саме цього сегмента. Він ефективний насамперед для невеликих або спеціалізованих підприємств, які використовують воду.</w:t>
            </w:r>
          </w:p>
        </w:tc>
        <w:tc>
          <w:tcPr>
            <w:tcW w:w="187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552FB" w:rsidRPr="00491D9B" w:rsidRDefault="00491D9B" w:rsidP="00491D9B">
            <w:pPr>
              <w:pStyle w:val="af8"/>
              <w:spacing w:after="0"/>
              <w:ind w:firstLine="0"/>
              <w:jc w:val="center"/>
              <w:rPr>
                <w:rFonts w:ascii="Times New Roman" w:hAnsi="Times New Roman" w:cs="Times New Roman"/>
                <w:sz w:val="28"/>
                <w:szCs w:val="28"/>
              </w:rPr>
            </w:pPr>
            <w:r w:rsidRPr="00491D9B">
              <w:rPr>
                <w:rFonts w:ascii="Times New Roman" w:hAnsi="Times New Roman" w:cs="Times New Roman"/>
                <w:sz w:val="28"/>
              </w:rPr>
              <w:lastRenderedPageBreak/>
              <w:t>Інтенсивність конкуренції проявляється в тому, наскільки якісно проведено аналіз, швидко оброблено результати</w:t>
            </w:r>
            <w:r w:rsidRPr="00491D9B">
              <w:rPr>
                <w:rFonts w:ascii="Times New Roman" w:hAnsi="Times New Roman" w:cs="Times New Roman"/>
                <w:sz w:val="28"/>
                <w:lang w:val="ru-RU"/>
              </w:rPr>
              <w:t>.</w:t>
            </w:r>
          </w:p>
        </w:tc>
        <w:tc>
          <w:tcPr>
            <w:tcW w:w="182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491D9B" w:rsidRDefault="00491D9B" w:rsidP="00491D9B">
            <w:pPr>
              <w:pStyle w:val="TableParagraph"/>
              <w:jc w:val="center"/>
              <w:rPr>
                <w:sz w:val="28"/>
                <w:szCs w:val="24"/>
                <w:lang w:val="uk-UA"/>
              </w:rPr>
            </w:pPr>
            <w:r w:rsidRPr="00491D9B">
              <w:rPr>
                <w:sz w:val="28"/>
                <w:szCs w:val="24"/>
                <w:lang w:val="uk-UA"/>
              </w:rPr>
              <w:t>Вхід у сегмент може бути середньої важкості. Хоч послуга і має ряд конкурентних переваг, але</w:t>
            </w:r>
          </w:p>
          <w:p w:rsidR="007552FB" w:rsidRPr="00491D9B" w:rsidRDefault="00491D9B" w:rsidP="00491D9B">
            <w:pPr>
              <w:pStyle w:val="af8"/>
              <w:spacing w:after="0"/>
              <w:ind w:firstLine="0"/>
              <w:jc w:val="center"/>
              <w:rPr>
                <w:rFonts w:ascii="Times New Roman" w:hAnsi="Times New Roman" w:cs="Times New Roman"/>
                <w:sz w:val="28"/>
                <w:szCs w:val="28"/>
              </w:rPr>
            </w:pPr>
            <w:r w:rsidRPr="00491D9B">
              <w:rPr>
                <w:rFonts w:ascii="Times New Roman" w:hAnsi="Times New Roman" w:cs="Times New Roman"/>
                <w:sz w:val="28"/>
              </w:rPr>
              <w:t xml:space="preserve">на ранніх стадіях буде важко конкурувати </w:t>
            </w:r>
            <w:r w:rsidRPr="00491D9B">
              <w:rPr>
                <w:rFonts w:ascii="Times New Roman" w:hAnsi="Times New Roman" w:cs="Times New Roman"/>
                <w:sz w:val="28"/>
              </w:rPr>
              <w:lastRenderedPageBreak/>
              <w:t>через відсутність клієнтської бази.</w:t>
            </w:r>
          </w:p>
        </w:tc>
      </w:tr>
      <w:tr w:rsidR="007552FB" w:rsidRPr="00491D9B" w:rsidTr="00491D9B">
        <w:trPr>
          <w:jc w:val="center"/>
        </w:trPr>
        <w:tc>
          <w:tcPr>
            <w:tcW w:w="9855" w:type="dxa"/>
            <w:gridSpan w:val="6"/>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7552FB" w:rsidRPr="00491D9B" w:rsidRDefault="00491D9B" w:rsidP="00491D9B">
            <w:pPr>
              <w:pStyle w:val="af8"/>
              <w:spacing w:after="0"/>
              <w:rPr>
                <w:rFonts w:ascii="Times New Roman" w:hAnsi="Times New Roman" w:cs="Times New Roman"/>
                <w:sz w:val="28"/>
                <w:szCs w:val="28"/>
              </w:rPr>
            </w:pPr>
            <w:r w:rsidRPr="00491D9B">
              <w:rPr>
                <w:rFonts w:ascii="Times New Roman" w:hAnsi="Times New Roman" w:cs="Times New Roman"/>
                <w:sz w:val="28"/>
              </w:rPr>
              <w:lastRenderedPageBreak/>
              <w:t>Які цільові групи обран</w:t>
            </w:r>
            <w:r w:rsidRPr="00491D9B">
              <w:rPr>
                <w:rFonts w:ascii="Times New Roman" w:hAnsi="Times New Roman" w:cs="Times New Roman"/>
                <w:sz w:val="28"/>
                <w:lang w:val="ru-RU"/>
              </w:rPr>
              <w:t>о:</w:t>
            </w:r>
            <w:r w:rsidRPr="00491D9B">
              <w:rPr>
                <w:rFonts w:ascii="Times New Roman" w:hAnsi="Times New Roman" w:cs="Times New Roman"/>
                <w:sz w:val="28"/>
              </w:rPr>
              <w:t xml:space="preserve"> </w:t>
            </w:r>
            <w:r w:rsidRPr="00491D9B">
              <w:rPr>
                <w:rFonts w:ascii="Times New Roman" w:hAnsi="Times New Roman" w:cs="Times New Roman"/>
                <w:sz w:val="28"/>
                <w:lang w:val="ru-RU"/>
              </w:rPr>
              <w:t>підприємства промислової галузі та заводи, що мають велику кількість недоочищених стічних вод.</w:t>
            </w:r>
          </w:p>
        </w:tc>
      </w:tr>
    </w:tbl>
    <w:p w:rsidR="00491D9B" w:rsidRPr="006C1248" w:rsidRDefault="00491D9B" w:rsidP="00AA7429">
      <w:pPr>
        <w:pStyle w:val="af7"/>
        <w:spacing w:after="0"/>
        <w:ind w:firstLine="0"/>
        <w:jc w:val="both"/>
        <w:rPr>
          <w:rFonts w:ascii="Times New Roman" w:hAnsi="Times New Roman"/>
          <w:sz w:val="28"/>
          <w:szCs w:val="28"/>
        </w:rPr>
      </w:pPr>
    </w:p>
    <w:p w:rsidR="00491D9B" w:rsidRPr="00B874BD" w:rsidRDefault="00491D9B" w:rsidP="00B874BD">
      <w:pPr>
        <w:pStyle w:val="af7"/>
        <w:tabs>
          <w:tab w:val="left" w:pos="0"/>
        </w:tabs>
        <w:spacing w:after="120"/>
        <w:ind w:firstLine="540"/>
        <w:jc w:val="both"/>
        <w:rPr>
          <w:rFonts w:ascii="Times New Roman" w:hAnsi="Times New Roman"/>
          <w:sz w:val="28"/>
          <w:szCs w:val="28"/>
          <w:lang w:val="uk-UA"/>
        </w:rPr>
      </w:pPr>
      <w:r w:rsidRPr="006C1248">
        <w:rPr>
          <w:rFonts w:ascii="Times New Roman" w:hAnsi="Times New Roman"/>
          <w:sz w:val="28"/>
          <w:szCs w:val="28"/>
        </w:rPr>
        <w:t xml:space="preserve">За результатами аналізу потенційних груп споживачів (сегментів) </w:t>
      </w:r>
      <w:r>
        <w:rPr>
          <w:rFonts w:ascii="Times New Roman" w:hAnsi="Times New Roman"/>
          <w:sz w:val="28"/>
          <w:szCs w:val="28"/>
          <w:lang w:val="uk-UA"/>
        </w:rPr>
        <w:t>буде сформована базова стратегія розвитку</w:t>
      </w:r>
    </w:p>
    <w:p w:rsidR="00491D9B" w:rsidRPr="00B874BD" w:rsidRDefault="00491D9B" w:rsidP="00B874BD">
      <w:pPr>
        <w:pStyle w:val="af7"/>
        <w:spacing w:after="120"/>
        <w:jc w:val="both"/>
        <w:rPr>
          <w:rFonts w:ascii="Times New Roman" w:hAnsi="Times New Roman"/>
          <w:sz w:val="28"/>
          <w:szCs w:val="28"/>
          <w:lang w:val="uk-UA"/>
        </w:rPr>
      </w:pPr>
      <w:r>
        <w:rPr>
          <w:rFonts w:ascii="Times New Roman" w:hAnsi="Times New Roman"/>
          <w:sz w:val="28"/>
          <w:szCs w:val="28"/>
        </w:rPr>
        <w:t>Таблиця</w:t>
      </w:r>
      <w:r>
        <w:rPr>
          <w:rFonts w:ascii="Times New Roman" w:hAnsi="Times New Roman"/>
          <w:sz w:val="28"/>
          <w:szCs w:val="28"/>
          <w:lang w:val="uk-UA"/>
        </w:rPr>
        <w:t xml:space="preserve"> </w:t>
      </w:r>
      <w:r>
        <w:rPr>
          <w:rFonts w:ascii="Times New Roman" w:hAnsi="Times New Roman"/>
          <w:sz w:val="28"/>
          <w:szCs w:val="28"/>
        </w:rPr>
        <w:t xml:space="preserve"> 4.13</w:t>
      </w:r>
      <w:r>
        <w:rPr>
          <w:rFonts w:ascii="Times New Roman" w:hAnsi="Times New Roman"/>
          <w:sz w:val="28"/>
          <w:szCs w:val="28"/>
          <w:lang w:val="uk-UA"/>
        </w:rPr>
        <w:t xml:space="preserve"> – </w:t>
      </w:r>
      <w:r w:rsidRPr="006C1248">
        <w:rPr>
          <w:rFonts w:ascii="Times New Roman" w:hAnsi="Times New Roman"/>
          <w:sz w:val="28"/>
          <w:szCs w:val="28"/>
        </w:rPr>
        <w:t>Визначення базової стратегії розвитку</w:t>
      </w:r>
    </w:p>
    <w:tbl>
      <w:tblPr>
        <w:tblW w:w="0" w:type="auto"/>
        <w:tblInd w:w="1"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2486"/>
        <w:gridCol w:w="2084"/>
        <w:gridCol w:w="3214"/>
        <w:gridCol w:w="2070"/>
      </w:tblGrid>
      <w:tr w:rsidR="00491D9B" w:rsidRPr="006C1248" w:rsidTr="00491D9B">
        <w:trPr>
          <w:trHeight w:val="991"/>
        </w:trPr>
        <w:tc>
          <w:tcPr>
            <w:tcW w:w="150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rPr>
                <w:rFonts w:ascii="Times New Roman" w:hAnsi="Times New Roman" w:cs="Times New Roman"/>
                <w:sz w:val="28"/>
                <w:szCs w:val="28"/>
              </w:rPr>
            </w:pPr>
            <w:r w:rsidRPr="00F9475E">
              <w:rPr>
                <w:rFonts w:ascii="Times New Roman" w:hAnsi="Times New Roman" w:cs="Times New Roman"/>
                <w:sz w:val="28"/>
                <w:szCs w:val="28"/>
              </w:rPr>
              <w:t>Обрана альтернатива розвитку проекту</w:t>
            </w:r>
          </w:p>
        </w:tc>
        <w:tc>
          <w:tcPr>
            <w:tcW w:w="163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rPr>
                <w:rFonts w:ascii="Times New Roman" w:hAnsi="Times New Roman" w:cs="Times New Roman"/>
                <w:sz w:val="28"/>
                <w:szCs w:val="28"/>
              </w:rPr>
            </w:pPr>
            <w:r w:rsidRPr="00F9475E">
              <w:rPr>
                <w:rFonts w:ascii="Times New Roman" w:hAnsi="Times New Roman" w:cs="Times New Roman"/>
                <w:sz w:val="28"/>
                <w:szCs w:val="28"/>
              </w:rPr>
              <w:t>Стратегія охоплення ринку</w:t>
            </w:r>
          </w:p>
        </w:tc>
        <w:tc>
          <w:tcPr>
            <w:tcW w:w="35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rPr>
                <w:rFonts w:ascii="Times New Roman" w:hAnsi="Times New Roman" w:cs="Times New Roman"/>
                <w:sz w:val="28"/>
                <w:szCs w:val="28"/>
              </w:rPr>
            </w:pPr>
            <w:r w:rsidRPr="00F9475E">
              <w:rPr>
                <w:rFonts w:ascii="Times New Roman" w:hAnsi="Times New Roman" w:cs="Times New Roman"/>
                <w:sz w:val="28"/>
                <w:szCs w:val="28"/>
                <w:lang w:val="ru-RU"/>
              </w:rPr>
              <w:t>Ключові конкурентоспроможні позиції відповідно до обраної альтернативи</w:t>
            </w:r>
          </w:p>
        </w:tc>
        <w:tc>
          <w:tcPr>
            <w:tcW w:w="244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rPr>
                <w:rFonts w:ascii="Times New Roman" w:hAnsi="Times New Roman" w:cs="Times New Roman"/>
                <w:sz w:val="28"/>
                <w:szCs w:val="28"/>
              </w:rPr>
            </w:pPr>
            <w:r w:rsidRPr="00F9475E">
              <w:rPr>
                <w:rFonts w:ascii="Times New Roman" w:hAnsi="Times New Roman" w:cs="Times New Roman"/>
                <w:sz w:val="28"/>
                <w:szCs w:val="28"/>
              </w:rPr>
              <w:t>Базова стратегія розвитку*</w:t>
            </w:r>
          </w:p>
        </w:tc>
      </w:tr>
      <w:tr w:rsidR="00491D9B" w:rsidRPr="006C1248" w:rsidTr="00491D9B">
        <w:trPr>
          <w:trHeight w:val="2965"/>
        </w:trPr>
        <w:tc>
          <w:tcPr>
            <w:tcW w:w="150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491D9B" w:rsidRDefault="00491D9B" w:rsidP="00491D9B">
            <w:pPr>
              <w:pStyle w:val="af8"/>
              <w:spacing w:after="0"/>
              <w:jc w:val="both"/>
              <w:rPr>
                <w:rFonts w:ascii="Times New Roman" w:hAnsi="Times New Roman" w:cs="Times New Roman"/>
                <w:sz w:val="28"/>
                <w:szCs w:val="28"/>
              </w:rPr>
            </w:pPr>
            <w:r w:rsidRPr="00491D9B">
              <w:rPr>
                <w:rFonts w:ascii="Times New Roman" w:hAnsi="Times New Roman" w:cs="Times New Roman"/>
                <w:sz w:val="28"/>
                <w:lang w:val="ru-RU"/>
              </w:rPr>
              <w:t xml:space="preserve">Альтернативна стратегія - стратегія лідерства по витратах. </w:t>
            </w:r>
            <w:r w:rsidRPr="00491D9B">
              <w:rPr>
                <w:rFonts w:ascii="Times New Roman" w:hAnsi="Times New Roman" w:cs="Times New Roman"/>
                <w:sz w:val="28"/>
              </w:rPr>
              <w:t>П</w:t>
            </w:r>
            <w:r w:rsidRPr="00491D9B">
              <w:rPr>
                <w:rFonts w:ascii="Times New Roman" w:hAnsi="Times New Roman" w:cs="Times New Roman"/>
                <w:sz w:val="28"/>
                <w:lang w:val="ru-RU"/>
              </w:rPr>
              <w:t xml:space="preserve">ередбачає, що компанія за рахунок чинників внутрішнього і/або зовнішнього середовища може забезпечити більшу, ніж у конкурентів маржу між собівартістю товару і </w:t>
            </w:r>
            <w:r w:rsidRPr="00491D9B">
              <w:rPr>
                <w:rFonts w:ascii="Times New Roman" w:hAnsi="Times New Roman" w:cs="Times New Roman"/>
                <w:sz w:val="28"/>
                <w:lang w:val="ru-RU"/>
              </w:rPr>
              <w:lastRenderedPageBreak/>
              <w:t xml:space="preserve">середньоринковою ціною </w:t>
            </w:r>
            <w:r w:rsidRPr="00491D9B">
              <w:rPr>
                <w:rFonts w:ascii="Times New Roman" w:hAnsi="Times New Roman" w:cs="Times New Roman"/>
                <w:sz w:val="28"/>
              </w:rPr>
              <w:t>(або ж ціною головного конкурента).</w:t>
            </w:r>
          </w:p>
        </w:tc>
        <w:tc>
          <w:tcPr>
            <w:tcW w:w="163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491D9B" w:rsidRDefault="00491D9B" w:rsidP="00491D9B">
            <w:pPr>
              <w:pStyle w:val="af8"/>
              <w:spacing w:after="0"/>
              <w:jc w:val="both"/>
              <w:rPr>
                <w:rFonts w:ascii="Times New Roman" w:hAnsi="Times New Roman" w:cs="Times New Roman"/>
                <w:sz w:val="28"/>
                <w:szCs w:val="28"/>
              </w:rPr>
            </w:pPr>
            <w:r w:rsidRPr="00491D9B">
              <w:rPr>
                <w:rFonts w:ascii="Times New Roman" w:hAnsi="Times New Roman" w:cs="Times New Roman"/>
                <w:sz w:val="28"/>
                <w:lang w:val="ru-RU"/>
              </w:rPr>
              <w:lastRenderedPageBreak/>
              <w:t xml:space="preserve">Ця стратегія припускає, що за рахунок великих можливостей по об’ємах збуту товарів  і продуктивності підприємство може добитися менших витрат. Ця стратегія зазвичай тісно пов’язана з можливістю </w:t>
            </w:r>
            <w:r w:rsidRPr="00491D9B">
              <w:rPr>
                <w:rFonts w:ascii="Times New Roman" w:hAnsi="Times New Roman" w:cs="Times New Roman"/>
                <w:sz w:val="28"/>
                <w:lang w:val="ru-RU"/>
              </w:rPr>
              <w:lastRenderedPageBreak/>
              <w:t>досягнення ефекту масштабу і досвіду</w:t>
            </w:r>
          </w:p>
        </w:tc>
        <w:tc>
          <w:tcPr>
            <w:tcW w:w="35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491D9B" w:rsidRDefault="00491D9B" w:rsidP="00491D9B">
            <w:pPr>
              <w:pStyle w:val="af7"/>
              <w:tabs>
                <w:tab w:val="left" w:pos="0"/>
              </w:tabs>
              <w:spacing w:after="0" w:line="240" w:lineRule="auto"/>
              <w:ind w:firstLine="0"/>
              <w:rPr>
                <w:rFonts w:ascii="Times New Roman" w:hAnsi="Times New Roman"/>
                <w:sz w:val="28"/>
                <w:szCs w:val="28"/>
                <w:lang w:val="uk-UA"/>
              </w:rPr>
            </w:pPr>
            <w:r w:rsidRPr="00491D9B">
              <w:rPr>
                <w:rFonts w:ascii="Times New Roman" w:hAnsi="Times New Roman"/>
                <w:sz w:val="28"/>
                <w:lang w:val="uk-UA"/>
              </w:rPr>
              <w:lastRenderedPageBreak/>
              <w:t>Компанії, що вибирають цю стратегію, проводять ретельний контроль за постійними витратами, знижують виробничі, збутові і рекламні витра- ти, проводять інвестиції, спрямовані на зменшення витрат, ретельне опрацювання конструкції нових товарів.</w:t>
            </w:r>
          </w:p>
        </w:tc>
        <w:tc>
          <w:tcPr>
            <w:tcW w:w="244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F9475E" w:rsidRDefault="00491D9B" w:rsidP="00491D9B">
            <w:pPr>
              <w:pStyle w:val="af8"/>
              <w:spacing w:after="0"/>
              <w:ind w:firstLine="0"/>
              <w:rPr>
                <w:rFonts w:ascii="Times New Roman" w:hAnsi="Times New Roman" w:cs="Times New Roman"/>
                <w:sz w:val="28"/>
                <w:szCs w:val="28"/>
              </w:rPr>
            </w:pPr>
            <w:r w:rsidRPr="00F9475E">
              <w:rPr>
                <w:rFonts w:ascii="Times New Roman" w:hAnsi="Times New Roman" w:cs="Times New Roman"/>
                <w:sz w:val="28"/>
                <w:szCs w:val="28"/>
              </w:rPr>
              <w:t xml:space="preserve">Стратегія </w:t>
            </w:r>
            <w:r>
              <w:rPr>
                <w:rFonts w:ascii="Times New Roman" w:hAnsi="Times New Roman" w:cs="Times New Roman"/>
                <w:sz w:val="28"/>
                <w:szCs w:val="28"/>
              </w:rPr>
              <w:t>спеціалізації</w:t>
            </w:r>
          </w:p>
        </w:tc>
      </w:tr>
    </w:tbl>
    <w:p w:rsidR="00491D9B" w:rsidRPr="00994A5E" w:rsidRDefault="00491D9B" w:rsidP="00994A5E">
      <w:pPr>
        <w:pStyle w:val="af7"/>
        <w:spacing w:after="0"/>
        <w:ind w:firstLine="0"/>
        <w:jc w:val="both"/>
        <w:rPr>
          <w:rFonts w:ascii="Times New Roman" w:hAnsi="Times New Roman"/>
          <w:b/>
          <w:sz w:val="28"/>
          <w:szCs w:val="28"/>
          <w:lang w:val="uk-UA"/>
        </w:rPr>
      </w:pPr>
    </w:p>
    <w:p w:rsidR="00491D9B" w:rsidRPr="00B874BD" w:rsidRDefault="00491D9B" w:rsidP="00B874BD">
      <w:pPr>
        <w:pStyle w:val="af7"/>
        <w:spacing w:after="120"/>
        <w:jc w:val="both"/>
        <w:rPr>
          <w:rFonts w:ascii="Times New Roman" w:hAnsi="Times New Roman"/>
          <w:sz w:val="28"/>
          <w:szCs w:val="28"/>
          <w:lang w:val="uk-UA"/>
        </w:rPr>
      </w:pPr>
      <w:r w:rsidRPr="006C1248">
        <w:rPr>
          <w:rFonts w:ascii="Times New Roman" w:hAnsi="Times New Roman"/>
          <w:sz w:val="28"/>
          <w:szCs w:val="28"/>
        </w:rPr>
        <w:t>Наступним кроком є вибір стратегії конк</w:t>
      </w:r>
      <w:r w:rsidR="00B874BD">
        <w:rPr>
          <w:rFonts w:ascii="Times New Roman" w:hAnsi="Times New Roman"/>
          <w:sz w:val="28"/>
          <w:szCs w:val="28"/>
        </w:rPr>
        <w:t>урентної поведінки (табл.4.14).</w:t>
      </w:r>
    </w:p>
    <w:p w:rsidR="00491D9B" w:rsidRPr="00491D9B" w:rsidRDefault="00491D9B" w:rsidP="002C11A9">
      <w:pPr>
        <w:pStyle w:val="af7"/>
        <w:spacing w:after="0"/>
        <w:jc w:val="both"/>
        <w:rPr>
          <w:rFonts w:ascii="Times New Roman" w:hAnsi="Times New Roman"/>
          <w:sz w:val="28"/>
          <w:szCs w:val="28"/>
          <w:lang w:val="uk-UA"/>
        </w:rPr>
      </w:pPr>
      <w:r>
        <w:rPr>
          <w:rFonts w:ascii="Times New Roman" w:hAnsi="Times New Roman"/>
          <w:sz w:val="28"/>
          <w:szCs w:val="28"/>
        </w:rPr>
        <w:t>Таблиця 4.1</w:t>
      </w:r>
      <w:r>
        <w:rPr>
          <w:rFonts w:ascii="Times New Roman" w:hAnsi="Times New Roman"/>
          <w:sz w:val="28"/>
          <w:szCs w:val="28"/>
          <w:lang w:val="uk-UA"/>
        </w:rPr>
        <w:t xml:space="preserve">1 - </w:t>
      </w:r>
      <w:r w:rsidRPr="006C1248">
        <w:rPr>
          <w:rFonts w:ascii="Times New Roman" w:hAnsi="Times New Roman"/>
          <w:sz w:val="28"/>
          <w:szCs w:val="28"/>
        </w:rPr>
        <w:t>Визначення базової стратегії конкурентної поведінки</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2508"/>
        <w:gridCol w:w="2208"/>
        <w:gridCol w:w="2283"/>
        <w:gridCol w:w="2270"/>
      </w:tblGrid>
      <w:tr w:rsidR="00491D9B" w:rsidRPr="006C1248" w:rsidTr="002C11A9">
        <w:trPr>
          <w:jc w:val="center"/>
        </w:trPr>
        <w:tc>
          <w:tcPr>
            <w:tcW w:w="250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6C1248" w:rsidRDefault="00491D9B"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Чи є проект «першопрохідцем» на ринку?</w:t>
            </w:r>
          </w:p>
        </w:tc>
        <w:tc>
          <w:tcPr>
            <w:tcW w:w="233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6C1248" w:rsidRDefault="00491D9B"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Чи буде компанія шукати нових споживачів, або забирати існуючих у конкурентів?</w:t>
            </w:r>
          </w:p>
        </w:tc>
        <w:tc>
          <w:tcPr>
            <w:tcW w:w="233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6C1248" w:rsidRDefault="00491D9B"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lang w:val="ru-RU"/>
              </w:rPr>
              <w:t>Чи</w:t>
            </w:r>
            <w:r>
              <w:rPr>
                <w:rFonts w:ascii="Times New Roman" w:hAnsi="Times New Roman" w:cs="Times New Roman"/>
                <w:sz w:val="28"/>
                <w:szCs w:val="28"/>
                <w:lang w:val="ru-RU"/>
              </w:rPr>
              <w:t xml:space="preserve"> буде компанія копіювати </w:t>
            </w:r>
            <w:r w:rsidRPr="006C1248">
              <w:rPr>
                <w:rFonts w:ascii="Times New Roman" w:hAnsi="Times New Roman" w:cs="Times New Roman"/>
                <w:sz w:val="28"/>
                <w:szCs w:val="28"/>
                <w:lang w:val="ru-RU"/>
              </w:rPr>
              <w:t xml:space="preserve"> характ</w:t>
            </w:r>
            <w:r>
              <w:rPr>
                <w:rFonts w:ascii="Times New Roman" w:hAnsi="Times New Roman" w:cs="Times New Roman"/>
                <w:sz w:val="28"/>
                <w:szCs w:val="28"/>
                <w:lang w:val="ru-RU"/>
              </w:rPr>
              <w:t>еристики товару конкурента, і яr</w:t>
            </w:r>
            <w:r w:rsidRPr="006C1248">
              <w:rPr>
                <w:rFonts w:ascii="Times New Roman" w:hAnsi="Times New Roman" w:cs="Times New Roman"/>
                <w:sz w:val="28"/>
                <w:szCs w:val="28"/>
                <w:lang w:val="ru-RU"/>
              </w:rPr>
              <w:t>?</w:t>
            </w:r>
          </w:p>
        </w:tc>
        <w:tc>
          <w:tcPr>
            <w:tcW w:w="2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6C1248" w:rsidRDefault="00491D9B" w:rsidP="00491D9B">
            <w:pPr>
              <w:pStyle w:val="af8"/>
              <w:spacing w:after="0"/>
              <w:ind w:firstLine="0"/>
              <w:jc w:val="center"/>
              <w:rPr>
                <w:rFonts w:ascii="Times New Roman" w:hAnsi="Times New Roman" w:cs="Times New Roman"/>
                <w:sz w:val="28"/>
                <w:szCs w:val="28"/>
              </w:rPr>
            </w:pPr>
            <w:r w:rsidRPr="006C1248">
              <w:rPr>
                <w:rFonts w:ascii="Times New Roman" w:hAnsi="Times New Roman" w:cs="Times New Roman"/>
                <w:sz w:val="28"/>
                <w:szCs w:val="28"/>
              </w:rPr>
              <w:t>Стратегія конкурентної поведінки*</w:t>
            </w:r>
          </w:p>
        </w:tc>
      </w:tr>
      <w:tr w:rsidR="00491D9B" w:rsidRPr="006C1248" w:rsidTr="002C11A9">
        <w:trPr>
          <w:jc w:val="center"/>
        </w:trPr>
        <w:tc>
          <w:tcPr>
            <w:tcW w:w="250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rPr>
                <w:rFonts w:ascii="Times New Roman" w:hAnsi="Times New Roman" w:cs="Times New Roman"/>
                <w:sz w:val="28"/>
                <w:szCs w:val="28"/>
              </w:rPr>
            </w:pPr>
            <w:r w:rsidRPr="006C1248">
              <w:rPr>
                <w:rFonts w:ascii="Times New Roman" w:hAnsi="Times New Roman" w:cs="Times New Roman"/>
                <w:sz w:val="28"/>
                <w:szCs w:val="28"/>
              </w:rPr>
              <w:t>Ні</w:t>
            </w:r>
          </w:p>
        </w:tc>
        <w:tc>
          <w:tcPr>
            <w:tcW w:w="233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rPr>
                <w:rFonts w:ascii="Times New Roman" w:hAnsi="Times New Roman" w:cs="Times New Roman"/>
                <w:sz w:val="28"/>
                <w:szCs w:val="28"/>
              </w:rPr>
            </w:pPr>
            <w:r w:rsidRPr="006C1248">
              <w:rPr>
                <w:rFonts w:ascii="Times New Roman" w:hAnsi="Times New Roman" w:cs="Times New Roman"/>
                <w:sz w:val="28"/>
                <w:szCs w:val="28"/>
              </w:rPr>
              <w:t>Так</w:t>
            </w:r>
          </w:p>
        </w:tc>
        <w:tc>
          <w:tcPr>
            <w:tcW w:w="233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jc w:val="center"/>
              <w:rPr>
                <w:rFonts w:ascii="Times New Roman" w:hAnsi="Times New Roman" w:cs="Times New Roman"/>
                <w:sz w:val="28"/>
                <w:szCs w:val="28"/>
                <w:lang w:val="ru-RU"/>
              </w:rPr>
            </w:pPr>
            <w:r>
              <w:rPr>
                <w:rFonts w:ascii="Times New Roman" w:hAnsi="Times New Roman" w:cs="Times New Roman"/>
                <w:sz w:val="28"/>
                <w:szCs w:val="28"/>
              </w:rPr>
              <w:t>Ні</w:t>
            </w:r>
          </w:p>
        </w:tc>
        <w:tc>
          <w:tcPr>
            <w:tcW w:w="234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jc w:val="both"/>
              <w:rPr>
                <w:rFonts w:ascii="Times New Roman" w:hAnsi="Times New Roman" w:cs="Times New Roman"/>
                <w:sz w:val="28"/>
                <w:szCs w:val="28"/>
              </w:rPr>
            </w:pPr>
            <w:r w:rsidRPr="00491D9B">
              <w:rPr>
                <w:rFonts w:ascii="Times New Roman" w:hAnsi="Times New Roman" w:cs="Times New Roman"/>
                <w:sz w:val="28"/>
                <w:lang w:val="ru-RU"/>
              </w:rPr>
              <w:t>Стратегія лідера. Наступальна стратегія припускає збільшення своєї частки ринку. При цьому переслідувана мета полягає в подальшому підвищенні прибутковості роботи компанії на ринку за рахунок максимального використання ефекту масштабу.</w:t>
            </w:r>
          </w:p>
        </w:tc>
      </w:tr>
    </w:tbl>
    <w:p w:rsidR="00994A5E" w:rsidRDefault="00994A5E" w:rsidP="00491D9B">
      <w:pPr>
        <w:pStyle w:val="af7"/>
        <w:spacing w:after="0"/>
        <w:ind w:firstLine="0"/>
        <w:rPr>
          <w:rFonts w:ascii="Times New Roman" w:hAnsi="Times New Roman"/>
          <w:sz w:val="28"/>
          <w:szCs w:val="28"/>
          <w:lang w:val="uk-UA"/>
        </w:rPr>
      </w:pPr>
    </w:p>
    <w:p w:rsidR="002C11A9" w:rsidRDefault="00994A5E" w:rsidP="00491D9B">
      <w:pPr>
        <w:pStyle w:val="af7"/>
        <w:spacing w:after="0"/>
        <w:ind w:firstLine="0"/>
        <w:rPr>
          <w:rFonts w:ascii="Times New Roman" w:hAnsi="Times New Roman"/>
          <w:sz w:val="28"/>
          <w:szCs w:val="28"/>
          <w:lang w:val="uk-UA"/>
        </w:rPr>
      </w:pPr>
      <w:r>
        <w:rPr>
          <w:rFonts w:ascii="Times New Roman" w:hAnsi="Times New Roman"/>
          <w:sz w:val="28"/>
          <w:szCs w:val="28"/>
          <w:lang w:val="uk-UA"/>
        </w:rPr>
        <w:tab/>
      </w:r>
    </w:p>
    <w:p w:rsidR="002C11A9" w:rsidRDefault="002C11A9" w:rsidP="00491D9B">
      <w:pPr>
        <w:pStyle w:val="af7"/>
        <w:spacing w:after="0"/>
        <w:ind w:firstLine="0"/>
        <w:rPr>
          <w:rFonts w:ascii="Times New Roman" w:hAnsi="Times New Roman"/>
          <w:sz w:val="28"/>
          <w:szCs w:val="28"/>
          <w:lang w:val="uk-UA"/>
        </w:rPr>
      </w:pPr>
    </w:p>
    <w:p w:rsidR="00491D9B" w:rsidRPr="002C11A9" w:rsidRDefault="00491D9B" w:rsidP="002C11A9">
      <w:pPr>
        <w:pStyle w:val="af7"/>
        <w:spacing w:after="120"/>
        <w:ind w:firstLine="0"/>
        <w:rPr>
          <w:rFonts w:ascii="Times New Roman" w:hAnsi="Times New Roman"/>
          <w:sz w:val="28"/>
          <w:szCs w:val="28"/>
          <w:lang w:val="uk-UA"/>
        </w:rPr>
      </w:pPr>
      <w:r>
        <w:rPr>
          <w:rFonts w:ascii="Times New Roman" w:hAnsi="Times New Roman"/>
          <w:sz w:val="28"/>
          <w:szCs w:val="28"/>
        </w:rPr>
        <w:lastRenderedPageBreak/>
        <w:t>Таблиця</w:t>
      </w:r>
      <w:r>
        <w:rPr>
          <w:rFonts w:ascii="Times New Roman" w:hAnsi="Times New Roman"/>
          <w:sz w:val="28"/>
          <w:szCs w:val="28"/>
          <w:lang w:val="uk-UA"/>
        </w:rPr>
        <w:t xml:space="preserve"> </w:t>
      </w:r>
      <w:r>
        <w:rPr>
          <w:rFonts w:ascii="Times New Roman" w:hAnsi="Times New Roman"/>
          <w:sz w:val="28"/>
          <w:szCs w:val="28"/>
        </w:rPr>
        <w:t xml:space="preserve"> 4.15</w:t>
      </w:r>
      <w:r>
        <w:rPr>
          <w:rFonts w:ascii="Times New Roman" w:hAnsi="Times New Roman"/>
          <w:sz w:val="28"/>
          <w:szCs w:val="28"/>
          <w:lang w:val="uk-UA"/>
        </w:rPr>
        <w:t xml:space="preserve"> - </w:t>
      </w:r>
      <w:r w:rsidRPr="006C1248">
        <w:rPr>
          <w:rFonts w:ascii="Times New Roman" w:hAnsi="Times New Roman"/>
          <w:sz w:val="28"/>
          <w:szCs w:val="28"/>
        </w:rPr>
        <w:t>Визначення стратегії позиціонування</w:t>
      </w:r>
    </w:p>
    <w:tbl>
      <w:tblPr>
        <w:tblW w:w="0" w:type="auto"/>
        <w:tblInd w:w="-214" w:type="dxa"/>
        <w:tblBorders>
          <w:top w:val="single" w:sz="4" w:space="0" w:color="00000A"/>
          <w:left w:val="single" w:sz="4" w:space="0" w:color="00000A"/>
          <w:bottom w:val="single" w:sz="4" w:space="0" w:color="00000A"/>
          <w:right w:val="single" w:sz="4" w:space="0" w:color="00000A"/>
        </w:tblBorders>
        <w:tblLayout w:type="fixed"/>
        <w:tblCellMar>
          <w:left w:w="10" w:type="dxa"/>
          <w:right w:w="10" w:type="dxa"/>
        </w:tblCellMar>
        <w:tblLook w:val="0000" w:firstRow="0" w:lastRow="0" w:firstColumn="0" w:lastColumn="0" w:noHBand="0" w:noVBand="0"/>
      </w:tblPr>
      <w:tblGrid>
        <w:gridCol w:w="3157"/>
        <w:gridCol w:w="1560"/>
        <w:gridCol w:w="2409"/>
        <w:gridCol w:w="2680"/>
      </w:tblGrid>
      <w:tr w:rsidR="00491D9B" w:rsidRPr="006C1248" w:rsidTr="00491D9B">
        <w:tc>
          <w:tcPr>
            <w:tcW w:w="31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lang w:eastAsia="uk-UA"/>
              </w:rPr>
              <w:t>Вимоги до товару цільової аудиторії</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8D33D6">
            <w:pPr>
              <w:pStyle w:val="af8"/>
              <w:spacing w:after="0"/>
              <w:ind w:firstLine="0"/>
              <w:jc w:val="both"/>
              <w:rPr>
                <w:rFonts w:ascii="Times New Roman" w:hAnsi="Times New Roman" w:cs="Times New Roman"/>
                <w:sz w:val="28"/>
                <w:szCs w:val="28"/>
              </w:rPr>
            </w:pPr>
            <w:r w:rsidRPr="006C1248">
              <w:rPr>
                <w:rFonts w:ascii="Times New Roman" w:hAnsi="Times New Roman" w:cs="Times New Roman"/>
                <w:iCs/>
                <w:sz w:val="28"/>
                <w:szCs w:val="28"/>
                <w:lang w:eastAsia="uk-UA"/>
              </w:rPr>
              <w:t>Базова стратегія розвитку</w:t>
            </w: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8D33D6">
            <w:pPr>
              <w:pStyle w:val="af8"/>
              <w:spacing w:after="0"/>
              <w:ind w:firstLine="0"/>
              <w:jc w:val="both"/>
              <w:rPr>
                <w:rFonts w:ascii="Times New Roman" w:hAnsi="Times New Roman" w:cs="Times New Roman"/>
                <w:sz w:val="28"/>
                <w:szCs w:val="28"/>
              </w:rPr>
            </w:pPr>
            <w:r w:rsidRPr="006C1248">
              <w:rPr>
                <w:rFonts w:ascii="Times New Roman" w:hAnsi="Times New Roman" w:cs="Times New Roman"/>
                <w:iCs/>
                <w:sz w:val="28"/>
                <w:szCs w:val="28"/>
                <w:lang w:eastAsia="uk-UA"/>
              </w:rPr>
              <w:t>Ключові конкурентоспроможні позиції власного стартап-проекту</w:t>
            </w:r>
          </w:p>
        </w:tc>
        <w:tc>
          <w:tcPr>
            <w:tcW w:w="268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8D33D6">
            <w:pPr>
              <w:pStyle w:val="af8"/>
              <w:spacing w:after="0"/>
              <w:ind w:firstLine="0"/>
              <w:jc w:val="both"/>
              <w:rPr>
                <w:rFonts w:ascii="Times New Roman" w:hAnsi="Times New Roman" w:cs="Times New Roman"/>
                <w:sz w:val="28"/>
                <w:szCs w:val="28"/>
              </w:rPr>
            </w:pPr>
            <w:r w:rsidRPr="006C1248">
              <w:rPr>
                <w:rFonts w:ascii="Times New Roman" w:hAnsi="Times New Roman" w:cs="Times New Roman"/>
                <w:iCs/>
                <w:sz w:val="28"/>
                <w:szCs w:val="28"/>
                <w:lang w:eastAsia="uk-UA"/>
              </w:rPr>
              <w:t>Вибір асоціацій, які мають сформувати комплексну позицію власного проекту (три ключових)</w:t>
            </w:r>
          </w:p>
        </w:tc>
      </w:tr>
      <w:tr w:rsidR="00491D9B" w:rsidRPr="006C1248" w:rsidTr="00491D9B">
        <w:trPr>
          <w:trHeight w:val="1465"/>
        </w:trPr>
        <w:tc>
          <w:tcPr>
            <w:tcW w:w="315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491D9B" w:rsidRDefault="00491D9B" w:rsidP="008D33D6">
            <w:pPr>
              <w:pStyle w:val="TableParagraph"/>
              <w:jc w:val="both"/>
              <w:rPr>
                <w:sz w:val="28"/>
                <w:szCs w:val="24"/>
                <w:shd w:val="clear" w:color="auto" w:fill="FFFFFF"/>
                <w:lang w:val="uk-UA"/>
              </w:rPr>
            </w:pPr>
            <w:r w:rsidRPr="00491D9B">
              <w:rPr>
                <w:sz w:val="28"/>
                <w:szCs w:val="24"/>
                <w:shd w:val="clear" w:color="auto" w:fill="FFFFFF"/>
              </w:rPr>
              <w:t>- Відбір проб. Від того, наскільки правильно буде відібрана вода для хімічного аналізу, безпосередньо залежить коректність його результату.</w:t>
            </w:r>
          </w:p>
          <w:p w:rsidR="00491D9B" w:rsidRPr="00491D9B" w:rsidRDefault="00491D9B" w:rsidP="008D33D6">
            <w:pPr>
              <w:pStyle w:val="TableParagraph"/>
              <w:jc w:val="both"/>
              <w:rPr>
                <w:sz w:val="28"/>
                <w:szCs w:val="24"/>
                <w:shd w:val="clear" w:color="auto" w:fill="FFFFFF"/>
              </w:rPr>
            </w:pPr>
            <w:r w:rsidRPr="00491D9B">
              <w:rPr>
                <w:sz w:val="28"/>
                <w:szCs w:val="24"/>
                <w:shd w:val="clear" w:color="auto" w:fill="FFFFFF"/>
              </w:rPr>
              <w:t>- Аналіз. Акредитовані лабораторії гарантують точність результатів, а протокол їх експертизи дійсний в судових та інших державних інстанціях.</w:t>
            </w:r>
          </w:p>
          <w:p w:rsidR="00491D9B" w:rsidRPr="00491D9B" w:rsidRDefault="00491D9B" w:rsidP="008D33D6">
            <w:pPr>
              <w:pStyle w:val="af8"/>
              <w:spacing w:after="0"/>
              <w:ind w:firstLine="0"/>
              <w:jc w:val="both"/>
              <w:rPr>
                <w:rFonts w:ascii="Times New Roman" w:hAnsi="Times New Roman" w:cs="Times New Roman"/>
                <w:sz w:val="28"/>
                <w:szCs w:val="28"/>
              </w:rPr>
            </w:pPr>
            <w:r w:rsidRPr="00491D9B">
              <w:rPr>
                <w:rFonts w:ascii="Times New Roman" w:hAnsi="Times New Roman" w:cs="Times New Roman"/>
                <w:sz w:val="28"/>
                <w:shd w:val="clear" w:color="auto" w:fill="FFFFFF"/>
                <w:lang w:val="ru-RU"/>
              </w:rPr>
              <w:t>- Видача результатів експертизи. Результатом лабораторного аналізу води є протокол, оформлений на спеціальному бланку. У нього заносяться не тільки отримані в ході дослідження значення, але і для порівняння вказуються гранично допустимі величини цих параметрів відповідно до нормативних документів.</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491D9B" w:rsidRDefault="00491D9B" w:rsidP="008D33D6">
            <w:pPr>
              <w:pStyle w:val="af8"/>
              <w:spacing w:after="0"/>
              <w:ind w:firstLine="0"/>
              <w:jc w:val="both"/>
              <w:rPr>
                <w:rFonts w:ascii="Times New Roman" w:hAnsi="Times New Roman" w:cs="Times New Roman"/>
                <w:sz w:val="28"/>
                <w:szCs w:val="28"/>
              </w:rPr>
            </w:pPr>
            <w:r w:rsidRPr="00491D9B">
              <w:rPr>
                <w:rFonts w:ascii="Times New Roman" w:hAnsi="Times New Roman" w:cs="Times New Roman"/>
                <w:sz w:val="28"/>
              </w:rPr>
              <w:t>Стратегія спеціалізації</w:t>
            </w: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491D9B" w:rsidRDefault="00491D9B" w:rsidP="008D33D6">
            <w:pPr>
              <w:ind w:firstLine="0"/>
              <w:rPr>
                <w:rFonts w:ascii="Times New Roman" w:hAnsi="Times New Roman" w:cs="Times New Roman"/>
                <w:sz w:val="28"/>
                <w:szCs w:val="24"/>
              </w:rPr>
            </w:pPr>
            <w:r w:rsidRPr="00491D9B">
              <w:rPr>
                <w:rFonts w:ascii="Times New Roman" w:hAnsi="Times New Roman" w:cs="Times New Roman"/>
                <w:sz w:val="28"/>
                <w:szCs w:val="24"/>
              </w:rPr>
              <w:t>- Швидкість аналізу</w:t>
            </w:r>
          </w:p>
          <w:p w:rsidR="00491D9B" w:rsidRPr="00491D9B" w:rsidRDefault="00491D9B" w:rsidP="008D33D6">
            <w:pPr>
              <w:ind w:firstLine="0"/>
              <w:rPr>
                <w:rFonts w:ascii="Times New Roman" w:hAnsi="Times New Roman" w:cs="Times New Roman"/>
                <w:sz w:val="28"/>
                <w:szCs w:val="24"/>
              </w:rPr>
            </w:pPr>
            <w:r w:rsidRPr="00491D9B">
              <w:rPr>
                <w:rFonts w:ascii="Times New Roman" w:hAnsi="Times New Roman" w:cs="Times New Roman"/>
                <w:sz w:val="28"/>
                <w:szCs w:val="24"/>
              </w:rPr>
              <w:t>- Точність результатів</w:t>
            </w:r>
            <w:r w:rsidRPr="00491D9B">
              <w:rPr>
                <w:rFonts w:ascii="Times New Roman" w:hAnsi="Times New Roman" w:cs="Times New Roman"/>
                <w:sz w:val="28"/>
                <w:szCs w:val="24"/>
              </w:rPr>
              <w:br/>
              <w:t>- Ціна нижча ніж у конкурентів</w:t>
            </w:r>
          </w:p>
          <w:p w:rsidR="00491D9B" w:rsidRPr="00491D9B" w:rsidRDefault="00491D9B" w:rsidP="008D33D6">
            <w:pPr>
              <w:pStyle w:val="af8"/>
              <w:spacing w:after="0"/>
              <w:ind w:firstLine="0"/>
              <w:jc w:val="both"/>
              <w:rPr>
                <w:rFonts w:ascii="Times New Roman" w:hAnsi="Times New Roman" w:cs="Times New Roman"/>
                <w:sz w:val="28"/>
                <w:szCs w:val="28"/>
              </w:rPr>
            </w:pPr>
            <w:r w:rsidRPr="00491D9B">
              <w:rPr>
                <w:rFonts w:ascii="Times New Roman" w:hAnsi="Times New Roman" w:cs="Times New Roman"/>
                <w:sz w:val="28"/>
              </w:rPr>
              <w:t>- Навчання працівників після ВНЗ</w:t>
            </w:r>
          </w:p>
        </w:tc>
        <w:tc>
          <w:tcPr>
            <w:tcW w:w="268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491D9B" w:rsidRDefault="00491D9B" w:rsidP="00491D9B">
            <w:pPr>
              <w:pStyle w:val="af8"/>
              <w:spacing w:after="0"/>
              <w:ind w:firstLine="0"/>
              <w:jc w:val="center"/>
              <w:rPr>
                <w:rFonts w:ascii="Times New Roman" w:hAnsi="Times New Roman" w:cs="Times New Roman"/>
                <w:sz w:val="28"/>
                <w:szCs w:val="28"/>
              </w:rPr>
            </w:pPr>
            <w:r w:rsidRPr="00491D9B">
              <w:rPr>
                <w:rFonts w:ascii="Times New Roman" w:hAnsi="Times New Roman" w:cs="Times New Roman"/>
                <w:sz w:val="28"/>
                <w:szCs w:val="28"/>
                <w:lang w:eastAsia="uk-UA"/>
              </w:rPr>
              <w:t>-</w:t>
            </w:r>
          </w:p>
        </w:tc>
      </w:tr>
    </w:tbl>
    <w:p w:rsidR="006E4614" w:rsidRDefault="006E4614" w:rsidP="00994A5E">
      <w:pPr>
        <w:ind w:firstLine="0"/>
        <w:rPr>
          <w:rFonts w:ascii="Times New Roman" w:hAnsi="Times New Roman" w:cs="Times New Roman"/>
          <w:b/>
          <w:sz w:val="28"/>
          <w:szCs w:val="28"/>
          <w:lang w:val="ru-RU"/>
        </w:rPr>
      </w:pPr>
    </w:p>
    <w:p w:rsidR="002C11A9" w:rsidRDefault="002C11A9" w:rsidP="00994A5E">
      <w:pPr>
        <w:ind w:firstLine="0"/>
        <w:rPr>
          <w:rFonts w:ascii="Times New Roman" w:hAnsi="Times New Roman" w:cs="Times New Roman"/>
          <w:b/>
          <w:sz w:val="28"/>
          <w:szCs w:val="28"/>
          <w:lang w:val="ru-RU"/>
        </w:rPr>
      </w:pPr>
    </w:p>
    <w:p w:rsidR="002C11A9" w:rsidRPr="004E02D7" w:rsidRDefault="002C11A9" w:rsidP="00994A5E">
      <w:pPr>
        <w:ind w:firstLine="0"/>
        <w:rPr>
          <w:rFonts w:ascii="Times New Roman" w:hAnsi="Times New Roman" w:cs="Times New Roman"/>
          <w:b/>
          <w:sz w:val="28"/>
          <w:szCs w:val="28"/>
          <w:lang w:val="ru-RU"/>
        </w:rPr>
      </w:pPr>
    </w:p>
    <w:p w:rsidR="00491D9B" w:rsidRPr="002C11A9" w:rsidRDefault="00491D9B" w:rsidP="002C11A9">
      <w:pPr>
        <w:pStyle w:val="af7"/>
        <w:spacing w:after="120"/>
        <w:jc w:val="both"/>
        <w:rPr>
          <w:rFonts w:ascii="Times New Roman" w:hAnsi="Times New Roman"/>
          <w:b/>
          <w:sz w:val="28"/>
          <w:szCs w:val="28"/>
          <w:lang w:val="uk-UA"/>
        </w:rPr>
      </w:pPr>
      <w:r w:rsidRPr="00F9475E">
        <w:rPr>
          <w:rFonts w:ascii="Times New Roman" w:hAnsi="Times New Roman"/>
          <w:b/>
          <w:sz w:val="28"/>
          <w:szCs w:val="28"/>
          <w:lang w:val="uk-UA"/>
        </w:rPr>
        <w:lastRenderedPageBreak/>
        <w:t>4.</w:t>
      </w:r>
      <w:r w:rsidR="00994A5E">
        <w:rPr>
          <w:rFonts w:ascii="Times New Roman" w:hAnsi="Times New Roman"/>
          <w:b/>
          <w:sz w:val="28"/>
          <w:szCs w:val="28"/>
          <w:lang w:val="uk-UA"/>
        </w:rPr>
        <w:t>5</w:t>
      </w:r>
      <w:r w:rsidRPr="00F9475E">
        <w:rPr>
          <w:rFonts w:ascii="Times New Roman" w:hAnsi="Times New Roman"/>
          <w:b/>
          <w:sz w:val="28"/>
          <w:szCs w:val="28"/>
        </w:rPr>
        <w:t xml:space="preserve"> </w:t>
      </w:r>
      <w:r w:rsidR="00994A5E">
        <w:rPr>
          <w:rFonts w:ascii="Times New Roman" w:hAnsi="Times New Roman"/>
          <w:b/>
          <w:sz w:val="28"/>
          <w:szCs w:val="28"/>
          <w:lang w:val="uk-UA"/>
        </w:rPr>
        <w:t>Розроблення маркетингової програми стартап-проекту</w:t>
      </w:r>
    </w:p>
    <w:p w:rsidR="00491D9B" w:rsidRPr="002C11A9" w:rsidRDefault="00491D9B" w:rsidP="002C11A9">
      <w:pPr>
        <w:pStyle w:val="af7"/>
        <w:spacing w:after="120"/>
        <w:jc w:val="both"/>
        <w:rPr>
          <w:rFonts w:ascii="Times New Roman" w:hAnsi="Times New Roman"/>
          <w:sz w:val="28"/>
          <w:szCs w:val="28"/>
        </w:rPr>
      </w:pPr>
      <w:r>
        <w:rPr>
          <w:rFonts w:ascii="Times New Roman" w:hAnsi="Times New Roman"/>
          <w:sz w:val="28"/>
          <w:szCs w:val="28"/>
        </w:rPr>
        <w:t>Таблиця</w:t>
      </w:r>
      <w:r>
        <w:rPr>
          <w:rFonts w:ascii="Times New Roman" w:hAnsi="Times New Roman"/>
          <w:sz w:val="28"/>
          <w:szCs w:val="28"/>
          <w:lang w:val="uk-UA"/>
        </w:rPr>
        <w:t xml:space="preserve"> </w:t>
      </w:r>
      <w:r>
        <w:rPr>
          <w:rFonts w:ascii="Times New Roman" w:hAnsi="Times New Roman"/>
          <w:sz w:val="28"/>
          <w:szCs w:val="28"/>
        </w:rPr>
        <w:t xml:space="preserve"> 4.16</w:t>
      </w:r>
      <w:r>
        <w:rPr>
          <w:rFonts w:ascii="Times New Roman" w:hAnsi="Times New Roman"/>
          <w:sz w:val="28"/>
          <w:szCs w:val="28"/>
          <w:lang w:val="uk-UA"/>
        </w:rPr>
        <w:t xml:space="preserve"> - </w:t>
      </w:r>
      <w:r w:rsidRPr="006C1248">
        <w:rPr>
          <w:rFonts w:ascii="Times New Roman" w:hAnsi="Times New Roman"/>
          <w:sz w:val="28"/>
          <w:szCs w:val="28"/>
        </w:rPr>
        <w:t>Визначення ключових переваг концепції потенційного товару</w:t>
      </w:r>
    </w:p>
    <w:tbl>
      <w:tblPr>
        <w:tblW w:w="0" w:type="auto"/>
        <w:tblInd w:w="-214"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594"/>
        <w:gridCol w:w="1899"/>
        <w:gridCol w:w="2196"/>
        <w:gridCol w:w="5362"/>
      </w:tblGrid>
      <w:tr w:rsidR="00491D9B" w:rsidRPr="006C1248" w:rsidTr="00491D9B">
        <w:tc>
          <w:tcPr>
            <w:tcW w:w="5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lang w:eastAsia="uk-UA"/>
              </w:rPr>
              <w:t>№ п/п</w:t>
            </w:r>
          </w:p>
        </w:tc>
        <w:tc>
          <w:tcPr>
            <w:tcW w:w="184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lang w:eastAsia="uk-UA"/>
              </w:rPr>
              <w:t>Потреба</w:t>
            </w:r>
          </w:p>
        </w:tc>
        <w:tc>
          <w:tcPr>
            <w:tcW w:w="212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lang w:eastAsia="uk-UA"/>
              </w:rPr>
              <w:t>Вигода, яку пропонує товар</w:t>
            </w:r>
          </w:p>
        </w:tc>
        <w:tc>
          <w:tcPr>
            <w:tcW w:w="536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lang w:eastAsia="uk-UA"/>
              </w:rPr>
              <w:t>Ключові переваги перед конкурентами (існуючі або такі, що потрібно створити</w:t>
            </w:r>
          </w:p>
        </w:tc>
      </w:tr>
      <w:tr w:rsidR="00491D9B" w:rsidRPr="006C1248" w:rsidTr="00491D9B">
        <w:tc>
          <w:tcPr>
            <w:tcW w:w="59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491D9B" w:rsidRDefault="00491D9B" w:rsidP="00491D9B">
            <w:pPr>
              <w:pStyle w:val="af8"/>
              <w:spacing w:after="0"/>
              <w:jc w:val="both"/>
              <w:rPr>
                <w:rFonts w:ascii="Times New Roman" w:hAnsi="Times New Roman" w:cs="Times New Roman"/>
                <w:sz w:val="28"/>
                <w:szCs w:val="28"/>
              </w:rPr>
            </w:pPr>
          </w:p>
        </w:tc>
        <w:tc>
          <w:tcPr>
            <w:tcW w:w="184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491D9B" w:rsidRDefault="00491D9B" w:rsidP="00491D9B">
            <w:pPr>
              <w:pStyle w:val="TableParagraph"/>
              <w:rPr>
                <w:sz w:val="28"/>
                <w:szCs w:val="24"/>
              </w:rPr>
            </w:pPr>
            <w:r w:rsidRPr="00491D9B">
              <w:rPr>
                <w:sz w:val="28"/>
                <w:szCs w:val="24"/>
              </w:rPr>
              <w:t>Рекламування</w:t>
            </w:r>
          </w:p>
          <w:p w:rsidR="00491D9B" w:rsidRPr="00491D9B" w:rsidRDefault="00491D9B" w:rsidP="00491D9B">
            <w:pPr>
              <w:pStyle w:val="af8"/>
              <w:spacing w:after="0"/>
              <w:ind w:firstLine="0"/>
              <w:jc w:val="center"/>
              <w:rPr>
                <w:rFonts w:ascii="Times New Roman" w:hAnsi="Times New Roman" w:cs="Times New Roman"/>
                <w:sz w:val="28"/>
                <w:szCs w:val="28"/>
              </w:rPr>
            </w:pPr>
          </w:p>
        </w:tc>
        <w:tc>
          <w:tcPr>
            <w:tcW w:w="2120"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491D9B" w:rsidRDefault="00491D9B" w:rsidP="00491D9B">
            <w:pPr>
              <w:pStyle w:val="TableParagraph"/>
              <w:rPr>
                <w:sz w:val="28"/>
                <w:szCs w:val="24"/>
                <w:lang w:val="uk-UA"/>
              </w:rPr>
            </w:pPr>
            <w:r w:rsidRPr="00491D9B">
              <w:rPr>
                <w:sz w:val="28"/>
                <w:szCs w:val="24"/>
              </w:rPr>
              <w:t>1.</w:t>
            </w:r>
            <w:r w:rsidRPr="00491D9B">
              <w:rPr>
                <w:sz w:val="28"/>
                <w:szCs w:val="24"/>
                <w:lang w:val="uk-UA"/>
              </w:rPr>
              <w:t xml:space="preserve"> Безпека для н.с.</w:t>
            </w:r>
          </w:p>
          <w:p w:rsidR="00491D9B" w:rsidRPr="00491D9B" w:rsidRDefault="00491D9B" w:rsidP="00491D9B">
            <w:pPr>
              <w:pStyle w:val="af8"/>
              <w:spacing w:after="0"/>
              <w:ind w:firstLine="0"/>
              <w:rPr>
                <w:rFonts w:ascii="Times New Roman" w:hAnsi="Times New Roman" w:cs="Times New Roman"/>
                <w:sz w:val="28"/>
                <w:szCs w:val="28"/>
              </w:rPr>
            </w:pPr>
            <w:r>
              <w:rPr>
                <w:rFonts w:ascii="Times New Roman" w:hAnsi="Times New Roman" w:cs="Times New Roman"/>
                <w:sz w:val="28"/>
              </w:rPr>
              <w:t>2. Економія.</w:t>
            </w:r>
            <w:r>
              <w:rPr>
                <w:rFonts w:ascii="Times New Roman" w:hAnsi="Times New Roman" w:cs="Times New Roman"/>
                <w:sz w:val="28"/>
              </w:rPr>
              <w:br/>
              <w:t>3.</w:t>
            </w:r>
            <w:r w:rsidRPr="00491D9B">
              <w:rPr>
                <w:rFonts w:ascii="Times New Roman" w:hAnsi="Times New Roman" w:cs="Times New Roman"/>
                <w:sz w:val="28"/>
              </w:rPr>
              <w:t>Попередження</w:t>
            </w:r>
            <w:r>
              <w:rPr>
                <w:rFonts w:ascii="Times New Roman" w:hAnsi="Times New Roman" w:cs="Times New Roman"/>
                <w:sz w:val="28"/>
              </w:rPr>
              <w:t xml:space="preserve"> в разі </w:t>
            </w:r>
            <w:r w:rsidRPr="00491D9B">
              <w:rPr>
                <w:rFonts w:ascii="Times New Roman" w:hAnsi="Times New Roman" w:cs="Times New Roman"/>
                <w:sz w:val="28"/>
              </w:rPr>
              <w:t>несправності обладнання.</w:t>
            </w:r>
          </w:p>
        </w:tc>
        <w:tc>
          <w:tcPr>
            <w:tcW w:w="536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491D9B" w:rsidRDefault="00491D9B" w:rsidP="00491D9B">
            <w:pPr>
              <w:pStyle w:val="TableParagraph"/>
              <w:rPr>
                <w:sz w:val="28"/>
                <w:szCs w:val="24"/>
              </w:rPr>
            </w:pPr>
            <w:r w:rsidRPr="00491D9B">
              <w:rPr>
                <w:sz w:val="28"/>
                <w:szCs w:val="24"/>
              </w:rPr>
              <w:t>1. Економія (вартість аналізу дешевша за ріхунок менших витрат на реагенти).</w:t>
            </w:r>
          </w:p>
          <w:p w:rsidR="00491D9B" w:rsidRPr="00491D9B" w:rsidRDefault="00491D9B" w:rsidP="00491D9B">
            <w:pPr>
              <w:pStyle w:val="TableParagraph"/>
              <w:rPr>
                <w:sz w:val="28"/>
                <w:szCs w:val="24"/>
              </w:rPr>
            </w:pPr>
            <w:r w:rsidRPr="00491D9B">
              <w:rPr>
                <w:sz w:val="28"/>
                <w:szCs w:val="24"/>
              </w:rPr>
              <w:t xml:space="preserve"> 2. Якість аналізу.</w:t>
            </w:r>
          </w:p>
          <w:p w:rsidR="00491D9B" w:rsidRPr="00491D9B" w:rsidRDefault="00491D9B" w:rsidP="00491D9B">
            <w:pPr>
              <w:pStyle w:val="af8"/>
              <w:spacing w:after="0"/>
              <w:ind w:firstLine="0"/>
              <w:rPr>
                <w:rFonts w:ascii="Times New Roman" w:hAnsi="Times New Roman" w:cs="Times New Roman"/>
                <w:sz w:val="28"/>
                <w:szCs w:val="28"/>
              </w:rPr>
            </w:pPr>
            <w:r w:rsidRPr="00491D9B">
              <w:rPr>
                <w:rFonts w:ascii="Times New Roman" w:hAnsi="Times New Roman" w:cs="Times New Roman"/>
                <w:sz w:val="28"/>
                <w:lang w:val="ru-RU"/>
              </w:rPr>
              <w:t xml:space="preserve"> 3. Швидкість аналізу.</w:t>
            </w:r>
          </w:p>
        </w:tc>
      </w:tr>
    </w:tbl>
    <w:p w:rsidR="00491D9B" w:rsidRPr="006C1248" w:rsidRDefault="00491D9B" w:rsidP="00491D9B">
      <w:pPr>
        <w:pStyle w:val="af7"/>
        <w:spacing w:after="0"/>
        <w:ind w:firstLine="0"/>
        <w:jc w:val="both"/>
        <w:rPr>
          <w:rFonts w:ascii="Times New Roman" w:hAnsi="Times New Roman"/>
          <w:sz w:val="28"/>
          <w:szCs w:val="28"/>
          <w:lang w:val="uk-UA"/>
        </w:rPr>
      </w:pPr>
    </w:p>
    <w:p w:rsidR="00491D9B" w:rsidRDefault="00491D9B" w:rsidP="002C11A9">
      <w:pPr>
        <w:pStyle w:val="af7"/>
        <w:spacing w:after="120"/>
        <w:jc w:val="both"/>
        <w:rPr>
          <w:rFonts w:ascii="Times New Roman" w:hAnsi="Times New Roman"/>
          <w:sz w:val="28"/>
          <w:szCs w:val="28"/>
        </w:rPr>
      </w:pPr>
      <w:r>
        <w:rPr>
          <w:rFonts w:ascii="Times New Roman" w:hAnsi="Times New Roman"/>
          <w:sz w:val="28"/>
          <w:szCs w:val="28"/>
        </w:rPr>
        <w:t xml:space="preserve">Таблиця </w:t>
      </w:r>
      <w:r>
        <w:rPr>
          <w:rFonts w:ascii="Times New Roman" w:hAnsi="Times New Roman"/>
          <w:sz w:val="28"/>
          <w:szCs w:val="28"/>
          <w:lang w:val="uk-UA"/>
        </w:rPr>
        <w:t xml:space="preserve"> </w:t>
      </w:r>
      <w:r>
        <w:rPr>
          <w:rFonts w:ascii="Times New Roman" w:hAnsi="Times New Roman"/>
          <w:sz w:val="28"/>
          <w:szCs w:val="28"/>
        </w:rPr>
        <w:t>4.1</w:t>
      </w:r>
      <w:r>
        <w:rPr>
          <w:rFonts w:ascii="Times New Roman" w:hAnsi="Times New Roman"/>
          <w:sz w:val="28"/>
          <w:szCs w:val="28"/>
          <w:lang w:val="uk-UA"/>
        </w:rPr>
        <w:t xml:space="preserve">7 - </w:t>
      </w:r>
      <w:r w:rsidRPr="006C1248">
        <w:rPr>
          <w:rFonts w:ascii="Times New Roman" w:hAnsi="Times New Roman"/>
          <w:sz w:val="28"/>
          <w:szCs w:val="28"/>
        </w:rPr>
        <w:t>Визначення меж встановлення ціни</w:t>
      </w:r>
    </w:p>
    <w:tbl>
      <w:tblPr>
        <w:tblW w:w="0" w:type="auto"/>
        <w:tblInd w:w="-214"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594"/>
        <w:gridCol w:w="1689"/>
        <w:gridCol w:w="1666"/>
        <w:gridCol w:w="2491"/>
        <w:gridCol w:w="3312"/>
      </w:tblGrid>
      <w:tr w:rsidR="00491D9B" w:rsidRPr="006C1248" w:rsidTr="00491D9B">
        <w:trPr>
          <w:trHeight w:val="880"/>
        </w:trPr>
        <w:tc>
          <w:tcPr>
            <w:tcW w:w="59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jc w:val="both"/>
              <w:rPr>
                <w:rFonts w:ascii="Times New Roman" w:hAnsi="Times New Roman" w:cs="Times New Roman"/>
                <w:sz w:val="28"/>
                <w:szCs w:val="28"/>
              </w:rPr>
            </w:pPr>
            <w:r w:rsidRPr="00F9475E">
              <w:rPr>
                <w:rFonts w:ascii="Times New Roman" w:hAnsi="Times New Roman" w:cs="Times New Roman"/>
                <w:iCs/>
                <w:sz w:val="28"/>
                <w:szCs w:val="28"/>
                <w:lang w:eastAsia="uk-UA"/>
              </w:rPr>
              <w:t>№ п/п</w:t>
            </w:r>
          </w:p>
        </w:tc>
        <w:tc>
          <w:tcPr>
            <w:tcW w:w="168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rPr>
                <w:rFonts w:ascii="Times New Roman" w:hAnsi="Times New Roman" w:cs="Times New Roman"/>
                <w:sz w:val="28"/>
                <w:szCs w:val="28"/>
              </w:rPr>
            </w:pPr>
            <w:r w:rsidRPr="00F9475E">
              <w:rPr>
                <w:rFonts w:ascii="Times New Roman" w:hAnsi="Times New Roman" w:cs="Times New Roman"/>
                <w:iCs/>
                <w:sz w:val="28"/>
                <w:szCs w:val="28"/>
                <w:lang w:eastAsia="uk-UA"/>
              </w:rPr>
              <w:t>Рівень цін на товари-замінники</w:t>
            </w:r>
          </w:p>
        </w:tc>
        <w:tc>
          <w:tcPr>
            <w:tcW w:w="16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rPr>
                <w:rFonts w:ascii="Times New Roman" w:hAnsi="Times New Roman" w:cs="Times New Roman"/>
                <w:sz w:val="28"/>
                <w:szCs w:val="28"/>
              </w:rPr>
            </w:pPr>
            <w:r w:rsidRPr="00F9475E">
              <w:rPr>
                <w:rFonts w:ascii="Times New Roman" w:hAnsi="Times New Roman" w:cs="Times New Roman"/>
                <w:iCs/>
                <w:sz w:val="28"/>
                <w:szCs w:val="28"/>
                <w:lang w:eastAsia="uk-UA"/>
              </w:rPr>
              <w:t>Рівень цін на товари-аналоги</w:t>
            </w:r>
          </w:p>
        </w:tc>
        <w:tc>
          <w:tcPr>
            <w:tcW w:w="249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rPr>
                <w:rFonts w:ascii="Times New Roman" w:hAnsi="Times New Roman" w:cs="Times New Roman"/>
                <w:sz w:val="28"/>
                <w:szCs w:val="28"/>
              </w:rPr>
            </w:pPr>
            <w:r w:rsidRPr="00F9475E">
              <w:rPr>
                <w:rFonts w:ascii="Times New Roman" w:hAnsi="Times New Roman" w:cs="Times New Roman"/>
                <w:iCs/>
                <w:sz w:val="28"/>
                <w:szCs w:val="28"/>
                <w:lang w:eastAsia="uk-UA"/>
              </w:rPr>
              <w:t>Рівень доходів цільової групи споживачів</w:t>
            </w:r>
          </w:p>
        </w:tc>
        <w:tc>
          <w:tcPr>
            <w:tcW w:w="331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F9475E" w:rsidRDefault="00491D9B" w:rsidP="00491D9B">
            <w:pPr>
              <w:pStyle w:val="af8"/>
              <w:spacing w:after="0"/>
              <w:ind w:firstLine="0"/>
              <w:rPr>
                <w:rFonts w:ascii="Times New Roman" w:hAnsi="Times New Roman" w:cs="Times New Roman"/>
                <w:sz w:val="28"/>
                <w:szCs w:val="28"/>
              </w:rPr>
            </w:pPr>
            <w:r w:rsidRPr="00F9475E">
              <w:rPr>
                <w:rFonts w:ascii="Times New Roman" w:hAnsi="Times New Roman" w:cs="Times New Roman"/>
                <w:iCs/>
                <w:sz w:val="28"/>
                <w:szCs w:val="28"/>
                <w:lang w:eastAsia="uk-UA"/>
              </w:rPr>
              <w:t>Верхня та нижня межі встановлення ціни на товар/послугу</w:t>
            </w:r>
          </w:p>
        </w:tc>
      </w:tr>
      <w:tr w:rsidR="00491D9B" w:rsidRPr="006C1248" w:rsidTr="00491D9B">
        <w:trPr>
          <w:trHeight w:val="293"/>
        </w:trPr>
        <w:tc>
          <w:tcPr>
            <w:tcW w:w="59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8D33D6" w:rsidRDefault="00491D9B" w:rsidP="00491D9B">
            <w:pPr>
              <w:pStyle w:val="af8"/>
              <w:spacing w:after="0"/>
              <w:jc w:val="both"/>
              <w:rPr>
                <w:rFonts w:ascii="Times New Roman" w:hAnsi="Times New Roman" w:cs="Times New Roman"/>
                <w:sz w:val="28"/>
                <w:szCs w:val="28"/>
              </w:rPr>
            </w:pPr>
          </w:p>
        </w:tc>
        <w:tc>
          <w:tcPr>
            <w:tcW w:w="168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8D33D6" w:rsidRDefault="00491D9B" w:rsidP="00491D9B">
            <w:pPr>
              <w:pStyle w:val="af8"/>
              <w:spacing w:after="0"/>
              <w:ind w:firstLine="0"/>
              <w:jc w:val="center"/>
              <w:rPr>
                <w:rFonts w:ascii="Times New Roman" w:hAnsi="Times New Roman" w:cs="Times New Roman"/>
                <w:sz w:val="28"/>
                <w:szCs w:val="28"/>
              </w:rPr>
            </w:pPr>
            <w:r w:rsidRPr="008D33D6">
              <w:rPr>
                <w:rFonts w:ascii="Times New Roman" w:hAnsi="Times New Roman" w:cs="Times New Roman"/>
                <w:sz w:val="28"/>
                <w:szCs w:val="28"/>
                <w:lang w:eastAsia="uk-UA"/>
              </w:rPr>
              <w:t>-</w:t>
            </w:r>
          </w:p>
        </w:tc>
        <w:tc>
          <w:tcPr>
            <w:tcW w:w="1666"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8D33D6" w:rsidRDefault="008D33D6" w:rsidP="008D33D6">
            <w:pPr>
              <w:pStyle w:val="af8"/>
              <w:spacing w:after="0"/>
              <w:ind w:firstLine="0"/>
              <w:rPr>
                <w:rFonts w:ascii="Times New Roman" w:hAnsi="Times New Roman" w:cs="Times New Roman"/>
                <w:sz w:val="28"/>
                <w:szCs w:val="28"/>
              </w:rPr>
            </w:pPr>
            <w:r w:rsidRPr="008D33D6">
              <w:rPr>
                <w:rFonts w:ascii="Times New Roman" w:hAnsi="Times New Roman" w:cs="Times New Roman"/>
                <w:sz w:val="28"/>
                <w:lang w:val="ru-RU"/>
              </w:rPr>
              <w:t>1990 грн (50 показників)</w:t>
            </w:r>
          </w:p>
        </w:tc>
        <w:tc>
          <w:tcPr>
            <w:tcW w:w="249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8D33D6" w:rsidRDefault="008D33D6" w:rsidP="008D33D6">
            <w:pPr>
              <w:pStyle w:val="af8"/>
              <w:spacing w:after="0"/>
              <w:ind w:firstLine="0"/>
              <w:rPr>
                <w:rFonts w:ascii="Times New Roman" w:hAnsi="Times New Roman" w:cs="Times New Roman"/>
                <w:sz w:val="28"/>
                <w:szCs w:val="28"/>
              </w:rPr>
            </w:pPr>
            <w:r w:rsidRPr="008D33D6">
              <w:rPr>
                <w:rFonts w:ascii="Times New Roman" w:hAnsi="Times New Roman" w:cs="Times New Roman"/>
                <w:sz w:val="28"/>
                <w:lang w:val="ru-RU"/>
              </w:rPr>
              <w:t>Середньо-статистичний</w:t>
            </w:r>
          </w:p>
        </w:tc>
        <w:tc>
          <w:tcPr>
            <w:tcW w:w="331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8D33D6" w:rsidRDefault="008D33D6" w:rsidP="008D33D6">
            <w:pPr>
              <w:pStyle w:val="af8"/>
              <w:spacing w:after="0"/>
              <w:ind w:firstLine="0"/>
              <w:rPr>
                <w:rFonts w:ascii="Times New Roman" w:hAnsi="Times New Roman" w:cs="Times New Roman"/>
                <w:sz w:val="28"/>
                <w:szCs w:val="28"/>
              </w:rPr>
            </w:pPr>
            <w:r w:rsidRPr="008D33D6">
              <w:rPr>
                <w:rFonts w:ascii="Times New Roman" w:hAnsi="Times New Roman" w:cs="Times New Roman"/>
                <w:sz w:val="28"/>
                <w:lang w:val="ru-RU"/>
              </w:rPr>
              <w:t>Від 1500 до 2000 грн</w:t>
            </w:r>
          </w:p>
        </w:tc>
      </w:tr>
    </w:tbl>
    <w:p w:rsidR="00491D9B" w:rsidRPr="002C11A9" w:rsidRDefault="00491D9B" w:rsidP="00994A5E">
      <w:pPr>
        <w:pStyle w:val="af7"/>
        <w:spacing w:after="0"/>
        <w:ind w:firstLine="0"/>
        <w:jc w:val="both"/>
        <w:rPr>
          <w:rFonts w:ascii="Times New Roman" w:hAnsi="Times New Roman"/>
          <w:sz w:val="28"/>
          <w:szCs w:val="28"/>
          <w:lang w:val="uk-UA"/>
        </w:rPr>
      </w:pPr>
    </w:p>
    <w:p w:rsidR="00491D9B" w:rsidRPr="006C1248" w:rsidRDefault="00491D9B" w:rsidP="00491D9B">
      <w:pPr>
        <w:pStyle w:val="af7"/>
        <w:spacing w:after="0"/>
        <w:jc w:val="both"/>
        <w:rPr>
          <w:rFonts w:ascii="Times New Roman" w:hAnsi="Times New Roman"/>
          <w:sz w:val="28"/>
          <w:szCs w:val="28"/>
        </w:rPr>
      </w:pPr>
      <w:r w:rsidRPr="006C1248">
        <w:rPr>
          <w:rFonts w:ascii="Times New Roman" w:hAnsi="Times New Roman"/>
          <w:sz w:val="28"/>
          <w:szCs w:val="28"/>
          <w:shd w:val="clear" w:color="auto" w:fill="FFFFFF"/>
        </w:rPr>
        <w:t>Мова йде про вибір найефективнішої</w:t>
      </w:r>
      <w:r w:rsidRPr="006C1248">
        <w:rPr>
          <w:rStyle w:val="apple-converted-space"/>
          <w:rFonts w:ascii="Times New Roman" w:hAnsi="Times New Roman"/>
          <w:sz w:val="28"/>
          <w:szCs w:val="28"/>
          <w:shd w:val="clear" w:color="auto" w:fill="FFFFFF"/>
          <w:lang w:val="uk-UA"/>
        </w:rPr>
        <w:t xml:space="preserve"> </w:t>
      </w:r>
      <w:r w:rsidRPr="006C1248">
        <w:rPr>
          <w:rStyle w:val="af4"/>
          <w:rFonts w:ascii="Times New Roman" w:hAnsi="Times New Roman"/>
          <w:bCs/>
          <w:i w:val="0"/>
          <w:iCs w:val="0"/>
          <w:sz w:val="28"/>
          <w:szCs w:val="28"/>
        </w:rPr>
        <w:t>системи</w:t>
      </w:r>
      <w:r w:rsidRPr="006C1248">
        <w:rPr>
          <w:rStyle w:val="apple-converted-space"/>
          <w:rFonts w:ascii="Times New Roman" w:hAnsi="Times New Roman"/>
          <w:sz w:val="28"/>
          <w:szCs w:val="28"/>
          <w:shd w:val="clear" w:color="auto" w:fill="FFFFFF"/>
          <w:lang w:val="uk-UA"/>
        </w:rPr>
        <w:t xml:space="preserve"> </w:t>
      </w:r>
      <w:r w:rsidRPr="006C1248">
        <w:rPr>
          <w:rFonts w:ascii="Times New Roman" w:hAnsi="Times New Roman"/>
          <w:sz w:val="28"/>
          <w:szCs w:val="28"/>
          <w:shd w:val="clear" w:color="auto" w:fill="FFFFFF"/>
        </w:rPr>
        <w:t>каналів та методів</w:t>
      </w:r>
      <w:r w:rsidRPr="006C1248">
        <w:rPr>
          <w:rStyle w:val="apple-converted-space"/>
          <w:rFonts w:ascii="Times New Roman" w:hAnsi="Times New Roman"/>
          <w:sz w:val="28"/>
          <w:szCs w:val="28"/>
          <w:shd w:val="clear" w:color="auto" w:fill="FFFFFF"/>
          <w:lang w:val="uk-UA"/>
        </w:rPr>
        <w:t xml:space="preserve"> </w:t>
      </w:r>
      <w:r w:rsidRPr="006C1248">
        <w:rPr>
          <w:rStyle w:val="af4"/>
          <w:rFonts w:ascii="Times New Roman" w:hAnsi="Times New Roman"/>
          <w:bCs/>
          <w:i w:val="0"/>
          <w:iCs w:val="0"/>
          <w:sz w:val="28"/>
          <w:szCs w:val="28"/>
        </w:rPr>
        <w:t>збуту</w:t>
      </w:r>
      <w:r w:rsidRPr="006C1248">
        <w:rPr>
          <w:rStyle w:val="apple-converted-space"/>
          <w:rFonts w:ascii="Times New Roman" w:hAnsi="Times New Roman"/>
          <w:sz w:val="28"/>
          <w:szCs w:val="28"/>
          <w:shd w:val="clear" w:color="auto" w:fill="FFFFFF"/>
          <w:lang w:val="uk-UA"/>
        </w:rPr>
        <w:t xml:space="preserve"> </w:t>
      </w:r>
      <w:r w:rsidRPr="006C1248">
        <w:rPr>
          <w:rFonts w:ascii="Times New Roman" w:hAnsi="Times New Roman"/>
          <w:sz w:val="28"/>
          <w:szCs w:val="28"/>
          <w:shd w:val="clear" w:color="auto" w:fill="FFFFFF"/>
        </w:rPr>
        <w:t>щодо конкретно визначених ринків</w:t>
      </w:r>
      <w:r w:rsidRPr="006C1248">
        <w:rPr>
          <w:rFonts w:ascii="Times New Roman" w:hAnsi="Times New Roman"/>
          <w:sz w:val="28"/>
          <w:szCs w:val="28"/>
          <w:shd w:val="clear" w:color="auto" w:fill="FFFFFF"/>
          <w:lang w:val="uk-UA"/>
        </w:rPr>
        <w:t>.</w:t>
      </w:r>
    </w:p>
    <w:p w:rsidR="00491D9B" w:rsidRPr="002C11A9" w:rsidRDefault="00491D9B" w:rsidP="002C11A9">
      <w:pPr>
        <w:pStyle w:val="af7"/>
        <w:spacing w:after="120"/>
        <w:jc w:val="both"/>
        <w:rPr>
          <w:rFonts w:ascii="Times New Roman" w:hAnsi="Times New Roman"/>
          <w:sz w:val="28"/>
          <w:szCs w:val="28"/>
          <w:lang w:val="uk-UA"/>
        </w:rPr>
      </w:pPr>
      <w:r>
        <w:rPr>
          <w:rFonts w:ascii="Times New Roman" w:hAnsi="Times New Roman"/>
          <w:sz w:val="28"/>
          <w:szCs w:val="28"/>
        </w:rPr>
        <w:t>Таблиця</w:t>
      </w:r>
      <w:r w:rsidR="008D33D6">
        <w:rPr>
          <w:rFonts w:ascii="Times New Roman" w:hAnsi="Times New Roman"/>
          <w:sz w:val="28"/>
          <w:szCs w:val="28"/>
          <w:lang w:val="uk-UA"/>
        </w:rPr>
        <w:t xml:space="preserve"> </w:t>
      </w:r>
      <w:r>
        <w:rPr>
          <w:rFonts w:ascii="Times New Roman" w:hAnsi="Times New Roman"/>
          <w:sz w:val="28"/>
          <w:szCs w:val="28"/>
        </w:rPr>
        <w:t xml:space="preserve"> 4.18</w:t>
      </w:r>
      <w:r w:rsidR="008D33D6">
        <w:rPr>
          <w:rFonts w:ascii="Times New Roman" w:hAnsi="Times New Roman"/>
          <w:sz w:val="28"/>
          <w:szCs w:val="28"/>
          <w:lang w:val="uk-UA"/>
        </w:rPr>
        <w:t xml:space="preserve"> - </w:t>
      </w:r>
      <w:r w:rsidRPr="006C1248">
        <w:rPr>
          <w:rFonts w:ascii="Times New Roman" w:hAnsi="Times New Roman"/>
          <w:sz w:val="28"/>
          <w:szCs w:val="28"/>
        </w:rPr>
        <w:t>Формування системи збуту</w:t>
      </w:r>
    </w:p>
    <w:tbl>
      <w:tblPr>
        <w:tblW w:w="0" w:type="auto"/>
        <w:tblInd w:w="-214"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2714"/>
        <w:gridCol w:w="2772"/>
        <w:gridCol w:w="1788"/>
        <w:gridCol w:w="2795"/>
      </w:tblGrid>
      <w:tr w:rsidR="00491D9B" w:rsidRPr="006C1248" w:rsidTr="00491D9B">
        <w:tc>
          <w:tcPr>
            <w:tcW w:w="282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lang w:eastAsia="uk-UA"/>
              </w:rPr>
              <w:t>Специфіка закупівельної поведінки цільових клієнтів</w:t>
            </w:r>
          </w:p>
        </w:tc>
        <w:tc>
          <w:tcPr>
            <w:tcW w:w="282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lang w:eastAsia="uk-UA"/>
              </w:rPr>
              <w:t>Функції збуту, які має виконувати постачальник товару</w:t>
            </w:r>
          </w:p>
        </w:tc>
        <w:tc>
          <w:tcPr>
            <w:tcW w:w="18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lang w:eastAsia="uk-UA"/>
              </w:rPr>
              <w:t>Глибина каналу збуту</w:t>
            </w:r>
          </w:p>
        </w:tc>
        <w:tc>
          <w:tcPr>
            <w:tcW w:w="293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lang w:eastAsia="uk-UA"/>
              </w:rPr>
              <w:t>Оптимальна система збуту</w:t>
            </w:r>
          </w:p>
        </w:tc>
      </w:tr>
      <w:tr w:rsidR="00491D9B" w:rsidRPr="006C1248" w:rsidTr="00491D9B">
        <w:tc>
          <w:tcPr>
            <w:tcW w:w="282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8D33D6" w:rsidRDefault="008D33D6" w:rsidP="008D33D6">
            <w:pPr>
              <w:pStyle w:val="af8"/>
              <w:spacing w:after="0"/>
              <w:ind w:firstLine="0"/>
              <w:jc w:val="both"/>
              <w:rPr>
                <w:rFonts w:ascii="Times New Roman" w:hAnsi="Times New Roman" w:cs="Times New Roman"/>
                <w:sz w:val="28"/>
                <w:szCs w:val="28"/>
              </w:rPr>
            </w:pPr>
            <w:r w:rsidRPr="008D33D6">
              <w:rPr>
                <w:rFonts w:ascii="Times New Roman" w:hAnsi="Times New Roman" w:cs="Times New Roman"/>
                <w:sz w:val="28"/>
              </w:rPr>
              <w:t>Згладжує дисонанс - коли покупець спершу порівняє товари-аналоги від різних виробників, а потім зробить покупку.</w:t>
            </w:r>
          </w:p>
        </w:tc>
        <w:tc>
          <w:tcPr>
            <w:tcW w:w="282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8D33D6" w:rsidRDefault="008D33D6" w:rsidP="008D33D6">
            <w:pPr>
              <w:pStyle w:val="af8"/>
              <w:spacing w:after="0"/>
              <w:ind w:firstLine="0"/>
              <w:jc w:val="both"/>
              <w:rPr>
                <w:rFonts w:ascii="Times New Roman" w:hAnsi="Times New Roman" w:cs="Times New Roman"/>
                <w:sz w:val="28"/>
                <w:szCs w:val="28"/>
                <w:lang w:val="ru-RU" w:eastAsia="uk-UA"/>
              </w:rPr>
            </w:pPr>
            <w:r w:rsidRPr="008D33D6">
              <w:rPr>
                <w:rFonts w:ascii="Times New Roman" w:hAnsi="Times New Roman" w:cs="Times New Roman"/>
                <w:sz w:val="28"/>
              </w:rPr>
              <w:t>Рекламування та просування послуги.</w:t>
            </w:r>
            <w:r w:rsidR="00491D9B" w:rsidRPr="008D33D6">
              <w:rPr>
                <w:rFonts w:ascii="Times New Roman" w:hAnsi="Times New Roman" w:cs="Times New Roman"/>
                <w:sz w:val="28"/>
                <w:szCs w:val="28"/>
                <w:lang w:eastAsia="uk-UA"/>
              </w:rPr>
              <w:t>покупців.</w:t>
            </w:r>
          </w:p>
        </w:tc>
        <w:tc>
          <w:tcPr>
            <w:tcW w:w="183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8D33D6" w:rsidRDefault="008D33D6" w:rsidP="008D33D6">
            <w:pPr>
              <w:pStyle w:val="af8"/>
              <w:spacing w:after="0"/>
              <w:ind w:firstLine="0"/>
              <w:jc w:val="both"/>
              <w:rPr>
                <w:rFonts w:ascii="Times New Roman" w:hAnsi="Times New Roman" w:cs="Times New Roman"/>
                <w:sz w:val="28"/>
                <w:szCs w:val="28"/>
              </w:rPr>
            </w:pPr>
            <w:r w:rsidRPr="008D33D6">
              <w:rPr>
                <w:rFonts w:ascii="Times New Roman" w:hAnsi="Times New Roman" w:cs="Times New Roman"/>
                <w:sz w:val="28"/>
              </w:rPr>
              <w:t>Виробник –споживач.</w:t>
            </w:r>
          </w:p>
        </w:tc>
        <w:tc>
          <w:tcPr>
            <w:tcW w:w="293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8D33D6" w:rsidRDefault="008D33D6" w:rsidP="008D33D6">
            <w:pPr>
              <w:pStyle w:val="af8"/>
              <w:spacing w:after="0"/>
              <w:ind w:firstLine="0"/>
              <w:jc w:val="both"/>
              <w:rPr>
                <w:rFonts w:ascii="Times New Roman" w:hAnsi="Times New Roman" w:cs="Times New Roman"/>
                <w:sz w:val="28"/>
                <w:szCs w:val="28"/>
              </w:rPr>
            </w:pPr>
            <w:r w:rsidRPr="008D33D6">
              <w:rPr>
                <w:rFonts w:ascii="Times New Roman" w:hAnsi="Times New Roman" w:cs="Times New Roman"/>
                <w:sz w:val="28"/>
              </w:rPr>
              <w:t>Оптимальна, коли компанія буде впізнавана.</w:t>
            </w:r>
          </w:p>
        </w:tc>
      </w:tr>
    </w:tbl>
    <w:p w:rsidR="00491D9B" w:rsidRPr="00994A5E" w:rsidRDefault="00491D9B" w:rsidP="00994A5E">
      <w:pPr>
        <w:pStyle w:val="af7"/>
        <w:spacing w:after="0"/>
        <w:ind w:firstLine="0"/>
        <w:jc w:val="both"/>
        <w:rPr>
          <w:rFonts w:ascii="Times New Roman" w:hAnsi="Times New Roman"/>
          <w:sz w:val="28"/>
          <w:szCs w:val="28"/>
          <w:lang w:val="uk-UA"/>
        </w:rPr>
      </w:pPr>
    </w:p>
    <w:p w:rsidR="002C11A9" w:rsidRDefault="002C11A9" w:rsidP="00994A5E">
      <w:pPr>
        <w:pStyle w:val="af7"/>
        <w:spacing w:after="0"/>
        <w:rPr>
          <w:rFonts w:ascii="Times New Roman" w:hAnsi="Times New Roman"/>
          <w:sz w:val="28"/>
          <w:szCs w:val="28"/>
          <w:lang w:val="uk-UA"/>
        </w:rPr>
      </w:pPr>
    </w:p>
    <w:p w:rsidR="00491D9B" w:rsidRPr="002C11A9" w:rsidRDefault="00994A5E" w:rsidP="002C11A9">
      <w:pPr>
        <w:pStyle w:val="af7"/>
        <w:spacing w:after="120"/>
        <w:jc w:val="both"/>
        <w:rPr>
          <w:rFonts w:ascii="Times New Roman" w:hAnsi="Times New Roman"/>
          <w:sz w:val="28"/>
          <w:szCs w:val="28"/>
          <w:lang w:val="uk-UA"/>
        </w:rPr>
      </w:pPr>
      <w:r>
        <w:rPr>
          <w:rFonts w:ascii="Times New Roman" w:hAnsi="Times New Roman"/>
          <w:sz w:val="28"/>
          <w:szCs w:val="28"/>
        </w:rPr>
        <w:lastRenderedPageBreak/>
        <w:t>Таблиця 4.19</w:t>
      </w:r>
      <w:r>
        <w:rPr>
          <w:rFonts w:ascii="Times New Roman" w:hAnsi="Times New Roman"/>
          <w:sz w:val="28"/>
          <w:szCs w:val="28"/>
          <w:lang w:val="uk-UA"/>
        </w:rPr>
        <w:t xml:space="preserve"> - </w:t>
      </w:r>
      <w:r w:rsidR="00491D9B" w:rsidRPr="006C1248">
        <w:rPr>
          <w:rFonts w:ascii="Times New Roman" w:hAnsi="Times New Roman"/>
          <w:sz w:val="28"/>
          <w:szCs w:val="28"/>
        </w:rPr>
        <w:t>Концепція маркетингових комунікацій</w:t>
      </w:r>
    </w:p>
    <w:tbl>
      <w:tblPr>
        <w:tblW w:w="0" w:type="auto"/>
        <w:tblInd w:w="-214"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000" w:firstRow="0" w:lastRow="0" w:firstColumn="0" w:lastColumn="0" w:noHBand="0" w:noVBand="0"/>
      </w:tblPr>
      <w:tblGrid>
        <w:gridCol w:w="1928"/>
        <w:gridCol w:w="1881"/>
        <w:gridCol w:w="2249"/>
        <w:gridCol w:w="2019"/>
        <w:gridCol w:w="1992"/>
      </w:tblGrid>
      <w:tr w:rsidR="00491D9B" w:rsidRPr="006C1248" w:rsidTr="00491D9B">
        <w:tc>
          <w:tcPr>
            <w:tcW w:w="163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rPr>
              <w:t>Специфіка поведінки цільових клієнтів</w:t>
            </w:r>
          </w:p>
        </w:tc>
        <w:tc>
          <w:tcPr>
            <w:tcW w:w="162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rPr>
              <w:t>Канали комунікацій, якими користуються цільові клієнти</w:t>
            </w:r>
          </w:p>
        </w:tc>
        <w:tc>
          <w:tcPr>
            <w:tcW w:w="248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rPr>
              <w:t>Ключові позиції, обрані для позиціонування</w:t>
            </w:r>
          </w:p>
        </w:tc>
        <w:tc>
          <w:tcPr>
            <w:tcW w:w="226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rPr>
              <w:t>Завдання рекламного повідомлення</w:t>
            </w:r>
          </w:p>
        </w:tc>
        <w:tc>
          <w:tcPr>
            <w:tcW w:w="241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6C1248" w:rsidRDefault="00491D9B" w:rsidP="00491D9B">
            <w:pPr>
              <w:pStyle w:val="af8"/>
              <w:spacing w:after="0"/>
              <w:ind w:firstLine="0"/>
              <w:rPr>
                <w:rFonts w:ascii="Times New Roman" w:hAnsi="Times New Roman" w:cs="Times New Roman"/>
                <w:sz w:val="28"/>
                <w:szCs w:val="28"/>
              </w:rPr>
            </w:pPr>
            <w:r w:rsidRPr="006C1248">
              <w:rPr>
                <w:rFonts w:ascii="Times New Roman" w:hAnsi="Times New Roman" w:cs="Times New Roman"/>
                <w:iCs/>
                <w:sz w:val="28"/>
                <w:szCs w:val="28"/>
              </w:rPr>
              <w:t>Концепція рекламного звернення</w:t>
            </w:r>
          </w:p>
        </w:tc>
      </w:tr>
      <w:tr w:rsidR="00491D9B" w:rsidRPr="006C1248" w:rsidTr="008D33D6">
        <w:tc>
          <w:tcPr>
            <w:tcW w:w="163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8D33D6" w:rsidRDefault="008D33D6" w:rsidP="008D33D6">
            <w:pPr>
              <w:pStyle w:val="af8"/>
              <w:spacing w:after="0"/>
              <w:ind w:firstLine="0"/>
              <w:jc w:val="both"/>
              <w:rPr>
                <w:rFonts w:ascii="Times New Roman" w:hAnsi="Times New Roman" w:cs="Times New Roman"/>
                <w:sz w:val="28"/>
                <w:szCs w:val="28"/>
              </w:rPr>
            </w:pPr>
            <w:r w:rsidRPr="008D33D6">
              <w:rPr>
                <w:rFonts w:ascii="Times New Roman" w:hAnsi="Times New Roman" w:cs="Times New Roman"/>
                <w:sz w:val="28"/>
              </w:rPr>
              <w:t xml:space="preserve">Потреба в найвигіднішій пропозиції. Послуга повинна мати </w:t>
            </w:r>
            <w:r w:rsidRPr="008D33D6">
              <w:rPr>
                <w:rFonts w:ascii="Times New Roman" w:hAnsi="Times New Roman" w:cs="Times New Roman"/>
                <w:color w:val="000000"/>
                <w:sz w:val="28"/>
              </w:rPr>
              <w:t>переваги перед усіма іншими.</w:t>
            </w:r>
          </w:p>
        </w:tc>
        <w:tc>
          <w:tcPr>
            <w:tcW w:w="1628"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8D33D6" w:rsidRPr="008D33D6" w:rsidRDefault="008D33D6" w:rsidP="008D33D6">
            <w:pPr>
              <w:pStyle w:val="TableParagraph"/>
              <w:jc w:val="both"/>
              <w:rPr>
                <w:sz w:val="28"/>
                <w:szCs w:val="24"/>
                <w:lang w:val="uk-UA"/>
              </w:rPr>
            </w:pPr>
            <w:r w:rsidRPr="008D33D6">
              <w:rPr>
                <w:sz w:val="28"/>
                <w:szCs w:val="24"/>
                <w:lang w:val="uk-UA"/>
              </w:rPr>
              <w:t>1. Електронна пошта.</w:t>
            </w:r>
          </w:p>
          <w:p w:rsidR="008D33D6" w:rsidRPr="008D33D6" w:rsidRDefault="008D33D6" w:rsidP="008D33D6">
            <w:pPr>
              <w:pStyle w:val="TableParagraph"/>
              <w:jc w:val="both"/>
              <w:rPr>
                <w:sz w:val="28"/>
                <w:szCs w:val="24"/>
                <w:lang w:val="uk-UA"/>
              </w:rPr>
            </w:pPr>
            <w:r w:rsidRPr="008D33D6">
              <w:rPr>
                <w:sz w:val="28"/>
                <w:szCs w:val="24"/>
                <w:lang w:val="uk-UA"/>
              </w:rPr>
              <w:t>2. Телефонний зв'язок.</w:t>
            </w:r>
          </w:p>
          <w:p w:rsidR="00491D9B" w:rsidRPr="008D33D6" w:rsidRDefault="008D33D6" w:rsidP="008D33D6">
            <w:pPr>
              <w:pStyle w:val="af8"/>
              <w:spacing w:after="0"/>
              <w:ind w:firstLine="0"/>
              <w:jc w:val="both"/>
              <w:rPr>
                <w:rFonts w:ascii="Times New Roman" w:hAnsi="Times New Roman" w:cs="Times New Roman"/>
                <w:sz w:val="28"/>
                <w:szCs w:val="28"/>
              </w:rPr>
            </w:pPr>
            <w:r w:rsidRPr="008D33D6">
              <w:rPr>
                <w:rFonts w:ascii="Times New Roman" w:hAnsi="Times New Roman" w:cs="Times New Roman"/>
                <w:sz w:val="28"/>
              </w:rPr>
              <w:t>3. Онлайн чат.</w:t>
            </w:r>
          </w:p>
        </w:tc>
        <w:tc>
          <w:tcPr>
            <w:tcW w:w="248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8D33D6" w:rsidRDefault="008D33D6" w:rsidP="008D33D6">
            <w:pPr>
              <w:pStyle w:val="af8"/>
              <w:spacing w:after="0"/>
              <w:ind w:firstLine="0"/>
              <w:jc w:val="both"/>
              <w:rPr>
                <w:rFonts w:ascii="Times New Roman" w:hAnsi="Times New Roman" w:cs="Times New Roman"/>
                <w:sz w:val="28"/>
                <w:szCs w:val="28"/>
              </w:rPr>
            </w:pPr>
            <w:r w:rsidRPr="008D33D6">
              <w:rPr>
                <w:rFonts w:ascii="Times New Roman" w:hAnsi="Times New Roman" w:cs="Times New Roman"/>
                <w:color w:val="000000"/>
                <w:sz w:val="28"/>
              </w:rPr>
              <w:t>Стимули до покупки сильніше, чим вище показник  усвідомлюваних благ і ціни послуги.</w:t>
            </w:r>
          </w:p>
        </w:tc>
        <w:tc>
          <w:tcPr>
            <w:tcW w:w="226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8D33D6" w:rsidRDefault="008D33D6" w:rsidP="008D33D6">
            <w:pPr>
              <w:pStyle w:val="af8"/>
              <w:spacing w:after="0"/>
              <w:ind w:firstLine="0"/>
              <w:jc w:val="both"/>
              <w:rPr>
                <w:rFonts w:ascii="Times New Roman" w:hAnsi="Times New Roman" w:cs="Times New Roman"/>
                <w:sz w:val="28"/>
                <w:szCs w:val="28"/>
              </w:rPr>
            </w:pPr>
            <w:r w:rsidRPr="008D33D6">
              <w:rPr>
                <w:rFonts w:ascii="Times New Roman" w:hAnsi="Times New Roman" w:cs="Times New Roman"/>
                <w:color w:val="000000"/>
                <w:sz w:val="28"/>
              </w:rPr>
              <w:t>Пропонування цільовим покупцям послуги, яка має найвищу споживчу цінність.</w:t>
            </w:r>
          </w:p>
        </w:tc>
        <w:tc>
          <w:tcPr>
            <w:tcW w:w="2411"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491D9B" w:rsidRPr="008D33D6" w:rsidRDefault="008D33D6" w:rsidP="008D33D6">
            <w:pPr>
              <w:pStyle w:val="af8"/>
              <w:spacing w:after="0"/>
              <w:ind w:firstLine="0"/>
              <w:jc w:val="both"/>
              <w:rPr>
                <w:rFonts w:ascii="Times New Roman" w:hAnsi="Times New Roman" w:cs="Times New Roman"/>
                <w:sz w:val="28"/>
                <w:szCs w:val="28"/>
              </w:rPr>
            </w:pPr>
            <w:r w:rsidRPr="008D33D6">
              <w:rPr>
                <w:rFonts w:ascii="Times New Roman" w:hAnsi="Times New Roman" w:cs="Times New Roman"/>
                <w:sz w:val="28"/>
              </w:rPr>
              <w:t>Дана послуга не дорога, має ряд переваг перед аналогами даного сегменту. В першу чергу – піклування про н.с. та стан обладнання підприємства.</w:t>
            </w:r>
          </w:p>
        </w:tc>
      </w:tr>
    </w:tbl>
    <w:p w:rsidR="008D33D6" w:rsidRDefault="008D33D6" w:rsidP="002C11A9">
      <w:pPr>
        <w:pStyle w:val="af7"/>
        <w:spacing w:after="0"/>
        <w:ind w:firstLine="0"/>
        <w:rPr>
          <w:rFonts w:ascii="Times New Roman" w:hAnsi="Times New Roman"/>
          <w:b/>
          <w:sz w:val="28"/>
          <w:szCs w:val="28"/>
          <w:lang w:val="uk-UA"/>
        </w:rPr>
      </w:pPr>
    </w:p>
    <w:p w:rsidR="00491D9B" w:rsidRPr="008D33D6" w:rsidRDefault="00207D77" w:rsidP="002C11A9">
      <w:pPr>
        <w:spacing w:after="120"/>
        <w:rPr>
          <w:rFonts w:ascii="Times New Roman" w:hAnsi="Times New Roman" w:cs="Times New Roman"/>
          <w:b/>
          <w:sz w:val="28"/>
          <w:szCs w:val="28"/>
        </w:rPr>
      </w:pPr>
      <w:r>
        <w:rPr>
          <w:rFonts w:ascii="Times New Roman" w:hAnsi="Times New Roman" w:cs="Times New Roman"/>
          <w:b/>
          <w:sz w:val="28"/>
          <w:szCs w:val="28"/>
        </w:rPr>
        <w:t>Виснов</w:t>
      </w:r>
      <w:r w:rsidR="008D33D6" w:rsidRPr="00B55011">
        <w:rPr>
          <w:rFonts w:ascii="Times New Roman" w:hAnsi="Times New Roman" w:cs="Times New Roman"/>
          <w:b/>
          <w:sz w:val="28"/>
          <w:szCs w:val="28"/>
        </w:rPr>
        <w:t>к</w:t>
      </w:r>
      <w:r>
        <w:rPr>
          <w:rFonts w:ascii="Times New Roman" w:hAnsi="Times New Roman" w:cs="Times New Roman"/>
          <w:b/>
          <w:sz w:val="28"/>
          <w:szCs w:val="28"/>
        </w:rPr>
        <w:t>и</w:t>
      </w:r>
      <w:r w:rsidR="008D33D6" w:rsidRPr="00B55011">
        <w:rPr>
          <w:rFonts w:ascii="Times New Roman" w:hAnsi="Times New Roman" w:cs="Times New Roman"/>
          <w:b/>
          <w:sz w:val="28"/>
          <w:szCs w:val="28"/>
        </w:rPr>
        <w:t>:</w:t>
      </w:r>
    </w:p>
    <w:p w:rsidR="00491D9B" w:rsidRPr="006C1248" w:rsidRDefault="00491D9B" w:rsidP="00491D9B">
      <w:pPr>
        <w:pStyle w:val="af7"/>
        <w:spacing w:after="0"/>
        <w:jc w:val="both"/>
        <w:rPr>
          <w:rFonts w:ascii="Times New Roman" w:hAnsi="Times New Roman"/>
          <w:sz w:val="28"/>
          <w:szCs w:val="28"/>
          <w:lang w:val="uk-UA"/>
        </w:rPr>
      </w:pPr>
      <w:r w:rsidRPr="006C1248">
        <w:rPr>
          <w:rFonts w:ascii="Times New Roman" w:hAnsi="Times New Roman"/>
          <w:sz w:val="28"/>
          <w:szCs w:val="28"/>
          <w:lang w:val="uk-UA"/>
        </w:rPr>
        <w:t xml:space="preserve">Отже, переглянувши всі плюси та мінуси </w:t>
      </w:r>
      <w:r w:rsidR="008D33D6">
        <w:rPr>
          <w:rFonts w:ascii="Times New Roman" w:hAnsi="Times New Roman"/>
          <w:sz w:val="28"/>
          <w:szCs w:val="28"/>
          <w:lang w:val="uk-UA"/>
        </w:rPr>
        <w:t>послуги</w:t>
      </w:r>
      <w:r w:rsidRPr="006C1248">
        <w:rPr>
          <w:rFonts w:ascii="Times New Roman" w:hAnsi="Times New Roman"/>
          <w:sz w:val="28"/>
          <w:szCs w:val="28"/>
          <w:lang w:val="uk-UA"/>
        </w:rPr>
        <w:t xml:space="preserve">, можемо зробити висновки, що ідея є актуальною та нагальною для застосування. </w:t>
      </w:r>
      <w:r w:rsidRPr="006C1248">
        <w:rPr>
          <w:rFonts w:ascii="Times New Roman" w:hAnsi="Times New Roman"/>
          <w:sz w:val="28"/>
          <w:szCs w:val="28"/>
        </w:rPr>
        <w:t>Метод</w:t>
      </w:r>
      <w:r w:rsidR="008D33D6">
        <w:rPr>
          <w:rFonts w:ascii="Times New Roman" w:hAnsi="Times New Roman"/>
          <w:sz w:val="28"/>
          <w:szCs w:val="28"/>
          <w:lang w:val="uk-UA"/>
        </w:rPr>
        <w:t>ологія</w:t>
      </w:r>
      <w:r w:rsidRPr="006C1248">
        <w:rPr>
          <w:rFonts w:ascii="Times New Roman" w:hAnsi="Times New Roman"/>
          <w:sz w:val="28"/>
          <w:szCs w:val="28"/>
        </w:rPr>
        <w:t xml:space="preserve"> є високоефективн</w:t>
      </w:r>
      <w:r w:rsidR="008D33D6">
        <w:rPr>
          <w:rFonts w:ascii="Times New Roman" w:hAnsi="Times New Roman"/>
          <w:sz w:val="28"/>
          <w:szCs w:val="28"/>
          <w:lang w:val="uk-UA"/>
        </w:rPr>
        <w:t>ою і</w:t>
      </w:r>
      <w:r w:rsidRPr="006C1248">
        <w:rPr>
          <w:rFonts w:ascii="Times New Roman" w:hAnsi="Times New Roman"/>
          <w:sz w:val="28"/>
          <w:szCs w:val="28"/>
        </w:rPr>
        <w:t xml:space="preserve"> доступною в плані ціни.</w:t>
      </w:r>
      <w:r w:rsidRPr="006C1248">
        <w:rPr>
          <w:rFonts w:ascii="Times New Roman" w:hAnsi="Times New Roman"/>
          <w:sz w:val="28"/>
          <w:szCs w:val="28"/>
          <w:lang w:val="uk-UA"/>
        </w:rPr>
        <w:t xml:space="preserve"> За рахунок не високої вартості  та потребу в даній послузі, даний стартап-проект може бути здійсненим у житті.</w:t>
      </w:r>
    </w:p>
    <w:p w:rsidR="006E4614" w:rsidRPr="00491D9B" w:rsidRDefault="006E4614" w:rsidP="006E4614">
      <w:pPr>
        <w:ind w:firstLine="0"/>
        <w:jc w:val="center"/>
        <w:rPr>
          <w:rFonts w:ascii="Times New Roman" w:hAnsi="Times New Roman" w:cs="Times New Roman"/>
          <w:b/>
          <w:sz w:val="28"/>
          <w:szCs w:val="28"/>
        </w:rPr>
      </w:pPr>
    </w:p>
    <w:p w:rsidR="006E4614" w:rsidRDefault="006E4614" w:rsidP="006E4614">
      <w:pPr>
        <w:ind w:firstLine="0"/>
        <w:jc w:val="center"/>
        <w:rPr>
          <w:rFonts w:ascii="Times New Roman" w:hAnsi="Times New Roman" w:cs="Times New Roman"/>
          <w:b/>
          <w:sz w:val="28"/>
          <w:szCs w:val="28"/>
          <w:lang w:val="ru-RU"/>
        </w:rPr>
      </w:pPr>
    </w:p>
    <w:p w:rsidR="002C11A9" w:rsidRDefault="002C11A9" w:rsidP="006E4614">
      <w:pPr>
        <w:ind w:firstLine="0"/>
        <w:jc w:val="center"/>
        <w:rPr>
          <w:rFonts w:ascii="Times New Roman" w:hAnsi="Times New Roman" w:cs="Times New Roman"/>
          <w:b/>
          <w:sz w:val="28"/>
          <w:szCs w:val="28"/>
          <w:lang w:val="ru-RU"/>
        </w:rPr>
      </w:pPr>
    </w:p>
    <w:p w:rsidR="002C11A9" w:rsidRDefault="002C11A9" w:rsidP="006E4614">
      <w:pPr>
        <w:ind w:firstLine="0"/>
        <w:jc w:val="center"/>
        <w:rPr>
          <w:rFonts w:ascii="Times New Roman" w:hAnsi="Times New Roman" w:cs="Times New Roman"/>
          <w:b/>
          <w:sz w:val="28"/>
          <w:szCs w:val="28"/>
          <w:lang w:val="ru-RU"/>
        </w:rPr>
      </w:pPr>
    </w:p>
    <w:p w:rsidR="002C11A9" w:rsidRDefault="002C11A9" w:rsidP="006E4614">
      <w:pPr>
        <w:ind w:firstLine="0"/>
        <w:jc w:val="center"/>
        <w:rPr>
          <w:rFonts w:ascii="Times New Roman" w:hAnsi="Times New Roman" w:cs="Times New Roman"/>
          <w:b/>
          <w:sz w:val="28"/>
          <w:szCs w:val="28"/>
          <w:lang w:val="ru-RU"/>
        </w:rPr>
      </w:pPr>
    </w:p>
    <w:p w:rsidR="002C11A9" w:rsidRDefault="002C11A9" w:rsidP="006E4614">
      <w:pPr>
        <w:ind w:firstLine="0"/>
        <w:jc w:val="center"/>
        <w:rPr>
          <w:rFonts w:ascii="Times New Roman" w:hAnsi="Times New Roman" w:cs="Times New Roman"/>
          <w:b/>
          <w:sz w:val="28"/>
          <w:szCs w:val="28"/>
          <w:lang w:val="ru-RU"/>
        </w:rPr>
      </w:pPr>
    </w:p>
    <w:p w:rsidR="002C11A9" w:rsidRPr="004E02D7" w:rsidRDefault="002C11A9" w:rsidP="006E4614">
      <w:pPr>
        <w:ind w:firstLine="0"/>
        <w:jc w:val="center"/>
        <w:rPr>
          <w:rFonts w:ascii="Times New Roman" w:hAnsi="Times New Roman" w:cs="Times New Roman"/>
          <w:b/>
          <w:sz w:val="28"/>
          <w:szCs w:val="28"/>
          <w:lang w:val="ru-RU"/>
        </w:rPr>
      </w:pPr>
    </w:p>
    <w:p w:rsidR="006E4614" w:rsidRPr="009C574C" w:rsidRDefault="006E4614" w:rsidP="002C11A9">
      <w:pPr>
        <w:spacing w:after="120"/>
        <w:ind w:firstLine="0"/>
        <w:jc w:val="center"/>
        <w:rPr>
          <w:rFonts w:ascii="Times New Roman" w:hAnsi="Times New Roman" w:cs="Times New Roman"/>
          <w:b/>
          <w:sz w:val="28"/>
          <w:szCs w:val="28"/>
        </w:rPr>
      </w:pPr>
      <w:r w:rsidRPr="009C574C">
        <w:rPr>
          <w:rFonts w:ascii="Times New Roman" w:hAnsi="Times New Roman" w:cs="Times New Roman"/>
          <w:b/>
          <w:sz w:val="28"/>
          <w:szCs w:val="28"/>
        </w:rPr>
        <w:lastRenderedPageBreak/>
        <w:t>ВИСНОВКИ</w:t>
      </w:r>
    </w:p>
    <w:p w:rsidR="000E068A" w:rsidRPr="000E068A" w:rsidRDefault="000E068A" w:rsidP="000E068A">
      <w:pPr>
        <w:pStyle w:val="ac"/>
        <w:numPr>
          <w:ilvl w:val="0"/>
          <w:numId w:val="15"/>
        </w:numPr>
        <w:autoSpaceDE w:val="0"/>
        <w:autoSpaceDN w:val="0"/>
        <w:adjustRightInd w:val="0"/>
        <w:spacing w:after="0"/>
        <w:ind w:left="0" w:firstLine="680"/>
        <w:rPr>
          <w:rFonts w:ascii="Times New Roman" w:eastAsia="CIDFont+F1" w:hAnsi="Times New Roman" w:cs="Times New Roman"/>
          <w:sz w:val="28"/>
          <w:szCs w:val="28"/>
        </w:rPr>
      </w:pPr>
      <w:r w:rsidRPr="000E068A">
        <w:rPr>
          <w:rFonts w:ascii="Times New Roman" w:eastAsia="CIDFont+F1" w:hAnsi="Times New Roman" w:cs="Times New Roman"/>
          <w:sz w:val="28"/>
          <w:szCs w:val="28"/>
        </w:rPr>
        <w:t>Відпрацьовано методологічні особливості процесу визначення поліциклічних ароматичних вуглеводнів у зразках води;</w:t>
      </w:r>
    </w:p>
    <w:p w:rsidR="000E068A" w:rsidRPr="000E068A" w:rsidRDefault="0021265D" w:rsidP="000E068A">
      <w:pPr>
        <w:pStyle w:val="ac"/>
        <w:numPr>
          <w:ilvl w:val="0"/>
          <w:numId w:val="15"/>
        </w:numPr>
        <w:autoSpaceDE w:val="0"/>
        <w:autoSpaceDN w:val="0"/>
        <w:adjustRightInd w:val="0"/>
        <w:spacing w:after="0"/>
        <w:ind w:left="0" w:firstLine="680"/>
        <w:rPr>
          <w:rFonts w:ascii="Times New Roman" w:eastAsia="CIDFont+F1" w:hAnsi="Times New Roman" w:cs="Times New Roman"/>
          <w:sz w:val="28"/>
          <w:szCs w:val="28"/>
        </w:rPr>
      </w:pPr>
      <w:r>
        <w:rPr>
          <w:rFonts w:ascii="Times New Roman" w:eastAsia="CIDFont+F1" w:hAnsi="Times New Roman" w:cs="Times New Roman"/>
          <w:sz w:val="28"/>
          <w:szCs w:val="28"/>
          <w:lang w:val="ru-RU"/>
        </w:rPr>
        <w:t>В</w:t>
      </w:r>
      <w:r w:rsidRPr="000E068A">
        <w:rPr>
          <w:rFonts w:ascii="Times New Roman" w:eastAsia="CIDFont+F1" w:hAnsi="Times New Roman" w:cs="Times New Roman"/>
          <w:sz w:val="28"/>
          <w:szCs w:val="28"/>
          <w:lang w:val="ru-RU"/>
        </w:rPr>
        <w:t xml:space="preserve"> період з серпня по грудень 201</w:t>
      </w:r>
      <w:r>
        <w:rPr>
          <w:rFonts w:ascii="Times New Roman" w:eastAsia="CIDFont+F1" w:hAnsi="Times New Roman" w:cs="Times New Roman"/>
          <w:sz w:val="28"/>
          <w:szCs w:val="28"/>
          <w:lang w:val="ru-RU"/>
        </w:rPr>
        <w:t>7</w:t>
      </w:r>
      <w:r w:rsidRPr="000E068A">
        <w:rPr>
          <w:rFonts w:ascii="Times New Roman" w:eastAsia="CIDFont+F1" w:hAnsi="Times New Roman" w:cs="Times New Roman"/>
          <w:sz w:val="28"/>
          <w:szCs w:val="28"/>
          <w:lang w:val="ru-RU"/>
        </w:rPr>
        <w:t xml:space="preserve"> р</w:t>
      </w:r>
      <w:r>
        <w:rPr>
          <w:rFonts w:ascii="Times New Roman" w:eastAsia="CIDFont+F1" w:hAnsi="Times New Roman" w:cs="Times New Roman"/>
          <w:sz w:val="28"/>
          <w:szCs w:val="28"/>
          <w:lang w:val="ru-RU"/>
        </w:rPr>
        <w:t xml:space="preserve"> у зразках води річки Тиса не виялено</w:t>
      </w:r>
      <w:r w:rsidRPr="000E068A">
        <w:rPr>
          <w:rFonts w:ascii="Times New Roman" w:eastAsia="CIDFont+F1" w:hAnsi="Times New Roman" w:cs="Times New Roman"/>
          <w:sz w:val="28"/>
          <w:szCs w:val="28"/>
        </w:rPr>
        <w:t xml:space="preserve"> </w:t>
      </w:r>
      <w:r w:rsidR="000E068A" w:rsidRPr="000E068A">
        <w:rPr>
          <w:rFonts w:ascii="Times New Roman" w:eastAsia="CIDFont+F1" w:hAnsi="Times New Roman" w:cs="Times New Roman"/>
          <w:sz w:val="28"/>
          <w:szCs w:val="28"/>
        </w:rPr>
        <w:t xml:space="preserve">перевищень нормативних рівнів по забрудненню води </w:t>
      </w:r>
      <w:r>
        <w:rPr>
          <w:rFonts w:ascii="Times New Roman" w:eastAsia="CIDFont+F1" w:hAnsi="Times New Roman" w:cs="Times New Roman"/>
          <w:sz w:val="28"/>
          <w:szCs w:val="28"/>
          <w:lang w:val="ru-RU"/>
        </w:rPr>
        <w:t>16 пріорітетними ПАВ</w:t>
      </w:r>
      <w:r w:rsidR="000E068A" w:rsidRPr="000E068A">
        <w:rPr>
          <w:rFonts w:ascii="Times New Roman" w:eastAsia="CIDFont+F1" w:hAnsi="Times New Roman" w:cs="Times New Roman"/>
          <w:sz w:val="28"/>
          <w:szCs w:val="28"/>
        </w:rPr>
        <w:t>;</w:t>
      </w:r>
    </w:p>
    <w:p w:rsidR="000E068A" w:rsidRPr="000E068A" w:rsidRDefault="0021265D" w:rsidP="000E068A">
      <w:pPr>
        <w:pStyle w:val="ac"/>
        <w:numPr>
          <w:ilvl w:val="0"/>
          <w:numId w:val="15"/>
        </w:numPr>
        <w:autoSpaceDE w:val="0"/>
        <w:autoSpaceDN w:val="0"/>
        <w:adjustRightInd w:val="0"/>
        <w:spacing w:after="0"/>
        <w:ind w:left="0" w:firstLine="680"/>
        <w:rPr>
          <w:rFonts w:ascii="Times New Roman" w:eastAsia="CIDFont+F1" w:hAnsi="Times New Roman" w:cs="Times New Roman"/>
          <w:sz w:val="28"/>
          <w:szCs w:val="28"/>
        </w:rPr>
      </w:pPr>
      <w:r>
        <w:rPr>
          <w:rFonts w:ascii="Times New Roman" w:eastAsia="CIDFont+F1" w:hAnsi="Times New Roman" w:cs="Times New Roman"/>
          <w:sz w:val="28"/>
          <w:szCs w:val="28"/>
        </w:rPr>
        <w:t>В</w:t>
      </w:r>
      <w:r w:rsidR="000E068A" w:rsidRPr="000E068A">
        <w:rPr>
          <w:rFonts w:ascii="Times New Roman" w:eastAsia="CIDFont+F1" w:hAnsi="Times New Roman" w:cs="Times New Roman"/>
          <w:sz w:val="28"/>
          <w:szCs w:val="28"/>
        </w:rPr>
        <w:t xml:space="preserve"> ряді точок пробовідбору, а саме: </w:t>
      </w:r>
      <w:r w:rsidR="006C0AE1">
        <w:rPr>
          <w:rFonts w:ascii="Times New Roman" w:eastAsia="CIDFont+F1" w:hAnsi="Times New Roman" w:cs="Times New Roman"/>
          <w:sz w:val="28"/>
          <w:szCs w:val="28"/>
        </w:rPr>
        <w:t>с</w:t>
      </w:r>
      <w:r w:rsidR="000E068A" w:rsidRPr="000E068A">
        <w:rPr>
          <w:rFonts w:ascii="Times New Roman" w:eastAsia="CIDFont+F1" w:hAnsi="Times New Roman" w:cs="Times New Roman"/>
          <w:sz w:val="28"/>
          <w:szCs w:val="28"/>
        </w:rPr>
        <w:t xml:space="preserve">. Хмелів, м. Вілок та </w:t>
      </w:r>
      <w:r w:rsidR="006C0AE1">
        <w:rPr>
          <w:rFonts w:ascii="Times New Roman" w:eastAsia="CIDFont+F1" w:hAnsi="Times New Roman" w:cs="Times New Roman"/>
          <w:sz w:val="28"/>
          <w:szCs w:val="28"/>
        </w:rPr>
        <w:t>м</w:t>
      </w:r>
      <w:r w:rsidR="000E068A" w:rsidRPr="000E068A">
        <w:rPr>
          <w:rFonts w:ascii="Times New Roman" w:eastAsia="CIDFont+F1" w:hAnsi="Times New Roman" w:cs="Times New Roman"/>
          <w:sz w:val="28"/>
          <w:szCs w:val="28"/>
        </w:rPr>
        <w:t xml:space="preserve">. Перечин, рівні особливо небезпечних ПАВ, таких як </w:t>
      </w:r>
      <w:r w:rsidR="000E068A" w:rsidRPr="000E068A">
        <w:rPr>
          <w:rFonts w:ascii="Times New Roman" w:hAnsi="Times New Roman" w:cs="Times New Roman"/>
          <w:sz w:val="28"/>
          <w:szCs w:val="28"/>
        </w:rPr>
        <w:t>Pyrene, Benzo[b]fluoranthene, Benzo[k]fluoranthene, Benzo[a]pyrene, Indeno[1,2,3-cd]pyrene</w:t>
      </w:r>
      <w:r w:rsidR="000E068A" w:rsidRPr="000E068A">
        <w:rPr>
          <w:rFonts w:ascii="Times New Roman" w:eastAsia="CIDFont+F1" w:hAnsi="Times New Roman" w:cs="Times New Roman"/>
          <w:sz w:val="28"/>
          <w:szCs w:val="28"/>
        </w:rPr>
        <w:t xml:space="preserve"> мають значення на рівні 0,3-0,5 ГДК;</w:t>
      </w:r>
    </w:p>
    <w:p w:rsidR="000E068A" w:rsidRPr="000E068A" w:rsidRDefault="0021265D" w:rsidP="000E068A">
      <w:pPr>
        <w:pStyle w:val="ac"/>
        <w:numPr>
          <w:ilvl w:val="0"/>
          <w:numId w:val="15"/>
        </w:numPr>
        <w:autoSpaceDE w:val="0"/>
        <w:autoSpaceDN w:val="0"/>
        <w:adjustRightInd w:val="0"/>
        <w:spacing w:after="0"/>
        <w:ind w:left="0" w:firstLine="680"/>
        <w:rPr>
          <w:rFonts w:ascii="Times New Roman" w:eastAsia="CIDFont+F1" w:hAnsi="Times New Roman" w:cs="Times New Roman"/>
          <w:sz w:val="28"/>
          <w:szCs w:val="28"/>
        </w:rPr>
      </w:pPr>
      <w:r>
        <w:rPr>
          <w:rFonts w:ascii="Times New Roman" w:eastAsia="CIDFont+F1" w:hAnsi="Times New Roman" w:cs="Times New Roman"/>
          <w:sz w:val="28"/>
          <w:szCs w:val="28"/>
        </w:rPr>
        <w:t>А</w:t>
      </w:r>
      <w:r w:rsidR="000E068A" w:rsidRPr="000E068A">
        <w:rPr>
          <w:rFonts w:ascii="Times New Roman" w:eastAsia="CIDFont+F1" w:hAnsi="Times New Roman" w:cs="Times New Roman"/>
          <w:sz w:val="28"/>
          <w:szCs w:val="28"/>
        </w:rPr>
        <w:t xml:space="preserve">наліз динамічних змін концентрації досліджуваних токсикантів </w:t>
      </w:r>
      <w:r>
        <w:rPr>
          <w:rFonts w:ascii="Times New Roman" w:eastAsia="CIDFont+F1" w:hAnsi="Times New Roman" w:cs="Times New Roman"/>
          <w:sz w:val="28"/>
          <w:szCs w:val="28"/>
        </w:rPr>
        <w:t>показав</w:t>
      </w:r>
      <w:r w:rsidR="000E068A" w:rsidRPr="000E068A">
        <w:rPr>
          <w:rFonts w:ascii="Times New Roman" w:eastAsia="CIDFont+F1" w:hAnsi="Times New Roman" w:cs="Times New Roman"/>
          <w:sz w:val="28"/>
          <w:szCs w:val="28"/>
        </w:rPr>
        <w:t xml:space="preserve"> значні зниження їхнього вмісту в зимовий період;</w:t>
      </w:r>
    </w:p>
    <w:p w:rsidR="000E068A" w:rsidRPr="0021265D" w:rsidRDefault="0021265D" w:rsidP="0021265D">
      <w:pPr>
        <w:pStyle w:val="ac"/>
        <w:numPr>
          <w:ilvl w:val="0"/>
          <w:numId w:val="15"/>
        </w:numPr>
        <w:autoSpaceDE w:val="0"/>
        <w:autoSpaceDN w:val="0"/>
        <w:adjustRightInd w:val="0"/>
        <w:spacing w:after="0"/>
        <w:ind w:left="0" w:firstLine="680"/>
        <w:rPr>
          <w:rFonts w:ascii="Times New Roman" w:eastAsia="CIDFont+F1" w:hAnsi="Times New Roman" w:cs="Times New Roman"/>
          <w:sz w:val="28"/>
          <w:szCs w:val="28"/>
        </w:rPr>
      </w:pPr>
      <w:r>
        <w:rPr>
          <w:rFonts w:ascii="Times New Roman" w:eastAsia="CIDFont+F1" w:hAnsi="Times New Roman" w:cs="Times New Roman"/>
          <w:sz w:val="28"/>
          <w:szCs w:val="28"/>
        </w:rPr>
        <w:t>В</w:t>
      </w:r>
      <w:r w:rsidR="000E068A" w:rsidRPr="000E068A">
        <w:rPr>
          <w:rFonts w:ascii="Times New Roman" w:eastAsia="CIDFont+F1" w:hAnsi="Times New Roman" w:cs="Times New Roman"/>
          <w:sz w:val="28"/>
          <w:szCs w:val="28"/>
        </w:rPr>
        <w:t>иключенням із встановленої динамічної закономірності стало місто Хмелів, яке піддавалось постійному впливу токсикантів, з мінімальною тенденцією до змін  від літнього до зимового періоду</w:t>
      </w:r>
      <w:r>
        <w:rPr>
          <w:rFonts w:ascii="Times New Roman" w:eastAsia="CIDFont+F1" w:hAnsi="Times New Roman" w:cs="Times New Roman"/>
          <w:sz w:val="28"/>
          <w:szCs w:val="28"/>
        </w:rPr>
        <w:t xml:space="preserve">, </w:t>
      </w:r>
      <w:r w:rsidR="000E068A" w:rsidRPr="0021265D">
        <w:rPr>
          <w:rFonts w:ascii="Times New Roman" w:eastAsia="CIDFont+F1" w:hAnsi="Times New Roman" w:cs="Times New Roman"/>
          <w:sz w:val="28"/>
          <w:szCs w:val="28"/>
        </w:rPr>
        <w:t xml:space="preserve">що може </w:t>
      </w:r>
      <w:r>
        <w:rPr>
          <w:rFonts w:ascii="Times New Roman" w:eastAsia="CIDFont+F1" w:hAnsi="Times New Roman" w:cs="Times New Roman"/>
          <w:sz w:val="28"/>
          <w:szCs w:val="28"/>
        </w:rPr>
        <w:t>бути пов’язано</w:t>
      </w:r>
      <w:r w:rsidR="000E068A" w:rsidRPr="0021265D">
        <w:rPr>
          <w:rFonts w:ascii="Times New Roman" w:eastAsia="CIDFont+F1" w:hAnsi="Times New Roman" w:cs="Times New Roman"/>
          <w:sz w:val="28"/>
          <w:szCs w:val="28"/>
        </w:rPr>
        <w:t xml:space="preserve"> </w:t>
      </w:r>
      <w:r>
        <w:rPr>
          <w:rFonts w:ascii="Times New Roman" w:eastAsia="CIDFont+F1" w:hAnsi="Times New Roman" w:cs="Times New Roman"/>
          <w:sz w:val="28"/>
          <w:szCs w:val="28"/>
        </w:rPr>
        <w:t xml:space="preserve">з </w:t>
      </w:r>
      <w:r w:rsidR="000E068A" w:rsidRPr="0021265D">
        <w:rPr>
          <w:rFonts w:ascii="Times New Roman" w:eastAsia="CIDFont+F1" w:hAnsi="Times New Roman" w:cs="Times New Roman"/>
          <w:sz w:val="28"/>
          <w:szCs w:val="28"/>
        </w:rPr>
        <w:t>транскордонн</w:t>
      </w:r>
      <w:r>
        <w:rPr>
          <w:rFonts w:ascii="Times New Roman" w:eastAsia="CIDFont+F1" w:hAnsi="Times New Roman" w:cs="Times New Roman"/>
          <w:sz w:val="28"/>
          <w:szCs w:val="28"/>
        </w:rPr>
        <w:t>им</w:t>
      </w:r>
      <w:r w:rsidR="000E068A" w:rsidRPr="0021265D">
        <w:rPr>
          <w:rFonts w:ascii="Times New Roman" w:eastAsia="CIDFont+F1" w:hAnsi="Times New Roman" w:cs="Times New Roman"/>
          <w:sz w:val="28"/>
          <w:szCs w:val="28"/>
        </w:rPr>
        <w:t xml:space="preserve"> перенесення досліджуваних сполук з Румунії;</w:t>
      </w:r>
    </w:p>
    <w:p w:rsidR="000E068A" w:rsidRPr="000E068A" w:rsidRDefault="0021265D" w:rsidP="000E068A">
      <w:pPr>
        <w:pStyle w:val="ac"/>
        <w:numPr>
          <w:ilvl w:val="0"/>
          <w:numId w:val="15"/>
        </w:numPr>
        <w:autoSpaceDE w:val="0"/>
        <w:autoSpaceDN w:val="0"/>
        <w:adjustRightInd w:val="0"/>
        <w:spacing w:after="0"/>
        <w:ind w:left="0" w:firstLine="680"/>
        <w:rPr>
          <w:rFonts w:ascii="Times New Roman" w:eastAsia="CIDFont+F1" w:hAnsi="Times New Roman" w:cs="Times New Roman"/>
          <w:sz w:val="28"/>
          <w:szCs w:val="28"/>
        </w:rPr>
      </w:pPr>
      <w:r>
        <w:rPr>
          <w:rFonts w:ascii="Times New Roman" w:eastAsia="CIDFont+F1" w:hAnsi="Times New Roman" w:cs="Times New Roman"/>
          <w:sz w:val="28"/>
          <w:szCs w:val="28"/>
        </w:rPr>
        <w:t>А</w:t>
      </w:r>
      <w:r w:rsidR="000E068A" w:rsidRPr="000E068A">
        <w:rPr>
          <w:rFonts w:ascii="Times New Roman" w:eastAsia="CIDFont+F1" w:hAnsi="Times New Roman" w:cs="Times New Roman"/>
          <w:sz w:val="28"/>
          <w:szCs w:val="28"/>
        </w:rPr>
        <w:t>наліз проб річки Дніпро показав майже повну відсутність у воді досліджуваних ксенобіотиків та не виявив приросту їх концентрацій на протязі 2 місяців;</w:t>
      </w:r>
    </w:p>
    <w:p w:rsidR="000E068A" w:rsidRPr="000E068A" w:rsidRDefault="000E068A" w:rsidP="000E068A">
      <w:pPr>
        <w:pStyle w:val="ac"/>
        <w:numPr>
          <w:ilvl w:val="0"/>
          <w:numId w:val="15"/>
        </w:numPr>
        <w:autoSpaceDE w:val="0"/>
        <w:autoSpaceDN w:val="0"/>
        <w:adjustRightInd w:val="0"/>
        <w:spacing w:after="0"/>
        <w:ind w:left="0" w:firstLine="680"/>
        <w:rPr>
          <w:rFonts w:ascii="Times New Roman" w:eastAsia="CIDFont+F1" w:hAnsi="Times New Roman" w:cs="Times New Roman"/>
          <w:sz w:val="28"/>
          <w:szCs w:val="28"/>
        </w:rPr>
      </w:pPr>
      <w:r w:rsidRPr="000E068A">
        <w:rPr>
          <w:rFonts w:ascii="Times New Roman" w:eastAsia="CIDFont+F1" w:hAnsi="Times New Roman" w:cs="Times New Roman"/>
          <w:sz w:val="28"/>
          <w:szCs w:val="28"/>
        </w:rPr>
        <w:t xml:space="preserve">порівняння концентрацій досліджуваних токсикантів у річках Тиса і Дніпро вказує на значно менший рівень забрудненості річки Дніпро </w:t>
      </w:r>
      <w:r w:rsidR="0021265D">
        <w:rPr>
          <w:rFonts w:ascii="Times New Roman" w:eastAsia="CIDFont+F1" w:hAnsi="Times New Roman" w:cs="Times New Roman"/>
          <w:sz w:val="28"/>
          <w:szCs w:val="28"/>
        </w:rPr>
        <w:t>екотоксикантами</w:t>
      </w:r>
      <w:r w:rsidRPr="000E068A">
        <w:rPr>
          <w:rFonts w:ascii="Times New Roman" w:eastAsia="CIDFont+F1" w:hAnsi="Times New Roman" w:cs="Times New Roman"/>
          <w:sz w:val="28"/>
          <w:szCs w:val="28"/>
        </w:rPr>
        <w:t>.</w:t>
      </w:r>
    </w:p>
    <w:p w:rsidR="006E4614" w:rsidRPr="00430AA6" w:rsidRDefault="006E4614" w:rsidP="006E4614">
      <w:pPr>
        <w:ind w:firstLine="0"/>
        <w:rPr>
          <w:rFonts w:ascii="Times New Roman" w:hAnsi="Times New Roman" w:cs="Times New Roman"/>
          <w:sz w:val="28"/>
          <w:szCs w:val="28"/>
        </w:rPr>
      </w:pPr>
    </w:p>
    <w:p w:rsidR="00F34CA5" w:rsidRDefault="00F34CA5" w:rsidP="006E4614">
      <w:pPr>
        <w:ind w:firstLine="0"/>
        <w:rPr>
          <w:rFonts w:ascii="Times New Roman" w:hAnsi="Times New Roman" w:cs="Times New Roman"/>
          <w:sz w:val="28"/>
          <w:szCs w:val="28"/>
        </w:rPr>
      </w:pPr>
    </w:p>
    <w:p w:rsidR="0021265D" w:rsidRDefault="0021265D" w:rsidP="006E4614">
      <w:pPr>
        <w:ind w:firstLine="0"/>
        <w:rPr>
          <w:rFonts w:ascii="Times New Roman" w:hAnsi="Times New Roman" w:cs="Times New Roman"/>
          <w:sz w:val="28"/>
          <w:szCs w:val="28"/>
        </w:rPr>
      </w:pPr>
    </w:p>
    <w:p w:rsidR="0021265D" w:rsidRPr="00430AA6" w:rsidRDefault="0021265D" w:rsidP="006E4614">
      <w:pPr>
        <w:ind w:firstLine="0"/>
        <w:rPr>
          <w:rFonts w:ascii="Times New Roman" w:hAnsi="Times New Roman" w:cs="Times New Roman"/>
          <w:sz w:val="28"/>
          <w:szCs w:val="28"/>
        </w:rPr>
      </w:pPr>
    </w:p>
    <w:p w:rsidR="006E4614" w:rsidRPr="0021265D" w:rsidRDefault="006E4614" w:rsidP="006E4614">
      <w:pPr>
        <w:ind w:firstLine="0"/>
        <w:rPr>
          <w:rFonts w:ascii="Times New Roman" w:hAnsi="Times New Roman" w:cs="Times New Roman"/>
          <w:sz w:val="28"/>
          <w:szCs w:val="28"/>
        </w:rPr>
      </w:pPr>
    </w:p>
    <w:p w:rsidR="006E4614" w:rsidRPr="00536841" w:rsidRDefault="006E4614" w:rsidP="006E4614">
      <w:pPr>
        <w:spacing w:after="120"/>
        <w:ind w:firstLine="0"/>
        <w:jc w:val="center"/>
        <w:rPr>
          <w:rFonts w:ascii="Times New Roman" w:hAnsi="Times New Roman" w:cs="Times New Roman"/>
          <w:b/>
          <w:sz w:val="28"/>
          <w:szCs w:val="28"/>
        </w:rPr>
      </w:pPr>
      <w:r w:rsidRPr="00536841">
        <w:rPr>
          <w:rFonts w:ascii="Times New Roman" w:hAnsi="Times New Roman" w:cs="Times New Roman"/>
          <w:b/>
          <w:sz w:val="28"/>
          <w:szCs w:val="28"/>
        </w:rPr>
        <w:lastRenderedPageBreak/>
        <w:t>СПИСОК ВИКОРИСТАНИХ ДЖЕРЕЛ</w:t>
      </w:r>
    </w:p>
    <w:p w:rsidR="006E4614" w:rsidRPr="003F5365"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6"/>
        </w:rPr>
      </w:pPr>
      <w:r w:rsidRPr="003F5365">
        <w:rPr>
          <w:rFonts w:ascii="Times New Roman" w:hAnsi="Times New Roman" w:cs="Times New Roman"/>
          <w:color w:val="000000" w:themeColor="text1"/>
          <w:sz w:val="28"/>
          <w:szCs w:val="26"/>
        </w:rPr>
        <w:t>Куценко С.А. Основы токсикологии: Научно-методическое издание / С.А. Куценко. – СПб.: ООО «Издательство Фолиант», 2004. – 720 с.: ил.</w:t>
      </w:r>
    </w:p>
    <w:p w:rsidR="006E4614" w:rsidRPr="003F5365"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6"/>
        </w:rPr>
      </w:pPr>
      <w:r w:rsidRPr="003F5365">
        <w:rPr>
          <w:rFonts w:ascii="Times New Roman" w:hAnsi="Times New Roman" w:cs="Times New Roman"/>
          <w:color w:val="000000" w:themeColor="text1"/>
          <w:sz w:val="28"/>
          <w:szCs w:val="26"/>
        </w:rPr>
        <w:t>Экологическая токсикология: Учебное пособие / [Туряница И.М., Пащенко А.Е., Фабри З.Й., Самойленко А.А. и др.]. – Ужгород: Издание Ужгородского университета,1997. – 223 с.</w:t>
      </w:r>
    </w:p>
    <w:p w:rsidR="006E4614" w:rsidRPr="003F5365"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6"/>
        </w:rPr>
      </w:pPr>
      <w:r w:rsidRPr="003F5365">
        <w:rPr>
          <w:rFonts w:ascii="Times New Roman" w:hAnsi="Times New Roman" w:cs="Times New Roman"/>
          <w:color w:val="000000" w:themeColor="text1"/>
          <w:sz w:val="28"/>
          <w:szCs w:val="26"/>
        </w:rPr>
        <w:t>Экотоксикология / [Головко А.И., Куценко С.А., Ивницкий Ю.Ю. и др.]. – СПб.: НИИХВ СПбГУ, 1999. – 124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Ровинский Ф.Я., Теплицкая Т.А.,Алексеева Т.А. Фоновый мониторинг полициклических ароматических углеводородов // Л.: Гидрометеоиздат. 1988. 224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Белых Л.И., Малых Ю.М., Смагунова А.Н., Пензина Э.Э., Козлов В.А. Оценка составляющих погрешности отбора проб газопылевых организованных выбросов в атмосферу при определении бенз(а)пирена // Журнал Аналитической Химии. 2003. Т. 58. № 7. С. 746-753.</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Контроль химических и биологических параметров окружающей среды./Под. ред. Исаева Л.К. Сп.б.: Эколого-аналитический информационный центр «Союз». 1998. 896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Филиппов С.П., Павлов П.П., Кейко А.В., Горшков А.Г., Белых Л.И.  Экспериментальное определение выбросов сажи и ПАУ котельными и домовыми печами // Известия Академии Наук. Энергетика. 2000. №3. С. 107-117.</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Биотестирование и прогноз изменчивости водных экосистем при антропогенном загрязнении // Отв. ред. Г.Г.Матишов. Изд-во КНЦ РАН, 2003. 469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Белых Л.И., Малых Ю.М., Пензина Э.Э., Смагунова А.Н. Источники загрязнения атмосферы ПАУ в промышленном Прибайкалье // Оптика атмосферы и океана. 2002. Т.15. №10. С. 994-998.</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lastRenderedPageBreak/>
        <w:t>Белых Л.И., Киреева А.Н., Пензина Э.Э., Малых Ю.М., Смагунова А.Н., Серышев В.А., Ратовский Г.В. Закономерность распределения бенз(а)пирена в объектах окружающей среды города с расположенным на его территории алюминиевым заводом // Экологическая химия. 2000. Т.9. Вып. 4. С. 246-259.</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Белых Л.И., Пензина Э.Э., Попов Л.Г., Баженов Б.Н., Хуторянский В.А., Серышев В.А. Бенз(а)пирен в воде и донных отложениях Ангары, Байкала и их притоков // Водные ресурсы. 1997. Т. 24. №6. С. 734-739.</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Белых Л.И., Пензина Э.Э., Попов Л.Г., Ратовский Г.В. Промышленные стоки как загрязнитель водоемов бенз(а)пиреном. В сб.: Природные ресурсы, экология и социальная среда Прибайкалья.  Иркутск: Университеты России. т.1. 1995. С. 198-203.</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Велдре И.А., Итра А.Р., Паальме Л.П. Опыт изучения миграции бенз[а]пирена в системе вода-донные отложения одного озера Эстонии // В кн.: Миграция загрязняющих веществ в почвах и сопредельных средах. Труды 2-го Всесоюзного совещания. М.: Гидрометеоиздат. 1980. С.243-249.</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Ежегодник качества поверхностных вод по территории деятельности Приволжского УГКС Госкомгидромета (Татарская АССР, Ульяновская, Пензенская, Куйбышевская, Саратовская, Оренбургская обл.) за 1986г. Куйбышев. 1987. с. 178.</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Шилина А.И. Миграция бенз[а]пирена в окружающей среде. //В кн.: Комплексный глобальный мониторинг загрязнения окружающей природной среды. Труды 2-го Международного симпозиума. Л.: Гидрометеоиздат. 1982. С.238-242.</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Белых Л.И., Серышев В.А., Пензина Э.Э., Белоголова Г.А., Хуторянский В.А. Содержание бенз(а)пирена в почвах некоторых районов Иркутской области // Почвоведение. 1998. № 3. С. 334-341.</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Ровинский Ф.Я., Теплицкая Т.А.,Алексеева Т.А. Фоновый мониторинг полициклических ароматических углеводородов // Л.: Гидрометеоиздат. 1988. 224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lastRenderedPageBreak/>
        <w:t>Яценко-Хмелевская М.А., Цибульский В.В. Выбросы стойких органических загрязнителей на территории России // Экологическая химия. 1999. Т.8.№2. С. 73-79.</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Базарбеков К.У., Бондаренко А.П. Изменение основных свойств почвы, загрязненной нефтепродуктами // Материалы международной научно-практической конференции Экология и здоровье человека. Павлодар, 2002. С. 297–301.</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Химическое загрязнение почв и их охрана // М. Агропромиздат. 1991. 303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Канцерогенные вещества // Пер. с англ., под ред. В.С. Турусова, М., 1987. 356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Nisbet I.C., La Goy P.K. Toxic equivalency factors (TEFs) for policuclic aromatic hydrocarbons (PAHs) // Regulatory Toxicology and Pharmocology. 1992. V. 16:3. P. 290-300.</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Кенжегалиев, А.К. О проблемах загрязнения Прикаспийской зоны нефтегазовым комплексом // Материалы международной конференции Перспективы устойчивого развития экосистем Прикаспийского региона.  Алматы.  2004. С. 14-15.</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Злокачественные новообразования в России в 2000 г. (Заболеваемость и смертность)//Под ред. В.И. Чиссова, В.В. Старинского,  М.  МНИОИ им. П.А. Герцена.  2002.  С. 264.</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Franks L. M., Teich  N. M. Cellular and molecular biology of cancer. // Third Edition. Oxford University Press. Oxford. N.Y. Tokyo. 1997. V 1. P 458.</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Ракитский В.Н., Турусов В.С. Мутагенная и канцерогенная активность химических соединений // Вестник РАМН. 2005.№ 3. С 7–9.</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Базарбеков К.У., Бонадернко А.П., Калиева А.А. Ликвиация нефтяных разливов и загрязнений нефтепродуктами почвы и воды при  помощи микроорганизмов // Материалы первой ежегодной  конференции по химии и коммерциализации. Москва 27-29 сентября 2004 г. С. 35-38.</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lastRenderedPageBreak/>
        <w:t>Рыбак, В.К., Овчарова Е.П., Коваль Э.Э. Микрофлора почвы, загрязненной нефтью // Микробиологический журнал. 1984. Т. 46. №4. С. 29-32</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Ильин Г.В.Современные уровни химического загрязнения промысловой ихтиофауны // Экология промысловых рыб Баренцева моря. Изд-во КНЦ РАН, 2001. С. 296-217.</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Оценка загрязнения промы</w:t>
      </w:r>
      <w:r w:rsidRPr="003F5365">
        <w:rPr>
          <w:rFonts w:ascii="Times New Roman" w:eastAsia="Times New Roman" w:hAnsi="Times New Roman" w:cs="Times New Roman"/>
          <w:color w:val="000000" w:themeColor="text1"/>
          <w:sz w:val="28"/>
          <w:szCs w:val="26"/>
          <w:lang w:val="ru-RU" w:eastAsia="uk-UA"/>
        </w:rPr>
        <w:t>шленных</w:t>
      </w:r>
      <w:r w:rsidRPr="003F5365">
        <w:rPr>
          <w:rFonts w:ascii="Times New Roman" w:eastAsia="Times New Roman" w:hAnsi="Times New Roman" w:cs="Times New Roman"/>
          <w:color w:val="000000" w:themeColor="text1"/>
          <w:sz w:val="28"/>
          <w:szCs w:val="26"/>
          <w:lang w:eastAsia="uk-UA"/>
        </w:rPr>
        <w:t xml:space="preserve"> объектов Баренцева моря. Региональная программа. Отчет о научно-исследовательской работе. 1997. 35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Оценка загрязнения промы</w:t>
      </w:r>
      <w:r w:rsidRPr="003F5365">
        <w:rPr>
          <w:rFonts w:ascii="Times New Roman" w:eastAsia="Times New Roman" w:hAnsi="Times New Roman" w:cs="Times New Roman"/>
          <w:color w:val="000000" w:themeColor="text1"/>
          <w:sz w:val="28"/>
          <w:szCs w:val="26"/>
          <w:lang w:val="ru-RU" w:eastAsia="uk-UA"/>
        </w:rPr>
        <w:t>шленных</w:t>
      </w:r>
      <w:r w:rsidRPr="003F5365">
        <w:rPr>
          <w:rFonts w:ascii="Times New Roman" w:eastAsia="Times New Roman" w:hAnsi="Times New Roman" w:cs="Times New Roman"/>
          <w:color w:val="000000" w:themeColor="text1"/>
          <w:sz w:val="28"/>
          <w:szCs w:val="26"/>
          <w:lang w:eastAsia="uk-UA"/>
        </w:rPr>
        <w:t xml:space="preserve"> объектов Баренцева моря. Региональная программа. Отчет о научно-исследовательской работе. 1998. 52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Оценка загрязнения промы</w:t>
      </w:r>
      <w:r w:rsidRPr="003F5365">
        <w:rPr>
          <w:rFonts w:ascii="Times New Roman" w:eastAsia="Times New Roman" w:hAnsi="Times New Roman" w:cs="Times New Roman"/>
          <w:color w:val="000000" w:themeColor="text1"/>
          <w:sz w:val="28"/>
          <w:szCs w:val="26"/>
          <w:lang w:val="ru-RU" w:eastAsia="uk-UA"/>
        </w:rPr>
        <w:t>шленных</w:t>
      </w:r>
      <w:r w:rsidRPr="003F5365">
        <w:rPr>
          <w:rFonts w:ascii="Times New Roman" w:eastAsia="Times New Roman" w:hAnsi="Times New Roman" w:cs="Times New Roman"/>
          <w:color w:val="000000" w:themeColor="text1"/>
          <w:sz w:val="28"/>
          <w:szCs w:val="26"/>
          <w:lang w:eastAsia="uk-UA"/>
        </w:rPr>
        <w:t xml:space="preserve"> объектов Баренцева моря. </w:t>
      </w:r>
    </w:p>
    <w:p w:rsidR="006E4614" w:rsidRPr="003F5365" w:rsidRDefault="006E4614" w:rsidP="006E4614">
      <w:pPr>
        <w:shd w:val="clear" w:color="auto" w:fill="FFFFFF"/>
        <w:spacing w:before="100" w:beforeAutospacing="1" w:after="100" w:afterAutospacing="1"/>
        <w:ind w:left="357" w:firstLine="0"/>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Региональная программа. Отчет о научно-исследовательской работе. 1999. 42 С.</w:t>
      </w:r>
    </w:p>
    <w:p w:rsidR="006E4614" w:rsidRPr="003F5365" w:rsidRDefault="006E4614" w:rsidP="006E4614">
      <w:pPr>
        <w:numPr>
          <w:ilvl w:val="0"/>
          <w:numId w:val="4"/>
        </w:numPr>
        <w:shd w:val="clear" w:color="auto" w:fill="FFFFFF"/>
        <w:spacing w:before="100" w:beforeAutospacing="1" w:after="100" w:afterAutospacing="1"/>
        <w:ind w:left="357" w:firstLine="357"/>
        <w:rPr>
          <w:rFonts w:ascii="Times New Roman" w:eastAsia="Times New Roman" w:hAnsi="Times New Roman" w:cs="Times New Roman"/>
          <w:color w:val="000000" w:themeColor="text1"/>
          <w:sz w:val="28"/>
          <w:szCs w:val="26"/>
          <w:lang w:eastAsia="uk-UA"/>
        </w:rPr>
      </w:pPr>
      <w:r w:rsidRPr="003F5365">
        <w:rPr>
          <w:rFonts w:ascii="Times New Roman" w:eastAsia="Times New Roman" w:hAnsi="Times New Roman" w:cs="Times New Roman"/>
          <w:color w:val="000000" w:themeColor="text1"/>
          <w:sz w:val="28"/>
          <w:szCs w:val="26"/>
          <w:lang w:eastAsia="uk-UA"/>
        </w:rPr>
        <w:t>Оценка загрязнения промы</w:t>
      </w:r>
      <w:r w:rsidRPr="003F5365">
        <w:rPr>
          <w:rFonts w:ascii="Times New Roman" w:eastAsia="Times New Roman" w:hAnsi="Times New Roman" w:cs="Times New Roman"/>
          <w:color w:val="000000" w:themeColor="text1"/>
          <w:sz w:val="28"/>
          <w:szCs w:val="26"/>
          <w:lang w:val="ru-RU" w:eastAsia="uk-UA"/>
        </w:rPr>
        <w:t>шленных</w:t>
      </w:r>
      <w:r w:rsidRPr="003F5365">
        <w:rPr>
          <w:rFonts w:ascii="Times New Roman" w:eastAsia="Times New Roman" w:hAnsi="Times New Roman" w:cs="Times New Roman"/>
          <w:color w:val="000000" w:themeColor="text1"/>
          <w:sz w:val="28"/>
          <w:szCs w:val="26"/>
          <w:lang w:eastAsia="uk-UA"/>
        </w:rPr>
        <w:t xml:space="preserve"> объектов Баренцева моря. Региональная программа. Отчет о научно-исследовательской работе. 2000. 44 С.</w:t>
      </w:r>
    </w:p>
    <w:p w:rsidR="006E4614" w:rsidRPr="003F5365"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6"/>
        </w:rPr>
      </w:pPr>
      <w:r w:rsidRPr="003F5365">
        <w:rPr>
          <w:rFonts w:ascii="Times New Roman" w:hAnsi="Times New Roman" w:cs="Times New Roman"/>
          <w:color w:val="000000" w:themeColor="text1"/>
          <w:sz w:val="28"/>
          <w:szCs w:val="26"/>
        </w:rPr>
        <w:t>Білявський Г.О. Основи загальної екології: Підручник / Г.О. Білявський, М.М. Падун, Р.С. Фурдуй. – К.: Либідь, 1993. – 304 с.</w:t>
      </w:r>
    </w:p>
    <w:p w:rsidR="006E4614" w:rsidRPr="003F5365"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6"/>
        </w:rPr>
      </w:pPr>
      <w:r w:rsidRPr="003F5365">
        <w:rPr>
          <w:rFonts w:ascii="Times New Roman" w:hAnsi="Times New Roman" w:cs="Times New Roman"/>
          <w:color w:val="000000" w:themeColor="text1"/>
          <w:sz w:val="28"/>
          <w:szCs w:val="26"/>
        </w:rPr>
        <w:t>Білявський Г.О. основи екології: Підручник / Г.О. Білявський, Р.С. Фурдуй, І.Ю. Костіков. – 2-ге вид. – К.: Либідь, 2005. – 408 с.</w:t>
      </w:r>
    </w:p>
    <w:p w:rsidR="006E4614" w:rsidRPr="00930F90"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6"/>
        </w:rPr>
      </w:pPr>
      <w:r w:rsidRPr="003F5365">
        <w:rPr>
          <w:rFonts w:ascii="Times New Roman" w:hAnsi="Times New Roman" w:cs="Times New Roman"/>
          <w:color w:val="000000" w:themeColor="text1"/>
          <w:sz w:val="28"/>
          <w:szCs w:val="26"/>
          <w:shd w:val="clear" w:color="auto" w:fill="FFFFFF"/>
        </w:rPr>
        <w:t>Bartulewicz J., Bartulewicz E., Gawłowski J. "GC-MS i HPLC z detektorem diodowym w analizie wielopierścieniowych węglowodorów aromatycznych w próbkach środowiskowych". Biblioteka Monitoringu Środowiska, Warszawa, 1997.</w:t>
      </w:r>
    </w:p>
    <w:p w:rsidR="006E4614" w:rsidRPr="00930F90"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40"/>
          <w:szCs w:val="26"/>
        </w:rPr>
      </w:pPr>
      <w:r w:rsidRPr="00930F90">
        <w:rPr>
          <w:rFonts w:ascii="Times New Roman" w:hAnsi="Times New Roman" w:cs="Times New Roman"/>
          <w:color w:val="000000" w:themeColor="text1"/>
          <w:sz w:val="28"/>
          <w:szCs w:val="20"/>
        </w:rPr>
        <w:lastRenderedPageBreak/>
        <w:t>J. Arey, R. Atkinson</w:t>
      </w:r>
      <w:r>
        <w:rPr>
          <w:rFonts w:ascii="Times New Roman" w:hAnsi="Times New Roman" w:cs="Times New Roman"/>
          <w:color w:val="000000" w:themeColor="text1"/>
          <w:sz w:val="28"/>
          <w:szCs w:val="20"/>
          <w:lang w:val="en-US"/>
        </w:rPr>
        <w:t xml:space="preserve"> </w:t>
      </w:r>
      <w:r w:rsidRPr="00930F90">
        <w:rPr>
          <w:rStyle w:val="af0"/>
          <w:rFonts w:ascii="Times New Roman" w:hAnsi="Times New Roman" w:cs="Times New Roman"/>
          <w:b w:val="0"/>
          <w:color w:val="000000" w:themeColor="text1"/>
          <w:sz w:val="28"/>
          <w:szCs w:val="20"/>
        </w:rPr>
        <w:t>Photochemical reactions of PAH in the atmosphere</w:t>
      </w:r>
      <w:r w:rsidRPr="00930F90">
        <w:rPr>
          <w:rStyle w:val="af0"/>
          <w:rFonts w:ascii="Times New Roman" w:hAnsi="Times New Roman" w:cs="Times New Roman"/>
          <w:color w:val="000000" w:themeColor="text1"/>
          <w:sz w:val="28"/>
          <w:szCs w:val="20"/>
          <w:lang w:val="en-US"/>
        </w:rPr>
        <w:t xml:space="preserve"> </w:t>
      </w:r>
      <w:r w:rsidRPr="00930F90">
        <w:rPr>
          <w:rFonts w:ascii="Times New Roman" w:hAnsi="Times New Roman" w:cs="Times New Roman"/>
          <w:color w:val="000000" w:themeColor="text1"/>
          <w:sz w:val="28"/>
          <w:szCs w:val="20"/>
        </w:rPr>
        <w:t>P.E.T. Douben (Ed.), PAHs: an ecotoxicological perspective, John Wiley and Sons Ltd, New York(2003), pp. 47-63</w:t>
      </w:r>
    </w:p>
    <w:p w:rsidR="006E4614" w:rsidRPr="00930F90"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40"/>
          <w:szCs w:val="26"/>
        </w:rPr>
      </w:pPr>
      <w:r w:rsidRPr="00930F90">
        <w:rPr>
          <w:rFonts w:ascii="Times New Roman" w:hAnsi="Times New Roman" w:cs="Times New Roman"/>
          <w:color w:val="000000" w:themeColor="text1"/>
          <w:sz w:val="28"/>
          <w:szCs w:val="20"/>
        </w:rPr>
        <w:t>D.M. Di-Toro, J.A. McGrath, D.J. Hansen</w:t>
      </w:r>
      <w:r w:rsidRPr="00930F90">
        <w:rPr>
          <w:rFonts w:ascii="Times New Roman" w:hAnsi="Times New Roman" w:cs="Times New Roman"/>
          <w:color w:val="000000" w:themeColor="text1"/>
          <w:sz w:val="28"/>
          <w:szCs w:val="20"/>
          <w:lang w:val="en-US"/>
        </w:rPr>
        <w:t xml:space="preserve"> </w:t>
      </w:r>
      <w:r w:rsidRPr="00930F90">
        <w:rPr>
          <w:rFonts w:ascii="Times New Roman" w:hAnsi="Times New Roman" w:cs="Times New Roman"/>
          <w:color w:val="000000" w:themeColor="text1"/>
          <w:sz w:val="28"/>
          <w:szCs w:val="20"/>
        </w:rPr>
        <w:t>Environ Toxicol Chem, 19 (2000), pp. 1951-1970</w:t>
      </w:r>
    </w:p>
    <w:p w:rsidR="006E4614" w:rsidRPr="003F5365"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32"/>
          <w:szCs w:val="26"/>
        </w:rPr>
      </w:pPr>
      <w:r w:rsidRPr="003F5365">
        <w:rPr>
          <w:rFonts w:ascii="Times New Roman" w:eastAsia="Times New Roman" w:hAnsi="Times New Roman" w:cs="Times New Roman"/>
          <w:color w:val="000000" w:themeColor="text1"/>
          <w:sz w:val="32"/>
          <w:szCs w:val="24"/>
          <w:lang w:eastAsia="uk-UA"/>
        </w:rPr>
        <w:t xml:space="preserve">J. Arey, R. Atkinson </w:t>
      </w:r>
      <w:r w:rsidRPr="003F5365">
        <w:rPr>
          <w:rFonts w:ascii="Times New Roman" w:eastAsia="Times New Roman" w:hAnsi="Times New Roman" w:cs="Times New Roman"/>
          <w:bCs/>
          <w:color w:val="000000" w:themeColor="text1"/>
          <w:sz w:val="32"/>
          <w:szCs w:val="24"/>
          <w:lang w:eastAsia="uk-UA"/>
        </w:rPr>
        <w:t>Photochemical reactions of PAH in the atmosphere</w:t>
      </w:r>
      <w:r w:rsidRPr="003F5365">
        <w:rPr>
          <w:rFonts w:ascii="Times New Roman" w:eastAsia="Times New Roman" w:hAnsi="Times New Roman" w:cs="Times New Roman"/>
          <w:bCs/>
          <w:color w:val="000000" w:themeColor="text1"/>
          <w:sz w:val="32"/>
          <w:szCs w:val="24"/>
          <w:lang w:val="en-US" w:eastAsia="uk-UA"/>
        </w:rPr>
        <w:t xml:space="preserve"> </w:t>
      </w:r>
      <w:r w:rsidRPr="003F5365">
        <w:rPr>
          <w:rFonts w:ascii="Times New Roman" w:eastAsia="Times New Roman" w:hAnsi="Times New Roman" w:cs="Times New Roman"/>
          <w:color w:val="000000" w:themeColor="text1"/>
          <w:sz w:val="32"/>
          <w:szCs w:val="24"/>
          <w:lang w:eastAsia="uk-UA"/>
        </w:rPr>
        <w:t xml:space="preserve">P.E.T. Douben (Ed.), PAHs: an ecotoxicological perspective, John Wiley and Sons Ltd, New York(2003), </w:t>
      </w:r>
      <w:r w:rsidRPr="003F5365">
        <w:rPr>
          <w:rFonts w:ascii="Times New Roman" w:eastAsia="Times New Roman" w:hAnsi="Times New Roman" w:cs="Times New Roman"/>
          <w:color w:val="000000" w:themeColor="text1"/>
          <w:sz w:val="32"/>
          <w:szCs w:val="24"/>
          <w:lang w:val="en-US" w:eastAsia="uk-UA"/>
        </w:rPr>
        <w:t>pp. 47-63</w:t>
      </w:r>
    </w:p>
    <w:p w:rsidR="006E4614" w:rsidRPr="00742661"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32"/>
          <w:szCs w:val="26"/>
        </w:rPr>
      </w:pPr>
      <w:r w:rsidRPr="003F5365">
        <w:rPr>
          <w:rFonts w:ascii="Times New Roman" w:eastAsia="Times New Roman" w:hAnsi="Times New Roman" w:cs="Times New Roman"/>
          <w:color w:val="000000" w:themeColor="text1"/>
          <w:sz w:val="32"/>
          <w:szCs w:val="24"/>
          <w:lang w:eastAsia="uk-UA"/>
        </w:rPr>
        <w:t>D.M. Di-Toro, J.A. McGrath, D.J. Hansen</w:t>
      </w:r>
      <w:r w:rsidRPr="003F5365">
        <w:rPr>
          <w:rFonts w:ascii="Times New Roman" w:eastAsia="Times New Roman" w:hAnsi="Times New Roman" w:cs="Times New Roman"/>
          <w:color w:val="000000" w:themeColor="text1"/>
          <w:sz w:val="32"/>
          <w:szCs w:val="24"/>
          <w:lang w:val="en-US" w:eastAsia="uk-UA"/>
        </w:rPr>
        <w:t xml:space="preserve"> </w:t>
      </w:r>
      <w:r w:rsidRPr="003F5365">
        <w:rPr>
          <w:rFonts w:ascii="Times New Roman" w:eastAsia="Times New Roman" w:hAnsi="Times New Roman" w:cs="Times New Roman"/>
          <w:color w:val="000000" w:themeColor="text1"/>
          <w:sz w:val="32"/>
          <w:szCs w:val="24"/>
          <w:lang w:eastAsia="uk-UA"/>
        </w:rPr>
        <w:t xml:space="preserve">Environ Toxicol Chem, 19 (2000) , </w:t>
      </w:r>
      <w:r w:rsidRPr="003F5365">
        <w:rPr>
          <w:rFonts w:ascii="Times New Roman" w:eastAsia="Times New Roman" w:hAnsi="Times New Roman" w:cs="Times New Roman"/>
          <w:color w:val="000000" w:themeColor="text1"/>
          <w:sz w:val="32"/>
          <w:szCs w:val="24"/>
          <w:lang w:val="en-US" w:eastAsia="uk-UA"/>
        </w:rPr>
        <w:t>pp. 1951-1970.</w:t>
      </w:r>
    </w:p>
    <w:p w:rsidR="006E4614" w:rsidRPr="00742661"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44"/>
          <w:szCs w:val="26"/>
        </w:rPr>
      </w:pPr>
      <w:r w:rsidRPr="00742661">
        <w:rPr>
          <w:rFonts w:ascii="Times New Roman" w:hAnsi="Times New Roman" w:cs="Times New Roman"/>
          <w:color w:val="000000" w:themeColor="text1"/>
          <w:sz w:val="28"/>
          <w:szCs w:val="20"/>
        </w:rPr>
        <w:t>J. Masih, R. Singhvi, K. Kumar, V.K. Jain, A. Taneja</w:t>
      </w:r>
      <w:r w:rsidRPr="00742661">
        <w:rPr>
          <w:rFonts w:ascii="Times New Roman" w:hAnsi="Times New Roman" w:cs="Times New Roman"/>
          <w:color w:val="000000" w:themeColor="text1"/>
          <w:sz w:val="28"/>
          <w:szCs w:val="20"/>
          <w:lang w:val="en-US"/>
        </w:rPr>
        <w:t xml:space="preserve"> </w:t>
      </w:r>
      <w:r w:rsidRPr="00742661">
        <w:rPr>
          <w:rFonts w:ascii="Times New Roman" w:hAnsi="Times New Roman" w:cs="Times New Roman"/>
          <w:color w:val="000000" w:themeColor="text1"/>
          <w:sz w:val="28"/>
          <w:szCs w:val="20"/>
        </w:rPr>
        <w:t>Aerosol Air Qual Res, 12 (2012), pp. 515-525</w:t>
      </w:r>
    </w:p>
    <w:p w:rsidR="006E4614" w:rsidRPr="00742661"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44"/>
          <w:szCs w:val="26"/>
        </w:rPr>
      </w:pPr>
      <w:r w:rsidRPr="00742661">
        <w:rPr>
          <w:rFonts w:ascii="Times New Roman" w:hAnsi="Times New Roman" w:cs="Times New Roman"/>
          <w:color w:val="000000" w:themeColor="text1"/>
          <w:sz w:val="28"/>
          <w:szCs w:val="20"/>
        </w:rPr>
        <w:t>J. Masih, A. Masih, A. Kulshrestha, R. Singhvi, A. Taneja</w:t>
      </w:r>
      <w:r w:rsidRPr="00742661">
        <w:rPr>
          <w:rFonts w:ascii="Times New Roman" w:hAnsi="Times New Roman" w:cs="Times New Roman"/>
          <w:color w:val="000000" w:themeColor="text1"/>
          <w:sz w:val="28"/>
          <w:szCs w:val="20"/>
          <w:lang w:val="en-US"/>
        </w:rPr>
        <w:t xml:space="preserve"> </w:t>
      </w:r>
      <w:r w:rsidRPr="00742661">
        <w:rPr>
          <w:rFonts w:ascii="Times New Roman" w:hAnsi="Times New Roman" w:cs="Times New Roman"/>
          <w:color w:val="000000" w:themeColor="text1"/>
          <w:sz w:val="28"/>
          <w:szCs w:val="20"/>
        </w:rPr>
        <w:t>J Hazard Mater, 177 (2010), pp. 190-198</w:t>
      </w:r>
    </w:p>
    <w:p w:rsidR="006E4614" w:rsidRPr="00742661"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44"/>
          <w:szCs w:val="26"/>
        </w:rPr>
      </w:pPr>
      <w:r w:rsidRPr="00742661">
        <w:rPr>
          <w:rFonts w:ascii="Times New Roman" w:hAnsi="Times New Roman" w:cs="Times New Roman"/>
          <w:color w:val="000000" w:themeColor="text1"/>
          <w:sz w:val="28"/>
          <w:szCs w:val="20"/>
        </w:rPr>
        <w:t>M. Akyuz, H. Cabuk</w:t>
      </w:r>
      <w:r w:rsidRPr="00742661">
        <w:rPr>
          <w:rFonts w:ascii="Times New Roman" w:hAnsi="Times New Roman" w:cs="Times New Roman"/>
          <w:color w:val="000000" w:themeColor="text1"/>
          <w:sz w:val="28"/>
          <w:szCs w:val="20"/>
          <w:lang w:val="en-US"/>
        </w:rPr>
        <w:t xml:space="preserve"> </w:t>
      </w:r>
      <w:r w:rsidRPr="00742661">
        <w:rPr>
          <w:rFonts w:ascii="Times New Roman" w:hAnsi="Times New Roman" w:cs="Times New Roman"/>
          <w:color w:val="000000" w:themeColor="text1"/>
          <w:sz w:val="28"/>
          <w:szCs w:val="20"/>
        </w:rPr>
        <w:t>Sci Total Environ, 408 (2010), pp. 5550-5558</w:t>
      </w:r>
    </w:p>
    <w:p w:rsidR="006E4614" w:rsidRPr="00742661"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32"/>
          <w:szCs w:val="26"/>
        </w:rPr>
      </w:pPr>
      <w:r w:rsidRPr="00742661">
        <w:rPr>
          <w:rFonts w:ascii="Times New Roman" w:hAnsi="Times New Roman" w:cs="Times New Roman"/>
          <w:color w:val="000000" w:themeColor="text1"/>
          <w:sz w:val="28"/>
          <w:szCs w:val="24"/>
        </w:rPr>
        <w:t xml:space="preserve">Свойства органических соединений: Справочник. - Под ред. Потехина А.А. - Л.: Химия, 1984. </w:t>
      </w:r>
    </w:p>
    <w:p w:rsidR="006E4614" w:rsidRPr="003F5365"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36"/>
          <w:szCs w:val="26"/>
        </w:rPr>
      </w:pPr>
      <w:r w:rsidRPr="003F5365">
        <w:rPr>
          <w:rFonts w:ascii="Times New Roman" w:hAnsi="Times New Roman" w:cs="Times New Roman"/>
          <w:color w:val="000000" w:themeColor="text1"/>
          <w:sz w:val="28"/>
          <w:szCs w:val="24"/>
        </w:rPr>
        <w:t xml:space="preserve">Рабинович В.А., Хавин З.Я. Краткий химический справочник. - Л.: Химия, 1977. </w:t>
      </w:r>
    </w:p>
    <w:p w:rsidR="006E4614" w:rsidRPr="003F5365"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36"/>
          <w:szCs w:val="26"/>
        </w:rPr>
      </w:pPr>
      <w:r w:rsidRPr="003F5365">
        <w:rPr>
          <w:rFonts w:ascii="Times New Roman" w:hAnsi="Times New Roman" w:cs="Times New Roman"/>
          <w:color w:val="000000" w:themeColor="text1"/>
          <w:sz w:val="28"/>
          <w:szCs w:val="24"/>
        </w:rPr>
        <w:t xml:space="preserve">Справочник по растворимости. - Т.1, Кн.2. - М.-Л.: ИАН СССР, 1962. </w:t>
      </w:r>
    </w:p>
    <w:p w:rsidR="006E4614" w:rsidRPr="003F5365"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36"/>
          <w:szCs w:val="26"/>
        </w:rPr>
      </w:pPr>
      <w:r w:rsidRPr="003F5365">
        <w:rPr>
          <w:rFonts w:ascii="Times New Roman" w:eastAsia="Times New Roman" w:hAnsi="Times New Roman" w:cs="Times New Roman"/>
          <w:color w:val="000000" w:themeColor="text1"/>
          <w:sz w:val="28"/>
          <w:szCs w:val="24"/>
          <w:lang w:eastAsia="uk-UA"/>
        </w:rPr>
        <w:t xml:space="preserve">Химическая энциклопедия. - Т.5. - М.: Советская энциклопедия, 1999. </w:t>
      </w:r>
    </w:p>
    <w:p w:rsidR="006E4614" w:rsidRPr="00742661"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36"/>
          <w:szCs w:val="26"/>
        </w:rPr>
      </w:pPr>
      <w:r w:rsidRPr="003F5365">
        <w:rPr>
          <w:rFonts w:ascii="Times New Roman" w:hAnsi="Times New Roman" w:cs="Times New Roman"/>
          <w:color w:val="000000" w:themeColor="text1"/>
          <w:sz w:val="28"/>
          <w:szCs w:val="24"/>
        </w:rPr>
        <w:t xml:space="preserve">Mackay D., Shiu W.Y., Ma K.-C., Lee S.C. Handbook of Physical-Chemical Properties and Enviromental Fate for Organic Chemacals. - 2ed, Vol.1. - CRC Press, 2006. </w:t>
      </w:r>
    </w:p>
    <w:p w:rsidR="006E4614" w:rsidRPr="00742661"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40"/>
          <w:szCs w:val="26"/>
        </w:rPr>
      </w:pPr>
      <w:r w:rsidRPr="00742661">
        <w:rPr>
          <w:rFonts w:ascii="Times New Roman" w:hAnsi="Times New Roman" w:cs="Times New Roman"/>
          <w:bCs/>
          <w:color w:val="000000" w:themeColor="text1"/>
          <w:sz w:val="28"/>
          <w:szCs w:val="24"/>
        </w:rPr>
        <w:t>Казицына Л. Α., Куплетская Н. Б.</w:t>
      </w:r>
      <w:r w:rsidRPr="00742661">
        <w:rPr>
          <w:rFonts w:ascii="Times New Roman" w:hAnsi="Times New Roman" w:cs="Times New Roman"/>
          <w:b/>
          <w:bCs/>
          <w:color w:val="000000" w:themeColor="text1"/>
          <w:sz w:val="28"/>
          <w:szCs w:val="24"/>
          <w:lang w:val="ru-RU"/>
        </w:rPr>
        <w:t xml:space="preserve"> </w:t>
      </w:r>
      <w:r w:rsidRPr="00742661">
        <w:rPr>
          <w:rFonts w:ascii="Times New Roman" w:hAnsi="Times New Roman" w:cs="Times New Roman"/>
          <w:color w:val="000000" w:themeColor="text1"/>
          <w:sz w:val="28"/>
          <w:szCs w:val="24"/>
        </w:rPr>
        <w:t>Применение УФ-, ИК-, ЯМР- и масс-спектроскопии в органической</w:t>
      </w:r>
      <w:r w:rsidRPr="00742661">
        <w:rPr>
          <w:rFonts w:ascii="Times New Roman" w:hAnsi="Times New Roman" w:cs="Times New Roman"/>
          <w:color w:val="000000" w:themeColor="text1"/>
          <w:sz w:val="28"/>
          <w:szCs w:val="24"/>
          <w:lang w:val="ru-RU"/>
        </w:rPr>
        <w:t xml:space="preserve"> </w:t>
      </w:r>
      <w:r w:rsidRPr="00742661">
        <w:rPr>
          <w:rFonts w:ascii="Times New Roman" w:hAnsi="Times New Roman" w:cs="Times New Roman"/>
          <w:color w:val="000000" w:themeColor="text1"/>
          <w:sz w:val="28"/>
          <w:szCs w:val="24"/>
        </w:rPr>
        <w:t>химии. М., Изд-во Моск.</w:t>
      </w:r>
      <w:r w:rsidRPr="00742661">
        <w:rPr>
          <w:rFonts w:ascii="Times New Roman" w:hAnsi="Times New Roman" w:cs="Times New Roman"/>
          <w:b/>
          <w:bCs/>
          <w:color w:val="000000" w:themeColor="text1"/>
          <w:sz w:val="28"/>
          <w:szCs w:val="24"/>
          <w:lang w:val="ru-RU"/>
        </w:rPr>
        <w:t xml:space="preserve"> </w:t>
      </w:r>
      <w:r w:rsidRPr="00742661">
        <w:rPr>
          <w:rFonts w:ascii="Times New Roman" w:hAnsi="Times New Roman" w:cs="Times New Roman"/>
          <w:color w:val="000000" w:themeColor="text1"/>
          <w:sz w:val="28"/>
          <w:szCs w:val="24"/>
        </w:rPr>
        <w:t>ун-та, 1979, 240 с.</w:t>
      </w:r>
      <w:r w:rsidRPr="00742661">
        <w:rPr>
          <w:rFonts w:ascii="Times New Roman" w:hAnsi="Times New Roman" w:cs="Times New Roman"/>
          <w:color w:val="000000" w:themeColor="text1"/>
          <w:sz w:val="28"/>
          <w:szCs w:val="24"/>
          <w:lang w:val="ru-RU"/>
        </w:rPr>
        <w:t>,</w:t>
      </w:r>
      <w:r w:rsidRPr="00742661">
        <w:rPr>
          <w:rFonts w:ascii="Times New Roman" w:hAnsi="Times New Roman" w:cs="Times New Roman"/>
          <w:color w:val="000000" w:themeColor="text1"/>
          <w:sz w:val="28"/>
          <w:szCs w:val="24"/>
        </w:rPr>
        <w:t xml:space="preserve"> с ил.</w:t>
      </w:r>
    </w:p>
    <w:p w:rsidR="006E4614" w:rsidRPr="00A26A6B"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40"/>
          <w:szCs w:val="26"/>
        </w:rPr>
      </w:pPr>
      <w:r w:rsidRPr="00742661">
        <w:rPr>
          <w:rFonts w:ascii="Times New Roman" w:hAnsi="Times New Roman" w:cs="Times New Roman"/>
          <w:color w:val="000000" w:themeColor="text1"/>
          <w:sz w:val="28"/>
          <w:szCs w:val="24"/>
        </w:rPr>
        <w:lastRenderedPageBreak/>
        <w:t>Свердлова О. В. </w:t>
      </w:r>
      <w:r w:rsidRPr="00742661">
        <w:rPr>
          <w:rFonts w:ascii="Times New Roman" w:hAnsi="Times New Roman" w:cs="Times New Roman"/>
          <w:color w:val="000000" w:themeColor="text1"/>
          <w:sz w:val="28"/>
          <w:szCs w:val="24"/>
          <w:lang w:val="ru-RU"/>
        </w:rPr>
        <w:t xml:space="preserve"> </w:t>
      </w:r>
      <w:r w:rsidRPr="00742661">
        <w:rPr>
          <w:rFonts w:ascii="Times New Roman" w:hAnsi="Times New Roman" w:cs="Times New Roman"/>
          <w:color w:val="000000" w:themeColor="text1"/>
          <w:sz w:val="28"/>
          <w:szCs w:val="24"/>
        </w:rPr>
        <w:t>Электронные спектры в органической химии. - 2-е изд., перераб. - Л.: Химия, 1985. - 248 с., ил. </w:t>
      </w:r>
    </w:p>
    <w:p w:rsidR="006E4614" w:rsidRPr="00A26A6B"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44"/>
          <w:szCs w:val="26"/>
        </w:rPr>
      </w:pPr>
      <w:r w:rsidRPr="00A26A6B">
        <w:rPr>
          <w:rFonts w:ascii="Times New Roman" w:hAnsi="Times New Roman" w:cs="Times New Roman"/>
          <w:color w:val="000000" w:themeColor="text1"/>
          <w:sz w:val="28"/>
          <w:szCs w:val="24"/>
        </w:rPr>
        <w:t>I. Tolosa, J.M. Bayona, J. Albaiges</w:t>
      </w:r>
      <w:r w:rsidRPr="00A26A6B">
        <w:rPr>
          <w:rFonts w:ascii="Times New Roman" w:hAnsi="Times New Roman" w:cs="Times New Roman"/>
          <w:color w:val="000000" w:themeColor="text1"/>
          <w:sz w:val="28"/>
          <w:szCs w:val="24"/>
          <w:lang w:val="en-US"/>
        </w:rPr>
        <w:t xml:space="preserve"> </w:t>
      </w:r>
      <w:r w:rsidRPr="00A26A6B">
        <w:rPr>
          <w:rFonts w:ascii="Times New Roman" w:hAnsi="Times New Roman" w:cs="Times New Roman"/>
          <w:color w:val="000000" w:themeColor="text1"/>
          <w:sz w:val="28"/>
          <w:szCs w:val="24"/>
        </w:rPr>
        <w:t xml:space="preserve">Environ Sci Technol, 30 (1996) , </w:t>
      </w:r>
      <w:r w:rsidRPr="00A26A6B">
        <w:rPr>
          <w:rFonts w:ascii="Times New Roman" w:eastAsia="Times New Roman" w:hAnsi="Times New Roman" w:cs="Times New Roman"/>
          <w:color w:val="000000" w:themeColor="text1"/>
          <w:sz w:val="28"/>
          <w:szCs w:val="24"/>
          <w:lang w:eastAsia="uk-UA"/>
        </w:rPr>
        <w:t xml:space="preserve"> </w:t>
      </w:r>
      <w:r w:rsidRPr="00A26A6B">
        <w:rPr>
          <w:rFonts w:ascii="Times New Roman" w:eastAsia="Times New Roman" w:hAnsi="Times New Roman" w:cs="Times New Roman"/>
          <w:color w:val="000000" w:themeColor="text1"/>
          <w:sz w:val="28"/>
          <w:szCs w:val="24"/>
          <w:lang w:val="en-US" w:eastAsia="uk-UA"/>
        </w:rPr>
        <w:t>pp</w:t>
      </w:r>
      <w:r w:rsidRPr="00A26A6B">
        <w:rPr>
          <w:rFonts w:ascii="Times New Roman" w:eastAsia="Times New Roman" w:hAnsi="Times New Roman" w:cs="Times New Roman"/>
          <w:color w:val="000000" w:themeColor="text1"/>
          <w:sz w:val="28"/>
          <w:szCs w:val="24"/>
          <w:lang w:eastAsia="uk-UA"/>
        </w:rPr>
        <w:t xml:space="preserve">. </w:t>
      </w:r>
      <w:r w:rsidRPr="00A26A6B">
        <w:rPr>
          <w:rFonts w:ascii="Times New Roman" w:eastAsia="Times New Roman" w:hAnsi="Times New Roman" w:cs="Times New Roman"/>
          <w:color w:val="000000" w:themeColor="text1"/>
          <w:sz w:val="28"/>
          <w:szCs w:val="24"/>
          <w:lang w:val="en-US" w:eastAsia="uk-UA"/>
        </w:rPr>
        <w:t>2495</w:t>
      </w:r>
      <w:r w:rsidRPr="00A26A6B">
        <w:rPr>
          <w:rFonts w:ascii="Times New Roman" w:eastAsia="Times New Roman" w:hAnsi="Times New Roman" w:cs="Times New Roman"/>
          <w:color w:val="000000" w:themeColor="text1"/>
          <w:sz w:val="28"/>
          <w:szCs w:val="24"/>
          <w:lang w:eastAsia="uk-UA"/>
        </w:rPr>
        <w:t>-</w:t>
      </w:r>
      <w:r w:rsidRPr="00A26A6B">
        <w:rPr>
          <w:rFonts w:ascii="Times New Roman" w:eastAsia="Times New Roman" w:hAnsi="Times New Roman" w:cs="Times New Roman"/>
          <w:color w:val="000000" w:themeColor="text1"/>
          <w:sz w:val="28"/>
          <w:szCs w:val="24"/>
          <w:lang w:val="en-US" w:eastAsia="uk-UA"/>
        </w:rPr>
        <w:t>2503</w:t>
      </w:r>
    </w:p>
    <w:p w:rsidR="006E4614" w:rsidRPr="00A26A6B"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44"/>
          <w:szCs w:val="26"/>
        </w:rPr>
      </w:pPr>
      <w:r w:rsidRPr="00A26A6B">
        <w:rPr>
          <w:rFonts w:ascii="Times New Roman" w:hAnsi="Times New Roman" w:cs="Times New Roman"/>
          <w:color w:val="000000" w:themeColor="text1"/>
          <w:sz w:val="28"/>
          <w:szCs w:val="24"/>
        </w:rPr>
        <w:t>WHO (World Health Organization). Polynuclear aromatic hydrocarbons in drinking-water. Background document for development of WHO Guidelines for Drinking-water Quality; 2003 [WHO/SDE/WSH/03.04/59].</w:t>
      </w:r>
    </w:p>
    <w:p w:rsidR="006E4614" w:rsidRPr="0039181D"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39181D">
        <w:rPr>
          <w:rFonts w:ascii="Times New Roman" w:hAnsi="Times New Roman" w:cs="Times New Roman"/>
          <w:color w:val="000000" w:themeColor="text1"/>
          <w:sz w:val="28"/>
          <w:szCs w:val="28"/>
        </w:rPr>
        <w:t>A. Masih, A. Taneja</w:t>
      </w:r>
      <w:r w:rsidRPr="0039181D">
        <w:rPr>
          <w:rFonts w:ascii="Times New Roman" w:hAnsi="Times New Roman" w:cs="Times New Roman"/>
          <w:color w:val="000000" w:themeColor="text1"/>
          <w:sz w:val="28"/>
          <w:szCs w:val="28"/>
          <w:lang w:val="en-US"/>
        </w:rPr>
        <w:t xml:space="preserve"> </w:t>
      </w:r>
      <w:r w:rsidRPr="0039181D">
        <w:rPr>
          <w:rFonts w:ascii="Times New Roman" w:hAnsi="Times New Roman" w:cs="Times New Roman"/>
          <w:color w:val="000000" w:themeColor="text1"/>
          <w:sz w:val="28"/>
          <w:szCs w:val="28"/>
        </w:rPr>
        <w:t xml:space="preserve">Chemosphere, 65 (2006) , </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pp</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449</w:t>
      </w:r>
      <w:r w:rsidRPr="0039181D">
        <w:rPr>
          <w:rFonts w:ascii="Times New Roman" w:eastAsia="Times New Roman" w:hAnsi="Times New Roman" w:cs="Times New Roman"/>
          <w:color w:val="000000" w:themeColor="text1"/>
          <w:sz w:val="28"/>
          <w:szCs w:val="28"/>
          <w:lang w:eastAsia="uk-UA"/>
        </w:rPr>
        <w:t>-</w:t>
      </w:r>
      <w:r w:rsidRPr="0039181D">
        <w:rPr>
          <w:rFonts w:ascii="Times New Roman" w:eastAsia="Times New Roman" w:hAnsi="Times New Roman" w:cs="Times New Roman"/>
          <w:color w:val="000000" w:themeColor="text1"/>
          <w:sz w:val="28"/>
          <w:szCs w:val="28"/>
          <w:lang w:val="en-US" w:eastAsia="uk-UA"/>
        </w:rPr>
        <w:t>456</w:t>
      </w:r>
    </w:p>
    <w:p w:rsidR="006E4614" w:rsidRPr="0039181D"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39181D">
        <w:rPr>
          <w:rFonts w:ascii="Times New Roman" w:hAnsi="Times New Roman" w:cs="Times New Roman"/>
          <w:color w:val="000000" w:themeColor="text1"/>
          <w:sz w:val="28"/>
          <w:szCs w:val="28"/>
        </w:rPr>
        <w:t xml:space="preserve">J.S. Seo, Y.S. Keum, R.M. Harada, Q.X. LiJ Agric Food Chem, 55 (2007) , </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pp</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5383</w:t>
      </w:r>
      <w:r w:rsidRPr="0039181D">
        <w:rPr>
          <w:rFonts w:ascii="Times New Roman" w:eastAsia="Times New Roman" w:hAnsi="Times New Roman" w:cs="Times New Roman"/>
          <w:color w:val="000000" w:themeColor="text1"/>
          <w:sz w:val="28"/>
          <w:szCs w:val="28"/>
          <w:lang w:eastAsia="uk-UA"/>
        </w:rPr>
        <w:t>-</w:t>
      </w:r>
      <w:r w:rsidRPr="0039181D">
        <w:rPr>
          <w:rFonts w:ascii="Times New Roman" w:eastAsia="Times New Roman" w:hAnsi="Times New Roman" w:cs="Times New Roman"/>
          <w:color w:val="000000" w:themeColor="text1"/>
          <w:sz w:val="28"/>
          <w:szCs w:val="28"/>
          <w:lang w:val="en-US" w:eastAsia="uk-UA"/>
        </w:rPr>
        <w:t>5389</w:t>
      </w:r>
    </w:p>
    <w:p w:rsidR="006E4614" w:rsidRPr="0039181D"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39181D">
        <w:rPr>
          <w:rFonts w:ascii="Times New Roman" w:hAnsi="Times New Roman" w:cs="Times New Roman"/>
          <w:color w:val="000000" w:themeColor="text1"/>
          <w:sz w:val="28"/>
          <w:szCs w:val="28"/>
        </w:rPr>
        <w:t>Y. Zhang, S. Tao</w:t>
      </w:r>
      <w:r w:rsidRPr="0039181D">
        <w:rPr>
          <w:rFonts w:ascii="Times New Roman" w:hAnsi="Times New Roman" w:cs="Times New Roman"/>
          <w:color w:val="000000" w:themeColor="text1"/>
          <w:sz w:val="28"/>
          <w:szCs w:val="28"/>
          <w:lang w:val="en-US"/>
        </w:rPr>
        <w:t xml:space="preserve"> </w:t>
      </w:r>
      <w:r w:rsidRPr="0039181D">
        <w:rPr>
          <w:rFonts w:ascii="Times New Roman" w:hAnsi="Times New Roman" w:cs="Times New Roman"/>
          <w:color w:val="000000" w:themeColor="text1"/>
          <w:sz w:val="28"/>
          <w:szCs w:val="28"/>
        </w:rPr>
        <w:t xml:space="preserve">Atmos Environ, 43 (2009) , </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pp</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812</w:t>
      </w:r>
      <w:r w:rsidRPr="0039181D">
        <w:rPr>
          <w:rFonts w:ascii="Times New Roman" w:eastAsia="Times New Roman" w:hAnsi="Times New Roman" w:cs="Times New Roman"/>
          <w:color w:val="000000" w:themeColor="text1"/>
          <w:sz w:val="28"/>
          <w:szCs w:val="28"/>
          <w:lang w:eastAsia="uk-UA"/>
        </w:rPr>
        <w:t>-</w:t>
      </w:r>
      <w:r w:rsidRPr="0039181D">
        <w:rPr>
          <w:rFonts w:ascii="Times New Roman" w:eastAsia="Times New Roman" w:hAnsi="Times New Roman" w:cs="Times New Roman"/>
          <w:color w:val="000000" w:themeColor="text1"/>
          <w:sz w:val="28"/>
          <w:szCs w:val="28"/>
          <w:lang w:val="en-US" w:eastAsia="uk-UA"/>
        </w:rPr>
        <w:t>819</w:t>
      </w:r>
    </w:p>
    <w:p w:rsidR="006E4614" w:rsidRPr="0039181D"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39181D">
        <w:rPr>
          <w:rFonts w:ascii="Times New Roman" w:hAnsi="Times New Roman" w:cs="Times New Roman"/>
          <w:color w:val="000000" w:themeColor="text1"/>
          <w:sz w:val="28"/>
          <w:szCs w:val="28"/>
        </w:rPr>
        <w:t>Z. Wang, C. Yang, Z. Yang, J. Sun, B. Hollebone, C. Brown, M.Landriault</w:t>
      </w:r>
      <w:r w:rsidRPr="0039181D">
        <w:rPr>
          <w:rFonts w:ascii="Times New Roman" w:hAnsi="Times New Roman" w:cs="Times New Roman"/>
          <w:color w:val="000000" w:themeColor="text1"/>
          <w:sz w:val="28"/>
          <w:szCs w:val="28"/>
          <w:lang w:val="en-US"/>
        </w:rPr>
        <w:t xml:space="preserve"> </w:t>
      </w:r>
      <w:r w:rsidRPr="0039181D">
        <w:rPr>
          <w:rFonts w:ascii="Times New Roman" w:hAnsi="Times New Roman" w:cs="Times New Roman"/>
          <w:color w:val="000000" w:themeColor="text1"/>
          <w:sz w:val="28"/>
          <w:szCs w:val="28"/>
        </w:rPr>
        <w:t xml:space="preserve">J Environ Monit, 13 (2011) , </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pp</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3004</w:t>
      </w:r>
      <w:r w:rsidRPr="0039181D">
        <w:rPr>
          <w:rFonts w:ascii="Times New Roman" w:eastAsia="Times New Roman" w:hAnsi="Times New Roman" w:cs="Times New Roman"/>
          <w:color w:val="000000" w:themeColor="text1"/>
          <w:sz w:val="28"/>
          <w:szCs w:val="28"/>
          <w:lang w:eastAsia="uk-UA"/>
        </w:rPr>
        <w:t>-</w:t>
      </w:r>
      <w:r w:rsidRPr="0039181D">
        <w:rPr>
          <w:rFonts w:ascii="Times New Roman" w:eastAsia="Times New Roman" w:hAnsi="Times New Roman" w:cs="Times New Roman"/>
          <w:color w:val="000000" w:themeColor="text1"/>
          <w:sz w:val="28"/>
          <w:szCs w:val="28"/>
          <w:lang w:val="en-US" w:eastAsia="uk-UA"/>
        </w:rPr>
        <w:t>3017</w:t>
      </w:r>
    </w:p>
    <w:p w:rsidR="006E4614" w:rsidRPr="0039181D"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39181D">
        <w:rPr>
          <w:rFonts w:ascii="Times New Roman" w:hAnsi="Times New Roman" w:cs="Times New Roman"/>
          <w:color w:val="000000" w:themeColor="text1"/>
          <w:sz w:val="28"/>
          <w:szCs w:val="28"/>
        </w:rPr>
        <w:t>D.S.N. Parker, F. Zhang, Y. Seol Kim, R.I. Kaiser, A. Landera, V.V.Kislov, </w:t>
      </w:r>
      <w:r w:rsidRPr="0039181D">
        <w:rPr>
          <w:rStyle w:val="af4"/>
          <w:rFonts w:ascii="Times New Roman" w:hAnsi="Times New Roman" w:cs="Times New Roman"/>
          <w:color w:val="000000" w:themeColor="text1"/>
          <w:sz w:val="28"/>
          <w:szCs w:val="28"/>
        </w:rPr>
        <w:t>et al.</w:t>
      </w:r>
      <w:r w:rsidRPr="0039181D">
        <w:rPr>
          <w:rStyle w:val="af4"/>
          <w:rFonts w:ascii="Times New Roman" w:hAnsi="Times New Roman" w:cs="Times New Roman"/>
          <w:color w:val="000000" w:themeColor="text1"/>
          <w:sz w:val="28"/>
          <w:szCs w:val="28"/>
          <w:lang w:val="en-US"/>
        </w:rPr>
        <w:t xml:space="preserve"> </w:t>
      </w:r>
      <w:r w:rsidRPr="0039181D">
        <w:rPr>
          <w:rFonts w:ascii="Times New Roman" w:hAnsi="Times New Roman" w:cs="Times New Roman"/>
          <w:color w:val="000000" w:themeColor="text1"/>
          <w:sz w:val="28"/>
          <w:szCs w:val="28"/>
        </w:rPr>
        <w:t xml:space="preserve">PNAS, 109 (2012) , </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pp</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53</w:t>
      </w:r>
      <w:r w:rsidRPr="0039181D">
        <w:rPr>
          <w:rFonts w:ascii="Times New Roman" w:eastAsia="Times New Roman" w:hAnsi="Times New Roman" w:cs="Times New Roman"/>
          <w:color w:val="000000" w:themeColor="text1"/>
          <w:sz w:val="28"/>
          <w:szCs w:val="28"/>
          <w:lang w:eastAsia="uk-UA"/>
        </w:rPr>
        <w:t>-</w:t>
      </w:r>
      <w:r w:rsidRPr="0039181D">
        <w:rPr>
          <w:rFonts w:ascii="Times New Roman" w:eastAsia="Times New Roman" w:hAnsi="Times New Roman" w:cs="Times New Roman"/>
          <w:color w:val="000000" w:themeColor="text1"/>
          <w:sz w:val="28"/>
          <w:szCs w:val="28"/>
          <w:lang w:val="en-US" w:eastAsia="uk-UA"/>
        </w:rPr>
        <w:t>58</w:t>
      </w:r>
    </w:p>
    <w:p w:rsidR="006E4614" w:rsidRPr="00C30CD1"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39181D">
        <w:rPr>
          <w:rFonts w:ascii="Times New Roman" w:hAnsi="Times New Roman" w:cs="Times New Roman"/>
          <w:color w:val="000000" w:themeColor="text1"/>
          <w:sz w:val="28"/>
          <w:szCs w:val="28"/>
        </w:rPr>
        <w:t>I. Tolosa, M.B. Josep, A. Joan</w:t>
      </w:r>
      <w:r w:rsidRPr="0039181D">
        <w:rPr>
          <w:rFonts w:ascii="Times New Roman" w:hAnsi="Times New Roman" w:cs="Times New Roman"/>
          <w:color w:val="000000" w:themeColor="text1"/>
          <w:sz w:val="28"/>
          <w:szCs w:val="28"/>
          <w:lang w:val="en-US"/>
        </w:rPr>
        <w:t xml:space="preserve"> </w:t>
      </w:r>
      <w:r w:rsidRPr="0039181D">
        <w:rPr>
          <w:rFonts w:ascii="Times New Roman" w:hAnsi="Times New Roman" w:cs="Times New Roman"/>
          <w:color w:val="000000" w:themeColor="text1"/>
          <w:sz w:val="28"/>
          <w:szCs w:val="28"/>
        </w:rPr>
        <w:t xml:space="preserve">Environ Sci Technol, 30 (1996) , </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pp</w:t>
      </w:r>
      <w:r w:rsidRPr="0039181D">
        <w:rPr>
          <w:rFonts w:ascii="Times New Roman" w:eastAsia="Times New Roman" w:hAnsi="Times New Roman" w:cs="Times New Roman"/>
          <w:color w:val="000000" w:themeColor="text1"/>
          <w:sz w:val="28"/>
          <w:szCs w:val="28"/>
          <w:lang w:eastAsia="uk-UA"/>
        </w:rPr>
        <w:t xml:space="preserve">. </w:t>
      </w:r>
      <w:r w:rsidRPr="0039181D">
        <w:rPr>
          <w:rFonts w:ascii="Times New Roman" w:eastAsia="Times New Roman" w:hAnsi="Times New Roman" w:cs="Times New Roman"/>
          <w:color w:val="000000" w:themeColor="text1"/>
          <w:sz w:val="28"/>
          <w:szCs w:val="28"/>
          <w:lang w:val="en-US" w:eastAsia="uk-UA"/>
        </w:rPr>
        <w:t>2495</w:t>
      </w:r>
      <w:r w:rsidRPr="0039181D">
        <w:rPr>
          <w:rFonts w:ascii="Times New Roman" w:eastAsia="Times New Roman" w:hAnsi="Times New Roman" w:cs="Times New Roman"/>
          <w:color w:val="000000" w:themeColor="text1"/>
          <w:sz w:val="28"/>
          <w:szCs w:val="28"/>
          <w:lang w:eastAsia="uk-UA"/>
        </w:rPr>
        <w:t>-</w:t>
      </w:r>
      <w:r w:rsidRPr="0039181D">
        <w:rPr>
          <w:rFonts w:ascii="Times New Roman" w:eastAsia="Times New Roman" w:hAnsi="Times New Roman" w:cs="Times New Roman"/>
          <w:color w:val="000000" w:themeColor="text1"/>
          <w:sz w:val="28"/>
          <w:szCs w:val="28"/>
          <w:lang w:val="en-US" w:eastAsia="uk-UA"/>
        </w:rPr>
        <w:t>2503</w:t>
      </w:r>
    </w:p>
    <w:p w:rsidR="006E4614" w:rsidRPr="003B14DE"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C30CD1">
        <w:rPr>
          <w:rFonts w:ascii="Times New Roman" w:hAnsi="Times New Roman" w:cs="Times New Roman"/>
          <w:sz w:val="24"/>
          <w:szCs w:val="24"/>
        </w:rPr>
        <w:t>Халаф В.А., Зайцев В.М. Пробовідбір та пробопідготовка в хроматографії. Навчальний посібник. 2012. К.: КНУ імені Тараса Шевченка. 282 с.</w:t>
      </w:r>
    </w:p>
    <w:p w:rsidR="006E4614" w:rsidRPr="00BE5D68" w:rsidRDefault="006E4614" w:rsidP="006E4614">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BE5D68">
        <w:rPr>
          <w:rFonts w:ascii="Times New Roman" w:hAnsi="Times New Roman" w:cs="Times New Roman"/>
          <w:color w:val="000000"/>
          <w:sz w:val="28"/>
          <w:szCs w:val="28"/>
          <w:lang w:val="en-US" w:bidi="en-US"/>
        </w:rPr>
        <w:t xml:space="preserve">USEPA, </w:t>
      </w:r>
      <w:r w:rsidRPr="00BE5D68">
        <w:rPr>
          <w:rStyle w:val="TablecaptionItalic"/>
          <w:rFonts w:ascii="Times New Roman" w:hAnsi="Times New Roman" w:cs="Times New Roman"/>
          <w:sz w:val="28"/>
          <w:szCs w:val="28"/>
        </w:rPr>
        <w:t>National Primary Drinking Water Regulations,</w:t>
      </w:r>
      <w:r w:rsidRPr="00BE5D68">
        <w:rPr>
          <w:rFonts w:ascii="Times New Roman" w:hAnsi="Times New Roman" w:cs="Times New Roman"/>
          <w:color w:val="000000"/>
          <w:sz w:val="28"/>
          <w:szCs w:val="28"/>
          <w:lang w:val="en-US" w:bidi="en-US"/>
        </w:rPr>
        <w:t xml:space="preserve"> EPA 816 F-09-004, U.S. Environmental Protection Agency, Washington, DC, </w:t>
      </w:r>
      <w:r w:rsidRPr="00BE5D68">
        <w:rPr>
          <w:rStyle w:val="Tablecaption4NotItalic"/>
          <w:rFonts w:ascii="Times New Roman" w:hAnsi="Times New Roman" w:cs="Times New Roman"/>
          <w:sz w:val="28"/>
          <w:szCs w:val="28"/>
        </w:rPr>
        <w:t xml:space="preserve">May 2009; WHO, </w:t>
      </w:r>
      <w:r w:rsidRPr="00BE5D68">
        <w:rPr>
          <w:rFonts w:ascii="Times New Roman" w:hAnsi="Times New Roman" w:cs="Times New Roman"/>
          <w:color w:val="000000"/>
          <w:sz w:val="28"/>
          <w:szCs w:val="28"/>
          <w:lang w:val="en-US" w:bidi="en-US"/>
        </w:rPr>
        <w:t>Guidelines for Drinking Water Quality,</w:t>
      </w:r>
      <w:r w:rsidRPr="00BE5D68">
        <w:rPr>
          <w:rStyle w:val="Tablecaption4NotItalic"/>
          <w:rFonts w:ascii="Times New Roman" w:hAnsi="Times New Roman" w:cs="Times New Roman"/>
          <w:sz w:val="28"/>
          <w:szCs w:val="28"/>
        </w:rPr>
        <w:t xml:space="preserve"> 3rd ed., </w:t>
      </w:r>
      <w:r w:rsidRPr="00BE5D68">
        <w:rPr>
          <w:rFonts w:ascii="Times New Roman" w:hAnsi="Times New Roman" w:cs="Times New Roman"/>
          <w:color w:val="000000"/>
          <w:sz w:val="28"/>
          <w:szCs w:val="28"/>
          <w:lang w:val="en-US" w:bidi="en-US"/>
        </w:rPr>
        <w:t xml:space="preserve">World Health Organization, Geneva, 2008; EU Directive </w:t>
      </w:r>
      <w:r w:rsidRPr="00BE5D68">
        <w:rPr>
          <w:rFonts w:ascii="Times New Roman" w:hAnsi="Times New Roman" w:cs="Times New Roman"/>
          <w:color w:val="000000"/>
          <w:sz w:val="28"/>
          <w:szCs w:val="28"/>
          <w:lang w:eastAsia="uk-UA" w:bidi="uk-UA"/>
        </w:rPr>
        <w:t>2008/105,</w:t>
      </w:r>
      <w:r w:rsidRPr="00BE5D68">
        <w:rPr>
          <w:rFonts w:ascii="Times New Roman" w:hAnsi="Times New Roman" w:cs="Times New Roman"/>
          <w:color w:val="000000"/>
          <w:sz w:val="28"/>
          <w:szCs w:val="28"/>
          <w:lang w:val="en-US" w:eastAsia="uk-UA" w:bidi="uk-UA"/>
        </w:rPr>
        <w:t xml:space="preserve"> </w:t>
      </w:r>
      <w:r w:rsidRPr="00BE5D68">
        <w:rPr>
          <w:rFonts w:ascii="Times New Roman" w:hAnsi="Times New Roman" w:cs="Times New Roman"/>
          <w:color w:val="000000"/>
          <w:sz w:val="28"/>
          <w:szCs w:val="28"/>
          <w:lang w:val="en-US" w:bidi="en-US"/>
        </w:rPr>
        <w:t xml:space="preserve">Directive 2008/105/EC of the European Parliament and of the Council on Environmental Quality Standards in the Field of Water Policy, EU.OJL </w:t>
      </w:r>
      <w:r w:rsidRPr="00BE5D68">
        <w:rPr>
          <w:rFonts w:ascii="Times New Roman" w:hAnsi="Times New Roman" w:cs="Times New Roman"/>
          <w:color w:val="000000"/>
          <w:sz w:val="28"/>
          <w:szCs w:val="28"/>
          <w:lang w:eastAsia="uk-UA" w:bidi="uk-UA"/>
        </w:rPr>
        <w:t>348/84.</w:t>
      </w:r>
    </w:p>
    <w:p w:rsidR="006E4614" w:rsidRPr="00BE5D68" w:rsidRDefault="006E4614" w:rsidP="006E4614">
      <w:pPr>
        <w:pStyle w:val="ac"/>
        <w:numPr>
          <w:ilvl w:val="0"/>
          <w:numId w:val="4"/>
        </w:numPr>
        <w:autoSpaceDE w:val="0"/>
        <w:autoSpaceDN w:val="0"/>
        <w:adjustRightInd w:val="0"/>
        <w:spacing w:after="0"/>
        <w:ind w:left="357" w:firstLine="357"/>
        <w:rPr>
          <w:rStyle w:val="Bodytext3NotItalic"/>
          <w:rFonts w:ascii="Times New Roman" w:eastAsiaTheme="minorHAnsi" w:hAnsi="Times New Roman" w:cs="Times New Roman"/>
          <w:i w:val="0"/>
          <w:iCs w:val="0"/>
          <w:color w:val="000000" w:themeColor="text1"/>
          <w:sz w:val="28"/>
          <w:szCs w:val="28"/>
          <w:lang w:val="uk-UA" w:bidi="ar-SA"/>
        </w:rPr>
      </w:pPr>
      <w:r w:rsidRPr="00BE5D68">
        <w:rPr>
          <w:rStyle w:val="Bodytext3NotItalic"/>
          <w:rFonts w:ascii="Times New Roman" w:hAnsi="Times New Roman" w:cs="Times New Roman"/>
          <w:sz w:val="28"/>
          <w:szCs w:val="28"/>
        </w:rPr>
        <w:t xml:space="preserve">RIVM, </w:t>
      </w:r>
      <w:r w:rsidRPr="00BE5D68">
        <w:rPr>
          <w:rFonts w:ascii="Times New Roman" w:hAnsi="Times New Roman" w:cs="Times New Roman"/>
          <w:color w:val="000000"/>
          <w:sz w:val="28"/>
          <w:szCs w:val="28"/>
          <w:lang w:val="en-US" w:bidi="en-US"/>
        </w:rPr>
        <w:t xml:space="preserve">Environmental Risk Limits for Polycyclic Aromatic I lydrocarbons (PAHs): </w:t>
      </w:r>
      <w:r w:rsidRPr="00BE5D68">
        <w:rPr>
          <w:rFonts w:ascii="Times New Roman" w:hAnsi="Times New Roman" w:cs="Times New Roman"/>
          <w:color w:val="000000"/>
          <w:sz w:val="28"/>
          <w:szCs w:val="28"/>
          <w:lang w:val="ru-RU" w:eastAsia="ru-RU" w:bidi="ru-RU"/>
        </w:rPr>
        <w:t>Г</w:t>
      </w:r>
      <w:r w:rsidRPr="00BE5D68">
        <w:rPr>
          <w:rFonts w:ascii="Times New Roman" w:hAnsi="Times New Roman" w:cs="Times New Roman"/>
          <w:color w:val="000000"/>
          <w:sz w:val="28"/>
          <w:szCs w:val="28"/>
          <w:lang w:val="en-US" w:bidi="en-US"/>
        </w:rPr>
        <w:t>or Direct Aquatic, Benthic, and Terrestrial Toxicity,</w:t>
      </w:r>
      <w:r w:rsidRPr="00BE5D68">
        <w:rPr>
          <w:rStyle w:val="Bodytext3NotItalic"/>
          <w:rFonts w:ascii="Times New Roman" w:hAnsi="Times New Roman" w:cs="Times New Roman"/>
          <w:sz w:val="28"/>
          <w:szCs w:val="28"/>
        </w:rPr>
        <w:t xml:space="preserve"> RIVM Report </w:t>
      </w:r>
      <w:r w:rsidRPr="00BE5D68">
        <w:rPr>
          <w:rStyle w:val="Bodytext3NotItalic"/>
          <w:rFonts w:ascii="Times New Roman" w:hAnsi="Times New Roman" w:cs="Times New Roman"/>
          <w:sz w:val="28"/>
          <w:szCs w:val="28"/>
          <w:lang w:eastAsia="uk-UA" w:bidi="uk-UA"/>
        </w:rPr>
        <w:t xml:space="preserve">607711007/2012, </w:t>
      </w:r>
      <w:r w:rsidRPr="00BE5D68">
        <w:rPr>
          <w:rStyle w:val="Bodytext3NotItalic"/>
          <w:rFonts w:ascii="Times New Roman" w:hAnsi="Times New Roman" w:cs="Times New Roman"/>
          <w:sz w:val="28"/>
          <w:szCs w:val="28"/>
        </w:rPr>
        <w:t>National Institute for Health and Environment (RIVM), Bilthoven, The Netherlands, 2012.</w:t>
      </w:r>
    </w:p>
    <w:p w:rsidR="00D60979" w:rsidRPr="00D60979" w:rsidRDefault="006E4614" w:rsidP="00D60979">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BE5D68">
        <w:rPr>
          <w:rFonts w:ascii="Times New Roman" w:hAnsi="Times New Roman" w:cs="Times New Roman"/>
          <w:color w:val="000000" w:themeColor="text1"/>
          <w:sz w:val="28"/>
          <w:szCs w:val="28"/>
        </w:rPr>
        <w:lastRenderedPageBreak/>
        <w:t>Гігієнічні норм</w:t>
      </w:r>
      <w:r w:rsidRPr="00BE5D68">
        <w:rPr>
          <w:rFonts w:ascii="Times New Roman" w:hAnsi="Times New Roman" w:cs="Times New Roman"/>
          <w:color w:val="000000" w:themeColor="text1"/>
          <w:sz w:val="28"/>
          <w:szCs w:val="28"/>
          <w:lang w:val="ru-RU"/>
        </w:rPr>
        <w:t>ативи</w:t>
      </w:r>
      <w:r w:rsidRPr="00BE5D68">
        <w:rPr>
          <w:rFonts w:ascii="Times New Roman" w:hAnsi="Times New Roman" w:cs="Times New Roman"/>
          <w:color w:val="000000" w:themeColor="text1"/>
          <w:sz w:val="28"/>
          <w:szCs w:val="28"/>
        </w:rPr>
        <w:t xml:space="preserve"> "Гранично допустимі концентрації (ГДК) хімічних речовин у воді водних об'єктів господарсько-питнього та культурно-побутового водокористування. ГН 2.1.5.1315-03".</w:t>
      </w:r>
    </w:p>
    <w:p w:rsidR="008D659A" w:rsidRPr="008D659A" w:rsidRDefault="00D60979" w:rsidP="008D659A">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8D659A">
        <w:rPr>
          <w:rFonts w:ascii="Times New Roman" w:hAnsi="Times New Roman" w:cs="Times New Roman"/>
          <w:bCs/>
          <w:sz w:val="28"/>
          <w:szCs w:val="28"/>
        </w:rPr>
        <w:t>Розроблення стартап-проекту</w:t>
      </w:r>
      <w:r w:rsidRPr="008D659A">
        <w:rPr>
          <w:rFonts w:ascii="Times New Roman" w:hAnsi="Times New Roman" w:cs="Times New Roman"/>
          <w:b/>
          <w:bCs/>
          <w:sz w:val="28"/>
          <w:szCs w:val="28"/>
        </w:rPr>
        <w:t xml:space="preserve"> </w:t>
      </w:r>
      <w:r w:rsidRPr="008D659A">
        <w:rPr>
          <w:rFonts w:ascii="Times New Roman" w:hAnsi="Times New Roman" w:cs="Times New Roman"/>
          <w:sz w:val="28"/>
          <w:szCs w:val="28"/>
        </w:rPr>
        <w:t>[Електронний ресурс] : Методичні рекомендації до виконання розділу магістерських дисертацій для студентів</w:t>
      </w:r>
      <w:r w:rsidRPr="008D659A">
        <w:rPr>
          <w:rFonts w:ascii="Times New Roman" w:hAnsi="Times New Roman" w:cs="Times New Roman"/>
          <w:sz w:val="28"/>
          <w:szCs w:val="28"/>
          <w:lang w:val="ru-RU"/>
        </w:rPr>
        <w:t xml:space="preserve"> </w:t>
      </w:r>
      <w:r w:rsidRPr="008D659A">
        <w:rPr>
          <w:rFonts w:ascii="Times New Roman" w:hAnsi="Times New Roman" w:cs="Times New Roman"/>
          <w:sz w:val="28"/>
          <w:szCs w:val="28"/>
        </w:rPr>
        <w:t>інженерних спеціальностей / За заг. ред. О.А. Гавриша. – Київ : НТУУ «КПІ», 2016. – 28 с.</w:t>
      </w:r>
    </w:p>
    <w:p w:rsidR="008D659A" w:rsidRPr="008D659A" w:rsidRDefault="008D659A" w:rsidP="008D659A">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8D659A">
        <w:rPr>
          <w:rFonts w:ascii="Times New Roman" w:hAnsi="Times New Roman" w:cs="Times New Roman"/>
          <w:color w:val="000000" w:themeColor="text1"/>
          <w:sz w:val="28"/>
          <w:szCs w:val="28"/>
        </w:rPr>
        <w:t>Баттерсби С (2004). Органическое происхождение космических молекул. Январь 2004</w:t>
      </w:r>
      <w:r>
        <w:rPr>
          <w:rFonts w:ascii="Times New Roman" w:hAnsi="Times New Roman" w:cs="Times New Roman"/>
          <w:color w:val="000000" w:themeColor="text1"/>
          <w:sz w:val="28"/>
          <w:szCs w:val="28"/>
        </w:rPr>
        <w:t>.</w:t>
      </w:r>
    </w:p>
    <w:p w:rsidR="008D659A" w:rsidRPr="008D659A" w:rsidRDefault="008D659A" w:rsidP="008D659A">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8D659A">
        <w:rPr>
          <w:rFonts w:ascii="Times New Roman" w:hAnsi="Times New Roman" w:cs="Times New Roman"/>
          <w:color w:val="000000"/>
          <w:sz w:val="28"/>
          <w:szCs w:val="28"/>
          <w:shd w:val="clear" w:color="auto" w:fill="FFFFFF"/>
        </w:rPr>
        <w:t>Кук М и А. Д. Деннис. 1981. Химический анализ и биологическая роль: полиядерные ароматические углеводороды. Пятый международный симпозиум. Баттель Пресс, Колумбус, Огайо. 770 с.</w:t>
      </w:r>
    </w:p>
    <w:p w:rsidR="00742661" w:rsidRPr="008D659A" w:rsidRDefault="008D659A" w:rsidP="008D659A">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8D659A">
        <w:rPr>
          <w:rFonts w:ascii="Times New Roman" w:hAnsi="Times New Roman" w:cs="Times New Roman"/>
          <w:color w:val="000000"/>
          <w:sz w:val="28"/>
          <w:szCs w:val="28"/>
          <w:shd w:val="clear" w:color="auto" w:fill="FFFFFF"/>
        </w:rPr>
        <w:t>Ли С. Д., Грант Л. 1981. Здоровье и экологическая оценка полициклических ароматических углеводородов. Издательство Патотекс. Парк Форест Соуз, Иллинойс. 364 с.</w:t>
      </w:r>
    </w:p>
    <w:p w:rsidR="008D659A" w:rsidRPr="00B84B00" w:rsidRDefault="008D659A" w:rsidP="008D659A">
      <w:pPr>
        <w:pStyle w:val="ac"/>
        <w:numPr>
          <w:ilvl w:val="0"/>
          <w:numId w:val="4"/>
        </w:numPr>
        <w:autoSpaceDE w:val="0"/>
        <w:autoSpaceDN w:val="0"/>
        <w:adjustRightInd w:val="0"/>
        <w:spacing w:after="0"/>
        <w:ind w:left="357" w:firstLine="357"/>
        <w:rPr>
          <w:rFonts w:ascii="Times New Roman" w:hAnsi="Times New Roman" w:cs="Times New Roman"/>
          <w:color w:val="000000" w:themeColor="text1"/>
          <w:sz w:val="28"/>
          <w:szCs w:val="28"/>
        </w:rPr>
      </w:pPr>
      <w:r w:rsidRPr="008D659A">
        <w:rPr>
          <w:rFonts w:ascii="Times New Roman" w:hAnsi="Times New Roman" w:cs="Times New Roman"/>
          <w:color w:val="000000"/>
          <w:sz w:val="28"/>
          <w:szCs w:val="28"/>
          <w:shd w:val="clear" w:color="auto" w:fill="FFFFFF"/>
        </w:rPr>
        <w:t>Ислер Р (1987) Влияние полициклических ароматических углеводородов на рыбу, живую среду и беспозвоночных: Синоптический обзор.</w:t>
      </w: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autoSpaceDE w:val="0"/>
        <w:autoSpaceDN w:val="0"/>
        <w:adjustRightInd w:val="0"/>
        <w:spacing w:after="0"/>
        <w:rPr>
          <w:rFonts w:ascii="Times New Roman" w:hAnsi="Times New Roman" w:cs="Times New Roman"/>
          <w:color w:val="000000" w:themeColor="text1"/>
          <w:sz w:val="28"/>
          <w:szCs w:val="28"/>
        </w:rPr>
      </w:pPr>
    </w:p>
    <w:p w:rsidR="00B84B00" w:rsidRDefault="00B84B00" w:rsidP="00B84B00">
      <w:pPr>
        <w:spacing w:after="120"/>
        <w:ind w:firstLine="0"/>
        <w:jc w:val="center"/>
        <w:rPr>
          <w:rFonts w:ascii="Times New Roman" w:hAnsi="Times New Roman" w:cs="Times New Roman"/>
          <w:b/>
          <w:sz w:val="28"/>
          <w:szCs w:val="28"/>
        </w:rPr>
      </w:pPr>
    </w:p>
    <w:p w:rsidR="00B84B00" w:rsidRDefault="00B84B00" w:rsidP="00B84B00">
      <w:pPr>
        <w:spacing w:after="120"/>
        <w:ind w:firstLine="0"/>
        <w:jc w:val="center"/>
        <w:rPr>
          <w:rFonts w:ascii="Times New Roman" w:hAnsi="Times New Roman" w:cs="Times New Roman"/>
          <w:b/>
          <w:sz w:val="28"/>
          <w:szCs w:val="28"/>
        </w:rPr>
      </w:pPr>
    </w:p>
    <w:p w:rsidR="00B84B00" w:rsidRDefault="00B84B00" w:rsidP="00B84B00">
      <w:pPr>
        <w:spacing w:after="120"/>
        <w:ind w:firstLine="0"/>
        <w:jc w:val="center"/>
        <w:rPr>
          <w:rFonts w:ascii="Times New Roman" w:hAnsi="Times New Roman" w:cs="Times New Roman"/>
          <w:b/>
          <w:sz w:val="28"/>
          <w:szCs w:val="28"/>
        </w:rPr>
      </w:pPr>
    </w:p>
    <w:p w:rsidR="00B84B00" w:rsidRDefault="00B84B00" w:rsidP="00B84B00">
      <w:pPr>
        <w:spacing w:after="120"/>
        <w:ind w:firstLine="0"/>
        <w:jc w:val="center"/>
        <w:rPr>
          <w:rFonts w:ascii="Times New Roman" w:hAnsi="Times New Roman" w:cs="Times New Roman"/>
          <w:b/>
          <w:sz w:val="28"/>
          <w:szCs w:val="28"/>
        </w:rPr>
      </w:pPr>
    </w:p>
    <w:p w:rsidR="00B84B00" w:rsidRDefault="00B84B00" w:rsidP="00B84B00">
      <w:pPr>
        <w:spacing w:after="120"/>
        <w:ind w:firstLine="0"/>
        <w:jc w:val="center"/>
        <w:rPr>
          <w:rFonts w:ascii="Times New Roman" w:hAnsi="Times New Roman" w:cs="Times New Roman"/>
          <w:b/>
          <w:sz w:val="28"/>
          <w:szCs w:val="28"/>
        </w:rPr>
      </w:pPr>
    </w:p>
    <w:p w:rsidR="00B84B00" w:rsidRDefault="00B84B00" w:rsidP="00B84B00">
      <w:pPr>
        <w:spacing w:after="120"/>
        <w:ind w:firstLine="0"/>
        <w:jc w:val="center"/>
        <w:rPr>
          <w:rFonts w:ascii="Times New Roman" w:hAnsi="Times New Roman" w:cs="Times New Roman"/>
          <w:b/>
          <w:sz w:val="28"/>
          <w:szCs w:val="28"/>
        </w:rPr>
      </w:pPr>
    </w:p>
    <w:p w:rsidR="00B84B00" w:rsidRDefault="00B84B00" w:rsidP="00B84B00">
      <w:pPr>
        <w:spacing w:after="120"/>
        <w:ind w:firstLine="0"/>
        <w:jc w:val="center"/>
        <w:rPr>
          <w:rFonts w:ascii="Times New Roman" w:hAnsi="Times New Roman" w:cs="Times New Roman"/>
          <w:b/>
          <w:sz w:val="28"/>
          <w:szCs w:val="28"/>
        </w:rPr>
      </w:pPr>
    </w:p>
    <w:p w:rsidR="00B84B00" w:rsidRDefault="00B84B00" w:rsidP="00B84B00">
      <w:pPr>
        <w:spacing w:after="120"/>
        <w:ind w:firstLine="0"/>
        <w:jc w:val="center"/>
        <w:rPr>
          <w:rFonts w:ascii="Times New Roman" w:hAnsi="Times New Roman" w:cs="Times New Roman"/>
          <w:b/>
          <w:sz w:val="28"/>
          <w:szCs w:val="28"/>
        </w:rPr>
      </w:pPr>
    </w:p>
    <w:p w:rsidR="00B84B00" w:rsidRDefault="00B84B00" w:rsidP="00B84B00">
      <w:pPr>
        <w:spacing w:after="120"/>
        <w:ind w:firstLine="0"/>
        <w:jc w:val="center"/>
        <w:rPr>
          <w:rFonts w:ascii="Times New Roman" w:hAnsi="Times New Roman" w:cs="Times New Roman"/>
          <w:b/>
          <w:sz w:val="28"/>
          <w:szCs w:val="28"/>
        </w:rPr>
      </w:pPr>
      <w:r>
        <w:rPr>
          <w:rFonts w:ascii="Times New Roman" w:hAnsi="Times New Roman" w:cs="Times New Roman"/>
          <w:b/>
          <w:sz w:val="28"/>
          <w:szCs w:val="28"/>
        </w:rPr>
        <w:t>ДОДАТОК А</w:t>
      </w:r>
    </w:p>
    <w:p w:rsidR="00B84B00" w:rsidRDefault="00B84B00" w:rsidP="00B84B00">
      <w:pPr>
        <w:spacing w:after="120"/>
        <w:ind w:firstLine="0"/>
        <w:jc w:val="center"/>
        <w:rPr>
          <w:rFonts w:ascii="Times New Roman" w:hAnsi="Times New Roman" w:cs="Times New Roman"/>
          <w:b/>
          <w:sz w:val="28"/>
          <w:szCs w:val="28"/>
        </w:rPr>
      </w:pPr>
    </w:p>
    <w:p w:rsidR="00B84B00" w:rsidRPr="00536841" w:rsidRDefault="00B84B00" w:rsidP="00B84B00">
      <w:pPr>
        <w:spacing w:after="120"/>
        <w:ind w:firstLine="0"/>
        <w:jc w:val="center"/>
        <w:rPr>
          <w:rFonts w:ascii="Times New Roman" w:hAnsi="Times New Roman" w:cs="Times New Roman"/>
          <w:b/>
          <w:sz w:val="28"/>
          <w:szCs w:val="28"/>
        </w:rPr>
      </w:pPr>
      <w:r>
        <w:rPr>
          <w:rFonts w:ascii="Times New Roman" w:hAnsi="Times New Roman" w:cs="Times New Roman"/>
          <w:b/>
          <w:sz w:val="28"/>
          <w:szCs w:val="28"/>
        </w:rPr>
        <w:t>ОПУБЛІКОВАНІ НАУКОВІ ПРАЦІ</w:t>
      </w:r>
    </w:p>
    <w:p w:rsidR="00B84B00" w:rsidRPr="00B84B00" w:rsidRDefault="00B84B00" w:rsidP="00B84B00">
      <w:pPr>
        <w:autoSpaceDE w:val="0"/>
        <w:autoSpaceDN w:val="0"/>
        <w:adjustRightInd w:val="0"/>
        <w:spacing w:after="0"/>
        <w:rPr>
          <w:rFonts w:ascii="Times New Roman" w:hAnsi="Times New Roman" w:cs="Times New Roman"/>
          <w:color w:val="000000" w:themeColor="text1"/>
          <w:sz w:val="28"/>
          <w:szCs w:val="28"/>
        </w:rPr>
      </w:pPr>
    </w:p>
    <w:sectPr w:rsidR="00B84B00" w:rsidRPr="00B84B00" w:rsidSect="0009382A">
      <w:headerReference w:type="default" r:id="rId44"/>
      <w:footerReference w:type="default" r:id="rId45"/>
      <w:type w:val="nextColumn"/>
      <w:pgSz w:w="11906" w:h="16838"/>
      <w:pgMar w:top="850" w:right="850" w:bottom="850" w:left="1417" w:header="708" w:footer="708"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6968" w:rsidRDefault="00936968" w:rsidP="004B7DC4">
      <w:pPr>
        <w:spacing w:after="0" w:line="240" w:lineRule="auto"/>
      </w:pPr>
      <w:r>
        <w:separator/>
      </w:r>
    </w:p>
  </w:endnote>
  <w:endnote w:type="continuationSeparator" w:id="0">
    <w:p w:rsidR="00936968" w:rsidRDefault="00936968" w:rsidP="004B7D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Minion Pro">
    <w:altName w:val="Minion Pro"/>
    <w:panose1 w:val="00000000000000000000"/>
    <w:charset w:val="CC"/>
    <w:family w:val="roman"/>
    <w:notTrueType/>
    <w:pitch w:val="default"/>
    <w:sig w:usb0="00000201" w:usb1="00000000" w:usb2="00000000" w:usb3="00000000" w:csb0="00000004" w:csb1="00000000"/>
  </w:font>
  <w:font w:name="Palatino Linotype">
    <w:panose1 w:val="02040502050505030304"/>
    <w:charset w:val="CC"/>
    <w:family w:val="roman"/>
    <w:pitch w:val="variable"/>
    <w:sig w:usb0="E0000287" w:usb1="40000013" w:usb2="00000000" w:usb3="00000000" w:csb0="0000019F" w:csb1="00000000"/>
  </w:font>
  <w:font w:name="Droid Sans">
    <w:altName w:val="Times New Roman"/>
    <w:panose1 w:val="00000000000000000000"/>
    <w:charset w:val="00"/>
    <w:family w:val="roman"/>
    <w:notTrueType/>
    <w:pitch w:val="default"/>
  </w:font>
  <w:font w:name="Bookman Old Style">
    <w:panose1 w:val="02050604050505020204"/>
    <w:charset w:val="CC"/>
    <w:family w:val="roman"/>
    <w:pitch w:val="variable"/>
    <w:sig w:usb0="00000287" w:usb1="00000000" w:usb2="00000000" w:usb3="00000000" w:csb0="0000009F" w:csb1="00000000"/>
  </w:font>
  <w:font w:name="CIDFont+F1">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49D4" w:rsidRDefault="00B549D4">
    <w:pPr>
      <w:pStyle w:val="a5"/>
      <w:jc w:val="right"/>
    </w:pPr>
  </w:p>
  <w:p w:rsidR="00B549D4" w:rsidRDefault="00B549D4" w:rsidP="00ED3594">
    <w:pPr>
      <w:pStyle w:val="a5"/>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6968" w:rsidRDefault="00936968" w:rsidP="004B7DC4">
      <w:pPr>
        <w:spacing w:after="0" w:line="240" w:lineRule="auto"/>
      </w:pPr>
      <w:r>
        <w:separator/>
      </w:r>
    </w:p>
  </w:footnote>
  <w:footnote w:type="continuationSeparator" w:id="0">
    <w:p w:rsidR="00936968" w:rsidRDefault="00936968" w:rsidP="004B7DC4">
      <w:pPr>
        <w:spacing w:after="0" w:line="240" w:lineRule="auto"/>
      </w:pPr>
      <w:r>
        <w:continuationSeparator/>
      </w:r>
    </w:p>
  </w:footnote>
  <w:footnote w:id="1">
    <w:p w:rsidR="00F902B1" w:rsidRDefault="00F902B1" w:rsidP="00F902B1">
      <w:pPr>
        <w:pStyle w:val="afc"/>
        <w:rPr>
          <w:color w:val="FF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3777875"/>
      <w:docPartObj>
        <w:docPartGallery w:val="Page Numbers (Top of Page)"/>
        <w:docPartUnique/>
      </w:docPartObj>
    </w:sdtPr>
    <w:sdtEndPr/>
    <w:sdtContent>
      <w:p w:rsidR="00B549D4" w:rsidRDefault="00B549D4">
        <w:pPr>
          <w:pStyle w:val="a3"/>
          <w:jc w:val="right"/>
        </w:pPr>
        <w:r>
          <w:fldChar w:fldCharType="begin"/>
        </w:r>
        <w:r>
          <w:instrText>PAGE   \* MERGEFORMAT</w:instrText>
        </w:r>
        <w:r>
          <w:fldChar w:fldCharType="separate"/>
        </w:r>
        <w:r w:rsidR="00F902B1" w:rsidRPr="00F902B1">
          <w:rPr>
            <w:noProof/>
            <w:lang w:val="ru-RU"/>
          </w:rPr>
          <w:t>6</w:t>
        </w:r>
        <w:r>
          <w:fldChar w:fldCharType="end"/>
        </w:r>
      </w:p>
    </w:sdtContent>
  </w:sdt>
  <w:p w:rsidR="00B549D4" w:rsidRDefault="00B549D4" w:rsidP="000141A5">
    <w:pPr>
      <w:pStyle w:val="a3"/>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65150"/>
    <w:multiLevelType w:val="multilevel"/>
    <w:tmpl w:val="78CE15EE"/>
    <w:lvl w:ilvl="0">
      <w:start w:val="1"/>
      <w:numFmt w:val="decimal"/>
      <w:lvlText w:val="8.1.%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053417"/>
    <w:multiLevelType w:val="hybridMultilevel"/>
    <w:tmpl w:val="0A165B9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2C72FCA"/>
    <w:multiLevelType w:val="multilevel"/>
    <w:tmpl w:val="F146BED0"/>
    <w:lvl w:ilvl="0">
      <w:start w:val="4"/>
      <w:numFmt w:val="decimal"/>
      <w:lvlText w:val="%1."/>
      <w:lvlJc w:val="left"/>
      <w:pPr>
        <w:ind w:left="1241" w:hanging="280"/>
      </w:pPr>
      <w:rPr>
        <w:rFonts w:ascii="Times New Roman" w:eastAsia="Times New Roman" w:hAnsi="Times New Roman" w:cs="Times New Roman" w:hint="default"/>
        <w:b/>
        <w:bCs/>
        <w:w w:val="99"/>
        <w:sz w:val="28"/>
        <w:szCs w:val="28"/>
        <w:lang w:val="ru-RU" w:eastAsia="ru-RU" w:bidi="ru-RU"/>
      </w:rPr>
    </w:lvl>
    <w:lvl w:ilvl="1">
      <w:start w:val="1"/>
      <w:numFmt w:val="decimal"/>
      <w:lvlText w:val="%1.%2"/>
      <w:lvlJc w:val="left"/>
      <w:pPr>
        <w:ind w:left="110" w:hanging="420"/>
        <w:jc w:val="right"/>
      </w:pPr>
      <w:rPr>
        <w:rFonts w:ascii="Times New Roman" w:eastAsia="Times New Roman" w:hAnsi="Times New Roman" w:cs="Times New Roman" w:hint="default"/>
        <w:b/>
        <w:bCs/>
        <w:w w:val="99"/>
        <w:sz w:val="28"/>
        <w:szCs w:val="28"/>
        <w:lang w:val="ru-RU" w:eastAsia="ru-RU" w:bidi="ru-RU"/>
      </w:rPr>
    </w:lvl>
    <w:lvl w:ilvl="2">
      <w:start w:val="1"/>
      <w:numFmt w:val="decimal"/>
      <w:lvlText w:val="%1.%2.%3"/>
      <w:lvlJc w:val="left"/>
      <w:pPr>
        <w:ind w:left="1591" w:hanging="630"/>
        <w:jc w:val="right"/>
      </w:pPr>
      <w:rPr>
        <w:rFonts w:ascii="Times New Roman" w:eastAsia="Times New Roman" w:hAnsi="Times New Roman" w:cs="Times New Roman" w:hint="default"/>
        <w:b/>
        <w:bCs/>
        <w:w w:val="99"/>
        <w:sz w:val="28"/>
        <w:szCs w:val="28"/>
        <w:lang w:val="ru-RU" w:eastAsia="ru-RU" w:bidi="ru-RU"/>
      </w:rPr>
    </w:lvl>
    <w:lvl w:ilvl="3">
      <w:start w:val="1"/>
      <w:numFmt w:val="decimal"/>
      <w:lvlText w:val="%4."/>
      <w:lvlJc w:val="left"/>
      <w:pPr>
        <w:ind w:left="110" w:hanging="570"/>
      </w:pPr>
      <w:rPr>
        <w:rFonts w:ascii="Times New Roman" w:eastAsia="Times New Roman" w:hAnsi="Times New Roman" w:cs="Times New Roman" w:hint="default"/>
        <w:spacing w:val="0"/>
        <w:w w:val="99"/>
        <w:sz w:val="28"/>
        <w:szCs w:val="28"/>
        <w:lang w:val="ru-RU" w:eastAsia="ru-RU" w:bidi="ru-RU"/>
      </w:rPr>
    </w:lvl>
    <w:lvl w:ilvl="4">
      <w:numFmt w:val="bullet"/>
      <w:lvlText w:val="•"/>
      <w:lvlJc w:val="left"/>
      <w:pPr>
        <w:ind w:left="3991" w:hanging="570"/>
      </w:pPr>
      <w:rPr>
        <w:rFonts w:hint="default"/>
        <w:lang w:val="ru-RU" w:eastAsia="ru-RU" w:bidi="ru-RU"/>
      </w:rPr>
    </w:lvl>
    <w:lvl w:ilvl="5">
      <w:numFmt w:val="bullet"/>
      <w:lvlText w:val="•"/>
      <w:lvlJc w:val="left"/>
      <w:pPr>
        <w:ind w:left="5187" w:hanging="570"/>
      </w:pPr>
      <w:rPr>
        <w:rFonts w:hint="default"/>
        <w:lang w:val="ru-RU" w:eastAsia="ru-RU" w:bidi="ru-RU"/>
      </w:rPr>
    </w:lvl>
    <w:lvl w:ilvl="6">
      <w:numFmt w:val="bullet"/>
      <w:lvlText w:val="•"/>
      <w:lvlJc w:val="left"/>
      <w:pPr>
        <w:ind w:left="6383" w:hanging="570"/>
      </w:pPr>
      <w:rPr>
        <w:rFonts w:hint="default"/>
        <w:lang w:val="ru-RU" w:eastAsia="ru-RU" w:bidi="ru-RU"/>
      </w:rPr>
    </w:lvl>
    <w:lvl w:ilvl="7">
      <w:numFmt w:val="bullet"/>
      <w:lvlText w:val="•"/>
      <w:lvlJc w:val="left"/>
      <w:pPr>
        <w:ind w:left="7579" w:hanging="570"/>
      </w:pPr>
      <w:rPr>
        <w:rFonts w:hint="default"/>
        <w:lang w:val="ru-RU" w:eastAsia="ru-RU" w:bidi="ru-RU"/>
      </w:rPr>
    </w:lvl>
    <w:lvl w:ilvl="8">
      <w:numFmt w:val="bullet"/>
      <w:lvlText w:val="•"/>
      <w:lvlJc w:val="left"/>
      <w:pPr>
        <w:ind w:left="8774" w:hanging="570"/>
      </w:pPr>
      <w:rPr>
        <w:rFonts w:hint="default"/>
        <w:lang w:val="ru-RU" w:eastAsia="ru-RU" w:bidi="ru-RU"/>
      </w:rPr>
    </w:lvl>
  </w:abstractNum>
  <w:abstractNum w:abstractNumId="3" w15:restartNumberingAfterBreak="0">
    <w:nsid w:val="03E35178"/>
    <w:multiLevelType w:val="hybridMultilevel"/>
    <w:tmpl w:val="60E48C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08AA03EE"/>
    <w:multiLevelType w:val="multilevel"/>
    <w:tmpl w:val="D4EE4AC8"/>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08E5725F"/>
    <w:multiLevelType w:val="hybridMultilevel"/>
    <w:tmpl w:val="5E30CB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0A691C44"/>
    <w:multiLevelType w:val="multilevel"/>
    <w:tmpl w:val="AA5C3FD6"/>
    <w:lvl w:ilvl="0">
      <w:start w:val="4"/>
      <w:numFmt w:val="decimal"/>
      <w:lvlText w:val="%1"/>
      <w:lvlJc w:val="left"/>
      <w:pPr>
        <w:ind w:left="375" w:hanging="375"/>
      </w:pPr>
      <w:rPr>
        <w:rFonts w:hint="default"/>
      </w:rPr>
    </w:lvl>
    <w:lvl w:ilvl="1">
      <w:start w:val="5"/>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7" w15:restartNumberingAfterBreak="0">
    <w:nsid w:val="0E840F3D"/>
    <w:multiLevelType w:val="hybridMultilevel"/>
    <w:tmpl w:val="9C0C213C"/>
    <w:lvl w:ilvl="0" w:tplc="82EC3ACE">
      <w:numFmt w:val="bullet"/>
      <w:lvlText w:val="-"/>
      <w:lvlJc w:val="left"/>
      <w:pPr>
        <w:ind w:left="110" w:hanging="285"/>
      </w:pPr>
      <w:rPr>
        <w:rFonts w:ascii="Courier New" w:eastAsia="Courier New" w:hAnsi="Courier New" w:cs="Courier New" w:hint="default"/>
        <w:w w:val="99"/>
        <w:sz w:val="28"/>
        <w:szCs w:val="28"/>
        <w:lang w:val="ru-RU" w:eastAsia="ru-RU" w:bidi="ru-RU"/>
      </w:rPr>
    </w:lvl>
    <w:lvl w:ilvl="1" w:tplc="653400F8">
      <w:numFmt w:val="bullet"/>
      <w:lvlText w:val="•"/>
      <w:lvlJc w:val="left"/>
      <w:pPr>
        <w:ind w:left="1224" w:hanging="285"/>
      </w:pPr>
      <w:rPr>
        <w:rFonts w:hint="default"/>
        <w:lang w:val="ru-RU" w:eastAsia="ru-RU" w:bidi="ru-RU"/>
      </w:rPr>
    </w:lvl>
    <w:lvl w:ilvl="2" w:tplc="75908870">
      <w:numFmt w:val="bullet"/>
      <w:lvlText w:val="•"/>
      <w:lvlJc w:val="left"/>
      <w:pPr>
        <w:ind w:left="2329" w:hanging="285"/>
      </w:pPr>
      <w:rPr>
        <w:rFonts w:hint="default"/>
        <w:lang w:val="ru-RU" w:eastAsia="ru-RU" w:bidi="ru-RU"/>
      </w:rPr>
    </w:lvl>
    <w:lvl w:ilvl="3" w:tplc="B4DE5D76">
      <w:numFmt w:val="bullet"/>
      <w:lvlText w:val="•"/>
      <w:lvlJc w:val="left"/>
      <w:pPr>
        <w:ind w:left="3433" w:hanging="285"/>
      </w:pPr>
      <w:rPr>
        <w:rFonts w:hint="default"/>
        <w:lang w:val="ru-RU" w:eastAsia="ru-RU" w:bidi="ru-RU"/>
      </w:rPr>
    </w:lvl>
    <w:lvl w:ilvl="4" w:tplc="075CA238">
      <w:numFmt w:val="bullet"/>
      <w:lvlText w:val="•"/>
      <w:lvlJc w:val="left"/>
      <w:pPr>
        <w:ind w:left="4538" w:hanging="285"/>
      </w:pPr>
      <w:rPr>
        <w:rFonts w:hint="default"/>
        <w:lang w:val="ru-RU" w:eastAsia="ru-RU" w:bidi="ru-RU"/>
      </w:rPr>
    </w:lvl>
    <w:lvl w:ilvl="5" w:tplc="C07E3E28">
      <w:numFmt w:val="bullet"/>
      <w:lvlText w:val="•"/>
      <w:lvlJc w:val="left"/>
      <w:pPr>
        <w:ind w:left="5643" w:hanging="285"/>
      </w:pPr>
      <w:rPr>
        <w:rFonts w:hint="default"/>
        <w:lang w:val="ru-RU" w:eastAsia="ru-RU" w:bidi="ru-RU"/>
      </w:rPr>
    </w:lvl>
    <w:lvl w:ilvl="6" w:tplc="055269FA">
      <w:numFmt w:val="bullet"/>
      <w:lvlText w:val="•"/>
      <w:lvlJc w:val="left"/>
      <w:pPr>
        <w:ind w:left="6747" w:hanging="285"/>
      </w:pPr>
      <w:rPr>
        <w:rFonts w:hint="default"/>
        <w:lang w:val="ru-RU" w:eastAsia="ru-RU" w:bidi="ru-RU"/>
      </w:rPr>
    </w:lvl>
    <w:lvl w:ilvl="7" w:tplc="0E02E2DE">
      <w:numFmt w:val="bullet"/>
      <w:lvlText w:val="•"/>
      <w:lvlJc w:val="left"/>
      <w:pPr>
        <w:ind w:left="7852" w:hanging="285"/>
      </w:pPr>
      <w:rPr>
        <w:rFonts w:hint="default"/>
        <w:lang w:val="ru-RU" w:eastAsia="ru-RU" w:bidi="ru-RU"/>
      </w:rPr>
    </w:lvl>
    <w:lvl w:ilvl="8" w:tplc="00B43D0E">
      <w:numFmt w:val="bullet"/>
      <w:lvlText w:val="•"/>
      <w:lvlJc w:val="left"/>
      <w:pPr>
        <w:ind w:left="8957" w:hanging="285"/>
      </w:pPr>
      <w:rPr>
        <w:rFonts w:hint="default"/>
        <w:lang w:val="ru-RU" w:eastAsia="ru-RU" w:bidi="ru-RU"/>
      </w:rPr>
    </w:lvl>
  </w:abstractNum>
  <w:abstractNum w:abstractNumId="8" w15:restartNumberingAfterBreak="0">
    <w:nsid w:val="150D53C3"/>
    <w:multiLevelType w:val="multilevel"/>
    <w:tmpl w:val="AA5C3FD6"/>
    <w:lvl w:ilvl="0">
      <w:start w:val="4"/>
      <w:numFmt w:val="decimal"/>
      <w:lvlText w:val="%1"/>
      <w:lvlJc w:val="left"/>
      <w:pPr>
        <w:ind w:left="375" w:hanging="375"/>
      </w:pPr>
      <w:rPr>
        <w:rFonts w:hint="default"/>
      </w:rPr>
    </w:lvl>
    <w:lvl w:ilvl="1">
      <w:start w:val="5"/>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9" w15:restartNumberingAfterBreak="0">
    <w:nsid w:val="15E5241E"/>
    <w:multiLevelType w:val="multilevel"/>
    <w:tmpl w:val="2AE26E3A"/>
    <w:lvl w:ilvl="0">
      <w:start w:val="1"/>
      <w:numFmt w:val="decimal"/>
      <w:lvlText w:val="%1."/>
      <w:lvlJc w:val="left"/>
      <w:pPr>
        <w:ind w:left="1429" w:hanging="360"/>
      </w:pPr>
    </w:lvl>
    <w:lvl w:ilvl="1">
      <w:start w:val="1"/>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0" w15:restartNumberingAfterBreak="0">
    <w:nsid w:val="167C3A61"/>
    <w:multiLevelType w:val="multilevel"/>
    <w:tmpl w:val="2AE26E3A"/>
    <w:lvl w:ilvl="0">
      <w:start w:val="1"/>
      <w:numFmt w:val="decimal"/>
      <w:lvlText w:val="%1."/>
      <w:lvlJc w:val="left"/>
      <w:pPr>
        <w:ind w:left="1429" w:hanging="360"/>
      </w:pPr>
    </w:lvl>
    <w:lvl w:ilvl="1">
      <w:start w:val="1"/>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1" w15:restartNumberingAfterBreak="0">
    <w:nsid w:val="169215FF"/>
    <w:multiLevelType w:val="hybridMultilevel"/>
    <w:tmpl w:val="1C1C9E8C"/>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9F4557E"/>
    <w:multiLevelType w:val="multilevel"/>
    <w:tmpl w:val="F0185F52"/>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FFB2151"/>
    <w:multiLevelType w:val="hybridMultilevel"/>
    <w:tmpl w:val="19E489BC"/>
    <w:lvl w:ilvl="0" w:tplc="70A860F6">
      <w:start w:val="1"/>
      <w:numFmt w:val="decimal"/>
      <w:lvlText w:val="%1."/>
      <w:lvlJc w:val="left"/>
      <w:pPr>
        <w:tabs>
          <w:tab w:val="num" w:pos="795"/>
        </w:tabs>
        <w:ind w:left="795" w:hanging="43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230E1346"/>
    <w:multiLevelType w:val="multilevel"/>
    <w:tmpl w:val="2AE26E3A"/>
    <w:lvl w:ilvl="0">
      <w:start w:val="1"/>
      <w:numFmt w:val="decimal"/>
      <w:lvlText w:val="%1."/>
      <w:lvlJc w:val="left"/>
      <w:pPr>
        <w:ind w:left="1429" w:hanging="360"/>
      </w:pPr>
    </w:lvl>
    <w:lvl w:ilvl="1">
      <w:start w:val="1"/>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5" w15:restartNumberingAfterBreak="0">
    <w:nsid w:val="23FA5762"/>
    <w:multiLevelType w:val="hybridMultilevel"/>
    <w:tmpl w:val="73144850"/>
    <w:lvl w:ilvl="0" w:tplc="821C08C8">
      <w:start w:val="1"/>
      <w:numFmt w:val="decimal"/>
      <w:lvlText w:val="%1."/>
      <w:lvlJc w:val="left"/>
      <w:pPr>
        <w:ind w:left="720" w:hanging="360"/>
      </w:pPr>
      <w:rPr>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8BB3ECE"/>
    <w:multiLevelType w:val="multilevel"/>
    <w:tmpl w:val="33DA7DE4"/>
    <w:lvl w:ilvl="0">
      <w:start w:val="6"/>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3"/>
        <w:szCs w:val="23"/>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296E149C"/>
    <w:multiLevelType w:val="multilevel"/>
    <w:tmpl w:val="AA5C3FD6"/>
    <w:lvl w:ilvl="0">
      <w:start w:val="4"/>
      <w:numFmt w:val="decimal"/>
      <w:lvlText w:val="%1"/>
      <w:lvlJc w:val="left"/>
      <w:pPr>
        <w:ind w:left="375" w:hanging="375"/>
      </w:pPr>
      <w:rPr>
        <w:rFonts w:hint="default"/>
      </w:rPr>
    </w:lvl>
    <w:lvl w:ilvl="1">
      <w:start w:val="5"/>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18" w15:restartNumberingAfterBreak="0">
    <w:nsid w:val="2A7E602B"/>
    <w:multiLevelType w:val="hybridMultilevel"/>
    <w:tmpl w:val="3536CE0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A827A95"/>
    <w:multiLevelType w:val="hybridMultilevel"/>
    <w:tmpl w:val="234ED72A"/>
    <w:lvl w:ilvl="0" w:tplc="68561E34">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0" w15:restartNumberingAfterBreak="0">
    <w:nsid w:val="2D606D70"/>
    <w:multiLevelType w:val="multilevel"/>
    <w:tmpl w:val="2AE26E3A"/>
    <w:lvl w:ilvl="0">
      <w:start w:val="1"/>
      <w:numFmt w:val="decimal"/>
      <w:lvlText w:val="%1."/>
      <w:lvlJc w:val="left"/>
      <w:pPr>
        <w:ind w:left="1429" w:hanging="360"/>
      </w:pPr>
    </w:lvl>
    <w:lvl w:ilvl="1">
      <w:start w:val="1"/>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1" w15:restartNumberingAfterBreak="0">
    <w:nsid w:val="2EB87EA4"/>
    <w:multiLevelType w:val="multilevel"/>
    <w:tmpl w:val="AA5C3FD6"/>
    <w:lvl w:ilvl="0">
      <w:start w:val="4"/>
      <w:numFmt w:val="decimal"/>
      <w:lvlText w:val="%1"/>
      <w:lvlJc w:val="left"/>
      <w:pPr>
        <w:ind w:left="375" w:hanging="375"/>
      </w:pPr>
      <w:rPr>
        <w:rFonts w:hint="default"/>
      </w:rPr>
    </w:lvl>
    <w:lvl w:ilvl="1">
      <w:start w:val="5"/>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22" w15:restartNumberingAfterBreak="0">
    <w:nsid w:val="33CD75E5"/>
    <w:multiLevelType w:val="hybridMultilevel"/>
    <w:tmpl w:val="F196AC20"/>
    <w:lvl w:ilvl="0" w:tplc="DD9A0D3C">
      <w:start w:val="4"/>
      <w:numFmt w:val="decimal"/>
      <w:lvlText w:val="%1"/>
      <w:lvlJc w:val="left"/>
      <w:pPr>
        <w:ind w:left="1321" w:hanging="360"/>
      </w:pPr>
      <w:rPr>
        <w:rFonts w:hint="default"/>
      </w:rPr>
    </w:lvl>
    <w:lvl w:ilvl="1" w:tplc="04220019" w:tentative="1">
      <w:start w:val="1"/>
      <w:numFmt w:val="lowerLetter"/>
      <w:lvlText w:val="%2."/>
      <w:lvlJc w:val="left"/>
      <w:pPr>
        <w:ind w:left="2041" w:hanging="360"/>
      </w:pPr>
    </w:lvl>
    <w:lvl w:ilvl="2" w:tplc="0422001B" w:tentative="1">
      <w:start w:val="1"/>
      <w:numFmt w:val="lowerRoman"/>
      <w:lvlText w:val="%3."/>
      <w:lvlJc w:val="right"/>
      <w:pPr>
        <w:ind w:left="2761" w:hanging="180"/>
      </w:pPr>
    </w:lvl>
    <w:lvl w:ilvl="3" w:tplc="0422000F" w:tentative="1">
      <w:start w:val="1"/>
      <w:numFmt w:val="decimal"/>
      <w:lvlText w:val="%4."/>
      <w:lvlJc w:val="left"/>
      <w:pPr>
        <w:ind w:left="3481" w:hanging="360"/>
      </w:pPr>
    </w:lvl>
    <w:lvl w:ilvl="4" w:tplc="04220019" w:tentative="1">
      <w:start w:val="1"/>
      <w:numFmt w:val="lowerLetter"/>
      <w:lvlText w:val="%5."/>
      <w:lvlJc w:val="left"/>
      <w:pPr>
        <w:ind w:left="4201" w:hanging="360"/>
      </w:pPr>
    </w:lvl>
    <w:lvl w:ilvl="5" w:tplc="0422001B" w:tentative="1">
      <w:start w:val="1"/>
      <w:numFmt w:val="lowerRoman"/>
      <w:lvlText w:val="%6."/>
      <w:lvlJc w:val="right"/>
      <w:pPr>
        <w:ind w:left="4921" w:hanging="180"/>
      </w:pPr>
    </w:lvl>
    <w:lvl w:ilvl="6" w:tplc="0422000F" w:tentative="1">
      <w:start w:val="1"/>
      <w:numFmt w:val="decimal"/>
      <w:lvlText w:val="%7."/>
      <w:lvlJc w:val="left"/>
      <w:pPr>
        <w:ind w:left="5641" w:hanging="360"/>
      </w:pPr>
    </w:lvl>
    <w:lvl w:ilvl="7" w:tplc="04220019" w:tentative="1">
      <w:start w:val="1"/>
      <w:numFmt w:val="lowerLetter"/>
      <w:lvlText w:val="%8."/>
      <w:lvlJc w:val="left"/>
      <w:pPr>
        <w:ind w:left="6361" w:hanging="360"/>
      </w:pPr>
    </w:lvl>
    <w:lvl w:ilvl="8" w:tplc="0422001B" w:tentative="1">
      <w:start w:val="1"/>
      <w:numFmt w:val="lowerRoman"/>
      <w:lvlText w:val="%9."/>
      <w:lvlJc w:val="right"/>
      <w:pPr>
        <w:ind w:left="7081" w:hanging="180"/>
      </w:pPr>
    </w:lvl>
  </w:abstractNum>
  <w:abstractNum w:abstractNumId="23" w15:restartNumberingAfterBreak="0">
    <w:nsid w:val="40F702D3"/>
    <w:multiLevelType w:val="hybridMultilevel"/>
    <w:tmpl w:val="970AD8D8"/>
    <w:lvl w:ilvl="0" w:tplc="19007C64">
      <w:start w:val="2"/>
      <w:numFmt w:val="bullet"/>
      <w:lvlText w:val="–"/>
      <w:lvlJc w:val="left"/>
      <w:pPr>
        <w:ind w:left="882" w:hanging="360"/>
      </w:pPr>
      <w:rPr>
        <w:rFonts w:ascii="Times New Roman" w:eastAsia="Times New Roman" w:hAnsi="Times New Roman" w:cs="Times New Roman" w:hint="default"/>
      </w:rPr>
    </w:lvl>
    <w:lvl w:ilvl="1" w:tplc="04190003">
      <w:start w:val="1"/>
      <w:numFmt w:val="bullet"/>
      <w:lvlText w:val="o"/>
      <w:lvlJc w:val="left"/>
      <w:pPr>
        <w:ind w:left="1602" w:hanging="360"/>
      </w:pPr>
      <w:rPr>
        <w:rFonts w:ascii="Courier New" w:hAnsi="Courier New" w:cs="Times New Roman" w:hint="default"/>
      </w:rPr>
    </w:lvl>
    <w:lvl w:ilvl="2" w:tplc="04190005">
      <w:start w:val="1"/>
      <w:numFmt w:val="bullet"/>
      <w:lvlText w:val=""/>
      <w:lvlJc w:val="left"/>
      <w:pPr>
        <w:ind w:left="2322" w:hanging="360"/>
      </w:pPr>
      <w:rPr>
        <w:rFonts w:ascii="Wingdings" w:hAnsi="Wingdings" w:hint="default"/>
      </w:rPr>
    </w:lvl>
    <w:lvl w:ilvl="3" w:tplc="04190001">
      <w:start w:val="1"/>
      <w:numFmt w:val="bullet"/>
      <w:lvlText w:val=""/>
      <w:lvlJc w:val="left"/>
      <w:pPr>
        <w:ind w:left="3042" w:hanging="360"/>
      </w:pPr>
      <w:rPr>
        <w:rFonts w:ascii="Symbol" w:hAnsi="Symbol" w:hint="default"/>
      </w:rPr>
    </w:lvl>
    <w:lvl w:ilvl="4" w:tplc="04190003">
      <w:start w:val="1"/>
      <w:numFmt w:val="bullet"/>
      <w:lvlText w:val="o"/>
      <w:lvlJc w:val="left"/>
      <w:pPr>
        <w:ind w:left="3762" w:hanging="360"/>
      </w:pPr>
      <w:rPr>
        <w:rFonts w:ascii="Courier New" w:hAnsi="Courier New" w:cs="Times New Roman" w:hint="default"/>
      </w:rPr>
    </w:lvl>
    <w:lvl w:ilvl="5" w:tplc="04190005">
      <w:start w:val="1"/>
      <w:numFmt w:val="bullet"/>
      <w:lvlText w:val=""/>
      <w:lvlJc w:val="left"/>
      <w:pPr>
        <w:ind w:left="4482" w:hanging="360"/>
      </w:pPr>
      <w:rPr>
        <w:rFonts w:ascii="Wingdings" w:hAnsi="Wingdings" w:hint="default"/>
      </w:rPr>
    </w:lvl>
    <w:lvl w:ilvl="6" w:tplc="04190001">
      <w:start w:val="1"/>
      <w:numFmt w:val="bullet"/>
      <w:lvlText w:val=""/>
      <w:lvlJc w:val="left"/>
      <w:pPr>
        <w:ind w:left="5202" w:hanging="360"/>
      </w:pPr>
      <w:rPr>
        <w:rFonts w:ascii="Symbol" w:hAnsi="Symbol" w:hint="default"/>
      </w:rPr>
    </w:lvl>
    <w:lvl w:ilvl="7" w:tplc="04190003">
      <w:start w:val="1"/>
      <w:numFmt w:val="bullet"/>
      <w:lvlText w:val="o"/>
      <w:lvlJc w:val="left"/>
      <w:pPr>
        <w:ind w:left="5922" w:hanging="360"/>
      </w:pPr>
      <w:rPr>
        <w:rFonts w:ascii="Courier New" w:hAnsi="Courier New" w:cs="Times New Roman" w:hint="default"/>
      </w:rPr>
    </w:lvl>
    <w:lvl w:ilvl="8" w:tplc="04190005">
      <w:start w:val="1"/>
      <w:numFmt w:val="bullet"/>
      <w:lvlText w:val=""/>
      <w:lvlJc w:val="left"/>
      <w:pPr>
        <w:ind w:left="6642" w:hanging="360"/>
      </w:pPr>
      <w:rPr>
        <w:rFonts w:ascii="Wingdings" w:hAnsi="Wingdings" w:hint="default"/>
      </w:rPr>
    </w:lvl>
  </w:abstractNum>
  <w:abstractNum w:abstractNumId="24" w15:restartNumberingAfterBreak="0">
    <w:nsid w:val="43316419"/>
    <w:multiLevelType w:val="hybridMultilevel"/>
    <w:tmpl w:val="F0569C7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46D403F"/>
    <w:multiLevelType w:val="multilevel"/>
    <w:tmpl w:val="D4EE4AC8"/>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45CB4BF8"/>
    <w:multiLevelType w:val="hybridMultilevel"/>
    <w:tmpl w:val="7FDE0978"/>
    <w:lvl w:ilvl="0" w:tplc="C47A2040">
      <w:start w:val="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7" w15:restartNumberingAfterBreak="0">
    <w:nsid w:val="47420542"/>
    <w:multiLevelType w:val="hybridMultilevel"/>
    <w:tmpl w:val="AC64ED34"/>
    <w:lvl w:ilvl="0" w:tplc="7848C7C4">
      <w:numFmt w:val="bullet"/>
      <w:lvlText w:val="-"/>
      <w:lvlJc w:val="left"/>
      <w:pPr>
        <w:ind w:left="962" w:hanging="285"/>
      </w:pPr>
      <w:rPr>
        <w:rFonts w:ascii="Arial" w:eastAsia="Arial" w:hAnsi="Arial" w:cs="Arial" w:hint="default"/>
        <w:w w:val="91"/>
        <w:sz w:val="28"/>
        <w:szCs w:val="28"/>
        <w:lang w:val="ru-RU" w:eastAsia="ru-RU" w:bidi="ru-RU"/>
      </w:rPr>
    </w:lvl>
    <w:lvl w:ilvl="1" w:tplc="5D841532">
      <w:numFmt w:val="bullet"/>
      <w:lvlText w:val="•"/>
      <w:lvlJc w:val="left"/>
      <w:pPr>
        <w:ind w:left="1980" w:hanging="285"/>
      </w:pPr>
      <w:rPr>
        <w:rFonts w:hint="default"/>
        <w:lang w:val="ru-RU" w:eastAsia="ru-RU" w:bidi="ru-RU"/>
      </w:rPr>
    </w:lvl>
    <w:lvl w:ilvl="2" w:tplc="9E6063B4">
      <w:numFmt w:val="bullet"/>
      <w:lvlText w:val="•"/>
      <w:lvlJc w:val="left"/>
      <w:pPr>
        <w:ind w:left="3001" w:hanging="285"/>
      </w:pPr>
      <w:rPr>
        <w:rFonts w:hint="default"/>
        <w:lang w:val="ru-RU" w:eastAsia="ru-RU" w:bidi="ru-RU"/>
      </w:rPr>
    </w:lvl>
    <w:lvl w:ilvl="3" w:tplc="684A7E78">
      <w:numFmt w:val="bullet"/>
      <w:lvlText w:val="•"/>
      <w:lvlJc w:val="left"/>
      <w:pPr>
        <w:ind w:left="4021" w:hanging="285"/>
      </w:pPr>
      <w:rPr>
        <w:rFonts w:hint="default"/>
        <w:lang w:val="ru-RU" w:eastAsia="ru-RU" w:bidi="ru-RU"/>
      </w:rPr>
    </w:lvl>
    <w:lvl w:ilvl="4" w:tplc="46E4040E">
      <w:numFmt w:val="bullet"/>
      <w:lvlText w:val="•"/>
      <w:lvlJc w:val="left"/>
      <w:pPr>
        <w:ind w:left="5042" w:hanging="285"/>
      </w:pPr>
      <w:rPr>
        <w:rFonts w:hint="default"/>
        <w:lang w:val="ru-RU" w:eastAsia="ru-RU" w:bidi="ru-RU"/>
      </w:rPr>
    </w:lvl>
    <w:lvl w:ilvl="5" w:tplc="069011A8">
      <w:numFmt w:val="bullet"/>
      <w:lvlText w:val="•"/>
      <w:lvlJc w:val="left"/>
      <w:pPr>
        <w:ind w:left="6063" w:hanging="285"/>
      </w:pPr>
      <w:rPr>
        <w:rFonts w:hint="default"/>
        <w:lang w:val="ru-RU" w:eastAsia="ru-RU" w:bidi="ru-RU"/>
      </w:rPr>
    </w:lvl>
    <w:lvl w:ilvl="6" w:tplc="C4C8DBC4">
      <w:numFmt w:val="bullet"/>
      <w:lvlText w:val="•"/>
      <w:lvlJc w:val="left"/>
      <w:pPr>
        <w:ind w:left="7083" w:hanging="285"/>
      </w:pPr>
      <w:rPr>
        <w:rFonts w:hint="default"/>
        <w:lang w:val="ru-RU" w:eastAsia="ru-RU" w:bidi="ru-RU"/>
      </w:rPr>
    </w:lvl>
    <w:lvl w:ilvl="7" w:tplc="828EE926">
      <w:numFmt w:val="bullet"/>
      <w:lvlText w:val="•"/>
      <w:lvlJc w:val="left"/>
      <w:pPr>
        <w:ind w:left="8104" w:hanging="285"/>
      </w:pPr>
      <w:rPr>
        <w:rFonts w:hint="default"/>
        <w:lang w:val="ru-RU" w:eastAsia="ru-RU" w:bidi="ru-RU"/>
      </w:rPr>
    </w:lvl>
    <w:lvl w:ilvl="8" w:tplc="10B8DBC8">
      <w:numFmt w:val="bullet"/>
      <w:lvlText w:val="•"/>
      <w:lvlJc w:val="left"/>
      <w:pPr>
        <w:ind w:left="9125" w:hanging="285"/>
      </w:pPr>
      <w:rPr>
        <w:rFonts w:hint="default"/>
        <w:lang w:val="ru-RU" w:eastAsia="ru-RU" w:bidi="ru-RU"/>
      </w:rPr>
    </w:lvl>
  </w:abstractNum>
  <w:abstractNum w:abstractNumId="28" w15:restartNumberingAfterBreak="0">
    <w:nsid w:val="483A16F5"/>
    <w:multiLevelType w:val="multilevel"/>
    <w:tmpl w:val="D4EE4AC8"/>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15:restartNumberingAfterBreak="0">
    <w:nsid w:val="4AA67586"/>
    <w:multiLevelType w:val="hybridMultilevel"/>
    <w:tmpl w:val="B9884AFA"/>
    <w:lvl w:ilvl="0" w:tplc="DB747258">
      <w:start w:val="1"/>
      <w:numFmt w:val="decimal"/>
      <w:lvlText w:val="%1."/>
      <w:lvlJc w:val="left"/>
      <w:pPr>
        <w:ind w:left="110" w:hanging="285"/>
      </w:pPr>
      <w:rPr>
        <w:rFonts w:ascii="Times New Roman" w:eastAsia="Times New Roman" w:hAnsi="Times New Roman" w:cs="Times New Roman" w:hint="default"/>
        <w:spacing w:val="0"/>
        <w:w w:val="99"/>
        <w:sz w:val="28"/>
        <w:szCs w:val="28"/>
        <w:lang w:val="ru-RU" w:eastAsia="ru-RU" w:bidi="ru-RU"/>
      </w:rPr>
    </w:lvl>
    <w:lvl w:ilvl="1" w:tplc="2BFE22EC">
      <w:numFmt w:val="bullet"/>
      <w:lvlText w:val="•"/>
      <w:lvlJc w:val="left"/>
      <w:pPr>
        <w:ind w:left="1224" w:hanging="285"/>
      </w:pPr>
      <w:rPr>
        <w:rFonts w:hint="default"/>
        <w:lang w:val="ru-RU" w:eastAsia="ru-RU" w:bidi="ru-RU"/>
      </w:rPr>
    </w:lvl>
    <w:lvl w:ilvl="2" w:tplc="34367F7A">
      <w:numFmt w:val="bullet"/>
      <w:lvlText w:val="•"/>
      <w:lvlJc w:val="left"/>
      <w:pPr>
        <w:ind w:left="2329" w:hanging="285"/>
      </w:pPr>
      <w:rPr>
        <w:rFonts w:hint="default"/>
        <w:lang w:val="ru-RU" w:eastAsia="ru-RU" w:bidi="ru-RU"/>
      </w:rPr>
    </w:lvl>
    <w:lvl w:ilvl="3" w:tplc="CF48765E">
      <w:numFmt w:val="bullet"/>
      <w:lvlText w:val="•"/>
      <w:lvlJc w:val="left"/>
      <w:pPr>
        <w:ind w:left="3433" w:hanging="285"/>
      </w:pPr>
      <w:rPr>
        <w:rFonts w:hint="default"/>
        <w:lang w:val="ru-RU" w:eastAsia="ru-RU" w:bidi="ru-RU"/>
      </w:rPr>
    </w:lvl>
    <w:lvl w:ilvl="4" w:tplc="649AE132">
      <w:numFmt w:val="bullet"/>
      <w:lvlText w:val="•"/>
      <w:lvlJc w:val="left"/>
      <w:pPr>
        <w:ind w:left="4538" w:hanging="285"/>
      </w:pPr>
      <w:rPr>
        <w:rFonts w:hint="default"/>
        <w:lang w:val="ru-RU" w:eastAsia="ru-RU" w:bidi="ru-RU"/>
      </w:rPr>
    </w:lvl>
    <w:lvl w:ilvl="5" w:tplc="EF52C3D8">
      <w:numFmt w:val="bullet"/>
      <w:lvlText w:val="•"/>
      <w:lvlJc w:val="left"/>
      <w:pPr>
        <w:ind w:left="5643" w:hanging="285"/>
      </w:pPr>
      <w:rPr>
        <w:rFonts w:hint="default"/>
        <w:lang w:val="ru-RU" w:eastAsia="ru-RU" w:bidi="ru-RU"/>
      </w:rPr>
    </w:lvl>
    <w:lvl w:ilvl="6" w:tplc="AFACD3EC">
      <w:numFmt w:val="bullet"/>
      <w:lvlText w:val="•"/>
      <w:lvlJc w:val="left"/>
      <w:pPr>
        <w:ind w:left="6747" w:hanging="285"/>
      </w:pPr>
      <w:rPr>
        <w:rFonts w:hint="default"/>
        <w:lang w:val="ru-RU" w:eastAsia="ru-RU" w:bidi="ru-RU"/>
      </w:rPr>
    </w:lvl>
    <w:lvl w:ilvl="7" w:tplc="A06E3F1A">
      <w:numFmt w:val="bullet"/>
      <w:lvlText w:val="•"/>
      <w:lvlJc w:val="left"/>
      <w:pPr>
        <w:ind w:left="7852" w:hanging="285"/>
      </w:pPr>
      <w:rPr>
        <w:rFonts w:hint="default"/>
        <w:lang w:val="ru-RU" w:eastAsia="ru-RU" w:bidi="ru-RU"/>
      </w:rPr>
    </w:lvl>
    <w:lvl w:ilvl="8" w:tplc="3D36A5A0">
      <w:numFmt w:val="bullet"/>
      <w:lvlText w:val="•"/>
      <w:lvlJc w:val="left"/>
      <w:pPr>
        <w:ind w:left="8957" w:hanging="285"/>
      </w:pPr>
      <w:rPr>
        <w:rFonts w:hint="default"/>
        <w:lang w:val="ru-RU" w:eastAsia="ru-RU" w:bidi="ru-RU"/>
      </w:rPr>
    </w:lvl>
  </w:abstractNum>
  <w:abstractNum w:abstractNumId="30" w15:restartNumberingAfterBreak="0">
    <w:nsid w:val="4B5E2A7D"/>
    <w:multiLevelType w:val="hybridMultilevel"/>
    <w:tmpl w:val="31420F1A"/>
    <w:lvl w:ilvl="0" w:tplc="B95A67B8">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15:restartNumberingAfterBreak="0">
    <w:nsid w:val="4B6C2010"/>
    <w:multiLevelType w:val="hybridMultilevel"/>
    <w:tmpl w:val="576E7E82"/>
    <w:lvl w:ilvl="0" w:tplc="69FA20A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2" w15:restartNumberingAfterBreak="0">
    <w:nsid w:val="4D98073B"/>
    <w:multiLevelType w:val="multilevel"/>
    <w:tmpl w:val="966C2DAE"/>
    <w:lvl w:ilvl="0">
      <w:start w:val="1"/>
      <w:numFmt w:val="decimal"/>
      <w:lvlText w:val="%1."/>
      <w:lvlJc w:val="left"/>
      <w:pPr>
        <w:ind w:left="1429" w:hanging="360"/>
      </w:pPr>
    </w:lvl>
    <w:lvl w:ilvl="1">
      <w:start w:val="2"/>
      <w:numFmt w:val="decimal"/>
      <w:isLgl/>
      <w:lvlText w:val="%1.%2"/>
      <w:lvlJc w:val="left"/>
      <w:pPr>
        <w:ind w:left="1519" w:hanging="45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33" w15:restartNumberingAfterBreak="0">
    <w:nsid w:val="4DF44561"/>
    <w:multiLevelType w:val="hybridMultilevel"/>
    <w:tmpl w:val="AAD68974"/>
    <w:lvl w:ilvl="0" w:tplc="B7D05306">
      <w:start w:val="1"/>
      <w:numFmt w:val="decimal"/>
      <w:lvlText w:val="%1."/>
      <w:lvlJc w:val="left"/>
      <w:pPr>
        <w:ind w:left="110" w:hanging="427"/>
      </w:pPr>
      <w:rPr>
        <w:rFonts w:ascii="Times New Roman" w:eastAsia="Times New Roman" w:hAnsi="Times New Roman" w:cs="Times New Roman" w:hint="default"/>
        <w:w w:val="99"/>
        <w:sz w:val="28"/>
        <w:szCs w:val="28"/>
        <w:lang w:val="ru-RU" w:eastAsia="ru-RU" w:bidi="ru-RU"/>
      </w:rPr>
    </w:lvl>
    <w:lvl w:ilvl="1" w:tplc="8EF60604">
      <w:numFmt w:val="bullet"/>
      <w:lvlText w:val="•"/>
      <w:lvlJc w:val="left"/>
      <w:pPr>
        <w:ind w:left="1224" w:hanging="427"/>
      </w:pPr>
      <w:rPr>
        <w:rFonts w:hint="default"/>
        <w:lang w:val="ru-RU" w:eastAsia="ru-RU" w:bidi="ru-RU"/>
      </w:rPr>
    </w:lvl>
    <w:lvl w:ilvl="2" w:tplc="027EE3FE">
      <w:numFmt w:val="bullet"/>
      <w:lvlText w:val="•"/>
      <w:lvlJc w:val="left"/>
      <w:pPr>
        <w:ind w:left="2329" w:hanging="427"/>
      </w:pPr>
      <w:rPr>
        <w:rFonts w:hint="default"/>
        <w:lang w:val="ru-RU" w:eastAsia="ru-RU" w:bidi="ru-RU"/>
      </w:rPr>
    </w:lvl>
    <w:lvl w:ilvl="3" w:tplc="26F4B116">
      <w:numFmt w:val="bullet"/>
      <w:lvlText w:val="•"/>
      <w:lvlJc w:val="left"/>
      <w:pPr>
        <w:ind w:left="3433" w:hanging="427"/>
      </w:pPr>
      <w:rPr>
        <w:rFonts w:hint="default"/>
        <w:lang w:val="ru-RU" w:eastAsia="ru-RU" w:bidi="ru-RU"/>
      </w:rPr>
    </w:lvl>
    <w:lvl w:ilvl="4" w:tplc="1DC092D8">
      <w:numFmt w:val="bullet"/>
      <w:lvlText w:val="•"/>
      <w:lvlJc w:val="left"/>
      <w:pPr>
        <w:ind w:left="4538" w:hanging="427"/>
      </w:pPr>
      <w:rPr>
        <w:rFonts w:hint="default"/>
        <w:lang w:val="ru-RU" w:eastAsia="ru-RU" w:bidi="ru-RU"/>
      </w:rPr>
    </w:lvl>
    <w:lvl w:ilvl="5" w:tplc="DFF2C0DE">
      <w:numFmt w:val="bullet"/>
      <w:lvlText w:val="•"/>
      <w:lvlJc w:val="left"/>
      <w:pPr>
        <w:ind w:left="5643" w:hanging="427"/>
      </w:pPr>
      <w:rPr>
        <w:rFonts w:hint="default"/>
        <w:lang w:val="ru-RU" w:eastAsia="ru-RU" w:bidi="ru-RU"/>
      </w:rPr>
    </w:lvl>
    <w:lvl w:ilvl="6" w:tplc="B428012C">
      <w:numFmt w:val="bullet"/>
      <w:lvlText w:val="•"/>
      <w:lvlJc w:val="left"/>
      <w:pPr>
        <w:ind w:left="6747" w:hanging="427"/>
      </w:pPr>
      <w:rPr>
        <w:rFonts w:hint="default"/>
        <w:lang w:val="ru-RU" w:eastAsia="ru-RU" w:bidi="ru-RU"/>
      </w:rPr>
    </w:lvl>
    <w:lvl w:ilvl="7" w:tplc="54D032D4">
      <w:numFmt w:val="bullet"/>
      <w:lvlText w:val="•"/>
      <w:lvlJc w:val="left"/>
      <w:pPr>
        <w:ind w:left="7852" w:hanging="427"/>
      </w:pPr>
      <w:rPr>
        <w:rFonts w:hint="default"/>
        <w:lang w:val="ru-RU" w:eastAsia="ru-RU" w:bidi="ru-RU"/>
      </w:rPr>
    </w:lvl>
    <w:lvl w:ilvl="8" w:tplc="3EE43744">
      <w:numFmt w:val="bullet"/>
      <w:lvlText w:val="•"/>
      <w:lvlJc w:val="left"/>
      <w:pPr>
        <w:ind w:left="8957" w:hanging="427"/>
      </w:pPr>
      <w:rPr>
        <w:rFonts w:hint="default"/>
        <w:lang w:val="ru-RU" w:eastAsia="ru-RU" w:bidi="ru-RU"/>
      </w:rPr>
    </w:lvl>
  </w:abstractNum>
  <w:abstractNum w:abstractNumId="34" w15:restartNumberingAfterBreak="0">
    <w:nsid w:val="4FF40E63"/>
    <w:multiLevelType w:val="hybridMultilevel"/>
    <w:tmpl w:val="4EAEC14C"/>
    <w:lvl w:ilvl="0" w:tplc="1F34652E">
      <w:numFmt w:val="bullet"/>
      <w:lvlText w:val="-"/>
      <w:lvlJc w:val="left"/>
      <w:pPr>
        <w:ind w:left="110" w:hanging="285"/>
      </w:pPr>
      <w:rPr>
        <w:rFonts w:ascii="Arial" w:eastAsia="Arial" w:hAnsi="Arial" w:cs="Arial" w:hint="default"/>
        <w:w w:val="91"/>
        <w:sz w:val="28"/>
        <w:szCs w:val="28"/>
        <w:lang w:val="ru-RU" w:eastAsia="ru-RU" w:bidi="ru-RU"/>
      </w:rPr>
    </w:lvl>
    <w:lvl w:ilvl="1" w:tplc="F64C74AE">
      <w:numFmt w:val="bullet"/>
      <w:lvlText w:val="•"/>
      <w:lvlJc w:val="left"/>
      <w:pPr>
        <w:ind w:left="1224" w:hanging="285"/>
      </w:pPr>
      <w:rPr>
        <w:rFonts w:hint="default"/>
        <w:lang w:val="ru-RU" w:eastAsia="ru-RU" w:bidi="ru-RU"/>
      </w:rPr>
    </w:lvl>
    <w:lvl w:ilvl="2" w:tplc="90E8C09E">
      <w:numFmt w:val="bullet"/>
      <w:lvlText w:val="•"/>
      <w:lvlJc w:val="left"/>
      <w:pPr>
        <w:ind w:left="2329" w:hanging="285"/>
      </w:pPr>
      <w:rPr>
        <w:rFonts w:hint="default"/>
        <w:lang w:val="ru-RU" w:eastAsia="ru-RU" w:bidi="ru-RU"/>
      </w:rPr>
    </w:lvl>
    <w:lvl w:ilvl="3" w:tplc="1BD2A8F6">
      <w:numFmt w:val="bullet"/>
      <w:lvlText w:val="•"/>
      <w:lvlJc w:val="left"/>
      <w:pPr>
        <w:ind w:left="3433" w:hanging="285"/>
      </w:pPr>
      <w:rPr>
        <w:rFonts w:hint="default"/>
        <w:lang w:val="ru-RU" w:eastAsia="ru-RU" w:bidi="ru-RU"/>
      </w:rPr>
    </w:lvl>
    <w:lvl w:ilvl="4" w:tplc="9496A57C">
      <w:numFmt w:val="bullet"/>
      <w:lvlText w:val="•"/>
      <w:lvlJc w:val="left"/>
      <w:pPr>
        <w:ind w:left="4538" w:hanging="285"/>
      </w:pPr>
      <w:rPr>
        <w:rFonts w:hint="default"/>
        <w:lang w:val="ru-RU" w:eastAsia="ru-RU" w:bidi="ru-RU"/>
      </w:rPr>
    </w:lvl>
    <w:lvl w:ilvl="5" w:tplc="14F44152">
      <w:numFmt w:val="bullet"/>
      <w:lvlText w:val="•"/>
      <w:lvlJc w:val="left"/>
      <w:pPr>
        <w:ind w:left="5643" w:hanging="285"/>
      </w:pPr>
      <w:rPr>
        <w:rFonts w:hint="default"/>
        <w:lang w:val="ru-RU" w:eastAsia="ru-RU" w:bidi="ru-RU"/>
      </w:rPr>
    </w:lvl>
    <w:lvl w:ilvl="6" w:tplc="42F6602C">
      <w:numFmt w:val="bullet"/>
      <w:lvlText w:val="•"/>
      <w:lvlJc w:val="left"/>
      <w:pPr>
        <w:ind w:left="6747" w:hanging="285"/>
      </w:pPr>
      <w:rPr>
        <w:rFonts w:hint="default"/>
        <w:lang w:val="ru-RU" w:eastAsia="ru-RU" w:bidi="ru-RU"/>
      </w:rPr>
    </w:lvl>
    <w:lvl w:ilvl="7" w:tplc="0C3A8EA2">
      <w:numFmt w:val="bullet"/>
      <w:lvlText w:val="•"/>
      <w:lvlJc w:val="left"/>
      <w:pPr>
        <w:ind w:left="7852" w:hanging="285"/>
      </w:pPr>
      <w:rPr>
        <w:rFonts w:hint="default"/>
        <w:lang w:val="ru-RU" w:eastAsia="ru-RU" w:bidi="ru-RU"/>
      </w:rPr>
    </w:lvl>
    <w:lvl w:ilvl="8" w:tplc="467C6E12">
      <w:numFmt w:val="bullet"/>
      <w:lvlText w:val="•"/>
      <w:lvlJc w:val="left"/>
      <w:pPr>
        <w:ind w:left="8957" w:hanging="285"/>
      </w:pPr>
      <w:rPr>
        <w:rFonts w:hint="default"/>
        <w:lang w:val="ru-RU" w:eastAsia="ru-RU" w:bidi="ru-RU"/>
      </w:rPr>
    </w:lvl>
  </w:abstractNum>
  <w:abstractNum w:abstractNumId="35" w15:restartNumberingAfterBreak="0">
    <w:nsid w:val="5110192C"/>
    <w:multiLevelType w:val="hybridMultilevel"/>
    <w:tmpl w:val="FDB26458"/>
    <w:lvl w:ilvl="0" w:tplc="D5F6E2C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6" w15:restartNumberingAfterBreak="0">
    <w:nsid w:val="5C95103A"/>
    <w:multiLevelType w:val="multilevel"/>
    <w:tmpl w:val="AA5C3FD6"/>
    <w:lvl w:ilvl="0">
      <w:start w:val="4"/>
      <w:numFmt w:val="decimal"/>
      <w:lvlText w:val="%1"/>
      <w:lvlJc w:val="left"/>
      <w:pPr>
        <w:ind w:left="375" w:hanging="375"/>
      </w:pPr>
      <w:rPr>
        <w:rFonts w:hint="default"/>
      </w:rPr>
    </w:lvl>
    <w:lvl w:ilvl="1">
      <w:start w:val="5"/>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7" w15:restartNumberingAfterBreak="0">
    <w:nsid w:val="5CD940AD"/>
    <w:multiLevelType w:val="hybridMultilevel"/>
    <w:tmpl w:val="7D9C45BA"/>
    <w:lvl w:ilvl="0" w:tplc="99FCD0BC">
      <w:start w:val="1"/>
      <w:numFmt w:val="decimal"/>
      <w:lvlText w:val="%1)"/>
      <w:lvlJc w:val="left"/>
      <w:pPr>
        <w:tabs>
          <w:tab w:val="num" w:pos="720"/>
        </w:tabs>
        <w:ind w:left="720" w:hanging="360"/>
      </w:pPr>
      <w:rPr>
        <w:rFonts w:cs="Times New Roman"/>
      </w:rPr>
    </w:lvl>
    <w:lvl w:ilvl="1" w:tplc="04220019">
      <w:start w:val="1"/>
      <w:numFmt w:val="lowerLetter"/>
      <w:lvlText w:val="%2."/>
      <w:lvlJc w:val="left"/>
      <w:pPr>
        <w:tabs>
          <w:tab w:val="num" w:pos="1440"/>
        </w:tabs>
        <w:ind w:left="1440" w:hanging="360"/>
      </w:pPr>
      <w:rPr>
        <w:rFonts w:cs="Times New Roman"/>
      </w:rPr>
    </w:lvl>
    <w:lvl w:ilvl="2" w:tplc="0422001B">
      <w:start w:val="1"/>
      <w:numFmt w:val="lowerRoman"/>
      <w:lvlText w:val="%3."/>
      <w:lvlJc w:val="right"/>
      <w:pPr>
        <w:tabs>
          <w:tab w:val="num" w:pos="2160"/>
        </w:tabs>
        <w:ind w:left="2160" w:hanging="18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lowerLetter"/>
      <w:lvlText w:val="%5."/>
      <w:lvlJc w:val="left"/>
      <w:pPr>
        <w:tabs>
          <w:tab w:val="num" w:pos="3600"/>
        </w:tabs>
        <w:ind w:left="3600" w:hanging="360"/>
      </w:pPr>
      <w:rPr>
        <w:rFonts w:cs="Times New Roman"/>
      </w:rPr>
    </w:lvl>
    <w:lvl w:ilvl="5" w:tplc="0422001B">
      <w:start w:val="1"/>
      <w:numFmt w:val="lowerRoman"/>
      <w:lvlText w:val="%6."/>
      <w:lvlJc w:val="right"/>
      <w:pPr>
        <w:tabs>
          <w:tab w:val="num" w:pos="4320"/>
        </w:tabs>
        <w:ind w:left="4320" w:hanging="18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lowerLetter"/>
      <w:lvlText w:val="%8."/>
      <w:lvlJc w:val="left"/>
      <w:pPr>
        <w:tabs>
          <w:tab w:val="num" w:pos="5760"/>
        </w:tabs>
        <w:ind w:left="5760" w:hanging="360"/>
      </w:pPr>
      <w:rPr>
        <w:rFonts w:cs="Times New Roman"/>
      </w:rPr>
    </w:lvl>
    <w:lvl w:ilvl="8" w:tplc="0422001B">
      <w:start w:val="1"/>
      <w:numFmt w:val="lowerRoman"/>
      <w:lvlText w:val="%9."/>
      <w:lvlJc w:val="right"/>
      <w:pPr>
        <w:tabs>
          <w:tab w:val="num" w:pos="6480"/>
        </w:tabs>
        <w:ind w:left="6480" w:hanging="180"/>
      </w:pPr>
      <w:rPr>
        <w:rFonts w:cs="Times New Roman"/>
      </w:rPr>
    </w:lvl>
  </w:abstractNum>
  <w:abstractNum w:abstractNumId="38" w15:restartNumberingAfterBreak="0">
    <w:nsid w:val="6125056A"/>
    <w:multiLevelType w:val="multilevel"/>
    <w:tmpl w:val="AA5C3FD6"/>
    <w:lvl w:ilvl="0">
      <w:start w:val="4"/>
      <w:numFmt w:val="decimal"/>
      <w:lvlText w:val="%1"/>
      <w:lvlJc w:val="left"/>
      <w:pPr>
        <w:ind w:left="375" w:hanging="375"/>
      </w:pPr>
      <w:rPr>
        <w:rFonts w:hint="default"/>
      </w:rPr>
    </w:lvl>
    <w:lvl w:ilvl="1">
      <w:start w:val="5"/>
      <w:numFmt w:val="decimal"/>
      <w:lvlText w:val="%1.%2"/>
      <w:lvlJc w:val="left"/>
      <w:pPr>
        <w:ind w:left="1444" w:hanging="375"/>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4287" w:hanging="108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785" w:hanging="144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9283" w:hanging="1800"/>
      </w:pPr>
      <w:rPr>
        <w:rFonts w:hint="default"/>
      </w:rPr>
    </w:lvl>
    <w:lvl w:ilvl="8">
      <w:start w:val="1"/>
      <w:numFmt w:val="decimal"/>
      <w:lvlText w:val="%1.%2.%3.%4.%5.%6.%7.%8.%9"/>
      <w:lvlJc w:val="left"/>
      <w:pPr>
        <w:ind w:left="10712" w:hanging="2160"/>
      </w:pPr>
      <w:rPr>
        <w:rFonts w:hint="default"/>
      </w:rPr>
    </w:lvl>
  </w:abstractNum>
  <w:abstractNum w:abstractNumId="39" w15:restartNumberingAfterBreak="0">
    <w:nsid w:val="78CE3AE5"/>
    <w:multiLevelType w:val="multilevel"/>
    <w:tmpl w:val="4E00DB2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3"/>
        <w:szCs w:val="23"/>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79E9429E"/>
    <w:multiLevelType w:val="hybridMultilevel"/>
    <w:tmpl w:val="14EE613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5"/>
  </w:num>
  <w:num w:numId="2">
    <w:abstractNumId w:val="32"/>
  </w:num>
  <w:num w:numId="3">
    <w:abstractNumId w:val="20"/>
  </w:num>
  <w:num w:numId="4">
    <w:abstractNumId w:val="15"/>
  </w:num>
  <w:num w:numId="5">
    <w:abstractNumId w:val="35"/>
  </w:num>
  <w:num w:numId="6">
    <w:abstractNumId w:val="18"/>
  </w:num>
  <w:num w:numId="7">
    <w:abstractNumId w:val="13"/>
  </w:num>
  <w:num w:numId="8">
    <w:abstractNumId w:val="23"/>
  </w:num>
  <w:num w:numId="9">
    <w:abstractNumId w:val="16"/>
  </w:num>
  <w:num w:numId="10">
    <w:abstractNumId w:val="39"/>
  </w:num>
  <w:num w:numId="11">
    <w:abstractNumId w:val="26"/>
  </w:num>
  <w:num w:numId="12">
    <w:abstractNumId w:val="19"/>
  </w:num>
  <w:num w:numId="13">
    <w:abstractNumId w:val="0"/>
  </w:num>
  <w:num w:numId="14">
    <w:abstractNumId w:val="12"/>
  </w:num>
  <w:num w:numId="1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1"/>
  </w:num>
  <w:num w:numId="17">
    <w:abstractNumId w:val="1"/>
  </w:num>
  <w:num w:numId="18">
    <w:abstractNumId w:val="30"/>
  </w:num>
  <w:num w:numId="19">
    <w:abstractNumId w:val="3"/>
  </w:num>
  <w:num w:numId="20">
    <w:abstractNumId w:val="28"/>
  </w:num>
  <w:num w:numId="21">
    <w:abstractNumId w:val="4"/>
  </w:num>
  <w:num w:numId="22">
    <w:abstractNumId w:val="2"/>
  </w:num>
  <w:num w:numId="23">
    <w:abstractNumId w:val="22"/>
  </w:num>
  <w:num w:numId="24">
    <w:abstractNumId w:val="34"/>
  </w:num>
  <w:num w:numId="25">
    <w:abstractNumId w:val="29"/>
  </w:num>
  <w:num w:numId="26">
    <w:abstractNumId w:val="33"/>
  </w:num>
  <w:num w:numId="27">
    <w:abstractNumId w:val="7"/>
  </w:num>
  <w:num w:numId="28">
    <w:abstractNumId w:val="27"/>
  </w:num>
  <w:num w:numId="29">
    <w:abstractNumId w:val="9"/>
  </w:num>
  <w:num w:numId="30">
    <w:abstractNumId w:val="10"/>
  </w:num>
  <w:num w:numId="31">
    <w:abstractNumId w:val="24"/>
  </w:num>
  <w:num w:numId="32">
    <w:abstractNumId w:val="40"/>
  </w:num>
  <w:num w:numId="33">
    <w:abstractNumId w:val="5"/>
  </w:num>
  <w:num w:numId="34">
    <w:abstractNumId w:val="14"/>
  </w:num>
  <w:num w:numId="35">
    <w:abstractNumId w:val="38"/>
  </w:num>
  <w:num w:numId="36">
    <w:abstractNumId w:val="17"/>
  </w:num>
  <w:num w:numId="37">
    <w:abstractNumId w:val="21"/>
  </w:num>
  <w:num w:numId="38">
    <w:abstractNumId w:val="8"/>
  </w:num>
  <w:num w:numId="39">
    <w:abstractNumId w:val="36"/>
  </w:num>
  <w:num w:numId="40">
    <w:abstractNumId w:val="6"/>
  </w:num>
  <w:num w:numId="41">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35D"/>
    <w:rsid w:val="000010F8"/>
    <w:rsid w:val="00001C7A"/>
    <w:rsid w:val="000123A3"/>
    <w:rsid w:val="00012C7E"/>
    <w:rsid w:val="000141A5"/>
    <w:rsid w:val="0001644F"/>
    <w:rsid w:val="000236F2"/>
    <w:rsid w:val="00032011"/>
    <w:rsid w:val="0003283D"/>
    <w:rsid w:val="000329BD"/>
    <w:rsid w:val="0003392E"/>
    <w:rsid w:val="00034B1D"/>
    <w:rsid w:val="000355FE"/>
    <w:rsid w:val="00036895"/>
    <w:rsid w:val="00037923"/>
    <w:rsid w:val="00042351"/>
    <w:rsid w:val="00043665"/>
    <w:rsid w:val="00044830"/>
    <w:rsid w:val="00044E04"/>
    <w:rsid w:val="00050001"/>
    <w:rsid w:val="00052C70"/>
    <w:rsid w:val="000558B2"/>
    <w:rsid w:val="000572F4"/>
    <w:rsid w:val="00057D52"/>
    <w:rsid w:val="00060759"/>
    <w:rsid w:val="000626A8"/>
    <w:rsid w:val="00066332"/>
    <w:rsid w:val="00070723"/>
    <w:rsid w:val="00070C07"/>
    <w:rsid w:val="00074D67"/>
    <w:rsid w:val="000753DB"/>
    <w:rsid w:val="00077661"/>
    <w:rsid w:val="0008296F"/>
    <w:rsid w:val="00082DE8"/>
    <w:rsid w:val="00085F37"/>
    <w:rsid w:val="00086169"/>
    <w:rsid w:val="000879C4"/>
    <w:rsid w:val="0009240C"/>
    <w:rsid w:val="0009382A"/>
    <w:rsid w:val="00096605"/>
    <w:rsid w:val="00096E33"/>
    <w:rsid w:val="000A5D9C"/>
    <w:rsid w:val="000A6B4D"/>
    <w:rsid w:val="000A6FA6"/>
    <w:rsid w:val="000B1340"/>
    <w:rsid w:val="000B1F20"/>
    <w:rsid w:val="000B250A"/>
    <w:rsid w:val="000B2794"/>
    <w:rsid w:val="000B2EC3"/>
    <w:rsid w:val="000B4260"/>
    <w:rsid w:val="000B59AE"/>
    <w:rsid w:val="000B72D4"/>
    <w:rsid w:val="000C0E8D"/>
    <w:rsid w:val="000C3DAE"/>
    <w:rsid w:val="000C48DF"/>
    <w:rsid w:val="000C4C65"/>
    <w:rsid w:val="000C5B03"/>
    <w:rsid w:val="000C6031"/>
    <w:rsid w:val="000C70C4"/>
    <w:rsid w:val="000C73C1"/>
    <w:rsid w:val="000D0C0D"/>
    <w:rsid w:val="000D2B4A"/>
    <w:rsid w:val="000D5200"/>
    <w:rsid w:val="000D7C02"/>
    <w:rsid w:val="000E068A"/>
    <w:rsid w:val="000E16FF"/>
    <w:rsid w:val="000E3A94"/>
    <w:rsid w:val="000E40BE"/>
    <w:rsid w:val="000F05CF"/>
    <w:rsid w:val="000F0D78"/>
    <w:rsid w:val="000F5D71"/>
    <w:rsid w:val="001005C6"/>
    <w:rsid w:val="00100D9E"/>
    <w:rsid w:val="00101397"/>
    <w:rsid w:val="00103B9C"/>
    <w:rsid w:val="0010414E"/>
    <w:rsid w:val="00104192"/>
    <w:rsid w:val="00104FC9"/>
    <w:rsid w:val="0010607A"/>
    <w:rsid w:val="00107AEF"/>
    <w:rsid w:val="00110800"/>
    <w:rsid w:val="00113F0B"/>
    <w:rsid w:val="00114E37"/>
    <w:rsid w:val="00126D6C"/>
    <w:rsid w:val="00130B01"/>
    <w:rsid w:val="001324C2"/>
    <w:rsid w:val="0013336F"/>
    <w:rsid w:val="00136C39"/>
    <w:rsid w:val="00136E11"/>
    <w:rsid w:val="001438C5"/>
    <w:rsid w:val="0014731E"/>
    <w:rsid w:val="00151F87"/>
    <w:rsid w:val="00154251"/>
    <w:rsid w:val="00155562"/>
    <w:rsid w:val="00160C14"/>
    <w:rsid w:val="001646A8"/>
    <w:rsid w:val="001676C8"/>
    <w:rsid w:val="00171AA0"/>
    <w:rsid w:val="00172628"/>
    <w:rsid w:val="00177857"/>
    <w:rsid w:val="00184D97"/>
    <w:rsid w:val="001870E4"/>
    <w:rsid w:val="0018763D"/>
    <w:rsid w:val="00190B70"/>
    <w:rsid w:val="00192886"/>
    <w:rsid w:val="001958DB"/>
    <w:rsid w:val="00195DB9"/>
    <w:rsid w:val="001961A4"/>
    <w:rsid w:val="001A16AE"/>
    <w:rsid w:val="001A175E"/>
    <w:rsid w:val="001A52EC"/>
    <w:rsid w:val="001A6478"/>
    <w:rsid w:val="001B03A0"/>
    <w:rsid w:val="001B0449"/>
    <w:rsid w:val="001B0DF7"/>
    <w:rsid w:val="001B0FF2"/>
    <w:rsid w:val="001B1234"/>
    <w:rsid w:val="001B5E4F"/>
    <w:rsid w:val="001B6587"/>
    <w:rsid w:val="001C1597"/>
    <w:rsid w:val="001C247D"/>
    <w:rsid w:val="001C346E"/>
    <w:rsid w:val="001C3FC0"/>
    <w:rsid w:val="001C5FF9"/>
    <w:rsid w:val="001D12D0"/>
    <w:rsid w:val="001D48B7"/>
    <w:rsid w:val="001D717F"/>
    <w:rsid w:val="001D7E36"/>
    <w:rsid w:val="001E061A"/>
    <w:rsid w:val="001E2C36"/>
    <w:rsid w:val="001E3F74"/>
    <w:rsid w:val="001F0AFC"/>
    <w:rsid w:val="001F17ED"/>
    <w:rsid w:val="001F6171"/>
    <w:rsid w:val="00202865"/>
    <w:rsid w:val="00203E18"/>
    <w:rsid w:val="00205429"/>
    <w:rsid w:val="00206A6F"/>
    <w:rsid w:val="00207D77"/>
    <w:rsid w:val="00207EBF"/>
    <w:rsid w:val="002115D1"/>
    <w:rsid w:val="0021265D"/>
    <w:rsid w:val="00215102"/>
    <w:rsid w:val="00223986"/>
    <w:rsid w:val="00223B37"/>
    <w:rsid w:val="002240F7"/>
    <w:rsid w:val="0022792E"/>
    <w:rsid w:val="00230492"/>
    <w:rsid w:val="00230AEF"/>
    <w:rsid w:val="00231F16"/>
    <w:rsid w:val="002370B5"/>
    <w:rsid w:val="0023715A"/>
    <w:rsid w:val="00240031"/>
    <w:rsid w:val="00242071"/>
    <w:rsid w:val="00250D30"/>
    <w:rsid w:val="00251E0D"/>
    <w:rsid w:val="002520F0"/>
    <w:rsid w:val="002530BE"/>
    <w:rsid w:val="0025785D"/>
    <w:rsid w:val="00267CAF"/>
    <w:rsid w:val="00272665"/>
    <w:rsid w:val="002726D9"/>
    <w:rsid w:val="002736EA"/>
    <w:rsid w:val="0027450E"/>
    <w:rsid w:val="00276C23"/>
    <w:rsid w:val="00276C60"/>
    <w:rsid w:val="002770D3"/>
    <w:rsid w:val="002772CD"/>
    <w:rsid w:val="00281FC1"/>
    <w:rsid w:val="00283192"/>
    <w:rsid w:val="00285B53"/>
    <w:rsid w:val="00286FAE"/>
    <w:rsid w:val="002903BA"/>
    <w:rsid w:val="00294DF4"/>
    <w:rsid w:val="002950C4"/>
    <w:rsid w:val="002951D7"/>
    <w:rsid w:val="00295321"/>
    <w:rsid w:val="00295BF1"/>
    <w:rsid w:val="00295ED3"/>
    <w:rsid w:val="002978F2"/>
    <w:rsid w:val="00297F27"/>
    <w:rsid w:val="002A0C0E"/>
    <w:rsid w:val="002A0C67"/>
    <w:rsid w:val="002A25FD"/>
    <w:rsid w:val="002A3706"/>
    <w:rsid w:val="002A37E7"/>
    <w:rsid w:val="002A71E0"/>
    <w:rsid w:val="002A7C82"/>
    <w:rsid w:val="002B0D0B"/>
    <w:rsid w:val="002B19C2"/>
    <w:rsid w:val="002B27B9"/>
    <w:rsid w:val="002B30B0"/>
    <w:rsid w:val="002B5B84"/>
    <w:rsid w:val="002B7384"/>
    <w:rsid w:val="002B7ED3"/>
    <w:rsid w:val="002C11A9"/>
    <w:rsid w:val="002C2FC7"/>
    <w:rsid w:val="002C617A"/>
    <w:rsid w:val="002D0ADC"/>
    <w:rsid w:val="002D0FE4"/>
    <w:rsid w:val="002D1648"/>
    <w:rsid w:val="002D3E37"/>
    <w:rsid w:val="002D4250"/>
    <w:rsid w:val="002D5CAC"/>
    <w:rsid w:val="002D7ED2"/>
    <w:rsid w:val="002E23AD"/>
    <w:rsid w:val="002E7254"/>
    <w:rsid w:val="002F32EB"/>
    <w:rsid w:val="00301539"/>
    <w:rsid w:val="003043F1"/>
    <w:rsid w:val="00304E3A"/>
    <w:rsid w:val="0031086C"/>
    <w:rsid w:val="00310BAD"/>
    <w:rsid w:val="0031185A"/>
    <w:rsid w:val="00312436"/>
    <w:rsid w:val="00313304"/>
    <w:rsid w:val="00315271"/>
    <w:rsid w:val="00316C6E"/>
    <w:rsid w:val="00324F5B"/>
    <w:rsid w:val="003371CA"/>
    <w:rsid w:val="00337252"/>
    <w:rsid w:val="0034608E"/>
    <w:rsid w:val="00346996"/>
    <w:rsid w:val="00353E4D"/>
    <w:rsid w:val="00354C04"/>
    <w:rsid w:val="00356198"/>
    <w:rsid w:val="00361814"/>
    <w:rsid w:val="00364C2F"/>
    <w:rsid w:val="003658F7"/>
    <w:rsid w:val="0036773F"/>
    <w:rsid w:val="003720C1"/>
    <w:rsid w:val="00372AB4"/>
    <w:rsid w:val="003867D2"/>
    <w:rsid w:val="00390224"/>
    <w:rsid w:val="003915D2"/>
    <w:rsid w:val="0039181D"/>
    <w:rsid w:val="003942FC"/>
    <w:rsid w:val="003947AB"/>
    <w:rsid w:val="003A2701"/>
    <w:rsid w:val="003A4725"/>
    <w:rsid w:val="003A5C23"/>
    <w:rsid w:val="003B14DE"/>
    <w:rsid w:val="003C01EF"/>
    <w:rsid w:val="003C3FCA"/>
    <w:rsid w:val="003C4B5D"/>
    <w:rsid w:val="003D10D9"/>
    <w:rsid w:val="003E1432"/>
    <w:rsid w:val="003E1EAF"/>
    <w:rsid w:val="003E279B"/>
    <w:rsid w:val="003E3538"/>
    <w:rsid w:val="003E4109"/>
    <w:rsid w:val="003E560C"/>
    <w:rsid w:val="003E6B69"/>
    <w:rsid w:val="003E7676"/>
    <w:rsid w:val="003F284C"/>
    <w:rsid w:val="003F4C09"/>
    <w:rsid w:val="003F5365"/>
    <w:rsid w:val="003F543D"/>
    <w:rsid w:val="003F5BC0"/>
    <w:rsid w:val="0040001F"/>
    <w:rsid w:val="004019D2"/>
    <w:rsid w:val="00403B33"/>
    <w:rsid w:val="00406F09"/>
    <w:rsid w:val="0041498F"/>
    <w:rsid w:val="00420181"/>
    <w:rsid w:val="00421FA3"/>
    <w:rsid w:val="004230BE"/>
    <w:rsid w:val="00425D04"/>
    <w:rsid w:val="00426DCD"/>
    <w:rsid w:val="0042773D"/>
    <w:rsid w:val="00430AA6"/>
    <w:rsid w:val="004320BA"/>
    <w:rsid w:val="0043243D"/>
    <w:rsid w:val="00432FEC"/>
    <w:rsid w:val="00434213"/>
    <w:rsid w:val="0043503F"/>
    <w:rsid w:val="0044178C"/>
    <w:rsid w:val="00443318"/>
    <w:rsid w:val="004512D8"/>
    <w:rsid w:val="00454467"/>
    <w:rsid w:val="004550C8"/>
    <w:rsid w:val="0046136C"/>
    <w:rsid w:val="004619A6"/>
    <w:rsid w:val="00462A60"/>
    <w:rsid w:val="00462DAC"/>
    <w:rsid w:val="0046363B"/>
    <w:rsid w:val="0046529C"/>
    <w:rsid w:val="004700F2"/>
    <w:rsid w:val="004709C8"/>
    <w:rsid w:val="00480450"/>
    <w:rsid w:val="00480973"/>
    <w:rsid w:val="0048161C"/>
    <w:rsid w:val="00481E8F"/>
    <w:rsid w:val="00482083"/>
    <w:rsid w:val="004822A8"/>
    <w:rsid w:val="00491D9B"/>
    <w:rsid w:val="00494199"/>
    <w:rsid w:val="004944C7"/>
    <w:rsid w:val="004A1449"/>
    <w:rsid w:val="004B63EB"/>
    <w:rsid w:val="004B6B72"/>
    <w:rsid w:val="004B744A"/>
    <w:rsid w:val="004B7605"/>
    <w:rsid w:val="004B7A27"/>
    <w:rsid w:val="004B7DC4"/>
    <w:rsid w:val="004C2AA6"/>
    <w:rsid w:val="004C2CCE"/>
    <w:rsid w:val="004C5641"/>
    <w:rsid w:val="004D011B"/>
    <w:rsid w:val="004D18E6"/>
    <w:rsid w:val="004D2086"/>
    <w:rsid w:val="004D21F6"/>
    <w:rsid w:val="004D7C82"/>
    <w:rsid w:val="004E02D7"/>
    <w:rsid w:val="004E06AD"/>
    <w:rsid w:val="004E1235"/>
    <w:rsid w:val="004E4E5E"/>
    <w:rsid w:val="004F3821"/>
    <w:rsid w:val="004F44B7"/>
    <w:rsid w:val="004F4F97"/>
    <w:rsid w:val="00501F99"/>
    <w:rsid w:val="00506E40"/>
    <w:rsid w:val="00510DCF"/>
    <w:rsid w:val="00511D60"/>
    <w:rsid w:val="005123FC"/>
    <w:rsid w:val="005125EE"/>
    <w:rsid w:val="00513E71"/>
    <w:rsid w:val="00515424"/>
    <w:rsid w:val="0052290E"/>
    <w:rsid w:val="00530868"/>
    <w:rsid w:val="00536841"/>
    <w:rsid w:val="00540652"/>
    <w:rsid w:val="00540760"/>
    <w:rsid w:val="0054358A"/>
    <w:rsid w:val="005457C8"/>
    <w:rsid w:val="00545FDA"/>
    <w:rsid w:val="00550830"/>
    <w:rsid w:val="005516E6"/>
    <w:rsid w:val="0055174D"/>
    <w:rsid w:val="00552177"/>
    <w:rsid w:val="00552448"/>
    <w:rsid w:val="005555DB"/>
    <w:rsid w:val="00556788"/>
    <w:rsid w:val="005572B0"/>
    <w:rsid w:val="005658BD"/>
    <w:rsid w:val="0056724F"/>
    <w:rsid w:val="00583CFC"/>
    <w:rsid w:val="00584F7F"/>
    <w:rsid w:val="00585043"/>
    <w:rsid w:val="00587271"/>
    <w:rsid w:val="005928F3"/>
    <w:rsid w:val="0059478F"/>
    <w:rsid w:val="005953A8"/>
    <w:rsid w:val="005961FD"/>
    <w:rsid w:val="0059632D"/>
    <w:rsid w:val="00597B8A"/>
    <w:rsid w:val="005A3894"/>
    <w:rsid w:val="005A4992"/>
    <w:rsid w:val="005A6378"/>
    <w:rsid w:val="005B190F"/>
    <w:rsid w:val="005B28A9"/>
    <w:rsid w:val="005B537F"/>
    <w:rsid w:val="005C1D30"/>
    <w:rsid w:val="005C40FA"/>
    <w:rsid w:val="005D1914"/>
    <w:rsid w:val="005D3FF7"/>
    <w:rsid w:val="005D4A17"/>
    <w:rsid w:val="005D5E98"/>
    <w:rsid w:val="005D66EA"/>
    <w:rsid w:val="005D75F4"/>
    <w:rsid w:val="005D7F40"/>
    <w:rsid w:val="005E0899"/>
    <w:rsid w:val="005E2ED3"/>
    <w:rsid w:val="005E3489"/>
    <w:rsid w:val="005E4E34"/>
    <w:rsid w:val="005E7C72"/>
    <w:rsid w:val="005F1DD2"/>
    <w:rsid w:val="005F2381"/>
    <w:rsid w:val="005F24CD"/>
    <w:rsid w:val="005F267C"/>
    <w:rsid w:val="005F3B2C"/>
    <w:rsid w:val="005F5B08"/>
    <w:rsid w:val="005F6007"/>
    <w:rsid w:val="005F79C7"/>
    <w:rsid w:val="005F7A91"/>
    <w:rsid w:val="00601B8E"/>
    <w:rsid w:val="00602D8A"/>
    <w:rsid w:val="00604661"/>
    <w:rsid w:val="00605788"/>
    <w:rsid w:val="006165D8"/>
    <w:rsid w:val="006176B8"/>
    <w:rsid w:val="00621448"/>
    <w:rsid w:val="0062337F"/>
    <w:rsid w:val="0062550C"/>
    <w:rsid w:val="00625593"/>
    <w:rsid w:val="00625B78"/>
    <w:rsid w:val="00625CAF"/>
    <w:rsid w:val="00626F6B"/>
    <w:rsid w:val="0063158C"/>
    <w:rsid w:val="00631AE7"/>
    <w:rsid w:val="00634128"/>
    <w:rsid w:val="006347AD"/>
    <w:rsid w:val="00635A6A"/>
    <w:rsid w:val="00641CFF"/>
    <w:rsid w:val="00642239"/>
    <w:rsid w:val="006434F1"/>
    <w:rsid w:val="00645260"/>
    <w:rsid w:val="0064735B"/>
    <w:rsid w:val="006504D4"/>
    <w:rsid w:val="00650D7E"/>
    <w:rsid w:val="00654F36"/>
    <w:rsid w:val="00656518"/>
    <w:rsid w:val="006624EE"/>
    <w:rsid w:val="0067213E"/>
    <w:rsid w:val="00674A9B"/>
    <w:rsid w:val="00675745"/>
    <w:rsid w:val="00675A0E"/>
    <w:rsid w:val="00677163"/>
    <w:rsid w:val="00677298"/>
    <w:rsid w:val="0068044F"/>
    <w:rsid w:val="00682E4D"/>
    <w:rsid w:val="00686501"/>
    <w:rsid w:val="006873C3"/>
    <w:rsid w:val="00687C28"/>
    <w:rsid w:val="00690569"/>
    <w:rsid w:val="00690F1C"/>
    <w:rsid w:val="00691AE2"/>
    <w:rsid w:val="00691E49"/>
    <w:rsid w:val="00693458"/>
    <w:rsid w:val="0069558C"/>
    <w:rsid w:val="00696558"/>
    <w:rsid w:val="006A1829"/>
    <w:rsid w:val="006A194D"/>
    <w:rsid w:val="006A3784"/>
    <w:rsid w:val="006A6032"/>
    <w:rsid w:val="006A6091"/>
    <w:rsid w:val="006A72A2"/>
    <w:rsid w:val="006B0669"/>
    <w:rsid w:val="006B28FA"/>
    <w:rsid w:val="006B3803"/>
    <w:rsid w:val="006B4027"/>
    <w:rsid w:val="006B4F1A"/>
    <w:rsid w:val="006B67D6"/>
    <w:rsid w:val="006B7583"/>
    <w:rsid w:val="006C0AE1"/>
    <w:rsid w:val="006C0DDD"/>
    <w:rsid w:val="006C0F77"/>
    <w:rsid w:val="006C24E5"/>
    <w:rsid w:val="006C46F8"/>
    <w:rsid w:val="006C4BC9"/>
    <w:rsid w:val="006C4DE4"/>
    <w:rsid w:val="006E197B"/>
    <w:rsid w:val="006E3D60"/>
    <w:rsid w:val="006E4551"/>
    <w:rsid w:val="006E4614"/>
    <w:rsid w:val="006F0D38"/>
    <w:rsid w:val="006F1AD1"/>
    <w:rsid w:val="006F50B3"/>
    <w:rsid w:val="006F7C90"/>
    <w:rsid w:val="00701418"/>
    <w:rsid w:val="007058B7"/>
    <w:rsid w:val="007101C0"/>
    <w:rsid w:val="00717854"/>
    <w:rsid w:val="007200B5"/>
    <w:rsid w:val="007220D7"/>
    <w:rsid w:val="00722E88"/>
    <w:rsid w:val="0072385F"/>
    <w:rsid w:val="00723A95"/>
    <w:rsid w:val="00724B7F"/>
    <w:rsid w:val="00724EB5"/>
    <w:rsid w:val="00742471"/>
    <w:rsid w:val="00742661"/>
    <w:rsid w:val="00750594"/>
    <w:rsid w:val="00751936"/>
    <w:rsid w:val="007552FB"/>
    <w:rsid w:val="0075618C"/>
    <w:rsid w:val="00756A30"/>
    <w:rsid w:val="007575D3"/>
    <w:rsid w:val="007611B5"/>
    <w:rsid w:val="007646D4"/>
    <w:rsid w:val="00771067"/>
    <w:rsid w:val="0077258F"/>
    <w:rsid w:val="00772E01"/>
    <w:rsid w:val="0077304C"/>
    <w:rsid w:val="00774FF6"/>
    <w:rsid w:val="00775FF1"/>
    <w:rsid w:val="007A2834"/>
    <w:rsid w:val="007A2E98"/>
    <w:rsid w:val="007A7CF2"/>
    <w:rsid w:val="007B2189"/>
    <w:rsid w:val="007B3F08"/>
    <w:rsid w:val="007B7A50"/>
    <w:rsid w:val="007C0708"/>
    <w:rsid w:val="007C383D"/>
    <w:rsid w:val="007C7027"/>
    <w:rsid w:val="007C78C4"/>
    <w:rsid w:val="007D0F5F"/>
    <w:rsid w:val="007D14F2"/>
    <w:rsid w:val="007D3DA1"/>
    <w:rsid w:val="007D4C74"/>
    <w:rsid w:val="007E7FF6"/>
    <w:rsid w:val="007F00C0"/>
    <w:rsid w:val="007F104D"/>
    <w:rsid w:val="007F29EC"/>
    <w:rsid w:val="00806D13"/>
    <w:rsid w:val="00812011"/>
    <w:rsid w:val="008141C3"/>
    <w:rsid w:val="008170FC"/>
    <w:rsid w:val="00817440"/>
    <w:rsid w:val="00824059"/>
    <w:rsid w:val="00827DA3"/>
    <w:rsid w:val="00830297"/>
    <w:rsid w:val="00832E9B"/>
    <w:rsid w:val="00835E9A"/>
    <w:rsid w:val="00841628"/>
    <w:rsid w:val="00841FF6"/>
    <w:rsid w:val="008432CF"/>
    <w:rsid w:val="00843BA9"/>
    <w:rsid w:val="00847234"/>
    <w:rsid w:val="0085082C"/>
    <w:rsid w:val="0085237E"/>
    <w:rsid w:val="00853109"/>
    <w:rsid w:val="00854214"/>
    <w:rsid w:val="00857705"/>
    <w:rsid w:val="00861E30"/>
    <w:rsid w:val="0086271C"/>
    <w:rsid w:val="008635FE"/>
    <w:rsid w:val="00863699"/>
    <w:rsid w:val="0086587D"/>
    <w:rsid w:val="00866168"/>
    <w:rsid w:val="00866C46"/>
    <w:rsid w:val="00872505"/>
    <w:rsid w:val="0087291C"/>
    <w:rsid w:val="00873525"/>
    <w:rsid w:val="008762E0"/>
    <w:rsid w:val="00876730"/>
    <w:rsid w:val="008842CC"/>
    <w:rsid w:val="008873D8"/>
    <w:rsid w:val="00895BBD"/>
    <w:rsid w:val="00895DA0"/>
    <w:rsid w:val="008A0891"/>
    <w:rsid w:val="008A3323"/>
    <w:rsid w:val="008A7179"/>
    <w:rsid w:val="008B24FD"/>
    <w:rsid w:val="008B7210"/>
    <w:rsid w:val="008B7CDD"/>
    <w:rsid w:val="008C1AB3"/>
    <w:rsid w:val="008C2F3C"/>
    <w:rsid w:val="008C6BA8"/>
    <w:rsid w:val="008C7B8A"/>
    <w:rsid w:val="008D004A"/>
    <w:rsid w:val="008D077B"/>
    <w:rsid w:val="008D1BDD"/>
    <w:rsid w:val="008D33D6"/>
    <w:rsid w:val="008D5508"/>
    <w:rsid w:val="008D659A"/>
    <w:rsid w:val="008E01D3"/>
    <w:rsid w:val="008E0EC0"/>
    <w:rsid w:val="008E148A"/>
    <w:rsid w:val="008E23CB"/>
    <w:rsid w:val="008E3443"/>
    <w:rsid w:val="008F1D8A"/>
    <w:rsid w:val="008F2752"/>
    <w:rsid w:val="008F38C6"/>
    <w:rsid w:val="00900BD4"/>
    <w:rsid w:val="00900E7D"/>
    <w:rsid w:val="009035A5"/>
    <w:rsid w:val="009046B0"/>
    <w:rsid w:val="009047D9"/>
    <w:rsid w:val="0090511A"/>
    <w:rsid w:val="009065FF"/>
    <w:rsid w:val="00914D17"/>
    <w:rsid w:val="009158BB"/>
    <w:rsid w:val="00920AA0"/>
    <w:rsid w:val="00922576"/>
    <w:rsid w:val="009232D6"/>
    <w:rsid w:val="00923C62"/>
    <w:rsid w:val="00923E38"/>
    <w:rsid w:val="0092523F"/>
    <w:rsid w:val="00930F90"/>
    <w:rsid w:val="00931656"/>
    <w:rsid w:val="00932913"/>
    <w:rsid w:val="00936968"/>
    <w:rsid w:val="00940897"/>
    <w:rsid w:val="009448F2"/>
    <w:rsid w:val="00946372"/>
    <w:rsid w:val="0094735D"/>
    <w:rsid w:val="00952097"/>
    <w:rsid w:val="00952B48"/>
    <w:rsid w:val="00953BDA"/>
    <w:rsid w:val="00955B8E"/>
    <w:rsid w:val="00956E13"/>
    <w:rsid w:val="00960EBF"/>
    <w:rsid w:val="009623C3"/>
    <w:rsid w:val="009628D9"/>
    <w:rsid w:val="00967890"/>
    <w:rsid w:val="00972119"/>
    <w:rsid w:val="009752DC"/>
    <w:rsid w:val="00976F9C"/>
    <w:rsid w:val="00984ED8"/>
    <w:rsid w:val="00992C72"/>
    <w:rsid w:val="00993F25"/>
    <w:rsid w:val="00994A5E"/>
    <w:rsid w:val="00997A42"/>
    <w:rsid w:val="009A0056"/>
    <w:rsid w:val="009A246C"/>
    <w:rsid w:val="009A2A57"/>
    <w:rsid w:val="009A2D83"/>
    <w:rsid w:val="009A5D9A"/>
    <w:rsid w:val="009A63F9"/>
    <w:rsid w:val="009B23AC"/>
    <w:rsid w:val="009B5C5E"/>
    <w:rsid w:val="009C1EFF"/>
    <w:rsid w:val="009C3426"/>
    <w:rsid w:val="009C3A4E"/>
    <w:rsid w:val="009C574C"/>
    <w:rsid w:val="009C71B6"/>
    <w:rsid w:val="009C7FDA"/>
    <w:rsid w:val="009D069A"/>
    <w:rsid w:val="009D0EEE"/>
    <w:rsid w:val="009D106A"/>
    <w:rsid w:val="009D48EA"/>
    <w:rsid w:val="009D564B"/>
    <w:rsid w:val="009D5CAD"/>
    <w:rsid w:val="009E2C15"/>
    <w:rsid w:val="009E319E"/>
    <w:rsid w:val="009E4F77"/>
    <w:rsid w:val="009E5ACF"/>
    <w:rsid w:val="009F1D26"/>
    <w:rsid w:val="009F24D5"/>
    <w:rsid w:val="009F29A5"/>
    <w:rsid w:val="009F4BAB"/>
    <w:rsid w:val="009F548D"/>
    <w:rsid w:val="009F66A1"/>
    <w:rsid w:val="00A00631"/>
    <w:rsid w:val="00A01389"/>
    <w:rsid w:val="00A0177B"/>
    <w:rsid w:val="00A04B49"/>
    <w:rsid w:val="00A04D95"/>
    <w:rsid w:val="00A0517B"/>
    <w:rsid w:val="00A07FF8"/>
    <w:rsid w:val="00A10C80"/>
    <w:rsid w:val="00A14B88"/>
    <w:rsid w:val="00A22B56"/>
    <w:rsid w:val="00A26A6B"/>
    <w:rsid w:val="00A27C59"/>
    <w:rsid w:val="00A310FF"/>
    <w:rsid w:val="00A33B0E"/>
    <w:rsid w:val="00A33B98"/>
    <w:rsid w:val="00A34384"/>
    <w:rsid w:val="00A34D47"/>
    <w:rsid w:val="00A3587E"/>
    <w:rsid w:val="00A36A4A"/>
    <w:rsid w:val="00A36F8C"/>
    <w:rsid w:val="00A411C2"/>
    <w:rsid w:val="00A43C4A"/>
    <w:rsid w:val="00A440B9"/>
    <w:rsid w:val="00A44251"/>
    <w:rsid w:val="00A45435"/>
    <w:rsid w:val="00A45D99"/>
    <w:rsid w:val="00A5101D"/>
    <w:rsid w:val="00A53530"/>
    <w:rsid w:val="00A54461"/>
    <w:rsid w:val="00A560C6"/>
    <w:rsid w:val="00A5684E"/>
    <w:rsid w:val="00A62F0A"/>
    <w:rsid w:val="00A71681"/>
    <w:rsid w:val="00A718F8"/>
    <w:rsid w:val="00A75208"/>
    <w:rsid w:val="00A77B52"/>
    <w:rsid w:val="00A8112B"/>
    <w:rsid w:val="00A87279"/>
    <w:rsid w:val="00A8794D"/>
    <w:rsid w:val="00A87AA6"/>
    <w:rsid w:val="00A9013D"/>
    <w:rsid w:val="00A91158"/>
    <w:rsid w:val="00A95A08"/>
    <w:rsid w:val="00A961C0"/>
    <w:rsid w:val="00A97AB3"/>
    <w:rsid w:val="00AA2299"/>
    <w:rsid w:val="00AA2F1F"/>
    <w:rsid w:val="00AA598C"/>
    <w:rsid w:val="00AA7429"/>
    <w:rsid w:val="00AA7940"/>
    <w:rsid w:val="00AB0226"/>
    <w:rsid w:val="00AB0343"/>
    <w:rsid w:val="00AB3E35"/>
    <w:rsid w:val="00AB4C91"/>
    <w:rsid w:val="00AC2E22"/>
    <w:rsid w:val="00AC5351"/>
    <w:rsid w:val="00AC767C"/>
    <w:rsid w:val="00AC7FBA"/>
    <w:rsid w:val="00AD0F07"/>
    <w:rsid w:val="00AD4DAC"/>
    <w:rsid w:val="00AD504E"/>
    <w:rsid w:val="00AD7068"/>
    <w:rsid w:val="00AD7637"/>
    <w:rsid w:val="00AE1338"/>
    <w:rsid w:val="00AE187C"/>
    <w:rsid w:val="00AE1C07"/>
    <w:rsid w:val="00AE5A9F"/>
    <w:rsid w:val="00AE6522"/>
    <w:rsid w:val="00AE6801"/>
    <w:rsid w:val="00AF17B2"/>
    <w:rsid w:val="00AF2C87"/>
    <w:rsid w:val="00AF421C"/>
    <w:rsid w:val="00B0076F"/>
    <w:rsid w:val="00B01CD8"/>
    <w:rsid w:val="00B04CAC"/>
    <w:rsid w:val="00B04D15"/>
    <w:rsid w:val="00B04E61"/>
    <w:rsid w:val="00B06914"/>
    <w:rsid w:val="00B10345"/>
    <w:rsid w:val="00B11A47"/>
    <w:rsid w:val="00B27B2D"/>
    <w:rsid w:val="00B313DC"/>
    <w:rsid w:val="00B33C3C"/>
    <w:rsid w:val="00B3534C"/>
    <w:rsid w:val="00B437CE"/>
    <w:rsid w:val="00B44600"/>
    <w:rsid w:val="00B450BB"/>
    <w:rsid w:val="00B458F1"/>
    <w:rsid w:val="00B522E8"/>
    <w:rsid w:val="00B549D4"/>
    <w:rsid w:val="00B55011"/>
    <w:rsid w:val="00B56152"/>
    <w:rsid w:val="00B635C8"/>
    <w:rsid w:val="00B642ED"/>
    <w:rsid w:val="00B64CB2"/>
    <w:rsid w:val="00B65389"/>
    <w:rsid w:val="00B65DA2"/>
    <w:rsid w:val="00B667C3"/>
    <w:rsid w:val="00B70658"/>
    <w:rsid w:val="00B7122C"/>
    <w:rsid w:val="00B76D7B"/>
    <w:rsid w:val="00B77970"/>
    <w:rsid w:val="00B80156"/>
    <w:rsid w:val="00B809A8"/>
    <w:rsid w:val="00B83001"/>
    <w:rsid w:val="00B83967"/>
    <w:rsid w:val="00B842D4"/>
    <w:rsid w:val="00B84B00"/>
    <w:rsid w:val="00B85630"/>
    <w:rsid w:val="00B86C4E"/>
    <w:rsid w:val="00B86C81"/>
    <w:rsid w:val="00B86F50"/>
    <w:rsid w:val="00B874BD"/>
    <w:rsid w:val="00B87744"/>
    <w:rsid w:val="00B91462"/>
    <w:rsid w:val="00B92680"/>
    <w:rsid w:val="00B96422"/>
    <w:rsid w:val="00B96A9E"/>
    <w:rsid w:val="00BA00FE"/>
    <w:rsid w:val="00BA1A36"/>
    <w:rsid w:val="00BA597A"/>
    <w:rsid w:val="00BB1EDE"/>
    <w:rsid w:val="00BB290E"/>
    <w:rsid w:val="00BB3988"/>
    <w:rsid w:val="00BB487D"/>
    <w:rsid w:val="00BC21A7"/>
    <w:rsid w:val="00BC24A9"/>
    <w:rsid w:val="00BC3DE3"/>
    <w:rsid w:val="00BC64A7"/>
    <w:rsid w:val="00BC6809"/>
    <w:rsid w:val="00BC7353"/>
    <w:rsid w:val="00BD0C3F"/>
    <w:rsid w:val="00BD0DFA"/>
    <w:rsid w:val="00BD23DC"/>
    <w:rsid w:val="00BD2CFF"/>
    <w:rsid w:val="00BD533B"/>
    <w:rsid w:val="00BD7B18"/>
    <w:rsid w:val="00BE1093"/>
    <w:rsid w:val="00BE3809"/>
    <w:rsid w:val="00BE5D68"/>
    <w:rsid w:val="00BE79B9"/>
    <w:rsid w:val="00BF7029"/>
    <w:rsid w:val="00BF7719"/>
    <w:rsid w:val="00BF790D"/>
    <w:rsid w:val="00C04117"/>
    <w:rsid w:val="00C0425E"/>
    <w:rsid w:val="00C065C3"/>
    <w:rsid w:val="00C111DF"/>
    <w:rsid w:val="00C11955"/>
    <w:rsid w:val="00C12BB5"/>
    <w:rsid w:val="00C130B6"/>
    <w:rsid w:val="00C14009"/>
    <w:rsid w:val="00C20998"/>
    <w:rsid w:val="00C219CC"/>
    <w:rsid w:val="00C22AFD"/>
    <w:rsid w:val="00C2416D"/>
    <w:rsid w:val="00C30CD1"/>
    <w:rsid w:val="00C31D1A"/>
    <w:rsid w:val="00C31EB1"/>
    <w:rsid w:val="00C37D5E"/>
    <w:rsid w:val="00C400CB"/>
    <w:rsid w:val="00C4270D"/>
    <w:rsid w:val="00C44BCE"/>
    <w:rsid w:val="00C44F1F"/>
    <w:rsid w:val="00C46217"/>
    <w:rsid w:val="00C532A8"/>
    <w:rsid w:val="00C53F92"/>
    <w:rsid w:val="00C569D0"/>
    <w:rsid w:val="00C57BDE"/>
    <w:rsid w:val="00C61B8C"/>
    <w:rsid w:val="00C626F3"/>
    <w:rsid w:val="00C63A4B"/>
    <w:rsid w:val="00C65E18"/>
    <w:rsid w:val="00C67550"/>
    <w:rsid w:val="00C70214"/>
    <w:rsid w:val="00C704BC"/>
    <w:rsid w:val="00C7259C"/>
    <w:rsid w:val="00C753DF"/>
    <w:rsid w:val="00C75E28"/>
    <w:rsid w:val="00C76009"/>
    <w:rsid w:val="00C800D7"/>
    <w:rsid w:val="00C818EA"/>
    <w:rsid w:val="00C856B0"/>
    <w:rsid w:val="00C96E87"/>
    <w:rsid w:val="00CA15BD"/>
    <w:rsid w:val="00CA26D8"/>
    <w:rsid w:val="00CA2BA5"/>
    <w:rsid w:val="00CA552C"/>
    <w:rsid w:val="00CB0F87"/>
    <w:rsid w:val="00CB28A1"/>
    <w:rsid w:val="00CB2BA2"/>
    <w:rsid w:val="00CB4162"/>
    <w:rsid w:val="00CB7553"/>
    <w:rsid w:val="00CC24E8"/>
    <w:rsid w:val="00CC65C7"/>
    <w:rsid w:val="00CD131D"/>
    <w:rsid w:val="00CD1C95"/>
    <w:rsid w:val="00CD213B"/>
    <w:rsid w:val="00CD610F"/>
    <w:rsid w:val="00CD691C"/>
    <w:rsid w:val="00CD7621"/>
    <w:rsid w:val="00CE2488"/>
    <w:rsid w:val="00CE2F9B"/>
    <w:rsid w:val="00CE5E19"/>
    <w:rsid w:val="00CE61C7"/>
    <w:rsid w:val="00CE6F61"/>
    <w:rsid w:val="00CE744E"/>
    <w:rsid w:val="00CF1259"/>
    <w:rsid w:val="00CF19D2"/>
    <w:rsid w:val="00CF30D7"/>
    <w:rsid w:val="00CF3539"/>
    <w:rsid w:val="00CF4F87"/>
    <w:rsid w:val="00CF5207"/>
    <w:rsid w:val="00D035B2"/>
    <w:rsid w:val="00D06C79"/>
    <w:rsid w:val="00D06D41"/>
    <w:rsid w:val="00D101A5"/>
    <w:rsid w:val="00D112A8"/>
    <w:rsid w:val="00D15DAD"/>
    <w:rsid w:val="00D20FCB"/>
    <w:rsid w:val="00D26CFB"/>
    <w:rsid w:val="00D30B2A"/>
    <w:rsid w:val="00D322DC"/>
    <w:rsid w:val="00D367C8"/>
    <w:rsid w:val="00D3722B"/>
    <w:rsid w:val="00D478E7"/>
    <w:rsid w:val="00D47CDC"/>
    <w:rsid w:val="00D5028F"/>
    <w:rsid w:val="00D5209D"/>
    <w:rsid w:val="00D601AC"/>
    <w:rsid w:val="00D60979"/>
    <w:rsid w:val="00D63D7B"/>
    <w:rsid w:val="00D647F6"/>
    <w:rsid w:val="00D6701D"/>
    <w:rsid w:val="00D67650"/>
    <w:rsid w:val="00D67BC5"/>
    <w:rsid w:val="00D7011B"/>
    <w:rsid w:val="00D727FE"/>
    <w:rsid w:val="00D7665B"/>
    <w:rsid w:val="00D76CC6"/>
    <w:rsid w:val="00D77133"/>
    <w:rsid w:val="00D80AAD"/>
    <w:rsid w:val="00D82264"/>
    <w:rsid w:val="00D874A0"/>
    <w:rsid w:val="00DA2BEF"/>
    <w:rsid w:val="00DA418E"/>
    <w:rsid w:val="00DA7F08"/>
    <w:rsid w:val="00DB464F"/>
    <w:rsid w:val="00DB58A7"/>
    <w:rsid w:val="00DB6392"/>
    <w:rsid w:val="00DC6710"/>
    <w:rsid w:val="00DD2AF3"/>
    <w:rsid w:val="00DD4A07"/>
    <w:rsid w:val="00DD5913"/>
    <w:rsid w:val="00DD5A02"/>
    <w:rsid w:val="00DD68A1"/>
    <w:rsid w:val="00DE0C8C"/>
    <w:rsid w:val="00DE452A"/>
    <w:rsid w:val="00DE671D"/>
    <w:rsid w:val="00DE6A9E"/>
    <w:rsid w:val="00DE7DD1"/>
    <w:rsid w:val="00DF0F95"/>
    <w:rsid w:val="00DF3E54"/>
    <w:rsid w:val="00DF423D"/>
    <w:rsid w:val="00DF4294"/>
    <w:rsid w:val="00E00311"/>
    <w:rsid w:val="00E00EF3"/>
    <w:rsid w:val="00E015FB"/>
    <w:rsid w:val="00E02637"/>
    <w:rsid w:val="00E075F3"/>
    <w:rsid w:val="00E07870"/>
    <w:rsid w:val="00E07A03"/>
    <w:rsid w:val="00E15C68"/>
    <w:rsid w:val="00E1600E"/>
    <w:rsid w:val="00E174D4"/>
    <w:rsid w:val="00E202D9"/>
    <w:rsid w:val="00E25B65"/>
    <w:rsid w:val="00E25F67"/>
    <w:rsid w:val="00E3117E"/>
    <w:rsid w:val="00E35E0C"/>
    <w:rsid w:val="00E3692E"/>
    <w:rsid w:val="00E3771B"/>
    <w:rsid w:val="00E37C43"/>
    <w:rsid w:val="00E420D5"/>
    <w:rsid w:val="00E4260C"/>
    <w:rsid w:val="00E43725"/>
    <w:rsid w:val="00E444EF"/>
    <w:rsid w:val="00E44544"/>
    <w:rsid w:val="00E448DB"/>
    <w:rsid w:val="00E45A07"/>
    <w:rsid w:val="00E50153"/>
    <w:rsid w:val="00E513CF"/>
    <w:rsid w:val="00E553E4"/>
    <w:rsid w:val="00E560B3"/>
    <w:rsid w:val="00E56F32"/>
    <w:rsid w:val="00E6309E"/>
    <w:rsid w:val="00E650CE"/>
    <w:rsid w:val="00E72E7F"/>
    <w:rsid w:val="00E730BA"/>
    <w:rsid w:val="00E73480"/>
    <w:rsid w:val="00E752CC"/>
    <w:rsid w:val="00E806C9"/>
    <w:rsid w:val="00E8397A"/>
    <w:rsid w:val="00E83E1E"/>
    <w:rsid w:val="00E84EDF"/>
    <w:rsid w:val="00E87816"/>
    <w:rsid w:val="00E90ECA"/>
    <w:rsid w:val="00E93AAD"/>
    <w:rsid w:val="00E942A8"/>
    <w:rsid w:val="00E950B8"/>
    <w:rsid w:val="00EA179A"/>
    <w:rsid w:val="00EA23FD"/>
    <w:rsid w:val="00EA2D05"/>
    <w:rsid w:val="00EB0CF6"/>
    <w:rsid w:val="00EB418F"/>
    <w:rsid w:val="00EB5D7F"/>
    <w:rsid w:val="00EB617B"/>
    <w:rsid w:val="00EB7749"/>
    <w:rsid w:val="00EC08E3"/>
    <w:rsid w:val="00EC151F"/>
    <w:rsid w:val="00EC2576"/>
    <w:rsid w:val="00EC60F6"/>
    <w:rsid w:val="00ED0E0C"/>
    <w:rsid w:val="00ED0F96"/>
    <w:rsid w:val="00ED3594"/>
    <w:rsid w:val="00ED43D8"/>
    <w:rsid w:val="00ED5015"/>
    <w:rsid w:val="00ED53BC"/>
    <w:rsid w:val="00EE1B1E"/>
    <w:rsid w:val="00EE1F5A"/>
    <w:rsid w:val="00EE71FF"/>
    <w:rsid w:val="00EF372F"/>
    <w:rsid w:val="00EF3BD6"/>
    <w:rsid w:val="00EF4EEE"/>
    <w:rsid w:val="00EF69D0"/>
    <w:rsid w:val="00EF72AC"/>
    <w:rsid w:val="00F02CCA"/>
    <w:rsid w:val="00F02E0C"/>
    <w:rsid w:val="00F047F1"/>
    <w:rsid w:val="00F07857"/>
    <w:rsid w:val="00F078DB"/>
    <w:rsid w:val="00F10284"/>
    <w:rsid w:val="00F10287"/>
    <w:rsid w:val="00F11759"/>
    <w:rsid w:val="00F153B0"/>
    <w:rsid w:val="00F154E5"/>
    <w:rsid w:val="00F23CCB"/>
    <w:rsid w:val="00F31A53"/>
    <w:rsid w:val="00F34CA5"/>
    <w:rsid w:val="00F35AD0"/>
    <w:rsid w:val="00F418ED"/>
    <w:rsid w:val="00F43AC7"/>
    <w:rsid w:val="00F47122"/>
    <w:rsid w:val="00F47EA3"/>
    <w:rsid w:val="00F5078C"/>
    <w:rsid w:val="00F52872"/>
    <w:rsid w:val="00F5394D"/>
    <w:rsid w:val="00F60F31"/>
    <w:rsid w:val="00F63E1A"/>
    <w:rsid w:val="00F63FF1"/>
    <w:rsid w:val="00F66EA0"/>
    <w:rsid w:val="00F707E9"/>
    <w:rsid w:val="00F72241"/>
    <w:rsid w:val="00F749E2"/>
    <w:rsid w:val="00F80005"/>
    <w:rsid w:val="00F82FE6"/>
    <w:rsid w:val="00F87DC4"/>
    <w:rsid w:val="00F902B1"/>
    <w:rsid w:val="00F902F6"/>
    <w:rsid w:val="00F9073E"/>
    <w:rsid w:val="00F91827"/>
    <w:rsid w:val="00F91DA1"/>
    <w:rsid w:val="00F93BE4"/>
    <w:rsid w:val="00F93E97"/>
    <w:rsid w:val="00F96931"/>
    <w:rsid w:val="00F96A6A"/>
    <w:rsid w:val="00FA0868"/>
    <w:rsid w:val="00FA5ABD"/>
    <w:rsid w:val="00FA6F15"/>
    <w:rsid w:val="00FA7DFB"/>
    <w:rsid w:val="00FA7E64"/>
    <w:rsid w:val="00FB1736"/>
    <w:rsid w:val="00FB1BC5"/>
    <w:rsid w:val="00FB52F3"/>
    <w:rsid w:val="00FB5587"/>
    <w:rsid w:val="00FB562D"/>
    <w:rsid w:val="00FC1CF5"/>
    <w:rsid w:val="00FC3911"/>
    <w:rsid w:val="00FC6677"/>
    <w:rsid w:val="00FD10CC"/>
    <w:rsid w:val="00FD254D"/>
    <w:rsid w:val="00FD2B80"/>
    <w:rsid w:val="00FD6902"/>
    <w:rsid w:val="00FE1D0B"/>
    <w:rsid w:val="00FE3767"/>
    <w:rsid w:val="00FE4377"/>
    <w:rsid w:val="00FE43B5"/>
    <w:rsid w:val="00FE6ABF"/>
    <w:rsid w:val="00FE7DE2"/>
    <w:rsid w:val="00FF147E"/>
    <w:rsid w:val="00FF4B28"/>
    <w:rsid w:val="00FF4D18"/>
    <w:rsid w:val="00FF51A2"/>
    <w:rsid w:val="00FF726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C2E694"/>
  <w15:docId w15:val="{855E332C-19B2-4CBF-B96F-2B069383C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D3594"/>
    <w:pPr>
      <w:spacing w:line="360" w:lineRule="auto"/>
      <w:ind w:firstLine="709"/>
      <w:jc w:val="both"/>
    </w:pPr>
  </w:style>
  <w:style w:type="paragraph" w:styleId="1">
    <w:name w:val="heading 1"/>
    <w:basedOn w:val="a"/>
    <w:next w:val="a"/>
    <w:link w:val="10"/>
    <w:uiPriority w:val="9"/>
    <w:qFormat/>
    <w:rsid w:val="00BC64A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ED359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7A7CF2"/>
    <w:pPr>
      <w:keepNext/>
      <w:keepLines/>
      <w:spacing w:before="200" w:after="0" w:line="276" w:lineRule="auto"/>
      <w:ind w:firstLine="0"/>
      <w:jc w:val="left"/>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B7DC4"/>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4B7DC4"/>
  </w:style>
  <w:style w:type="paragraph" w:styleId="a5">
    <w:name w:val="footer"/>
    <w:basedOn w:val="a"/>
    <w:link w:val="a6"/>
    <w:uiPriority w:val="99"/>
    <w:unhideWhenUsed/>
    <w:rsid w:val="004B7DC4"/>
    <w:pPr>
      <w:tabs>
        <w:tab w:val="center" w:pos="4819"/>
        <w:tab w:val="right" w:pos="9639"/>
      </w:tabs>
      <w:spacing w:after="0" w:line="240" w:lineRule="auto"/>
    </w:pPr>
  </w:style>
  <w:style w:type="character" w:customStyle="1" w:styleId="a6">
    <w:name w:val="Нижний колонтитул Знак"/>
    <w:basedOn w:val="a0"/>
    <w:link w:val="a5"/>
    <w:uiPriority w:val="99"/>
    <w:rsid w:val="004B7DC4"/>
  </w:style>
  <w:style w:type="paragraph" w:styleId="a7">
    <w:name w:val="Balloon Text"/>
    <w:basedOn w:val="a"/>
    <w:link w:val="a8"/>
    <w:uiPriority w:val="99"/>
    <w:semiHidden/>
    <w:unhideWhenUsed/>
    <w:rsid w:val="004B7DC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B7DC4"/>
    <w:rPr>
      <w:rFonts w:ascii="Tahoma" w:hAnsi="Tahoma" w:cs="Tahoma"/>
      <w:sz w:val="16"/>
      <w:szCs w:val="16"/>
    </w:rPr>
  </w:style>
  <w:style w:type="table" w:styleId="a9">
    <w:name w:val="Table Grid"/>
    <w:basedOn w:val="a1"/>
    <w:uiPriority w:val="99"/>
    <w:rsid w:val="004B7D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unhideWhenUsed/>
    <w:rsid w:val="004B7DC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pple-converted-space">
    <w:name w:val="apple-converted-space"/>
    <w:basedOn w:val="a0"/>
    <w:rsid w:val="004B7DC4"/>
  </w:style>
  <w:style w:type="character" w:styleId="ab">
    <w:name w:val="Hyperlink"/>
    <w:basedOn w:val="a0"/>
    <w:uiPriority w:val="99"/>
    <w:unhideWhenUsed/>
    <w:rsid w:val="004B7DC4"/>
    <w:rPr>
      <w:color w:val="0000FF" w:themeColor="hyperlink"/>
      <w:u w:val="single"/>
    </w:rPr>
  </w:style>
  <w:style w:type="paragraph" w:styleId="ac">
    <w:name w:val="List Paragraph"/>
    <w:basedOn w:val="a"/>
    <w:qFormat/>
    <w:rsid w:val="004B7DC4"/>
    <w:pPr>
      <w:ind w:left="720"/>
      <w:contextualSpacing/>
    </w:pPr>
  </w:style>
  <w:style w:type="character" w:styleId="ad">
    <w:name w:val="Placeholder Text"/>
    <w:basedOn w:val="a0"/>
    <w:uiPriority w:val="99"/>
    <w:semiHidden/>
    <w:rsid w:val="00242071"/>
    <w:rPr>
      <w:color w:val="808080"/>
    </w:rPr>
  </w:style>
  <w:style w:type="character" w:customStyle="1" w:styleId="10">
    <w:name w:val="Заголовок 1 Знак"/>
    <w:basedOn w:val="a0"/>
    <w:link w:val="1"/>
    <w:uiPriority w:val="9"/>
    <w:rsid w:val="00BC64A7"/>
    <w:rPr>
      <w:rFonts w:asciiTheme="majorHAnsi" w:eastAsiaTheme="majorEastAsia" w:hAnsiTheme="majorHAnsi" w:cstheme="majorBidi"/>
      <w:b/>
      <w:bCs/>
      <w:color w:val="365F91" w:themeColor="accent1" w:themeShade="BF"/>
      <w:sz w:val="28"/>
      <w:szCs w:val="28"/>
    </w:rPr>
  </w:style>
  <w:style w:type="paragraph" w:styleId="ae">
    <w:name w:val="TOC Heading"/>
    <w:basedOn w:val="1"/>
    <w:next w:val="a"/>
    <w:uiPriority w:val="39"/>
    <w:unhideWhenUsed/>
    <w:qFormat/>
    <w:rsid w:val="00BC64A7"/>
    <w:pPr>
      <w:outlineLvl w:val="9"/>
    </w:pPr>
    <w:rPr>
      <w:lang w:eastAsia="uk-UA"/>
    </w:rPr>
  </w:style>
  <w:style w:type="paragraph" w:styleId="21">
    <w:name w:val="toc 2"/>
    <w:basedOn w:val="a"/>
    <w:next w:val="a"/>
    <w:autoRedefine/>
    <w:uiPriority w:val="39"/>
    <w:unhideWhenUsed/>
    <w:qFormat/>
    <w:rsid w:val="00BC64A7"/>
    <w:pPr>
      <w:spacing w:after="100"/>
      <w:ind w:left="220"/>
    </w:pPr>
    <w:rPr>
      <w:rFonts w:eastAsiaTheme="minorEastAsia"/>
      <w:lang w:eastAsia="uk-UA"/>
    </w:rPr>
  </w:style>
  <w:style w:type="paragraph" w:styleId="11">
    <w:name w:val="toc 1"/>
    <w:basedOn w:val="a"/>
    <w:next w:val="a"/>
    <w:autoRedefine/>
    <w:uiPriority w:val="39"/>
    <w:unhideWhenUsed/>
    <w:qFormat/>
    <w:rsid w:val="00BC64A7"/>
    <w:pPr>
      <w:spacing w:after="100"/>
    </w:pPr>
    <w:rPr>
      <w:rFonts w:ascii="Times New Roman" w:eastAsiaTheme="minorEastAsia" w:hAnsi="Times New Roman" w:cs="Times New Roman"/>
      <w:b/>
      <w:bCs/>
      <w:sz w:val="28"/>
      <w:szCs w:val="28"/>
      <w:lang w:eastAsia="uk-UA"/>
    </w:rPr>
  </w:style>
  <w:style w:type="paragraph" w:styleId="31">
    <w:name w:val="toc 3"/>
    <w:basedOn w:val="a"/>
    <w:next w:val="a"/>
    <w:autoRedefine/>
    <w:uiPriority w:val="39"/>
    <w:unhideWhenUsed/>
    <w:qFormat/>
    <w:rsid w:val="00BC64A7"/>
    <w:pPr>
      <w:spacing w:after="100"/>
      <w:ind w:left="440"/>
    </w:pPr>
    <w:rPr>
      <w:rFonts w:eastAsiaTheme="minorEastAsia"/>
      <w:lang w:eastAsia="uk-UA"/>
    </w:rPr>
  </w:style>
  <w:style w:type="character" w:customStyle="1" w:styleId="FontStyle198">
    <w:name w:val="Font Style198"/>
    <w:rsid w:val="00FA7DFB"/>
    <w:rPr>
      <w:rFonts w:ascii="Times New Roman" w:hAnsi="Times New Roman" w:cs="Times New Roman" w:hint="default"/>
      <w:sz w:val="28"/>
      <w:szCs w:val="28"/>
    </w:rPr>
  </w:style>
  <w:style w:type="character" w:customStyle="1" w:styleId="20">
    <w:name w:val="Заголовок 2 Знак"/>
    <w:basedOn w:val="a0"/>
    <w:link w:val="2"/>
    <w:uiPriority w:val="9"/>
    <w:semiHidden/>
    <w:rsid w:val="00ED3594"/>
    <w:rPr>
      <w:rFonts w:asciiTheme="majorHAnsi" w:eastAsiaTheme="majorEastAsia" w:hAnsiTheme="majorHAnsi" w:cstheme="majorBidi"/>
      <w:b/>
      <w:bCs/>
      <w:color w:val="4F81BD" w:themeColor="accent1"/>
      <w:sz w:val="26"/>
      <w:szCs w:val="26"/>
    </w:rPr>
  </w:style>
  <w:style w:type="character" w:customStyle="1" w:styleId="hps">
    <w:name w:val="hps"/>
    <w:basedOn w:val="a0"/>
    <w:uiPriority w:val="99"/>
    <w:rsid w:val="00ED3594"/>
    <w:rPr>
      <w:rFonts w:ascii="Times New Roman" w:hAnsi="Times New Roman" w:cs="Times New Roman" w:hint="default"/>
    </w:rPr>
  </w:style>
  <w:style w:type="paragraph" w:customStyle="1" w:styleId="Style7">
    <w:name w:val="Style7"/>
    <w:basedOn w:val="a"/>
    <w:rsid w:val="002E23AD"/>
    <w:pPr>
      <w:widowControl w:val="0"/>
      <w:autoSpaceDE w:val="0"/>
      <w:autoSpaceDN w:val="0"/>
      <w:adjustRightInd w:val="0"/>
      <w:spacing w:after="0" w:line="259" w:lineRule="exact"/>
      <w:ind w:firstLine="0"/>
      <w:jc w:val="center"/>
    </w:pPr>
    <w:rPr>
      <w:rFonts w:ascii="Times New Roman" w:eastAsia="Times New Roman" w:hAnsi="Times New Roman" w:cs="Times New Roman"/>
      <w:sz w:val="24"/>
      <w:szCs w:val="24"/>
      <w:lang w:val="ru-RU" w:eastAsia="ru-RU"/>
    </w:rPr>
  </w:style>
  <w:style w:type="character" w:customStyle="1" w:styleId="FontStyle25">
    <w:name w:val="Font Style25"/>
    <w:rsid w:val="002E23AD"/>
    <w:rPr>
      <w:rFonts w:ascii="Times New Roman" w:hAnsi="Times New Roman" w:cs="Times New Roman" w:hint="default"/>
      <w:b/>
      <w:bCs/>
      <w:spacing w:val="10"/>
      <w:sz w:val="18"/>
      <w:szCs w:val="18"/>
    </w:rPr>
  </w:style>
  <w:style w:type="paragraph" w:customStyle="1" w:styleId="12">
    <w:name w:val="Абзац списка1"/>
    <w:basedOn w:val="a"/>
    <w:qFormat/>
    <w:rsid w:val="005F7A91"/>
    <w:pPr>
      <w:spacing w:line="276" w:lineRule="auto"/>
      <w:ind w:left="720" w:firstLine="0"/>
      <w:contextualSpacing/>
      <w:jc w:val="left"/>
    </w:pPr>
    <w:rPr>
      <w:rFonts w:ascii="Calibri" w:eastAsia="Times New Roman" w:hAnsi="Calibri" w:cs="Times New Roman"/>
      <w:lang w:val="ru-RU"/>
    </w:rPr>
  </w:style>
  <w:style w:type="paragraph" w:styleId="af">
    <w:name w:val="Block Text"/>
    <w:basedOn w:val="a"/>
    <w:unhideWhenUsed/>
    <w:rsid w:val="00827DA3"/>
    <w:pPr>
      <w:spacing w:after="0" w:line="340" w:lineRule="exact"/>
      <w:ind w:left="709" w:right="-285" w:firstLine="851"/>
    </w:pPr>
    <w:rPr>
      <w:rFonts w:ascii="Times New Roman" w:eastAsia="Times New Roman" w:hAnsi="Times New Roman" w:cs="Times New Roman"/>
      <w:sz w:val="28"/>
      <w:szCs w:val="20"/>
      <w:lang w:eastAsia="ru-RU"/>
    </w:rPr>
  </w:style>
  <w:style w:type="paragraph" w:customStyle="1" w:styleId="22">
    <w:name w:val="Абзац списка2"/>
    <w:basedOn w:val="a"/>
    <w:rsid w:val="00827DA3"/>
    <w:pPr>
      <w:spacing w:after="0" w:line="240" w:lineRule="auto"/>
      <w:ind w:left="720" w:firstLine="0"/>
      <w:contextualSpacing/>
      <w:jc w:val="left"/>
    </w:pPr>
    <w:rPr>
      <w:rFonts w:ascii="Times New Roman" w:eastAsia="Times New Roman" w:hAnsi="Times New Roman" w:cs="Times New Roman"/>
      <w:sz w:val="20"/>
      <w:szCs w:val="20"/>
      <w:lang w:val="ru-RU" w:eastAsia="ru-RU"/>
    </w:rPr>
  </w:style>
  <w:style w:type="character" w:styleId="af0">
    <w:name w:val="Strong"/>
    <w:basedOn w:val="a0"/>
    <w:uiPriority w:val="22"/>
    <w:qFormat/>
    <w:rsid w:val="00D26CFB"/>
    <w:rPr>
      <w:b/>
      <w:bCs/>
    </w:rPr>
  </w:style>
  <w:style w:type="character" w:customStyle="1" w:styleId="4">
    <w:name w:val="Заголовок №4_"/>
    <w:basedOn w:val="a0"/>
    <w:link w:val="40"/>
    <w:rsid w:val="002B27B9"/>
    <w:rPr>
      <w:rFonts w:ascii="Times New Roman" w:eastAsia="Times New Roman" w:hAnsi="Times New Roman" w:cs="Times New Roman"/>
      <w:b/>
      <w:bCs/>
      <w:sz w:val="23"/>
      <w:szCs w:val="23"/>
      <w:shd w:val="clear" w:color="auto" w:fill="FFFFFF"/>
    </w:rPr>
  </w:style>
  <w:style w:type="character" w:customStyle="1" w:styleId="af1">
    <w:name w:val="Основной текст_"/>
    <w:basedOn w:val="a0"/>
    <w:link w:val="32"/>
    <w:rsid w:val="002B27B9"/>
    <w:rPr>
      <w:rFonts w:ascii="Times New Roman" w:eastAsia="Times New Roman" w:hAnsi="Times New Roman" w:cs="Times New Roman"/>
      <w:sz w:val="23"/>
      <w:szCs w:val="23"/>
      <w:shd w:val="clear" w:color="auto" w:fill="FFFFFF"/>
    </w:rPr>
  </w:style>
  <w:style w:type="paragraph" w:customStyle="1" w:styleId="32">
    <w:name w:val="Основной текст3"/>
    <w:basedOn w:val="a"/>
    <w:link w:val="af1"/>
    <w:rsid w:val="002B27B9"/>
    <w:pPr>
      <w:widowControl w:val="0"/>
      <w:shd w:val="clear" w:color="auto" w:fill="FFFFFF"/>
      <w:spacing w:before="180" w:after="60" w:line="283" w:lineRule="exact"/>
      <w:ind w:hanging="280"/>
    </w:pPr>
    <w:rPr>
      <w:rFonts w:ascii="Times New Roman" w:eastAsia="Times New Roman" w:hAnsi="Times New Roman" w:cs="Times New Roman"/>
      <w:sz w:val="23"/>
      <w:szCs w:val="23"/>
    </w:rPr>
  </w:style>
  <w:style w:type="paragraph" w:customStyle="1" w:styleId="40">
    <w:name w:val="Заголовок №4"/>
    <w:basedOn w:val="a"/>
    <w:link w:val="4"/>
    <w:rsid w:val="002B27B9"/>
    <w:pPr>
      <w:widowControl w:val="0"/>
      <w:shd w:val="clear" w:color="auto" w:fill="FFFFFF"/>
      <w:spacing w:after="180" w:line="0" w:lineRule="atLeast"/>
      <w:ind w:firstLine="700"/>
      <w:outlineLvl w:val="3"/>
    </w:pPr>
    <w:rPr>
      <w:rFonts w:ascii="Times New Roman" w:eastAsia="Times New Roman" w:hAnsi="Times New Roman" w:cs="Times New Roman"/>
      <w:b/>
      <w:bCs/>
      <w:sz w:val="23"/>
      <w:szCs w:val="23"/>
    </w:rPr>
  </w:style>
  <w:style w:type="character" w:customStyle="1" w:styleId="af2">
    <w:name w:val="Основной текст + Курсив"/>
    <w:basedOn w:val="af1"/>
    <w:rsid w:val="00AD0F07"/>
    <w:rPr>
      <w:rFonts w:ascii="Times New Roman" w:eastAsia="Times New Roman" w:hAnsi="Times New Roman" w:cs="Times New Roman"/>
      <w:b w:val="0"/>
      <w:bCs w:val="0"/>
      <w:i/>
      <w:iCs/>
      <w:smallCaps w:val="0"/>
      <w:strike w:val="0"/>
      <w:color w:val="000000"/>
      <w:spacing w:val="0"/>
      <w:w w:val="100"/>
      <w:position w:val="0"/>
      <w:sz w:val="23"/>
      <w:szCs w:val="23"/>
      <w:u w:val="none"/>
      <w:shd w:val="clear" w:color="auto" w:fill="FFFFFF"/>
      <w:lang w:val="uk-UA" w:eastAsia="uk-UA" w:bidi="uk-UA"/>
    </w:rPr>
  </w:style>
  <w:style w:type="character" w:customStyle="1" w:styleId="23">
    <w:name w:val="Основной текст (2)_"/>
    <w:basedOn w:val="a0"/>
    <w:link w:val="24"/>
    <w:rsid w:val="00FF4B28"/>
    <w:rPr>
      <w:rFonts w:ascii="Times New Roman" w:eastAsia="Times New Roman" w:hAnsi="Times New Roman" w:cs="Times New Roman"/>
      <w:b/>
      <w:bCs/>
      <w:sz w:val="20"/>
      <w:szCs w:val="20"/>
      <w:shd w:val="clear" w:color="auto" w:fill="FFFFFF"/>
    </w:rPr>
  </w:style>
  <w:style w:type="character" w:customStyle="1" w:styleId="13">
    <w:name w:val="Основной текст1"/>
    <w:basedOn w:val="af1"/>
    <w:rsid w:val="00FF4B28"/>
    <w:rPr>
      <w:rFonts w:ascii="Times New Roman" w:eastAsia="Times New Roman" w:hAnsi="Times New Roman" w:cs="Times New Roman"/>
      <w:b w:val="0"/>
      <w:bCs w:val="0"/>
      <w:i w:val="0"/>
      <w:iCs w:val="0"/>
      <w:smallCaps w:val="0"/>
      <w:strike w:val="0"/>
      <w:color w:val="000000"/>
      <w:spacing w:val="0"/>
      <w:w w:val="100"/>
      <w:position w:val="0"/>
      <w:sz w:val="23"/>
      <w:szCs w:val="23"/>
      <w:u w:val="single"/>
      <w:shd w:val="clear" w:color="auto" w:fill="FFFFFF"/>
      <w:lang w:val="uk-UA" w:eastAsia="uk-UA" w:bidi="uk-UA"/>
    </w:rPr>
  </w:style>
  <w:style w:type="character" w:customStyle="1" w:styleId="41">
    <w:name w:val="Основной текст (4)_"/>
    <w:basedOn w:val="a0"/>
    <w:link w:val="42"/>
    <w:rsid w:val="00FF4B28"/>
    <w:rPr>
      <w:rFonts w:ascii="Times New Roman" w:eastAsia="Times New Roman" w:hAnsi="Times New Roman" w:cs="Times New Roman"/>
      <w:i/>
      <w:iCs/>
      <w:sz w:val="8"/>
      <w:szCs w:val="8"/>
      <w:shd w:val="clear" w:color="auto" w:fill="FFFFFF"/>
    </w:rPr>
  </w:style>
  <w:style w:type="character" w:customStyle="1" w:styleId="10pt">
    <w:name w:val="Основной текст + 10 pt;Полужирный"/>
    <w:basedOn w:val="af1"/>
    <w:rsid w:val="00FF4B28"/>
    <w:rPr>
      <w:rFonts w:ascii="Times New Roman" w:eastAsia="Times New Roman" w:hAnsi="Times New Roman" w:cs="Times New Roman"/>
      <w:b/>
      <w:bCs/>
      <w:i w:val="0"/>
      <w:iCs w:val="0"/>
      <w:smallCaps w:val="0"/>
      <w:strike w:val="0"/>
      <w:color w:val="000000"/>
      <w:spacing w:val="0"/>
      <w:w w:val="100"/>
      <w:position w:val="0"/>
      <w:sz w:val="20"/>
      <w:szCs w:val="20"/>
      <w:u w:val="none"/>
      <w:shd w:val="clear" w:color="auto" w:fill="FFFFFF"/>
      <w:lang w:val="uk-UA" w:eastAsia="uk-UA" w:bidi="uk-UA"/>
    </w:rPr>
  </w:style>
  <w:style w:type="paragraph" w:customStyle="1" w:styleId="24">
    <w:name w:val="Основной текст (2)"/>
    <w:basedOn w:val="a"/>
    <w:link w:val="23"/>
    <w:rsid w:val="00FF4B28"/>
    <w:pPr>
      <w:widowControl w:val="0"/>
      <w:shd w:val="clear" w:color="auto" w:fill="FFFFFF"/>
      <w:spacing w:after="0" w:line="278" w:lineRule="exact"/>
      <w:ind w:firstLine="700"/>
    </w:pPr>
    <w:rPr>
      <w:rFonts w:ascii="Times New Roman" w:eastAsia="Times New Roman" w:hAnsi="Times New Roman" w:cs="Times New Roman"/>
      <w:b/>
      <w:bCs/>
      <w:sz w:val="20"/>
      <w:szCs w:val="20"/>
    </w:rPr>
  </w:style>
  <w:style w:type="paragraph" w:customStyle="1" w:styleId="42">
    <w:name w:val="Основной текст (4)"/>
    <w:basedOn w:val="a"/>
    <w:link w:val="41"/>
    <w:rsid w:val="00FF4B28"/>
    <w:pPr>
      <w:widowControl w:val="0"/>
      <w:shd w:val="clear" w:color="auto" w:fill="FFFFFF"/>
      <w:spacing w:after="0" w:line="110" w:lineRule="exact"/>
      <w:ind w:firstLine="0"/>
    </w:pPr>
    <w:rPr>
      <w:rFonts w:ascii="Times New Roman" w:eastAsia="Times New Roman" w:hAnsi="Times New Roman" w:cs="Times New Roman"/>
      <w:i/>
      <w:iCs/>
      <w:sz w:val="8"/>
      <w:szCs w:val="8"/>
    </w:rPr>
  </w:style>
  <w:style w:type="character" w:customStyle="1" w:styleId="5">
    <w:name w:val="Основной текст (5)_"/>
    <w:basedOn w:val="a0"/>
    <w:link w:val="50"/>
    <w:rsid w:val="00876730"/>
    <w:rPr>
      <w:rFonts w:ascii="Times New Roman" w:eastAsia="Times New Roman" w:hAnsi="Times New Roman" w:cs="Times New Roman"/>
      <w:b/>
      <w:bCs/>
      <w:sz w:val="23"/>
      <w:szCs w:val="23"/>
      <w:shd w:val="clear" w:color="auto" w:fill="FFFFFF"/>
    </w:rPr>
  </w:style>
  <w:style w:type="character" w:customStyle="1" w:styleId="14">
    <w:name w:val="Заголовок №1_"/>
    <w:basedOn w:val="a0"/>
    <w:link w:val="15"/>
    <w:rsid w:val="00876730"/>
    <w:rPr>
      <w:rFonts w:ascii="Times New Roman" w:eastAsia="Times New Roman" w:hAnsi="Times New Roman" w:cs="Times New Roman"/>
      <w:i/>
      <w:iCs/>
      <w:sz w:val="18"/>
      <w:szCs w:val="18"/>
      <w:shd w:val="clear" w:color="auto" w:fill="FFFFFF"/>
    </w:rPr>
  </w:style>
  <w:style w:type="character" w:customStyle="1" w:styleId="1Verdana85pt0pt">
    <w:name w:val="Заголовок №1 + Verdana;8;5 pt;Полужирный;Не курсив;Интервал 0 pt"/>
    <w:basedOn w:val="14"/>
    <w:rsid w:val="00876730"/>
    <w:rPr>
      <w:rFonts w:ascii="Verdana" w:eastAsia="Verdana" w:hAnsi="Verdana" w:cs="Verdana"/>
      <w:b/>
      <w:bCs/>
      <w:i/>
      <w:iCs/>
      <w:color w:val="000000"/>
      <w:spacing w:val="-10"/>
      <w:w w:val="100"/>
      <w:position w:val="0"/>
      <w:sz w:val="17"/>
      <w:szCs w:val="17"/>
      <w:shd w:val="clear" w:color="auto" w:fill="FFFFFF"/>
      <w:lang w:val="uk-UA" w:eastAsia="uk-UA" w:bidi="uk-UA"/>
    </w:rPr>
  </w:style>
  <w:style w:type="character" w:customStyle="1" w:styleId="9pt">
    <w:name w:val="Основной текст + 9 pt;Курсив"/>
    <w:basedOn w:val="af1"/>
    <w:rsid w:val="00876730"/>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uk-UA" w:eastAsia="uk-UA" w:bidi="uk-UA"/>
    </w:rPr>
  </w:style>
  <w:style w:type="paragraph" w:customStyle="1" w:styleId="50">
    <w:name w:val="Основной текст (5)"/>
    <w:basedOn w:val="a"/>
    <w:link w:val="5"/>
    <w:rsid w:val="00876730"/>
    <w:pPr>
      <w:widowControl w:val="0"/>
      <w:shd w:val="clear" w:color="auto" w:fill="FFFFFF"/>
      <w:spacing w:after="120" w:line="283" w:lineRule="exact"/>
      <w:ind w:firstLine="0"/>
    </w:pPr>
    <w:rPr>
      <w:rFonts w:ascii="Times New Roman" w:eastAsia="Times New Roman" w:hAnsi="Times New Roman" w:cs="Times New Roman"/>
      <w:b/>
      <w:bCs/>
      <w:sz w:val="23"/>
      <w:szCs w:val="23"/>
    </w:rPr>
  </w:style>
  <w:style w:type="paragraph" w:customStyle="1" w:styleId="15">
    <w:name w:val="Заголовок №1"/>
    <w:basedOn w:val="a"/>
    <w:link w:val="14"/>
    <w:rsid w:val="00876730"/>
    <w:pPr>
      <w:widowControl w:val="0"/>
      <w:shd w:val="clear" w:color="auto" w:fill="FFFFFF"/>
      <w:spacing w:before="120" w:after="180" w:line="0" w:lineRule="atLeast"/>
      <w:ind w:firstLine="0"/>
      <w:outlineLvl w:val="0"/>
    </w:pPr>
    <w:rPr>
      <w:rFonts w:ascii="Times New Roman" w:eastAsia="Times New Roman" w:hAnsi="Times New Roman" w:cs="Times New Roman"/>
      <w:i/>
      <w:iCs/>
      <w:sz w:val="18"/>
      <w:szCs w:val="18"/>
    </w:rPr>
  </w:style>
  <w:style w:type="character" w:customStyle="1" w:styleId="Arial">
    <w:name w:val="Основной текст + Arial"/>
    <w:basedOn w:val="af1"/>
    <w:rsid w:val="00A87AA6"/>
    <w:rPr>
      <w:rFonts w:ascii="Arial" w:eastAsia="Arial" w:hAnsi="Arial" w:cs="Arial"/>
      <w:color w:val="000000"/>
      <w:spacing w:val="0"/>
      <w:w w:val="100"/>
      <w:position w:val="0"/>
      <w:sz w:val="36"/>
      <w:szCs w:val="36"/>
      <w:shd w:val="clear" w:color="auto" w:fill="FFFFFF"/>
      <w:lang w:val="uk-UA" w:eastAsia="uk-UA" w:bidi="uk-UA"/>
    </w:rPr>
  </w:style>
  <w:style w:type="character" w:customStyle="1" w:styleId="Exact">
    <w:name w:val="Основной текст Exact"/>
    <w:basedOn w:val="a0"/>
    <w:rsid w:val="00482083"/>
    <w:rPr>
      <w:rFonts w:ascii="Times New Roman" w:eastAsia="Times New Roman" w:hAnsi="Times New Roman" w:cs="Times New Roman"/>
      <w:b w:val="0"/>
      <w:bCs w:val="0"/>
      <w:i w:val="0"/>
      <w:iCs w:val="0"/>
      <w:smallCaps w:val="0"/>
      <w:strike w:val="0"/>
      <w:spacing w:val="-1"/>
      <w:sz w:val="21"/>
      <w:szCs w:val="21"/>
      <w:u w:val="none"/>
    </w:rPr>
  </w:style>
  <w:style w:type="character" w:customStyle="1" w:styleId="0ptExact">
    <w:name w:val="Основной текст + Курсив;Интервал 0 pt Exact"/>
    <w:basedOn w:val="af1"/>
    <w:rsid w:val="00482083"/>
    <w:rPr>
      <w:rFonts w:ascii="Times New Roman" w:eastAsia="Times New Roman" w:hAnsi="Times New Roman" w:cs="Times New Roman"/>
      <w:b w:val="0"/>
      <w:bCs w:val="0"/>
      <w:i/>
      <w:iCs/>
      <w:smallCaps w:val="0"/>
      <w:strike w:val="0"/>
      <w:spacing w:val="4"/>
      <w:sz w:val="21"/>
      <w:szCs w:val="21"/>
      <w:u w:val="none"/>
      <w:shd w:val="clear" w:color="auto" w:fill="FFFFFF"/>
    </w:rPr>
  </w:style>
  <w:style w:type="character" w:customStyle="1" w:styleId="33">
    <w:name w:val="Основной текст (3)_"/>
    <w:basedOn w:val="a0"/>
    <w:link w:val="34"/>
    <w:rsid w:val="00482083"/>
    <w:rPr>
      <w:rFonts w:ascii="Century Gothic" w:eastAsia="Century Gothic" w:hAnsi="Century Gothic" w:cs="Century Gothic"/>
      <w:sz w:val="15"/>
      <w:szCs w:val="15"/>
      <w:shd w:val="clear" w:color="auto" w:fill="FFFFFF"/>
    </w:rPr>
  </w:style>
  <w:style w:type="character" w:customStyle="1" w:styleId="6pt">
    <w:name w:val="Основной текст + 6 pt;Курсив"/>
    <w:basedOn w:val="af1"/>
    <w:rsid w:val="00482083"/>
    <w:rPr>
      <w:rFonts w:ascii="Times New Roman" w:eastAsia="Times New Roman" w:hAnsi="Times New Roman" w:cs="Times New Roman"/>
      <w:b w:val="0"/>
      <w:bCs w:val="0"/>
      <w:i/>
      <w:iCs/>
      <w:smallCaps w:val="0"/>
      <w:strike w:val="0"/>
      <w:color w:val="000000"/>
      <w:spacing w:val="0"/>
      <w:w w:val="100"/>
      <w:position w:val="0"/>
      <w:sz w:val="12"/>
      <w:szCs w:val="12"/>
      <w:u w:val="none"/>
      <w:shd w:val="clear" w:color="auto" w:fill="FFFFFF"/>
      <w:lang w:val="uk-UA" w:eastAsia="uk-UA" w:bidi="uk-UA"/>
    </w:rPr>
  </w:style>
  <w:style w:type="character" w:customStyle="1" w:styleId="CenturyGothic75pt">
    <w:name w:val="Основной текст + Century Gothic;7;5 pt"/>
    <w:basedOn w:val="af1"/>
    <w:rsid w:val="00482083"/>
    <w:rPr>
      <w:rFonts w:ascii="Century Gothic" w:eastAsia="Century Gothic" w:hAnsi="Century Gothic" w:cs="Century Gothic"/>
      <w:b w:val="0"/>
      <w:bCs w:val="0"/>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2pt">
    <w:name w:val="Основной текст + Малые прописные;Интервал 2 pt"/>
    <w:basedOn w:val="af1"/>
    <w:rsid w:val="00482083"/>
    <w:rPr>
      <w:rFonts w:ascii="Times New Roman" w:eastAsia="Times New Roman" w:hAnsi="Times New Roman" w:cs="Times New Roman"/>
      <w:b w:val="0"/>
      <w:bCs w:val="0"/>
      <w:i w:val="0"/>
      <w:iCs w:val="0"/>
      <w:smallCaps/>
      <w:strike w:val="0"/>
      <w:color w:val="000000"/>
      <w:spacing w:val="50"/>
      <w:w w:val="100"/>
      <w:position w:val="0"/>
      <w:sz w:val="23"/>
      <w:szCs w:val="23"/>
      <w:u w:val="none"/>
      <w:shd w:val="clear" w:color="auto" w:fill="FFFFFF"/>
      <w:lang w:val="uk-UA" w:eastAsia="uk-UA" w:bidi="uk-UA"/>
    </w:rPr>
  </w:style>
  <w:style w:type="character" w:customStyle="1" w:styleId="af3">
    <w:name w:val="Основной текст + Малые прописные"/>
    <w:basedOn w:val="af1"/>
    <w:rsid w:val="00482083"/>
    <w:rPr>
      <w:rFonts w:ascii="Times New Roman" w:eastAsia="Times New Roman" w:hAnsi="Times New Roman" w:cs="Times New Roman"/>
      <w:b w:val="0"/>
      <w:bCs w:val="0"/>
      <w:i w:val="0"/>
      <w:iCs w:val="0"/>
      <w:smallCaps/>
      <w:strike w:val="0"/>
      <w:color w:val="000000"/>
      <w:spacing w:val="0"/>
      <w:w w:val="100"/>
      <w:position w:val="0"/>
      <w:sz w:val="23"/>
      <w:szCs w:val="23"/>
      <w:u w:val="none"/>
      <w:shd w:val="clear" w:color="auto" w:fill="FFFFFF"/>
      <w:lang w:val="uk-UA" w:eastAsia="uk-UA" w:bidi="uk-UA"/>
    </w:rPr>
  </w:style>
  <w:style w:type="character" w:customStyle="1" w:styleId="3TimesNewRoman6pt">
    <w:name w:val="Основной текст (3) + Times New Roman;6 pt;Курсив"/>
    <w:basedOn w:val="33"/>
    <w:rsid w:val="00482083"/>
    <w:rPr>
      <w:rFonts w:ascii="Times New Roman" w:eastAsia="Times New Roman" w:hAnsi="Times New Roman" w:cs="Times New Roman"/>
      <w:i/>
      <w:iCs/>
      <w:color w:val="000000"/>
      <w:spacing w:val="0"/>
      <w:w w:val="100"/>
      <w:position w:val="0"/>
      <w:sz w:val="12"/>
      <w:szCs w:val="12"/>
      <w:shd w:val="clear" w:color="auto" w:fill="FFFFFF"/>
      <w:lang w:val="uk-UA" w:eastAsia="uk-UA" w:bidi="uk-UA"/>
    </w:rPr>
  </w:style>
  <w:style w:type="character" w:customStyle="1" w:styleId="6">
    <w:name w:val="Основной текст (6)_"/>
    <w:basedOn w:val="a0"/>
    <w:link w:val="60"/>
    <w:rsid w:val="00482083"/>
    <w:rPr>
      <w:rFonts w:ascii="Times New Roman" w:eastAsia="Times New Roman" w:hAnsi="Times New Roman" w:cs="Times New Roman"/>
      <w:spacing w:val="20"/>
      <w:sz w:val="14"/>
      <w:szCs w:val="14"/>
      <w:shd w:val="clear" w:color="auto" w:fill="FFFFFF"/>
    </w:rPr>
  </w:style>
  <w:style w:type="character" w:customStyle="1" w:styleId="60pt">
    <w:name w:val="Основной текст (6) + Курсив;Интервал 0 pt"/>
    <w:basedOn w:val="6"/>
    <w:rsid w:val="00482083"/>
    <w:rPr>
      <w:rFonts w:ascii="Times New Roman" w:eastAsia="Times New Roman" w:hAnsi="Times New Roman" w:cs="Times New Roman"/>
      <w:i/>
      <w:iCs/>
      <w:color w:val="000000"/>
      <w:spacing w:val="0"/>
      <w:w w:val="100"/>
      <w:position w:val="0"/>
      <w:sz w:val="14"/>
      <w:szCs w:val="14"/>
      <w:shd w:val="clear" w:color="auto" w:fill="FFFFFF"/>
      <w:lang w:val="uk-UA" w:eastAsia="uk-UA" w:bidi="uk-UA"/>
    </w:rPr>
  </w:style>
  <w:style w:type="character" w:customStyle="1" w:styleId="60pt0">
    <w:name w:val="Основной текст (6) + Интервал 0 pt"/>
    <w:basedOn w:val="6"/>
    <w:rsid w:val="00482083"/>
    <w:rPr>
      <w:rFonts w:ascii="Times New Roman" w:eastAsia="Times New Roman" w:hAnsi="Times New Roman" w:cs="Times New Roman"/>
      <w:color w:val="000000"/>
      <w:spacing w:val="0"/>
      <w:w w:val="100"/>
      <w:position w:val="0"/>
      <w:sz w:val="14"/>
      <w:szCs w:val="14"/>
      <w:shd w:val="clear" w:color="auto" w:fill="FFFFFF"/>
    </w:rPr>
  </w:style>
  <w:style w:type="paragraph" w:customStyle="1" w:styleId="34">
    <w:name w:val="Основной текст (3)"/>
    <w:basedOn w:val="a"/>
    <w:link w:val="33"/>
    <w:rsid w:val="00482083"/>
    <w:pPr>
      <w:widowControl w:val="0"/>
      <w:shd w:val="clear" w:color="auto" w:fill="FFFFFF"/>
      <w:spacing w:after="0" w:line="0" w:lineRule="atLeast"/>
      <w:ind w:firstLine="0"/>
    </w:pPr>
    <w:rPr>
      <w:rFonts w:ascii="Century Gothic" w:eastAsia="Century Gothic" w:hAnsi="Century Gothic" w:cs="Century Gothic"/>
      <w:sz w:val="15"/>
      <w:szCs w:val="15"/>
    </w:rPr>
  </w:style>
  <w:style w:type="paragraph" w:customStyle="1" w:styleId="60">
    <w:name w:val="Основной текст (6)"/>
    <w:basedOn w:val="a"/>
    <w:link w:val="6"/>
    <w:rsid w:val="00482083"/>
    <w:pPr>
      <w:widowControl w:val="0"/>
      <w:shd w:val="clear" w:color="auto" w:fill="FFFFFF"/>
      <w:spacing w:after="0" w:line="182" w:lineRule="exact"/>
      <w:ind w:firstLine="0"/>
    </w:pPr>
    <w:rPr>
      <w:rFonts w:ascii="Times New Roman" w:eastAsia="Times New Roman" w:hAnsi="Times New Roman" w:cs="Times New Roman"/>
      <w:spacing w:val="20"/>
      <w:sz w:val="14"/>
      <w:szCs w:val="14"/>
    </w:rPr>
  </w:style>
  <w:style w:type="character" w:customStyle="1" w:styleId="30">
    <w:name w:val="Заголовок 3 Знак"/>
    <w:basedOn w:val="a0"/>
    <w:link w:val="3"/>
    <w:uiPriority w:val="9"/>
    <w:rsid w:val="007A7CF2"/>
    <w:rPr>
      <w:rFonts w:asciiTheme="majorHAnsi" w:eastAsiaTheme="majorEastAsia" w:hAnsiTheme="majorHAnsi" w:cstheme="majorBidi"/>
      <w:b/>
      <w:bCs/>
      <w:color w:val="4F81BD" w:themeColor="accent1"/>
    </w:rPr>
  </w:style>
  <w:style w:type="character" w:customStyle="1" w:styleId="anchor-text">
    <w:name w:val="anchor-text"/>
    <w:basedOn w:val="a0"/>
    <w:rsid w:val="00742661"/>
  </w:style>
  <w:style w:type="character" w:styleId="af4">
    <w:name w:val="Emphasis"/>
    <w:basedOn w:val="a0"/>
    <w:qFormat/>
    <w:rsid w:val="0039181D"/>
    <w:rPr>
      <w:i/>
      <w:iCs/>
    </w:rPr>
  </w:style>
  <w:style w:type="paragraph" w:customStyle="1" w:styleId="Pa16">
    <w:name w:val="Pa16"/>
    <w:basedOn w:val="a"/>
    <w:next w:val="a"/>
    <w:uiPriority w:val="99"/>
    <w:rsid w:val="001C1597"/>
    <w:pPr>
      <w:autoSpaceDE w:val="0"/>
      <w:autoSpaceDN w:val="0"/>
      <w:adjustRightInd w:val="0"/>
      <w:spacing w:after="0" w:line="181" w:lineRule="atLeast"/>
      <w:ind w:firstLine="0"/>
      <w:jc w:val="left"/>
    </w:pPr>
    <w:rPr>
      <w:rFonts w:ascii="Minion Pro" w:hAnsi="Minion Pro"/>
      <w:sz w:val="24"/>
      <w:szCs w:val="24"/>
    </w:rPr>
  </w:style>
  <w:style w:type="character" w:customStyle="1" w:styleId="Tablecaption">
    <w:name w:val="Table caption_"/>
    <w:basedOn w:val="a0"/>
    <w:link w:val="Tablecaption0"/>
    <w:rsid w:val="003B14DE"/>
    <w:rPr>
      <w:rFonts w:ascii="Palatino Linotype" w:eastAsia="Palatino Linotype" w:hAnsi="Palatino Linotype" w:cs="Palatino Linotype"/>
      <w:sz w:val="13"/>
      <w:szCs w:val="13"/>
      <w:shd w:val="clear" w:color="auto" w:fill="FFFFFF"/>
    </w:rPr>
  </w:style>
  <w:style w:type="character" w:customStyle="1" w:styleId="TablecaptionItalic">
    <w:name w:val="Table caption + Italic"/>
    <w:basedOn w:val="Tablecaption"/>
    <w:rsid w:val="003B14DE"/>
    <w:rPr>
      <w:rFonts w:ascii="Palatino Linotype" w:eastAsia="Palatino Linotype" w:hAnsi="Palatino Linotype" w:cs="Palatino Linotype"/>
      <w:i/>
      <w:iCs/>
      <w:color w:val="000000"/>
      <w:spacing w:val="0"/>
      <w:w w:val="100"/>
      <w:position w:val="0"/>
      <w:sz w:val="13"/>
      <w:szCs w:val="13"/>
      <w:shd w:val="clear" w:color="auto" w:fill="FFFFFF"/>
      <w:lang w:val="en-US" w:eastAsia="en-US" w:bidi="en-US"/>
    </w:rPr>
  </w:style>
  <w:style w:type="character" w:customStyle="1" w:styleId="Tablecaption4">
    <w:name w:val="Table caption (4)_"/>
    <w:basedOn w:val="a0"/>
    <w:link w:val="Tablecaption40"/>
    <w:rsid w:val="003B14DE"/>
    <w:rPr>
      <w:rFonts w:ascii="Palatino Linotype" w:eastAsia="Palatino Linotype" w:hAnsi="Palatino Linotype" w:cs="Palatino Linotype"/>
      <w:i/>
      <w:iCs/>
      <w:sz w:val="13"/>
      <w:szCs w:val="13"/>
      <w:shd w:val="clear" w:color="auto" w:fill="FFFFFF"/>
    </w:rPr>
  </w:style>
  <w:style w:type="character" w:customStyle="1" w:styleId="Tablecaption4NotItalic">
    <w:name w:val="Table caption (4) + Not Italic"/>
    <w:basedOn w:val="Tablecaption4"/>
    <w:rsid w:val="003B14DE"/>
    <w:rPr>
      <w:rFonts w:ascii="Palatino Linotype" w:eastAsia="Palatino Linotype" w:hAnsi="Palatino Linotype" w:cs="Palatino Linotype"/>
      <w:i/>
      <w:iCs/>
      <w:color w:val="000000"/>
      <w:spacing w:val="0"/>
      <w:w w:val="100"/>
      <w:position w:val="0"/>
      <w:sz w:val="13"/>
      <w:szCs w:val="13"/>
      <w:shd w:val="clear" w:color="auto" w:fill="FFFFFF"/>
      <w:lang w:val="en-US" w:eastAsia="en-US" w:bidi="en-US"/>
    </w:rPr>
  </w:style>
  <w:style w:type="paragraph" w:customStyle="1" w:styleId="Tablecaption0">
    <w:name w:val="Table caption"/>
    <w:basedOn w:val="a"/>
    <w:link w:val="Tablecaption"/>
    <w:rsid w:val="003B14DE"/>
    <w:pPr>
      <w:widowControl w:val="0"/>
      <w:shd w:val="clear" w:color="auto" w:fill="FFFFFF"/>
      <w:spacing w:after="0" w:line="179" w:lineRule="exact"/>
      <w:ind w:firstLine="0"/>
      <w:jc w:val="right"/>
    </w:pPr>
    <w:rPr>
      <w:rFonts w:ascii="Palatino Linotype" w:eastAsia="Palatino Linotype" w:hAnsi="Palatino Linotype" w:cs="Palatino Linotype"/>
      <w:sz w:val="13"/>
      <w:szCs w:val="13"/>
    </w:rPr>
  </w:style>
  <w:style w:type="paragraph" w:customStyle="1" w:styleId="Tablecaption40">
    <w:name w:val="Table caption (4)"/>
    <w:basedOn w:val="a"/>
    <w:link w:val="Tablecaption4"/>
    <w:rsid w:val="003B14DE"/>
    <w:pPr>
      <w:widowControl w:val="0"/>
      <w:shd w:val="clear" w:color="auto" w:fill="FFFFFF"/>
      <w:spacing w:after="0" w:line="179" w:lineRule="exact"/>
      <w:ind w:firstLine="0"/>
      <w:jc w:val="right"/>
    </w:pPr>
    <w:rPr>
      <w:rFonts w:ascii="Palatino Linotype" w:eastAsia="Palatino Linotype" w:hAnsi="Palatino Linotype" w:cs="Palatino Linotype"/>
      <w:i/>
      <w:iCs/>
      <w:sz w:val="13"/>
      <w:szCs w:val="13"/>
    </w:rPr>
  </w:style>
  <w:style w:type="character" w:customStyle="1" w:styleId="Bodytext3NotItalic">
    <w:name w:val="Body text (3) + Not Italic"/>
    <w:basedOn w:val="a0"/>
    <w:rsid w:val="003B14DE"/>
    <w:rPr>
      <w:rFonts w:ascii="Palatino Linotype" w:eastAsia="Palatino Linotype" w:hAnsi="Palatino Linotype" w:cs="Palatino Linotype"/>
      <w:b w:val="0"/>
      <w:bCs w:val="0"/>
      <w:i/>
      <w:iCs/>
      <w:smallCaps w:val="0"/>
      <w:strike w:val="0"/>
      <w:color w:val="000000"/>
      <w:spacing w:val="0"/>
      <w:w w:val="100"/>
      <w:position w:val="0"/>
      <w:sz w:val="15"/>
      <w:szCs w:val="15"/>
      <w:u w:val="none"/>
      <w:lang w:val="en-US" w:eastAsia="en-US" w:bidi="en-US"/>
    </w:rPr>
  </w:style>
  <w:style w:type="paragraph" w:styleId="af5">
    <w:name w:val="Body Text"/>
    <w:basedOn w:val="a"/>
    <w:link w:val="af6"/>
    <w:uiPriority w:val="1"/>
    <w:qFormat/>
    <w:rsid w:val="00CE2488"/>
    <w:pPr>
      <w:widowControl w:val="0"/>
      <w:autoSpaceDE w:val="0"/>
      <w:autoSpaceDN w:val="0"/>
      <w:spacing w:after="0" w:line="240" w:lineRule="auto"/>
      <w:ind w:left="961" w:firstLine="0"/>
      <w:jc w:val="left"/>
    </w:pPr>
    <w:rPr>
      <w:rFonts w:ascii="Times New Roman" w:eastAsia="Times New Roman" w:hAnsi="Times New Roman" w:cs="Times New Roman"/>
      <w:sz w:val="28"/>
      <w:szCs w:val="28"/>
      <w:lang w:val="ru-RU" w:eastAsia="ru-RU" w:bidi="ru-RU"/>
    </w:rPr>
  </w:style>
  <w:style w:type="character" w:customStyle="1" w:styleId="af6">
    <w:name w:val="Основной текст Знак"/>
    <w:basedOn w:val="a0"/>
    <w:link w:val="af5"/>
    <w:uiPriority w:val="1"/>
    <w:rsid w:val="00CE2488"/>
    <w:rPr>
      <w:rFonts w:ascii="Times New Roman" w:eastAsia="Times New Roman" w:hAnsi="Times New Roman" w:cs="Times New Roman"/>
      <w:sz w:val="28"/>
      <w:szCs w:val="28"/>
      <w:lang w:val="ru-RU" w:eastAsia="ru-RU" w:bidi="ru-RU"/>
    </w:rPr>
  </w:style>
  <w:style w:type="table" w:customStyle="1" w:styleId="TableNormal">
    <w:name w:val="Table Normal"/>
    <w:uiPriority w:val="2"/>
    <w:semiHidden/>
    <w:unhideWhenUsed/>
    <w:qFormat/>
    <w:rsid w:val="00691E4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691E49"/>
    <w:pPr>
      <w:widowControl w:val="0"/>
      <w:autoSpaceDE w:val="0"/>
      <w:autoSpaceDN w:val="0"/>
      <w:spacing w:after="0" w:line="240" w:lineRule="auto"/>
      <w:ind w:firstLine="0"/>
      <w:jc w:val="left"/>
    </w:pPr>
    <w:rPr>
      <w:rFonts w:ascii="Times New Roman" w:eastAsia="Times New Roman" w:hAnsi="Times New Roman" w:cs="Times New Roman"/>
      <w:lang w:val="ru-RU" w:eastAsia="ru-RU" w:bidi="ru-RU"/>
    </w:rPr>
  </w:style>
  <w:style w:type="paragraph" w:customStyle="1" w:styleId="af7">
    <w:name w:val="Базовый"/>
    <w:rsid w:val="007D0F5F"/>
    <w:pPr>
      <w:tabs>
        <w:tab w:val="left" w:pos="708"/>
      </w:tabs>
      <w:suppressAutoHyphens/>
      <w:spacing w:line="360" w:lineRule="auto"/>
      <w:ind w:firstLine="709"/>
    </w:pPr>
    <w:rPr>
      <w:rFonts w:ascii="Calibri" w:eastAsia="Droid Sans" w:hAnsi="Calibri" w:cs="Times New Roman"/>
      <w:lang w:val="ru-RU"/>
    </w:rPr>
  </w:style>
  <w:style w:type="paragraph" w:customStyle="1" w:styleId="af8">
    <w:name w:val="Текст таблиці"/>
    <w:basedOn w:val="af7"/>
    <w:link w:val="af9"/>
    <w:qFormat/>
    <w:rsid w:val="007D0F5F"/>
    <w:pPr>
      <w:spacing w:line="100" w:lineRule="atLeast"/>
    </w:pPr>
    <w:rPr>
      <w:rFonts w:eastAsia="Times New Roman" w:cs="Bookman Old Style"/>
      <w:sz w:val="24"/>
      <w:szCs w:val="24"/>
      <w:lang w:val="uk-UA" w:eastAsia="ru-RU"/>
    </w:rPr>
  </w:style>
  <w:style w:type="paragraph" w:styleId="afa">
    <w:name w:val="Title"/>
    <w:basedOn w:val="a"/>
    <w:link w:val="afb"/>
    <w:qFormat/>
    <w:rsid w:val="00E015FB"/>
    <w:pPr>
      <w:spacing w:after="0"/>
      <w:ind w:left="-540" w:firstLine="540"/>
      <w:jc w:val="center"/>
    </w:pPr>
    <w:rPr>
      <w:rFonts w:ascii="Times New Roman" w:eastAsia="Times New Roman" w:hAnsi="Times New Roman" w:cs="Times New Roman"/>
      <w:sz w:val="28"/>
      <w:szCs w:val="24"/>
      <w:lang w:eastAsia="ru-RU"/>
    </w:rPr>
  </w:style>
  <w:style w:type="character" w:customStyle="1" w:styleId="afb">
    <w:name w:val="Заголовок Знак"/>
    <w:basedOn w:val="a0"/>
    <w:link w:val="afa"/>
    <w:rsid w:val="00E015FB"/>
    <w:rPr>
      <w:rFonts w:ascii="Times New Roman" w:eastAsia="Times New Roman" w:hAnsi="Times New Roman" w:cs="Times New Roman"/>
      <w:sz w:val="28"/>
      <w:szCs w:val="24"/>
      <w:lang w:eastAsia="ru-RU"/>
    </w:rPr>
  </w:style>
  <w:style w:type="character" w:customStyle="1" w:styleId="af9">
    <w:name w:val="Текст таблиці Знак"/>
    <w:basedOn w:val="a0"/>
    <w:link w:val="af8"/>
    <w:rsid w:val="00E015FB"/>
    <w:rPr>
      <w:rFonts w:ascii="Calibri" w:eastAsia="Times New Roman" w:hAnsi="Calibri" w:cs="Bookman Old Style"/>
      <w:sz w:val="24"/>
      <w:szCs w:val="24"/>
      <w:lang w:eastAsia="ru-RU"/>
    </w:rPr>
  </w:style>
  <w:style w:type="paragraph" w:styleId="afc">
    <w:name w:val="footnote text"/>
    <w:basedOn w:val="a"/>
    <w:link w:val="afd"/>
    <w:semiHidden/>
    <w:unhideWhenUsed/>
    <w:rsid w:val="00F902B1"/>
    <w:pPr>
      <w:spacing w:after="0" w:line="264" w:lineRule="auto"/>
      <w:ind w:firstLine="357"/>
    </w:pPr>
    <w:rPr>
      <w:rFonts w:ascii="Times New Roman" w:eastAsia="Times New Roman" w:hAnsi="Times New Roman" w:cs="Times New Roman"/>
      <w:sz w:val="20"/>
      <w:szCs w:val="20"/>
      <w:lang w:eastAsia="ru-RU"/>
    </w:rPr>
  </w:style>
  <w:style w:type="character" w:customStyle="1" w:styleId="afd">
    <w:name w:val="Текст сноски Знак"/>
    <w:basedOn w:val="a0"/>
    <w:link w:val="afc"/>
    <w:semiHidden/>
    <w:rsid w:val="00F902B1"/>
    <w:rPr>
      <w:rFonts w:ascii="Times New Roman" w:eastAsia="Times New Roman" w:hAnsi="Times New Roman" w:cs="Times New Roman"/>
      <w:sz w:val="20"/>
      <w:szCs w:val="20"/>
      <w:lang w:eastAsia="ru-RU"/>
    </w:rPr>
  </w:style>
  <w:style w:type="character" w:styleId="afe">
    <w:name w:val="footnote reference"/>
    <w:semiHidden/>
    <w:unhideWhenUsed/>
    <w:rsid w:val="00F902B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47939">
      <w:bodyDiv w:val="1"/>
      <w:marLeft w:val="0"/>
      <w:marRight w:val="0"/>
      <w:marTop w:val="0"/>
      <w:marBottom w:val="0"/>
      <w:divBdr>
        <w:top w:val="none" w:sz="0" w:space="0" w:color="auto"/>
        <w:left w:val="none" w:sz="0" w:space="0" w:color="auto"/>
        <w:bottom w:val="none" w:sz="0" w:space="0" w:color="auto"/>
        <w:right w:val="none" w:sz="0" w:space="0" w:color="auto"/>
      </w:divBdr>
    </w:div>
    <w:div w:id="84689370">
      <w:bodyDiv w:val="1"/>
      <w:marLeft w:val="0"/>
      <w:marRight w:val="0"/>
      <w:marTop w:val="0"/>
      <w:marBottom w:val="0"/>
      <w:divBdr>
        <w:top w:val="none" w:sz="0" w:space="0" w:color="auto"/>
        <w:left w:val="none" w:sz="0" w:space="0" w:color="auto"/>
        <w:bottom w:val="none" w:sz="0" w:space="0" w:color="auto"/>
        <w:right w:val="none" w:sz="0" w:space="0" w:color="auto"/>
      </w:divBdr>
    </w:div>
    <w:div w:id="94062894">
      <w:bodyDiv w:val="1"/>
      <w:marLeft w:val="0"/>
      <w:marRight w:val="0"/>
      <w:marTop w:val="0"/>
      <w:marBottom w:val="0"/>
      <w:divBdr>
        <w:top w:val="none" w:sz="0" w:space="0" w:color="auto"/>
        <w:left w:val="none" w:sz="0" w:space="0" w:color="auto"/>
        <w:bottom w:val="none" w:sz="0" w:space="0" w:color="auto"/>
        <w:right w:val="none" w:sz="0" w:space="0" w:color="auto"/>
      </w:divBdr>
    </w:div>
    <w:div w:id="125508120">
      <w:bodyDiv w:val="1"/>
      <w:marLeft w:val="0"/>
      <w:marRight w:val="0"/>
      <w:marTop w:val="0"/>
      <w:marBottom w:val="0"/>
      <w:divBdr>
        <w:top w:val="none" w:sz="0" w:space="0" w:color="auto"/>
        <w:left w:val="none" w:sz="0" w:space="0" w:color="auto"/>
        <w:bottom w:val="none" w:sz="0" w:space="0" w:color="auto"/>
        <w:right w:val="none" w:sz="0" w:space="0" w:color="auto"/>
      </w:divBdr>
    </w:div>
    <w:div w:id="170488832">
      <w:bodyDiv w:val="1"/>
      <w:marLeft w:val="0"/>
      <w:marRight w:val="0"/>
      <w:marTop w:val="0"/>
      <w:marBottom w:val="0"/>
      <w:divBdr>
        <w:top w:val="none" w:sz="0" w:space="0" w:color="auto"/>
        <w:left w:val="none" w:sz="0" w:space="0" w:color="auto"/>
        <w:bottom w:val="none" w:sz="0" w:space="0" w:color="auto"/>
        <w:right w:val="none" w:sz="0" w:space="0" w:color="auto"/>
      </w:divBdr>
    </w:div>
    <w:div w:id="240868392">
      <w:bodyDiv w:val="1"/>
      <w:marLeft w:val="0"/>
      <w:marRight w:val="0"/>
      <w:marTop w:val="0"/>
      <w:marBottom w:val="0"/>
      <w:divBdr>
        <w:top w:val="none" w:sz="0" w:space="0" w:color="auto"/>
        <w:left w:val="none" w:sz="0" w:space="0" w:color="auto"/>
        <w:bottom w:val="none" w:sz="0" w:space="0" w:color="auto"/>
        <w:right w:val="none" w:sz="0" w:space="0" w:color="auto"/>
      </w:divBdr>
    </w:div>
    <w:div w:id="393816093">
      <w:bodyDiv w:val="1"/>
      <w:marLeft w:val="0"/>
      <w:marRight w:val="0"/>
      <w:marTop w:val="0"/>
      <w:marBottom w:val="0"/>
      <w:divBdr>
        <w:top w:val="none" w:sz="0" w:space="0" w:color="auto"/>
        <w:left w:val="none" w:sz="0" w:space="0" w:color="auto"/>
        <w:bottom w:val="none" w:sz="0" w:space="0" w:color="auto"/>
        <w:right w:val="none" w:sz="0" w:space="0" w:color="auto"/>
      </w:divBdr>
      <w:divsChild>
        <w:div w:id="390269609">
          <w:marLeft w:val="0"/>
          <w:marRight w:val="0"/>
          <w:marTop w:val="0"/>
          <w:marBottom w:val="0"/>
          <w:divBdr>
            <w:top w:val="none" w:sz="0" w:space="0" w:color="auto"/>
            <w:left w:val="none" w:sz="0" w:space="0" w:color="auto"/>
            <w:bottom w:val="none" w:sz="0" w:space="0" w:color="auto"/>
            <w:right w:val="none" w:sz="0" w:space="0" w:color="auto"/>
          </w:divBdr>
        </w:div>
        <w:div w:id="120346246">
          <w:marLeft w:val="0"/>
          <w:marRight w:val="0"/>
          <w:marTop w:val="0"/>
          <w:marBottom w:val="0"/>
          <w:divBdr>
            <w:top w:val="none" w:sz="0" w:space="0" w:color="auto"/>
            <w:left w:val="none" w:sz="0" w:space="0" w:color="auto"/>
            <w:bottom w:val="none" w:sz="0" w:space="0" w:color="auto"/>
            <w:right w:val="none" w:sz="0" w:space="0" w:color="auto"/>
          </w:divBdr>
        </w:div>
        <w:div w:id="1775904168">
          <w:marLeft w:val="0"/>
          <w:marRight w:val="0"/>
          <w:marTop w:val="0"/>
          <w:marBottom w:val="0"/>
          <w:divBdr>
            <w:top w:val="none" w:sz="0" w:space="0" w:color="auto"/>
            <w:left w:val="none" w:sz="0" w:space="0" w:color="auto"/>
            <w:bottom w:val="none" w:sz="0" w:space="0" w:color="auto"/>
            <w:right w:val="none" w:sz="0" w:space="0" w:color="auto"/>
          </w:divBdr>
        </w:div>
        <w:div w:id="650906021">
          <w:marLeft w:val="0"/>
          <w:marRight w:val="0"/>
          <w:marTop w:val="0"/>
          <w:marBottom w:val="0"/>
          <w:divBdr>
            <w:top w:val="none" w:sz="0" w:space="0" w:color="auto"/>
            <w:left w:val="none" w:sz="0" w:space="0" w:color="auto"/>
            <w:bottom w:val="none" w:sz="0" w:space="0" w:color="auto"/>
            <w:right w:val="none" w:sz="0" w:space="0" w:color="auto"/>
          </w:divBdr>
        </w:div>
        <w:div w:id="256061337">
          <w:marLeft w:val="0"/>
          <w:marRight w:val="0"/>
          <w:marTop w:val="0"/>
          <w:marBottom w:val="0"/>
          <w:divBdr>
            <w:top w:val="none" w:sz="0" w:space="0" w:color="auto"/>
            <w:left w:val="none" w:sz="0" w:space="0" w:color="auto"/>
            <w:bottom w:val="none" w:sz="0" w:space="0" w:color="auto"/>
            <w:right w:val="none" w:sz="0" w:space="0" w:color="auto"/>
          </w:divBdr>
        </w:div>
        <w:div w:id="465469102">
          <w:marLeft w:val="0"/>
          <w:marRight w:val="0"/>
          <w:marTop w:val="0"/>
          <w:marBottom w:val="0"/>
          <w:divBdr>
            <w:top w:val="none" w:sz="0" w:space="0" w:color="auto"/>
            <w:left w:val="none" w:sz="0" w:space="0" w:color="auto"/>
            <w:bottom w:val="none" w:sz="0" w:space="0" w:color="auto"/>
            <w:right w:val="none" w:sz="0" w:space="0" w:color="auto"/>
          </w:divBdr>
        </w:div>
      </w:divsChild>
    </w:div>
    <w:div w:id="441456809">
      <w:bodyDiv w:val="1"/>
      <w:marLeft w:val="0"/>
      <w:marRight w:val="0"/>
      <w:marTop w:val="0"/>
      <w:marBottom w:val="0"/>
      <w:divBdr>
        <w:top w:val="none" w:sz="0" w:space="0" w:color="auto"/>
        <w:left w:val="none" w:sz="0" w:space="0" w:color="auto"/>
        <w:bottom w:val="none" w:sz="0" w:space="0" w:color="auto"/>
        <w:right w:val="none" w:sz="0" w:space="0" w:color="auto"/>
      </w:divBdr>
    </w:div>
    <w:div w:id="542060937">
      <w:bodyDiv w:val="1"/>
      <w:marLeft w:val="0"/>
      <w:marRight w:val="0"/>
      <w:marTop w:val="0"/>
      <w:marBottom w:val="0"/>
      <w:divBdr>
        <w:top w:val="none" w:sz="0" w:space="0" w:color="auto"/>
        <w:left w:val="none" w:sz="0" w:space="0" w:color="auto"/>
        <w:bottom w:val="none" w:sz="0" w:space="0" w:color="auto"/>
        <w:right w:val="none" w:sz="0" w:space="0" w:color="auto"/>
      </w:divBdr>
    </w:div>
    <w:div w:id="584068078">
      <w:bodyDiv w:val="1"/>
      <w:marLeft w:val="0"/>
      <w:marRight w:val="0"/>
      <w:marTop w:val="0"/>
      <w:marBottom w:val="0"/>
      <w:divBdr>
        <w:top w:val="none" w:sz="0" w:space="0" w:color="auto"/>
        <w:left w:val="none" w:sz="0" w:space="0" w:color="auto"/>
        <w:bottom w:val="none" w:sz="0" w:space="0" w:color="auto"/>
        <w:right w:val="none" w:sz="0" w:space="0" w:color="auto"/>
      </w:divBdr>
    </w:div>
    <w:div w:id="636767114">
      <w:bodyDiv w:val="1"/>
      <w:marLeft w:val="0"/>
      <w:marRight w:val="0"/>
      <w:marTop w:val="0"/>
      <w:marBottom w:val="0"/>
      <w:divBdr>
        <w:top w:val="none" w:sz="0" w:space="0" w:color="auto"/>
        <w:left w:val="none" w:sz="0" w:space="0" w:color="auto"/>
        <w:bottom w:val="none" w:sz="0" w:space="0" w:color="auto"/>
        <w:right w:val="none" w:sz="0" w:space="0" w:color="auto"/>
      </w:divBdr>
    </w:div>
    <w:div w:id="648435145">
      <w:bodyDiv w:val="1"/>
      <w:marLeft w:val="0"/>
      <w:marRight w:val="0"/>
      <w:marTop w:val="0"/>
      <w:marBottom w:val="0"/>
      <w:divBdr>
        <w:top w:val="none" w:sz="0" w:space="0" w:color="auto"/>
        <w:left w:val="none" w:sz="0" w:space="0" w:color="auto"/>
        <w:bottom w:val="none" w:sz="0" w:space="0" w:color="auto"/>
        <w:right w:val="none" w:sz="0" w:space="0" w:color="auto"/>
      </w:divBdr>
    </w:div>
    <w:div w:id="716667068">
      <w:bodyDiv w:val="1"/>
      <w:marLeft w:val="0"/>
      <w:marRight w:val="0"/>
      <w:marTop w:val="0"/>
      <w:marBottom w:val="0"/>
      <w:divBdr>
        <w:top w:val="none" w:sz="0" w:space="0" w:color="auto"/>
        <w:left w:val="none" w:sz="0" w:space="0" w:color="auto"/>
        <w:bottom w:val="none" w:sz="0" w:space="0" w:color="auto"/>
        <w:right w:val="none" w:sz="0" w:space="0" w:color="auto"/>
      </w:divBdr>
    </w:div>
    <w:div w:id="843933355">
      <w:bodyDiv w:val="1"/>
      <w:marLeft w:val="0"/>
      <w:marRight w:val="0"/>
      <w:marTop w:val="0"/>
      <w:marBottom w:val="0"/>
      <w:divBdr>
        <w:top w:val="none" w:sz="0" w:space="0" w:color="auto"/>
        <w:left w:val="none" w:sz="0" w:space="0" w:color="auto"/>
        <w:bottom w:val="none" w:sz="0" w:space="0" w:color="auto"/>
        <w:right w:val="none" w:sz="0" w:space="0" w:color="auto"/>
      </w:divBdr>
    </w:div>
    <w:div w:id="855312529">
      <w:bodyDiv w:val="1"/>
      <w:marLeft w:val="0"/>
      <w:marRight w:val="0"/>
      <w:marTop w:val="0"/>
      <w:marBottom w:val="0"/>
      <w:divBdr>
        <w:top w:val="none" w:sz="0" w:space="0" w:color="auto"/>
        <w:left w:val="none" w:sz="0" w:space="0" w:color="auto"/>
        <w:bottom w:val="none" w:sz="0" w:space="0" w:color="auto"/>
        <w:right w:val="none" w:sz="0" w:space="0" w:color="auto"/>
      </w:divBdr>
    </w:div>
    <w:div w:id="933632510">
      <w:bodyDiv w:val="1"/>
      <w:marLeft w:val="0"/>
      <w:marRight w:val="0"/>
      <w:marTop w:val="0"/>
      <w:marBottom w:val="0"/>
      <w:divBdr>
        <w:top w:val="none" w:sz="0" w:space="0" w:color="auto"/>
        <w:left w:val="none" w:sz="0" w:space="0" w:color="auto"/>
        <w:bottom w:val="none" w:sz="0" w:space="0" w:color="auto"/>
        <w:right w:val="none" w:sz="0" w:space="0" w:color="auto"/>
      </w:divBdr>
    </w:div>
    <w:div w:id="944113231">
      <w:bodyDiv w:val="1"/>
      <w:marLeft w:val="0"/>
      <w:marRight w:val="0"/>
      <w:marTop w:val="0"/>
      <w:marBottom w:val="0"/>
      <w:divBdr>
        <w:top w:val="none" w:sz="0" w:space="0" w:color="auto"/>
        <w:left w:val="none" w:sz="0" w:space="0" w:color="auto"/>
        <w:bottom w:val="none" w:sz="0" w:space="0" w:color="auto"/>
        <w:right w:val="none" w:sz="0" w:space="0" w:color="auto"/>
      </w:divBdr>
    </w:div>
    <w:div w:id="1115438788">
      <w:bodyDiv w:val="1"/>
      <w:marLeft w:val="0"/>
      <w:marRight w:val="0"/>
      <w:marTop w:val="0"/>
      <w:marBottom w:val="0"/>
      <w:divBdr>
        <w:top w:val="none" w:sz="0" w:space="0" w:color="auto"/>
        <w:left w:val="none" w:sz="0" w:space="0" w:color="auto"/>
        <w:bottom w:val="none" w:sz="0" w:space="0" w:color="auto"/>
        <w:right w:val="none" w:sz="0" w:space="0" w:color="auto"/>
      </w:divBdr>
    </w:div>
    <w:div w:id="1229533296">
      <w:bodyDiv w:val="1"/>
      <w:marLeft w:val="0"/>
      <w:marRight w:val="0"/>
      <w:marTop w:val="0"/>
      <w:marBottom w:val="0"/>
      <w:divBdr>
        <w:top w:val="none" w:sz="0" w:space="0" w:color="auto"/>
        <w:left w:val="none" w:sz="0" w:space="0" w:color="auto"/>
        <w:bottom w:val="none" w:sz="0" w:space="0" w:color="auto"/>
        <w:right w:val="none" w:sz="0" w:space="0" w:color="auto"/>
      </w:divBdr>
    </w:div>
    <w:div w:id="1265532557">
      <w:bodyDiv w:val="1"/>
      <w:marLeft w:val="0"/>
      <w:marRight w:val="0"/>
      <w:marTop w:val="0"/>
      <w:marBottom w:val="0"/>
      <w:divBdr>
        <w:top w:val="none" w:sz="0" w:space="0" w:color="auto"/>
        <w:left w:val="none" w:sz="0" w:space="0" w:color="auto"/>
        <w:bottom w:val="none" w:sz="0" w:space="0" w:color="auto"/>
        <w:right w:val="none" w:sz="0" w:space="0" w:color="auto"/>
      </w:divBdr>
    </w:div>
    <w:div w:id="1265991653">
      <w:bodyDiv w:val="1"/>
      <w:marLeft w:val="0"/>
      <w:marRight w:val="0"/>
      <w:marTop w:val="0"/>
      <w:marBottom w:val="0"/>
      <w:divBdr>
        <w:top w:val="none" w:sz="0" w:space="0" w:color="auto"/>
        <w:left w:val="none" w:sz="0" w:space="0" w:color="auto"/>
        <w:bottom w:val="none" w:sz="0" w:space="0" w:color="auto"/>
        <w:right w:val="none" w:sz="0" w:space="0" w:color="auto"/>
      </w:divBdr>
    </w:div>
    <w:div w:id="1339893016">
      <w:bodyDiv w:val="1"/>
      <w:marLeft w:val="0"/>
      <w:marRight w:val="0"/>
      <w:marTop w:val="0"/>
      <w:marBottom w:val="0"/>
      <w:divBdr>
        <w:top w:val="none" w:sz="0" w:space="0" w:color="auto"/>
        <w:left w:val="none" w:sz="0" w:space="0" w:color="auto"/>
        <w:bottom w:val="none" w:sz="0" w:space="0" w:color="auto"/>
        <w:right w:val="none" w:sz="0" w:space="0" w:color="auto"/>
      </w:divBdr>
    </w:div>
    <w:div w:id="1357199758">
      <w:bodyDiv w:val="1"/>
      <w:marLeft w:val="0"/>
      <w:marRight w:val="0"/>
      <w:marTop w:val="0"/>
      <w:marBottom w:val="0"/>
      <w:divBdr>
        <w:top w:val="none" w:sz="0" w:space="0" w:color="auto"/>
        <w:left w:val="none" w:sz="0" w:space="0" w:color="auto"/>
        <w:bottom w:val="none" w:sz="0" w:space="0" w:color="auto"/>
        <w:right w:val="none" w:sz="0" w:space="0" w:color="auto"/>
      </w:divBdr>
    </w:div>
    <w:div w:id="1364017445">
      <w:bodyDiv w:val="1"/>
      <w:marLeft w:val="0"/>
      <w:marRight w:val="0"/>
      <w:marTop w:val="0"/>
      <w:marBottom w:val="0"/>
      <w:divBdr>
        <w:top w:val="none" w:sz="0" w:space="0" w:color="auto"/>
        <w:left w:val="none" w:sz="0" w:space="0" w:color="auto"/>
        <w:bottom w:val="none" w:sz="0" w:space="0" w:color="auto"/>
        <w:right w:val="none" w:sz="0" w:space="0" w:color="auto"/>
      </w:divBdr>
    </w:div>
    <w:div w:id="1380129738">
      <w:bodyDiv w:val="1"/>
      <w:marLeft w:val="0"/>
      <w:marRight w:val="0"/>
      <w:marTop w:val="0"/>
      <w:marBottom w:val="0"/>
      <w:divBdr>
        <w:top w:val="none" w:sz="0" w:space="0" w:color="auto"/>
        <w:left w:val="none" w:sz="0" w:space="0" w:color="auto"/>
        <w:bottom w:val="none" w:sz="0" w:space="0" w:color="auto"/>
        <w:right w:val="none" w:sz="0" w:space="0" w:color="auto"/>
      </w:divBdr>
    </w:div>
    <w:div w:id="1401253323">
      <w:bodyDiv w:val="1"/>
      <w:marLeft w:val="0"/>
      <w:marRight w:val="0"/>
      <w:marTop w:val="0"/>
      <w:marBottom w:val="0"/>
      <w:divBdr>
        <w:top w:val="none" w:sz="0" w:space="0" w:color="auto"/>
        <w:left w:val="none" w:sz="0" w:space="0" w:color="auto"/>
        <w:bottom w:val="none" w:sz="0" w:space="0" w:color="auto"/>
        <w:right w:val="none" w:sz="0" w:space="0" w:color="auto"/>
      </w:divBdr>
    </w:div>
    <w:div w:id="1416510352">
      <w:bodyDiv w:val="1"/>
      <w:marLeft w:val="0"/>
      <w:marRight w:val="0"/>
      <w:marTop w:val="0"/>
      <w:marBottom w:val="0"/>
      <w:divBdr>
        <w:top w:val="none" w:sz="0" w:space="0" w:color="auto"/>
        <w:left w:val="none" w:sz="0" w:space="0" w:color="auto"/>
        <w:bottom w:val="none" w:sz="0" w:space="0" w:color="auto"/>
        <w:right w:val="none" w:sz="0" w:space="0" w:color="auto"/>
      </w:divBdr>
    </w:div>
    <w:div w:id="1455053948">
      <w:bodyDiv w:val="1"/>
      <w:marLeft w:val="0"/>
      <w:marRight w:val="0"/>
      <w:marTop w:val="0"/>
      <w:marBottom w:val="0"/>
      <w:divBdr>
        <w:top w:val="none" w:sz="0" w:space="0" w:color="auto"/>
        <w:left w:val="none" w:sz="0" w:space="0" w:color="auto"/>
        <w:bottom w:val="none" w:sz="0" w:space="0" w:color="auto"/>
        <w:right w:val="none" w:sz="0" w:space="0" w:color="auto"/>
      </w:divBdr>
    </w:div>
    <w:div w:id="1478913422">
      <w:bodyDiv w:val="1"/>
      <w:marLeft w:val="0"/>
      <w:marRight w:val="0"/>
      <w:marTop w:val="0"/>
      <w:marBottom w:val="0"/>
      <w:divBdr>
        <w:top w:val="none" w:sz="0" w:space="0" w:color="auto"/>
        <w:left w:val="none" w:sz="0" w:space="0" w:color="auto"/>
        <w:bottom w:val="none" w:sz="0" w:space="0" w:color="auto"/>
        <w:right w:val="none" w:sz="0" w:space="0" w:color="auto"/>
      </w:divBdr>
    </w:div>
    <w:div w:id="1522667269">
      <w:bodyDiv w:val="1"/>
      <w:marLeft w:val="0"/>
      <w:marRight w:val="0"/>
      <w:marTop w:val="0"/>
      <w:marBottom w:val="0"/>
      <w:divBdr>
        <w:top w:val="none" w:sz="0" w:space="0" w:color="auto"/>
        <w:left w:val="none" w:sz="0" w:space="0" w:color="auto"/>
        <w:bottom w:val="none" w:sz="0" w:space="0" w:color="auto"/>
        <w:right w:val="none" w:sz="0" w:space="0" w:color="auto"/>
      </w:divBdr>
    </w:div>
    <w:div w:id="1536501360">
      <w:bodyDiv w:val="1"/>
      <w:marLeft w:val="0"/>
      <w:marRight w:val="0"/>
      <w:marTop w:val="0"/>
      <w:marBottom w:val="0"/>
      <w:divBdr>
        <w:top w:val="none" w:sz="0" w:space="0" w:color="auto"/>
        <w:left w:val="none" w:sz="0" w:space="0" w:color="auto"/>
        <w:bottom w:val="none" w:sz="0" w:space="0" w:color="auto"/>
        <w:right w:val="none" w:sz="0" w:space="0" w:color="auto"/>
      </w:divBdr>
    </w:div>
    <w:div w:id="1586719067">
      <w:bodyDiv w:val="1"/>
      <w:marLeft w:val="0"/>
      <w:marRight w:val="0"/>
      <w:marTop w:val="0"/>
      <w:marBottom w:val="0"/>
      <w:divBdr>
        <w:top w:val="none" w:sz="0" w:space="0" w:color="auto"/>
        <w:left w:val="none" w:sz="0" w:space="0" w:color="auto"/>
        <w:bottom w:val="none" w:sz="0" w:space="0" w:color="auto"/>
        <w:right w:val="none" w:sz="0" w:space="0" w:color="auto"/>
      </w:divBdr>
    </w:div>
    <w:div w:id="1616207590">
      <w:bodyDiv w:val="1"/>
      <w:marLeft w:val="0"/>
      <w:marRight w:val="0"/>
      <w:marTop w:val="0"/>
      <w:marBottom w:val="0"/>
      <w:divBdr>
        <w:top w:val="none" w:sz="0" w:space="0" w:color="auto"/>
        <w:left w:val="none" w:sz="0" w:space="0" w:color="auto"/>
        <w:bottom w:val="none" w:sz="0" w:space="0" w:color="auto"/>
        <w:right w:val="none" w:sz="0" w:space="0" w:color="auto"/>
      </w:divBdr>
    </w:div>
    <w:div w:id="1620527288">
      <w:bodyDiv w:val="1"/>
      <w:marLeft w:val="0"/>
      <w:marRight w:val="0"/>
      <w:marTop w:val="0"/>
      <w:marBottom w:val="0"/>
      <w:divBdr>
        <w:top w:val="none" w:sz="0" w:space="0" w:color="auto"/>
        <w:left w:val="none" w:sz="0" w:space="0" w:color="auto"/>
        <w:bottom w:val="none" w:sz="0" w:space="0" w:color="auto"/>
        <w:right w:val="none" w:sz="0" w:space="0" w:color="auto"/>
      </w:divBdr>
    </w:div>
    <w:div w:id="1682127606">
      <w:bodyDiv w:val="1"/>
      <w:marLeft w:val="0"/>
      <w:marRight w:val="0"/>
      <w:marTop w:val="0"/>
      <w:marBottom w:val="0"/>
      <w:divBdr>
        <w:top w:val="none" w:sz="0" w:space="0" w:color="auto"/>
        <w:left w:val="none" w:sz="0" w:space="0" w:color="auto"/>
        <w:bottom w:val="none" w:sz="0" w:space="0" w:color="auto"/>
        <w:right w:val="none" w:sz="0" w:space="0" w:color="auto"/>
      </w:divBdr>
    </w:div>
    <w:div w:id="1686250324">
      <w:bodyDiv w:val="1"/>
      <w:marLeft w:val="0"/>
      <w:marRight w:val="0"/>
      <w:marTop w:val="0"/>
      <w:marBottom w:val="0"/>
      <w:divBdr>
        <w:top w:val="none" w:sz="0" w:space="0" w:color="auto"/>
        <w:left w:val="none" w:sz="0" w:space="0" w:color="auto"/>
        <w:bottom w:val="none" w:sz="0" w:space="0" w:color="auto"/>
        <w:right w:val="none" w:sz="0" w:space="0" w:color="auto"/>
      </w:divBdr>
    </w:div>
    <w:div w:id="1811509074">
      <w:bodyDiv w:val="1"/>
      <w:marLeft w:val="0"/>
      <w:marRight w:val="0"/>
      <w:marTop w:val="0"/>
      <w:marBottom w:val="0"/>
      <w:divBdr>
        <w:top w:val="none" w:sz="0" w:space="0" w:color="auto"/>
        <w:left w:val="none" w:sz="0" w:space="0" w:color="auto"/>
        <w:bottom w:val="none" w:sz="0" w:space="0" w:color="auto"/>
        <w:right w:val="none" w:sz="0" w:space="0" w:color="auto"/>
      </w:divBdr>
    </w:div>
    <w:div w:id="1813907458">
      <w:bodyDiv w:val="1"/>
      <w:marLeft w:val="0"/>
      <w:marRight w:val="0"/>
      <w:marTop w:val="0"/>
      <w:marBottom w:val="0"/>
      <w:divBdr>
        <w:top w:val="none" w:sz="0" w:space="0" w:color="auto"/>
        <w:left w:val="none" w:sz="0" w:space="0" w:color="auto"/>
        <w:bottom w:val="none" w:sz="0" w:space="0" w:color="auto"/>
        <w:right w:val="none" w:sz="0" w:space="0" w:color="auto"/>
      </w:divBdr>
    </w:div>
    <w:div w:id="1814985013">
      <w:bodyDiv w:val="1"/>
      <w:marLeft w:val="0"/>
      <w:marRight w:val="0"/>
      <w:marTop w:val="0"/>
      <w:marBottom w:val="0"/>
      <w:divBdr>
        <w:top w:val="none" w:sz="0" w:space="0" w:color="auto"/>
        <w:left w:val="none" w:sz="0" w:space="0" w:color="auto"/>
        <w:bottom w:val="none" w:sz="0" w:space="0" w:color="auto"/>
        <w:right w:val="none" w:sz="0" w:space="0" w:color="auto"/>
      </w:divBdr>
    </w:div>
    <w:div w:id="2001040560">
      <w:bodyDiv w:val="1"/>
      <w:marLeft w:val="0"/>
      <w:marRight w:val="0"/>
      <w:marTop w:val="0"/>
      <w:marBottom w:val="0"/>
      <w:divBdr>
        <w:top w:val="none" w:sz="0" w:space="0" w:color="auto"/>
        <w:left w:val="none" w:sz="0" w:space="0" w:color="auto"/>
        <w:bottom w:val="none" w:sz="0" w:space="0" w:color="auto"/>
        <w:right w:val="none" w:sz="0" w:space="0" w:color="auto"/>
      </w:divBdr>
    </w:div>
    <w:div w:id="2009556438">
      <w:bodyDiv w:val="1"/>
      <w:marLeft w:val="0"/>
      <w:marRight w:val="0"/>
      <w:marTop w:val="0"/>
      <w:marBottom w:val="0"/>
      <w:divBdr>
        <w:top w:val="none" w:sz="0" w:space="0" w:color="auto"/>
        <w:left w:val="none" w:sz="0" w:space="0" w:color="auto"/>
        <w:bottom w:val="none" w:sz="0" w:space="0" w:color="auto"/>
        <w:right w:val="none" w:sz="0" w:space="0" w:color="auto"/>
      </w:divBdr>
    </w:div>
    <w:div w:id="2037387977">
      <w:bodyDiv w:val="1"/>
      <w:marLeft w:val="0"/>
      <w:marRight w:val="0"/>
      <w:marTop w:val="0"/>
      <w:marBottom w:val="0"/>
      <w:divBdr>
        <w:top w:val="none" w:sz="0" w:space="0" w:color="auto"/>
        <w:left w:val="none" w:sz="0" w:space="0" w:color="auto"/>
        <w:bottom w:val="none" w:sz="0" w:space="0" w:color="auto"/>
        <w:right w:val="none" w:sz="0" w:space="0" w:color="auto"/>
      </w:divBdr>
    </w:div>
    <w:div w:id="2111659137">
      <w:bodyDiv w:val="1"/>
      <w:marLeft w:val="0"/>
      <w:marRight w:val="0"/>
      <w:marTop w:val="0"/>
      <w:marBottom w:val="0"/>
      <w:divBdr>
        <w:top w:val="none" w:sz="0" w:space="0" w:color="auto"/>
        <w:left w:val="none" w:sz="0" w:space="0" w:color="auto"/>
        <w:bottom w:val="none" w:sz="0" w:space="0" w:color="auto"/>
        <w:right w:val="none" w:sz="0" w:space="0" w:color="auto"/>
      </w:divBdr>
      <w:divsChild>
        <w:div w:id="1055618128">
          <w:marLeft w:val="0"/>
          <w:marRight w:val="0"/>
          <w:marTop w:val="0"/>
          <w:marBottom w:val="0"/>
          <w:divBdr>
            <w:top w:val="none" w:sz="0" w:space="0" w:color="auto"/>
            <w:left w:val="none" w:sz="0" w:space="0" w:color="auto"/>
            <w:bottom w:val="none" w:sz="0" w:space="0" w:color="auto"/>
            <w:right w:val="none" w:sz="0" w:space="0" w:color="auto"/>
          </w:divBdr>
        </w:div>
        <w:div w:id="1293169821">
          <w:marLeft w:val="0"/>
          <w:marRight w:val="0"/>
          <w:marTop w:val="0"/>
          <w:marBottom w:val="0"/>
          <w:divBdr>
            <w:top w:val="none" w:sz="0" w:space="0" w:color="auto"/>
            <w:left w:val="none" w:sz="0" w:space="0" w:color="auto"/>
            <w:bottom w:val="none" w:sz="0" w:space="0" w:color="auto"/>
            <w:right w:val="none" w:sz="0" w:space="0" w:color="auto"/>
          </w:divBdr>
        </w:div>
        <w:div w:id="16782130">
          <w:marLeft w:val="0"/>
          <w:marRight w:val="0"/>
          <w:marTop w:val="0"/>
          <w:marBottom w:val="0"/>
          <w:divBdr>
            <w:top w:val="none" w:sz="0" w:space="0" w:color="auto"/>
            <w:left w:val="none" w:sz="0" w:space="0" w:color="auto"/>
            <w:bottom w:val="none" w:sz="0" w:space="0" w:color="auto"/>
            <w:right w:val="none" w:sz="0" w:space="0" w:color="auto"/>
          </w:divBdr>
        </w:div>
        <w:div w:id="1837305772">
          <w:marLeft w:val="0"/>
          <w:marRight w:val="0"/>
          <w:marTop w:val="0"/>
          <w:marBottom w:val="0"/>
          <w:divBdr>
            <w:top w:val="none" w:sz="0" w:space="0" w:color="auto"/>
            <w:left w:val="none" w:sz="0" w:space="0" w:color="auto"/>
            <w:bottom w:val="none" w:sz="0" w:space="0" w:color="auto"/>
            <w:right w:val="none" w:sz="0" w:space="0" w:color="auto"/>
          </w:divBdr>
        </w:div>
        <w:div w:id="1249341122">
          <w:marLeft w:val="0"/>
          <w:marRight w:val="0"/>
          <w:marTop w:val="0"/>
          <w:marBottom w:val="0"/>
          <w:divBdr>
            <w:top w:val="none" w:sz="0" w:space="0" w:color="auto"/>
            <w:left w:val="none" w:sz="0" w:space="0" w:color="auto"/>
            <w:bottom w:val="none" w:sz="0" w:space="0" w:color="auto"/>
            <w:right w:val="none" w:sz="0" w:space="0" w:color="auto"/>
          </w:divBdr>
        </w:div>
        <w:div w:id="1044913214">
          <w:marLeft w:val="0"/>
          <w:marRight w:val="0"/>
          <w:marTop w:val="0"/>
          <w:marBottom w:val="0"/>
          <w:divBdr>
            <w:top w:val="none" w:sz="0" w:space="0" w:color="auto"/>
            <w:left w:val="none" w:sz="0" w:space="0" w:color="auto"/>
            <w:bottom w:val="none" w:sz="0" w:space="0" w:color="auto"/>
            <w:right w:val="none" w:sz="0" w:space="0" w:color="auto"/>
          </w:divBdr>
        </w:div>
        <w:div w:id="14969369">
          <w:marLeft w:val="0"/>
          <w:marRight w:val="0"/>
          <w:marTop w:val="0"/>
          <w:marBottom w:val="0"/>
          <w:divBdr>
            <w:top w:val="none" w:sz="0" w:space="0" w:color="auto"/>
            <w:left w:val="none" w:sz="0" w:space="0" w:color="auto"/>
            <w:bottom w:val="none" w:sz="0" w:space="0" w:color="auto"/>
            <w:right w:val="none" w:sz="0" w:space="0" w:color="auto"/>
          </w:divBdr>
        </w:div>
        <w:div w:id="176083142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3.bin"/><Relationship Id="rId18" Type="http://schemas.openxmlformats.org/officeDocument/2006/relationships/image" Target="media/image8.png"/><Relationship Id="rId26" Type="http://schemas.openxmlformats.org/officeDocument/2006/relationships/chart" Target="charts/chart3.xml"/><Relationship Id="rId39" Type="http://schemas.openxmlformats.org/officeDocument/2006/relationships/chart" Target="charts/chart16.xm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chart" Target="charts/chart11.xml"/><Relationship Id="rId42" Type="http://schemas.openxmlformats.org/officeDocument/2006/relationships/chart" Target="charts/chart19.xm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jpeg"/><Relationship Id="rId25" Type="http://schemas.openxmlformats.org/officeDocument/2006/relationships/chart" Target="charts/chart2.xml"/><Relationship Id="rId33" Type="http://schemas.openxmlformats.org/officeDocument/2006/relationships/chart" Target="charts/chart10.xml"/><Relationship Id="rId38" Type="http://schemas.openxmlformats.org/officeDocument/2006/relationships/chart" Target="charts/chart15.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png"/><Relationship Id="rId29" Type="http://schemas.openxmlformats.org/officeDocument/2006/relationships/chart" Target="charts/chart6.xml"/><Relationship Id="rId41" Type="http://schemas.openxmlformats.org/officeDocument/2006/relationships/chart" Target="charts/chart1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chart" Target="charts/chart1.xml"/><Relationship Id="rId32" Type="http://schemas.openxmlformats.org/officeDocument/2006/relationships/chart" Target="charts/chart9.xml"/><Relationship Id="rId37" Type="http://schemas.openxmlformats.org/officeDocument/2006/relationships/chart" Target="charts/chart14.xml"/><Relationship Id="rId40" Type="http://schemas.openxmlformats.org/officeDocument/2006/relationships/chart" Target="charts/chart17.xm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chart" Target="charts/chart5.xml"/><Relationship Id="rId36" Type="http://schemas.openxmlformats.org/officeDocument/2006/relationships/chart" Target="charts/chart13.xm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chart" Target="charts/chart8.xml"/><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chart" Target="charts/chart4.xml"/><Relationship Id="rId30" Type="http://schemas.openxmlformats.org/officeDocument/2006/relationships/chart" Target="charts/chart7.xml"/><Relationship Id="rId35" Type="http://schemas.openxmlformats.org/officeDocument/2006/relationships/chart" Target="charts/chart12.xml"/><Relationship Id="rId43" Type="http://schemas.openxmlformats.org/officeDocument/2006/relationships/chart" Target="charts/chart20.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1042;&#1080;&#1093;&#1072;\Desktop\&#1044;&#1052;&#1072;&#1075;%202018\&#1043;&#1088;&#1072;&#1092;&#1110;&#1082;&#1080;.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1042;&#1080;&#1093;&#1072;\Desktop\&#1044;&#1052;&#1072;&#1075;%202018\&#1043;&#1088;&#1072;&#1092;&#1110;&#1082;&#1080;.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1042;&#1080;&#1093;&#1072;\Desktop\&#1044;&#1052;&#1072;&#1075;%202018\&#1043;&#1088;&#1072;&#1092;&#1110;&#1082;&#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1042;&#1080;&#1093;&#1072;\Desktop\&#1044;&#1052;&#1072;&#1075;%202018\&#1043;&#1088;&#1072;&#1092;&#1110;&#1082;&#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42;&#1080;&#1093;&#1072;\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766E-4884-8168-C42D3BB5A7D0}"/>
              </c:ext>
            </c:extLst>
          </c:dPt>
          <c:dPt>
            <c:idx val="10"/>
            <c:invertIfNegative val="0"/>
            <c:bubble3D val="0"/>
            <c:spPr>
              <a:solidFill>
                <a:srgbClr val="C00000"/>
              </a:solidFill>
            </c:spPr>
            <c:extLst>
              <c:ext xmlns:c16="http://schemas.microsoft.com/office/drawing/2014/chart" uri="{C3380CC4-5D6E-409C-BE32-E72D297353CC}">
                <c16:uniqueId val="{00000003-766E-4884-8168-C42D3BB5A7D0}"/>
              </c:ext>
            </c:extLst>
          </c:dPt>
          <c:dPt>
            <c:idx val="11"/>
            <c:invertIfNegative val="0"/>
            <c:bubble3D val="0"/>
            <c:spPr>
              <a:solidFill>
                <a:srgbClr val="C00000"/>
              </a:solidFill>
            </c:spPr>
            <c:extLst>
              <c:ext xmlns:c16="http://schemas.microsoft.com/office/drawing/2014/chart" uri="{C3380CC4-5D6E-409C-BE32-E72D297353CC}">
                <c16:uniqueId val="{00000005-766E-4884-8168-C42D3BB5A7D0}"/>
              </c:ext>
            </c:extLst>
          </c:dPt>
          <c:dPt>
            <c:idx val="12"/>
            <c:invertIfNegative val="0"/>
            <c:bubble3D val="0"/>
            <c:spPr>
              <a:solidFill>
                <a:srgbClr val="C00000"/>
              </a:solidFill>
            </c:spPr>
            <c:extLst>
              <c:ext xmlns:c16="http://schemas.microsoft.com/office/drawing/2014/chart" uri="{C3380CC4-5D6E-409C-BE32-E72D297353CC}">
                <c16:uniqueId val="{00000007-766E-4884-8168-C42D3BB5A7D0}"/>
              </c:ext>
            </c:extLst>
          </c:dPt>
          <c:dPt>
            <c:idx val="13"/>
            <c:invertIfNegative val="0"/>
            <c:bubble3D val="0"/>
            <c:spPr>
              <a:solidFill>
                <a:srgbClr val="C00000"/>
              </a:solidFill>
            </c:spPr>
            <c:extLst>
              <c:ext xmlns:c16="http://schemas.microsoft.com/office/drawing/2014/chart" uri="{C3380CC4-5D6E-409C-BE32-E72D297353CC}">
                <c16:uniqueId val="{00000009-766E-4884-8168-C42D3BB5A7D0}"/>
              </c:ext>
            </c:extLst>
          </c:dPt>
          <c:dPt>
            <c:idx val="15"/>
            <c:invertIfNegative val="0"/>
            <c:bubble3D val="0"/>
            <c:spPr>
              <a:solidFill>
                <a:srgbClr val="C00000"/>
              </a:solidFill>
            </c:spPr>
            <c:extLst>
              <c:ext xmlns:c16="http://schemas.microsoft.com/office/drawing/2014/chart" uri="{C3380CC4-5D6E-409C-BE32-E72D297353CC}">
                <c16:uniqueId val="{0000000B-766E-4884-8168-C42D3BB5A7D0}"/>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766E-4884-8168-C42D3BB5A7D0}"/>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766E-4884-8168-C42D3BB5A7D0}"/>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766E-4884-8168-C42D3BB5A7D0}"/>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66E-4884-8168-C42D3BB5A7D0}"/>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766E-4884-8168-C42D3BB5A7D0}"/>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766E-4884-8168-C42D3BB5A7D0}"/>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66E-4884-8168-C42D3BB5A7D0}"/>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66E-4884-8168-C42D3BB5A7D0}"/>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66E-4884-8168-C42D3BB5A7D0}"/>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66E-4884-8168-C42D3BB5A7D0}"/>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66E-4884-8168-C42D3BB5A7D0}"/>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1.8700000000000001E-2</c:v>
                </c:pt>
                <c:pt idx="1">
                  <c:v>5.2307692307692305E-2</c:v>
                </c:pt>
                <c:pt idx="2">
                  <c:v>0</c:v>
                </c:pt>
                <c:pt idx="3">
                  <c:v>4.0666666666666663E-2</c:v>
                </c:pt>
                <c:pt idx="4">
                  <c:v>0.68374999999999997</c:v>
                </c:pt>
                <c:pt idx="5">
                  <c:v>0.78</c:v>
                </c:pt>
                <c:pt idx="6">
                  <c:v>5.1916666666666664</c:v>
                </c:pt>
                <c:pt idx="7">
                  <c:v>33.826086956521742</c:v>
                </c:pt>
                <c:pt idx="8">
                  <c:v>1.49</c:v>
                </c:pt>
                <c:pt idx="9">
                  <c:v>1.62</c:v>
                </c:pt>
                <c:pt idx="10">
                  <c:v>38.647058823529413</c:v>
                </c:pt>
                <c:pt idx="11">
                  <c:v>20.117647058823529</c:v>
                </c:pt>
                <c:pt idx="12">
                  <c:v>18.399999999999999</c:v>
                </c:pt>
                <c:pt idx="13">
                  <c:v>0</c:v>
                </c:pt>
                <c:pt idx="14">
                  <c:v>0.25333333333333335</c:v>
                </c:pt>
                <c:pt idx="15">
                  <c:v>13.658536585365857</c:v>
                </c:pt>
              </c:numCache>
            </c:numRef>
          </c:val>
          <c:extLst>
            <c:ext xmlns:c16="http://schemas.microsoft.com/office/drawing/2014/chart" uri="{C3380CC4-5D6E-409C-BE32-E72D297353CC}">
              <c16:uniqueId val="{00000011-766E-4884-8168-C42D3BB5A7D0}"/>
            </c:ext>
          </c:extLst>
        </c:ser>
        <c:dLbls>
          <c:showLegendKey val="0"/>
          <c:showVal val="0"/>
          <c:showCatName val="0"/>
          <c:showSerName val="0"/>
          <c:showPercent val="0"/>
          <c:showBubbleSize val="0"/>
        </c:dLbls>
        <c:gapWidth val="150"/>
        <c:axId val="43159552"/>
        <c:axId val="43249600"/>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766E-4884-8168-C42D3BB5A7D0}"/>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766E-4884-8168-C42D3BB5A7D0}"/>
            </c:ext>
          </c:extLst>
        </c:ser>
        <c:dLbls>
          <c:showLegendKey val="0"/>
          <c:showVal val="0"/>
          <c:showCatName val="0"/>
          <c:showSerName val="0"/>
          <c:showPercent val="0"/>
          <c:showBubbleSize val="0"/>
        </c:dLbls>
        <c:marker val="1"/>
        <c:smooth val="0"/>
        <c:axId val="43159552"/>
        <c:axId val="43249600"/>
      </c:lineChart>
      <c:catAx>
        <c:axId val="43159552"/>
        <c:scaling>
          <c:orientation val="minMax"/>
        </c:scaling>
        <c:delete val="0"/>
        <c:axPos val="b"/>
        <c:majorGridlines/>
        <c:numFmt formatCode="General" sourceLinked="0"/>
        <c:majorTickMark val="out"/>
        <c:minorTickMark val="none"/>
        <c:tickLblPos val="nextTo"/>
        <c:crossAx val="43249600"/>
        <c:crosses val="autoZero"/>
        <c:auto val="1"/>
        <c:lblAlgn val="ctr"/>
        <c:lblOffset val="100"/>
        <c:noMultiLvlLbl val="0"/>
      </c:catAx>
      <c:valAx>
        <c:axId val="43249600"/>
        <c:scaling>
          <c:orientation val="minMax"/>
        </c:scaling>
        <c:delete val="0"/>
        <c:axPos val="l"/>
        <c:majorGridlines/>
        <c:numFmt formatCode="General" sourceLinked="1"/>
        <c:majorTickMark val="out"/>
        <c:minorTickMark val="none"/>
        <c:tickLblPos val="nextTo"/>
        <c:crossAx val="43159552"/>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4CCA-47D1-A897-AFB3E4FD0889}"/>
              </c:ext>
            </c:extLst>
          </c:dPt>
          <c:dPt>
            <c:idx val="10"/>
            <c:invertIfNegative val="0"/>
            <c:bubble3D val="0"/>
            <c:spPr>
              <a:solidFill>
                <a:srgbClr val="C00000"/>
              </a:solidFill>
            </c:spPr>
            <c:extLst>
              <c:ext xmlns:c16="http://schemas.microsoft.com/office/drawing/2014/chart" uri="{C3380CC4-5D6E-409C-BE32-E72D297353CC}">
                <c16:uniqueId val="{00000003-4CCA-47D1-A897-AFB3E4FD0889}"/>
              </c:ext>
            </c:extLst>
          </c:dPt>
          <c:dPt>
            <c:idx val="11"/>
            <c:invertIfNegative val="0"/>
            <c:bubble3D val="0"/>
            <c:spPr>
              <a:solidFill>
                <a:srgbClr val="C00000"/>
              </a:solidFill>
            </c:spPr>
            <c:extLst>
              <c:ext xmlns:c16="http://schemas.microsoft.com/office/drawing/2014/chart" uri="{C3380CC4-5D6E-409C-BE32-E72D297353CC}">
                <c16:uniqueId val="{00000005-4CCA-47D1-A897-AFB3E4FD0889}"/>
              </c:ext>
            </c:extLst>
          </c:dPt>
          <c:dPt>
            <c:idx val="12"/>
            <c:invertIfNegative val="0"/>
            <c:bubble3D val="0"/>
            <c:spPr>
              <a:solidFill>
                <a:srgbClr val="C00000"/>
              </a:solidFill>
            </c:spPr>
            <c:extLst>
              <c:ext xmlns:c16="http://schemas.microsoft.com/office/drawing/2014/chart" uri="{C3380CC4-5D6E-409C-BE32-E72D297353CC}">
                <c16:uniqueId val="{00000007-4CCA-47D1-A897-AFB3E4FD0889}"/>
              </c:ext>
            </c:extLst>
          </c:dPt>
          <c:dPt>
            <c:idx val="13"/>
            <c:invertIfNegative val="0"/>
            <c:bubble3D val="0"/>
            <c:spPr>
              <a:solidFill>
                <a:srgbClr val="C00000"/>
              </a:solidFill>
            </c:spPr>
            <c:extLst>
              <c:ext xmlns:c16="http://schemas.microsoft.com/office/drawing/2014/chart" uri="{C3380CC4-5D6E-409C-BE32-E72D297353CC}">
                <c16:uniqueId val="{00000009-4CCA-47D1-A897-AFB3E4FD0889}"/>
              </c:ext>
            </c:extLst>
          </c:dPt>
          <c:dPt>
            <c:idx val="15"/>
            <c:invertIfNegative val="0"/>
            <c:bubble3D val="0"/>
            <c:spPr>
              <a:solidFill>
                <a:srgbClr val="C00000"/>
              </a:solidFill>
            </c:spPr>
            <c:extLst>
              <c:ext xmlns:c16="http://schemas.microsoft.com/office/drawing/2014/chart" uri="{C3380CC4-5D6E-409C-BE32-E72D297353CC}">
                <c16:uniqueId val="{0000000B-4CCA-47D1-A897-AFB3E4FD0889}"/>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4CCA-47D1-A897-AFB3E4FD0889}"/>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4CCA-47D1-A897-AFB3E4FD0889}"/>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4CCA-47D1-A897-AFB3E4FD0889}"/>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CCA-47D1-A897-AFB3E4FD0889}"/>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4CCA-47D1-A897-AFB3E4FD0889}"/>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4CCA-47D1-A897-AFB3E4FD0889}"/>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CCA-47D1-A897-AFB3E4FD0889}"/>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CCA-47D1-A897-AFB3E4FD0889}"/>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CCA-47D1-A897-AFB3E4FD0889}"/>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CCA-47D1-A897-AFB3E4FD0889}"/>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4CCA-47D1-A897-AFB3E4FD0889}"/>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4.5999999999999999E-3</c:v>
                </c:pt>
                <c:pt idx="1">
                  <c:v>0</c:v>
                </c:pt>
                <c:pt idx="2">
                  <c:v>0</c:v>
                </c:pt>
                <c:pt idx="3">
                  <c:v>0</c:v>
                </c:pt>
                <c:pt idx="4">
                  <c:v>0.18124999999999999</c:v>
                </c:pt>
                <c:pt idx="5">
                  <c:v>0</c:v>
                </c:pt>
                <c:pt idx="6">
                  <c:v>0.31666666666666665</c:v>
                </c:pt>
                <c:pt idx="7">
                  <c:v>7.8695652173913047</c:v>
                </c:pt>
                <c:pt idx="8">
                  <c:v>0</c:v>
                </c:pt>
                <c:pt idx="9">
                  <c:v>0</c:v>
                </c:pt>
                <c:pt idx="10">
                  <c:v>17.411764705882351</c:v>
                </c:pt>
                <c:pt idx="11">
                  <c:v>0</c:v>
                </c:pt>
                <c:pt idx="12">
                  <c:v>0</c:v>
                </c:pt>
                <c:pt idx="13">
                  <c:v>0</c:v>
                </c:pt>
                <c:pt idx="14">
                  <c:v>0</c:v>
                </c:pt>
                <c:pt idx="15">
                  <c:v>0</c:v>
                </c:pt>
              </c:numCache>
            </c:numRef>
          </c:val>
          <c:extLst>
            <c:ext xmlns:c16="http://schemas.microsoft.com/office/drawing/2014/chart" uri="{C3380CC4-5D6E-409C-BE32-E72D297353CC}">
              <c16:uniqueId val="{00000011-4CCA-47D1-A897-AFB3E4FD0889}"/>
            </c:ext>
          </c:extLst>
        </c:ser>
        <c:dLbls>
          <c:showLegendKey val="0"/>
          <c:showVal val="0"/>
          <c:showCatName val="0"/>
          <c:showSerName val="0"/>
          <c:showPercent val="0"/>
          <c:showBubbleSize val="0"/>
        </c:dLbls>
        <c:gapWidth val="150"/>
        <c:axId val="132951040"/>
        <c:axId val="140980160"/>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4CCA-47D1-A897-AFB3E4FD0889}"/>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4CCA-47D1-A897-AFB3E4FD0889}"/>
            </c:ext>
          </c:extLst>
        </c:ser>
        <c:dLbls>
          <c:showLegendKey val="0"/>
          <c:showVal val="0"/>
          <c:showCatName val="0"/>
          <c:showSerName val="0"/>
          <c:showPercent val="0"/>
          <c:showBubbleSize val="0"/>
        </c:dLbls>
        <c:marker val="1"/>
        <c:smooth val="0"/>
        <c:axId val="132951040"/>
        <c:axId val="140980160"/>
      </c:lineChart>
      <c:catAx>
        <c:axId val="132951040"/>
        <c:scaling>
          <c:orientation val="minMax"/>
        </c:scaling>
        <c:delete val="0"/>
        <c:axPos val="b"/>
        <c:majorGridlines/>
        <c:numFmt formatCode="General" sourceLinked="0"/>
        <c:majorTickMark val="out"/>
        <c:minorTickMark val="none"/>
        <c:tickLblPos val="nextTo"/>
        <c:crossAx val="140980160"/>
        <c:crosses val="autoZero"/>
        <c:auto val="1"/>
        <c:lblAlgn val="ctr"/>
        <c:lblOffset val="100"/>
        <c:noMultiLvlLbl val="0"/>
      </c:catAx>
      <c:valAx>
        <c:axId val="140980160"/>
        <c:scaling>
          <c:orientation val="minMax"/>
        </c:scaling>
        <c:delete val="0"/>
        <c:axPos val="l"/>
        <c:majorGridlines/>
        <c:numFmt formatCode="General" sourceLinked="1"/>
        <c:majorTickMark val="out"/>
        <c:minorTickMark val="none"/>
        <c:tickLblPos val="nextTo"/>
        <c:crossAx val="132951040"/>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DF7D-4FDE-BE3E-019DC8E4A425}"/>
              </c:ext>
            </c:extLst>
          </c:dPt>
          <c:dPt>
            <c:idx val="10"/>
            <c:invertIfNegative val="0"/>
            <c:bubble3D val="0"/>
            <c:spPr>
              <a:solidFill>
                <a:srgbClr val="C00000"/>
              </a:solidFill>
            </c:spPr>
            <c:extLst>
              <c:ext xmlns:c16="http://schemas.microsoft.com/office/drawing/2014/chart" uri="{C3380CC4-5D6E-409C-BE32-E72D297353CC}">
                <c16:uniqueId val="{00000003-DF7D-4FDE-BE3E-019DC8E4A425}"/>
              </c:ext>
            </c:extLst>
          </c:dPt>
          <c:dPt>
            <c:idx val="11"/>
            <c:invertIfNegative val="0"/>
            <c:bubble3D val="0"/>
            <c:spPr>
              <a:solidFill>
                <a:srgbClr val="C00000"/>
              </a:solidFill>
            </c:spPr>
            <c:extLst>
              <c:ext xmlns:c16="http://schemas.microsoft.com/office/drawing/2014/chart" uri="{C3380CC4-5D6E-409C-BE32-E72D297353CC}">
                <c16:uniqueId val="{00000005-DF7D-4FDE-BE3E-019DC8E4A425}"/>
              </c:ext>
            </c:extLst>
          </c:dPt>
          <c:dPt>
            <c:idx val="12"/>
            <c:invertIfNegative val="0"/>
            <c:bubble3D val="0"/>
            <c:spPr>
              <a:solidFill>
                <a:srgbClr val="C00000"/>
              </a:solidFill>
            </c:spPr>
            <c:extLst>
              <c:ext xmlns:c16="http://schemas.microsoft.com/office/drawing/2014/chart" uri="{C3380CC4-5D6E-409C-BE32-E72D297353CC}">
                <c16:uniqueId val="{00000007-DF7D-4FDE-BE3E-019DC8E4A425}"/>
              </c:ext>
            </c:extLst>
          </c:dPt>
          <c:dPt>
            <c:idx val="13"/>
            <c:invertIfNegative val="0"/>
            <c:bubble3D val="0"/>
            <c:spPr>
              <a:solidFill>
                <a:srgbClr val="C00000"/>
              </a:solidFill>
            </c:spPr>
            <c:extLst>
              <c:ext xmlns:c16="http://schemas.microsoft.com/office/drawing/2014/chart" uri="{C3380CC4-5D6E-409C-BE32-E72D297353CC}">
                <c16:uniqueId val="{00000009-DF7D-4FDE-BE3E-019DC8E4A425}"/>
              </c:ext>
            </c:extLst>
          </c:dPt>
          <c:dPt>
            <c:idx val="15"/>
            <c:invertIfNegative val="0"/>
            <c:bubble3D val="0"/>
            <c:spPr>
              <a:solidFill>
                <a:srgbClr val="C00000"/>
              </a:solidFill>
            </c:spPr>
            <c:extLst>
              <c:ext xmlns:c16="http://schemas.microsoft.com/office/drawing/2014/chart" uri="{C3380CC4-5D6E-409C-BE32-E72D297353CC}">
                <c16:uniqueId val="{0000000B-DF7D-4FDE-BE3E-019DC8E4A425}"/>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DF7D-4FDE-BE3E-019DC8E4A425}"/>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DF7D-4FDE-BE3E-019DC8E4A425}"/>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DF7D-4FDE-BE3E-019DC8E4A425}"/>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F7D-4FDE-BE3E-019DC8E4A425}"/>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DF7D-4FDE-BE3E-019DC8E4A425}"/>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DF7D-4FDE-BE3E-019DC8E4A425}"/>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F7D-4FDE-BE3E-019DC8E4A425}"/>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F7D-4FDE-BE3E-019DC8E4A425}"/>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F7D-4FDE-BE3E-019DC8E4A425}"/>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F7D-4FDE-BE3E-019DC8E4A425}"/>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DF7D-4FDE-BE3E-019DC8E4A425}"/>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0</c:v>
                </c:pt>
                <c:pt idx="1">
                  <c:v>0</c:v>
                </c:pt>
                <c:pt idx="2">
                  <c:v>0</c:v>
                </c:pt>
                <c:pt idx="3">
                  <c:v>0</c:v>
                </c:pt>
                <c:pt idx="4">
                  <c:v>9.375E-2</c:v>
                </c:pt>
                <c:pt idx="5">
                  <c:v>0</c:v>
                </c:pt>
                <c:pt idx="6">
                  <c:v>0.23333333333333336</c:v>
                </c:pt>
                <c:pt idx="7">
                  <c:v>7.3478260869565215</c:v>
                </c:pt>
                <c:pt idx="8">
                  <c:v>0</c:v>
                </c:pt>
                <c:pt idx="9">
                  <c:v>0</c:v>
                </c:pt>
                <c:pt idx="10">
                  <c:v>24.176470588235297</c:v>
                </c:pt>
                <c:pt idx="11">
                  <c:v>4.5882352941176467</c:v>
                </c:pt>
                <c:pt idx="12">
                  <c:v>0</c:v>
                </c:pt>
                <c:pt idx="13">
                  <c:v>0</c:v>
                </c:pt>
                <c:pt idx="14">
                  <c:v>0</c:v>
                </c:pt>
                <c:pt idx="15">
                  <c:v>0</c:v>
                </c:pt>
              </c:numCache>
            </c:numRef>
          </c:val>
          <c:extLst>
            <c:ext xmlns:c16="http://schemas.microsoft.com/office/drawing/2014/chart" uri="{C3380CC4-5D6E-409C-BE32-E72D297353CC}">
              <c16:uniqueId val="{00000011-DF7D-4FDE-BE3E-019DC8E4A425}"/>
            </c:ext>
          </c:extLst>
        </c:ser>
        <c:dLbls>
          <c:showLegendKey val="0"/>
          <c:showVal val="0"/>
          <c:showCatName val="0"/>
          <c:showSerName val="0"/>
          <c:showPercent val="0"/>
          <c:showBubbleSize val="0"/>
        </c:dLbls>
        <c:gapWidth val="150"/>
        <c:axId val="43185152"/>
        <c:axId val="140981888"/>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DF7D-4FDE-BE3E-019DC8E4A425}"/>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DF7D-4FDE-BE3E-019DC8E4A425}"/>
            </c:ext>
          </c:extLst>
        </c:ser>
        <c:dLbls>
          <c:showLegendKey val="0"/>
          <c:showVal val="0"/>
          <c:showCatName val="0"/>
          <c:showSerName val="0"/>
          <c:showPercent val="0"/>
          <c:showBubbleSize val="0"/>
        </c:dLbls>
        <c:marker val="1"/>
        <c:smooth val="0"/>
        <c:axId val="43185152"/>
        <c:axId val="140981888"/>
      </c:lineChart>
      <c:catAx>
        <c:axId val="43185152"/>
        <c:scaling>
          <c:orientation val="minMax"/>
        </c:scaling>
        <c:delete val="0"/>
        <c:axPos val="b"/>
        <c:majorGridlines/>
        <c:numFmt formatCode="General" sourceLinked="0"/>
        <c:majorTickMark val="out"/>
        <c:minorTickMark val="none"/>
        <c:tickLblPos val="nextTo"/>
        <c:crossAx val="140981888"/>
        <c:crosses val="autoZero"/>
        <c:auto val="1"/>
        <c:lblAlgn val="ctr"/>
        <c:lblOffset val="100"/>
        <c:noMultiLvlLbl val="0"/>
      </c:catAx>
      <c:valAx>
        <c:axId val="140981888"/>
        <c:scaling>
          <c:orientation val="minMax"/>
        </c:scaling>
        <c:delete val="0"/>
        <c:axPos val="l"/>
        <c:majorGridlines/>
        <c:numFmt formatCode="General" sourceLinked="1"/>
        <c:majorTickMark val="out"/>
        <c:minorTickMark val="none"/>
        <c:tickLblPos val="nextTo"/>
        <c:crossAx val="43185152"/>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292A-47CA-B674-38552BAD5611}"/>
              </c:ext>
            </c:extLst>
          </c:dPt>
          <c:dPt>
            <c:idx val="10"/>
            <c:invertIfNegative val="0"/>
            <c:bubble3D val="0"/>
            <c:spPr>
              <a:solidFill>
                <a:srgbClr val="C00000"/>
              </a:solidFill>
            </c:spPr>
            <c:extLst>
              <c:ext xmlns:c16="http://schemas.microsoft.com/office/drawing/2014/chart" uri="{C3380CC4-5D6E-409C-BE32-E72D297353CC}">
                <c16:uniqueId val="{00000003-292A-47CA-B674-38552BAD5611}"/>
              </c:ext>
            </c:extLst>
          </c:dPt>
          <c:dPt>
            <c:idx val="11"/>
            <c:invertIfNegative val="0"/>
            <c:bubble3D val="0"/>
            <c:spPr>
              <a:solidFill>
                <a:srgbClr val="C00000"/>
              </a:solidFill>
            </c:spPr>
            <c:extLst>
              <c:ext xmlns:c16="http://schemas.microsoft.com/office/drawing/2014/chart" uri="{C3380CC4-5D6E-409C-BE32-E72D297353CC}">
                <c16:uniqueId val="{00000005-292A-47CA-B674-38552BAD5611}"/>
              </c:ext>
            </c:extLst>
          </c:dPt>
          <c:dPt>
            <c:idx val="12"/>
            <c:invertIfNegative val="0"/>
            <c:bubble3D val="0"/>
            <c:spPr>
              <a:solidFill>
                <a:srgbClr val="C00000"/>
              </a:solidFill>
            </c:spPr>
            <c:extLst>
              <c:ext xmlns:c16="http://schemas.microsoft.com/office/drawing/2014/chart" uri="{C3380CC4-5D6E-409C-BE32-E72D297353CC}">
                <c16:uniqueId val="{00000007-292A-47CA-B674-38552BAD5611}"/>
              </c:ext>
            </c:extLst>
          </c:dPt>
          <c:dPt>
            <c:idx val="13"/>
            <c:invertIfNegative val="0"/>
            <c:bubble3D val="0"/>
            <c:spPr>
              <a:solidFill>
                <a:srgbClr val="C00000"/>
              </a:solidFill>
            </c:spPr>
            <c:extLst>
              <c:ext xmlns:c16="http://schemas.microsoft.com/office/drawing/2014/chart" uri="{C3380CC4-5D6E-409C-BE32-E72D297353CC}">
                <c16:uniqueId val="{00000009-292A-47CA-B674-38552BAD5611}"/>
              </c:ext>
            </c:extLst>
          </c:dPt>
          <c:dPt>
            <c:idx val="15"/>
            <c:invertIfNegative val="0"/>
            <c:bubble3D val="0"/>
            <c:spPr>
              <a:solidFill>
                <a:srgbClr val="C00000"/>
              </a:solidFill>
            </c:spPr>
            <c:extLst>
              <c:ext xmlns:c16="http://schemas.microsoft.com/office/drawing/2014/chart" uri="{C3380CC4-5D6E-409C-BE32-E72D297353CC}">
                <c16:uniqueId val="{0000000B-292A-47CA-B674-38552BAD5611}"/>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292A-47CA-B674-38552BAD5611}"/>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292A-47CA-B674-38552BAD5611}"/>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292A-47CA-B674-38552BAD5611}"/>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92A-47CA-B674-38552BAD5611}"/>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292A-47CA-B674-38552BAD5611}"/>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292A-47CA-B674-38552BAD5611}"/>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92A-47CA-B674-38552BAD5611}"/>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92A-47CA-B674-38552BAD5611}"/>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92A-47CA-B674-38552BAD5611}"/>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92A-47CA-B674-38552BAD5611}"/>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292A-47CA-B674-38552BAD5611}"/>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2.8000000000000004E-3</c:v>
                </c:pt>
                <c:pt idx="1">
                  <c:v>0</c:v>
                </c:pt>
                <c:pt idx="2">
                  <c:v>0</c:v>
                </c:pt>
                <c:pt idx="3">
                  <c:v>0</c:v>
                </c:pt>
                <c:pt idx="4">
                  <c:v>8.6249999999999993E-2</c:v>
                </c:pt>
                <c:pt idx="5">
                  <c:v>0</c:v>
                </c:pt>
                <c:pt idx="6">
                  <c:v>0.35</c:v>
                </c:pt>
                <c:pt idx="7">
                  <c:v>2.347826086956522</c:v>
                </c:pt>
                <c:pt idx="8">
                  <c:v>0</c:v>
                </c:pt>
                <c:pt idx="9">
                  <c:v>0</c:v>
                </c:pt>
                <c:pt idx="10">
                  <c:v>0</c:v>
                </c:pt>
                <c:pt idx="11">
                  <c:v>0</c:v>
                </c:pt>
                <c:pt idx="12">
                  <c:v>0</c:v>
                </c:pt>
                <c:pt idx="13">
                  <c:v>0</c:v>
                </c:pt>
                <c:pt idx="14">
                  <c:v>0</c:v>
                </c:pt>
                <c:pt idx="15">
                  <c:v>0</c:v>
                </c:pt>
              </c:numCache>
            </c:numRef>
          </c:val>
          <c:extLst>
            <c:ext xmlns:c16="http://schemas.microsoft.com/office/drawing/2014/chart" uri="{C3380CC4-5D6E-409C-BE32-E72D297353CC}">
              <c16:uniqueId val="{00000011-292A-47CA-B674-38552BAD5611}"/>
            </c:ext>
          </c:extLst>
        </c:ser>
        <c:dLbls>
          <c:showLegendKey val="0"/>
          <c:showVal val="0"/>
          <c:showCatName val="0"/>
          <c:showSerName val="0"/>
          <c:showPercent val="0"/>
          <c:showBubbleSize val="0"/>
        </c:dLbls>
        <c:gapWidth val="150"/>
        <c:axId val="140661760"/>
        <c:axId val="140983616"/>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292A-47CA-B674-38552BAD5611}"/>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292A-47CA-B674-38552BAD5611}"/>
            </c:ext>
          </c:extLst>
        </c:ser>
        <c:dLbls>
          <c:showLegendKey val="0"/>
          <c:showVal val="0"/>
          <c:showCatName val="0"/>
          <c:showSerName val="0"/>
          <c:showPercent val="0"/>
          <c:showBubbleSize val="0"/>
        </c:dLbls>
        <c:marker val="1"/>
        <c:smooth val="0"/>
        <c:axId val="140661760"/>
        <c:axId val="140983616"/>
      </c:lineChart>
      <c:catAx>
        <c:axId val="140661760"/>
        <c:scaling>
          <c:orientation val="minMax"/>
        </c:scaling>
        <c:delete val="0"/>
        <c:axPos val="b"/>
        <c:majorGridlines/>
        <c:numFmt formatCode="General" sourceLinked="0"/>
        <c:majorTickMark val="out"/>
        <c:minorTickMark val="none"/>
        <c:tickLblPos val="nextTo"/>
        <c:crossAx val="140983616"/>
        <c:crosses val="autoZero"/>
        <c:auto val="1"/>
        <c:lblAlgn val="ctr"/>
        <c:lblOffset val="100"/>
        <c:noMultiLvlLbl val="0"/>
      </c:catAx>
      <c:valAx>
        <c:axId val="140983616"/>
        <c:scaling>
          <c:orientation val="minMax"/>
        </c:scaling>
        <c:delete val="0"/>
        <c:axPos val="l"/>
        <c:majorGridlines/>
        <c:numFmt formatCode="General" sourceLinked="1"/>
        <c:majorTickMark val="out"/>
        <c:minorTickMark val="none"/>
        <c:tickLblPos val="nextTo"/>
        <c:crossAx val="140661760"/>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v>Серпень</c:v>
          </c:tx>
          <c:spPr>
            <a:solidFill>
              <a:srgbClr val="00B05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Лист2!$C$3:$R$3</c:f>
              <c:numCache>
                <c:formatCode>General</c:formatCode>
                <c:ptCount val="16"/>
                <c:pt idx="0">
                  <c:v>1.87</c:v>
                </c:pt>
                <c:pt idx="1">
                  <c:v>0.68</c:v>
                </c:pt>
                <c:pt idx="2">
                  <c:v>0</c:v>
                </c:pt>
                <c:pt idx="3">
                  <c:v>0.61</c:v>
                </c:pt>
                <c:pt idx="4">
                  <c:v>5.47</c:v>
                </c:pt>
                <c:pt idx="5">
                  <c:v>0.78</c:v>
                </c:pt>
                <c:pt idx="6">
                  <c:v>6.23</c:v>
                </c:pt>
                <c:pt idx="7">
                  <c:v>7.78</c:v>
                </c:pt>
                <c:pt idx="8">
                  <c:v>1.49</c:v>
                </c:pt>
                <c:pt idx="9">
                  <c:v>3.24</c:v>
                </c:pt>
                <c:pt idx="10">
                  <c:v>6.57</c:v>
                </c:pt>
                <c:pt idx="11">
                  <c:v>3.42</c:v>
                </c:pt>
                <c:pt idx="12">
                  <c:v>1.84</c:v>
                </c:pt>
                <c:pt idx="13">
                  <c:v>0</c:v>
                </c:pt>
                <c:pt idx="14">
                  <c:v>0.76</c:v>
                </c:pt>
                <c:pt idx="15">
                  <c:v>1.1200000000000001</c:v>
                </c:pt>
              </c:numCache>
            </c:numRef>
          </c:val>
          <c:extLst>
            <c:ext xmlns:c16="http://schemas.microsoft.com/office/drawing/2014/chart" uri="{C3380CC4-5D6E-409C-BE32-E72D297353CC}">
              <c16:uniqueId val="{00000000-C332-41F0-8DD0-20F450E73CB8}"/>
            </c:ext>
          </c:extLst>
        </c:ser>
        <c:ser>
          <c:idx val="1"/>
          <c:order val="1"/>
          <c:tx>
            <c:v>Жовтень</c:v>
          </c:tx>
          <c:spPr>
            <a:solidFill>
              <a:srgbClr val="FFC00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Лист2!$C$9:$R$9</c:f>
              <c:numCache>
                <c:formatCode>General</c:formatCode>
                <c:ptCount val="16"/>
                <c:pt idx="0">
                  <c:v>1.64</c:v>
                </c:pt>
                <c:pt idx="1">
                  <c:v>0.89</c:v>
                </c:pt>
                <c:pt idx="2">
                  <c:v>0</c:v>
                </c:pt>
                <c:pt idx="3">
                  <c:v>0.74</c:v>
                </c:pt>
                <c:pt idx="4">
                  <c:v>5.66</c:v>
                </c:pt>
                <c:pt idx="5">
                  <c:v>0.78</c:v>
                </c:pt>
                <c:pt idx="6">
                  <c:v>6.16</c:v>
                </c:pt>
                <c:pt idx="7">
                  <c:v>7.8</c:v>
                </c:pt>
                <c:pt idx="8">
                  <c:v>1.96</c:v>
                </c:pt>
                <c:pt idx="9">
                  <c:v>4.22</c:v>
                </c:pt>
                <c:pt idx="10">
                  <c:v>6.51</c:v>
                </c:pt>
                <c:pt idx="11">
                  <c:v>3.94</c:v>
                </c:pt>
                <c:pt idx="12">
                  <c:v>2.0299999999999998</c:v>
                </c:pt>
                <c:pt idx="13">
                  <c:v>0</c:v>
                </c:pt>
                <c:pt idx="14">
                  <c:v>0.7</c:v>
                </c:pt>
                <c:pt idx="15">
                  <c:v>0.73</c:v>
                </c:pt>
              </c:numCache>
            </c:numRef>
          </c:val>
          <c:extLst>
            <c:ext xmlns:c16="http://schemas.microsoft.com/office/drawing/2014/chart" uri="{C3380CC4-5D6E-409C-BE32-E72D297353CC}">
              <c16:uniqueId val="{00000001-C332-41F0-8DD0-20F450E73CB8}"/>
            </c:ext>
          </c:extLst>
        </c:ser>
        <c:ser>
          <c:idx val="2"/>
          <c:order val="2"/>
          <c:tx>
            <c:v>Грудень</c:v>
          </c:tx>
          <c:spPr>
            <a:solidFill>
              <a:schemeClr val="accent1"/>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Лист2!$C$15:$R$15</c:f>
              <c:numCache>
                <c:formatCode>General</c:formatCode>
                <c:ptCount val="16"/>
                <c:pt idx="0">
                  <c:v>2.13</c:v>
                </c:pt>
                <c:pt idx="1">
                  <c:v>0.86</c:v>
                </c:pt>
                <c:pt idx="2">
                  <c:v>0</c:v>
                </c:pt>
                <c:pt idx="3">
                  <c:v>0.61</c:v>
                </c:pt>
                <c:pt idx="4">
                  <c:v>6.78</c:v>
                </c:pt>
                <c:pt idx="5">
                  <c:v>0.75</c:v>
                </c:pt>
                <c:pt idx="6">
                  <c:v>5.19</c:v>
                </c:pt>
                <c:pt idx="7">
                  <c:v>7.61</c:v>
                </c:pt>
                <c:pt idx="8">
                  <c:v>1.7</c:v>
                </c:pt>
                <c:pt idx="9">
                  <c:v>2.95</c:v>
                </c:pt>
                <c:pt idx="10">
                  <c:v>5.63</c:v>
                </c:pt>
                <c:pt idx="11">
                  <c:v>3.19</c:v>
                </c:pt>
                <c:pt idx="12">
                  <c:v>1.89</c:v>
                </c:pt>
                <c:pt idx="13">
                  <c:v>0</c:v>
                </c:pt>
                <c:pt idx="14">
                  <c:v>0.63</c:v>
                </c:pt>
                <c:pt idx="15">
                  <c:v>0</c:v>
                </c:pt>
              </c:numCache>
            </c:numRef>
          </c:val>
          <c:extLst>
            <c:ext xmlns:c16="http://schemas.microsoft.com/office/drawing/2014/chart" uri="{C3380CC4-5D6E-409C-BE32-E72D297353CC}">
              <c16:uniqueId val="{00000002-C332-41F0-8DD0-20F450E73CB8}"/>
            </c:ext>
          </c:extLst>
        </c:ser>
        <c:dLbls>
          <c:showLegendKey val="0"/>
          <c:showVal val="0"/>
          <c:showCatName val="0"/>
          <c:showSerName val="0"/>
          <c:showPercent val="0"/>
          <c:showBubbleSize val="0"/>
        </c:dLbls>
        <c:gapWidth val="150"/>
        <c:axId val="43186688"/>
        <c:axId val="235225664"/>
      </c:barChart>
      <c:catAx>
        <c:axId val="43186688"/>
        <c:scaling>
          <c:orientation val="minMax"/>
        </c:scaling>
        <c:delete val="0"/>
        <c:axPos val="l"/>
        <c:numFmt formatCode="General" sourceLinked="0"/>
        <c:majorTickMark val="out"/>
        <c:minorTickMark val="none"/>
        <c:tickLblPos val="nextTo"/>
        <c:crossAx val="235225664"/>
        <c:crosses val="autoZero"/>
        <c:auto val="1"/>
        <c:lblAlgn val="ctr"/>
        <c:lblOffset val="100"/>
        <c:noMultiLvlLbl val="0"/>
      </c:catAx>
      <c:valAx>
        <c:axId val="235225664"/>
        <c:scaling>
          <c:orientation val="minMax"/>
        </c:scaling>
        <c:delete val="0"/>
        <c:axPos val="b"/>
        <c:majorGridlines/>
        <c:numFmt formatCode="General" sourceLinked="1"/>
        <c:majorTickMark val="out"/>
        <c:minorTickMark val="none"/>
        <c:tickLblPos val="nextTo"/>
        <c:crossAx val="43186688"/>
        <c:crosses val="autoZero"/>
        <c:crossBetween val="between"/>
      </c:valAx>
    </c:plotArea>
    <c:legend>
      <c:legendPos val="r"/>
      <c:overlay val="0"/>
      <c:spPr>
        <a:noFill/>
      </c:spPr>
    </c:legend>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v>Серпень</c:v>
          </c:tx>
          <c:spPr>
            <a:solidFill>
              <a:srgbClr val="00B05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Лист2!$C$4:$R$4</c:f>
              <c:numCache>
                <c:formatCode>General</c:formatCode>
                <c:ptCount val="16"/>
                <c:pt idx="0">
                  <c:v>1.72</c:v>
                </c:pt>
                <c:pt idx="1">
                  <c:v>0</c:v>
                </c:pt>
                <c:pt idx="2">
                  <c:v>0</c:v>
                </c:pt>
                <c:pt idx="3">
                  <c:v>0.47</c:v>
                </c:pt>
                <c:pt idx="4">
                  <c:v>5.82</c:v>
                </c:pt>
                <c:pt idx="5">
                  <c:v>0</c:v>
                </c:pt>
                <c:pt idx="6">
                  <c:v>3.58</c:v>
                </c:pt>
                <c:pt idx="7">
                  <c:v>5.04</c:v>
                </c:pt>
                <c:pt idx="8">
                  <c:v>0</c:v>
                </c:pt>
                <c:pt idx="9">
                  <c:v>2.2000000000000002</c:v>
                </c:pt>
                <c:pt idx="10">
                  <c:v>3.04</c:v>
                </c:pt>
                <c:pt idx="11">
                  <c:v>1.99</c:v>
                </c:pt>
                <c:pt idx="12">
                  <c:v>1.01</c:v>
                </c:pt>
                <c:pt idx="13">
                  <c:v>0</c:v>
                </c:pt>
                <c:pt idx="14">
                  <c:v>0</c:v>
                </c:pt>
                <c:pt idx="15">
                  <c:v>0</c:v>
                </c:pt>
              </c:numCache>
            </c:numRef>
          </c:val>
          <c:extLst>
            <c:ext xmlns:c16="http://schemas.microsoft.com/office/drawing/2014/chart" uri="{C3380CC4-5D6E-409C-BE32-E72D297353CC}">
              <c16:uniqueId val="{00000000-CBFA-4218-B1CF-2892A81A625B}"/>
            </c:ext>
          </c:extLst>
        </c:ser>
        <c:ser>
          <c:idx val="1"/>
          <c:order val="1"/>
          <c:tx>
            <c:v>Жовтень</c:v>
          </c:tx>
          <c:spPr>
            <a:solidFill>
              <a:srgbClr val="FFC00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Лист2!$C$10:$R$10</c:f>
              <c:numCache>
                <c:formatCode>General</c:formatCode>
                <c:ptCount val="16"/>
                <c:pt idx="0">
                  <c:v>0.99</c:v>
                </c:pt>
                <c:pt idx="1">
                  <c:v>0</c:v>
                </c:pt>
                <c:pt idx="2">
                  <c:v>0</c:v>
                </c:pt>
                <c:pt idx="3">
                  <c:v>0</c:v>
                </c:pt>
                <c:pt idx="4">
                  <c:v>2.68</c:v>
                </c:pt>
                <c:pt idx="5">
                  <c:v>0</c:v>
                </c:pt>
                <c:pt idx="6">
                  <c:v>0.88</c:v>
                </c:pt>
                <c:pt idx="7">
                  <c:v>3.96</c:v>
                </c:pt>
                <c:pt idx="8">
                  <c:v>0</c:v>
                </c:pt>
                <c:pt idx="9">
                  <c:v>0</c:v>
                </c:pt>
                <c:pt idx="10">
                  <c:v>1.77</c:v>
                </c:pt>
                <c:pt idx="11">
                  <c:v>1.45</c:v>
                </c:pt>
                <c:pt idx="12">
                  <c:v>0</c:v>
                </c:pt>
                <c:pt idx="13">
                  <c:v>0</c:v>
                </c:pt>
                <c:pt idx="14">
                  <c:v>0</c:v>
                </c:pt>
                <c:pt idx="15">
                  <c:v>0</c:v>
                </c:pt>
              </c:numCache>
            </c:numRef>
          </c:val>
          <c:extLst>
            <c:ext xmlns:c16="http://schemas.microsoft.com/office/drawing/2014/chart" uri="{C3380CC4-5D6E-409C-BE32-E72D297353CC}">
              <c16:uniqueId val="{00000001-CBFA-4218-B1CF-2892A81A625B}"/>
            </c:ext>
          </c:extLst>
        </c:ser>
        <c:ser>
          <c:idx val="2"/>
          <c:order val="2"/>
          <c:tx>
            <c:v>Грудень</c:v>
          </c:tx>
          <c:spPr>
            <a:solidFill>
              <a:srgbClr val="0070C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Лист2!$C$16:$R$16</c:f>
              <c:numCache>
                <c:formatCode>General</c:formatCode>
                <c:ptCount val="16"/>
                <c:pt idx="0">
                  <c:v>0.46</c:v>
                </c:pt>
                <c:pt idx="1">
                  <c:v>0</c:v>
                </c:pt>
                <c:pt idx="2">
                  <c:v>0</c:v>
                </c:pt>
                <c:pt idx="3">
                  <c:v>0</c:v>
                </c:pt>
                <c:pt idx="4">
                  <c:v>1.45</c:v>
                </c:pt>
                <c:pt idx="5">
                  <c:v>0</c:v>
                </c:pt>
                <c:pt idx="6">
                  <c:v>0.38</c:v>
                </c:pt>
                <c:pt idx="7">
                  <c:v>1.81</c:v>
                </c:pt>
                <c:pt idx="8">
                  <c:v>0</c:v>
                </c:pt>
                <c:pt idx="9">
                  <c:v>0</c:v>
                </c:pt>
                <c:pt idx="10">
                  <c:v>2.96</c:v>
                </c:pt>
                <c:pt idx="11">
                  <c:v>0</c:v>
                </c:pt>
                <c:pt idx="12">
                  <c:v>0</c:v>
                </c:pt>
                <c:pt idx="13">
                  <c:v>0</c:v>
                </c:pt>
                <c:pt idx="14">
                  <c:v>0</c:v>
                </c:pt>
                <c:pt idx="15">
                  <c:v>0</c:v>
                </c:pt>
              </c:numCache>
            </c:numRef>
          </c:val>
          <c:extLst>
            <c:ext xmlns:c16="http://schemas.microsoft.com/office/drawing/2014/chart" uri="{C3380CC4-5D6E-409C-BE32-E72D297353CC}">
              <c16:uniqueId val="{00000002-CBFA-4218-B1CF-2892A81A625B}"/>
            </c:ext>
          </c:extLst>
        </c:ser>
        <c:dLbls>
          <c:showLegendKey val="0"/>
          <c:showVal val="0"/>
          <c:showCatName val="0"/>
          <c:showSerName val="0"/>
          <c:showPercent val="0"/>
          <c:showBubbleSize val="0"/>
        </c:dLbls>
        <c:gapWidth val="150"/>
        <c:axId val="45318144"/>
        <c:axId val="235227392"/>
      </c:barChart>
      <c:catAx>
        <c:axId val="45318144"/>
        <c:scaling>
          <c:orientation val="minMax"/>
        </c:scaling>
        <c:delete val="0"/>
        <c:axPos val="l"/>
        <c:numFmt formatCode="General" sourceLinked="0"/>
        <c:majorTickMark val="out"/>
        <c:minorTickMark val="none"/>
        <c:tickLblPos val="nextTo"/>
        <c:crossAx val="235227392"/>
        <c:crosses val="autoZero"/>
        <c:auto val="1"/>
        <c:lblAlgn val="ctr"/>
        <c:lblOffset val="100"/>
        <c:noMultiLvlLbl val="0"/>
      </c:catAx>
      <c:valAx>
        <c:axId val="235227392"/>
        <c:scaling>
          <c:orientation val="minMax"/>
        </c:scaling>
        <c:delete val="0"/>
        <c:axPos val="b"/>
        <c:majorGridlines/>
        <c:numFmt formatCode="General" sourceLinked="1"/>
        <c:majorTickMark val="out"/>
        <c:minorTickMark val="none"/>
        <c:tickLblPos val="nextTo"/>
        <c:crossAx val="45318144"/>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v>Серпень</c:v>
          </c:tx>
          <c:spPr>
            <a:solidFill>
              <a:srgbClr val="00B05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Лист2!$C$5:$R$5</c:f>
              <c:numCache>
                <c:formatCode>General</c:formatCode>
                <c:ptCount val="16"/>
                <c:pt idx="0">
                  <c:v>0.98</c:v>
                </c:pt>
                <c:pt idx="1">
                  <c:v>0</c:v>
                </c:pt>
                <c:pt idx="2">
                  <c:v>0</c:v>
                </c:pt>
                <c:pt idx="3">
                  <c:v>0.44</c:v>
                </c:pt>
                <c:pt idx="4">
                  <c:v>7.48</c:v>
                </c:pt>
                <c:pt idx="5">
                  <c:v>0</c:v>
                </c:pt>
                <c:pt idx="6">
                  <c:v>4.6100000000000003</c:v>
                </c:pt>
                <c:pt idx="7">
                  <c:v>8.0299999999999994</c:v>
                </c:pt>
                <c:pt idx="8">
                  <c:v>2</c:v>
                </c:pt>
                <c:pt idx="9">
                  <c:v>2.91</c:v>
                </c:pt>
                <c:pt idx="10">
                  <c:v>3.32</c:v>
                </c:pt>
                <c:pt idx="11">
                  <c:v>1.97</c:v>
                </c:pt>
                <c:pt idx="12">
                  <c:v>0.88</c:v>
                </c:pt>
                <c:pt idx="13">
                  <c:v>0</c:v>
                </c:pt>
                <c:pt idx="14">
                  <c:v>0</c:v>
                </c:pt>
                <c:pt idx="15">
                  <c:v>0</c:v>
                </c:pt>
              </c:numCache>
            </c:numRef>
          </c:val>
          <c:extLst>
            <c:ext xmlns:c16="http://schemas.microsoft.com/office/drawing/2014/chart" uri="{C3380CC4-5D6E-409C-BE32-E72D297353CC}">
              <c16:uniqueId val="{00000000-793A-448E-93A4-6CF07AD26895}"/>
            </c:ext>
          </c:extLst>
        </c:ser>
        <c:ser>
          <c:idx val="1"/>
          <c:order val="1"/>
          <c:tx>
            <c:v>Жовтень</c:v>
          </c:tx>
          <c:spPr>
            <a:solidFill>
              <a:srgbClr val="FFC00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Лист2!$C$11:$R$11</c:f>
              <c:numCache>
                <c:formatCode>General</c:formatCode>
                <c:ptCount val="16"/>
                <c:pt idx="0">
                  <c:v>1.88</c:v>
                </c:pt>
                <c:pt idx="1">
                  <c:v>0</c:v>
                </c:pt>
                <c:pt idx="2">
                  <c:v>0</c:v>
                </c:pt>
                <c:pt idx="3">
                  <c:v>0.52</c:v>
                </c:pt>
                <c:pt idx="4">
                  <c:v>6.58</c:v>
                </c:pt>
                <c:pt idx="5">
                  <c:v>0.35</c:v>
                </c:pt>
                <c:pt idx="6">
                  <c:v>5.42</c:v>
                </c:pt>
                <c:pt idx="7">
                  <c:v>8.17</c:v>
                </c:pt>
                <c:pt idx="8">
                  <c:v>1.88</c:v>
                </c:pt>
                <c:pt idx="9">
                  <c:v>3.59</c:v>
                </c:pt>
                <c:pt idx="10">
                  <c:v>3.46</c:v>
                </c:pt>
                <c:pt idx="11">
                  <c:v>2.33</c:v>
                </c:pt>
                <c:pt idx="12">
                  <c:v>1.1000000000000001</c:v>
                </c:pt>
                <c:pt idx="13">
                  <c:v>0</c:v>
                </c:pt>
                <c:pt idx="14">
                  <c:v>0.75</c:v>
                </c:pt>
                <c:pt idx="15">
                  <c:v>0</c:v>
                </c:pt>
              </c:numCache>
            </c:numRef>
          </c:val>
          <c:extLst>
            <c:ext xmlns:c16="http://schemas.microsoft.com/office/drawing/2014/chart" uri="{C3380CC4-5D6E-409C-BE32-E72D297353CC}">
              <c16:uniqueId val="{00000001-793A-448E-93A4-6CF07AD26895}"/>
            </c:ext>
          </c:extLst>
        </c:ser>
        <c:ser>
          <c:idx val="2"/>
          <c:order val="2"/>
          <c:tx>
            <c:v>Грудень</c:v>
          </c:tx>
          <c:spPr>
            <a:solidFill>
              <a:srgbClr val="0070C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Лист2!$C$17:$R$17</c:f>
              <c:numCache>
                <c:formatCode>General</c:formatCode>
                <c:ptCount val="16"/>
                <c:pt idx="0">
                  <c:v>0</c:v>
                </c:pt>
                <c:pt idx="1">
                  <c:v>0</c:v>
                </c:pt>
                <c:pt idx="2">
                  <c:v>0</c:v>
                </c:pt>
                <c:pt idx="3">
                  <c:v>0</c:v>
                </c:pt>
                <c:pt idx="4">
                  <c:v>0.75</c:v>
                </c:pt>
                <c:pt idx="5">
                  <c:v>0</c:v>
                </c:pt>
                <c:pt idx="6">
                  <c:v>0.28000000000000003</c:v>
                </c:pt>
                <c:pt idx="7">
                  <c:v>1.69</c:v>
                </c:pt>
                <c:pt idx="8">
                  <c:v>0</c:v>
                </c:pt>
                <c:pt idx="9">
                  <c:v>0</c:v>
                </c:pt>
                <c:pt idx="10">
                  <c:v>4.1100000000000003</c:v>
                </c:pt>
                <c:pt idx="11">
                  <c:v>0.78</c:v>
                </c:pt>
                <c:pt idx="12">
                  <c:v>0</c:v>
                </c:pt>
                <c:pt idx="13">
                  <c:v>0</c:v>
                </c:pt>
                <c:pt idx="14">
                  <c:v>0</c:v>
                </c:pt>
                <c:pt idx="15">
                  <c:v>0</c:v>
                </c:pt>
              </c:numCache>
            </c:numRef>
          </c:val>
          <c:extLst>
            <c:ext xmlns:c16="http://schemas.microsoft.com/office/drawing/2014/chart" uri="{C3380CC4-5D6E-409C-BE32-E72D297353CC}">
              <c16:uniqueId val="{00000002-793A-448E-93A4-6CF07AD26895}"/>
            </c:ext>
          </c:extLst>
        </c:ser>
        <c:dLbls>
          <c:showLegendKey val="0"/>
          <c:showVal val="0"/>
          <c:showCatName val="0"/>
          <c:showSerName val="0"/>
          <c:showPercent val="0"/>
          <c:showBubbleSize val="0"/>
        </c:dLbls>
        <c:gapWidth val="150"/>
        <c:axId val="45318656"/>
        <c:axId val="235229120"/>
      </c:barChart>
      <c:catAx>
        <c:axId val="45318656"/>
        <c:scaling>
          <c:orientation val="minMax"/>
        </c:scaling>
        <c:delete val="0"/>
        <c:axPos val="l"/>
        <c:numFmt formatCode="General" sourceLinked="0"/>
        <c:majorTickMark val="out"/>
        <c:minorTickMark val="none"/>
        <c:tickLblPos val="nextTo"/>
        <c:crossAx val="235229120"/>
        <c:crosses val="autoZero"/>
        <c:auto val="1"/>
        <c:lblAlgn val="ctr"/>
        <c:lblOffset val="100"/>
        <c:noMultiLvlLbl val="0"/>
      </c:catAx>
      <c:valAx>
        <c:axId val="235229120"/>
        <c:scaling>
          <c:orientation val="minMax"/>
        </c:scaling>
        <c:delete val="0"/>
        <c:axPos val="b"/>
        <c:majorGridlines/>
        <c:numFmt formatCode="General" sourceLinked="1"/>
        <c:majorTickMark val="out"/>
        <c:minorTickMark val="none"/>
        <c:tickLblPos val="nextTo"/>
        <c:crossAx val="45318656"/>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v>Серпень</c:v>
          </c:tx>
          <c:spPr>
            <a:solidFill>
              <a:srgbClr val="00B05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Лист2!$C$6:$R$6</c:f>
              <c:numCache>
                <c:formatCode>General</c:formatCode>
                <c:ptCount val="16"/>
                <c:pt idx="0">
                  <c:v>1.07</c:v>
                </c:pt>
                <c:pt idx="1">
                  <c:v>1.04</c:v>
                </c:pt>
                <c:pt idx="2">
                  <c:v>0</c:v>
                </c:pt>
                <c:pt idx="3">
                  <c:v>0.36</c:v>
                </c:pt>
                <c:pt idx="4">
                  <c:v>7.61</c:v>
                </c:pt>
                <c:pt idx="5">
                  <c:v>1.26</c:v>
                </c:pt>
                <c:pt idx="6">
                  <c:v>10.220000000000001</c:v>
                </c:pt>
                <c:pt idx="7">
                  <c:v>10</c:v>
                </c:pt>
                <c:pt idx="8">
                  <c:v>4.4400000000000004</c:v>
                </c:pt>
                <c:pt idx="9">
                  <c:v>6.61</c:v>
                </c:pt>
                <c:pt idx="10">
                  <c:v>9.18</c:v>
                </c:pt>
                <c:pt idx="11">
                  <c:v>5.62</c:v>
                </c:pt>
                <c:pt idx="12">
                  <c:v>4.04</c:v>
                </c:pt>
                <c:pt idx="13">
                  <c:v>0.76</c:v>
                </c:pt>
                <c:pt idx="14">
                  <c:v>0.83</c:v>
                </c:pt>
                <c:pt idx="15">
                  <c:v>0</c:v>
                </c:pt>
              </c:numCache>
            </c:numRef>
          </c:val>
          <c:extLst>
            <c:ext xmlns:c16="http://schemas.microsoft.com/office/drawing/2014/chart" uri="{C3380CC4-5D6E-409C-BE32-E72D297353CC}">
              <c16:uniqueId val="{00000000-7EF2-4B19-9C03-1C00BE7F273D}"/>
            </c:ext>
          </c:extLst>
        </c:ser>
        <c:ser>
          <c:idx val="1"/>
          <c:order val="1"/>
          <c:tx>
            <c:v>Жовтень</c:v>
          </c:tx>
          <c:spPr>
            <a:solidFill>
              <a:srgbClr val="FFC00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Лист2!$C$12:$R$12</c:f>
              <c:numCache>
                <c:formatCode>General</c:formatCode>
                <c:ptCount val="16"/>
                <c:pt idx="0">
                  <c:v>0.55000000000000004</c:v>
                </c:pt>
                <c:pt idx="1">
                  <c:v>0.37</c:v>
                </c:pt>
                <c:pt idx="2">
                  <c:v>0</c:v>
                </c:pt>
                <c:pt idx="3">
                  <c:v>0</c:v>
                </c:pt>
                <c:pt idx="4">
                  <c:v>6.13</c:v>
                </c:pt>
                <c:pt idx="5">
                  <c:v>0</c:v>
                </c:pt>
                <c:pt idx="6">
                  <c:v>2.91</c:v>
                </c:pt>
                <c:pt idx="7">
                  <c:v>5.82</c:v>
                </c:pt>
                <c:pt idx="8">
                  <c:v>3.11</c:v>
                </c:pt>
                <c:pt idx="9">
                  <c:v>1.44</c:v>
                </c:pt>
                <c:pt idx="10">
                  <c:v>6.45</c:v>
                </c:pt>
                <c:pt idx="11">
                  <c:v>0.42</c:v>
                </c:pt>
                <c:pt idx="12">
                  <c:v>0.57999999999999996</c:v>
                </c:pt>
                <c:pt idx="13">
                  <c:v>0</c:v>
                </c:pt>
                <c:pt idx="14">
                  <c:v>0</c:v>
                </c:pt>
                <c:pt idx="15">
                  <c:v>0</c:v>
                </c:pt>
              </c:numCache>
            </c:numRef>
          </c:val>
          <c:extLst>
            <c:ext xmlns:c16="http://schemas.microsoft.com/office/drawing/2014/chart" uri="{C3380CC4-5D6E-409C-BE32-E72D297353CC}">
              <c16:uniqueId val="{00000001-7EF2-4B19-9C03-1C00BE7F273D}"/>
            </c:ext>
          </c:extLst>
        </c:ser>
        <c:ser>
          <c:idx val="2"/>
          <c:order val="2"/>
          <c:tx>
            <c:v>Грудень</c:v>
          </c:tx>
          <c:spPr>
            <a:solidFill>
              <a:srgbClr val="0070C0"/>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Лист2!$C$18:$R$18</c:f>
              <c:numCache>
                <c:formatCode>General</c:formatCode>
                <c:ptCount val="16"/>
                <c:pt idx="0">
                  <c:v>0.28000000000000003</c:v>
                </c:pt>
                <c:pt idx="1">
                  <c:v>0</c:v>
                </c:pt>
                <c:pt idx="2">
                  <c:v>0</c:v>
                </c:pt>
                <c:pt idx="3">
                  <c:v>0</c:v>
                </c:pt>
                <c:pt idx="4">
                  <c:v>0.69</c:v>
                </c:pt>
                <c:pt idx="5">
                  <c:v>0</c:v>
                </c:pt>
                <c:pt idx="6">
                  <c:v>0.42</c:v>
                </c:pt>
                <c:pt idx="7">
                  <c:v>0.54</c:v>
                </c:pt>
                <c:pt idx="8">
                  <c:v>0</c:v>
                </c:pt>
                <c:pt idx="9">
                  <c:v>0</c:v>
                </c:pt>
                <c:pt idx="10">
                  <c:v>0</c:v>
                </c:pt>
                <c:pt idx="11">
                  <c:v>0</c:v>
                </c:pt>
                <c:pt idx="12">
                  <c:v>0</c:v>
                </c:pt>
                <c:pt idx="13">
                  <c:v>0</c:v>
                </c:pt>
                <c:pt idx="14">
                  <c:v>0</c:v>
                </c:pt>
                <c:pt idx="15">
                  <c:v>0</c:v>
                </c:pt>
              </c:numCache>
            </c:numRef>
          </c:val>
          <c:extLst>
            <c:ext xmlns:c16="http://schemas.microsoft.com/office/drawing/2014/chart" uri="{C3380CC4-5D6E-409C-BE32-E72D297353CC}">
              <c16:uniqueId val="{00000002-7EF2-4B19-9C03-1C00BE7F273D}"/>
            </c:ext>
          </c:extLst>
        </c:ser>
        <c:dLbls>
          <c:showLegendKey val="0"/>
          <c:showVal val="0"/>
          <c:showCatName val="0"/>
          <c:showSerName val="0"/>
          <c:showPercent val="0"/>
          <c:showBubbleSize val="0"/>
        </c:dLbls>
        <c:gapWidth val="150"/>
        <c:axId val="132947968"/>
        <c:axId val="235230848"/>
      </c:barChart>
      <c:catAx>
        <c:axId val="132947968"/>
        <c:scaling>
          <c:orientation val="minMax"/>
        </c:scaling>
        <c:delete val="0"/>
        <c:axPos val="l"/>
        <c:numFmt formatCode="General" sourceLinked="0"/>
        <c:majorTickMark val="out"/>
        <c:minorTickMark val="none"/>
        <c:tickLblPos val="nextTo"/>
        <c:crossAx val="235230848"/>
        <c:crosses val="autoZero"/>
        <c:auto val="1"/>
        <c:lblAlgn val="ctr"/>
        <c:lblOffset val="100"/>
        <c:noMultiLvlLbl val="0"/>
      </c:catAx>
      <c:valAx>
        <c:axId val="235230848"/>
        <c:scaling>
          <c:orientation val="minMax"/>
        </c:scaling>
        <c:delete val="0"/>
        <c:axPos val="b"/>
        <c:majorGridlines/>
        <c:numFmt formatCode="General" sourceLinked="1"/>
        <c:majorTickMark val="out"/>
        <c:minorTickMark val="none"/>
        <c:tickLblPos val="nextTo"/>
        <c:crossAx val="132947968"/>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F728-4C67-A7FA-81B957CB8382}"/>
              </c:ext>
            </c:extLst>
          </c:dPt>
          <c:dPt>
            <c:idx val="10"/>
            <c:invertIfNegative val="0"/>
            <c:bubble3D val="0"/>
            <c:spPr>
              <a:solidFill>
                <a:srgbClr val="C00000"/>
              </a:solidFill>
            </c:spPr>
            <c:extLst>
              <c:ext xmlns:c16="http://schemas.microsoft.com/office/drawing/2014/chart" uri="{C3380CC4-5D6E-409C-BE32-E72D297353CC}">
                <c16:uniqueId val="{00000003-F728-4C67-A7FA-81B957CB8382}"/>
              </c:ext>
            </c:extLst>
          </c:dPt>
          <c:dPt>
            <c:idx val="11"/>
            <c:invertIfNegative val="0"/>
            <c:bubble3D val="0"/>
            <c:spPr>
              <a:solidFill>
                <a:srgbClr val="C00000"/>
              </a:solidFill>
            </c:spPr>
            <c:extLst>
              <c:ext xmlns:c16="http://schemas.microsoft.com/office/drawing/2014/chart" uri="{C3380CC4-5D6E-409C-BE32-E72D297353CC}">
                <c16:uniqueId val="{00000005-F728-4C67-A7FA-81B957CB8382}"/>
              </c:ext>
            </c:extLst>
          </c:dPt>
          <c:dPt>
            <c:idx val="12"/>
            <c:invertIfNegative val="0"/>
            <c:bubble3D val="0"/>
            <c:spPr>
              <a:solidFill>
                <a:srgbClr val="C00000"/>
              </a:solidFill>
            </c:spPr>
            <c:extLst>
              <c:ext xmlns:c16="http://schemas.microsoft.com/office/drawing/2014/chart" uri="{C3380CC4-5D6E-409C-BE32-E72D297353CC}">
                <c16:uniqueId val="{00000007-F728-4C67-A7FA-81B957CB8382}"/>
              </c:ext>
            </c:extLst>
          </c:dPt>
          <c:dPt>
            <c:idx val="13"/>
            <c:invertIfNegative val="0"/>
            <c:bubble3D val="0"/>
            <c:spPr>
              <a:solidFill>
                <a:srgbClr val="C00000"/>
              </a:solidFill>
            </c:spPr>
            <c:extLst>
              <c:ext xmlns:c16="http://schemas.microsoft.com/office/drawing/2014/chart" uri="{C3380CC4-5D6E-409C-BE32-E72D297353CC}">
                <c16:uniqueId val="{00000009-F728-4C67-A7FA-81B957CB8382}"/>
              </c:ext>
            </c:extLst>
          </c:dPt>
          <c:dPt>
            <c:idx val="15"/>
            <c:invertIfNegative val="0"/>
            <c:bubble3D val="0"/>
            <c:spPr>
              <a:solidFill>
                <a:srgbClr val="C00000"/>
              </a:solidFill>
            </c:spPr>
            <c:extLst>
              <c:ext xmlns:c16="http://schemas.microsoft.com/office/drawing/2014/chart" uri="{C3380CC4-5D6E-409C-BE32-E72D297353CC}">
                <c16:uniqueId val="{0000000B-F728-4C67-A7FA-81B957CB8382}"/>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F728-4C67-A7FA-81B957CB8382}"/>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F728-4C67-A7FA-81B957CB8382}"/>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F728-4C67-A7FA-81B957CB8382}"/>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728-4C67-A7FA-81B957CB8382}"/>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F728-4C67-A7FA-81B957CB8382}"/>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F728-4C67-A7FA-81B957CB8382}"/>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728-4C67-A7FA-81B957CB8382}"/>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F728-4C67-A7FA-81B957CB8382}"/>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F728-4C67-A7FA-81B957CB8382}"/>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F728-4C67-A7FA-81B957CB8382}"/>
                </c:ext>
              </c:extLst>
            </c:dLbl>
            <c:dLbl>
              <c:idx val="1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F728-4C67-A7FA-81B957CB8382}"/>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F728-4C67-A7FA-81B957CB8382}"/>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0</c:v>
                </c:pt>
                <c:pt idx="1">
                  <c:v>0</c:v>
                </c:pt>
                <c:pt idx="2">
                  <c:v>0</c:v>
                </c:pt>
                <c:pt idx="3">
                  <c:v>0</c:v>
                </c:pt>
                <c:pt idx="4">
                  <c:v>0</c:v>
                </c:pt>
                <c:pt idx="5">
                  <c:v>0.22</c:v>
                </c:pt>
                <c:pt idx="6">
                  <c:v>0.44166666666666665</c:v>
                </c:pt>
                <c:pt idx="7">
                  <c:v>2.1304347826086958</c:v>
                </c:pt>
                <c:pt idx="8">
                  <c:v>0</c:v>
                </c:pt>
                <c:pt idx="9">
                  <c:v>0</c:v>
                </c:pt>
                <c:pt idx="10">
                  <c:v>0</c:v>
                </c:pt>
                <c:pt idx="11">
                  <c:v>0</c:v>
                </c:pt>
                <c:pt idx="12">
                  <c:v>3</c:v>
                </c:pt>
                <c:pt idx="13">
                  <c:v>0</c:v>
                </c:pt>
                <c:pt idx="14">
                  <c:v>0.11</c:v>
                </c:pt>
                <c:pt idx="15">
                  <c:v>0</c:v>
                </c:pt>
              </c:numCache>
            </c:numRef>
          </c:val>
          <c:extLst>
            <c:ext xmlns:c16="http://schemas.microsoft.com/office/drawing/2014/chart" uri="{C3380CC4-5D6E-409C-BE32-E72D297353CC}">
              <c16:uniqueId val="{00000012-F728-4C67-A7FA-81B957CB8382}"/>
            </c:ext>
          </c:extLst>
        </c:ser>
        <c:dLbls>
          <c:showLegendKey val="0"/>
          <c:showVal val="0"/>
          <c:showCatName val="0"/>
          <c:showSerName val="0"/>
          <c:showPercent val="0"/>
          <c:showBubbleSize val="0"/>
        </c:dLbls>
        <c:gapWidth val="150"/>
        <c:axId val="45319168"/>
        <c:axId val="235232576"/>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3-F728-4C67-A7FA-81B957CB8382}"/>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4-F728-4C67-A7FA-81B957CB8382}"/>
            </c:ext>
          </c:extLst>
        </c:ser>
        <c:dLbls>
          <c:showLegendKey val="0"/>
          <c:showVal val="0"/>
          <c:showCatName val="0"/>
          <c:showSerName val="0"/>
          <c:showPercent val="0"/>
          <c:showBubbleSize val="0"/>
        </c:dLbls>
        <c:marker val="1"/>
        <c:smooth val="0"/>
        <c:axId val="45319168"/>
        <c:axId val="235232576"/>
      </c:lineChart>
      <c:catAx>
        <c:axId val="45319168"/>
        <c:scaling>
          <c:orientation val="minMax"/>
        </c:scaling>
        <c:delete val="0"/>
        <c:axPos val="b"/>
        <c:majorGridlines/>
        <c:numFmt formatCode="General" sourceLinked="0"/>
        <c:majorTickMark val="out"/>
        <c:minorTickMark val="none"/>
        <c:tickLblPos val="nextTo"/>
        <c:crossAx val="235232576"/>
        <c:crosses val="autoZero"/>
        <c:auto val="1"/>
        <c:lblAlgn val="ctr"/>
        <c:lblOffset val="100"/>
        <c:noMultiLvlLbl val="0"/>
      </c:catAx>
      <c:valAx>
        <c:axId val="235232576"/>
        <c:scaling>
          <c:orientation val="minMax"/>
        </c:scaling>
        <c:delete val="0"/>
        <c:axPos val="l"/>
        <c:majorGridlines/>
        <c:numFmt formatCode="General" sourceLinked="1"/>
        <c:majorTickMark val="out"/>
        <c:minorTickMark val="none"/>
        <c:tickLblPos val="nextTo"/>
        <c:crossAx val="45319168"/>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65A0-419C-AF92-0067BA5CEE86}"/>
              </c:ext>
            </c:extLst>
          </c:dPt>
          <c:dPt>
            <c:idx val="10"/>
            <c:invertIfNegative val="0"/>
            <c:bubble3D val="0"/>
            <c:spPr>
              <a:solidFill>
                <a:srgbClr val="C00000"/>
              </a:solidFill>
            </c:spPr>
            <c:extLst>
              <c:ext xmlns:c16="http://schemas.microsoft.com/office/drawing/2014/chart" uri="{C3380CC4-5D6E-409C-BE32-E72D297353CC}">
                <c16:uniqueId val="{00000003-65A0-419C-AF92-0067BA5CEE86}"/>
              </c:ext>
            </c:extLst>
          </c:dPt>
          <c:dPt>
            <c:idx val="11"/>
            <c:invertIfNegative val="0"/>
            <c:bubble3D val="0"/>
            <c:spPr>
              <a:solidFill>
                <a:srgbClr val="C00000"/>
              </a:solidFill>
            </c:spPr>
            <c:extLst>
              <c:ext xmlns:c16="http://schemas.microsoft.com/office/drawing/2014/chart" uri="{C3380CC4-5D6E-409C-BE32-E72D297353CC}">
                <c16:uniqueId val="{00000005-65A0-419C-AF92-0067BA5CEE86}"/>
              </c:ext>
            </c:extLst>
          </c:dPt>
          <c:dPt>
            <c:idx val="12"/>
            <c:invertIfNegative val="0"/>
            <c:bubble3D val="0"/>
            <c:spPr>
              <a:solidFill>
                <a:srgbClr val="C00000"/>
              </a:solidFill>
            </c:spPr>
            <c:extLst>
              <c:ext xmlns:c16="http://schemas.microsoft.com/office/drawing/2014/chart" uri="{C3380CC4-5D6E-409C-BE32-E72D297353CC}">
                <c16:uniqueId val="{00000007-65A0-419C-AF92-0067BA5CEE86}"/>
              </c:ext>
            </c:extLst>
          </c:dPt>
          <c:dPt>
            <c:idx val="13"/>
            <c:invertIfNegative val="0"/>
            <c:bubble3D val="0"/>
            <c:spPr>
              <a:solidFill>
                <a:srgbClr val="C00000"/>
              </a:solidFill>
            </c:spPr>
            <c:extLst>
              <c:ext xmlns:c16="http://schemas.microsoft.com/office/drawing/2014/chart" uri="{C3380CC4-5D6E-409C-BE32-E72D297353CC}">
                <c16:uniqueId val="{00000009-65A0-419C-AF92-0067BA5CEE86}"/>
              </c:ext>
            </c:extLst>
          </c:dPt>
          <c:dPt>
            <c:idx val="15"/>
            <c:invertIfNegative val="0"/>
            <c:bubble3D val="0"/>
            <c:spPr>
              <a:solidFill>
                <a:srgbClr val="C00000"/>
              </a:solidFill>
            </c:spPr>
            <c:extLst>
              <c:ext xmlns:c16="http://schemas.microsoft.com/office/drawing/2014/chart" uri="{C3380CC4-5D6E-409C-BE32-E72D297353CC}">
                <c16:uniqueId val="{0000000B-65A0-419C-AF92-0067BA5CEE86}"/>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65A0-419C-AF92-0067BA5CEE86}"/>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65A0-419C-AF92-0067BA5CEE86}"/>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65A0-419C-AF92-0067BA5CEE86}"/>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5A0-419C-AF92-0067BA5CEE86}"/>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65A0-419C-AF92-0067BA5CEE86}"/>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65A0-419C-AF92-0067BA5CEE86}"/>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5A0-419C-AF92-0067BA5CEE86}"/>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5A0-419C-AF92-0067BA5CEE86}"/>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5A0-419C-AF92-0067BA5CEE86}"/>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5A0-419C-AF92-0067BA5CEE86}"/>
                </c:ext>
              </c:extLst>
            </c:dLbl>
            <c:dLbl>
              <c:idx val="1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65A0-419C-AF92-0067BA5CEE86}"/>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65A0-419C-AF92-0067BA5CEE86}"/>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0</c:v>
                </c:pt>
                <c:pt idx="1">
                  <c:v>0</c:v>
                </c:pt>
                <c:pt idx="2">
                  <c:v>0</c:v>
                </c:pt>
                <c:pt idx="3">
                  <c:v>0</c:v>
                </c:pt>
                <c:pt idx="4">
                  <c:v>4.2500000000000003E-2</c:v>
                </c:pt>
                <c:pt idx="5">
                  <c:v>0.28999999999999998</c:v>
                </c:pt>
                <c:pt idx="6">
                  <c:v>0.45833333333333337</c:v>
                </c:pt>
                <c:pt idx="7">
                  <c:v>2.4782608695652173</c:v>
                </c:pt>
                <c:pt idx="8">
                  <c:v>0</c:v>
                </c:pt>
                <c:pt idx="9">
                  <c:v>0</c:v>
                </c:pt>
                <c:pt idx="10">
                  <c:v>0</c:v>
                </c:pt>
                <c:pt idx="11">
                  <c:v>0</c:v>
                </c:pt>
                <c:pt idx="12">
                  <c:v>3.1</c:v>
                </c:pt>
                <c:pt idx="13">
                  <c:v>15.185185185185183</c:v>
                </c:pt>
                <c:pt idx="14">
                  <c:v>0.12333333333333334</c:v>
                </c:pt>
                <c:pt idx="15">
                  <c:v>0</c:v>
                </c:pt>
              </c:numCache>
            </c:numRef>
          </c:val>
          <c:extLst>
            <c:ext xmlns:c16="http://schemas.microsoft.com/office/drawing/2014/chart" uri="{C3380CC4-5D6E-409C-BE32-E72D297353CC}">
              <c16:uniqueId val="{00000012-65A0-419C-AF92-0067BA5CEE86}"/>
            </c:ext>
          </c:extLst>
        </c:ser>
        <c:dLbls>
          <c:showLegendKey val="0"/>
          <c:showVal val="0"/>
          <c:showCatName val="0"/>
          <c:showSerName val="0"/>
          <c:showPercent val="0"/>
          <c:showBubbleSize val="0"/>
        </c:dLbls>
        <c:gapWidth val="150"/>
        <c:axId val="45319680"/>
        <c:axId val="235455616"/>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3-65A0-419C-AF92-0067BA5CEE86}"/>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4-65A0-419C-AF92-0067BA5CEE86}"/>
            </c:ext>
          </c:extLst>
        </c:ser>
        <c:dLbls>
          <c:showLegendKey val="0"/>
          <c:showVal val="0"/>
          <c:showCatName val="0"/>
          <c:showSerName val="0"/>
          <c:showPercent val="0"/>
          <c:showBubbleSize val="0"/>
        </c:dLbls>
        <c:marker val="1"/>
        <c:smooth val="0"/>
        <c:axId val="45319680"/>
        <c:axId val="235455616"/>
      </c:lineChart>
      <c:catAx>
        <c:axId val="45319680"/>
        <c:scaling>
          <c:orientation val="minMax"/>
        </c:scaling>
        <c:delete val="0"/>
        <c:axPos val="b"/>
        <c:majorGridlines/>
        <c:numFmt formatCode="General" sourceLinked="0"/>
        <c:majorTickMark val="out"/>
        <c:minorTickMark val="none"/>
        <c:tickLblPos val="nextTo"/>
        <c:crossAx val="235455616"/>
        <c:crosses val="autoZero"/>
        <c:auto val="1"/>
        <c:lblAlgn val="ctr"/>
        <c:lblOffset val="100"/>
        <c:noMultiLvlLbl val="0"/>
      </c:catAx>
      <c:valAx>
        <c:axId val="235455616"/>
        <c:scaling>
          <c:orientation val="minMax"/>
        </c:scaling>
        <c:delete val="0"/>
        <c:axPos val="l"/>
        <c:majorGridlines/>
        <c:numFmt formatCode="General" sourceLinked="1"/>
        <c:majorTickMark val="out"/>
        <c:minorTickMark val="none"/>
        <c:tickLblPos val="nextTo"/>
        <c:crossAx val="45319680"/>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1"/>
          <c:order val="0"/>
          <c:tx>
            <c:v>Квітень</c:v>
          </c:tx>
          <c:spPr>
            <a:solidFill>
              <a:srgbClr val="F50B53"/>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Лист2!$C$12:$R$12</c:f>
              <c:numCache>
                <c:formatCode>General</c:formatCode>
                <c:ptCount val="16"/>
                <c:pt idx="0">
                  <c:v>0</c:v>
                </c:pt>
                <c:pt idx="1">
                  <c:v>0</c:v>
                </c:pt>
                <c:pt idx="2">
                  <c:v>0</c:v>
                </c:pt>
                <c:pt idx="3">
                  <c:v>0</c:v>
                </c:pt>
                <c:pt idx="4">
                  <c:v>0.34</c:v>
                </c:pt>
                <c:pt idx="5">
                  <c:v>0.28999999999999998</c:v>
                </c:pt>
                <c:pt idx="6">
                  <c:v>0.55000000000000004</c:v>
                </c:pt>
                <c:pt idx="7">
                  <c:v>0.56999999999999995</c:v>
                </c:pt>
                <c:pt idx="8">
                  <c:v>0</c:v>
                </c:pt>
                <c:pt idx="9">
                  <c:v>0</c:v>
                </c:pt>
                <c:pt idx="10">
                  <c:v>0</c:v>
                </c:pt>
                <c:pt idx="11">
                  <c:v>0</c:v>
                </c:pt>
                <c:pt idx="12">
                  <c:v>0.31</c:v>
                </c:pt>
                <c:pt idx="13">
                  <c:v>0.41</c:v>
                </c:pt>
                <c:pt idx="14">
                  <c:v>0.37</c:v>
                </c:pt>
                <c:pt idx="15">
                  <c:v>0</c:v>
                </c:pt>
              </c:numCache>
            </c:numRef>
          </c:val>
          <c:extLst>
            <c:ext xmlns:c16="http://schemas.microsoft.com/office/drawing/2014/chart" uri="{C3380CC4-5D6E-409C-BE32-E72D297353CC}">
              <c16:uniqueId val="{00000000-6FE3-434C-8804-2BE12A3628E0}"/>
            </c:ext>
          </c:extLst>
        </c:ser>
        <c:ser>
          <c:idx val="2"/>
          <c:order val="1"/>
          <c:tx>
            <c:v>березень</c:v>
          </c:tx>
          <c:spPr>
            <a:solidFill>
              <a:srgbClr val="119FFF"/>
            </a:solidFill>
          </c:spPr>
          <c:invertIfNegative val="0"/>
          <c:cat>
            <c:strRef>
              <c:f>Лист2!$C$2:$R$2</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Лист2!$C$6:$R$6</c:f>
              <c:numCache>
                <c:formatCode>General</c:formatCode>
                <c:ptCount val="16"/>
                <c:pt idx="0">
                  <c:v>0</c:v>
                </c:pt>
                <c:pt idx="1">
                  <c:v>0</c:v>
                </c:pt>
                <c:pt idx="2">
                  <c:v>0</c:v>
                </c:pt>
                <c:pt idx="3">
                  <c:v>0</c:v>
                </c:pt>
                <c:pt idx="4">
                  <c:v>0</c:v>
                </c:pt>
                <c:pt idx="5">
                  <c:v>0.22</c:v>
                </c:pt>
                <c:pt idx="6">
                  <c:v>0.53</c:v>
                </c:pt>
                <c:pt idx="7">
                  <c:v>0.49</c:v>
                </c:pt>
                <c:pt idx="8">
                  <c:v>0</c:v>
                </c:pt>
                <c:pt idx="9">
                  <c:v>0</c:v>
                </c:pt>
                <c:pt idx="10">
                  <c:v>0</c:v>
                </c:pt>
                <c:pt idx="11">
                  <c:v>0</c:v>
                </c:pt>
                <c:pt idx="12">
                  <c:v>0.3</c:v>
                </c:pt>
                <c:pt idx="13">
                  <c:v>0</c:v>
                </c:pt>
                <c:pt idx="14">
                  <c:v>0.33</c:v>
                </c:pt>
                <c:pt idx="15">
                  <c:v>0</c:v>
                </c:pt>
              </c:numCache>
            </c:numRef>
          </c:val>
          <c:extLst>
            <c:ext xmlns:c16="http://schemas.microsoft.com/office/drawing/2014/chart" uri="{C3380CC4-5D6E-409C-BE32-E72D297353CC}">
              <c16:uniqueId val="{00000001-6FE3-434C-8804-2BE12A3628E0}"/>
            </c:ext>
          </c:extLst>
        </c:ser>
        <c:dLbls>
          <c:showLegendKey val="0"/>
          <c:showVal val="0"/>
          <c:showCatName val="0"/>
          <c:showSerName val="0"/>
          <c:showPercent val="0"/>
          <c:showBubbleSize val="0"/>
        </c:dLbls>
        <c:gapWidth val="150"/>
        <c:axId val="45320192"/>
        <c:axId val="235457344"/>
      </c:barChart>
      <c:catAx>
        <c:axId val="45320192"/>
        <c:scaling>
          <c:orientation val="minMax"/>
        </c:scaling>
        <c:delete val="0"/>
        <c:axPos val="l"/>
        <c:numFmt formatCode="General" sourceLinked="0"/>
        <c:majorTickMark val="out"/>
        <c:minorTickMark val="none"/>
        <c:tickLblPos val="nextTo"/>
        <c:crossAx val="235457344"/>
        <c:crosses val="autoZero"/>
        <c:auto val="1"/>
        <c:lblAlgn val="ctr"/>
        <c:lblOffset val="100"/>
        <c:noMultiLvlLbl val="0"/>
      </c:catAx>
      <c:valAx>
        <c:axId val="235457344"/>
        <c:scaling>
          <c:orientation val="minMax"/>
        </c:scaling>
        <c:delete val="0"/>
        <c:axPos val="b"/>
        <c:majorGridlines/>
        <c:numFmt formatCode="General" sourceLinked="1"/>
        <c:majorTickMark val="out"/>
        <c:minorTickMark val="none"/>
        <c:tickLblPos val="nextTo"/>
        <c:crossAx val="45320192"/>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6825-4F7B-A78A-C31350C7053D}"/>
              </c:ext>
            </c:extLst>
          </c:dPt>
          <c:dPt>
            <c:idx val="10"/>
            <c:invertIfNegative val="0"/>
            <c:bubble3D val="0"/>
            <c:spPr>
              <a:solidFill>
                <a:srgbClr val="C00000"/>
              </a:solidFill>
            </c:spPr>
            <c:extLst>
              <c:ext xmlns:c16="http://schemas.microsoft.com/office/drawing/2014/chart" uri="{C3380CC4-5D6E-409C-BE32-E72D297353CC}">
                <c16:uniqueId val="{00000003-6825-4F7B-A78A-C31350C7053D}"/>
              </c:ext>
            </c:extLst>
          </c:dPt>
          <c:dPt>
            <c:idx val="11"/>
            <c:invertIfNegative val="0"/>
            <c:bubble3D val="0"/>
            <c:spPr>
              <a:solidFill>
                <a:srgbClr val="C00000"/>
              </a:solidFill>
            </c:spPr>
            <c:extLst>
              <c:ext xmlns:c16="http://schemas.microsoft.com/office/drawing/2014/chart" uri="{C3380CC4-5D6E-409C-BE32-E72D297353CC}">
                <c16:uniqueId val="{00000005-6825-4F7B-A78A-C31350C7053D}"/>
              </c:ext>
            </c:extLst>
          </c:dPt>
          <c:dPt>
            <c:idx val="12"/>
            <c:invertIfNegative val="0"/>
            <c:bubble3D val="0"/>
            <c:spPr>
              <a:solidFill>
                <a:srgbClr val="C00000"/>
              </a:solidFill>
            </c:spPr>
            <c:extLst>
              <c:ext xmlns:c16="http://schemas.microsoft.com/office/drawing/2014/chart" uri="{C3380CC4-5D6E-409C-BE32-E72D297353CC}">
                <c16:uniqueId val="{00000007-6825-4F7B-A78A-C31350C7053D}"/>
              </c:ext>
            </c:extLst>
          </c:dPt>
          <c:dPt>
            <c:idx val="13"/>
            <c:invertIfNegative val="0"/>
            <c:bubble3D val="0"/>
            <c:spPr>
              <a:solidFill>
                <a:srgbClr val="C00000"/>
              </a:solidFill>
            </c:spPr>
            <c:extLst>
              <c:ext xmlns:c16="http://schemas.microsoft.com/office/drawing/2014/chart" uri="{C3380CC4-5D6E-409C-BE32-E72D297353CC}">
                <c16:uniqueId val="{00000009-6825-4F7B-A78A-C31350C7053D}"/>
              </c:ext>
            </c:extLst>
          </c:dPt>
          <c:dPt>
            <c:idx val="15"/>
            <c:invertIfNegative val="0"/>
            <c:bubble3D val="0"/>
            <c:spPr>
              <a:solidFill>
                <a:srgbClr val="C00000"/>
              </a:solidFill>
            </c:spPr>
            <c:extLst>
              <c:ext xmlns:c16="http://schemas.microsoft.com/office/drawing/2014/chart" uri="{C3380CC4-5D6E-409C-BE32-E72D297353CC}">
                <c16:uniqueId val="{0000000B-6825-4F7B-A78A-C31350C7053D}"/>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6825-4F7B-A78A-C31350C7053D}"/>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6825-4F7B-A78A-C31350C7053D}"/>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6825-4F7B-A78A-C31350C7053D}"/>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825-4F7B-A78A-C31350C7053D}"/>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6825-4F7B-A78A-C31350C7053D}"/>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6825-4F7B-A78A-C31350C7053D}"/>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825-4F7B-A78A-C31350C7053D}"/>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825-4F7B-A78A-C31350C7053D}"/>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825-4F7B-A78A-C31350C7053D}"/>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6825-4F7B-A78A-C31350C7053D}"/>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6825-4F7B-A78A-C31350C7053D}"/>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1.72E-2</c:v>
                </c:pt>
                <c:pt idx="1">
                  <c:v>0</c:v>
                </c:pt>
                <c:pt idx="2">
                  <c:v>0</c:v>
                </c:pt>
                <c:pt idx="3">
                  <c:v>3.1333333333333331E-2</c:v>
                </c:pt>
                <c:pt idx="4">
                  <c:v>0.72750000000000004</c:v>
                </c:pt>
                <c:pt idx="5">
                  <c:v>0</c:v>
                </c:pt>
                <c:pt idx="6">
                  <c:v>2.9833333333333334</c:v>
                </c:pt>
                <c:pt idx="7">
                  <c:v>21.913043478260871</c:v>
                </c:pt>
                <c:pt idx="8">
                  <c:v>0</c:v>
                </c:pt>
                <c:pt idx="9">
                  <c:v>1.1000000000000001</c:v>
                </c:pt>
                <c:pt idx="10">
                  <c:v>17.882352941176471</c:v>
                </c:pt>
                <c:pt idx="11">
                  <c:v>11.705882352941176</c:v>
                </c:pt>
                <c:pt idx="12">
                  <c:v>10.1</c:v>
                </c:pt>
                <c:pt idx="13">
                  <c:v>0</c:v>
                </c:pt>
                <c:pt idx="14">
                  <c:v>0</c:v>
                </c:pt>
                <c:pt idx="15">
                  <c:v>0</c:v>
                </c:pt>
              </c:numCache>
            </c:numRef>
          </c:val>
          <c:extLst>
            <c:ext xmlns:c16="http://schemas.microsoft.com/office/drawing/2014/chart" uri="{C3380CC4-5D6E-409C-BE32-E72D297353CC}">
              <c16:uniqueId val="{00000011-6825-4F7B-A78A-C31350C7053D}"/>
            </c:ext>
          </c:extLst>
        </c:ser>
        <c:dLbls>
          <c:showLegendKey val="0"/>
          <c:showVal val="0"/>
          <c:showCatName val="0"/>
          <c:showSerName val="0"/>
          <c:showPercent val="0"/>
          <c:showBubbleSize val="0"/>
        </c:dLbls>
        <c:gapWidth val="150"/>
        <c:axId val="43170816"/>
        <c:axId val="43251904"/>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6825-4F7B-A78A-C31350C7053D}"/>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6825-4F7B-A78A-C31350C7053D}"/>
            </c:ext>
          </c:extLst>
        </c:ser>
        <c:dLbls>
          <c:showLegendKey val="0"/>
          <c:showVal val="0"/>
          <c:showCatName val="0"/>
          <c:showSerName val="0"/>
          <c:showPercent val="0"/>
          <c:showBubbleSize val="0"/>
        </c:dLbls>
        <c:marker val="1"/>
        <c:smooth val="0"/>
        <c:axId val="43170816"/>
        <c:axId val="43251904"/>
      </c:lineChart>
      <c:catAx>
        <c:axId val="43170816"/>
        <c:scaling>
          <c:orientation val="minMax"/>
        </c:scaling>
        <c:delete val="0"/>
        <c:axPos val="b"/>
        <c:majorGridlines/>
        <c:numFmt formatCode="General" sourceLinked="0"/>
        <c:majorTickMark val="out"/>
        <c:minorTickMark val="none"/>
        <c:tickLblPos val="nextTo"/>
        <c:crossAx val="43251904"/>
        <c:crosses val="autoZero"/>
        <c:auto val="1"/>
        <c:lblAlgn val="ctr"/>
        <c:lblOffset val="100"/>
        <c:noMultiLvlLbl val="0"/>
      </c:catAx>
      <c:valAx>
        <c:axId val="43251904"/>
        <c:scaling>
          <c:orientation val="minMax"/>
        </c:scaling>
        <c:delete val="0"/>
        <c:axPos val="l"/>
        <c:majorGridlines/>
        <c:numFmt formatCode="General" sourceLinked="1"/>
        <c:majorTickMark val="out"/>
        <c:minorTickMark val="none"/>
        <c:tickLblPos val="nextTo"/>
        <c:crossAx val="43170816"/>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2"/>
          <c:order val="0"/>
          <c:tx>
            <c:v>Тиса</c:v>
          </c:tx>
          <c:invertIfNegative val="0"/>
          <c:cat>
            <c:strRef>
              <c:f>Лист2!$C$14:$R$14</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Лист2!$C$10:$R$10</c:f>
              <c:numCache>
                <c:formatCode>General</c:formatCode>
                <c:ptCount val="16"/>
                <c:pt idx="0">
                  <c:v>0.99</c:v>
                </c:pt>
                <c:pt idx="1">
                  <c:v>0</c:v>
                </c:pt>
                <c:pt idx="2">
                  <c:v>0</c:v>
                </c:pt>
                <c:pt idx="3">
                  <c:v>0</c:v>
                </c:pt>
                <c:pt idx="4">
                  <c:v>2.68</c:v>
                </c:pt>
                <c:pt idx="5">
                  <c:v>0</c:v>
                </c:pt>
                <c:pt idx="6">
                  <c:v>0.88</c:v>
                </c:pt>
                <c:pt idx="7">
                  <c:v>3.96</c:v>
                </c:pt>
                <c:pt idx="8">
                  <c:v>0</c:v>
                </c:pt>
                <c:pt idx="9">
                  <c:v>0</c:v>
                </c:pt>
                <c:pt idx="10">
                  <c:v>1.77</c:v>
                </c:pt>
                <c:pt idx="11">
                  <c:v>1.45</c:v>
                </c:pt>
                <c:pt idx="12">
                  <c:v>0</c:v>
                </c:pt>
                <c:pt idx="13">
                  <c:v>0</c:v>
                </c:pt>
                <c:pt idx="14">
                  <c:v>0</c:v>
                </c:pt>
                <c:pt idx="15">
                  <c:v>0</c:v>
                </c:pt>
              </c:numCache>
            </c:numRef>
          </c:val>
          <c:extLst>
            <c:ext xmlns:c16="http://schemas.microsoft.com/office/drawing/2014/chart" uri="{C3380CC4-5D6E-409C-BE32-E72D297353CC}">
              <c16:uniqueId val="{00000000-020E-4F23-9871-E82A243085FB}"/>
            </c:ext>
          </c:extLst>
        </c:ser>
        <c:ser>
          <c:idx val="4"/>
          <c:order val="1"/>
          <c:tx>
            <c:v>Дніро</c:v>
          </c:tx>
          <c:invertIfNegative val="0"/>
          <c:cat>
            <c:strRef>
              <c:f>Лист2!$C$14:$R$14</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Лист2!$C$19:$R$19</c:f>
              <c:numCache>
                <c:formatCode>General</c:formatCode>
                <c:ptCount val="16"/>
                <c:pt idx="0">
                  <c:v>0</c:v>
                </c:pt>
                <c:pt idx="1">
                  <c:v>0</c:v>
                </c:pt>
                <c:pt idx="2">
                  <c:v>0</c:v>
                </c:pt>
                <c:pt idx="3">
                  <c:v>0</c:v>
                </c:pt>
                <c:pt idx="4">
                  <c:v>0.34</c:v>
                </c:pt>
                <c:pt idx="5">
                  <c:v>0.28999999999999998</c:v>
                </c:pt>
                <c:pt idx="6">
                  <c:v>0.55000000000000004</c:v>
                </c:pt>
                <c:pt idx="7">
                  <c:v>0.56999999999999995</c:v>
                </c:pt>
                <c:pt idx="8">
                  <c:v>0</c:v>
                </c:pt>
                <c:pt idx="9">
                  <c:v>0</c:v>
                </c:pt>
                <c:pt idx="10">
                  <c:v>0</c:v>
                </c:pt>
                <c:pt idx="11">
                  <c:v>0</c:v>
                </c:pt>
                <c:pt idx="12">
                  <c:v>0.31</c:v>
                </c:pt>
                <c:pt idx="13">
                  <c:v>0.41</c:v>
                </c:pt>
                <c:pt idx="14">
                  <c:v>0.37</c:v>
                </c:pt>
                <c:pt idx="15">
                  <c:v>0</c:v>
                </c:pt>
              </c:numCache>
            </c:numRef>
          </c:val>
          <c:extLst>
            <c:ext xmlns:c16="http://schemas.microsoft.com/office/drawing/2014/chart" uri="{C3380CC4-5D6E-409C-BE32-E72D297353CC}">
              <c16:uniqueId val="{00000001-020E-4F23-9871-E82A243085FB}"/>
            </c:ext>
          </c:extLst>
        </c:ser>
        <c:dLbls>
          <c:showLegendKey val="0"/>
          <c:showVal val="0"/>
          <c:showCatName val="0"/>
          <c:showSerName val="0"/>
          <c:showPercent val="0"/>
          <c:showBubbleSize val="0"/>
        </c:dLbls>
        <c:gapWidth val="150"/>
        <c:axId val="45320704"/>
        <c:axId val="235459072"/>
      </c:barChart>
      <c:catAx>
        <c:axId val="45320704"/>
        <c:scaling>
          <c:orientation val="minMax"/>
        </c:scaling>
        <c:delete val="0"/>
        <c:axPos val="l"/>
        <c:numFmt formatCode="General" sourceLinked="0"/>
        <c:majorTickMark val="out"/>
        <c:minorTickMark val="none"/>
        <c:tickLblPos val="nextTo"/>
        <c:crossAx val="235459072"/>
        <c:crosses val="autoZero"/>
        <c:auto val="1"/>
        <c:lblAlgn val="ctr"/>
        <c:lblOffset val="100"/>
        <c:noMultiLvlLbl val="0"/>
      </c:catAx>
      <c:valAx>
        <c:axId val="235459072"/>
        <c:scaling>
          <c:orientation val="minMax"/>
        </c:scaling>
        <c:delete val="0"/>
        <c:axPos val="b"/>
        <c:majorGridlines/>
        <c:numFmt formatCode="General" sourceLinked="1"/>
        <c:majorTickMark val="out"/>
        <c:minorTickMark val="none"/>
        <c:tickLblPos val="nextTo"/>
        <c:crossAx val="45320704"/>
        <c:crosses val="autoZero"/>
        <c:crossBetween val="between"/>
      </c:valAx>
    </c:plotArea>
    <c:legend>
      <c:legendPos val="r"/>
      <c:overlay val="0"/>
      <c:spPr>
        <a:noFill/>
      </c:sp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AA6C-4F4B-94E2-8DD636FA6B93}"/>
              </c:ext>
            </c:extLst>
          </c:dPt>
          <c:dPt>
            <c:idx val="10"/>
            <c:invertIfNegative val="0"/>
            <c:bubble3D val="0"/>
            <c:spPr>
              <a:solidFill>
                <a:srgbClr val="C00000"/>
              </a:solidFill>
            </c:spPr>
            <c:extLst>
              <c:ext xmlns:c16="http://schemas.microsoft.com/office/drawing/2014/chart" uri="{C3380CC4-5D6E-409C-BE32-E72D297353CC}">
                <c16:uniqueId val="{00000003-AA6C-4F4B-94E2-8DD636FA6B93}"/>
              </c:ext>
            </c:extLst>
          </c:dPt>
          <c:dPt>
            <c:idx val="11"/>
            <c:invertIfNegative val="0"/>
            <c:bubble3D val="0"/>
            <c:spPr>
              <a:solidFill>
                <a:srgbClr val="C00000"/>
              </a:solidFill>
            </c:spPr>
            <c:extLst>
              <c:ext xmlns:c16="http://schemas.microsoft.com/office/drawing/2014/chart" uri="{C3380CC4-5D6E-409C-BE32-E72D297353CC}">
                <c16:uniqueId val="{00000005-AA6C-4F4B-94E2-8DD636FA6B93}"/>
              </c:ext>
            </c:extLst>
          </c:dPt>
          <c:dPt>
            <c:idx val="12"/>
            <c:invertIfNegative val="0"/>
            <c:bubble3D val="0"/>
            <c:spPr>
              <a:solidFill>
                <a:srgbClr val="C00000"/>
              </a:solidFill>
            </c:spPr>
            <c:extLst>
              <c:ext xmlns:c16="http://schemas.microsoft.com/office/drawing/2014/chart" uri="{C3380CC4-5D6E-409C-BE32-E72D297353CC}">
                <c16:uniqueId val="{00000007-AA6C-4F4B-94E2-8DD636FA6B93}"/>
              </c:ext>
            </c:extLst>
          </c:dPt>
          <c:dPt>
            <c:idx val="13"/>
            <c:invertIfNegative val="0"/>
            <c:bubble3D val="0"/>
            <c:spPr>
              <a:solidFill>
                <a:srgbClr val="C00000"/>
              </a:solidFill>
            </c:spPr>
            <c:extLst>
              <c:ext xmlns:c16="http://schemas.microsoft.com/office/drawing/2014/chart" uri="{C3380CC4-5D6E-409C-BE32-E72D297353CC}">
                <c16:uniqueId val="{00000009-AA6C-4F4B-94E2-8DD636FA6B93}"/>
              </c:ext>
            </c:extLst>
          </c:dPt>
          <c:dPt>
            <c:idx val="15"/>
            <c:invertIfNegative val="0"/>
            <c:bubble3D val="0"/>
            <c:spPr>
              <a:solidFill>
                <a:srgbClr val="C00000"/>
              </a:solidFill>
            </c:spPr>
            <c:extLst>
              <c:ext xmlns:c16="http://schemas.microsoft.com/office/drawing/2014/chart" uri="{C3380CC4-5D6E-409C-BE32-E72D297353CC}">
                <c16:uniqueId val="{0000000B-AA6C-4F4B-94E2-8DD636FA6B93}"/>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AA6C-4F4B-94E2-8DD636FA6B93}"/>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AA6C-4F4B-94E2-8DD636FA6B93}"/>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AA6C-4F4B-94E2-8DD636FA6B93}"/>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A6C-4F4B-94E2-8DD636FA6B93}"/>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AA6C-4F4B-94E2-8DD636FA6B93}"/>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AA6C-4F4B-94E2-8DD636FA6B93}"/>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A6C-4F4B-94E2-8DD636FA6B93}"/>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A6C-4F4B-94E2-8DD636FA6B93}"/>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A6C-4F4B-94E2-8DD636FA6B93}"/>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A6C-4F4B-94E2-8DD636FA6B93}"/>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A6C-4F4B-94E2-8DD636FA6B93}"/>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9.7999999999999997E-3</c:v>
                </c:pt>
                <c:pt idx="1">
                  <c:v>0</c:v>
                </c:pt>
                <c:pt idx="2">
                  <c:v>0</c:v>
                </c:pt>
                <c:pt idx="3">
                  <c:v>2.9333333333333333E-2</c:v>
                </c:pt>
                <c:pt idx="4">
                  <c:v>0.93500000000000005</c:v>
                </c:pt>
                <c:pt idx="5">
                  <c:v>0</c:v>
                </c:pt>
                <c:pt idx="6">
                  <c:v>3.8416666666666672</c:v>
                </c:pt>
                <c:pt idx="7">
                  <c:v>34.913043478260867</c:v>
                </c:pt>
                <c:pt idx="8">
                  <c:v>2</c:v>
                </c:pt>
                <c:pt idx="9">
                  <c:v>1.4550000000000001</c:v>
                </c:pt>
                <c:pt idx="10">
                  <c:v>19.529411764705884</c:v>
                </c:pt>
                <c:pt idx="11">
                  <c:v>11.588235294117647</c:v>
                </c:pt>
                <c:pt idx="12">
                  <c:v>8.8000000000000007</c:v>
                </c:pt>
                <c:pt idx="13">
                  <c:v>0</c:v>
                </c:pt>
                <c:pt idx="14">
                  <c:v>0</c:v>
                </c:pt>
                <c:pt idx="15">
                  <c:v>0</c:v>
                </c:pt>
              </c:numCache>
            </c:numRef>
          </c:val>
          <c:extLst>
            <c:ext xmlns:c16="http://schemas.microsoft.com/office/drawing/2014/chart" uri="{C3380CC4-5D6E-409C-BE32-E72D297353CC}">
              <c16:uniqueId val="{00000011-AA6C-4F4B-94E2-8DD636FA6B93}"/>
            </c:ext>
          </c:extLst>
        </c:ser>
        <c:dLbls>
          <c:showLegendKey val="0"/>
          <c:showVal val="0"/>
          <c:showCatName val="0"/>
          <c:showSerName val="0"/>
          <c:showPercent val="0"/>
          <c:showBubbleSize val="0"/>
        </c:dLbls>
        <c:gapWidth val="150"/>
        <c:axId val="43170304"/>
        <c:axId val="155877376"/>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AA6C-4F4B-94E2-8DD636FA6B93}"/>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AA6C-4F4B-94E2-8DD636FA6B93}"/>
            </c:ext>
          </c:extLst>
        </c:ser>
        <c:dLbls>
          <c:showLegendKey val="0"/>
          <c:showVal val="0"/>
          <c:showCatName val="0"/>
          <c:showSerName val="0"/>
          <c:showPercent val="0"/>
          <c:showBubbleSize val="0"/>
        </c:dLbls>
        <c:marker val="1"/>
        <c:smooth val="0"/>
        <c:axId val="43170304"/>
        <c:axId val="155877376"/>
      </c:lineChart>
      <c:catAx>
        <c:axId val="43170304"/>
        <c:scaling>
          <c:orientation val="minMax"/>
        </c:scaling>
        <c:delete val="0"/>
        <c:axPos val="b"/>
        <c:majorGridlines/>
        <c:numFmt formatCode="General" sourceLinked="0"/>
        <c:majorTickMark val="out"/>
        <c:minorTickMark val="none"/>
        <c:tickLblPos val="nextTo"/>
        <c:crossAx val="155877376"/>
        <c:crosses val="autoZero"/>
        <c:auto val="1"/>
        <c:lblAlgn val="ctr"/>
        <c:lblOffset val="100"/>
        <c:noMultiLvlLbl val="0"/>
      </c:catAx>
      <c:valAx>
        <c:axId val="155877376"/>
        <c:scaling>
          <c:orientation val="minMax"/>
        </c:scaling>
        <c:delete val="0"/>
        <c:axPos val="l"/>
        <c:majorGridlines/>
        <c:numFmt formatCode="General" sourceLinked="1"/>
        <c:majorTickMark val="out"/>
        <c:minorTickMark val="none"/>
        <c:tickLblPos val="nextTo"/>
        <c:crossAx val="43170304"/>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ED28-460A-A3D2-ACE20528B065}"/>
              </c:ext>
            </c:extLst>
          </c:dPt>
          <c:dPt>
            <c:idx val="10"/>
            <c:invertIfNegative val="0"/>
            <c:bubble3D val="0"/>
            <c:spPr>
              <a:solidFill>
                <a:srgbClr val="C00000"/>
              </a:solidFill>
            </c:spPr>
            <c:extLst>
              <c:ext xmlns:c16="http://schemas.microsoft.com/office/drawing/2014/chart" uri="{C3380CC4-5D6E-409C-BE32-E72D297353CC}">
                <c16:uniqueId val="{00000003-ED28-460A-A3D2-ACE20528B065}"/>
              </c:ext>
            </c:extLst>
          </c:dPt>
          <c:dPt>
            <c:idx val="11"/>
            <c:invertIfNegative val="0"/>
            <c:bubble3D val="0"/>
            <c:spPr>
              <a:solidFill>
                <a:srgbClr val="C00000"/>
              </a:solidFill>
            </c:spPr>
            <c:extLst>
              <c:ext xmlns:c16="http://schemas.microsoft.com/office/drawing/2014/chart" uri="{C3380CC4-5D6E-409C-BE32-E72D297353CC}">
                <c16:uniqueId val="{00000005-ED28-460A-A3D2-ACE20528B065}"/>
              </c:ext>
            </c:extLst>
          </c:dPt>
          <c:dPt>
            <c:idx val="12"/>
            <c:invertIfNegative val="0"/>
            <c:bubble3D val="0"/>
            <c:spPr>
              <a:solidFill>
                <a:srgbClr val="C00000"/>
              </a:solidFill>
            </c:spPr>
            <c:extLst>
              <c:ext xmlns:c16="http://schemas.microsoft.com/office/drawing/2014/chart" uri="{C3380CC4-5D6E-409C-BE32-E72D297353CC}">
                <c16:uniqueId val="{00000007-ED28-460A-A3D2-ACE20528B065}"/>
              </c:ext>
            </c:extLst>
          </c:dPt>
          <c:dPt>
            <c:idx val="13"/>
            <c:invertIfNegative val="0"/>
            <c:bubble3D val="0"/>
            <c:spPr>
              <a:solidFill>
                <a:srgbClr val="C00000"/>
              </a:solidFill>
            </c:spPr>
            <c:extLst>
              <c:ext xmlns:c16="http://schemas.microsoft.com/office/drawing/2014/chart" uri="{C3380CC4-5D6E-409C-BE32-E72D297353CC}">
                <c16:uniqueId val="{00000009-ED28-460A-A3D2-ACE20528B065}"/>
              </c:ext>
            </c:extLst>
          </c:dPt>
          <c:dPt>
            <c:idx val="15"/>
            <c:invertIfNegative val="0"/>
            <c:bubble3D val="0"/>
            <c:spPr>
              <a:solidFill>
                <a:srgbClr val="C00000"/>
              </a:solidFill>
            </c:spPr>
            <c:extLst>
              <c:ext xmlns:c16="http://schemas.microsoft.com/office/drawing/2014/chart" uri="{C3380CC4-5D6E-409C-BE32-E72D297353CC}">
                <c16:uniqueId val="{0000000B-ED28-460A-A3D2-ACE20528B065}"/>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ED28-460A-A3D2-ACE20528B065}"/>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ED28-460A-A3D2-ACE20528B065}"/>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ED28-460A-A3D2-ACE20528B065}"/>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D28-460A-A3D2-ACE20528B065}"/>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ED28-460A-A3D2-ACE20528B065}"/>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ED28-460A-A3D2-ACE20528B065}"/>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D28-460A-A3D2-ACE20528B065}"/>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D28-460A-A3D2-ACE20528B065}"/>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ED28-460A-A3D2-ACE20528B065}"/>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D28-460A-A3D2-ACE20528B065}"/>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ED28-460A-A3D2-ACE20528B065}"/>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1.0699999999999999E-2</c:v>
                </c:pt>
                <c:pt idx="1">
                  <c:v>0.08</c:v>
                </c:pt>
                <c:pt idx="2">
                  <c:v>0</c:v>
                </c:pt>
                <c:pt idx="3">
                  <c:v>2.4E-2</c:v>
                </c:pt>
                <c:pt idx="4">
                  <c:v>0.95125000000000004</c:v>
                </c:pt>
                <c:pt idx="5">
                  <c:v>1.26</c:v>
                </c:pt>
                <c:pt idx="6">
                  <c:v>8.5166666666666675</c:v>
                </c:pt>
                <c:pt idx="7">
                  <c:v>43.478260869565219</c:v>
                </c:pt>
                <c:pt idx="8">
                  <c:v>4.4400000000000004</c:v>
                </c:pt>
                <c:pt idx="9">
                  <c:v>3.3050000000000002</c:v>
                </c:pt>
                <c:pt idx="10">
                  <c:v>54</c:v>
                </c:pt>
                <c:pt idx="11">
                  <c:v>33.058823529411768</c:v>
                </c:pt>
                <c:pt idx="12">
                  <c:v>40.4</c:v>
                </c:pt>
                <c:pt idx="13">
                  <c:v>28.148148148148145</c:v>
                </c:pt>
                <c:pt idx="14">
                  <c:v>0.27666666666666667</c:v>
                </c:pt>
                <c:pt idx="15">
                  <c:v>0</c:v>
                </c:pt>
              </c:numCache>
            </c:numRef>
          </c:val>
          <c:extLst>
            <c:ext xmlns:c16="http://schemas.microsoft.com/office/drawing/2014/chart" uri="{C3380CC4-5D6E-409C-BE32-E72D297353CC}">
              <c16:uniqueId val="{00000011-ED28-460A-A3D2-ACE20528B065}"/>
            </c:ext>
          </c:extLst>
        </c:ser>
        <c:dLbls>
          <c:showLegendKey val="0"/>
          <c:showVal val="0"/>
          <c:showCatName val="0"/>
          <c:showSerName val="0"/>
          <c:showPercent val="0"/>
          <c:showBubbleSize val="0"/>
        </c:dLbls>
        <c:gapWidth val="150"/>
        <c:axId val="43185664"/>
        <c:axId val="155879104"/>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ED28-460A-A3D2-ACE20528B065}"/>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ED28-460A-A3D2-ACE20528B065}"/>
            </c:ext>
          </c:extLst>
        </c:ser>
        <c:dLbls>
          <c:showLegendKey val="0"/>
          <c:showVal val="0"/>
          <c:showCatName val="0"/>
          <c:showSerName val="0"/>
          <c:showPercent val="0"/>
          <c:showBubbleSize val="0"/>
        </c:dLbls>
        <c:marker val="1"/>
        <c:smooth val="0"/>
        <c:axId val="43185664"/>
        <c:axId val="155879104"/>
      </c:lineChart>
      <c:catAx>
        <c:axId val="43185664"/>
        <c:scaling>
          <c:orientation val="minMax"/>
        </c:scaling>
        <c:delete val="0"/>
        <c:axPos val="b"/>
        <c:majorGridlines/>
        <c:numFmt formatCode="General" sourceLinked="0"/>
        <c:majorTickMark val="out"/>
        <c:minorTickMark val="none"/>
        <c:tickLblPos val="nextTo"/>
        <c:crossAx val="155879104"/>
        <c:crosses val="autoZero"/>
        <c:auto val="1"/>
        <c:lblAlgn val="ctr"/>
        <c:lblOffset val="100"/>
        <c:noMultiLvlLbl val="0"/>
      </c:catAx>
      <c:valAx>
        <c:axId val="155879104"/>
        <c:scaling>
          <c:orientation val="minMax"/>
        </c:scaling>
        <c:delete val="0"/>
        <c:axPos val="l"/>
        <c:majorGridlines/>
        <c:numFmt formatCode="General" sourceLinked="1"/>
        <c:majorTickMark val="out"/>
        <c:minorTickMark val="none"/>
        <c:tickLblPos val="nextTo"/>
        <c:crossAx val="43185664"/>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D135-4A76-9D0C-6352CDF20C83}"/>
              </c:ext>
            </c:extLst>
          </c:dPt>
          <c:dPt>
            <c:idx val="10"/>
            <c:invertIfNegative val="0"/>
            <c:bubble3D val="0"/>
            <c:spPr>
              <a:solidFill>
                <a:srgbClr val="C00000"/>
              </a:solidFill>
            </c:spPr>
            <c:extLst>
              <c:ext xmlns:c16="http://schemas.microsoft.com/office/drawing/2014/chart" uri="{C3380CC4-5D6E-409C-BE32-E72D297353CC}">
                <c16:uniqueId val="{00000003-D135-4A76-9D0C-6352CDF20C83}"/>
              </c:ext>
            </c:extLst>
          </c:dPt>
          <c:dPt>
            <c:idx val="11"/>
            <c:invertIfNegative val="0"/>
            <c:bubble3D val="0"/>
            <c:spPr>
              <a:solidFill>
                <a:srgbClr val="C00000"/>
              </a:solidFill>
            </c:spPr>
            <c:extLst>
              <c:ext xmlns:c16="http://schemas.microsoft.com/office/drawing/2014/chart" uri="{C3380CC4-5D6E-409C-BE32-E72D297353CC}">
                <c16:uniqueId val="{00000005-D135-4A76-9D0C-6352CDF20C83}"/>
              </c:ext>
            </c:extLst>
          </c:dPt>
          <c:dPt>
            <c:idx val="12"/>
            <c:invertIfNegative val="0"/>
            <c:bubble3D val="0"/>
            <c:spPr>
              <a:solidFill>
                <a:srgbClr val="C00000"/>
              </a:solidFill>
            </c:spPr>
            <c:extLst>
              <c:ext xmlns:c16="http://schemas.microsoft.com/office/drawing/2014/chart" uri="{C3380CC4-5D6E-409C-BE32-E72D297353CC}">
                <c16:uniqueId val="{00000007-D135-4A76-9D0C-6352CDF20C83}"/>
              </c:ext>
            </c:extLst>
          </c:dPt>
          <c:dPt>
            <c:idx val="13"/>
            <c:invertIfNegative val="0"/>
            <c:bubble3D val="0"/>
            <c:spPr>
              <a:solidFill>
                <a:srgbClr val="C00000"/>
              </a:solidFill>
            </c:spPr>
            <c:extLst>
              <c:ext xmlns:c16="http://schemas.microsoft.com/office/drawing/2014/chart" uri="{C3380CC4-5D6E-409C-BE32-E72D297353CC}">
                <c16:uniqueId val="{00000009-D135-4A76-9D0C-6352CDF20C83}"/>
              </c:ext>
            </c:extLst>
          </c:dPt>
          <c:dPt>
            <c:idx val="15"/>
            <c:invertIfNegative val="0"/>
            <c:bubble3D val="0"/>
            <c:spPr>
              <a:solidFill>
                <a:srgbClr val="C00000"/>
              </a:solidFill>
            </c:spPr>
            <c:extLst>
              <c:ext xmlns:c16="http://schemas.microsoft.com/office/drawing/2014/chart" uri="{C3380CC4-5D6E-409C-BE32-E72D297353CC}">
                <c16:uniqueId val="{0000000B-D135-4A76-9D0C-6352CDF20C83}"/>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D135-4A76-9D0C-6352CDF20C83}"/>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D135-4A76-9D0C-6352CDF20C83}"/>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D135-4A76-9D0C-6352CDF20C83}"/>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135-4A76-9D0C-6352CDF20C83}"/>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D135-4A76-9D0C-6352CDF20C83}"/>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D135-4A76-9D0C-6352CDF20C83}"/>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135-4A76-9D0C-6352CDF20C83}"/>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135-4A76-9D0C-6352CDF20C83}"/>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D135-4A76-9D0C-6352CDF20C83}"/>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D135-4A76-9D0C-6352CDF20C83}"/>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D135-4A76-9D0C-6352CDF20C83}"/>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1.6400000000000001E-2</c:v>
                </c:pt>
                <c:pt idx="1">
                  <c:v>6.8461538461538463E-2</c:v>
                </c:pt>
                <c:pt idx="2">
                  <c:v>0</c:v>
                </c:pt>
                <c:pt idx="3">
                  <c:v>4.9333333333333333E-2</c:v>
                </c:pt>
                <c:pt idx="4">
                  <c:v>0.70750000000000002</c:v>
                </c:pt>
                <c:pt idx="5">
                  <c:v>0.78</c:v>
                </c:pt>
                <c:pt idx="6">
                  <c:v>5.1333333333333337</c:v>
                </c:pt>
                <c:pt idx="7">
                  <c:v>33.913043478260867</c:v>
                </c:pt>
                <c:pt idx="8">
                  <c:v>1.96</c:v>
                </c:pt>
                <c:pt idx="9">
                  <c:v>2.11</c:v>
                </c:pt>
                <c:pt idx="10">
                  <c:v>38.294117647058826</c:v>
                </c:pt>
                <c:pt idx="11">
                  <c:v>23.176470588235293</c:v>
                </c:pt>
                <c:pt idx="12">
                  <c:v>20.299999999999997</c:v>
                </c:pt>
                <c:pt idx="13">
                  <c:v>0</c:v>
                </c:pt>
                <c:pt idx="14">
                  <c:v>0.23333333333333334</c:v>
                </c:pt>
                <c:pt idx="15">
                  <c:v>8.9024390243902438</c:v>
                </c:pt>
              </c:numCache>
            </c:numRef>
          </c:val>
          <c:extLst>
            <c:ext xmlns:c16="http://schemas.microsoft.com/office/drawing/2014/chart" uri="{C3380CC4-5D6E-409C-BE32-E72D297353CC}">
              <c16:uniqueId val="{00000011-D135-4A76-9D0C-6352CDF20C83}"/>
            </c:ext>
          </c:extLst>
        </c:ser>
        <c:dLbls>
          <c:showLegendKey val="0"/>
          <c:showVal val="0"/>
          <c:showCatName val="0"/>
          <c:showSerName val="0"/>
          <c:showPercent val="0"/>
          <c:showBubbleSize val="0"/>
        </c:dLbls>
        <c:gapWidth val="150"/>
        <c:axId val="43171328"/>
        <c:axId val="155880832"/>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D135-4A76-9D0C-6352CDF20C83}"/>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D135-4A76-9D0C-6352CDF20C83}"/>
            </c:ext>
          </c:extLst>
        </c:ser>
        <c:dLbls>
          <c:showLegendKey val="0"/>
          <c:showVal val="0"/>
          <c:showCatName val="0"/>
          <c:showSerName val="0"/>
          <c:showPercent val="0"/>
          <c:showBubbleSize val="0"/>
        </c:dLbls>
        <c:marker val="1"/>
        <c:smooth val="0"/>
        <c:axId val="43171328"/>
        <c:axId val="155880832"/>
      </c:lineChart>
      <c:catAx>
        <c:axId val="43171328"/>
        <c:scaling>
          <c:orientation val="minMax"/>
        </c:scaling>
        <c:delete val="0"/>
        <c:axPos val="b"/>
        <c:majorGridlines/>
        <c:numFmt formatCode="General" sourceLinked="0"/>
        <c:majorTickMark val="out"/>
        <c:minorTickMark val="none"/>
        <c:tickLblPos val="nextTo"/>
        <c:crossAx val="155880832"/>
        <c:crosses val="autoZero"/>
        <c:auto val="1"/>
        <c:lblAlgn val="ctr"/>
        <c:lblOffset val="100"/>
        <c:noMultiLvlLbl val="0"/>
      </c:catAx>
      <c:valAx>
        <c:axId val="155880832"/>
        <c:scaling>
          <c:orientation val="minMax"/>
        </c:scaling>
        <c:delete val="0"/>
        <c:axPos val="l"/>
        <c:majorGridlines/>
        <c:numFmt formatCode="General" sourceLinked="1"/>
        <c:majorTickMark val="out"/>
        <c:minorTickMark val="none"/>
        <c:tickLblPos val="nextTo"/>
        <c:crossAx val="43171328"/>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4559-46D0-951D-283681D73C22}"/>
              </c:ext>
            </c:extLst>
          </c:dPt>
          <c:dPt>
            <c:idx val="10"/>
            <c:invertIfNegative val="0"/>
            <c:bubble3D val="0"/>
            <c:spPr>
              <a:solidFill>
                <a:srgbClr val="C00000"/>
              </a:solidFill>
            </c:spPr>
            <c:extLst>
              <c:ext xmlns:c16="http://schemas.microsoft.com/office/drawing/2014/chart" uri="{C3380CC4-5D6E-409C-BE32-E72D297353CC}">
                <c16:uniqueId val="{00000003-4559-46D0-951D-283681D73C22}"/>
              </c:ext>
            </c:extLst>
          </c:dPt>
          <c:dPt>
            <c:idx val="11"/>
            <c:invertIfNegative val="0"/>
            <c:bubble3D val="0"/>
            <c:spPr>
              <a:solidFill>
                <a:srgbClr val="C00000"/>
              </a:solidFill>
            </c:spPr>
            <c:extLst>
              <c:ext xmlns:c16="http://schemas.microsoft.com/office/drawing/2014/chart" uri="{C3380CC4-5D6E-409C-BE32-E72D297353CC}">
                <c16:uniqueId val="{00000005-4559-46D0-951D-283681D73C22}"/>
              </c:ext>
            </c:extLst>
          </c:dPt>
          <c:dPt>
            <c:idx val="12"/>
            <c:invertIfNegative val="0"/>
            <c:bubble3D val="0"/>
            <c:spPr>
              <a:solidFill>
                <a:srgbClr val="C00000"/>
              </a:solidFill>
            </c:spPr>
            <c:extLst>
              <c:ext xmlns:c16="http://schemas.microsoft.com/office/drawing/2014/chart" uri="{C3380CC4-5D6E-409C-BE32-E72D297353CC}">
                <c16:uniqueId val="{00000007-4559-46D0-951D-283681D73C22}"/>
              </c:ext>
            </c:extLst>
          </c:dPt>
          <c:dPt>
            <c:idx val="13"/>
            <c:invertIfNegative val="0"/>
            <c:bubble3D val="0"/>
            <c:spPr>
              <a:solidFill>
                <a:srgbClr val="C00000"/>
              </a:solidFill>
            </c:spPr>
            <c:extLst>
              <c:ext xmlns:c16="http://schemas.microsoft.com/office/drawing/2014/chart" uri="{C3380CC4-5D6E-409C-BE32-E72D297353CC}">
                <c16:uniqueId val="{00000009-4559-46D0-951D-283681D73C22}"/>
              </c:ext>
            </c:extLst>
          </c:dPt>
          <c:dPt>
            <c:idx val="15"/>
            <c:invertIfNegative val="0"/>
            <c:bubble3D val="0"/>
            <c:spPr>
              <a:solidFill>
                <a:srgbClr val="C00000"/>
              </a:solidFill>
            </c:spPr>
            <c:extLst>
              <c:ext xmlns:c16="http://schemas.microsoft.com/office/drawing/2014/chart" uri="{C3380CC4-5D6E-409C-BE32-E72D297353CC}">
                <c16:uniqueId val="{0000000B-4559-46D0-951D-283681D73C22}"/>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4559-46D0-951D-283681D73C22}"/>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4559-46D0-951D-283681D73C22}"/>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4559-46D0-951D-283681D73C22}"/>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559-46D0-951D-283681D73C22}"/>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4559-46D0-951D-283681D73C22}"/>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4559-46D0-951D-283681D73C22}"/>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559-46D0-951D-283681D73C22}"/>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559-46D0-951D-283681D73C22}"/>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559-46D0-951D-283681D73C22}"/>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4559-46D0-951D-283681D73C22}"/>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4559-46D0-951D-283681D73C22}"/>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9.9000000000000008E-3</c:v>
                </c:pt>
                <c:pt idx="1">
                  <c:v>0</c:v>
                </c:pt>
                <c:pt idx="2">
                  <c:v>0</c:v>
                </c:pt>
                <c:pt idx="3">
                  <c:v>0</c:v>
                </c:pt>
                <c:pt idx="4">
                  <c:v>0.33500000000000002</c:v>
                </c:pt>
                <c:pt idx="5">
                  <c:v>0</c:v>
                </c:pt>
                <c:pt idx="6">
                  <c:v>0.73333333333333328</c:v>
                </c:pt>
                <c:pt idx="7">
                  <c:v>17.217391304347824</c:v>
                </c:pt>
                <c:pt idx="8">
                  <c:v>0</c:v>
                </c:pt>
                <c:pt idx="9">
                  <c:v>0</c:v>
                </c:pt>
                <c:pt idx="10">
                  <c:v>10.411764705882353</c:v>
                </c:pt>
                <c:pt idx="11">
                  <c:v>8.5294117647058822</c:v>
                </c:pt>
                <c:pt idx="12">
                  <c:v>0</c:v>
                </c:pt>
                <c:pt idx="13">
                  <c:v>0</c:v>
                </c:pt>
                <c:pt idx="14">
                  <c:v>0</c:v>
                </c:pt>
                <c:pt idx="15">
                  <c:v>0</c:v>
                </c:pt>
              </c:numCache>
            </c:numRef>
          </c:val>
          <c:extLst>
            <c:ext xmlns:c16="http://schemas.microsoft.com/office/drawing/2014/chart" uri="{C3380CC4-5D6E-409C-BE32-E72D297353CC}">
              <c16:uniqueId val="{00000011-4559-46D0-951D-283681D73C22}"/>
            </c:ext>
          </c:extLst>
        </c:ser>
        <c:dLbls>
          <c:showLegendKey val="0"/>
          <c:showVal val="0"/>
          <c:showCatName val="0"/>
          <c:showSerName val="0"/>
          <c:showPercent val="0"/>
          <c:showBubbleSize val="0"/>
        </c:dLbls>
        <c:gapWidth val="150"/>
        <c:axId val="43187712"/>
        <c:axId val="155882560"/>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4559-46D0-951D-283681D73C22}"/>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4559-46D0-951D-283681D73C22}"/>
            </c:ext>
          </c:extLst>
        </c:ser>
        <c:dLbls>
          <c:showLegendKey val="0"/>
          <c:showVal val="0"/>
          <c:showCatName val="0"/>
          <c:showSerName val="0"/>
          <c:showPercent val="0"/>
          <c:showBubbleSize val="0"/>
        </c:dLbls>
        <c:marker val="1"/>
        <c:smooth val="0"/>
        <c:axId val="43187712"/>
        <c:axId val="155882560"/>
      </c:lineChart>
      <c:catAx>
        <c:axId val="43187712"/>
        <c:scaling>
          <c:orientation val="minMax"/>
        </c:scaling>
        <c:delete val="0"/>
        <c:axPos val="b"/>
        <c:majorGridlines/>
        <c:numFmt formatCode="General" sourceLinked="0"/>
        <c:majorTickMark val="out"/>
        <c:minorTickMark val="none"/>
        <c:tickLblPos val="nextTo"/>
        <c:crossAx val="155882560"/>
        <c:crosses val="autoZero"/>
        <c:auto val="1"/>
        <c:lblAlgn val="ctr"/>
        <c:lblOffset val="100"/>
        <c:noMultiLvlLbl val="0"/>
      </c:catAx>
      <c:valAx>
        <c:axId val="155882560"/>
        <c:scaling>
          <c:orientation val="minMax"/>
        </c:scaling>
        <c:delete val="0"/>
        <c:axPos val="l"/>
        <c:majorGridlines/>
        <c:numFmt formatCode="General" sourceLinked="1"/>
        <c:majorTickMark val="out"/>
        <c:minorTickMark val="none"/>
        <c:tickLblPos val="nextTo"/>
        <c:crossAx val="43187712"/>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2CC6-4C19-A4D3-9DB139D603B5}"/>
              </c:ext>
            </c:extLst>
          </c:dPt>
          <c:dPt>
            <c:idx val="10"/>
            <c:invertIfNegative val="0"/>
            <c:bubble3D val="0"/>
            <c:spPr>
              <a:solidFill>
                <a:srgbClr val="C00000"/>
              </a:solidFill>
            </c:spPr>
            <c:extLst>
              <c:ext xmlns:c16="http://schemas.microsoft.com/office/drawing/2014/chart" uri="{C3380CC4-5D6E-409C-BE32-E72D297353CC}">
                <c16:uniqueId val="{00000003-2CC6-4C19-A4D3-9DB139D603B5}"/>
              </c:ext>
            </c:extLst>
          </c:dPt>
          <c:dPt>
            <c:idx val="11"/>
            <c:invertIfNegative val="0"/>
            <c:bubble3D val="0"/>
            <c:spPr>
              <a:solidFill>
                <a:srgbClr val="C00000"/>
              </a:solidFill>
            </c:spPr>
            <c:extLst>
              <c:ext xmlns:c16="http://schemas.microsoft.com/office/drawing/2014/chart" uri="{C3380CC4-5D6E-409C-BE32-E72D297353CC}">
                <c16:uniqueId val="{00000005-2CC6-4C19-A4D3-9DB139D603B5}"/>
              </c:ext>
            </c:extLst>
          </c:dPt>
          <c:dPt>
            <c:idx val="12"/>
            <c:invertIfNegative val="0"/>
            <c:bubble3D val="0"/>
            <c:spPr>
              <a:solidFill>
                <a:srgbClr val="C00000"/>
              </a:solidFill>
            </c:spPr>
            <c:extLst>
              <c:ext xmlns:c16="http://schemas.microsoft.com/office/drawing/2014/chart" uri="{C3380CC4-5D6E-409C-BE32-E72D297353CC}">
                <c16:uniqueId val="{00000007-2CC6-4C19-A4D3-9DB139D603B5}"/>
              </c:ext>
            </c:extLst>
          </c:dPt>
          <c:dPt>
            <c:idx val="13"/>
            <c:invertIfNegative val="0"/>
            <c:bubble3D val="0"/>
            <c:spPr>
              <a:solidFill>
                <a:srgbClr val="C00000"/>
              </a:solidFill>
            </c:spPr>
            <c:extLst>
              <c:ext xmlns:c16="http://schemas.microsoft.com/office/drawing/2014/chart" uri="{C3380CC4-5D6E-409C-BE32-E72D297353CC}">
                <c16:uniqueId val="{00000009-2CC6-4C19-A4D3-9DB139D603B5}"/>
              </c:ext>
            </c:extLst>
          </c:dPt>
          <c:dPt>
            <c:idx val="15"/>
            <c:invertIfNegative val="0"/>
            <c:bubble3D val="0"/>
            <c:spPr>
              <a:solidFill>
                <a:srgbClr val="C00000"/>
              </a:solidFill>
            </c:spPr>
            <c:extLst>
              <c:ext xmlns:c16="http://schemas.microsoft.com/office/drawing/2014/chart" uri="{C3380CC4-5D6E-409C-BE32-E72D297353CC}">
                <c16:uniqueId val="{0000000B-2CC6-4C19-A4D3-9DB139D603B5}"/>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2CC6-4C19-A4D3-9DB139D603B5}"/>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2CC6-4C19-A4D3-9DB139D603B5}"/>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2CC6-4C19-A4D3-9DB139D603B5}"/>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CC6-4C19-A4D3-9DB139D603B5}"/>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2CC6-4C19-A4D3-9DB139D603B5}"/>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2CC6-4C19-A4D3-9DB139D603B5}"/>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CC6-4C19-A4D3-9DB139D603B5}"/>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CC6-4C19-A4D3-9DB139D603B5}"/>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CC6-4C19-A4D3-9DB139D603B5}"/>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2CC6-4C19-A4D3-9DB139D603B5}"/>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2CC6-4C19-A4D3-9DB139D603B5}"/>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1.8800000000000001E-2</c:v>
                </c:pt>
                <c:pt idx="1">
                  <c:v>0</c:v>
                </c:pt>
                <c:pt idx="2">
                  <c:v>0</c:v>
                </c:pt>
                <c:pt idx="3">
                  <c:v>3.4666666666666665E-2</c:v>
                </c:pt>
                <c:pt idx="4">
                  <c:v>0.82250000000000001</c:v>
                </c:pt>
                <c:pt idx="5">
                  <c:v>0.35</c:v>
                </c:pt>
                <c:pt idx="6">
                  <c:v>4.5166666666666666</c:v>
                </c:pt>
                <c:pt idx="7">
                  <c:v>35.521739130434781</c:v>
                </c:pt>
                <c:pt idx="8">
                  <c:v>1.88</c:v>
                </c:pt>
                <c:pt idx="9">
                  <c:v>1.7949999999999999</c:v>
                </c:pt>
                <c:pt idx="10">
                  <c:v>20.352941176470587</c:v>
                </c:pt>
                <c:pt idx="11">
                  <c:v>13.705882352941176</c:v>
                </c:pt>
                <c:pt idx="12">
                  <c:v>11.000000000000002</c:v>
                </c:pt>
                <c:pt idx="13">
                  <c:v>0</c:v>
                </c:pt>
                <c:pt idx="14">
                  <c:v>0.25</c:v>
                </c:pt>
                <c:pt idx="15">
                  <c:v>0</c:v>
                </c:pt>
              </c:numCache>
            </c:numRef>
          </c:val>
          <c:extLst>
            <c:ext xmlns:c16="http://schemas.microsoft.com/office/drawing/2014/chart" uri="{C3380CC4-5D6E-409C-BE32-E72D297353CC}">
              <c16:uniqueId val="{00000011-2CC6-4C19-A4D3-9DB139D603B5}"/>
            </c:ext>
          </c:extLst>
        </c:ser>
        <c:dLbls>
          <c:showLegendKey val="0"/>
          <c:showVal val="0"/>
          <c:showCatName val="0"/>
          <c:showSerName val="0"/>
          <c:showPercent val="0"/>
          <c:showBubbleSize val="0"/>
        </c:dLbls>
        <c:gapWidth val="150"/>
        <c:axId val="43184128"/>
        <c:axId val="155884288"/>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2CC6-4C19-A4D3-9DB139D603B5}"/>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2CC6-4C19-A4D3-9DB139D603B5}"/>
            </c:ext>
          </c:extLst>
        </c:ser>
        <c:dLbls>
          <c:showLegendKey val="0"/>
          <c:showVal val="0"/>
          <c:showCatName val="0"/>
          <c:showSerName val="0"/>
          <c:showPercent val="0"/>
          <c:showBubbleSize val="0"/>
        </c:dLbls>
        <c:marker val="1"/>
        <c:smooth val="0"/>
        <c:axId val="43184128"/>
        <c:axId val="155884288"/>
      </c:lineChart>
      <c:catAx>
        <c:axId val="43184128"/>
        <c:scaling>
          <c:orientation val="minMax"/>
        </c:scaling>
        <c:delete val="0"/>
        <c:axPos val="b"/>
        <c:majorGridlines/>
        <c:numFmt formatCode="General" sourceLinked="0"/>
        <c:majorTickMark val="out"/>
        <c:minorTickMark val="none"/>
        <c:tickLblPos val="nextTo"/>
        <c:crossAx val="155884288"/>
        <c:crosses val="autoZero"/>
        <c:auto val="1"/>
        <c:lblAlgn val="ctr"/>
        <c:lblOffset val="100"/>
        <c:noMultiLvlLbl val="0"/>
      </c:catAx>
      <c:valAx>
        <c:axId val="155884288"/>
        <c:scaling>
          <c:orientation val="minMax"/>
        </c:scaling>
        <c:delete val="0"/>
        <c:axPos val="l"/>
        <c:majorGridlines/>
        <c:numFmt formatCode="General" sourceLinked="1"/>
        <c:majorTickMark val="out"/>
        <c:minorTickMark val="none"/>
        <c:tickLblPos val="nextTo"/>
        <c:crossAx val="43184128"/>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9EC9-4A1B-A97E-401290249153}"/>
              </c:ext>
            </c:extLst>
          </c:dPt>
          <c:dPt>
            <c:idx val="10"/>
            <c:invertIfNegative val="0"/>
            <c:bubble3D val="0"/>
            <c:spPr>
              <a:solidFill>
                <a:srgbClr val="C00000"/>
              </a:solidFill>
            </c:spPr>
            <c:extLst>
              <c:ext xmlns:c16="http://schemas.microsoft.com/office/drawing/2014/chart" uri="{C3380CC4-5D6E-409C-BE32-E72D297353CC}">
                <c16:uniqueId val="{00000003-9EC9-4A1B-A97E-401290249153}"/>
              </c:ext>
            </c:extLst>
          </c:dPt>
          <c:dPt>
            <c:idx val="11"/>
            <c:invertIfNegative val="0"/>
            <c:bubble3D val="0"/>
            <c:spPr>
              <a:solidFill>
                <a:srgbClr val="C00000"/>
              </a:solidFill>
            </c:spPr>
            <c:extLst>
              <c:ext xmlns:c16="http://schemas.microsoft.com/office/drawing/2014/chart" uri="{C3380CC4-5D6E-409C-BE32-E72D297353CC}">
                <c16:uniqueId val="{00000005-9EC9-4A1B-A97E-401290249153}"/>
              </c:ext>
            </c:extLst>
          </c:dPt>
          <c:dPt>
            <c:idx val="12"/>
            <c:invertIfNegative val="0"/>
            <c:bubble3D val="0"/>
            <c:spPr>
              <a:solidFill>
                <a:srgbClr val="C00000"/>
              </a:solidFill>
            </c:spPr>
            <c:extLst>
              <c:ext xmlns:c16="http://schemas.microsoft.com/office/drawing/2014/chart" uri="{C3380CC4-5D6E-409C-BE32-E72D297353CC}">
                <c16:uniqueId val="{00000007-9EC9-4A1B-A97E-401290249153}"/>
              </c:ext>
            </c:extLst>
          </c:dPt>
          <c:dPt>
            <c:idx val="13"/>
            <c:invertIfNegative val="0"/>
            <c:bubble3D val="0"/>
            <c:spPr>
              <a:solidFill>
                <a:srgbClr val="C00000"/>
              </a:solidFill>
            </c:spPr>
            <c:extLst>
              <c:ext xmlns:c16="http://schemas.microsoft.com/office/drawing/2014/chart" uri="{C3380CC4-5D6E-409C-BE32-E72D297353CC}">
                <c16:uniqueId val="{00000009-9EC9-4A1B-A97E-401290249153}"/>
              </c:ext>
            </c:extLst>
          </c:dPt>
          <c:dPt>
            <c:idx val="15"/>
            <c:invertIfNegative val="0"/>
            <c:bubble3D val="0"/>
            <c:spPr>
              <a:solidFill>
                <a:srgbClr val="C00000"/>
              </a:solidFill>
            </c:spPr>
            <c:extLst>
              <c:ext xmlns:c16="http://schemas.microsoft.com/office/drawing/2014/chart" uri="{C3380CC4-5D6E-409C-BE32-E72D297353CC}">
                <c16:uniqueId val="{0000000B-9EC9-4A1B-A97E-401290249153}"/>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9EC9-4A1B-A97E-401290249153}"/>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9EC9-4A1B-A97E-401290249153}"/>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9EC9-4A1B-A97E-401290249153}"/>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EC9-4A1B-A97E-401290249153}"/>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9EC9-4A1B-A97E-401290249153}"/>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9EC9-4A1B-A97E-401290249153}"/>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EC9-4A1B-A97E-401290249153}"/>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EC9-4A1B-A97E-401290249153}"/>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EC9-4A1B-A97E-401290249153}"/>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9EC9-4A1B-A97E-401290249153}"/>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9EC9-4A1B-A97E-401290249153}"/>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5.5000000000000005E-3</c:v>
                </c:pt>
                <c:pt idx="1">
                  <c:v>2.8461538461538462E-2</c:v>
                </c:pt>
                <c:pt idx="2">
                  <c:v>0</c:v>
                </c:pt>
                <c:pt idx="3">
                  <c:v>0</c:v>
                </c:pt>
                <c:pt idx="4">
                  <c:v>0.76624999999999999</c:v>
                </c:pt>
                <c:pt idx="5">
                  <c:v>0</c:v>
                </c:pt>
                <c:pt idx="6">
                  <c:v>2.4249999999999998</c:v>
                </c:pt>
                <c:pt idx="7">
                  <c:v>25.304347826086957</c:v>
                </c:pt>
                <c:pt idx="8">
                  <c:v>3.11</c:v>
                </c:pt>
                <c:pt idx="9">
                  <c:v>0.72</c:v>
                </c:pt>
                <c:pt idx="10">
                  <c:v>37.941176470588232</c:v>
                </c:pt>
                <c:pt idx="11">
                  <c:v>2.4705882352941178</c:v>
                </c:pt>
                <c:pt idx="12">
                  <c:v>5.7999999999999989</c:v>
                </c:pt>
                <c:pt idx="13">
                  <c:v>0</c:v>
                </c:pt>
                <c:pt idx="14">
                  <c:v>0</c:v>
                </c:pt>
                <c:pt idx="15">
                  <c:v>0</c:v>
                </c:pt>
              </c:numCache>
            </c:numRef>
          </c:val>
          <c:extLst>
            <c:ext xmlns:c16="http://schemas.microsoft.com/office/drawing/2014/chart" uri="{C3380CC4-5D6E-409C-BE32-E72D297353CC}">
              <c16:uniqueId val="{00000011-9EC9-4A1B-A97E-401290249153}"/>
            </c:ext>
          </c:extLst>
        </c:ser>
        <c:dLbls>
          <c:showLegendKey val="0"/>
          <c:showVal val="0"/>
          <c:showCatName val="0"/>
          <c:showSerName val="0"/>
          <c:showPercent val="0"/>
          <c:showBubbleSize val="0"/>
        </c:dLbls>
        <c:gapWidth val="150"/>
        <c:axId val="132948992"/>
        <c:axId val="140976704"/>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9EC9-4A1B-A97E-401290249153}"/>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9EC9-4A1B-A97E-401290249153}"/>
            </c:ext>
          </c:extLst>
        </c:ser>
        <c:dLbls>
          <c:showLegendKey val="0"/>
          <c:showVal val="0"/>
          <c:showCatName val="0"/>
          <c:showSerName val="0"/>
          <c:showPercent val="0"/>
          <c:showBubbleSize val="0"/>
        </c:dLbls>
        <c:marker val="1"/>
        <c:smooth val="0"/>
        <c:axId val="132948992"/>
        <c:axId val="140976704"/>
      </c:lineChart>
      <c:catAx>
        <c:axId val="132948992"/>
        <c:scaling>
          <c:orientation val="minMax"/>
        </c:scaling>
        <c:delete val="0"/>
        <c:axPos val="b"/>
        <c:majorGridlines/>
        <c:numFmt formatCode="General" sourceLinked="0"/>
        <c:majorTickMark val="out"/>
        <c:minorTickMark val="none"/>
        <c:tickLblPos val="nextTo"/>
        <c:crossAx val="140976704"/>
        <c:crosses val="autoZero"/>
        <c:auto val="1"/>
        <c:lblAlgn val="ctr"/>
        <c:lblOffset val="100"/>
        <c:noMultiLvlLbl val="0"/>
      </c:catAx>
      <c:valAx>
        <c:axId val="140976704"/>
        <c:scaling>
          <c:orientation val="minMax"/>
        </c:scaling>
        <c:delete val="0"/>
        <c:axPos val="l"/>
        <c:majorGridlines/>
        <c:numFmt formatCode="General" sourceLinked="1"/>
        <c:majorTickMark val="out"/>
        <c:minorTickMark val="none"/>
        <c:tickLblPos val="nextTo"/>
        <c:crossAx val="132948992"/>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1"/>
          <c:tx>
            <c:v>ПАВ</c:v>
          </c:tx>
          <c:invertIfNegative val="0"/>
          <c:dPt>
            <c:idx val="7"/>
            <c:invertIfNegative val="0"/>
            <c:bubble3D val="0"/>
            <c:spPr>
              <a:solidFill>
                <a:srgbClr val="C00000"/>
              </a:solidFill>
            </c:spPr>
            <c:extLst>
              <c:ext xmlns:c16="http://schemas.microsoft.com/office/drawing/2014/chart" uri="{C3380CC4-5D6E-409C-BE32-E72D297353CC}">
                <c16:uniqueId val="{00000001-CA79-4C60-A8FA-B140BD5D8BBC}"/>
              </c:ext>
            </c:extLst>
          </c:dPt>
          <c:dPt>
            <c:idx val="10"/>
            <c:invertIfNegative val="0"/>
            <c:bubble3D val="0"/>
            <c:spPr>
              <a:solidFill>
                <a:srgbClr val="C00000"/>
              </a:solidFill>
            </c:spPr>
            <c:extLst>
              <c:ext xmlns:c16="http://schemas.microsoft.com/office/drawing/2014/chart" uri="{C3380CC4-5D6E-409C-BE32-E72D297353CC}">
                <c16:uniqueId val="{00000003-CA79-4C60-A8FA-B140BD5D8BBC}"/>
              </c:ext>
            </c:extLst>
          </c:dPt>
          <c:dPt>
            <c:idx val="11"/>
            <c:invertIfNegative val="0"/>
            <c:bubble3D val="0"/>
            <c:spPr>
              <a:solidFill>
                <a:srgbClr val="C00000"/>
              </a:solidFill>
            </c:spPr>
            <c:extLst>
              <c:ext xmlns:c16="http://schemas.microsoft.com/office/drawing/2014/chart" uri="{C3380CC4-5D6E-409C-BE32-E72D297353CC}">
                <c16:uniqueId val="{00000005-CA79-4C60-A8FA-B140BD5D8BBC}"/>
              </c:ext>
            </c:extLst>
          </c:dPt>
          <c:dPt>
            <c:idx val="12"/>
            <c:invertIfNegative val="0"/>
            <c:bubble3D val="0"/>
            <c:spPr>
              <a:solidFill>
                <a:srgbClr val="C00000"/>
              </a:solidFill>
            </c:spPr>
            <c:extLst>
              <c:ext xmlns:c16="http://schemas.microsoft.com/office/drawing/2014/chart" uri="{C3380CC4-5D6E-409C-BE32-E72D297353CC}">
                <c16:uniqueId val="{00000007-CA79-4C60-A8FA-B140BD5D8BBC}"/>
              </c:ext>
            </c:extLst>
          </c:dPt>
          <c:dPt>
            <c:idx val="13"/>
            <c:invertIfNegative val="0"/>
            <c:bubble3D val="0"/>
            <c:spPr>
              <a:solidFill>
                <a:srgbClr val="C00000"/>
              </a:solidFill>
            </c:spPr>
            <c:extLst>
              <c:ext xmlns:c16="http://schemas.microsoft.com/office/drawing/2014/chart" uri="{C3380CC4-5D6E-409C-BE32-E72D297353CC}">
                <c16:uniqueId val="{00000009-CA79-4C60-A8FA-B140BD5D8BBC}"/>
              </c:ext>
            </c:extLst>
          </c:dPt>
          <c:dPt>
            <c:idx val="15"/>
            <c:invertIfNegative val="0"/>
            <c:bubble3D val="0"/>
            <c:spPr>
              <a:solidFill>
                <a:srgbClr val="C00000"/>
              </a:solidFill>
            </c:spPr>
            <c:extLst>
              <c:ext xmlns:c16="http://schemas.microsoft.com/office/drawing/2014/chart" uri="{C3380CC4-5D6E-409C-BE32-E72D297353CC}">
                <c16:uniqueId val="{0000000B-CA79-4C60-A8FA-B140BD5D8BBC}"/>
              </c:ext>
            </c:extLst>
          </c:dPt>
          <c:dLbls>
            <c:dLbl>
              <c:idx val="4"/>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CA79-4C60-A8FA-B140BD5D8BBC}"/>
                </c:ext>
              </c:extLst>
            </c:dLbl>
            <c:dLbl>
              <c:idx val="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CA79-4C60-A8FA-B140BD5D8BBC}"/>
                </c:ext>
              </c:extLst>
            </c:dLbl>
            <c:dLbl>
              <c:idx val="6"/>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CA79-4C60-A8FA-B140BD5D8BBC}"/>
                </c:ext>
              </c:extLst>
            </c:dLbl>
            <c:dLbl>
              <c:idx val="7"/>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A79-4C60-A8FA-B140BD5D8BBC}"/>
                </c:ext>
              </c:extLst>
            </c:dLbl>
            <c:dLbl>
              <c:idx val="8"/>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CA79-4C60-A8FA-B140BD5D8BBC}"/>
                </c:ext>
              </c:extLst>
            </c:dLbl>
            <c:dLbl>
              <c:idx val="9"/>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CA79-4C60-A8FA-B140BD5D8BBC}"/>
                </c:ext>
              </c:extLst>
            </c:dLbl>
            <c:dLbl>
              <c:idx val="1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A79-4C60-A8FA-B140BD5D8BBC}"/>
                </c:ext>
              </c:extLst>
            </c:dLbl>
            <c:dLbl>
              <c:idx val="11"/>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A79-4C60-A8FA-B140BD5D8BBC}"/>
                </c:ext>
              </c:extLst>
            </c:dLbl>
            <c:dLbl>
              <c:idx val="12"/>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A79-4C60-A8FA-B140BD5D8BBC}"/>
                </c:ext>
              </c:extLst>
            </c:dLbl>
            <c:dLbl>
              <c:idx val="13"/>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A79-4C60-A8FA-B140BD5D8BBC}"/>
                </c:ext>
              </c:extLst>
            </c:dLbl>
            <c:dLbl>
              <c:idx val="15"/>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CA79-4C60-A8FA-B140BD5D8BBC}"/>
                </c:ext>
              </c:extLst>
            </c:dLbl>
            <c:numFmt formatCode="#,##0.00" sourceLinked="0"/>
            <c:spPr>
              <a:noFill/>
            </c:spPr>
            <c:txPr>
              <a:bodyPr rot="0" vert="horz"/>
              <a:lstStyle/>
              <a:p>
                <a:pPr>
                  <a:defRPr>
                    <a:solidFill>
                      <a:schemeClr val="tx1"/>
                    </a:solidFill>
                  </a:defRPr>
                </a:pPr>
                <a:endParaRPr lang="ru-RU"/>
              </a:p>
            </c:txPr>
            <c:dLblPos val="outEnd"/>
            <c:showLegendKey val="0"/>
            <c:showVal val="0"/>
            <c:showCatName val="0"/>
            <c:showSerName val="0"/>
            <c:showPercent val="0"/>
            <c:showBubbleSize val="0"/>
            <c:extLst>
              <c:ext xmlns:c15="http://schemas.microsoft.com/office/drawing/2012/chart" uri="{CE6537A1-D6FC-4f65-9D91-7224C49458BB}">
                <c15:showLeaderLines val="0"/>
              </c:ext>
            </c:extLst>
          </c:dLbls>
          <c:errBars>
            <c:errBarType val="both"/>
            <c:errValType val="percentage"/>
            <c:noEndCap val="0"/>
            <c:val val="15"/>
            <c:spPr>
              <a:ln>
                <a:solidFill>
                  <a:schemeClr val="accent4">
                    <a:lumMod val="50000"/>
                  </a:schemeClr>
                </a:solidFill>
              </a:ln>
            </c:spPr>
          </c:errBars>
          <c:cat>
            <c:strRef>
              <c:f>'Лист1 (2)'!$B$1:$Q$1</c:f>
              <c:strCache>
                <c:ptCount val="16"/>
                <c:pt idx="0">
                  <c:v>Naphthalene</c:v>
                </c:pt>
                <c:pt idx="1">
                  <c:v>Acenaphthylene</c:v>
                </c:pt>
                <c:pt idx="2">
                  <c:v>Acenaphthene</c:v>
                </c:pt>
                <c:pt idx="3">
                  <c:v>Fluorene</c:v>
                </c:pt>
                <c:pt idx="4">
                  <c:v>Phenanthrene</c:v>
                </c:pt>
                <c:pt idx="5">
                  <c:v>Anthracene</c:v>
                </c:pt>
                <c:pt idx="6">
                  <c:v>Fluoranthene</c:v>
                </c:pt>
                <c:pt idx="7">
                  <c:v>Pyrene</c:v>
                </c:pt>
                <c:pt idx="8">
                  <c:v>Benz[a]anthracene</c:v>
                </c:pt>
                <c:pt idx="9">
                  <c:v>Chrysene</c:v>
                </c:pt>
                <c:pt idx="10">
                  <c:v>Benzo[b]fluoranthene</c:v>
                </c:pt>
                <c:pt idx="11">
                  <c:v>Benzo[k]fluoranthene</c:v>
                </c:pt>
                <c:pt idx="12">
                  <c:v>Benzo[a]pyrene</c:v>
                </c:pt>
                <c:pt idx="13">
                  <c:v>Indeno[1,2,3-cd]pyrene</c:v>
                </c:pt>
                <c:pt idx="14">
                  <c:v>Dibenz[a,h]anthracene</c:v>
                </c:pt>
                <c:pt idx="15">
                  <c:v>Benzo[ghi]perylene</c:v>
                </c:pt>
              </c:strCache>
            </c:strRef>
          </c:cat>
          <c:val>
            <c:numRef>
              <c:f>'Лист1 (2)'!$B$4:$Q$4</c:f>
              <c:numCache>
                <c:formatCode>General</c:formatCode>
                <c:ptCount val="16"/>
                <c:pt idx="0">
                  <c:v>2.1299999999999999E-2</c:v>
                </c:pt>
                <c:pt idx="1">
                  <c:v>6.615384615384616E-2</c:v>
                </c:pt>
                <c:pt idx="2">
                  <c:v>0</c:v>
                </c:pt>
                <c:pt idx="3">
                  <c:v>4.0666666666666663E-2</c:v>
                </c:pt>
                <c:pt idx="4">
                  <c:v>0.84750000000000003</c:v>
                </c:pt>
                <c:pt idx="5">
                  <c:v>0.75</c:v>
                </c:pt>
                <c:pt idx="6">
                  <c:v>4.3250000000000002</c:v>
                </c:pt>
                <c:pt idx="7">
                  <c:v>33.086956521739133</c:v>
                </c:pt>
                <c:pt idx="8">
                  <c:v>1.7</c:v>
                </c:pt>
                <c:pt idx="9">
                  <c:v>1.4750000000000001</c:v>
                </c:pt>
                <c:pt idx="10">
                  <c:v>33.117647058823529</c:v>
                </c:pt>
                <c:pt idx="11">
                  <c:v>18.764705882352942</c:v>
                </c:pt>
                <c:pt idx="12">
                  <c:v>18.899999999999999</c:v>
                </c:pt>
                <c:pt idx="13">
                  <c:v>0</c:v>
                </c:pt>
                <c:pt idx="14">
                  <c:v>0.21</c:v>
                </c:pt>
                <c:pt idx="15">
                  <c:v>0</c:v>
                </c:pt>
              </c:numCache>
            </c:numRef>
          </c:val>
          <c:extLst>
            <c:ext xmlns:c16="http://schemas.microsoft.com/office/drawing/2014/chart" uri="{C3380CC4-5D6E-409C-BE32-E72D297353CC}">
              <c16:uniqueId val="{00000011-CA79-4C60-A8FA-B140BD5D8BBC}"/>
            </c:ext>
          </c:extLst>
        </c:ser>
        <c:dLbls>
          <c:showLegendKey val="0"/>
          <c:showVal val="0"/>
          <c:showCatName val="0"/>
          <c:showSerName val="0"/>
          <c:showPercent val="0"/>
          <c:showBubbleSize val="0"/>
        </c:dLbls>
        <c:gapWidth val="150"/>
        <c:axId val="43184640"/>
        <c:axId val="140978432"/>
      </c:barChart>
      <c:lineChart>
        <c:grouping val="standard"/>
        <c:varyColors val="0"/>
        <c:ser>
          <c:idx val="1"/>
          <c:order val="0"/>
          <c:tx>
            <c:v>Рівень ГДК</c:v>
          </c:tx>
          <c:spPr>
            <a:ln>
              <a:prstDash val="dash"/>
            </a:ln>
          </c:spPr>
          <c:marker>
            <c:symbol val="none"/>
          </c:marker>
          <c:val>
            <c:numRef>
              <c:f>'Лист1 (2)'!$B$5:$Q$5</c:f>
              <c:numCache>
                <c:formatCode>General</c:formatCode>
                <c:ptCount val="16"/>
                <c:pt idx="0">
                  <c:v>100</c:v>
                </c:pt>
                <c:pt idx="1">
                  <c:v>100</c:v>
                </c:pt>
                <c:pt idx="2">
                  <c:v>100</c:v>
                </c:pt>
                <c:pt idx="3">
                  <c:v>100</c:v>
                </c:pt>
                <c:pt idx="4">
                  <c:v>100</c:v>
                </c:pt>
                <c:pt idx="5">
                  <c:v>100</c:v>
                </c:pt>
                <c:pt idx="6">
                  <c:v>100</c:v>
                </c:pt>
                <c:pt idx="7">
                  <c:v>100</c:v>
                </c:pt>
                <c:pt idx="8">
                  <c:v>100</c:v>
                </c:pt>
                <c:pt idx="9">
                  <c:v>100</c:v>
                </c:pt>
                <c:pt idx="10">
                  <c:v>100</c:v>
                </c:pt>
                <c:pt idx="11">
                  <c:v>100</c:v>
                </c:pt>
                <c:pt idx="12">
                  <c:v>100</c:v>
                </c:pt>
                <c:pt idx="13">
                  <c:v>100</c:v>
                </c:pt>
                <c:pt idx="14">
                  <c:v>100</c:v>
                </c:pt>
                <c:pt idx="15">
                  <c:v>100</c:v>
                </c:pt>
              </c:numCache>
            </c:numRef>
          </c:val>
          <c:smooth val="0"/>
          <c:extLst>
            <c:ext xmlns:c16="http://schemas.microsoft.com/office/drawing/2014/chart" uri="{C3380CC4-5D6E-409C-BE32-E72D297353CC}">
              <c16:uniqueId val="{00000012-CA79-4C60-A8FA-B140BD5D8BBC}"/>
            </c:ext>
          </c:extLst>
        </c:ser>
        <c:ser>
          <c:idx val="2"/>
          <c:order val="2"/>
          <c:tx>
            <c:v>Особливо небезпечні</c:v>
          </c:tx>
          <c:spPr>
            <a:ln w="107950" cap="flat" cmpd="sng">
              <a:solidFill>
                <a:srgbClr val="C00000"/>
              </a:solidFill>
              <a:miter lim="800000"/>
            </a:ln>
          </c:spPr>
          <c:marker>
            <c:symbol val="none"/>
          </c:marker>
          <c:val>
            <c:numLit>
              <c:formatCode>General</c:formatCode>
              <c:ptCount val="1"/>
              <c:pt idx="0">
                <c:v>1</c:v>
              </c:pt>
            </c:numLit>
          </c:val>
          <c:smooth val="0"/>
          <c:extLst>
            <c:ext xmlns:c16="http://schemas.microsoft.com/office/drawing/2014/chart" uri="{C3380CC4-5D6E-409C-BE32-E72D297353CC}">
              <c16:uniqueId val="{00000013-CA79-4C60-A8FA-B140BD5D8BBC}"/>
            </c:ext>
          </c:extLst>
        </c:ser>
        <c:dLbls>
          <c:showLegendKey val="0"/>
          <c:showVal val="0"/>
          <c:showCatName val="0"/>
          <c:showSerName val="0"/>
          <c:showPercent val="0"/>
          <c:showBubbleSize val="0"/>
        </c:dLbls>
        <c:marker val="1"/>
        <c:smooth val="0"/>
        <c:axId val="43184640"/>
        <c:axId val="140978432"/>
      </c:lineChart>
      <c:catAx>
        <c:axId val="43184640"/>
        <c:scaling>
          <c:orientation val="minMax"/>
        </c:scaling>
        <c:delete val="0"/>
        <c:axPos val="b"/>
        <c:majorGridlines/>
        <c:numFmt formatCode="General" sourceLinked="0"/>
        <c:majorTickMark val="out"/>
        <c:minorTickMark val="none"/>
        <c:tickLblPos val="nextTo"/>
        <c:crossAx val="140978432"/>
        <c:crosses val="autoZero"/>
        <c:auto val="1"/>
        <c:lblAlgn val="ctr"/>
        <c:lblOffset val="100"/>
        <c:noMultiLvlLbl val="0"/>
      </c:catAx>
      <c:valAx>
        <c:axId val="140978432"/>
        <c:scaling>
          <c:orientation val="minMax"/>
        </c:scaling>
        <c:delete val="0"/>
        <c:axPos val="l"/>
        <c:majorGridlines/>
        <c:numFmt formatCode="General" sourceLinked="1"/>
        <c:majorTickMark val="out"/>
        <c:minorTickMark val="none"/>
        <c:tickLblPos val="nextTo"/>
        <c:crossAx val="43184640"/>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40DCDD-A65F-4C12-B6BB-BAA332A116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18077</Words>
  <Characters>103043</Characters>
  <Application>Microsoft Office Word</Application>
  <DocSecurity>0</DocSecurity>
  <Lines>858</Lines>
  <Paragraphs>241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120879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Vitya</dc:creator>
  <cp:lastModifiedBy>Юлия Носачева</cp:lastModifiedBy>
  <cp:revision>3</cp:revision>
  <dcterms:created xsi:type="dcterms:W3CDTF">2018-06-04T20:46:00Z</dcterms:created>
  <dcterms:modified xsi:type="dcterms:W3CDTF">2018-06-04T20:46:00Z</dcterms:modified>
</cp:coreProperties>
</file>