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10463B" w14:textId="77777777" w:rsidR="007826D4" w:rsidRPr="005B0700" w:rsidRDefault="007826D4" w:rsidP="007826D4">
      <w:pPr>
        <w:shd w:val="clear" w:color="auto" w:fill="FFFFFF"/>
        <w:spacing w:after="0" w:line="360" w:lineRule="auto"/>
        <w:jc w:val="right"/>
        <w:rPr>
          <w:rFonts w:ascii="Times New Roman" w:eastAsia="Times New Roman" w:hAnsi="Times New Roman" w:cs="Times New Roman"/>
          <w:b/>
          <w:bCs/>
          <w:sz w:val="28"/>
          <w:szCs w:val="28"/>
          <w:lang w:eastAsia="ru-RU"/>
        </w:rPr>
      </w:pPr>
      <w:bookmarkStart w:id="0" w:name="_GoBack"/>
      <w:bookmarkEnd w:id="0"/>
      <w:r w:rsidRPr="005B0700">
        <w:rPr>
          <w:rFonts w:ascii="Times New Roman" w:eastAsia="Times New Roman" w:hAnsi="Times New Roman" w:cs="Times New Roman"/>
          <w:b/>
          <w:bCs/>
          <w:sz w:val="28"/>
          <w:szCs w:val="28"/>
          <w:lang w:eastAsia="ru-RU"/>
        </w:rPr>
        <w:t>Перерва П.Г.,</w:t>
      </w:r>
    </w:p>
    <w:p w14:paraId="03632220" w14:textId="41B0948A" w:rsidR="007826D4" w:rsidRPr="005B0700" w:rsidRDefault="007826D4" w:rsidP="007826D4">
      <w:pPr>
        <w:shd w:val="clear" w:color="auto" w:fill="FFFFFF"/>
        <w:spacing w:after="0" w:line="360" w:lineRule="auto"/>
        <w:jc w:val="right"/>
        <w:rPr>
          <w:rFonts w:ascii="Times New Roman" w:eastAsia="Times New Roman" w:hAnsi="Times New Roman" w:cs="Times New Roman"/>
          <w:sz w:val="28"/>
          <w:szCs w:val="28"/>
          <w:lang w:eastAsia="ru-RU"/>
        </w:rPr>
      </w:pPr>
      <w:r w:rsidRPr="005B0700">
        <w:rPr>
          <w:rFonts w:ascii="Times New Roman" w:eastAsia="Times New Roman" w:hAnsi="Times New Roman" w:cs="Times New Roman"/>
          <w:sz w:val="28"/>
          <w:szCs w:val="28"/>
          <w:lang w:eastAsia="ru-RU"/>
        </w:rPr>
        <w:t>доктор экон. наук, профессор, заведующий кафедрой экономики бизнеса</w:t>
      </w:r>
    </w:p>
    <w:p w14:paraId="0D20CD31" w14:textId="7D22F8D2" w:rsidR="007826D4" w:rsidRPr="005B0700" w:rsidRDefault="007826D4" w:rsidP="007826D4">
      <w:pPr>
        <w:shd w:val="clear" w:color="auto" w:fill="FFFFFF"/>
        <w:spacing w:after="0" w:line="360" w:lineRule="auto"/>
        <w:jc w:val="right"/>
        <w:rPr>
          <w:rFonts w:ascii="Times New Roman" w:eastAsia="Times New Roman" w:hAnsi="Times New Roman" w:cs="Times New Roman"/>
          <w:b/>
          <w:bCs/>
          <w:sz w:val="28"/>
          <w:szCs w:val="28"/>
          <w:lang w:eastAsia="ru-RU"/>
        </w:rPr>
      </w:pPr>
      <w:r w:rsidRPr="005B0700">
        <w:rPr>
          <w:rFonts w:ascii="Times New Roman" w:eastAsia="Times New Roman" w:hAnsi="Times New Roman" w:cs="Times New Roman"/>
          <w:b/>
          <w:bCs/>
          <w:sz w:val="28"/>
          <w:szCs w:val="28"/>
          <w:lang w:eastAsia="ru-RU"/>
        </w:rPr>
        <w:t>Кобелева А.В.,</w:t>
      </w:r>
    </w:p>
    <w:p w14:paraId="3E6C80AE" w14:textId="11BBBC87" w:rsidR="007826D4" w:rsidRPr="005B0700" w:rsidRDefault="007826D4" w:rsidP="007826D4">
      <w:pPr>
        <w:shd w:val="clear" w:color="auto" w:fill="FFFFFF"/>
        <w:spacing w:after="0" w:line="360" w:lineRule="auto"/>
        <w:jc w:val="right"/>
        <w:rPr>
          <w:rFonts w:ascii="Times New Roman" w:eastAsia="Times New Roman" w:hAnsi="Times New Roman" w:cs="Times New Roman"/>
          <w:sz w:val="28"/>
          <w:szCs w:val="28"/>
          <w:lang w:eastAsia="ru-RU"/>
        </w:rPr>
      </w:pPr>
      <w:r w:rsidRPr="005B0700">
        <w:rPr>
          <w:rFonts w:ascii="Times New Roman" w:eastAsia="Times New Roman" w:hAnsi="Times New Roman" w:cs="Times New Roman"/>
          <w:sz w:val="28"/>
          <w:szCs w:val="28"/>
          <w:lang w:eastAsia="ru-RU"/>
        </w:rPr>
        <w:t xml:space="preserve">аспирант кафедры экономики бизнеса </w:t>
      </w:r>
    </w:p>
    <w:p w14:paraId="63916FAC" w14:textId="77777777" w:rsidR="007826D4" w:rsidRPr="005B0700" w:rsidRDefault="007826D4" w:rsidP="007826D4">
      <w:pPr>
        <w:shd w:val="clear" w:color="auto" w:fill="FFFFFF"/>
        <w:spacing w:after="0" w:line="360" w:lineRule="auto"/>
        <w:jc w:val="right"/>
        <w:rPr>
          <w:rFonts w:ascii="Times New Roman" w:eastAsia="Times New Roman" w:hAnsi="Times New Roman" w:cs="Times New Roman"/>
          <w:sz w:val="28"/>
          <w:szCs w:val="28"/>
          <w:lang w:eastAsia="ru-RU"/>
        </w:rPr>
      </w:pPr>
      <w:r w:rsidRPr="005B0700">
        <w:rPr>
          <w:rFonts w:ascii="Times New Roman" w:eastAsia="Times New Roman" w:hAnsi="Times New Roman" w:cs="Times New Roman"/>
          <w:sz w:val="28"/>
          <w:szCs w:val="28"/>
          <w:lang w:eastAsia="ru-RU"/>
        </w:rPr>
        <w:t>Национальный технический университет «ХПИ»</w:t>
      </w:r>
    </w:p>
    <w:p w14:paraId="65462656" w14:textId="77777777" w:rsidR="007826D4" w:rsidRPr="005B0700" w:rsidRDefault="007826D4" w:rsidP="00D86DC3">
      <w:pPr>
        <w:spacing w:after="0" w:line="360" w:lineRule="auto"/>
        <w:jc w:val="center"/>
        <w:rPr>
          <w:rFonts w:ascii="Times New Roman" w:hAnsi="Times New Roman" w:cs="Times New Roman"/>
          <w:b/>
          <w:bCs/>
          <w:sz w:val="16"/>
          <w:szCs w:val="16"/>
          <w:lang w:eastAsia="ru-RU"/>
        </w:rPr>
      </w:pPr>
    </w:p>
    <w:p w14:paraId="02AC1DDF" w14:textId="5F8AA76F" w:rsidR="00A2330F" w:rsidRPr="005B0700" w:rsidRDefault="00D86DC3" w:rsidP="00D86DC3">
      <w:pPr>
        <w:spacing w:after="0" w:line="360" w:lineRule="auto"/>
        <w:jc w:val="center"/>
        <w:rPr>
          <w:rFonts w:ascii="Times New Roman" w:eastAsia="Times New Roman" w:hAnsi="Times New Roman" w:cs="Times New Roman"/>
          <w:b/>
          <w:bCs/>
          <w:sz w:val="28"/>
          <w:szCs w:val="28"/>
          <w:lang w:eastAsia="ru-RU"/>
        </w:rPr>
      </w:pPr>
      <w:r w:rsidRPr="005B0700">
        <w:rPr>
          <w:rFonts w:ascii="Times New Roman" w:hAnsi="Times New Roman" w:cs="Times New Roman"/>
          <w:b/>
          <w:bCs/>
          <w:sz w:val="28"/>
          <w:szCs w:val="28"/>
          <w:lang w:eastAsia="ru-RU"/>
        </w:rPr>
        <w:t>К ВОПРОСУ ОЦЕНКИ УРОВНЯ КОММЕРЧЕСКОГО ПОТЕНЦИАЛА ТЕХНОЛОГИИ</w:t>
      </w:r>
    </w:p>
    <w:p w14:paraId="699637C9" w14:textId="77777777" w:rsidR="00A2330F" w:rsidRPr="005B0700" w:rsidRDefault="00A2330F" w:rsidP="00D86DC3">
      <w:pPr>
        <w:spacing w:after="0" w:line="360" w:lineRule="auto"/>
        <w:ind w:firstLine="709"/>
        <w:jc w:val="both"/>
        <w:rPr>
          <w:rFonts w:ascii="Times New Roman" w:eastAsia="Times New Roman" w:hAnsi="Times New Roman" w:cs="Times New Roman"/>
          <w:sz w:val="16"/>
          <w:szCs w:val="16"/>
          <w:lang w:eastAsia="ru-RU"/>
        </w:rPr>
      </w:pPr>
    </w:p>
    <w:p w14:paraId="6B971A3A" w14:textId="5DF0C1B0" w:rsidR="00A2330F" w:rsidRPr="005B0700" w:rsidRDefault="00D86DC3"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При оценивании коммерческих возможностей технологического продукта предлагается использовать три измерения. </w:t>
      </w:r>
      <w:r w:rsidR="00A2330F" w:rsidRPr="005B0700">
        <w:rPr>
          <w:rFonts w:ascii="Times New Roman" w:hAnsi="Times New Roman" w:cs="Times New Roman"/>
          <w:sz w:val="28"/>
          <w:szCs w:val="28"/>
          <w:lang w:val="ru" w:eastAsia="ru-RU"/>
        </w:rPr>
        <w:t>Первое измерение – это рынок. Рыночные условия и взаимосвязь между технологиями и рынком.</w:t>
      </w:r>
      <w:r w:rsidRPr="005B0700">
        <w:rPr>
          <w:rFonts w:ascii="Times New Roman" w:hAnsi="Times New Roman" w:cs="Times New Roman"/>
          <w:sz w:val="28"/>
          <w:szCs w:val="28"/>
          <w:lang w:val="ru" w:eastAsia="ru-RU"/>
        </w:rPr>
        <w:t xml:space="preserve"> </w:t>
      </w:r>
      <w:r w:rsidR="00A2330F" w:rsidRPr="005B0700">
        <w:rPr>
          <w:rFonts w:ascii="Times New Roman" w:hAnsi="Times New Roman" w:cs="Times New Roman"/>
          <w:sz w:val="28"/>
          <w:szCs w:val="28"/>
          <w:lang w:val="ru" w:eastAsia="ru-RU"/>
        </w:rPr>
        <w:t xml:space="preserve">Второе </w:t>
      </w:r>
      <w:r w:rsidR="001F7C0E" w:rsidRPr="005B0700">
        <w:rPr>
          <w:rFonts w:ascii="Times New Roman" w:hAnsi="Times New Roman" w:cs="Times New Roman"/>
          <w:sz w:val="28"/>
          <w:szCs w:val="28"/>
          <w:lang w:val="ru" w:eastAsia="ru-RU"/>
        </w:rPr>
        <w:t xml:space="preserve">измерение – </w:t>
      </w:r>
      <w:r w:rsidR="00A2330F" w:rsidRPr="005B0700">
        <w:rPr>
          <w:rFonts w:ascii="Times New Roman" w:hAnsi="Times New Roman" w:cs="Times New Roman"/>
          <w:sz w:val="28"/>
          <w:szCs w:val="28"/>
          <w:lang w:val="ru" w:eastAsia="ru-RU"/>
        </w:rPr>
        <w:t>это</w:t>
      </w:r>
      <w:r w:rsidR="001F7C0E"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непосредственно</w:t>
      </w:r>
      <w:r w:rsidR="001F7C0E"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сама</w:t>
      </w:r>
      <w:r w:rsidR="001F7C0E" w:rsidRPr="005B0700">
        <w:rPr>
          <w:rFonts w:ascii="Times New Roman" w:hAnsi="Times New Roman" w:cs="Times New Roman"/>
          <w:sz w:val="28"/>
          <w:szCs w:val="28"/>
          <w:lang w:val="ru" w:eastAsia="ru-RU"/>
        </w:rPr>
        <w:t xml:space="preserve"> </w:t>
      </w:r>
      <w:r w:rsidR="00A2330F" w:rsidRPr="005B0700">
        <w:rPr>
          <w:rFonts w:ascii="Times New Roman" w:hAnsi="Times New Roman" w:cs="Times New Roman"/>
          <w:sz w:val="28"/>
          <w:szCs w:val="28"/>
          <w:lang w:val="ru" w:eastAsia="ru-RU"/>
        </w:rPr>
        <w:t>технология.</w:t>
      </w:r>
      <w:r w:rsidR="001F7C0E" w:rsidRPr="005B0700">
        <w:rPr>
          <w:rFonts w:ascii="Times New Roman" w:hAnsi="Times New Roman" w:cs="Times New Roman"/>
          <w:sz w:val="28"/>
          <w:szCs w:val="28"/>
          <w:lang w:val="ru" w:eastAsia="ru-RU"/>
        </w:rPr>
        <w:t xml:space="preserve"> </w:t>
      </w:r>
      <w:r w:rsidR="00A2330F" w:rsidRPr="005B0700">
        <w:rPr>
          <w:rFonts w:ascii="Times New Roman" w:hAnsi="Times New Roman" w:cs="Times New Roman"/>
          <w:sz w:val="28"/>
          <w:szCs w:val="28"/>
          <w:lang w:val="ru" w:eastAsia="ru-RU"/>
        </w:rPr>
        <w:t>Технические характеристики, потенциал технологического развития и технологическая новизна в сочетании с правами интеллектуальной собственности</w:t>
      </w:r>
      <w:r w:rsidR="001F7C0E" w:rsidRPr="005B0700">
        <w:rPr>
          <w:rFonts w:ascii="Times New Roman" w:hAnsi="Times New Roman" w:cs="Times New Roman"/>
          <w:sz w:val="28"/>
          <w:szCs w:val="28"/>
          <w:lang w:val="ru" w:eastAsia="ru-RU"/>
        </w:rPr>
        <w:t xml:space="preserve"> (ИС)</w:t>
      </w:r>
      <w:r w:rsidR="00A2330F"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w:t>
      </w:r>
      <w:r w:rsidR="00A2330F" w:rsidRPr="005B0700">
        <w:rPr>
          <w:rFonts w:ascii="Times New Roman" w:hAnsi="Times New Roman" w:cs="Times New Roman"/>
          <w:sz w:val="28"/>
          <w:szCs w:val="28"/>
          <w:lang w:val="ru" w:eastAsia="ru-RU"/>
        </w:rPr>
        <w:t>Третье измерение</w:t>
      </w:r>
      <w:r w:rsidRPr="005B0700">
        <w:rPr>
          <w:rFonts w:ascii="Times New Roman" w:hAnsi="Times New Roman" w:cs="Times New Roman"/>
          <w:sz w:val="28"/>
          <w:szCs w:val="28"/>
          <w:lang w:val="ru" w:eastAsia="ru-RU"/>
        </w:rPr>
        <w:t xml:space="preserve"> – это сотрудники предприятия разработчика и предприятия-потребителя технологии. </w:t>
      </w:r>
    </w:p>
    <w:p w14:paraId="45A8E6B6" w14:textId="3BFE47B9" w:rsidR="00A2330F"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Исследователи генерируют много творческих идей каждый день, но большинство из них интересны и новы, но не очень практичны. Потому что их часто невозможно применить на практике</w:t>
      </w:r>
      <w:r w:rsidR="007826D4"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или они не могут напрямую удовлетворить значительные потребности рынка</w:t>
      </w:r>
      <w:r w:rsidR="007826D4"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или они не могут быть реализованы эффективным с точки зрения затрат </w:t>
      </w:r>
      <w:r w:rsidR="007826D4" w:rsidRPr="005B0700">
        <w:rPr>
          <w:rFonts w:ascii="Times New Roman" w:hAnsi="Times New Roman" w:cs="Times New Roman"/>
          <w:sz w:val="28"/>
          <w:szCs w:val="28"/>
          <w:lang w:val="ru" w:eastAsia="ru-RU"/>
        </w:rPr>
        <w:t>образом, или</w:t>
      </w:r>
      <w:r w:rsidRPr="005B0700">
        <w:rPr>
          <w:rFonts w:ascii="Times New Roman" w:hAnsi="Times New Roman" w:cs="Times New Roman"/>
          <w:sz w:val="28"/>
          <w:szCs w:val="28"/>
          <w:lang w:val="ru" w:eastAsia="ru-RU"/>
        </w:rPr>
        <w:t xml:space="preserve"> они вообще не могут быть реальными</w:t>
      </w:r>
      <w:r w:rsidR="001F7C0E" w:rsidRPr="005B0700">
        <w:rPr>
          <w:rFonts w:ascii="Times New Roman" w:hAnsi="Times New Roman" w:cs="Times New Roman"/>
          <w:sz w:val="28"/>
          <w:szCs w:val="28"/>
          <w:lang w:val="ru" w:eastAsia="ru-RU"/>
        </w:rPr>
        <w:t xml:space="preserve"> </w:t>
      </w:r>
      <w:r w:rsidR="001F7C0E" w:rsidRPr="005B0700">
        <w:rPr>
          <w:rFonts w:ascii="Times New Roman" w:hAnsi="Times New Roman" w:cs="Times New Roman"/>
          <w:sz w:val="28"/>
          <w:szCs w:val="28"/>
          <w:lang w:eastAsia="ru-RU"/>
        </w:rPr>
        <w:t>[</w:t>
      </w:r>
      <w:r w:rsidR="001F7C0E" w:rsidRPr="005B0700">
        <w:rPr>
          <w:rFonts w:ascii="Times New Roman" w:hAnsi="Times New Roman" w:cs="Times New Roman"/>
          <w:sz w:val="28"/>
          <w:szCs w:val="28"/>
          <w:lang w:val="ru" w:eastAsia="ru-RU"/>
        </w:rPr>
        <w:t>1-22</w:t>
      </w:r>
      <w:r w:rsidR="001F7C0E" w:rsidRPr="005B0700">
        <w:rPr>
          <w:rFonts w:ascii="Times New Roman" w:hAnsi="Times New Roman" w:cs="Times New Roman"/>
          <w:sz w:val="28"/>
          <w:szCs w:val="28"/>
          <w:lang w:eastAsia="ru-RU"/>
        </w:rPr>
        <w:t>]</w:t>
      </w:r>
      <w:r w:rsidRPr="005B0700">
        <w:rPr>
          <w:rFonts w:ascii="Times New Roman" w:hAnsi="Times New Roman" w:cs="Times New Roman"/>
          <w:sz w:val="28"/>
          <w:szCs w:val="28"/>
          <w:lang w:val="ru" w:eastAsia="ru-RU"/>
        </w:rPr>
        <w:t>.</w:t>
      </w:r>
      <w:r w:rsidR="007826D4" w:rsidRPr="005B0700">
        <w:rPr>
          <w:rFonts w:ascii="Times New Roman" w:hAnsi="Times New Roman" w:cs="Times New Roman"/>
          <w:sz w:val="28"/>
          <w:szCs w:val="28"/>
          <w:lang w:val="ru" w:eastAsia="ru-RU"/>
        </w:rPr>
        <w:t xml:space="preserve"> В этой связи крайне важным и необходимым является оценка уровня коммерческого потенциала инновационной технологии. </w:t>
      </w:r>
    </w:p>
    <w:p w14:paraId="3DA7D360" w14:textId="52AD729E" w:rsidR="00A2330F" w:rsidRPr="005B0700" w:rsidRDefault="00A2330F" w:rsidP="007826D4">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Потенциал коммерциализации научно-технических достижений означает «возможность коммерциализации </w:t>
      </w:r>
      <w:r w:rsidR="001F7C0E" w:rsidRPr="005B0700">
        <w:rPr>
          <w:rFonts w:ascii="Times New Roman" w:hAnsi="Times New Roman" w:cs="Times New Roman"/>
          <w:sz w:val="28"/>
          <w:szCs w:val="28"/>
          <w:lang w:val="ru" w:eastAsia="ru-RU"/>
        </w:rPr>
        <w:t>ИС</w:t>
      </w:r>
      <w:r w:rsidRPr="005B0700">
        <w:rPr>
          <w:rFonts w:ascii="Times New Roman" w:hAnsi="Times New Roman" w:cs="Times New Roman"/>
          <w:sz w:val="28"/>
          <w:szCs w:val="28"/>
          <w:lang w:val="ru" w:eastAsia="ru-RU"/>
        </w:rPr>
        <w:t>» и/или «возможность успешной коммерциализации</w:t>
      </w:r>
      <w:r w:rsidR="001F7C0E" w:rsidRPr="005B0700">
        <w:rPr>
          <w:rFonts w:ascii="Times New Roman" w:hAnsi="Times New Roman" w:cs="Times New Roman"/>
          <w:sz w:val="28"/>
          <w:szCs w:val="28"/>
          <w:lang w:val="ru" w:eastAsia="ru-RU"/>
        </w:rPr>
        <w:t xml:space="preserve"> ИС</w:t>
      </w:r>
      <w:r w:rsidRPr="005B0700">
        <w:rPr>
          <w:rFonts w:ascii="Times New Roman" w:hAnsi="Times New Roman" w:cs="Times New Roman"/>
          <w:sz w:val="28"/>
          <w:szCs w:val="28"/>
          <w:lang w:val="ru" w:eastAsia="ru-RU"/>
        </w:rPr>
        <w:t>». Определение потенциала коммерциализации научно-технических достижений является важнейшей предпосылкой для определения успешной стратегии коммерциализации</w:t>
      </w:r>
      <w:r w:rsidR="001F7C0E" w:rsidRPr="005B0700">
        <w:rPr>
          <w:rFonts w:ascii="Times New Roman" w:hAnsi="Times New Roman" w:cs="Times New Roman"/>
          <w:sz w:val="28"/>
          <w:szCs w:val="28"/>
          <w:lang w:eastAsia="ru-RU"/>
        </w:rPr>
        <w:t xml:space="preserve"> [2, 7, 16]</w:t>
      </w:r>
      <w:r w:rsidRPr="005B0700">
        <w:rPr>
          <w:rFonts w:ascii="Times New Roman" w:hAnsi="Times New Roman" w:cs="Times New Roman"/>
          <w:sz w:val="28"/>
          <w:szCs w:val="28"/>
          <w:lang w:val="ru" w:eastAsia="ru-RU"/>
        </w:rPr>
        <w:t>.</w:t>
      </w:r>
      <w:r w:rsidR="001F7C0E"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 xml:space="preserve">Коммерциализация означает «преобразование или перемещение» технологии в прибыльное положение, </w:t>
      </w:r>
      <w:r w:rsidR="00D86DC3" w:rsidRPr="005B0700">
        <w:rPr>
          <w:rFonts w:ascii="Times New Roman" w:hAnsi="Times New Roman" w:cs="Times New Roman"/>
          <w:sz w:val="28"/>
          <w:szCs w:val="28"/>
          <w:lang w:val="ru" w:eastAsia="ru-RU"/>
        </w:rPr>
        <w:t>при этом</w:t>
      </w:r>
      <w:r w:rsidRPr="005B0700">
        <w:rPr>
          <w:rFonts w:ascii="Times New Roman" w:hAnsi="Times New Roman" w:cs="Times New Roman"/>
          <w:sz w:val="28"/>
          <w:szCs w:val="28"/>
          <w:lang w:val="ru" w:eastAsia="ru-RU"/>
        </w:rPr>
        <w:t xml:space="preserve"> технология относится к </w:t>
      </w:r>
      <w:r w:rsidR="00D86DC3" w:rsidRPr="005B0700">
        <w:rPr>
          <w:rFonts w:ascii="Times New Roman" w:hAnsi="Times New Roman" w:cs="Times New Roman"/>
          <w:sz w:val="28"/>
          <w:szCs w:val="28"/>
          <w:lang w:val="ru" w:eastAsia="ru-RU"/>
        </w:rPr>
        <w:t xml:space="preserve">объектам </w:t>
      </w:r>
      <w:r w:rsidR="001F7C0E" w:rsidRPr="005B0700">
        <w:rPr>
          <w:rFonts w:ascii="Times New Roman" w:hAnsi="Times New Roman" w:cs="Times New Roman"/>
          <w:sz w:val="28"/>
          <w:szCs w:val="28"/>
          <w:lang w:val="ru" w:eastAsia="ru-RU"/>
        </w:rPr>
        <w:t>ИС</w:t>
      </w:r>
      <w:r w:rsidR="00D86DC3"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патентам или другим запатентованным процессам, материалам, оборудованию, системам и т</w:t>
      </w:r>
      <w:r w:rsidR="00D86DC3" w:rsidRPr="005B0700">
        <w:rPr>
          <w:rFonts w:ascii="Times New Roman" w:hAnsi="Times New Roman" w:cs="Times New Roman"/>
          <w:sz w:val="28"/>
          <w:szCs w:val="28"/>
          <w:lang w:val="ru" w:eastAsia="ru-RU"/>
        </w:rPr>
        <w:t>.</w:t>
      </w:r>
      <w:r w:rsidR="007826D4" w:rsidRPr="005B0700">
        <w:rPr>
          <w:rFonts w:ascii="Times New Roman" w:hAnsi="Times New Roman" w:cs="Times New Roman"/>
          <w:sz w:val="28"/>
          <w:szCs w:val="28"/>
          <w:lang w:val="ru" w:eastAsia="ru-RU"/>
        </w:rPr>
        <w:t>п</w:t>
      </w:r>
      <w:r w:rsidRPr="005B0700">
        <w:rPr>
          <w:rFonts w:ascii="Times New Roman" w:hAnsi="Times New Roman" w:cs="Times New Roman"/>
          <w:sz w:val="28"/>
          <w:szCs w:val="28"/>
          <w:lang w:val="ru" w:eastAsia="ru-RU"/>
        </w:rPr>
        <w:t>.</w:t>
      </w:r>
    </w:p>
    <w:p w14:paraId="6CF22C43" w14:textId="089F6D58" w:rsidR="00A2330F"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lastRenderedPageBreak/>
        <w:t xml:space="preserve">Существует </w:t>
      </w:r>
      <w:r w:rsidR="00A46441" w:rsidRPr="005B0700">
        <w:rPr>
          <w:rFonts w:ascii="Times New Roman" w:hAnsi="Times New Roman" w:cs="Times New Roman"/>
          <w:sz w:val="28"/>
          <w:szCs w:val="28"/>
          <w:lang w:val="ru" w:eastAsia="ru-RU"/>
        </w:rPr>
        <w:t>ряд</w:t>
      </w:r>
      <w:r w:rsidRPr="005B0700">
        <w:rPr>
          <w:rFonts w:ascii="Times New Roman" w:hAnsi="Times New Roman" w:cs="Times New Roman"/>
          <w:sz w:val="28"/>
          <w:szCs w:val="28"/>
          <w:lang w:val="ru" w:eastAsia="ru-RU"/>
        </w:rPr>
        <w:t xml:space="preserve"> препятствий для коммерциализации технологии, которые могут возникнуть на каждом этапе процесса от идеи до рынка</w:t>
      </w:r>
      <w:r w:rsidR="001F7C0E" w:rsidRPr="005B0700">
        <w:rPr>
          <w:rFonts w:ascii="Times New Roman" w:hAnsi="Times New Roman" w:cs="Times New Roman"/>
          <w:sz w:val="28"/>
          <w:szCs w:val="28"/>
          <w:lang w:eastAsia="ru-RU"/>
        </w:rPr>
        <w:t xml:space="preserve"> [9, 13, 19]</w:t>
      </w:r>
      <w:r w:rsidRPr="005B0700">
        <w:rPr>
          <w:rFonts w:ascii="Times New Roman" w:hAnsi="Times New Roman" w:cs="Times New Roman"/>
          <w:sz w:val="28"/>
          <w:szCs w:val="28"/>
          <w:lang w:val="ru" w:eastAsia="ru-RU"/>
        </w:rPr>
        <w:t>. К таким барьерам относятся: недостаток информации</w:t>
      </w:r>
      <w:r w:rsidR="00A46441"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недостаточный человеческий </w:t>
      </w:r>
      <w:r w:rsidRPr="005B0700">
        <w:rPr>
          <w:rFonts w:ascii="Times New Roman" w:hAnsi="Times New Roman" w:cs="Times New Roman"/>
          <w:spacing w:val="-6"/>
          <w:sz w:val="28"/>
          <w:szCs w:val="28"/>
          <w:lang w:val="ru" w:eastAsia="ru-RU"/>
        </w:rPr>
        <w:t>потенциал</w:t>
      </w:r>
      <w:r w:rsidR="00A46441" w:rsidRPr="005B0700">
        <w:rPr>
          <w:rFonts w:ascii="Times New Roman" w:hAnsi="Times New Roman" w:cs="Times New Roman"/>
          <w:spacing w:val="-6"/>
          <w:sz w:val="28"/>
          <w:szCs w:val="28"/>
          <w:lang w:val="ru" w:eastAsia="ru-RU"/>
        </w:rPr>
        <w:t>,</w:t>
      </w:r>
      <w:r w:rsidRPr="005B0700">
        <w:rPr>
          <w:rFonts w:ascii="Times New Roman" w:hAnsi="Times New Roman" w:cs="Times New Roman"/>
          <w:spacing w:val="-6"/>
          <w:sz w:val="28"/>
          <w:szCs w:val="28"/>
          <w:lang w:val="ru" w:eastAsia="ru-RU"/>
        </w:rPr>
        <w:t xml:space="preserve"> экономические барьеры</w:t>
      </w:r>
      <w:r w:rsidR="00A46441" w:rsidRPr="005B0700">
        <w:rPr>
          <w:rFonts w:ascii="Times New Roman" w:hAnsi="Times New Roman" w:cs="Times New Roman"/>
          <w:spacing w:val="-6"/>
          <w:sz w:val="28"/>
          <w:szCs w:val="28"/>
          <w:lang w:val="ru" w:eastAsia="ru-RU"/>
        </w:rPr>
        <w:t xml:space="preserve"> (</w:t>
      </w:r>
      <w:r w:rsidRPr="005B0700">
        <w:rPr>
          <w:rFonts w:ascii="Times New Roman" w:hAnsi="Times New Roman" w:cs="Times New Roman"/>
          <w:spacing w:val="-6"/>
          <w:sz w:val="28"/>
          <w:szCs w:val="28"/>
          <w:lang w:val="ru" w:eastAsia="ru-RU"/>
        </w:rPr>
        <w:t>нехватка капитала, высокие трансакционные</w:t>
      </w:r>
      <w:r w:rsidRPr="005B0700">
        <w:rPr>
          <w:rFonts w:ascii="Times New Roman" w:hAnsi="Times New Roman" w:cs="Times New Roman"/>
          <w:sz w:val="28"/>
          <w:szCs w:val="28"/>
          <w:lang w:val="ru" w:eastAsia="ru-RU"/>
        </w:rPr>
        <w:t xml:space="preserve"> издержки и т.д.</w:t>
      </w:r>
      <w:r w:rsidR="00A46441" w:rsidRPr="005B0700">
        <w:rPr>
          <w:rFonts w:ascii="Times New Roman" w:hAnsi="Times New Roman" w:cs="Times New Roman"/>
          <w:sz w:val="28"/>
          <w:szCs w:val="28"/>
          <w:lang w:val="ru" w:eastAsia="ru-RU"/>
        </w:rPr>
        <w:t>)</w:t>
      </w:r>
      <w:r w:rsidR="00EF1877"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торговые и политические барьеры</w:t>
      </w:r>
      <w:r w:rsidR="00EF1877"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непонимание местных потребностей</w:t>
      </w:r>
      <w:r w:rsidR="00EF1877"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коммерческие ограничения</w:t>
      </w:r>
      <w:r w:rsidR="00EF1877"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избежание рисков со стороны финансовых учреждений</w:t>
      </w:r>
      <w:r w:rsidR="00EF1877"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чрезмерное и дорогостоящее регулирование</w:t>
      </w:r>
      <w:r w:rsidR="00EF1877"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w:t>
      </w:r>
      <w:r w:rsidRPr="005B0700">
        <w:rPr>
          <w:rFonts w:ascii="Times New Roman" w:hAnsi="Times New Roman" w:cs="Times New Roman"/>
          <w:spacing w:val="-6"/>
          <w:sz w:val="28"/>
          <w:szCs w:val="28"/>
          <w:lang w:val="ru" w:eastAsia="ru-RU"/>
        </w:rPr>
        <w:t>недостаточное регулирование и стандарты</w:t>
      </w:r>
      <w:r w:rsidR="00EF1877" w:rsidRPr="005B0700">
        <w:rPr>
          <w:rFonts w:ascii="Times New Roman" w:hAnsi="Times New Roman" w:cs="Times New Roman"/>
          <w:spacing w:val="-6"/>
          <w:sz w:val="28"/>
          <w:szCs w:val="28"/>
          <w:lang w:val="ru" w:eastAsia="ru-RU"/>
        </w:rPr>
        <w:t>,</w:t>
      </w:r>
      <w:r w:rsidRPr="005B0700">
        <w:rPr>
          <w:rFonts w:ascii="Times New Roman" w:hAnsi="Times New Roman" w:cs="Times New Roman"/>
          <w:spacing w:val="-6"/>
          <w:sz w:val="28"/>
          <w:szCs w:val="28"/>
          <w:lang w:val="ru" w:eastAsia="ru-RU"/>
        </w:rPr>
        <w:t xml:space="preserve"> специфические технические барьеры.</w:t>
      </w:r>
      <w:r w:rsidRPr="005B0700">
        <w:rPr>
          <w:rFonts w:ascii="Times New Roman" w:hAnsi="Times New Roman" w:cs="Times New Roman"/>
          <w:sz w:val="28"/>
          <w:szCs w:val="28"/>
          <w:lang w:val="ru" w:eastAsia="ru-RU"/>
        </w:rPr>
        <w:t xml:space="preserve"> </w:t>
      </w:r>
    </w:p>
    <w:p w14:paraId="45D20AF2" w14:textId="77777777" w:rsidR="00EF1877" w:rsidRPr="005B0700" w:rsidRDefault="00A2330F" w:rsidP="00D86DC3">
      <w:pPr>
        <w:spacing w:after="0" w:line="360" w:lineRule="auto"/>
        <w:ind w:firstLine="709"/>
        <w:jc w:val="both"/>
        <w:rPr>
          <w:rFonts w:ascii="Times New Roman" w:hAnsi="Times New Roman" w:cs="Times New Roman"/>
          <w:sz w:val="28"/>
          <w:szCs w:val="28"/>
          <w:lang w:val="ru" w:eastAsia="ru-RU"/>
        </w:rPr>
      </w:pPr>
      <w:r w:rsidRPr="005B0700">
        <w:rPr>
          <w:rFonts w:ascii="Times New Roman" w:hAnsi="Times New Roman" w:cs="Times New Roman"/>
          <w:sz w:val="28"/>
          <w:szCs w:val="28"/>
          <w:lang w:val="ru" w:eastAsia="ru-RU"/>
        </w:rPr>
        <w:t xml:space="preserve">Решения о коммерциализации технологии часто принимаются организацией </w:t>
      </w:r>
      <w:r w:rsidR="00EF1877" w:rsidRPr="005B0700">
        <w:rPr>
          <w:rFonts w:ascii="Times New Roman" w:hAnsi="Times New Roman" w:cs="Times New Roman"/>
          <w:sz w:val="28"/>
          <w:szCs w:val="28"/>
          <w:lang w:val="ru" w:eastAsia="ru-RU"/>
        </w:rPr>
        <w:t>и/</w:t>
      </w:r>
      <w:r w:rsidRPr="005B0700">
        <w:rPr>
          <w:rFonts w:ascii="Times New Roman" w:hAnsi="Times New Roman" w:cs="Times New Roman"/>
          <w:sz w:val="28"/>
          <w:szCs w:val="28"/>
          <w:lang w:val="ru" w:eastAsia="ru-RU"/>
        </w:rPr>
        <w:t>или лицом</w:t>
      </w:r>
      <w:r w:rsidR="00EF1877"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обычно разработчиком технологии</w:t>
      </w:r>
      <w:r w:rsidR="00EF1877" w:rsidRPr="005B0700">
        <w:rPr>
          <w:rFonts w:ascii="Times New Roman" w:hAnsi="Times New Roman" w:cs="Times New Roman"/>
          <w:sz w:val="28"/>
          <w:szCs w:val="28"/>
          <w:lang w:val="ru" w:eastAsia="ru-RU"/>
        </w:rPr>
        <w:t>), которые</w:t>
      </w:r>
      <w:r w:rsidRPr="005B0700">
        <w:rPr>
          <w:rFonts w:ascii="Times New Roman" w:hAnsi="Times New Roman" w:cs="Times New Roman"/>
          <w:sz w:val="28"/>
          <w:szCs w:val="28"/>
          <w:lang w:val="ru" w:eastAsia="ru-RU"/>
        </w:rPr>
        <w:t xml:space="preserve"> не </w:t>
      </w:r>
      <w:r w:rsidR="00EF1877" w:rsidRPr="005B0700">
        <w:rPr>
          <w:rFonts w:ascii="Times New Roman" w:hAnsi="Times New Roman" w:cs="Times New Roman"/>
          <w:sz w:val="28"/>
          <w:szCs w:val="28"/>
          <w:lang w:val="ru" w:eastAsia="ru-RU"/>
        </w:rPr>
        <w:t xml:space="preserve">всегда </w:t>
      </w:r>
      <w:r w:rsidRPr="005B0700">
        <w:rPr>
          <w:rFonts w:ascii="Times New Roman" w:hAnsi="Times New Roman" w:cs="Times New Roman"/>
          <w:sz w:val="28"/>
          <w:szCs w:val="28"/>
          <w:lang w:val="ru" w:eastAsia="ru-RU"/>
        </w:rPr>
        <w:t xml:space="preserve">полностью понимают </w:t>
      </w:r>
      <w:r w:rsidR="00EF1877" w:rsidRPr="005B0700">
        <w:rPr>
          <w:rFonts w:ascii="Times New Roman" w:hAnsi="Times New Roman" w:cs="Times New Roman"/>
          <w:sz w:val="28"/>
          <w:szCs w:val="28"/>
          <w:lang w:val="ru" w:eastAsia="ru-RU"/>
        </w:rPr>
        <w:t xml:space="preserve">суть </w:t>
      </w:r>
      <w:r w:rsidRPr="005B0700">
        <w:rPr>
          <w:rFonts w:ascii="Times New Roman" w:hAnsi="Times New Roman" w:cs="Times New Roman"/>
          <w:sz w:val="28"/>
          <w:szCs w:val="28"/>
          <w:lang w:val="ru" w:eastAsia="ru-RU"/>
        </w:rPr>
        <w:t>процесс</w:t>
      </w:r>
      <w:r w:rsidR="00EF1877" w:rsidRPr="005B0700">
        <w:rPr>
          <w:rFonts w:ascii="Times New Roman" w:hAnsi="Times New Roman" w:cs="Times New Roman"/>
          <w:sz w:val="28"/>
          <w:szCs w:val="28"/>
          <w:lang w:val="ru" w:eastAsia="ru-RU"/>
        </w:rPr>
        <w:t>а</w:t>
      </w:r>
      <w:r w:rsidRPr="005B0700">
        <w:rPr>
          <w:rFonts w:ascii="Times New Roman" w:hAnsi="Times New Roman" w:cs="Times New Roman"/>
          <w:sz w:val="28"/>
          <w:szCs w:val="28"/>
          <w:lang w:val="ru" w:eastAsia="ru-RU"/>
        </w:rPr>
        <w:t xml:space="preserve"> коммерциализации технологии для обеспечения успеха. Одним из способов </w:t>
      </w:r>
      <w:r w:rsidR="00EF1877" w:rsidRPr="005B0700">
        <w:rPr>
          <w:rFonts w:ascii="Times New Roman" w:hAnsi="Times New Roman" w:cs="Times New Roman"/>
          <w:sz w:val="28"/>
          <w:szCs w:val="28"/>
          <w:lang w:val="ru" w:eastAsia="ru-RU"/>
        </w:rPr>
        <w:t>решения</w:t>
      </w:r>
      <w:r w:rsidRPr="005B0700">
        <w:rPr>
          <w:rFonts w:ascii="Times New Roman" w:hAnsi="Times New Roman" w:cs="Times New Roman"/>
          <w:sz w:val="28"/>
          <w:szCs w:val="28"/>
          <w:lang w:val="ru" w:eastAsia="ru-RU"/>
        </w:rPr>
        <w:t xml:space="preserve"> этих проблем является </w:t>
      </w:r>
      <w:r w:rsidRPr="005B0700">
        <w:rPr>
          <w:rFonts w:ascii="Times New Roman" w:hAnsi="Times New Roman" w:cs="Times New Roman"/>
          <w:spacing w:val="-4"/>
          <w:sz w:val="28"/>
          <w:szCs w:val="28"/>
          <w:lang w:val="ru" w:eastAsia="ru-RU"/>
        </w:rPr>
        <w:t>ранняя оценка новых технологий и оценка их потенциала</w:t>
      </w:r>
      <w:r w:rsidR="00B425B3" w:rsidRPr="005B0700">
        <w:rPr>
          <w:rFonts w:ascii="Times New Roman" w:hAnsi="Times New Roman" w:cs="Times New Roman"/>
          <w:spacing w:val="-4"/>
          <w:sz w:val="28"/>
          <w:szCs w:val="28"/>
          <w:lang w:val="ru" w:eastAsia="ru-RU"/>
        </w:rPr>
        <w:t xml:space="preserve"> </w:t>
      </w:r>
      <w:r w:rsidRPr="005B0700">
        <w:rPr>
          <w:rFonts w:ascii="Times New Roman" w:hAnsi="Times New Roman" w:cs="Times New Roman"/>
          <w:spacing w:val="-4"/>
          <w:sz w:val="28"/>
          <w:szCs w:val="28"/>
          <w:lang w:val="ru" w:eastAsia="ru-RU"/>
        </w:rPr>
        <w:t>коммерциализации.</w:t>
      </w:r>
      <w:r w:rsidR="00B425B3" w:rsidRPr="005B0700">
        <w:rPr>
          <w:rFonts w:ascii="Times New Roman" w:hAnsi="Times New Roman" w:cs="Times New Roman"/>
          <w:sz w:val="28"/>
          <w:szCs w:val="28"/>
          <w:lang w:val="ru" w:eastAsia="ru-RU"/>
        </w:rPr>
        <w:t xml:space="preserve"> </w:t>
      </w:r>
    </w:p>
    <w:p w14:paraId="5E92A9B7" w14:textId="513C9315" w:rsidR="00A2330F"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Ранняя оценка новых технологий может позволить тем технологиям, </w:t>
      </w:r>
      <w:r w:rsidRPr="005B0700">
        <w:rPr>
          <w:rFonts w:ascii="Times New Roman" w:hAnsi="Times New Roman" w:cs="Times New Roman"/>
          <w:spacing w:val="-8"/>
          <w:sz w:val="28"/>
          <w:szCs w:val="28"/>
          <w:lang w:val="ru" w:eastAsia="ru-RU"/>
        </w:rPr>
        <w:t>которые обладают большим потенциалом коммерциализации, эволюционировать в направлении повышения успешности коммерциализации. </w:t>
      </w:r>
      <w:r w:rsidR="00EF1877" w:rsidRPr="005B0700">
        <w:rPr>
          <w:rFonts w:ascii="Times New Roman" w:hAnsi="Times New Roman" w:cs="Times New Roman"/>
          <w:spacing w:val="-8"/>
          <w:sz w:val="28"/>
          <w:szCs w:val="28"/>
          <w:lang w:val="ru" w:eastAsia="ru-RU"/>
        </w:rPr>
        <w:t xml:space="preserve"> </w:t>
      </w:r>
      <w:r w:rsidRPr="005B0700">
        <w:rPr>
          <w:rFonts w:ascii="Times New Roman" w:hAnsi="Times New Roman" w:cs="Times New Roman"/>
          <w:spacing w:val="-8"/>
          <w:sz w:val="28"/>
          <w:szCs w:val="28"/>
          <w:lang w:val="ru" w:eastAsia="ru-RU"/>
        </w:rPr>
        <w:t>Раннее</w:t>
      </w:r>
      <w:r w:rsidRPr="005B0700">
        <w:rPr>
          <w:rFonts w:ascii="Times New Roman" w:hAnsi="Times New Roman" w:cs="Times New Roman"/>
          <w:sz w:val="28"/>
          <w:szCs w:val="28"/>
          <w:lang w:val="ru" w:eastAsia="ru-RU"/>
        </w:rPr>
        <w:t xml:space="preserve"> выявление новых технологий с высоким потенциалом коммерциализации имеет много преимуществ. Лаборатории и </w:t>
      </w:r>
      <w:r w:rsidR="00B425B3" w:rsidRPr="005B0700">
        <w:rPr>
          <w:rFonts w:ascii="Times New Roman" w:hAnsi="Times New Roman" w:cs="Times New Roman"/>
          <w:sz w:val="28"/>
          <w:szCs w:val="28"/>
          <w:lang w:val="ru" w:eastAsia="ru-RU"/>
        </w:rPr>
        <w:t>предприятия</w:t>
      </w:r>
      <w:r w:rsidRPr="005B0700">
        <w:rPr>
          <w:rFonts w:ascii="Times New Roman" w:hAnsi="Times New Roman" w:cs="Times New Roman"/>
          <w:sz w:val="28"/>
          <w:szCs w:val="28"/>
          <w:lang w:val="ru" w:eastAsia="ru-RU"/>
        </w:rPr>
        <w:t xml:space="preserve">, которые на раннем этапе определяют, коммерциализируется ли их технология, могут помочь им решить, продолжать ли разработку технологии и тратить необходимое время и усилия на защиту </w:t>
      </w:r>
      <w:r w:rsidR="001F7C0E" w:rsidRPr="005B0700">
        <w:rPr>
          <w:rFonts w:ascii="Times New Roman" w:hAnsi="Times New Roman" w:cs="Times New Roman"/>
          <w:sz w:val="28"/>
          <w:szCs w:val="28"/>
          <w:lang w:val="ru" w:eastAsia="ru-RU"/>
        </w:rPr>
        <w:t>ИС</w:t>
      </w:r>
      <w:r w:rsidRPr="005B0700">
        <w:rPr>
          <w:rFonts w:ascii="Times New Roman" w:hAnsi="Times New Roman" w:cs="Times New Roman"/>
          <w:sz w:val="28"/>
          <w:szCs w:val="28"/>
          <w:lang w:val="ru" w:eastAsia="ru-RU"/>
        </w:rPr>
        <w:t xml:space="preserve"> (например, патентов)</w:t>
      </w:r>
      <w:r w:rsidR="00B425B3"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на технологию. </w:t>
      </w:r>
      <w:r w:rsidR="00EF1877"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Оценка потенциала коммерциализации научно-технических достижений может быть также использован</w:t>
      </w:r>
      <w:r w:rsidR="00B425B3" w:rsidRPr="005B0700">
        <w:rPr>
          <w:rFonts w:ascii="Times New Roman" w:hAnsi="Times New Roman" w:cs="Times New Roman"/>
          <w:sz w:val="28"/>
          <w:szCs w:val="28"/>
          <w:lang w:val="ru" w:eastAsia="ru-RU"/>
        </w:rPr>
        <w:t>о</w:t>
      </w:r>
      <w:r w:rsidRPr="005B0700">
        <w:rPr>
          <w:rFonts w:ascii="Times New Roman" w:hAnsi="Times New Roman" w:cs="Times New Roman"/>
          <w:sz w:val="28"/>
          <w:szCs w:val="28"/>
          <w:lang w:val="ru" w:eastAsia="ru-RU"/>
        </w:rPr>
        <w:t xml:space="preserve"> для определения того, какие типы предприятий или отраслей могут быть заинтересованы в данной технологии (или разработанной дополнительной технологии), являются ли они наиболее подходящими для дальнейшей разработки или внедрения соответствующей технологии. В обоих случаях осознание потенциала коммерциализации технологий заключается в эффективном использовании ресурсов, что способствует увеличению числа новых технологий, которые в конечном итоге создают коммерческое присутствие.</w:t>
      </w:r>
    </w:p>
    <w:p w14:paraId="31ED66AB" w14:textId="4761D61B" w:rsidR="00A2330F"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lastRenderedPageBreak/>
        <w:t xml:space="preserve">Некоторые современные модели </w:t>
      </w:r>
      <w:r w:rsidR="00B425B3" w:rsidRPr="005B0700">
        <w:rPr>
          <w:rFonts w:ascii="Times New Roman" w:hAnsi="Times New Roman" w:cs="Times New Roman"/>
          <w:sz w:val="28"/>
          <w:szCs w:val="28"/>
          <w:lang w:val="ru" w:eastAsia="ru-RU"/>
        </w:rPr>
        <w:t>оценки потенциала коммерциализации научно-технических достижений</w:t>
      </w:r>
      <w:r w:rsidR="00B425B3" w:rsidRPr="005B0700">
        <w:rPr>
          <w:rFonts w:ascii="Times New Roman" w:hAnsi="Times New Roman" w:cs="Times New Roman"/>
          <w:b/>
          <w:bCs/>
          <w:sz w:val="28"/>
          <w:szCs w:val="28"/>
          <w:lang w:val="ru" w:eastAsia="ru-RU"/>
        </w:rPr>
        <w:t xml:space="preserve"> </w:t>
      </w:r>
      <w:r w:rsidRPr="005B0700">
        <w:rPr>
          <w:rFonts w:ascii="Times New Roman" w:hAnsi="Times New Roman" w:cs="Times New Roman"/>
          <w:sz w:val="28"/>
          <w:szCs w:val="28"/>
          <w:lang w:val="ru" w:eastAsia="ru-RU"/>
        </w:rPr>
        <w:t>основаны на строгом количественном статистическом анализе, в то время как другие являются нечетким и качественным анализом.</w:t>
      </w:r>
      <w:r w:rsidR="00D20EDB" w:rsidRPr="005B0700">
        <w:rPr>
          <w:rFonts w:ascii="Times New Roman" w:hAnsi="Times New Roman" w:cs="Times New Roman"/>
          <w:sz w:val="28"/>
          <w:szCs w:val="28"/>
          <w:lang w:eastAsia="ru-RU"/>
        </w:rPr>
        <w:t xml:space="preserve"> </w:t>
      </w:r>
      <w:r w:rsidRPr="005B0700">
        <w:rPr>
          <w:rFonts w:ascii="Times New Roman" w:hAnsi="Times New Roman" w:cs="Times New Roman"/>
          <w:sz w:val="28"/>
          <w:szCs w:val="28"/>
          <w:lang w:val="ru" w:eastAsia="ru-RU"/>
        </w:rPr>
        <w:t>Оба подхода имеют свои преимущества и недостатки.</w:t>
      </w:r>
      <w:r w:rsidR="00D20EDB" w:rsidRPr="005B0700">
        <w:rPr>
          <w:rFonts w:ascii="Times New Roman" w:hAnsi="Times New Roman" w:cs="Times New Roman"/>
          <w:sz w:val="28"/>
          <w:szCs w:val="28"/>
          <w:lang w:eastAsia="ru-RU"/>
        </w:rPr>
        <w:t xml:space="preserve"> </w:t>
      </w:r>
      <w:r w:rsidRPr="005B0700">
        <w:rPr>
          <w:rFonts w:ascii="Times New Roman" w:hAnsi="Times New Roman" w:cs="Times New Roman"/>
          <w:spacing w:val="-6"/>
          <w:sz w:val="28"/>
          <w:szCs w:val="28"/>
          <w:lang w:val="ru" w:eastAsia="ru-RU"/>
        </w:rPr>
        <w:t>По мере углубления исследований, модели оценки научно-технических достижений</w:t>
      </w:r>
      <w:r w:rsidRPr="005B0700">
        <w:rPr>
          <w:rFonts w:ascii="Times New Roman" w:hAnsi="Times New Roman" w:cs="Times New Roman"/>
          <w:sz w:val="28"/>
          <w:szCs w:val="28"/>
          <w:lang w:val="ru" w:eastAsia="ru-RU"/>
        </w:rPr>
        <w:t xml:space="preserve"> и увеличения практических кейсов все больше</w:t>
      </w:r>
      <w:r w:rsidR="00B425B3" w:rsidRPr="005B0700">
        <w:rPr>
          <w:rFonts w:ascii="Times New Roman" w:hAnsi="Times New Roman" w:cs="Times New Roman"/>
          <w:sz w:val="28"/>
          <w:szCs w:val="28"/>
          <w:lang w:val="ru" w:eastAsia="ru-RU"/>
        </w:rPr>
        <w:t>е</w:t>
      </w:r>
      <w:r w:rsidRPr="005B0700">
        <w:rPr>
          <w:rFonts w:ascii="Times New Roman" w:hAnsi="Times New Roman" w:cs="Times New Roman"/>
          <w:sz w:val="28"/>
          <w:szCs w:val="28"/>
          <w:lang w:val="ru" w:eastAsia="ru-RU"/>
        </w:rPr>
        <w:t xml:space="preserve"> </w:t>
      </w:r>
      <w:r w:rsidR="00B425B3" w:rsidRPr="005B0700">
        <w:rPr>
          <w:rFonts w:ascii="Times New Roman" w:hAnsi="Times New Roman" w:cs="Times New Roman"/>
          <w:sz w:val="28"/>
          <w:szCs w:val="28"/>
          <w:lang w:val="ru" w:eastAsia="ru-RU"/>
        </w:rPr>
        <w:t xml:space="preserve">количество </w:t>
      </w:r>
      <w:r w:rsidRPr="005B0700">
        <w:rPr>
          <w:rFonts w:ascii="Times New Roman" w:hAnsi="Times New Roman" w:cs="Times New Roman"/>
          <w:sz w:val="28"/>
          <w:szCs w:val="28"/>
          <w:lang w:val="ru" w:eastAsia="ru-RU"/>
        </w:rPr>
        <w:t xml:space="preserve">исследователей обнаруживают, что оценка научно-технических достижений – это не наука, а искусство. Причины могут быть обусловлены следующими факторами: </w:t>
      </w:r>
    </w:p>
    <w:p w14:paraId="3D87748D" w14:textId="12575F92" w:rsidR="00A2330F"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1. Научно-технические достижения</w:t>
      </w:r>
      <w:r w:rsidR="00B425B3" w:rsidRPr="005B0700">
        <w:rPr>
          <w:rFonts w:ascii="Times New Roman" w:hAnsi="Times New Roman" w:cs="Times New Roman"/>
          <w:sz w:val="28"/>
          <w:szCs w:val="28"/>
          <w:lang w:val="ru" w:eastAsia="ru-RU"/>
        </w:rPr>
        <w:t xml:space="preserve"> (технологии)</w:t>
      </w:r>
      <w:r w:rsidRPr="005B0700">
        <w:rPr>
          <w:rFonts w:ascii="Times New Roman" w:hAnsi="Times New Roman" w:cs="Times New Roman"/>
          <w:sz w:val="28"/>
          <w:szCs w:val="28"/>
          <w:lang w:val="ru" w:eastAsia="ru-RU"/>
        </w:rPr>
        <w:t xml:space="preserve"> не являются видимыми</w:t>
      </w:r>
      <w:r w:rsidR="00B425B3"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и осязаемыми. Он</w:t>
      </w:r>
      <w:r w:rsidR="00B425B3" w:rsidRPr="005B0700">
        <w:rPr>
          <w:rFonts w:ascii="Times New Roman" w:hAnsi="Times New Roman" w:cs="Times New Roman"/>
          <w:sz w:val="28"/>
          <w:szCs w:val="28"/>
          <w:lang w:val="ru" w:eastAsia="ru-RU"/>
        </w:rPr>
        <w:t>и</w:t>
      </w:r>
      <w:r w:rsidRPr="005B0700">
        <w:rPr>
          <w:rFonts w:ascii="Times New Roman" w:hAnsi="Times New Roman" w:cs="Times New Roman"/>
          <w:sz w:val="28"/>
          <w:szCs w:val="28"/>
          <w:lang w:val="ru" w:eastAsia="ru-RU"/>
        </w:rPr>
        <w:t xml:space="preserve"> в основном воплощен</w:t>
      </w:r>
      <w:r w:rsidR="00B425B3" w:rsidRPr="005B0700">
        <w:rPr>
          <w:rFonts w:ascii="Times New Roman" w:hAnsi="Times New Roman" w:cs="Times New Roman"/>
          <w:sz w:val="28"/>
          <w:szCs w:val="28"/>
          <w:lang w:val="ru" w:eastAsia="ru-RU"/>
        </w:rPr>
        <w:t>ы</w:t>
      </w:r>
      <w:r w:rsidRPr="005B0700">
        <w:rPr>
          <w:rFonts w:ascii="Times New Roman" w:hAnsi="Times New Roman" w:cs="Times New Roman"/>
          <w:sz w:val="28"/>
          <w:szCs w:val="28"/>
          <w:lang w:val="ru" w:eastAsia="ru-RU"/>
        </w:rPr>
        <w:t xml:space="preserve"> в человеческих знаниях или активах, поэтому трудно определить точное содержание и объем.</w:t>
      </w:r>
    </w:p>
    <w:p w14:paraId="5DB8B9B5" w14:textId="54D80E47" w:rsidR="00A2330F"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2. Экономическая ценность </w:t>
      </w:r>
      <w:r w:rsidR="00B425B3" w:rsidRPr="005B0700">
        <w:rPr>
          <w:rFonts w:ascii="Times New Roman" w:hAnsi="Times New Roman" w:cs="Times New Roman"/>
          <w:sz w:val="28"/>
          <w:szCs w:val="28"/>
          <w:lang w:val="ru" w:eastAsia="ru-RU"/>
        </w:rPr>
        <w:t>технологий</w:t>
      </w:r>
      <w:r w:rsidRPr="005B0700">
        <w:rPr>
          <w:rFonts w:ascii="Times New Roman" w:hAnsi="Times New Roman" w:cs="Times New Roman"/>
          <w:sz w:val="28"/>
          <w:szCs w:val="28"/>
          <w:lang w:val="ru" w:eastAsia="ru-RU"/>
        </w:rPr>
        <w:t xml:space="preserve"> зависит от </w:t>
      </w:r>
      <w:r w:rsidR="00B425B3" w:rsidRPr="005B0700">
        <w:rPr>
          <w:rFonts w:ascii="Times New Roman" w:hAnsi="Times New Roman" w:cs="Times New Roman"/>
          <w:sz w:val="28"/>
          <w:szCs w:val="28"/>
          <w:lang w:val="ru" w:eastAsia="ru-RU"/>
        </w:rPr>
        <w:t xml:space="preserve">множества </w:t>
      </w:r>
      <w:r w:rsidRPr="005B0700">
        <w:rPr>
          <w:rFonts w:ascii="Times New Roman" w:hAnsi="Times New Roman" w:cs="Times New Roman"/>
          <w:sz w:val="28"/>
          <w:szCs w:val="28"/>
          <w:lang w:val="ru" w:eastAsia="ru-RU"/>
        </w:rPr>
        <w:t xml:space="preserve">различных </w:t>
      </w:r>
      <w:r w:rsidR="00B425B3" w:rsidRPr="005B0700">
        <w:rPr>
          <w:rFonts w:ascii="Times New Roman" w:hAnsi="Times New Roman" w:cs="Times New Roman"/>
          <w:sz w:val="28"/>
          <w:szCs w:val="28"/>
          <w:lang w:val="ru" w:eastAsia="ru-RU"/>
        </w:rPr>
        <w:t xml:space="preserve">экономических и </w:t>
      </w:r>
      <w:r w:rsidRPr="005B0700">
        <w:rPr>
          <w:rFonts w:ascii="Times New Roman" w:hAnsi="Times New Roman" w:cs="Times New Roman"/>
          <w:sz w:val="28"/>
          <w:szCs w:val="28"/>
          <w:lang w:val="ru" w:eastAsia="ru-RU"/>
        </w:rPr>
        <w:t xml:space="preserve">технических факторов и может быть реализована только после коммерциализации на </w:t>
      </w:r>
      <w:r w:rsidR="00B425B3" w:rsidRPr="005B0700">
        <w:rPr>
          <w:rFonts w:ascii="Times New Roman" w:hAnsi="Times New Roman" w:cs="Times New Roman"/>
          <w:sz w:val="28"/>
          <w:szCs w:val="28"/>
          <w:lang w:val="ru" w:eastAsia="ru-RU"/>
        </w:rPr>
        <w:t xml:space="preserve">соответствующем </w:t>
      </w:r>
      <w:r w:rsidRPr="005B0700">
        <w:rPr>
          <w:rFonts w:ascii="Times New Roman" w:hAnsi="Times New Roman" w:cs="Times New Roman"/>
          <w:sz w:val="28"/>
          <w:szCs w:val="28"/>
          <w:lang w:val="ru" w:eastAsia="ru-RU"/>
        </w:rPr>
        <w:t xml:space="preserve">рынке.  </w:t>
      </w:r>
    </w:p>
    <w:p w14:paraId="67373821" w14:textId="75FFC526" w:rsidR="00A2330F"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3. Оценка научно-технических достижений – это субъективная деятельность, </w:t>
      </w:r>
      <w:r w:rsidR="00B425B3" w:rsidRPr="005B0700">
        <w:rPr>
          <w:rFonts w:ascii="Times New Roman" w:hAnsi="Times New Roman" w:cs="Times New Roman"/>
          <w:sz w:val="28"/>
          <w:szCs w:val="28"/>
          <w:lang w:val="ru" w:eastAsia="ru-RU"/>
        </w:rPr>
        <w:t xml:space="preserve">во многом зависит от личного мнения исследователя. </w:t>
      </w:r>
    </w:p>
    <w:p w14:paraId="2BF10842" w14:textId="4FB4B9FA" w:rsidR="00A2330F"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4. Характеристики техн</w:t>
      </w:r>
      <w:r w:rsidR="00B425B3" w:rsidRPr="005B0700">
        <w:rPr>
          <w:rFonts w:ascii="Times New Roman" w:hAnsi="Times New Roman" w:cs="Times New Roman"/>
          <w:sz w:val="28"/>
          <w:szCs w:val="28"/>
          <w:lang w:val="ru" w:eastAsia="ru-RU"/>
        </w:rPr>
        <w:t>ологи</w:t>
      </w:r>
      <w:r w:rsidRPr="005B0700">
        <w:rPr>
          <w:rFonts w:ascii="Times New Roman" w:hAnsi="Times New Roman" w:cs="Times New Roman"/>
          <w:sz w:val="28"/>
          <w:szCs w:val="28"/>
          <w:lang w:val="ru" w:eastAsia="ru-RU"/>
        </w:rPr>
        <w:t>ческих операций определяют</w:t>
      </w:r>
      <w:r w:rsidR="00B425B3" w:rsidRPr="005B0700">
        <w:rPr>
          <w:rFonts w:ascii="Times New Roman" w:hAnsi="Times New Roman" w:cs="Times New Roman"/>
          <w:sz w:val="28"/>
          <w:szCs w:val="28"/>
          <w:lang w:val="ru" w:eastAsia="ru-RU"/>
        </w:rPr>
        <w:t xml:space="preserve"> то</w:t>
      </w:r>
      <w:r w:rsidRPr="005B0700">
        <w:rPr>
          <w:rFonts w:ascii="Times New Roman" w:hAnsi="Times New Roman" w:cs="Times New Roman"/>
          <w:sz w:val="28"/>
          <w:szCs w:val="28"/>
          <w:lang w:val="ru" w:eastAsia="ru-RU"/>
        </w:rPr>
        <w:t>, что с помощью рыночных механизмов трудно достичь</w:t>
      </w:r>
      <w:r w:rsidR="00B425B3" w:rsidRPr="005B0700">
        <w:rPr>
          <w:rFonts w:ascii="Times New Roman" w:hAnsi="Times New Roman" w:cs="Times New Roman"/>
          <w:sz w:val="28"/>
          <w:szCs w:val="28"/>
          <w:lang w:val="ru" w:eastAsia="ru-RU"/>
        </w:rPr>
        <w:t xml:space="preserve"> при наличии</w:t>
      </w:r>
      <w:r w:rsidRPr="005B0700">
        <w:rPr>
          <w:rFonts w:ascii="Times New Roman" w:hAnsi="Times New Roman" w:cs="Times New Roman"/>
          <w:sz w:val="28"/>
          <w:szCs w:val="28"/>
          <w:lang w:val="ru" w:eastAsia="ru-RU"/>
        </w:rPr>
        <w:t xml:space="preserve"> определенн</w:t>
      </w:r>
      <w:r w:rsidR="00B425B3" w:rsidRPr="005B0700">
        <w:rPr>
          <w:rFonts w:ascii="Times New Roman" w:hAnsi="Times New Roman" w:cs="Times New Roman"/>
          <w:sz w:val="28"/>
          <w:szCs w:val="28"/>
          <w:lang w:val="ru" w:eastAsia="ru-RU"/>
        </w:rPr>
        <w:t>ой</w:t>
      </w:r>
      <w:r w:rsidRPr="005B0700">
        <w:rPr>
          <w:rFonts w:ascii="Times New Roman" w:hAnsi="Times New Roman" w:cs="Times New Roman"/>
          <w:sz w:val="28"/>
          <w:szCs w:val="28"/>
          <w:lang w:val="ru" w:eastAsia="ru-RU"/>
        </w:rPr>
        <w:t xml:space="preserve"> равновесно</w:t>
      </w:r>
      <w:r w:rsidR="00E11F7E" w:rsidRPr="005B0700">
        <w:rPr>
          <w:rFonts w:ascii="Times New Roman" w:hAnsi="Times New Roman" w:cs="Times New Roman"/>
          <w:sz w:val="28"/>
          <w:szCs w:val="28"/>
          <w:lang w:val="ru" w:eastAsia="ru-RU"/>
        </w:rPr>
        <w:t>й рыночной</w:t>
      </w:r>
      <w:r w:rsidRPr="005B0700">
        <w:rPr>
          <w:rFonts w:ascii="Times New Roman" w:hAnsi="Times New Roman" w:cs="Times New Roman"/>
          <w:sz w:val="28"/>
          <w:szCs w:val="28"/>
          <w:lang w:val="ru" w:eastAsia="ru-RU"/>
        </w:rPr>
        <w:t xml:space="preserve"> цены.</w:t>
      </w:r>
    </w:p>
    <w:p w14:paraId="3AA1B742" w14:textId="4FA02AE2" w:rsidR="00A2330F"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5. В процессе оценки научно-технических достижений профильные специалисты могут столкнуться со многими </w:t>
      </w:r>
      <w:r w:rsidR="00E11F7E" w:rsidRPr="005B0700">
        <w:rPr>
          <w:rFonts w:ascii="Times New Roman" w:hAnsi="Times New Roman" w:cs="Times New Roman"/>
          <w:sz w:val="28"/>
          <w:szCs w:val="28"/>
          <w:lang w:val="ru" w:eastAsia="ru-RU"/>
        </w:rPr>
        <w:t>трудностями</w:t>
      </w:r>
      <w:r w:rsidRPr="005B0700">
        <w:rPr>
          <w:rFonts w:ascii="Times New Roman" w:hAnsi="Times New Roman" w:cs="Times New Roman"/>
          <w:sz w:val="28"/>
          <w:szCs w:val="28"/>
          <w:lang w:val="ru" w:eastAsia="ru-RU"/>
        </w:rPr>
        <w:t xml:space="preserve">.  </w:t>
      </w:r>
    </w:p>
    <w:p w14:paraId="31424E57" w14:textId="30945A52" w:rsidR="00A2330F" w:rsidRPr="005B0700" w:rsidRDefault="00A2330F" w:rsidP="007826D4">
      <w:pPr>
        <w:spacing w:after="0" w:line="360" w:lineRule="auto"/>
        <w:ind w:firstLine="709"/>
        <w:jc w:val="both"/>
        <w:rPr>
          <w:rFonts w:ascii="Times New Roman" w:hAnsi="Times New Roman" w:cs="Times New Roman"/>
          <w:sz w:val="28"/>
          <w:szCs w:val="28"/>
          <w:lang w:eastAsia="ru-RU"/>
        </w:rPr>
      </w:pPr>
      <w:r w:rsidRPr="005B0700">
        <w:rPr>
          <w:rFonts w:ascii="Times New Roman" w:hAnsi="Times New Roman" w:cs="Times New Roman"/>
          <w:sz w:val="28"/>
          <w:szCs w:val="28"/>
          <w:lang w:val="ru" w:eastAsia="ru-RU"/>
        </w:rPr>
        <w:t>Учитывая вышеуказанные факторы, оценка взаимосвязи между предыдущими количественными исследованиями и коммерческой отдачей благодаря научно-техническим достижениям является сложной задачей.</w:t>
      </w:r>
      <w:r w:rsidR="007E15D5"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 xml:space="preserve">Во-первых, </w:t>
      </w:r>
      <w:r w:rsidR="00E11F7E" w:rsidRPr="005B0700">
        <w:rPr>
          <w:rFonts w:ascii="Times New Roman" w:hAnsi="Times New Roman" w:cs="Times New Roman"/>
          <w:sz w:val="28"/>
          <w:szCs w:val="28"/>
          <w:lang w:val="ru" w:eastAsia="ru-RU"/>
        </w:rPr>
        <w:t xml:space="preserve">необходимо </w:t>
      </w:r>
      <w:r w:rsidRPr="005B0700">
        <w:rPr>
          <w:rFonts w:ascii="Times New Roman" w:hAnsi="Times New Roman" w:cs="Times New Roman"/>
          <w:sz w:val="28"/>
          <w:szCs w:val="28"/>
          <w:lang w:val="ru" w:eastAsia="ru-RU"/>
        </w:rPr>
        <w:t xml:space="preserve">кратко оценить научно-технические достижения. Сама технология может быть сложной, но если большинство </w:t>
      </w:r>
      <w:r w:rsidR="00E11F7E" w:rsidRPr="005B0700">
        <w:rPr>
          <w:rFonts w:ascii="Times New Roman" w:hAnsi="Times New Roman" w:cs="Times New Roman"/>
          <w:sz w:val="28"/>
          <w:szCs w:val="28"/>
          <w:lang w:val="ru" w:eastAsia="ru-RU"/>
        </w:rPr>
        <w:t>исследователей</w:t>
      </w:r>
      <w:r w:rsidRPr="005B0700">
        <w:rPr>
          <w:rFonts w:ascii="Times New Roman" w:hAnsi="Times New Roman" w:cs="Times New Roman"/>
          <w:sz w:val="28"/>
          <w:szCs w:val="28"/>
          <w:lang w:val="ru" w:eastAsia="ru-RU"/>
        </w:rPr>
        <w:t xml:space="preserve"> считают, что ее сложность влияет на широкое продвижение и использование продукта, то процесс коммерциализации, скорее всего, ухудшится. Как только технология становится продуктом, ее легко использовать для расширения рынка.</w:t>
      </w:r>
      <w:r w:rsidR="007E15D5"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 xml:space="preserve">Во-вторых, подсчитайте и получите четкую отдачу от инвестиций (экономическая </w:t>
      </w:r>
      <w:r w:rsidRPr="005B0700">
        <w:rPr>
          <w:rFonts w:ascii="Times New Roman" w:hAnsi="Times New Roman" w:cs="Times New Roman"/>
          <w:sz w:val="28"/>
          <w:szCs w:val="28"/>
          <w:lang w:val="ru" w:eastAsia="ru-RU"/>
        </w:rPr>
        <w:lastRenderedPageBreak/>
        <w:t xml:space="preserve">модель). Новые технологии могут привести либо к снижению стоимости, либо к значительному </w:t>
      </w:r>
      <w:r w:rsidR="00E11F7E" w:rsidRPr="005B0700">
        <w:rPr>
          <w:rFonts w:ascii="Times New Roman" w:hAnsi="Times New Roman" w:cs="Times New Roman"/>
          <w:sz w:val="28"/>
          <w:szCs w:val="28"/>
          <w:lang w:val="ru" w:eastAsia="ru-RU"/>
        </w:rPr>
        <w:t>расширению</w:t>
      </w:r>
      <w:r w:rsidRPr="005B0700">
        <w:rPr>
          <w:rFonts w:ascii="Times New Roman" w:hAnsi="Times New Roman" w:cs="Times New Roman"/>
          <w:sz w:val="28"/>
          <w:szCs w:val="28"/>
          <w:lang w:val="ru" w:eastAsia="ru-RU"/>
        </w:rPr>
        <w:t xml:space="preserve"> функциональности</w:t>
      </w:r>
      <w:r w:rsidR="00D20EDB" w:rsidRPr="005B0700">
        <w:rPr>
          <w:rFonts w:ascii="Times New Roman" w:hAnsi="Times New Roman" w:cs="Times New Roman"/>
          <w:sz w:val="28"/>
          <w:szCs w:val="28"/>
          <w:lang w:eastAsia="ru-RU"/>
        </w:rPr>
        <w:t xml:space="preserve"> [10, 15, 21].</w:t>
      </w:r>
    </w:p>
    <w:p w14:paraId="1AFED53A" w14:textId="183C09DA" w:rsidR="00A2330F" w:rsidRPr="005B0700" w:rsidRDefault="007E15D5"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На наш взгляд</w:t>
      </w:r>
      <w:r w:rsidR="00A2330F" w:rsidRPr="005B0700">
        <w:rPr>
          <w:rFonts w:ascii="Times New Roman" w:hAnsi="Times New Roman" w:cs="Times New Roman"/>
          <w:sz w:val="28"/>
          <w:szCs w:val="28"/>
          <w:lang w:val="ru" w:eastAsia="ru-RU"/>
        </w:rPr>
        <w:t xml:space="preserve">, оценка потенциала коммерциализации </w:t>
      </w:r>
      <w:r w:rsidR="00E11F7E" w:rsidRPr="005B0700">
        <w:rPr>
          <w:rFonts w:ascii="Times New Roman" w:hAnsi="Times New Roman" w:cs="Times New Roman"/>
          <w:sz w:val="28"/>
          <w:szCs w:val="28"/>
          <w:lang w:val="ru" w:eastAsia="ru-RU"/>
        </w:rPr>
        <w:t>технологий</w:t>
      </w:r>
      <w:r w:rsidR="00A2330F" w:rsidRPr="005B0700">
        <w:rPr>
          <w:rFonts w:ascii="Times New Roman" w:hAnsi="Times New Roman" w:cs="Times New Roman"/>
          <w:sz w:val="28"/>
          <w:szCs w:val="28"/>
          <w:lang w:val="ru" w:eastAsia="ru-RU"/>
        </w:rPr>
        <w:t xml:space="preserve"> – это искусство, но она должна быть наукой</w:t>
      </w:r>
      <w:r w:rsidR="00E11F7E" w:rsidRPr="005B0700">
        <w:rPr>
          <w:rFonts w:ascii="Times New Roman" w:hAnsi="Times New Roman" w:cs="Times New Roman"/>
          <w:sz w:val="28"/>
          <w:szCs w:val="28"/>
          <w:lang w:val="ru" w:eastAsia="ru-RU"/>
        </w:rPr>
        <w:t>, так как должна быть научно доказана</w:t>
      </w:r>
      <w:r w:rsidR="00A2330F" w:rsidRPr="005B0700">
        <w:rPr>
          <w:rFonts w:ascii="Times New Roman" w:hAnsi="Times New Roman" w:cs="Times New Roman"/>
          <w:sz w:val="28"/>
          <w:szCs w:val="28"/>
          <w:lang w:val="ru" w:eastAsia="ru-RU"/>
        </w:rPr>
        <w:t xml:space="preserve"> техническая или экономическая целесообразность</w:t>
      </w:r>
      <w:r w:rsidR="00E11F7E" w:rsidRPr="005B0700">
        <w:rPr>
          <w:rFonts w:ascii="Times New Roman" w:hAnsi="Times New Roman" w:cs="Times New Roman"/>
          <w:sz w:val="28"/>
          <w:szCs w:val="28"/>
          <w:lang w:val="ru" w:eastAsia="ru-RU"/>
        </w:rPr>
        <w:t xml:space="preserve"> технологии, которая</w:t>
      </w:r>
      <w:r w:rsidR="00A2330F" w:rsidRPr="005B0700">
        <w:rPr>
          <w:rFonts w:ascii="Times New Roman" w:hAnsi="Times New Roman" w:cs="Times New Roman"/>
          <w:sz w:val="28"/>
          <w:szCs w:val="28"/>
          <w:lang w:val="ru" w:eastAsia="ru-RU"/>
        </w:rPr>
        <w:t xml:space="preserve"> также </w:t>
      </w:r>
      <w:r w:rsidR="00E11F7E" w:rsidRPr="005B0700">
        <w:rPr>
          <w:rFonts w:ascii="Times New Roman" w:hAnsi="Times New Roman" w:cs="Times New Roman"/>
          <w:sz w:val="28"/>
          <w:szCs w:val="28"/>
          <w:lang w:val="ru" w:eastAsia="ru-RU"/>
        </w:rPr>
        <w:t xml:space="preserve">может </w:t>
      </w:r>
      <w:r w:rsidR="00A2330F" w:rsidRPr="005B0700">
        <w:rPr>
          <w:rFonts w:ascii="Times New Roman" w:hAnsi="Times New Roman" w:cs="Times New Roman"/>
          <w:sz w:val="28"/>
          <w:szCs w:val="28"/>
          <w:lang w:val="ru" w:eastAsia="ru-RU"/>
        </w:rPr>
        <w:t xml:space="preserve">включать оценку нескольких аспектов коммерческого применения технологии. Методы оценки можно разделить на три категории: метод анализа </w:t>
      </w:r>
      <w:r w:rsidR="00A2330F" w:rsidRPr="005B0700">
        <w:rPr>
          <w:rFonts w:ascii="Times New Roman" w:hAnsi="Times New Roman" w:cs="Times New Roman"/>
          <w:spacing w:val="-8"/>
          <w:sz w:val="28"/>
          <w:szCs w:val="28"/>
          <w:lang w:val="ru" w:eastAsia="ru-RU"/>
        </w:rPr>
        <w:t>рыночных возможностей, метод оценки бизнес-плана и метод комплексной оценки.</w:t>
      </w:r>
    </w:p>
    <w:p w14:paraId="35923DEB" w14:textId="0A7F095E" w:rsidR="00A2330F" w:rsidRPr="005B0700" w:rsidRDefault="00FD27D6" w:rsidP="006301EB">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Предлагаются методические положения оценки коммерческого потенциала технологии с использованием </w:t>
      </w:r>
      <w:r w:rsidR="00EF1877" w:rsidRPr="005B0700">
        <w:rPr>
          <w:rFonts w:ascii="Times New Roman" w:hAnsi="Times New Roman" w:cs="Times New Roman"/>
          <w:sz w:val="28"/>
          <w:szCs w:val="28"/>
          <w:lang w:val="ru" w:eastAsia="ru-RU"/>
        </w:rPr>
        <w:t>м</w:t>
      </w:r>
      <w:r w:rsidR="00A2330F" w:rsidRPr="005B0700">
        <w:rPr>
          <w:rFonts w:ascii="Times New Roman" w:hAnsi="Times New Roman" w:cs="Times New Roman"/>
          <w:sz w:val="28"/>
          <w:szCs w:val="28"/>
          <w:lang w:val="ru" w:eastAsia="ru-RU"/>
        </w:rPr>
        <w:t>одели оценки стратегических технологий (STEP)</w:t>
      </w:r>
      <w:r w:rsidR="00EF1877" w:rsidRPr="005B0700">
        <w:rPr>
          <w:rFonts w:ascii="Times New Roman" w:hAnsi="Times New Roman" w:cs="Times New Roman"/>
          <w:sz w:val="28"/>
          <w:szCs w:val="28"/>
          <w:lang w:val="ru" w:eastAsia="ru-RU"/>
        </w:rPr>
        <w:t>.</w:t>
      </w:r>
      <w:r w:rsidR="00A2330F" w:rsidRPr="005B0700">
        <w:rPr>
          <w:rFonts w:ascii="Times New Roman" w:hAnsi="Times New Roman" w:cs="Times New Roman"/>
          <w:sz w:val="28"/>
          <w:szCs w:val="28"/>
          <w:lang w:val="ru" w:eastAsia="ru-RU"/>
        </w:rPr>
        <w:t xml:space="preserve"> Модель STEP </w:t>
      </w:r>
      <w:r w:rsidR="00EF1877" w:rsidRPr="005B0700">
        <w:rPr>
          <w:rFonts w:ascii="Times New Roman" w:hAnsi="Times New Roman" w:cs="Times New Roman"/>
          <w:sz w:val="28"/>
          <w:szCs w:val="28"/>
          <w:lang w:val="ru" w:eastAsia="ru-RU"/>
        </w:rPr>
        <w:t>- это</w:t>
      </w:r>
      <w:r w:rsidR="00A2330F" w:rsidRPr="005B0700">
        <w:rPr>
          <w:rFonts w:ascii="Times New Roman" w:hAnsi="Times New Roman" w:cs="Times New Roman"/>
          <w:sz w:val="28"/>
          <w:szCs w:val="28"/>
          <w:lang w:val="ru" w:eastAsia="ru-RU"/>
        </w:rPr>
        <w:t xml:space="preserve"> комплексный метод оценки, с помощью которого коммерческий потенциал технологии может быть оценен на разных этапах развития. Эта модель особенно подходит для оценки новой технологии, которая все еще находится на ранних стадиях</w:t>
      </w:r>
      <w:r w:rsidR="00EF1877" w:rsidRPr="005B0700">
        <w:rPr>
          <w:rFonts w:ascii="Times New Roman" w:hAnsi="Times New Roman" w:cs="Times New Roman"/>
          <w:sz w:val="28"/>
          <w:szCs w:val="28"/>
          <w:lang w:val="ru" w:eastAsia="ru-RU"/>
        </w:rPr>
        <w:t xml:space="preserve"> и включает в себя</w:t>
      </w:r>
      <w:r w:rsidR="00A2330F" w:rsidRPr="005B0700">
        <w:rPr>
          <w:rFonts w:ascii="Times New Roman" w:hAnsi="Times New Roman" w:cs="Times New Roman"/>
          <w:sz w:val="28"/>
          <w:szCs w:val="28"/>
          <w:lang w:val="ru" w:eastAsia="ru-RU"/>
        </w:rPr>
        <w:t xml:space="preserve"> шесть оценок: техническая оценка, оценка процесса, экономическая оценка, рыночная оценка, оценка восприятия и оценка нормативных правовых актов.</w:t>
      </w:r>
    </w:p>
    <w:p w14:paraId="4099F909" w14:textId="7562602B" w:rsidR="00961CD9"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1. </w:t>
      </w:r>
      <w:r w:rsidRPr="005B0700">
        <w:rPr>
          <w:rFonts w:ascii="Times New Roman" w:hAnsi="Times New Roman" w:cs="Times New Roman"/>
          <w:i/>
          <w:iCs/>
          <w:sz w:val="28"/>
          <w:szCs w:val="28"/>
          <w:lang w:val="ru" w:eastAsia="ru-RU"/>
        </w:rPr>
        <w:t>Техническая оценка</w:t>
      </w:r>
      <w:r w:rsidR="006301EB" w:rsidRPr="005B0700">
        <w:rPr>
          <w:rFonts w:ascii="Times New Roman" w:hAnsi="Times New Roman" w:cs="Times New Roman"/>
          <w:i/>
          <w:iCs/>
          <w:sz w:val="28"/>
          <w:szCs w:val="28"/>
          <w:lang w:val="ru" w:eastAsia="ru-RU"/>
        </w:rPr>
        <w:t>.</w:t>
      </w:r>
      <w:r w:rsidRPr="005B0700">
        <w:rPr>
          <w:rFonts w:ascii="Times New Roman" w:hAnsi="Times New Roman" w:cs="Times New Roman"/>
          <w:sz w:val="28"/>
          <w:szCs w:val="28"/>
          <w:lang w:val="ru" w:eastAsia="ru-RU"/>
        </w:rPr>
        <w:t xml:space="preserve"> Основные технические характеристики являются основой для потенциальных успешных применений. </w:t>
      </w:r>
      <w:r w:rsidR="006301EB" w:rsidRPr="005B0700">
        <w:rPr>
          <w:rFonts w:ascii="Times New Roman" w:hAnsi="Times New Roman" w:cs="Times New Roman"/>
          <w:sz w:val="28"/>
          <w:szCs w:val="28"/>
          <w:lang w:val="ru" w:eastAsia="ru-RU"/>
        </w:rPr>
        <w:t xml:space="preserve">Ценность этих технологических атрибутов </w:t>
      </w:r>
      <w:r w:rsidRPr="005B0700">
        <w:rPr>
          <w:rFonts w:ascii="Times New Roman" w:hAnsi="Times New Roman" w:cs="Times New Roman"/>
          <w:sz w:val="28"/>
          <w:szCs w:val="28"/>
          <w:lang w:val="ru" w:eastAsia="ru-RU"/>
        </w:rPr>
        <w:t xml:space="preserve">представляет </w:t>
      </w:r>
      <w:r w:rsidR="006301EB" w:rsidRPr="005B0700">
        <w:rPr>
          <w:rFonts w:ascii="Times New Roman" w:hAnsi="Times New Roman" w:cs="Times New Roman"/>
          <w:sz w:val="28"/>
          <w:szCs w:val="28"/>
          <w:lang w:val="ru" w:eastAsia="ru-RU"/>
        </w:rPr>
        <w:t xml:space="preserve">наибольший </w:t>
      </w:r>
      <w:r w:rsidRPr="005B0700">
        <w:rPr>
          <w:rFonts w:ascii="Times New Roman" w:hAnsi="Times New Roman" w:cs="Times New Roman"/>
          <w:sz w:val="28"/>
          <w:szCs w:val="28"/>
          <w:lang w:val="ru" w:eastAsia="ru-RU"/>
        </w:rPr>
        <w:t>интерес в определении коммерческого потенциала технологии. Целью оценки технологии является определение того, как технология работает и может ли она достичь своих целей. </w:t>
      </w:r>
    </w:p>
    <w:p w14:paraId="37F246EE" w14:textId="21E540A8" w:rsidR="00961CD9"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2. </w:t>
      </w:r>
      <w:r w:rsidRPr="005B0700">
        <w:rPr>
          <w:rFonts w:ascii="Times New Roman" w:hAnsi="Times New Roman" w:cs="Times New Roman"/>
          <w:i/>
          <w:iCs/>
          <w:sz w:val="28"/>
          <w:szCs w:val="28"/>
          <w:lang w:val="ru" w:eastAsia="ru-RU"/>
        </w:rPr>
        <w:t>Оценка процесса</w:t>
      </w:r>
      <w:r w:rsidRPr="005B0700">
        <w:rPr>
          <w:rFonts w:ascii="Times New Roman" w:hAnsi="Times New Roman" w:cs="Times New Roman"/>
          <w:sz w:val="28"/>
          <w:szCs w:val="28"/>
          <w:lang w:val="ru" w:eastAsia="ru-RU"/>
        </w:rPr>
        <w:t xml:space="preserve"> подразумевает приемлемость и адаптивность новых технологий в существующих методах использования или процессах, которые заменят технологии. </w:t>
      </w:r>
      <w:r w:rsidR="006301EB"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 xml:space="preserve">Чтобы технология была </w:t>
      </w:r>
      <w:r w:rsidR="006301EB" w:rsidRPr="005B0700">
        <w:rPr>
          <w:rFonts w:ascii="Times New Roman" w:hAnsi="Times New Roman" w:cs="Times New Roman"/>
          <w:sz w:val="28"/>
          <w:szCs w:val="28"/>
          <w:lang w:val="ru" w:eastAsia="ru-RU"/>
        </w:rPr>
        <w:t xml:space="preserve">прорывной или </w:t>
      </w:r>
      <w:r w:rsidRPr="005B0700">
        <w:rPr>
          <w:rFonts w:ascii="Times New Roman" w:hAnsi="Times New Roman" w:cs="Times New Roman"/>
          <w:sz w:val="28"/>
          <w:szCs w:val="28"/>
          <w:lang w:val="ru" w:eastAsia="ru-RU"/>
        </w:rPr>
        <w:t>адаптивной, изменения, которые необходимо внести, могут выходить за рамки кажущейся первоначальной стоимости.</w:t>
      </w:r>
      <w:r w:rsidR="006301EB"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 xml:space="preserve">Прорывная технология - это технология, которая изменяет общую структуру рынка, потенциально полностью устраняя другие конкурирующие технологии или создавая совершенно новую технологическую область. Кроме того, прежде чем пересматривать существующие процессы, оценка процесса должна определить, может ли технология применяться в </w:t>
      </w:r>
      <w:r w:rsidRPr="005B0700">
        <w:rPr>
          <w:rFonts w:ascii="Times New Roman" w:hAnsi="Times New Roman" w:cs="Times New Roman"/>
          <w:sz w:val="28"/>
          <w:szCs w:val="28"/>
          <w:lang w:val="ru" w:eastAsia="ru-RU"/>
        </w:rPr>
        <w:lastRenderedPageBreak/>
        <w:t>небольших масштабах. Еще один вопрос, который необходимо изучить при оценке процесса, заключается в том, действительно ли большинство потенциальных рынков обладают техническими возможностями для внедрения этой новой технологии в свою деятельность.</w:t>
      </w:r>
    </w:p>
    <w:p w14:paraId="33AD4BDA" w14:textId="6B3742F1" w:rsidR="00961CD9"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3. </w:t>
      </w:r>
      <w:r w:rsidRPr="005B0700">
        <w:rPr>
          <w:rFonts w:ascii="Times New Roman" w:hAnsi="Times New Roman" w:cs="Times New Roman"/>
          <w:i/>
          <w:iCs/>
          <w:sz w:val="28"/>
          <w:szCs w:val="28"/>
          <w:lang w:val="ru" w:eastAsia="ru-RU"/>
        </w:rPr>
        <w:t>Экономическая оценка</w:t>
      </w:r>
      <w:r w:rsidR="006301EB" w:rsidRPr="005B0700">
        <w:rPr>
          <w:rFonts w:ascii="Times New Roman" w:hAnsi="Times New Roman" w:cs="Times New Roman"/>
          <w:sz w:val="28"/>
          <w:szCs w:val="28"/>
          <w:lang w:val="ru" w:eastAsia="ru-RU"/>
        </w:rPr>
        <w:t>.</w:t>
      </w:r>
      <w:r w:rsidRPr="005B0700">
        <w:rPr>
          <w:rFonts w:ascii="Times New Roman" w:hAnsi="Times New Roman" w:cs="Times New Roman"/>
          <w:sz w:val="28"/>
          <w:szCs w:val="28"/>
          <w:lang w:val="ru" w:eastAsia="ru-RU"/>
        </w:rPr>
        <w:t xml:space="preserve"> Экономический аспект технологии </w:t>
      </w:r>
      <w:r w:rsidR="006301EB" w:rsidRPr="005B0700">
        <w:rPr>
          <w:rFonts w:ascii="Times New Roman" w:hAnsi="Times New Roman" w:cs="Times New Roman"/>
          <w:sz w:val="28"/>
          <w:szCs w:val="28"/>
          <w:lang w:val="ru" w:eastAsia="ru-RU"/>
        </w:rPr>
        <w:t>оценивается</w:t>
      </w:r>
      <w:r w:rsidRPr="005B0700">
        <w:rPr>
          <w:rFonts w:ascii="Times New Roman" w:hAnsi="Times New Roman" w:cs="Times New Roman"/>
          <w:sz w:val="28"/>
          <w:szCs w:val="28"/>
          <w:lang w:val="ru" w:eastAsia="ru-RU"/>
        </w:rPr>
        <w:t xml:space="preserve"> путем обзора и оценки затрат и выгод, которые возникнут в результате завершения разработки и тестирования технологии. Другие соображения включают стоимость внедрения технологии (например, любые изменения в процессе), а также стоимость эксплуатации и технического обслуживания. На ранних этапах развития технологии оценка денежной оценки затрат и выгод может быть достаточно сложной. Тем не менее, можно оценить тип и сумму этих затрат и спрогнозировать потенциальные выгоды и их размер. В бизнесе экономические показатели являются основными. Выгоды от использования или внедрения технологии должны перевешивать затраты. В большинстве случаев предприятия, как правило, учитывают только денежную выгоду. </w:t>
      </w:r>
      <w:r w:rsidR="006301EB" w:rsidRPr="005B0700">
        <w:rPr>
          <w:rFonts w:ascii="Times New Roman" w:hAnsi="Times New Roman" w:cs="Times New Roman"/>
          <w:sz w:val="28"/>
          <w:szCs w:val="28"/>
          <w:lang w:val="ru" w:eastAsia="ru-RU"/>
        </w:rPr>
        <w:t>Т</w:t>
      </w:r>
      <w:r w:rsidRPr="005B0700">
        <w:rPr>
          <w:rFonts w:ascii="Times New Roman" w:hAnsi="Times New Roman" w:cs="Times New Roman"/>
          <w:sz w:val="28"/>
          <w:szCs w:val="28"/>
          <w:lang w:val="ru" w:eastAsia="ru-RU"/>
        </w:rPr>
        <w:t xml:space="preserve">акже </w:t>
      </w:r>
      <w:r w:rsidR="006301EB" w:rsidRPr="005B0700">
        <w:rPr>
          <w:rFonts w:ascii="Times New Roman" w:hAnsi="Times New Roman" w:cs="Times New Roman"/>
          <w:sz w:val="28"/>
          <w:szCs w:val="28"/>
          <w:lang w:val="ru" w:eastAsia="ru-RU"/>
        </w:rPr>
        <w:t>необходимо обращать</w:t>
      </w:r>
      <w:r w:rsidRPr="005B0700">
        <w:rPr>
          <w:rFonts w:ascii="Times New Roman" w:hAnsi="Times New Roman" w:cs="Times New Roman"/>
          <w:sz w:val="28"/>
          <w:szCs w:val="28"/>
          <w:lang w:val="ru" w:eastAsia="ru-RU"/>
        </w:rPr>
        <w:t xml:space="preserve"> внимание на экологические издержки и выгоды. Независимо от того, как внедрена технология, необходимо учитывать затраты. </w:t>
      </w:r>
      <w:r w:rsidR="006301EB" w:rsidRPr="005B0700">
        <w:rPr>
          <w:rFonts w:ascii="Times New Roman" w:hAnsi="Times New Roman" w:cs="Times New Roman"/>
          <w:sz w:val="28"/>
          <w:szCs w:val="28"/>
          <w:lang w:val="ru" w:eastAsia="ru-RU"/>
        </w:rPr>
        <w:t xml:space="preserve">Предприятию </w:t>
      </w:r>
      <w:r w:rsidRPr="005B0700">
        <w:rPr>
          <w:rFonts w:ascii="Times New Roman" w:hAnsi="Times New Roman" w:cs="Times New Roman"/>
          <w:sz w:val="28"/>
          <w:szCs w:val="28"/>
          <w:lang w:val="ru" w:eastAsia="ru-RU"/>
        </w:rPr>
        <w:t xml:space="preserve">необходимо тщательно продумать все расходы, связанные с внедрением новой технологии, прежде чем рассматривать </w:t>
      </w:r>
      <w:r w:rsidRPr="005B0700">
        <w:rPr>
          <w:rFonts w:ascii="Times New Roman" w:hAnsi="Times New Roman" w:cs="Times New Roman"/>
          <w:spacing w:val="-8"/>
          <w:sz w:val="28"/>
          <w:szCs w:val="28"/>
          <w:lang w:val="ru" w:eastAsia="ru-RU"/>
        </w:rPr>
        <w:t xml:space="preserve">лицензирование или прямую покупку технологии (в зависимости от статуса </w:t>
      </w:r>
      <w:r w:rsidR="001F7C0E" w:rsidRPr="005B0700">
        <w:rPr>
          <w:rFonts w:ascii="Times New Roman" w:hAnsi="Times New Roman" w:cs="Times New Roman"/>
          <w:spacing w:val="-8"/>
          <w:sz w:val="28"/>
          <w:szCs w:val="28"/>
          <w:lang w:val="ru" w:eastAsia="ru-RU"/>
        </w:rPr>
        <w:t>ИС</w:t>
      </w:r>
      <w:r w:rsidRPr="005B0700">
        <w:rPr>
          <w:rFonts w:ascii="Times New Roman" w:hAnsi="Times New Roman" w:cs="Times New Roman"/>
          <w:spacing w:val="-8"/>
          <w:sz w:val="28"/>
          <w:szCs w:val="28"/>
          <w:lang w:val="ru" w:eastAsia="ru-RU"/>
        </w:rPr>
        <w:t>).</w:t>
      </w:r>
      <w:r w:rsidRPr="005B0700">
        <w:rPr>
          <w:rFonts w:ascii="Times New Roman" w:hAnsi="Times New Roman" w:cs="Times New Roman"/>
          <w:sz w:val="28"/>
          <w:szCs w:val="28"/>
          <w:lang w:val="ru" w:eastAsia="ru-RU"/>
        </w:rPr>
        <w:t> </w:t>
      </w:r>
    </w:p>
    <w:p w14:paraId="53A9E8F0" w14:textId="3EA09624" w:rsidR="006301EB" w:rsidRPr="005B0700" w:rsidRDefault="00A2330F" w:rsidP="00D86DC3">
      <w:pPr>
        <w:spacing w:after="0" w:line="360" w:lineRule="auto"/>
        <w:ind w:firstLine="709"/>
        <w:jc w:val="both"/>
        <w:rPr>
          <w:rFonts w:ascii="Times New Roman" w:hAnsi="Times New Roman" w:cs="Times New Roman"/>
          <w:sz w:val="28"/>
          <w:szCs w:val="28"/>
          <w:lang w:val="ru" w:eastAsia="ru-RU"/>
        </w:rPr>
      </w:pPr>
      <w:r w:rsidRPr="005B0700">
        <w:rPr>
          <w:rFonts w:ascii="Times New Roman" w:hAnsi="Times New Roman" w:cs="Times New Roman"/>
          <w:sz w:val="28"/>
          <w:szCs w:val="28"/>
          <w:lang w:val="ru" w:eastAsia="ru-RU"/>
        </w:rPr>
        <w:t xml:space="preserve">4. </w:t>
      </w:r>
      <w:r w:rsidRPr="005B0700">
        <w:rPr>
          <w:rFonts w:ascii="Times New Roman" w:hAnsi="Times New Roman" w:cs="Times New Roman"/>
          <w:i/>
          <w:iCs/>
          <w:sz w:val="28"/>
          <w:szCs w:val="28"/>
          <w:lang w:val="ru" w:eastAsia="ru-RU"/>
        </w:rPr>
        <w:t>Рыночная оценка</w:t>
      </w:r>
      <w:r w:rsidRPr="005B0700">
        <w:rPr>
          <w:rFonts w:ascii="Times New Roman" w:hAnsi="Times New Roman" w:cs="Times New Roman"/>
          <w:sz w:val="28"/>
          <w:szCs w:val="28"/>
          <w:lang w:val="ru" w:eastAsia="ru-RU"/>
        </w:rPr>
        <w:t xml:space="preserve"> основана на выявлении и оценке рыночного спроса на технологи</w:t>
      </w:r>
      <w:r w:rsidR="006301EB" w:rsidRPr="005B0700">
        <w:rPr>
          <w:rFonts w:ascii="Times New Roman" w:hAnsi="Times New Roman" w:cs="Times New Roman"/>
          <w:sz w:val="28"/>
          <w:szCs w:val="28"/>
          <w:lang w:val="ru" w:eastAsia="ru-RU"/>
        </w:rPr>
        <w:t>ю</w:t>
      </w:r>
      <w:r w:rsidRPr="005B0700">
        <w:rPr>
          <w:rFonts w:ascii="Times New Roman" w:hAnsi="Times New Roman" w:cs="Times New Roman"/>
          <w:sz w:val="28"/>
          <w:szCs w:val="28"/>
          <w:lang w:val="ru" w:eastAsia="ru-RU"/>
        </w:rPr>
        <w:t xml:space="preserve">. Итеративный процесс определения потенциальной рыночной ниши для технологии </w:t>
      </w:r>
      <w:r w:rsidR="006301EB" w:rsidRPr="005B0700">
        <w:rPr>
          <w:rFonts w:ascii="Times New Roman" w:hAnsi="Times New Roman" w:cs="Times New Roman"/>
          <w:sz w:val="28"/>
          <w:szCs w:val="28"/>
          <w:lang w:val="ru" w:eastAsia="ru-RU"/>
        </w:rPr>
        <w:t>предполагает</w:t>
      </w:r>
      <w:r w:rsidRPr="005B0700">
        <w:rPr>
          <w:rFonts w:ascii="Times New Roman" w:hAnsi="Times New Roman" w:cs="Times New Roman"/>
          <w:sz w:val="28"/>
          <w:szCs w:val="28"/>
          <w:lang w:val="ru" w:eastAsia="ru-RU"/>
        </w:rPr>
        <w:t xml:space="preserve"> обращения к потенциальным покупателям или пользователям продуктов в этой нише с просьбой определить, существует ли потенциальный спрос на технологию. Только широкая оценка размера спроса на продукт, если таковой имеется, может оправдать выбор целевого рынка. На данном этапе анализируется потенциал развития технологий. </w:t>
      </w:r>
      <w:r w:rsidR="0089191B" w:rsidRPr="005B0700">
        <w:rPr>
          <w:rFonts w:ascii="Times New Roman" w:hAnsi="Times New Roman" w:cs="Times New Roman"/>
          <w:sz w:val="28"/>
          <w:szCs w:val="28"/>
          <w:lang w:val="ru" w:eastAsia="ru-RU"/>
        </w:rPr>
        <w:t xml:space="preserve"> </w:t>
      </w:r>
      <w:r w:rsidRPr="005B0700">
        <w:rPr>
          <w:rFonts w:ascii="Times New Roman" w:hAnsi="Times New Roman" w:cs="Times New Roman"/>
          <w:sz w:val="28"/>
          <w:szCs w:val="28"/>
          <w:lang w:val="ru" w:eastAsia="ru-RU"/>
        </w:rPr>
        <w:t xml:space="preserve">Рыночная оценка также включает в себя конкурентную оценку. В ходе этого процесса определяются конкуренты для каждого потенциального применения и </w:t>
      </w:r>
      <w:r w:rsidRPr="005B0700">
        <w:rPr>
          <w:rFonts w:ascii="Times New Roman" w:hAnsi="Times New Roman" w:cs="Times New Roman"/>
          <w:sz w:val="28"/>
          <w:szCs w:val="28"/>
          <w:lang w:val="ru" w:eastAsia="ru-RU"/>
        </w:rPr>
        <w:lastRenderedPageBreak/>
        <w:t>сравниваются с соответствующей технологией с точки зрения эффективности, стоимости и простоты использования или интеграции процесса. </w:t>
      </w:r>
    </w:p>
    <w:p w14:paraId="3599155F" w14:textId="6B639E10" w:rsidR="00961CD9" w:rsidRPr="005B0700" w:rsidRDefault="007E15D5"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5</w:t>
      </w:r>
      <w:r w:rsidR="00A2330F" w:rsidRPr="005B0700">
        <w:rPr>
          <w:rFonts w:ascii="Times New Roman" w:hAnsi="Times New Roman" w:cs="Times New Roman"/>
          <w:sz w:val="28"/>
          <w:szCs w:val="28"/>
          <w:lang w:val="ru" w:eastAsia="ru-RU"/>
        </w:rPr>
        <w:t xml:space="preserve">. </w:t>
      </w:r>
      <w:r w:rsidR="00A2330F" w:rsidRPr="005B0700">
        <w:rPr>
          <w:rFonts w:ascii="Times New Roman" w:hAnsi="Times New Roman" w:cs="Times New Roman"/>
          <w:i/>
          <w:iCs/>
          <w:sz w:val="28"/>
          <w:szCs w:val="28"/>
          <w:lang w:val="ru" w:eastAsia="ru-RU"/>
        </w:rPr>
        <w:t>Перцептивная оценка</w:t>
      </w:r>
      <w:r w:rsidR="00A2330F" w:rsidRPr="005B0700">
        <w:rPr>
          <w:rFonts w:ascii="Times New Roman" w:hAnsi="Times New Roman" w:cs="Times New Roman"/>
          <w:sz w:val="28"/>
          <w:szCs w:val="28"/>
          <w:lang w:val="ru" w:eastAsia="ru-RU"/>
        </w:rPr>
        <w:t xml:space="preserve"> STEP рассматривает восприятие технологии конечным пользователем и ее потенциал для использования в качестве привлекательного продукта или технологии в качестве оценки восприятия. Этот тип оценки может быть более значительным, когда технология вышла далеко за рамки контроля и пилотного масштаба, чтобы быть полностью реализованной, чтобы люди имели возможность узнать о технологии и ее потенциальных преимуществах и недостатках.</w:t>
      </w:r>
    </w:p>
    <w:p w14:paraId="3E2146C8" w14:textId="73EA9B8A" w:rsidR="00961CD9" w:rsidRPr="005B0700" w:rsidRDefault="00A2330F" w:rsidP="00D86DC3">
      <w:pPr>
        <w:spacing w:after="0" w:line="360" w:lineRule="auto"/>
        <w:ind w:firstLine="709"/>
        <w:jc w:val="both"/>
        <w:rPr>
          <w:rFonts w:ascii="Times New Roman" w:eastAsia="Times New Roman" w:hAnsi="Times New Roman" w:cs="Times New Roman"/>
          <w:sz w:val="28"/>
          <w:szCs w:val="28"/>
          <w:lang w:eastAsia="ru-RU"/>
        </w:rPr>
      </w:pPr>
      <w:r w:rsidRPr="005B0700">
        <w:rPr>
          <w:rFonts w:ascii="Times New Roman" w:hAnsi="Times New Roman" w:cs="Times New Roman"/>
          <w:sz w:val="28"/>
          <w:szCs w:val="28"/>
          <w:lang w:val="ru" w:eastAsia="ru-RU"/>
        </w:rPr>
        <w:t xml:space="preserve">6. </w:t>
      </w:r>
      <w:r w:rsidRPr="005B0700">
        <w:rPr>
          <w:rFonts w:ascii="Times New Roman" w:hAnsi="Times New Roman" w:cs="Times New Roman"/>
          <w:i/>
          <w:iCs/>
          <w:sz w:val="28"/>
          <w:szCs w:val="28"/>
          <w:lang w:val="ru" w:eastAsia="ru-RU"/>
        </w:rPr>
        <w:t>Оценка нормативно-политической деятельности отрасли и рынков</w:t>
      </w:r>
      <w:r w:rsidRPr="005B0700">
        <w:rPr>
          <w:rFonts w:ascii="Times New Roman" w:hAnsi="Times New Roman" w:cs="Times New Roman"/>
          <w:sz w:val="28"/>
          <w:szCs w:val="28"/>
          <w:lang w:val="ru" w:eastAsia="ru-RU"/>
        </w:rPr>
        <w:t xml:space="preserve"> для всех технологий не одинакова из-за уникальных характеристик технологии и физическо</w:t>
      </w:r>
      <w:r w:rsidR="007E15D5" w:rsidRPr="005B0700">
        <w:rPr>
          <w:rFonts w:ascii="Times New Roman" w:hAnsi="Times New Roman" w:cs="Times New Roman"/>
          <w:sz w:val="28"/>
          <w:szCs w:val="28"/>
          <w:lang w:val="ru" w:eastAsia="ru-RU"/>
        </w:rPr>
        <w:t>й</w:t>
      </w:r>
      <w:r w:rsidRPr="005B0700">
        <w:rPr>
          <w:rFonts w:ascii="Times New Roman" w:hAnsi="Times New Roman" w:cs="Times New Roman"/>
          <w:sz w:val="28"/>
          <w:szCs w:val="28"/>
          <w:lang w:val="ru" w:eastAsia="ru-RU"/>
        </w:rPr>
        <w:t xml:space="preserve"> и культурно</w:t>
      </w:r>
      <w:r w:rsidR="007E15D5" w:rsidRPr="005B0700">
        <w:rPr>
          <w:rFonts w:ascii="Times New Roman" w:hAnsi="Times New Roman" w:cs="Times New Roman"/>
          <w:sz w:val="28"/>
          <w:szCs w:val="28"/>
          <w:lang w:val="ru" w:eastAsia="ru-RU"/>
        </w:rPr>
        <w:t xml:space="preserve">й </w:t>
      </w:r>
      <w:r w:rsidRPr="005B0700">
        <w:rPr>
          <w:rFonts w:ascii="Times New Roman" w:hAnsi="Times New Roman" w:cs="Times New Roman"/>
          <w:sz w:val="28"/>
          <w:szCs w:val="28"/>
          <w:lang w:val="ru" w:eastAsia="ru-RU"/>
        </w:rPr>
        <w:t xml:space="preserve">суперпозиции этих характеристик в потенциальных географических точках применения. Кроме того, не каждый </w:t>
      </w:r>
      <w:r w:rsidR="007E15D5" w:rsidRPr="005B0700">
        <w:rPr>
          <w:rFonts w:ascii="Times New Roman" w:hAnsi="Times New Roman" w:cs="Times New Roman"/>
          <w:sz w:val="28"/>
          <w:szCs w:val="28"/>
          <w:lang w:val="ru" w:eastAsia="ru-RU"/>
        </w:rPr>
        <w:t xml:space="preserve">промышленный </w:t>
      </w:r>
      <w:r w:rsidRPr="005B0700">
        <w:rPr>
          <w:rFonts w:ascii="Times New Roman" w:hAnsi="Times New Roman" w:cs="Times New Roman"/>
          <w:sz w:val="28"/>
          <w:szCs w:val="28"/>
          <w:lang w:val="ru" w:eastAsia="ru-RU"/>
        </w:rPr>
        <w:t xml:space="preserve">сектор или населенный пункт в равной степени охватывает технологию через </w:t>
      </w:r>
      <w:r w:rsidRPr="005B0700">
        <w:rPr>
          <w:rFonts w:ascii="Times New Roman" w:hAnsi="Times New Roman" w:cs="Times New Roman"/>
          <w:spacing w:val="-6"/>
          <w:sz w:val="28"/>
          <w:szCs w:val="28"/>
          <w:lang w:val="ru" w:eastAsia="ru-RU"/>
        </w:rPr>
        <w:t>политику регулирования. </w:t>
      </w:r>
      <w:r w:rsidR="001F7C0E" w:rsidRPr="005B0700">
        <w:rPr>
          <w:rFonts w:ascii="Times New Roman" w:hAnsi="Times New Roman" w:cs="Times New Roman"/>
          <w:spacing w:val="-6"/>
          <w:sz w:val="28"/>
          <w:szCs w:val="28"/>
          <w:lang w:val="ru" w:eastAsia="ru-RU"/>
        </w:rPr>
        <w:t>Здесь</w:t>
      </w:r>
      <w:r w:rsidRPr="005B0700">
        <w:rPr>
          <w:rFonts w:ascii="Times New Roman" w:hAnsi="Times New Roman" w:cs="Times New Roman"/>
          <w:spacing w:val="-6"/>
          <w:sz w:val="28"/>
          <w:szCs w:val="28"/>
          <w:lang w:val="ru" w:eastAsia="ru-RU"/>
        </w:rPr>
        <w:t xml:space="preserve"> имеет смысл для всесторонней оценки технологии</w:t>
      </w:r>
      <w:r w:rsidRPr="005B0700">
        <w:rPr>
          <w:rFonts w:ascii="Times New Roman" w:hAnsi="Times New Roman" w:cs="Times New Roman"/>
          <w:sz w:val="28"/>
          <w:szCs w:val="28"/>
          <w:lang w:val="ru" w:eastAsia="ru-RU"/>
        </w:rPr>
        <w:t xml:space="preserve"> </w:t>
      </w:r>
      <w:r w:rsidR="001F7C0E" w:rsidRPr="005B0700">
        <w:rPr>
          <w:rFonts w:ascii="Times New Roman" w:hAnsi="Times New Roman" w:cs="Times New Roman"/>
          <w:sz w:val="28"/>
          <w:szCs w:val="28"/>
          <w:lang w:val="ru" w:eastAsia="ru-RU"/>
        </w:rPr>
        <w:t>использовать</w:t>
      </w:r>
      <w:r w:rsidRPr="005B0700">
        <w:rPr>
          <w:rFonts w:ascii="Times New Roman" w:hAnsi="Times New Roman" w:cs="Times New Roman"/>
          <w:sz w:val="28"/>
          <w:szCs w:val="28"/>
          <w:lang w:val="ru" w:eastAsia="ru-RU"/>
        </w:rPr>
        <w:t xml:space="preserve"> экспертов, которые понимают эти факторы в процессе оценки.</w:t>
      </w:r>
    </w:p>
    <w:p w14:paraId="60D5A5EE" w14:textId="1F726D65" w:rsidR="002E097F" w:rsidRPr="005B0700" w:rsidRDefault="00FD27D6" w:rsidP="00FD27D6">
      <w:pPr>
        <w:spacing w:after="0" w:line="360" w:lineRule="auto"/>
        <w:ind w:firstLine="709"/>
        <w:jc w:val="both"/>
        <w:rPr>
          <w:rFonts w:ascii="Times New Roman" w:hAnsi="Times New Roman" w:cs="Times New Roman"/>
          <w:sz w:val="28"/>
          <w:szCs w:val="28"/>
          <w:lang w:val="ru" w:eastAsia="ru-RU"/>
        </w:rPr>
      </w:pPr>
      <w:r w:rsidRPr="005B0700">
        <w:rPr>
          <w:rFonts w:ascii="Times New Roman" w:hAnsi="Times New Roman" w:cs="Times New Roman"/>
          <w:sz w:val="28"/>
          <w:szCs w:val="28"/>
          <w:lang w:val="ru" w:eastAsia="ru-RU"/>
        </w:rPr>
        <w:t>Оценка коммерческого потенциала технологии с использованием модели STEP позволит повысить уровень экономического обоснования процессов коммерциализации и рыночного позиционирования инновационных технологий.</w:t>
      </w:r>
    </w:p>
    <w:p w14:paraId="03DB7F6E" w14:textId="16B45A3B" w:rsidR="00FD27D6" w:rsidRPr="005B0700" w:rsidRDefault="00FD27D6" w:rsidP="00FD27D6">
      <w:pPr>
        <w:spacing w:after="0" w:line="360" w:lineRule="auto"/>
        <w:ind w:firstLine="709"/>
        <w:jc w:val="both"/>
        <w:rPr>
          <w:rFonts w:ascii="Times New Roman" w:hAnsi="Times New Roman" w:cs="Times New Roman"/>
          <w:color w:val="3E3E3E"/>
          <w:sz w:val="16"/>
          <w:szCs w:val="16"/>
          <w:lang w:val="ru" w:eastAsia="ru-RU"/>
        </w:rPr>
      </w:pPr>
    </w:p>
    <w:p w14:paraId="40E5846C" w14:textId="77777777" w:rsidR="001F7C0E" w:rsidRPr="001411C5" w:rsidRDefault="001F7C0E" w:rsidP="001F7C0E">
      <w:pPr>
        <w:spacing w:after="0" w:line="360" w:lineRule="auto"/>
        <w:jc w:val="center"/>
        <w:rPr>
          <w:rFonts w:ascii="Times New Roman" w:hAnsi="Times New Roman" w:cs="Times New Roman"/>
          <w:b/>
          <w:bCs/>
          <w:sz w:val="28"/>
          <w:szCs w:val="28"/>
          <w:lang w:val="uk-UA"/>
        </w:rPr>
      </w:pPr>
      <w:bookmarkStart w:id="1" w:name="_Hlk100010614"/>
      <w:r w:rsidRPr="001411C5">
        <w:rPr>
          <w:rFonts w:ascii="Times New Roman" w:hAnsi="Times New Roman" w:cs="Times New Roman"/>
          <w:b/>
          <w:bCs/>
          <w:sz w:val="28"/>
          <w:szCs w:val="28"/>
          <w:lang w:val="uk-UA"/>
        </w:rPr>
        <w:t>Список використаних джерел</w:t>
      </w:r>
      <w:r w:rsidRPr="00F00E8C">
        <w:rPr>
          <w:rFonts w:ascii="Times New Roman" w:eastAsia="Times New Roman" w:hAnsi="Times New Roman" w:cs="Times New Roman"/>
          <w:color w:val="333333"/>
          <w:sz w:val="28"/>
          <w:szCs w:val="28"/>
          <w:lang w:val="uk-UA" w:eastAsia="ru-RU"/>
        </w:rPr>
        <w:t xml:space="preserve"> </w:t>
      </w:r>
    </w:p>
    <w:bookmarkStart w:id="2" w:name="_Hlk97567918"/>
    <w:bookmarkStart w:id="3" w:name="_Hlk97566359"/>
    <w:p w14:paraId="3407C90B"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fldChar w:fldCharType="begin"/>
      </w:r>
      <w:r w:rsidRPr="009A6512">
        <w:rPr>
          <w:lang w:val="uk-UA"/>
        </w:rPr>
        <w:instrText xml:space="preserve"> </w:instrText>
      </w:r>
      <w:r>
        <w:instrText>HYPERLINK</w:instrText>
      </w:r>
      <w:r w:rsidRPr="009A6512">
        <w:rPr>
          <w:lang w:val="uk-UA"/>
        </w:rPr>
        <w:instrText xml:space="preserve"> "</w:instrText>
      </w:r>
      <w:r>
        <w:instrText>http</w:instrText>
      </w:r>
      <w:r w:rsidRPr="009A6512">
        <w:rPr>
          <w:lang w:val="uk-UA"/>
        </w:rPr>
        <w:instrText>://</w:instrText>
      </w:r>
      <w:r>
        <w:instrText>repository</w:instrText>
      </w:r>
      <w:r w:rsidRPr="009A6512">
        <w:rPr>
          <w:lang w:val="uk-UA"/>
        </w:rPr>
        <w:instrText>.</w:instrText>
      </w:r>
      <w:r>
        <w:instrText>kpi</w:instrText>
      </w:r>
      <w:r w:rsidRPr="009A6512">
        <w:rPr>
          <w:lang w:val="uk-UA"/>
        </w:rPr>
        <w:instrText>.</w:instrText>
      </w:r>
      <w:r>
        <w:instrText>kharkov</w:instrText>
      </w:r>
      <w:r w:rsidRPr="009A6512">
        <w:rPr>
          <w:lang w:val="uk-UA"/>
        </w:rPr>
        <w:instrText>.</w:instrText>
      </w:r>
      <w:r>
        <w:instrText>ua</w:instrText>
      </w:r>
      <w:r w:rsidRPr="009A6512">
        <w:rPr>
          <w:lang w:val="uk-UA"/>
        </w:rPr>
        <w:instrText>/</w:instrText>
      </w:r>
      <w:r>
        <w:instrText>browse</w:instrText>
      </w:r>
      <w:r w:rsidRPr="009A6512">
        <w:rPr>
          <w:lang w:val="uk-UA"/>
        </w:rPr>
        <w:instrText>?</w:instrText>
      </w:r>
      <w:r>
        <w:instrText>type</w:instrText>
      </w:r>
      <w:r w:rsidRPr="009A6512">
        <w:rPr>
          <w:lang w:val="uk-UA"/>
        </w:rPr>
        <w:instrText>=</w:instrText>
      </w:r>
      <w:r>
        <w:instrText>author</w:instrText>
      </w:r>
      <w:r w:rsidRPr="009A6512">
        <w:rPr>
          <w:lang w:val="uk-UA"/>
        </w:rPr>
        <w:instrText>&amp;</w:instrText>
      </w:r>
      <w:r>
        <w:instrText>value</w:instrText>
      </w:r>
      <w:r w:rsidRPr="009A6512">
        <w:rPr>
          <w:lang w:val="uk-UA"/>
        </w:rPr>
        <w:instrText>=</w:instrText>
      </w:r>
      <w:r>
        <w:instrText>Pererva</w:instrText>
      </w:r>
      <w:r w:rsidRPr="009A6512">
        <w:rPr>
          <w:lang w:val="uk-UA"/>
        </w:rPr>
        <w:instrText>%2</w:instrText>
      </w:r>
      <w:r>
        <w:instrText>C</w:instrText>
      </w:r>
      <w:r w:rsidRPr="009A6512">
        <w:rPr>
          <w:lang w:val="uk-UA"/>
        </w:rPr>
        <w:instrText>+</w:instrText>
      </w:r>
      <w:r>
        <w:instrText>P</w:instrText>
      </w:r>
      <w:r w:rsidRPr="009A6512">
        <w:rPr>
          <w:lang w:val="uk-UA"/>
        </w:rPr>
        <w:instrText>.+</w:instrText>
      </w:r>
      <w:r>
        <w:instrText>G</w:instrText>
      </w:r>
      <w:r w:rsidRPr="009A6512">
        <w:rPr>
          <w:lang w:val="uk-UA"/>
        </w:rPr>
        <w:instrText xml:space="preserve">." </w:instrText>
      </w:r>
      <w:r>
        <w:fldChar w:fldCharType="separate"/>
      </w:r>
      <w:hyperlink r:id="rId5" w:history="1">
        <w:r w:rsidRPr="00FF19BC">
          <w:rPr>
            <w:rFonts w:ascii="Times New Roman" w:hAnsi="Times New Roman" w:cs="Times New Roman"/>
            <w:color w:val="000000" w:themeColor="text1"/>
            <w:sz w:val="28"/>
            <w:szCs w:val="28"/>
          </w:rPr>
          <w:t>Kobielieva</w:t>
        </w:r>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T</w:t>
        </w:r>
        <w:r w:rsidRPr="00FF19BC">
          <w:rPr>
            <w:rFonts w:ascii="Times New Roman" w:hAnsi="Times New Roman" w:cs="Times New Roman"/>
            <w:color w:val="000000" w:themeColor="text1"/>
            <w:sz w:val="28"/>
            <w:szCs w:val="28"/>
            <w:lang w:val="uk-UA"/>
          </w:rPr>
          <w:t>.</w:t>
        </w:r>
        <w:r w:rsidRPr="00FF19BC">
          <w:rPr>
            <w:rFonts w:ascii="Times New Roman" w:hAnsi="Times New Roman" w:cs="Times New Roman"/>
            <w:color w:val="000000" w:themeColor="text1"/>
            <w:sz w:val="28"/>
            <w:szCs w:val="28"/>
          </w:rPr>
          <w:t>O</w:t>
        </w:r>
        <w:r w:rsidRPr="00FF19BC">
          <w:rPr>
            <w:rFonts w:ascii="Times New Roman" w:hAnsi="Times New Roman" w:cs="Times New Roman"/>
            <w:color w:val="000000" w:themeColor="text1"/>
            <w:sz w:val="28"/>
            <w:szCs w:val="28"/>
            <w:lang w:val="uk-UA"/>
          </w:rPr>
          <w:t>.</w:t>
        </w:r>
      </w:hyperlink>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Pererva</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P</w:t>
      </w:r>
      <w:r w:rsidRPr="00FF19BC">
        <w:rPr>
          <w:rFonts w:ascii="Times New Roman" w:hAnsi="Times New Roman" w:cs="Times New Roman"/>
          <w:color w:val="000000" w:themeColor="text1"/>
          <w:sz w:val="28"/>
          <w:szCs w:val="28"/>
          <w:lang w:val="uk-UA"/>
        </w:rPr>
        <w:t>.</w:t>
      </w:r>
      <w:r w:rsidRPr="00FF19BC">
        <w:rPr>
          <w:rFonts w:ascii="Times New Roman" w:hAnsi="Times New Roman" w:cs="Times New Roman"/>
          <w:color w:val="000000" w:themeColor="text1"/>
          <w:sz w:val="28"/>
          <w:szCs w:val="28"/>
        </w:rPr>
        <w:t>G</w:t>
      </w:r>
      <w:r w:rsidRPr="00FF19B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fldChar w:fldCharType="end"/>
      </w:r>
      <w:r w:rsidRPr="00FF19BC">
        <w:rPr>
          <w:rFonts w:ascii="Times New Roman" w:hAnsi="Times New Roman" w:cs="Times New Roman"/>
          <w:color w:val="000000" w:themeColor="text1"/>
          <w:sz w:val="28"/>
          <w:szCs w:val="28"/>
          <w:lang w:val="uk-UA"/>
        </w:rPr>
        <w:t xml:space="preserve">, </w:t>
      </w:r>
      <w:hyperlink r:id="rId6" w:history="1">
        <w:proofErr w:type="spellStart"/>
        <w:r w:rsidRPr="00FF19BC">
          <w:rPr>
            <w:rFonts w:ascii="Times New Roman" w:hAnsi="Times New Roman" w:cs="Times New Roman"/>
            <w:color w:val="000000" w:themeColor="text1"/>
            <w:sz w:val="28"/>
            <w:szCs w:val="28"/>
          </w:rPr>
          <w:t>Kuchinskyi</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V</w:t>
        </w:r>
        <w:r w:rsidRPr="00FF19BC">
          <w:rPr>
            <w:rFonts w:ascii="Times New Roman" w:hAnsi="Times New Roman" w:cs="Times New Roman"/>
            <w:color w:val="000000" w:themeColor="text1"/>
            <w:sz w:val="28"/>
            <w:szCs w:val="28"/>
            <w:lang w:val="uk-UA"/>
          </w:rPr>
          <w:t>.</w:t>
        </w:r>
        <w:r w:rsidRPr="00FF19BC">
          <w:rPr>
            <w:rFonts w:ascii="Times New Roman" w:hAnsi="Times New Roman" w:cs="Times New Roman"/>
            <w:color w:val="000000" w:themeColor="text1"/>
            <w:sz w:val="28"/>
            <w:szCs w:val="28"/>
          </w:rPr>
          <w:t>A</w:t>
        </w:r>
        <w:r w:rsidRPr="00FF19BC">
          <w:rPr>
            <w:rFonts w:ascii="Times New Roman" w:hAnsi="Times New Roman" w:cs="Times New Roman"/>
            <w:color w:val="000000" w:themeColor="text1"/>
            <w:sz w:val="28"/>
            <w:szCs w:val="28"/>
            <w:lang w:val="uk-UA"/>
          </w:rPr>
          <w:t xml:space="preserve">., </w:t>
        </w:r>
      </w:hyperlink>
      <w:hyperlink r:id="rId7" w:history="1">
        <w:proofErr w:type="spellStart"/>
        <w:r w:rsidRPr="00FF19BC">
          <w:rPr>
            <w:rFonts w:ascii="Times New Roman" w:hAnsi="Times New Roman" w:cs="Times New Roman"/>
            <w:color w:val="000000" w:themeColor="text1"/>
            <w:sz w:val="28"/>
            <w:szCs w:val="28"/>
          </w:rPr>
          <w:t>Garmash</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S</w:t>
        </w:r>
        <w:r w:rsidRPr="00FF19BC">
          <w:rPr>
            <w:rFonts w:ascii="Times New Roman" w:hAnsi="Times New Roman" w:cs="Times New Roman"/>
            <w:color w:val="000000" w:themeColor="text1"/>
            <w:sz w:val="28"/>
            <w:szCs w:val="28"/>
            <w:lang w:val="uk-UA"/>
          </w:rPr>
          <w:t>.</w:t>
        </w:r>
        <w:r w:rsidRPr="00FF19BC">
          <w:rPr>
            <w:rFonts w:ascii="Times New Roman" w:hAnsi="Times New Roman" w:cs="Times New Roman"/>
            <w:color w:val="000000" w:themeColor="text1"/>
            <w:sz w:val="28"/>
            <w:szCs w:val="28"/>
          </w:rPr>
          <w:t>V</w:t>
        </w:r>
        <w:r w:rsidRPr="00FF19BC">
          <w:rPr>
            <w:rFonts w:ascii="Times New Roman" w:hAnsi="Times New Roman" w:cs="Times New Roman"/>
            <w:color w:val="000000" w:themeColor="text1"/>
            <w:sz w:val="28"/>
            <w:szCs w:val="28"/>
            <w:lang w:val="uk-UA"/>
          </w:rPr>
          <w:t>.,</w:t>
        </w:r>
      </w:hyperlink>
      <w:r w:rsidRPr="00FF19BC">
        <w:rPr>
          <w:rFonts w:ascii="Times New Roman" w:hAnsi="Times New Roman" w:cs="Times New Roman"/>
          <w:color w:val="000000" w:themeColor="text1"/>
          <w:sz w:val="28"/>
          <w:szCs w:val="28"/>
          <w:lang w:val="uk-UA"/>
        </w:rPr>
        <w:t xml:space="preserve"> </w:t>
      </w:r>
      <w:hyperlink r:id="rId8" w:history="1">
        <w:proofErr w:type="spellStart"/>
        <w:r w:rsidRPr="00FF19BC">
          <w:rPr>
            <w:rFonts w:ascii="Times New Roman" w:hAnsi="Times New Roman" w:cs="Times New Roman"/>
            <w:color w:val="000000" w:themeColor="text1"/>
            <w:sz w:val="28"/>
            <w:szCs w:val="28"/>
          </w:rPr>
          <w:t>Danko</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T</w:t>
        </w:r>
        <w:r w:rsidRPr="00FF19BC">
          <w:rPr>
            <w:rFonts w:ascii="Times New Roman" w:hAnsi="Times New Roman" w:cs="Times New Roman"/>
            <w:color w:val="000000" w:themeColor="text1"/>
            <w:sz w:val="28"/>
            <w:szCs w:val="28"/>
            <w:lang w:val="uk-UA"/>
          </w:rPr>
          <w:t>.</w:t>
        </w:r>
        <w:r w:rsidRPr="00FF19BC">
          <w:rPr>
            <w:rFonts w:ascii="Times New Roman" w:hAnsi="Times New Roman" w:cs="Times New Roman"/>
            <w:color w:val="000000" w:themeColor="text1"/>
            <w:sz w:val="28"/>
            <w:szCs w:val="28"/>
          </w:rPr>
          <w:t>V</w:t>
        </w:r>
        <w:r w:rsidRPr="00FF19BC">
          <w:rPr>
            <w:rFonts w:ascii="Times New Roman" w:hAnsi="Times New Roman" w:cs="Times New Roman"/>
            <w:color w:val="000000" w:themeColor="text1"/>
            <w:sz w:val="28"/>
            <w:szCs w:val="28"/>
            <w:lang w:val="uk-UA"/>
          </w:rPr>
          <w:t>.</w:t>
        </w:r>
      </w:hyperlink>
      <w:r w:rsidRPr="00FF19BC">
        <w:rPr>
          <w:rFonts w:ascii="Times New Roman" w:hAnsi="Times New Roman" w:cs="Times New Roman"/>
          <w:color w:val="000000" w:themeColor="text1"/>
          <w:sz w:val="28"/>
          <w:szCs w:val="28"/>
          <w:lang w:val="uk-UA"/>
        </w:rPr>
        <w:t xml:space="preserve"> </w:t>
      </w:r>
      <w:r w:rsidRPr="00FF19BC">
        <w:rPr>
          <w:rFonts w:ascii="Times New Roman" w:eastAsia="Calibri" w:hAnsi="Times New Roman" w:cs="Times New Roman"/>
          <w:color w:val="000000" w:themeColor="text1"/>
          <w:sz w:val="28"/>
          <w:szCs w:val="28"/>
          <w:shd w:val="clear" w:color="auto" w:fill="FFFFFF"/>
          <w:lang w:val="en-US"/>
        </w:rPr>
        <w:t xml:space="preserve">Ensuring the Sustainable Development of an Industrial Enterprise on the Principle of Compliance-Safety // </w:t>
      </w:r>
      <w:r w:rsidRPr="00FF19BC">
        <w:rPr>
          <w:rFonts w:ascii="Times New Roman" w:eastAsia="Calibri" w:hAnsi="Times New Roman" w:cs="Times New Roman"/>
          <w:i/>
          <w:iCs/>
          <w:color w:val="000000" w:themeColor="text1"/>
          <w:sz w:val="28"/>
          <w:szCs w:val="28"/>
          <w:shd w:val="clear" w:color="auto" w:fill="FFFFFF"/>
          <w:lang w:val="en-US"/>
        </w:rPr>
        <w:t xml:space="preserve">Studies of Applied Economics. Spec. </w:t>
      </w:r>
      <w:proofErr w:type="spellStart"/>
      <w:r w:rsidRPr="00FF19BC">
        <w:rPr>
          <w:rFonts w:ascii="Times New Roman" w:eastAsia="Calibri" w:hAnsi="Times New Roman" w:cs="Times New Roman"/>
          <w:i/>
          <w:iCs/>
          <w:color w:val="000000" w:themeColor="text1"/>
          <w:sz w:val="28"/>
          <w:szCs w:val="28"/>
          <w:shd w:val="clear" w:color="auto" w:fill="FFFFFF"/>
          <w:lang w:val="en-US"/>
        </w:rPr>
        <w:t>Iss</w:t>
      </w:r>
      <w:proofErr w:type="spellEnd"/>
      <w:r w:rsidRPr="00FF19BC">
        <w:rPr>
          <w:rFonts w:ascii="Times New Roman" w:eastAsia="Calibri" w:hAnsi="Times New Roman" w:cs="Times New Roman"/>
          <w:i/>
          <w:iCs/>
          <w:color w:val="000000" w:themeColor="text1"/>
          <w:sz w:val="28"/>
          <w:szCs w:val="28"/>
          <w:shd w:val="clear" w:color="auto" w:fill="FFFFFF"/>
          <w:lang w:val="en-US"/>
        </w:rPr>
        <w:t xml:space="preserve">.: </w:t>
      </w:r>
      <w:r w:rsidRPr="00FF19BC">
        <w:rPr>
          <w:rFonts w:ascii="Times New Roman" w:eastAsia="Calibri" w:hAnsi="Times New Roman" w:cs="Times New Roman"/>
          <w:i/>
          <w:iCs/>
          <w:color w:val="000000" w:themeColor="text1"/>
          <w:spacing w:val="-4"/>
          <w:sz w:val="28"/>
          <w:szCs w:val="28"/>
          <w:shd w:val="clear" w:color="auto" w:fill="FFFFFF"/>
          <w:lang w:val="en-US"/>
        </w:rPr>
        <w:t>Innovation in the Economy and Society of the Digital Age</w:t>
      </w:r>
      <w:r w:rsidRPr="00FF19BC">
        <w:rPr>
          <w:rFonts w:ascii="Times New Roman" w:eastAsia="Calibri" w:hAnsi="Times New Roman" w:cs="Times New Roman"/>
          <w:color w:val="000000" w:themeColor="text1"/>
          <w:spacing w:val="-4"/>
          <w:sz w:val="28"/>
          <w:szCs w:val="28"/>
          <w:shd w:val="clear" w:color="auto" w:fill="FFFFFF"/>
          <w:lang w:val="en-US"/>
        </w:rPr>
        <w:t xml:space="preserve">. 2021. </w:t>
      </w:r>
      <w:proofErr w:type="spellStart"/>
      <w:r w:rsidRPr="00FF19BC">
        <w:rPr>
          <w:rFonts w:ascii="Times New Roman" w:eastAsia="Calibri" w:hAnsi="Times New Roman" w:cs="Times New Roman"/>
          <w:color w:val="000000" w:themeColor="text1"/>
          <w:spacing w:val="-4"/>
          <w:sz w:val="28"/>
          <w:szCs w:val="28"/>
          <w:shd w:val="clear" w:color="auto" w:fill="FFFFFF"/>
        </w:rPr>
        <w:t>Vol</w:t>
      </w:r>
      <w:proofErr w:type="spellEnd"/>
      <w:r w:rsidRPr="00FF19BC">
        <w:rPr>
          <w:rFonts w:ascii="Times New Roman" w:eastAsia="Calibri" w:hAnsi="Times New Roman" w:cs="Times New Roman"/>
          <w:color w:val="000000" w:themeColor="text1"/>
          <w:spacing w:val="-4"/>
          <w:sz w:val="28"/>
          <w:szCs w:val="28"/>
          <w:shd w:val="clear" w:color="auto" w:fill="FFFFFF"/>
        </w:rPr>
        <w:t>. 39, № 5. 11 p.</w:t>
      </w:r>
      <w:r w:rsidRPr="00FF19BC">
        <w:rPr>
          <w:rFonts w:ascii="Times New Roman" w:eastAsia="Calibri" w:hAnsi="Times New Roman" w:cs="Times New Roman"/>
          <w:color w:val="000000" w:themeColor="text1"/>
          <w:sz w:val="28"/>
          <w:szCs w:val="28"/>
        </w:rPr>
        <w:t xml:space="preserve"> </w:t>
      </w:r>
    </w:p>
    <w:p w14:paraId="798AEEB3"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color w:val="000000" w:themeColor="text1"/>
          <w:sz w:val="28"/>
          <w:szCs w:val="28"/>
          <w:lang w:val="uk-UA"/>
        </w:rPr>
        <w:t>Кобєлєва</w:t>
      </w:r>
      <w:proofErr w:type="spellEnd"/>
      <w:r w:rsidRPr="00FF19BC">
        <w:rPr>
          <w:rFonts w:ascii="Times New Roman" w:hAnsi="Times New Roman" w:cs="Times New Roman"/>
          <w:color w:val="000000" w:themeColor="text1"/>
          <w:sz w:val="28"/>
          <w:szCs w:val="28"/>
          <w:lang w:val="uk-UA"/>
        </w:rPr>
        <w:t xml:space="preserve"> Т.О. Методичні засади моніторингу кон'юнктури ринку асинхронних електродвигунів // </w:t>
      </w:r>
      <w:r w:rsidRPr="00FF19BC">
        <w:rPr>
          <w:rFonts w:ascii="Times New Roman" w:hAnsi="Times New Roman" w:cs="Times New Roman"/>
          <w:i/>
          <w:iCs/>
          <w:color w:val="000000" w:themeColor="text1"/>
          <w:sz w:val="28"/>
          <w:szCs w:val="28"/>
          <w:lang w:val="uk-UA"/>
        </w:rPr>
        <w:t>Управління розвитком</w:t>
      </w:r>
      <w:r w:rsidRPr="00FF19BC">
        <w:rPr>
          <w:rFonts w:ascii="Times New Roman" w:hAnsi="Times New Roman" w:cs="Times New Roman"/>
          <w:color w:val="000000" w:themeColor="text1"/>
          <w:sz w:val="28"/>
          <w:szCs w:val="28"/>
          <w:lang w:val="uk-UA"/>
        </w:rPr>
        <w:t xml:space="preserve">. </w:t>
      </w:r>
      <w:r w:rsidRPr="001F7C0E">
        <w:rPr>
          <w:rFonts w:ascii="Times New Roman" w:hAnsi="Times New Roman" w:cs="Times New Roman"/>
          <w:color w:val="000000" w:themeColor="text1"/>
          <w:sz w:val="28"/>
          <w:szCs w:val="28"/>
          <w:lang w:val="uk-UA"/>
        </w:rPr>
        <w:t>Харків: ХНЕУ. 2011. №4. С. 258-260.</w:t>
      </w:r>
      <w:bookmarkEnd w:id="2"/>
    </w:p>
    <w:p w14:paraId="61F448A1"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eastAsia="Calibri" w:hAnsi="Times New Roman" w:cs="Times New Roman"/>
          <w:color w:val="000000" w:themeColor="text1"/>
          <w:sz w:val="28"/>
          <w:szCs w:val="28"/>
        </w:rPr>
        <w:t>Гладенко</w:t>
      </w:r>
      <w:proofErr w:type="spellEnd"/>
      <w:r w:rsidRPr="00FF19BC">
        <w:rPr>
          <w:rFonts w:ascii="Times New Roman" w:eastAsia="Calibri" w:hAnsi="Times New Roman" w:cs="Times New Roman"/>
          <w:color w:val="000000" w:themeColor="text1"/>
          <w:sz w:val="28"/>
          <w:szCs w:val="28"/>
        </w:rPr>
        <w:t xml:space="preserve"> И.В., </w:t>
      </w:r>
      <w:proofErr w:type="spellStart"/>
      <w:r w:rsidRPr="00FF19BC">
        <w:rPr>
          <w:rFonts w:ascii="Times New Roman" w:eastAsia="Calibri" w:hAnsi="Times New Roman" w:cs="Times New Roman"/>
          <w:color w:val="000000" w:themeColor="text1"/>
          <w:sz w:val="28"/>
          <w:szCs w:val="28"/>
        </w:rPr>
        <w:t>Перерва</w:t>
      </w:r>
      <w:proofErr w:type="spellEnd"/>
      <w:r w:rsidRPr="00FF19BC">
        <w:rPr>
          <w:rFonts w:ascii="Times New Roman" w:eastAsia="Calibri" w:hAnsi="Times New Roman" w:cs="Times New Roman"/>
          <w:color w:val="000000" w:themeColor="text1"/>
          <w:sz w:val="28"/>
          <w:szCs w:val="28"/>
        </w:rPr>
        <w:t xml:space="preserve"> П.Г., </w:t>
      </w:r>
      <w:proofErr w:type="spellStart"/>
      <w:r w:rsidRPr="00FF19BC">
        <w:rPr>
          <w:rFonts w:ascii="Times New Roman" w:eastAsia="Calibri" w:hAnsi="Times New Roman" w:cs="Times New Roman"/>
          <w:color w:val="000000" w:themeColor="text1"/>
          <w:sz w:val="28"/>
          <w:szCs w:val="28"/>
        </w:rPr>
        <w:t>Товажнянский</w:t>
      </w:r>
      <w:proofErr w:type="spellEnd"/>
      <w:r w:rsidRPr="00FF19BC">
        <w:rPr>
          <w:rFonts w:ascii="Times New Roman" w:eastAsia="Calibri" w:hAnsi="Times New Roman" w:cs="Times New Roman"/>
          <w:color w:val="000000" w:themeColor="text1"/>
          <w:sz w:val="28"/>
          <w:szCs w:val="28"/>
        </w:rPr>
        <w:t xml:space="preserve"> В.Л., Кобелева Т.А. Мониторинг производственно-коммерческой деятельности промышленного предприятия // </w:t>
      </w:r>
      <w:proofErr w:type="spellStart"/>
      <w:r w:rsidRPr="00FF19BC">
        <w:rPr>
          <w:rFonts w:ascii="Times New Roman" w:eastAsia="Calibri" w:hAnsi="Times New Roman" w:cs="Times New Roman"/>
          <w:i/>
          <w:iCs/>
          <w:color w:val="000000" w:themeColor="text1"/>
          <w:sz w:val="28"/>
          <w:szCs w:val="28"/>
        </w:rPr>
        <w:t>Вісник</w:t>
      </w:r>
      <w:proofErr w:type="spellEnd"/>
      <w:r w:rsidRPr="00FF19BC">
        <w:rPr>
          <w:rFonts w:ascii="Times New Roman" w:eastAsia="Calibri" w:hAnsi="Times New Roman" w:cs="Times New Roman"/>
          <w:i/>
          <w:iCs/>
          <w:color w:val="000000" w:themeColor="text1"/>
          <w:sz w:val="28"/>
          <w:szCs w:val="28"/>
        </w:rPr>
        <w:t xml:space="preserve"> НТУ «ХПІ».</w:t>
      </w:r>
      <w:r w:rsidRPr="00FF19BC">
        <w:rPr>
          <w:rFonts w:ascii="Times New Roman" w:eastAsia="Calibri" w:hAnsi="Times New Roman" w:cs="Times New Roman"/>
          <w:color w:val="000000" w:themeColor="text1"/>
          <w:sz w:val="28"/>
          <w:szCs w:val="28"/>
        </w:rPr>
        <w:t xml:space="preserve"> 2009. № 36-1. С. 12-22</w:t>
      </w:r>
    </w:p>
    <w:p w14:paraId="73932F36"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color w:val="000000" w:themeColor="text1"/>
          <w:sz w:val="28"/>
          <w:szCs w:val="28"/>
          <w:lang w:val="en-US"/>
        </w:rPr>
        <w:t xml:space="preserve">Pererva P., </w:t>
      </w:r>
      <w:proofErr w:type="spellStart"/>
      <w:r w:rsidRPr="00FF19BC">
        <w:rPr>
          <w:rFonts w:ascii="Times New Roman" w:hAnsi="Times New Roman" w:cs="Times New Roman"/>
          <w:color w:val="000000" w:themeColor="text1"/>
          <w:spacing w:val="-10"/>
          <w:sz w:val="28"/>
          <w:szCs w:val="28"/>
          <w:lang w:val="en-US"/>
        </w:rPr>
        <w:t>Tovazhnyanskiy</w:t>
      </w:r>
      <w:proofErr w:type="spellEnd"/>
      <w:r w:rsidRPr="00FF19BC">
        <w:rPr>
          <w:rFonts w:ascii="Times New Roman" w:hAnsi="Times New Roman" w:cs="Times New Roman"/>
          <w:color w:val="000000" w:themeColor="text1"/>
          <w:spacing w:val="-10"/>
          <w:sz w:val="28"/>
          <w:szCs w:val="28"/>
          <w:lang w:val="en-US"/>
        </w:rPr>
        <w:t xml:space="preserve"> V., </w:t>
      </w:r>
      <w:proofErr w:type="spellStart"/>
      <w:r w:rsidRPr="00FF19BC">
        <w:rPr>
          <w:rFonts w:ascii="Times New Roman" w:hAnsi="Times New Roman" w:cs="Times New Roman"/>
          <w:color w:val="000000" w:themeColor="text1"/>
          <w:spacing w:val="-10"/>
          <w:sz w:val="28"/>
          <w:szCs w:val="28"/>
          <w:lang w:val="en-US"/>
        </w:rPr>
        <w:t>Kobeleva</w:t>
      </w:r>
      <w:proofErr w:type="spellEnd"/>
      <w:r w:rsidRPr="00FF19BC">
        <w:rPr>
          <w:rFonts w:ascii="Times New Roman" w:hAnsi="Times New Roman" w:cs="Times New Roman"/>
          <w:color w:val="000000" w:themeColor="text1"/>
          <w:spacing w:val="-10"/>
          <w:sz w:val="28"/>
          <w:szCs w:val="28"/>
          <w:lang w:val="en-US"/>
        </w:rPr>
        <w:t xml:space="preserve"> T., </w:t>
      </w:r>
      <w:proofErr w:type="spellStart"/>
      <w:r w:rsidRPr="00FF19BC">
        <w:rPr>
          <w:rFonts w:ascii="Times New Roman" w:hAnsi="Times New Roman" w:cs="Times New Roman"/>
          <w:color w:val="000000" w:themeColor="text1"/>
          <w:spacing w:val="-10"/>
          <w:sz w:val="28"/>
          <w:szCs w:val="28"/>
          <w:lang w:val="en-US"/>
        </w:rPr>
        <w:t>Gladenko</w:t>
      </w:r>
      <w:proofErr w:type="spellEnd"/>
      <w:r w:rsidRPr="00FF19BC">
        <w:rPr>
          <w:rFonts w:ascii="Times New Roman" w:hAnsi="Times New Roman" w:cs="Times New Roman"/>
          <w:color w:val="000000" w:themeColor="text1"/>
          <w:sz w:val="28"/>
          <w:szCs w:val="28"/>
          <w:lang w:val="en-US"/>
        </w:rPr>
        <w:t xml:space="preserve"> </w:t>
      </w:r>
      <w:r w:rsidRPr="00FF19BC">
        <w:rPr>
          <w:rFonts w:ascii="Times New Roman" w:hAnsi="Times New Roman" w:cs="Times New Roman"/>
          <w:color w:val="000000" w:themeColor="text1"/>
          <w:spacing w:val="-10"/>
          <w:sz w:val="28"/>
          <w:szCs w:val="28"/>
          <w:lang w:val="en-US"/>
        </w:rPr>
        <w:t xml:space="preserve">I. </w:t>
      </w:r>
      <w:proofErr w:type="spellStart"/>
      <w:r w:rsidRPr="00FF19BC">
        <w:rPr>
          <w:rFonts w:ascii="Times New Roman" w:hAnsi="Times New Roman" w:cs="Times New Roman"/>
          <w:color w:val="000000" w:themeColor="text1"/>
          <w:sz w:val="28"/>
          <w:szCs w:val="28"/>
          <w:lang w:val="en-US"/>
        </w:rPr>
        <w:t>Antikrizisnyy</w:t>
      </w:r>
      <w:proofErr w:type="spellEnd"/>
      <w:r w:rsidRPr="00FF19BC">
        <w:rPr>
          <w:rFonts w:ascii="Times New Roman" w:hAnsi="Times New Roman" w:cs="Times New Roman"/>
          <w:color w:val="000000" w:themeColor="text1"/>
          <w:sz w:val="28"/>
          <w:szCs w:val="28"/>
          <w:lang w:val="en-US"/>
        </w:rPr>
        <w:t xml:space="preserve"> monitoring of </w:t>
      </w:r>
      <w:proofErr w:type="spellStart"/>
      <w:r w:rsidRPr="00FF19BC">
        <w:rPr>
          <w:rFonts w:ascii="Times New Roman" w:hAnsi="Times New Roman" w:cs="Times New Roman"/>
          <w:color w:val="000000" w:themeColor="text1"/>
          <w:sz w:val="28"/>
          <w:szCs w:val="28"/>
          <w:lang w:val="en-US"/>
        </w:rPr>
        <w:t>finansovo-ekonomicheskikh</w:t>
      </w:r>
      <w:proofErr w:type="spellEnd"/>
      <w:r w:rsidRPr="00FF19BC">
        <w:rPr>
          <w:rFonts w:ascii="Times New Roman" w:hAnsi="Times New Roman" w:cs="Times New Roman"/>
          <w:color w:val="000000" w:themeColor="text1"/>
          <w:sz w:val="28"/>
          <w:szCs w:val="28"/>
          <w:lang w:val="en-US"/>
        </w:rPr>
        <w:t xml:space="preserve"> indexes </w:t>
      </w:r>
      <w:r w:rsidRPr="00FF19BC">
        <w:rPr>
          <w:rFonts w:ascii="Times New Roman" w:hAnsi="Times New Roman" w:cs="Times New Roman"/>
          <w:color w:val="000000" w:themeColor="text1"/>
          <w:spacing w:val="-10"/>
          <w:sz w:val="28"/>
          <w:szCs w:val="28"/>
          <w:lang w:val="en-US"/>
        </w:rPr>
        <w:t xml:space="preserve">of work of enterprise // </w:t>
      </w:r>
      <w:r w:rsidRPr="00FF19BC">
        <w:rPr>
          <w:rFonts w:ascii="Times New Roman" w:hAnsi="Times New Roman" w:cs="Times New Roman"/>
          <w:i/>
          <w:iCs/>
          <w:color w:val="000000" w:themeColor="text1"/>
          <w:spacing w:val="-10"/>
          <w:sz w:val="28"/>
          <w:szCs w:val="28"/>
          <w:lang w:val="en-US"/>
        </w:rPr>
        <w:t>Business</w:t>
      </w:r>
      <w:r w:rsidRPr="00FF19BC">
        <w:rPr>
          <w:rFonts w:ascii="Times New Roman" w:hAnsi="Times New Roman" w:cs="Times New Roman"/>
          <w:i/>
          <w:iCs/>
          <w:color w:val="000000" w:themeColor="text1"/>
          <w:sz w:val="28"/>
          <w:szCs w:val="28"/>
          <w:lang w:val="en-US"/>
        </w:rPr>
        <w:t xml:space="preserve"> </w:t>
      </w:r>
      <w:r w:rsidRPr="00FF19BC">
        <w:rPr>
          <w:rFonts w:ascii="Times New Roman" w:hAnsi="Times New Roman" w:cs="Times New Roman"/>
          <w:i/>
          <w:iCs/>
          <w:color w:val="000000" w:themeColor="text1"/>
          <w:spacing w:val="-8"/>
          <w:sz w:val="28"/>
          <w:szCs w:val="28"/>
          <w:lang w:val="en-US"/>
        </w:rPr>
        <w:t>Studies</w:t>
      </w:r>
      <w:r w:rsidRPr="00FF19BC">
        <w:rPr>
          <w:rFonts w:ascii="Times New Roman" w:hAnsi="Times New Roman" w:cs="Times New Roman"/>
          <w:color w:val="000000" w:themeColor="text1"/>
          <w:spacing w:val="-8"/>
          <w:sz w:val="28"/>
          <w:szCs w:val="28"/>
          <w:lang w:val="en-US"/>
        </w:rPr>
        <w:t xml:space="preserve">.- Miskolc : </w:t>
      </w:r>
      <w:proofErr w:type="spellStart"/>
      <w:r w:rsidRPr="00FF19BC">
        <w:rPr>
          <w:rFonts w:ascii="Times New Roman" w:hAnsi="Times New Roman" w:cs="Times New Roman"/>
          <w:color w:val="000000" w:themeColor="text1"/>
          <w:spacing w:val="-8"/>
          <w:sz w:val="28"/>
          <w:szCs w:val="28"/>
          <w:lang w:val="en-US"/>
        </w:rPr>
        <w:t>Miskolz</w:t>
      </w:r>
      <w:proofErr w:type="spellEnd"/>
      <w:r w:rsidRPr="00FF19BC">
        <w:rPr>
          <w:rFonts w:ascii="Times New Roman" w:hAnsi="Times New Roman" w:cs="Times New Roman"/>
          <w:color w:val="000000" w:themeColor="text1"/>
          <w:spacing w:val="-8"/>
          <w:sz w:val="28"/>
          <w:szCs w:val="28"/>
          <w:lang w:val="en-US"/>
        </w:rPr>
        <w:t xml:space="preserve"> University Press.- 2010.- Volume 7.- Number 2.- S. 171-183.</w:t>
      </w:r>
    </w:p>
    <w:p w14:paraId="70872BF1"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eastAsia="Calibri" w:hAnsi="Times New Roman" w:cs="Times New Roman"/>
          <w:color w:val="000000" w:themeColor="text1"/>
          <w:sz w:val="28"/>
          <w:szCs w:val="28"/>
          <w:shd w:val="clear" w:color="auto" w:fill="FFFFFF"/>
          <w:lang w:val="en-US"/>
        </w:rPr>
        <w:lastRenderedPageBreak/>
        <w:t>Tkachova</w:t>
      </w:r>
      <w:proofErr w:type="spellEnd"/>
      <w:r w:rsidRPr="00FF19BC">
        <w:rPr>
          <w:rFonts w:ascii="Times New Roman" w:eastAsia="Calibri" w:hAnsi="Times New Roman" w:cs="Times New Roman"/>
          <w:color w:val="000000" w:themeColor="text1"/>
          <w:sz w:val="28"/>
          <w:szCs w:val="28"/>
          <w:shd w:val="clear" w:color="auto" w:fill="FFFFFF"/>
          <w:lang w:val="en-US"/>
        </w:rPr>
        <w:t xml:space="preserve">, N.P, </w:t>
      </w:r>
      <w:proofErr w:type="spellStart"/>
      <w:r w:rsidRPr="00FF19BC">
        <w:rPr>
          <w:rFonts w:ascii="Times New Roman" w:eastAsia="Calibri" w:hAnsi="Times New Roman" w:cs="Times New Roman"/>
          <w:color w:val="000000" w:themeColor="text1"/>
          <w:sz w:val="28"/>
          <w:szCs w:val="28"/>
          <w:shd w:val="clear" w:color="auto" w:fill="FFFFFF"/>
          <w:lang w:val="en-US"/>
        </w:rPr>
        <w:t>Pererva</w:t>
      </w:r>
      <w:proofErr w:type="spellEnd"/>
      <w:r w:rsidRPr="00FF19BC">
        <w:rPr>
          <w:rFonts w:ascii="Times New Roman" w:eastAsia="Calibri" w:hAnsi="Times New Roman" w:cs="Times New Roman"/>
          <w:color w:val="000000" w:themeColor="text1"/>
          <w:sz w:val="28"/>
          <w:szCs w:val="28"/>
          <w:shd w:val="clear" w:color="auto" w:fill="FFFFFF"/>
          <w:lang w:val="en-US"/>
        </w:rPr>
        <w:t xml:space="preserve"> P.G., </w:t>
      </w:r>
      <w:hyperlink r:id="rId9" w:history="1">
        <w:proofErr w:type="spellStart"/>
        <w:r w:rsidRPr="00FF19BC">
          <w:rPr>
            <w:rFonts w:ascii="Times New Roman" w:eastAsia="Calibri" w:hAnsi="Times New Roman" w:cs="Times New Roman"/>
            <w:color w:val="000000" w:themeColor="text1"/>
            <w:sz w:val="28"/>
            <w:szCs w:val="28"/>
            <w:shd w:val="clear" w:color="auto" w:fill="FFFFFF"/>
            <w:lang w:val="en-US"/>
          </w:rPr>
          <w:t>Kobielieva</w:t>
        </w:r>
        <w:proofErr w:type="spellEnd"/>
        <w:r w:rsidRPr="00FF19BC">
          <w:rPr>
            <w:rFonts w:ascii="Times New Roman" w:eastAsia="Calibri" w:hAnsi="Times New Roman" w:cs="Times New Roman"/>
            <w:color w:val="000000" w:themeColor="text1"/>
            <w:sz w:val="28"/>
            <w:szCs w:val="28"/>
            <w:shd w:val="clear" w:color="auto" w:fill="FFFFFF"/>
            <w:lang w:val="en-US"/>
          </w:rPr>
          <w:t>, T. O.</w:t>
        </w:r>
      </w:hyperlink>
      <w:r w:rsidRPr="00FF19BC">
        <w:rPr>
          <w:rFonts w:ascii="Times New Roman" w:eastAsia="Calibri" w:hAnsi="Times New Roman" w:cs="Times New Roman"/>
          <w:color w:val="000000" w:themeColor="text1"/>
          <w:sz w:val="28"/>
          <w:szCs w:val="28"/>
          <w:shd w:val="clear" w:color="auto" w:fill="FFFFFF"/>
          <w:lang w:val="en-US"/>
        </w:rPr>
        <w:t xml:space="preserve"> Investigation of the role of venture companies in the early stages of the product life cycle // </w:t>
      </w:r>
      <w:proofErr w:type="spellStart"/>
      <w:r w:rsidRPr="00FF19BC">
        <w:rPr>
          <w:rFonts w:ascii="Times New Roman" w:eastAsia="Calibri" w:hAnsi="Times New Roman" w:cs="Times New Roman"/>
          <w:i/>
          <w:iCs/>
          <w:color w:val="000000" w:themeColor="text1"/>
          <w:sz w:val="28"/>
          <w:szCs w:val="28"/>
          <w:shd w:val="clear" w:color="auto" w:fill="FFFFFF"/>
        </w:rPr>
        <w:t>Науковий</w:t>
      </w:r>
      <w:proofErr w:type="spellEnd"/>
      <w:r w:rsidRPr="00FF19BC">
        <w:rPr>
          <w:rFonts w:ascii="Times New Roman" w:eastAsia="Calibri" w:hAnsi="Times New Roman" w:cs="Times New Roman"/>
          <w:i/>
          <w:iCs/>
          <w:color w:val="000000" w:themeColor="text1"/>
          <w:sz w:val="28"/>
          <w:szCs w:val="28"/>
          <w:shd w:val="clear" w:color="auto" w:fill="FFFFFF"/>
          <w:lang w:val="en-US"/>
        </w:rPr>
        <w:t xml:space="preserve"> </w:t>
      </w:r>
      <w:proofErr w:type="spellStart"/>
      <w:r w:rsidRPr="00FF19BC">
        <w:rPr>
          <w:rFonts w:ascii="Times New Roman" w:eastAsia="Calibri" w:hAnsi="Times New Roman" w:cs="Times New Roman"/>
          <w:i/>
          <w:iCs/>
          <w:color w:val="000000" w:themeColor="text1"/>
          <w:sz w:val="28"/>
          <w:szCs w:val="28"/>
          <w:shd w:val="clear" w:color="auto" w:fill="FFFFFF"/>
        </w:rPr>
        <w:t>вісник</w:t>
      </w:r>
      <w:proofErr w:type="spellEnd"/>
      <w:r w:rsidRPr="00FF19BC">
        <w:rPr>
          <w:rFonts w:ascii="Times New Roman" w:eastAsia="Calibri" w:hAnsi="Times New Roman" w:cs="Times New Roman"/>
          <w:i/>
          <w:iCs/>
          <w:color w:val="000000" w:themeColor="text1"/>
          <w:sz w:val="28"/>
          <w:szCs w:val="28"/>
          <w:shd w:val="clear" w:color="auto" w:fill="FFFFFF"/>
          <w:lang w:val="en-US"/>
        </w:rPr>
        <w:t xml:space="preserve"> </w:t>
      </w:r>
      <w:proofErr w:type="spellStart"/>
      <w:r w:rsidRPr="00FF19BC">
        <w:rPr>
          <w:rFonts w:ascii="Times New Roman" w:eastAsia="Calibri" w:hAnsi="Times New Roman" w:cs="Times New Roman"/>
          <w:i/>
          <w:iCs/>
          <w:color w:val="000000" w:themeColor="text1"/>
          <w:sz w:val="28"/>
          <w:szCs w:val="28"/>
          <w:shd w:val="clear" w:color="auto" w:fill="FFFFFF"/>
        </w:rPr>
        <w:t>Полісся</w:t>
      </w:r>
      <w:proofErr w:type="spellEnd"/>
      <w:r w:rsidRPr="00FF19BC">
        <w:rPr>
          <w:rFonts w:ascii="Times New Roman" w:eastAsia="Calibri" w:hAnsi="Times New Roman" w:cs="Times New Roman"/>
          <w:color w:val="000000" w:themeColor="text1"/>
          <w:sz w:val="28"/>
          <w:szCs w:val="28"/>
          <w:shd w:val="clear" w:color="auto" w:fill="FFFFFF"/>
          <w:lang w:val="en-US"/>
        </w:rPr>
        <w:t xml:space="preserve">. </w:t>
      </w:r>
      <w:r w:rsidRPr="001F7C0E">
        <w:rPr>
          <w:rFonts w:ascii="Times New Roman" w:eastAsia="Calibri" w:hAnsi="Times New Roman" w:cs="Times New Roman"/>
          <w:color w:val="000000" w:themeColor="text1"/>
          <w:sz w:val="28"/>
          <w:szCs w:val="28"/>
          <w:shd w:val="clear" w:color="auto" w:fill="FFFFFF"/>
          <w:lang w:val="en-US"/>
        </w:rPr>
        <w:t xml:space="preserve">2017. </w:t>
      </w:r>
      <w:r w:rsidRPr="00FF19BC">
        <w:rPr>
          <w:rFonts w:ascii="Times New Roman" w:eastAsia="Calibri" w:hAnsi="Times New Roman" w:cs="Times New Roman"/>
          <w:color w:val="000000" w:themeColor="text1"/>
          <w:sz w:val="28"/>
          <w:szCs w:val="28"/>
          <w:shd w:val="clear" w:color="auto" w:fill="FFFFFF"/>
        </w:rPr>
        <w:t xml:space="preserve">№ 2 (10), ч.2. С. 144-149. </w:t>
      </w:r>
    </w:p>
    <w:p w14:paraId="0CADAA2D" w14:textId="77777777" w:rsidR="001F7C0E" w:rsidRPr="00FF19BC" w:rsidRDefault="00530094"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hyperlink r:id="rId10" w:history="1">
        <w:proofErr w:type="spellStart"/>
        <w:r w:rsidR="001F7C0E" w:rsidRPr="00FF19BC">
          <w:rPr>
            <w:rFonts w:ascii="Times New Roman" w:hAnsi="Times New Roman" w:cs="Times New Roman"/>
            <w:color w:val="000000" w:themeColor="text1"/>
            <w:sz w:val="28"/>
            <w:szCs w:val="28"/>
          </w:rPr>
          <w:t>Tkachov</w:t>
        </w:r>
        <w:proofErr w:type="spellEnd"/>
        <w:r w:rsidR="001F7C0E" w:rsidRPr="00FF19BC">
          <w:rPr>
            <w:rFonts w:ascii="Times New Roman" w:hAnsi="Times New Roman" w:cs="Times New Roman"/>
            <w:color w:val="000000" w:themeColor="text1"/>
            <w:sz w:val="28"/>
            <w:szCs w:val="28"/>
            <w:lang w:val="uk-UA"/>
          </w:rPr>
          <w:t xml:space="preserve"> </w:t>
        </w:r>
        <w:r w:rsidR="001F7C0E" w:rsidRPr="00FF19BC">
          <w:rPr>
            <w:rFonts w:ascii="Times New Roman" w:hAnsi="Times New Roman" w:cs="Times New Roman"/>
            <w:color w:val="000000" w:themeColor="text1"/>
            <w:sz w:val="28"/>
            <w:szCs w:val="28"/>
          </w:rPr>
          <w:t>M</w:t>
        </w:r>
        <w:r w:rsidR="001F7C0E" w:rsidRPr="00FF19BC">
          <w:rPr>
            <w:rFonts w:ascii="Times New Roman" w:hAnsi="Times New Roman" w:cs="Times New Roman"/>
            <w:color w:val="000000" w:themeColor="text1"/>
            <w:sz w:val="28"/>
            <w:szCs w:val="28"/>
            <w:lang w:val="uk-UA"/>
          </w:rPr>
          <w:t>.</w:t>
        </w:r>
        <w:r w:rsidR="001F7C0E" w:rsidRPr="00FF19BC">
          <w:rPr>
            <w:rFonts w:ascii="Times New Roman" w:hAnsi="Times New Roman" w:cs="Times New Roman"/>
            <w:color w:val="000000" w:themeColor="text1"/>
            <w:sz w:val="28"/>
            <w:szCs w:val="28"/>
          </w:rPr>
          <w:t>M</w:t>
        </w:r>
        <w:r w:rsidR="001F7C0E" w:rsidRPr="00FF19BC">
          <w:rPr>
            <w:rFonts w:ascii="Times New Roman" w:hAnsi="Times New Roman" w:cs="Times New Roman"/>
            <w:color w:val="000000" w:themeColor="text1"/>
            <w:sz w:val="28"/>
            <w:szCs w:val="28"/>
            <w:lang w:val="uk-UA"/>
          </w:rPr>
          <w:t>.</w:t>
        </w:r>
      </w:hyperlink>
      <w:r w:rsidR="001F7C0E" w:rsidRPr="00FF19BC">
        <w:rPr>
          <w:rFonts w:ascii="Times New Roman" w:hAnsi="Times New Roman" w:cs="Times New Roman"/>
          <w:color w:val="000000" w:themeColor="text1"/>
          <w:sz w:val="28"/>
          <w:szCs w:val="28"/>
          <w:lang w:val="uk-UA"/>
        </w:rPr>
        <w:t xml:space="preserve">, </w:t>
      </w:r>
      <w:hyperlink r:id="rId11" w:history="1">
        <w:proofErr w:type="spellStart"/>
        <w:r w:rsidR="001F7C0E" w:rsidRPr="00FF19BC">
          <w:rPr>
            <w:rFonts w:ascii="Times New Roman" w:hAnsi="Times New Roman" w:cs="Times New Roman"/>
            <w:color w:val="000000" w:themeColor="text1"/>
            <w:sz w:val="28"/>
            <w:szCs w:val="28"/>
          </w:rPr>
          <w:t>Pererva</w:t>
        </w:r>
        <w:proofErr w:type="spellEnd"/>
        <w:r w:rsidR="001F7C0E" w:rsidRPr="00FF19BC">
          <w:rPr>
            <w:rFonts w:ascii="Times New Roman" w:hAnsi="Times New Roman" w:cs="Times New Roman"/>
            <w:color w:val="000000" w:themeColor="text1"/>
            <w:sz w:val="28"/>
            <w:szCs w:val="28"/>
            <w:lang w:val="uk-UA"/>
          </w:rPr>
          <w:t xml:space="preserve"> </w:t>
        </w:r>
        <w:r w:rsidR="001F7C0E" w:rsidRPr="00FF19BC">
          <w:rPr>
            <w:rFonts w:ascii="Times New Roman" w:hAnsi="Times New Roman" w:cs="Times New Roman"/>
            <w:color w:val="000000" w:themeColor="text1"/>
            <w:sz w:val="28"/>
            <w:szCs w:val="28"/>
          </w:rPr>
          <w:t>P</w:t>
        </w:r>
        <w:r w:rsidR="001F7C0E" w:rsidRPr="00FF19BC">
          <w:rPr>
            <w:rFonts w:ascii="Times New Roman" w:hAnsi="Times New Roman" w:cs="Times New Roman"/>
            <w:color w:val="000000" w:themeColor="text1"/>
            <w:sz w:val="28"/>
            <w:szCs w:val="28"/>
            <w:lang w:val="uk-UA"/>
          </w:rPr>
          <w:t>.</w:t>
        </w:r>
        <w:r w:rsidR="001F7C0E" w:rsidRPr="00FF19BC">
          <w:rPr>
            <w:rFonts w:ascii="Times New Roman" w:hAnsi="Times New Roman" w:cs="Times New Roman"/>
            <w:color w:val="000000" w:themeColor="text1"/>
            <w:sz w:val="28"/>
            <w:szCs w:val="28"/>
          </w:rPr>
          <w:t>G</w:t>
        </w:r>
        <w:r w:rsidR="001F7C0E" w:rsidRPr="00FF19BC">
          <w:rPr>
            <w:rFonts w:ascii="Times New Roman" w:hAnsi="Times New Roman" w:cs="Times New Roman"/>
            <w:color w:val="000000" w:themeColor="text1"/>
            <w:sz w:val="28"/>
            <w:szCs w:val="28"/>
            <w:lang w:val="uk-UA"/>
          </w:rPr>
          <w:t>.</w:t>
        </w:r>
      </w:hyperlink>
      <w:r w:rsidR="001F7C0E" w:rsidRPr="00FF19BC">
        <w:rPr>
          <w:rFonts w:ascii="Times New Roman" w:hAnsi="Times New Roman" w:cs="Times New Roman"/>
          <w:color w:val="000000" w:themeColor="text1"/>
          <w:sz w:val="28"/>
          <w:szCs w:val="28"/>
          <w:lang w:val="uk-UA"/>
        </w:rPr>
        <w:t xml:space="preserve">, </w:t>
      </w:r>
      <w:hyperlink r:id="rId12" w:history="1">
        <w:proofErr w:type="spellStart"/>
        <w:r w:rsidR="001F7C0E" w:rsidRPr="00FF19BC">
          <w:rPr>
            <w:rFonts w:ascii="Times New Roman" w:hAnsi="Times New Roman" w:cs="Times New Roman"/>
            <w:color w:val="000000" w:themeColor="text1"/>
            <w:sz w:val="28"/>
            <w:szCs w:val="28"/>
          </w:rPr>
          <w:t>Kobielieva</w:t>
        </w:r>
        <w:proofErr w:type="spellEnd"/>
        <w:r w:rsidR="001F7C0E" w:rsidRPr="00FF19BC">
          <w:rPr>
            <w:rFonts w:ascii="Times New Roman" w:hAnsi="Times New Roman" w:cs="Times New Roman"/>
            <w:color w:val="000000" w:themeColor="text1"/>
            <w:sz w:val="28"/>
            <w:szCs w:val="28"/>
            <w:lang w:val="uk-UA"/>
          </w:rPr>
          <w:t xml:space="preserve"> </w:t>
        </w:r>
        <w:r w:rsidR="001F7C0E" w:rsidRPr="00FF19BC">
          <w:rPr>
            <w:rFonts w:ascii="Times New Roman" w:hAnsi="Times New Roman" w:cs="Times New Roman"/>
            <w:color w:val="000000" w:themeColor="text1"/>
            <w:sz w:val="28"/>
            <w:szCs w:val="28"/>
          </w:rPr>
          <w:t>T</w:t>
        </w:r>
        <w:r w:rsidR="001F7C0E" w:rsidRPr="00FF19BC">
          <w:rPr>
            <w:rFonts w:ascii="Times New Roman" w:hAnsi="Times New Roman" w:cs="Times New Roman"/>
            <w:color w:val="000000" w:themeColor="text1"/>
            <w:sz w:val="28"/>
            <w:szCs w:val="28"/>
            <w:lang w:val="uk-UA"/>
          </w:rPr>
          <w:t>.</w:t>
        </w:r>
        <w:r w:rsidR="001F7C0E" w:rsidRPr="00FF19BC">
          <w:rPr>
            <w:rFonts w:ascii="Times New Roman" w:hAnsi="Times New Roman" w:cs="Times New Roman"/>
            <w:color w:val="000000" w:themeColor="text1"/>
            <w:sz w:val="28"/>
            <w:szCs w:val="28"/>
          </w:rPr>
          <w:t>O</w:t>
        </w:r>
        <w:r w:rsidR="001F7C0E" w:rsidRPr="00FF19BC">
          <w:rPr>
            <w:rFonts w:ascii="Times New Roman" w:hAnsi="Times New Roman" w:cs="Times New Roman"/>
            <w:color w:val="000000" w:themeColor="text1"/>
            <w:sz w:val="28"/>
            <w:szCs w:val="28"/>
            <w:lang w:val="uk-UA"/>
          </w:rPr>
          <w:t>.</w:t>
        </w:r>
      </w:hyperlink>
      <w:r w:rsidR="001F7C0E" w:rsidRPr="00FF19BC">
        <w:rPr>
          <w:rFonts w:ascii="Times New Roman" w:hAnsi="Times New Roman" w:cs="Times New Roman"/>
          <w:color w:val="000000" w:themeColor="text1"/>
          <w:sz w:val="28"/>
          <w:szCs w:val="28"/>
          <w:lang w:val="uk-UA"/>
        </w:rPr>
        <w:t xml:space="preserve">, </w:t>
      </w:r>
      <w:hyperlink r:id="rId13" w:history="1">
        <w:proofErr w:type="spellStart"/>
        <w:r w:rsidR="001F7C0E" w:rsidRPr="00FF19BC">
          <w:rPr>
            <w:rFonts w:ascii="Times New Roman" w:hAnsi="Times New Roman" w:cs="Times New Roman"/>
            <w:color w:val="000000" w:themeColor="text1"/>
            <w:sz w:val="28"/>
            <w:szCs w:val="28"/>
          </w:rPr>
          <w:t>Tk</w:t>
        </w:r>
        <w:proofErr w:type="spellEnd"/>
        <w:r w:rsidR="001F7C0E" w:rsidRPr="00FF19BC">
          <w:rPr>
            <w:rFonts w:ascii="Times New Roman" w:hAnsi="Times New Roman" w:cs="Times New Roman"/>
            <w:color w:val="000000" w:themeColor="text1"/>
            <w:sz w:val="28"/>
            <w:szCs w:val="28"/>
            <w:lang w:val="uk-UA"/>
          </w:rPr>
          <w:t>ас</w:t>
        </w:r>
        <w:proofErr w:type="spellStart"/>
        <w:r w:rsidR="001F7C0E" w:rsidRPr="00FF19BC">
          <w:rPr>
            <w:rFonts w:ascii="Times New Roman" w:hAnsi="Times New Roman" w:cs="Times New Roman"/>
            <w:color w:val="000000" w:themeColor="text1"/>
            <w:sz w:val="28"/>
            <w:szCs w:val="28"/>
          </w:rPr>
          <w:t>hov</w:t>
        </w:r>
        <w:proofErr w:type="spellEnd"/>
        <w:r w:rsidR="001F7C0E" w:rsidRPr="00FF19BC">
          <w:rPr>
            <w:rFonts w:ascii="Times New Roman" w:hAnsi="Times New Roman" w:cs="Times New Roman"/>
            <w:color w:val="000000" w:themeColor="text1"/>
            <w:sz w:val="28"/>
            <w:szCs w:val="28"/>
            <w:lang w:val="uk-UA"/>
          </w:rPr>
          <w:t xml:space="preserve">а, </w:t>
        </w:r>
        <w:r w:rsidR="001F7C0E" w:rsidRPr="00FF19BC">
          <w:rPr>
            <w:rFonts w:ascii="Times New Roman" w:hAnsi="Times New Roman" w:cs="Times New Roman"/>
            <w:color w:val="000000" w:themeColor="text1"/>
            <w:sz w:val="28"/>
            <w:szCs w:val="28"/>
          </w:rPr>
          <w:t>N</w:t>
        </w:r>
        <w:r w:rsidR="001F7C0E" w:rsidRPr="00FF19BC">
          <w:rPr>
            <w:rFonts w:ascii="Times New Roman" w:hAnsi="Times New Roman" w:cs="Times New Roman"/>
            <w:color w:val="000000" w:themeColor="text1"/>
            <w:sz w:val="28"/>
            <w:szCs w:val="28"/>
            <w:lang w:val="uk-UA"/>
          </w:rPr>
          <w:t>.</w:t>
        </w:r>
        <w:r w:rsidR="001F7C0E" w:rsidRPr="00FF19BC">
          <w:rPr>
            <w:rFonts w:ascii="Times New Roman" w:hAnsi="Times New Roman" w:cs="Times New Roman"/>
            <w:color w:val="000000" w:themeColor="text1"/>
            <w:sz w:val="28"/>
            <w:szCs w:val="28"/>
          </w:rPr>
          <w:t>P</w:t>
        </w:r>
        <w:r w:rsidR="001F7C0E" w:rsidRPr="00FF19BC">
          <w:rPr>
            <w:rFonts w:ascii="Times New Roman" w:hAnsi="Times New Roman" w:cs="Times New Roman"/>
            <w:color w:val="000000" w:themeColor="text1"/>
            <w:sz w:val="28"/>
            <w:szCs w:val="28"/>
            <w:lang w:val="uk-UA"/>
          </w:rPr>
          <w:t>.</w:t>
        </w:r>
      </w:hyperlink>
      <w:r w:rsidR="001F7C0E" w:rsidRPr="00FF19BC">
        <w:rPr>
          <w:rFonts w:ascii="Times New Roman" w:hAnsi="Times New Roman" w:cs="Times New Roman"/>
          <w:color w:val="000000" w:themeColor="text1"/>
          <w:sz w:val="28"/>
          <w:szCs w:val="28"/>
          <w:lang w:val="uk-UA"/>
        </w:rPr>
        <w:t xml:space="preserve">, </w:t>
      </w:r>
      <w:hyperlink r:id="rId14" w:history="1">
        <w:proofErr w:type="spellStart"/>
        <w:r w:rsidR="001F7C0E" w:rsidRPr="00FF19BC">
          <w:rPr>
            <w:rFonts w:ascii="Times New Roman" w:hAnsi="Times New Roman" w:cs="Times New Roman"/>
            <w:color w:val="000000" w:themeColor="text1"/>
            <w:sz w:val="28"/>
            <w:szCs w:val="28"/>
          </w:rPr>
          <w:t>Diachenko</w:t>
        </w:r>
        <w:proofErr w:type="spellEnd"/>
        <w:r w:rsidR="001F7C0E" w:rsidRPr="00FF19BC">
          <w:rPr>
            <w:rFonts w:ascii="Times New Roman" w:hAnsi="Times New Roman" w:cs="Times New Roman"/>
            <w:color w:val="000000" w:themeColor="text1"/>
            <w:sz w:val="28"/>
            <w:szCs w:val="28"/>
            <w:lang w:val="uk-UA"/>
          </w:rPr>
          <w:t xml:space="preserve"> </w:t>
        </w:r>
        <w:r w:rsidR="001F7C0E" w:rsidRPr="00FF19BC">
          <w:rPr>
            <w:rFonts w:ascii="Times New Roman" w:hAnsi="Times New Roman" w:cs="Times New Roman"/>
            <w:color w:val="000000" w:themeColor="text1"/>
            <w:sz w:val="28"/>
            <w:szCs w:val="28"/>
          </w:rPr>
          <w:t>T</w:t>
        </w:r>
        <w:r w:rsidR="001F7C0E" w:rsidRPr="00FF19BC">
          <w:rPr>
            <w:rFonts w:ascii="Times New Roman" w:hAnsi="Times New Roman" w:cs="Times New Roman"/>
            <w:color w:val="000000" w:themeColor="text1"/>
            <w:sz w:val="28"/>
            <w:szCs w:val="28"/>
            <w:lang w:val="uk-UA"/>
          </w:rPr>
          <w:t>.</w:t>
        </w:r>
        <w:r w:rsidR="001F7C0E" w:rsidRPr="00FF19BC">
          <w:rPr>
            <w:rFonts w:ascii="Times New Roman" w:hAnsi="Times New Roman" w:cs="Times New Roman"/>
            <w:color w:val="000000" w:themeColor="text1"/>
            <w:sz w:val="28"/>
            <w:szCs w:val="28"/>
          </w:rPr>
          <w:t>A</w:t>
        </w:r>
        <w:r w:rsidR="001F7C0E" w:rsidRPr="00FF19BC">
          <w:rPr>
            <w:rFonts w:ascii="Times New Roman" w:hAnsi="Times New Roman" w:cs="Times New Roman"/>
            <w:color w:val="000000" w:themeColor="text1"/>
            <w:sz w:val="28"/>
            <w:szCs w:val="28"/>
            <w:lang w:val="uk-UA"/>
          </w:rPr>
          <w:t>.</w:t>
        </w:r>
      </w:hyperlink>
      <w:r w:rsidR="001F7C0E" w:rsidRPr="00FF19BC">
        <w:rPr>
          <w:rFonts w:ascii="Times New Roman" w:hAnsi="Times New Roman" w:cs="Times New Roman"/>
          <w:color w:val="000000" w:themeColor="text1"/>
          <w:sz w:val="28"/>
          <w:szCs w:val="28"/>
          <w:lang w:val="uk-UA"/>
        </w:rPr>
        <w:t xml:space="preserve"> </w:t>
      </w:r>
      <w:r w:rsidR="001F7C0E" w:rsidRPr="00FF19BC">
        <w:rPr>
          <w:rFonts w:ascii="Times New Roman" w:eastAsia="Calibri" w:hAnsi="Times New Roman" w:cs="Times New Roman"/>
          <w:color w:val="000000" w:themeColor="text1"/>
          <w:sz w:val="28"/>
          <w:szCs w:val="28"/>
          <w:shd w:val="clear" w:color="auto" w:fill="FFFFFF"/>
          <w:lang w:val="en-US"/>
        </w:rPr>
        <w:t xml:space="preserve">Management of relations with enterprise stakeholders based on value approach // </w:t>
      </w:r>
      <w:r w:rsidR="001F7C0E" w:rsidRPr="00FF19BC">
        <w:rPr>
          <w:rFonts w:ascii="Times New Roman" w:eastAsia="Calibri" w:hAnsi="Times New Roman" w:cs="Times New Roman"/>
          <w:i/>
          <w:iCs/>
          <w:color w:val="000000" w:themeColor="text1"/>
          <w:sz w:val="28"/>
          <w:szCs w:val="28"/>
          <w:shd w:val="clear" w:color="auto" w:fill="FFFFFF"/>
          <w:lang w:val="en-US"/>
        </w:rPr>
        <w:t>Problems and Perspectives in Management</w:t>
      </w:r>
      <w:r w:rsidR="001F7C0E" w:rsidRPr="00FF19BC">
        <w:rPr>
          <w:rFonts w:ascii="Times New Roman" w:eastAsia="Calibri" w:hAnsi="Times New Roman" w:cs="Times New Roman"/>
          <w:color w:val="000000" w:themeColor="text1"/>
          <w:sz w:val="28"/>
          <w:szCs w:val="28"/>
          <w:shd w:val="clear" w:color="auto" w:fill="FFFFFF"/>
          <w:lang w:val="en-US"/>
        </w:rPr>
        <w:t xml:space="preserve">. 2021. </w:t>
      </w:r>
      <w:r w:rsidR="001F7C0E" w:rsidRPr="001F7C0E">
        <w:rPr>
          <w:rFonts w:ascii="Times New Roman" w:eastAsia="Calibri" w:hAnsi="Times New Roman" w:cs="Times New Roman"/>
          <w:color w:val="000000" w:themeColor="text1"/>
          <w:sz w:val="28"/>
          <w:szCs w:val="28"/>
          <w:shd w:val="clear" w:color="auto" w:fill="FFFFFF"/>
          <w:lang w:val="en-US"/>
        </w:rPr>
        <w:t xml:space="preserve">Vol. 19, </w:t>
      </w:r>
      <w:proofErr w:type="spellStart"/>
      <w:r w:rsidR="001F7C0E" w:rsidRPr="001F7C0E">
        <w:rPr>
          <w:rFonts w:ascii="Times New Roman" w:eastAsia="Calibri" w:hAnsi="Times New Roman" w:cs="Times New Roman"/>
          <w:color w:val="000000" w:themeColor="text1"/>
          <w:sz w:val="28"/>
          <w:szCs w:val="28"/>
          <w:shd w:val="clear" w:color="auto" w:fill="FFFFFF"/>
          <w:lang w:val="en-US"/>
        </w:rPr>
        <w:t>Iss</w:t>
      </w:r>
      <w:proofErr w:type="spellEnd"/>
      <w:r w:rsidR="001F7C0E" w:rsidRPr="001F7C0E">
        <w:rPr>
          <w:rFonts w:ascii="Times New Roman" w:eastAsia="Calibri" w:hAnsi="Times New Roman" w:cs="Times New Roman"/>
          <w:color w:val="000000" w:themeColor="text1"/>
          <w:sz w:val="28"/>
          <w:szCs w:val="28"/>
          <w:shd w:val="clear" w:color="auto" w:fill="FFFFFF"/>
          <w:lang w:val="en-US"/>
        </w:rPr>
        <w:t xml:space="preserve">. 1. </w:t>
      </w:r>
      <w:r w:rsidR="001F7C0E" w:rsidRPr="00FF19BC">
        <w:rPr>
          <w:rFonts w:ascii="Times New Roman" w:eastAsia="Calibri" w:hAnsi="Times New Roman" w:cs="Times New Roman"/>
          <w:color w:val="000000" w:themeColor="text1"/>
          <w:sz w:val="28"/>
          <w:szCs w:val="28"/>
          <w:shd w:val="clear" w:color="auto" w:fill="FFFFFF"/>
        </w:rPr>
        <w:t>P. 24-38.</w:t>
      </w:r>
    </w:p>
    <w:p w14:paraId="0937434F"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color w:val="000000" w:themeColor="text1"/>
          <w:sz w:val="28"/>
          <w:szCs w:val="28"/>
        </w:rPr>
        <w:t>Гончарова Н.П., Перерва П.Г., Яковлев А.И. Маркетинг инновационного процесса. К.: ВИРА-Р, 1998. 267с.</w:t>
      </w:r>
    </w:p>
    <w:p w14:paraId="7D6629EE"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eastAsia="Calibri" w:hAnsi="Times New Roman" w:cs="Times New Roman"/>
          <w:color w:val="000000" w:themeColor="text1"/>
          <w:spacing w:val="-6"/>
          <w:sz w:val="28"/>
          <w:szCs w:val="28"/>
          <w:shd w:val="clear" w:color="auto" w:fill="FFFFFF"/>
          <w:lang w:val="uk-UA"/>
        </w:rPr>
        <w:t>Товажнянский</w:t>
      </w:r>
      <w:proofErr w:type="spellEnd"/>
      <w:r w:rsidRPr="00FF19BC">
        <w:rPr>
          <w:rFonts w:ascii="Times New Roman" w:eastAsia="Calibri" w:hAnsi="Times New Roman" w:cs="Times New Roman"/>
          <w:color w:val="000000" w:themeColor="text1"/>
          <w:spacing w:val="-6"/>
          <w:sz w:val="28"/>
          <w:szCs w:val="28"/>
          <w:shd w:val="clear" w:color="auto" w:fill="FFFFFF"/>
          <w:lang w:val="uk-UA"/>
        </w:rPr>
        <w:t xml:space="preserve"> В.Л.,</w:t>
      </w:r>
      <w:r w:rsidRPr="00FF19BC">
        <w:rPr>
          <w:rFonts w:ascii="Times New Roman" w:hAnsi="Times New Roman" w:cs="Times New Roman"/>
          <w:color w:val="000000" w:themeColor="text1"/>
          <w:spacing w:val="-6"/>
          <w:sz w:val="28"/>
          <w:szCs w:val="28"/>
          <w:lang w:val="uk-UA"/>
        </w:rPr>
        <w:t xml:space="preserve"> Перерва П.Г., </w:t>
      </w:r>
      <w:proofErr w:type="spellStart"/>
      <w:r w:rsidRPr="00FF19BC">
        <w:rPr>
          <w:rFonts w:ascii="Times New Roman" w:hAnsi="Times New Roman" w:cs="Times New Roman"/>
          <w:color w:val="000000" w:themeColor="text1"/>
          <w:spacing w:val="-6"/>
          <w:sz w:val="28"/>
          <w:szCs w:val="28"/>
          <w:lang w:val="uk-UA"/>
        </w:rPr>
        <w:t>Кобелева</w:t>
      </w:r>
      <w:proofErr w:type="spellEnd"/>
      <w:r w:rsidRPr="00FF19BC">
        <w:rPr>
          <w:rFonts w:ascii="Times New Roman" w:hAnsi="Times New Roman" w:cs="Times New Roman"/>
          <w:color w:val="000000" w:themeColor="text1"/>
          <w:spacing w:val="-6"/>
          <w:sz w:val="28"/>
          <w:szCs w:val="28"/>
          <w:lang w:val="uk-UA"/>
        </w:rPr>
        <w:t xml:space="preserve"> Т.А. </w:t>
      </w:r>
      <w:r w:rsidRPr="00FF19BC">
        <w:rPr>
          <w:rFonts w:ascii="Times New Roman" w:eastAsia="Calibri" w:hAnsi="Times New Roman" w:cs="Times New Roman"/>
          <w:color w:val="000000" w:themeColor="text1"/>
          <w:spacing w:val="-6"/>
          <w:sz w:val="28"/>
          <w:szCs w:val="28"/>
          <w:shd w:val="clear" w:color="auto" w:fill="FFFFFF"/>
          <w:lang w:val="uk-UA"/>
        </w:rPr>
        <w:t>Попередження кризових</w:t>
      </w:r>
      <w:r w:rsidRPr="00FF19BC">
        <w:rPr>
          <w:rFonts w:ascii="Times New Roman" w:eastAsia="Calibri" w:hAnsi="Times New Roman" w:cs="Times New Roman"/>
          <w:color w:val="000000" w:themeColor="text1"/>
          <w:sz w:val="28"/>
          <w:szCs w:val="28"/>
          <w:shd w:val="clear" w:color="auto" w:fill="FFFFFF"/>
          <w:lang w:val="uk-UA"/>
        </w:rPr>
        <w:t xml:space="preserve"> явищ на підприємстві засобами санації та реструктуризації // </w:t>
      </w:r>
      <w:r w:rsidRPr="00FF19BC">
        <w:rPr>
          <w:rFonts w:ascii="Times New Roman" w:eastAsia="Calibri" w:hAnsi="Times New Roman" w:cs="Times New Roman"/>
          <w:i/>
          <w:iCs/>
          <w:color w:val="000000" w:themeColor="text1"/>
          <w:sz w:val="28"/>
          <w:szCs w:val="28"/>
          <w:shd w:val="clear" w:color="auto" w:fill="FFFFFF"/>
          <w:lang w:val="uk-UA"/>
        </w:rPr>
        <w:t>Вісник НТУ "ХПІ":</w:t>
      </w:r>
      <w:r w:rsidRPr="00FF19BC">
        <w:rPr>
          <w:rFonts w:ascii="Times New Roman" w:eastAsia="Calibri" w:hAnsi="Times New Roman" w:cs="Times New Roman"/>
          <w:color w:val="000000" w:themeColor="text1"/>
          <w:sz w:val="28"/>
          <w:szCs w:val="28"/>
          <w:shd w:val="clear" w:color="auto" w:fill="FFFFFF"/>
          <w:lang w:val="uk-UA"/>
        </w:rPr>
        <w:t xml:space="preserve"> </w:t>
      </w:r>
      <w:proofErr w:type="spellStart"/>
      <w:r w:rsidRPr="00FF19BC">
        <w:rPr>
          <w:rFonts w:ascii="Times New Roman" w:eastAsia="Calibri" w:hAnsi="Times New Roman" w:cs="Times New Roman"/>
          <w:color w:val="000000" w:themeColor="text1"/>
          <w:sz w:val="28"/>
          <w:szCs w:val="28"/>
          <w:shd w:val="clear" w:color="auto" w:fill="FFFFFF"/>
          <w:lang w:val="uk-UA"/>
        </w:rPr>
        <w:t>зб</w:t>
      </w:r>
      <w:proofErr w:type="spellEnd"/>
      <w:r w:rsidRPr="00FF19BC">
        <w:rPr>
          <w:rFonts w:ascii="Times New Roman" w:eastAsia="Calibri" w:hAnsi="Times New Roman" w:cs="Times New Roman"/>
          <w:color w:val="000000" w:themeColor="text1"/>
          <w:sz w:val="28"/>
          <w:szCs w:val="28"/>
          <w:shd w:val="clear" w:color="auto" w:fill="FFFFFF"/>
          <w:lang w:val="uk-UA"/>
        </w:rPr>
        <w:t>. наук. пр. Харків : НТУ "ХПІ", 2015. № 60 (1169). С. 78-81.</w:t>
      </w:r>
    </w:p>
    <w:p w14:paraId="2C746B20"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color w:val="000000" w:themeColor="text1"/>
          <w:spacing w:val="-6"/>
          <w:sz w:val="28"/>
          <w:szCs w:val="28"/>
          <w:lang w:val="en-US"/>
        </w:rPr>
        <w:t>Kosenko</w:t>
      </w:r>
      <w:proofErr w:type="spellEnd"/>
      <w:r w:rsidRPr="00FF19BC">
        <w:rPr>
          <w:rFonts w:ascii="Times New Roman" w:hAnsi="Times New Roman" w:cs="Times New Roman"/>
          <w:color w:val="000000" w:themeColor="text1"/>
          <w:spacing w:val="-6"/>
          <w:sz w:val="28"/>
          <w:szCs w:val="28"/>
          <w:lang w:val="en-US"/>
        </w:rPr>
        <w:t xml:space="preserve"> O.P., </w:t>
      </w:r>
      <w:proofErr w:type="spellStart"/>
      <w:r w:rsidRPr="00FF19BC">
        <w:rPr>
          <w:rFonts w:ascii="Times New Roman" w:hAnsi="Times New Roman" w:cs="Times New Roman"/>
          <w:color w:val="000000" w:themeColor="text1"/>
          <w:spacing w:val="-6"/>
          <w:sz w:val="28"/>
          <w:szCs w:val="28"/>
          <w:lang w:val="en-US"/>
        </w:rPr>
        <w:t>Kobielieva</w:t>
      </w:r>
      <w:proofErr w:type="spellEnd"/>
      <w:r w:rsidRPr="00FF19BC">
        <w:rPr>
          <w:rFonts w:ascii="Times New Roman" w:hAnsi="Times New Roman" w:cs="Times New Roman"/>
          <w:color w:val="000000" w:themeColor="text1"/>
          <w:spacing w:val="-6"/>
          <w:sz w:val="28"/>
          <w:szCs w:val="28"/>
          <w:lang w:val="en-US"/>
        </w:rPr>
        <w:t xml:space="preserve"> T.O., </w:t>
      </w:r>
      <w:proofErr w:type="spellStart"/>
      <w:r w:rsidRPr="00FF19BC">
        <w:rPr>
          <w:rFonts w:ascii="Times New Roman" w:hAnsi="Times New Roman" w:cs="Times New Roman"/>
          <w:color w:val="000000" w:themeColor="text1"/>
          <w:spacing w:val="-6"/>
          <w:sz w:val="28"/>
          <w:szCs w:val="28"/>
          <w:lang w:val="en-US"/>
        </w:rPr>
        <w:t>Tkacheva</w:t>
      </w:r>
      <w:proofErr w:type="spellEnd"/>
      <w:r w:rsidRPr="00FF19BC">
        <w:rPr>
          <w:rFonts w:ascii="Times New Roman" w:hAnsi="Times New Roman" w:cs="Times New Roman"/>
          <w:color w:val="000000" w:themeColor="text1"/>
          <w:spacing w:val="-6"/>
          <w:sz w:val="28"/>
          <w:szCs w:val="28"/>
          <w:lang w:val="en-US"/>
        </w:rPr>
        <w:t xml:space="preserve"> N.P. Monitoring the commercial </w:t>
      </w:r>
      <w:r w:rsidRPr="00FF19BC">
        <w:rPr>
          <w:rFonts w:ascii="Times New Roman" w:hAnsi="Times New Roman" w:cs="Times New Roman"/>
          <w:color w:val="000000" w:themeColor="text1"/>
          <w:spacing w:val="-10"/>
          <w:sz w:val="28"/>
          <w:szCs w:val="28"/>
          <w:lang w:val="en-US"/>
        </w:rPr>
        <w:t xml:space="preserve">potential of intellectual property // </w:t>
      </w:r>
      <w:r w:rsidRPr="00FF19BC">
        <w:rPr>
          <w:rFonts w:ascii="Times New Roman" w:hAnsi="Times New Roman" w:cs="Times New Roman"/>
          <w:i/>
          <w:iCs/>
          <w:color w:val="000000" w:themeColor="text1"/>
          <w:spacing w:val="-10"/>
          <w:sz w:val="28"/>
          <w:szCs w:val="28"/>
          <w:lang w:val="en-US"/>
        </w:rPr>
        <w:t xml:space="preserve">Scientific bulletin of </w:t>
      </w:r>
      <w:proofErr w:type="spellStart"/>
      <w:r w:rsidRPr="00FF19BC">
        <w:rPr>
          <w:rFonts w:ascii="Times New Roman" w:hAnsi="Times New Roman" w:cs="Times New Roman"/>
          <w:i/>
          <w:iCs/>
          <w:color w:val="000000" w:themeColor="text1"/>
          <w:spacing w:val="-10"/>
          <w:sz w:val="28"/>
          <w:szCs w:val="28"/>
          <w:lang w:val="en-US"/>
        </w:rPr>
        <w:t>Polissia</w:t>
      </w:r>
      <w:proofErr w:type="spellEnd"/>
      <w:r w:rsidRPr="00FF19BC">
        <w:rPr>
          <w:rFonts w:ascii="Times New Roman" w:hAnsi="Times New Roman" w:cs="Times New Roman"/>
          <w:color w:val="000000" w:themeColor="text1"/>
          <w:spacing w:val="-10"/>
          <w:sz w:val="28"/>
          <w:szCs w:val="28"/>
          <w:lang w:val="en-US"/>
        </w:rPr>
        <w:t xml:space="preserve">. 2017. №1, </w:t>
      </w:r>
      <w:r w:rsidRPr="00FF19BC">
        <w:rPr>
          <w:rFonts w:ascii="Times New Roman" w:hAnsi="Times New Roman" w:cs="Times New Roman"/>
          <w:color w:val="000000" w:themeColor="text1"/>
          <w:spacing w:val="-10"/>
          <w:sz w:val="28"/>
          <w:szCs w:val="28"/>
        </w:rPr>
        <w:t>ч</w:t>
      </w:r>
      <w:r w:rsidRPr="00FF19BC">
        <w:rPr>
          <w:rFonts w:ascii="Times New Roman" w:hAnsi="Times New Roman" w:cs="Times New Roman"/>
          <w:color w:val="000000" w:themeColor="text1"/>
          <w:spacing w:val="-10"/>
          <w:sz w:val="28"/>
          <w:szCs w:val="28"/>
          <w:lang w:val="en-US"/>
        </w:rPr>
        <w:t xml:space="preserve">.2. </w:t>
      </w:r>
      <w:r w:rsidRPr="00FF19BC">
        <w:rPr>
          <w:rFonts w:ascii="Times New Roman" w:hAnsi="Times New Roman" w:cs="Times New Roman"/>
          <w:color w:val="000000" w:themeColor="text1"/>
          <w:spacing w:val="-10"/>
          <w:sz w:val="28"/>
          <w:szCs w:val="28"/>
        </w:rPr>
        <w:t>С</w:t>
      </w:r>
      <w:r w:rsidRPr="00FF19BC">
        <w:rPr>
          <w:rFonts w:ascii="Times New Roman" w:hAnsi="Times New Roman" w:cs="Times New Roman"/>
          <w:color w:val="000000" w:themeColor="text1"/>
          <w:spacing w:val="-10"/>
          <w:sz w:val="28"/>
          <w:szCs w:val="28"/>
          <w:lang w:val="en-US"/>
        </w:rPr>
        <w:t>.140-145.</w:t>
      </w:r>
    </w:p>
    <w:p w14:paraId="093E7BB3"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color w:val="000000" w:themeColor="text1"/>
          <w:sz w:val="28"/>
          <w:szCs w:val="28"/>
        </w:rPr>
        <w:t>K</w:t>
      </w:r>
      <w:r w:rsidRPr="00FF19BC">
        <w:rPr>
          <w:rFonts w:ascii="Times New Roman" w:hAnsi="Times New Roman" w:cs="Times New Roman"/>
          <w:color w:val="000000" w:themeColor="text1"/>
          <w:sz w:val="28"/>
          <w:szCs w:val="28"/>
          <w:lang w:val="uk-UA"/>
        </w:rPr>
        <w:t>ос</w:t>
      </w:r>
      <w:proofErr w:type="spellStart"/>
      <w:r w:rsidRPr="00FF19BC">
        <w:rPr>
          <w:rFonts w:ascii="Times New Roman" w:hAnsi="Times New Roman" w:cs="Times New Roman"/>
          <w:color w:val="000000" w:themeColor="text1"/>
          <w:sz w:val="28"/>
          <w:szCs w:val="28"/>
        </w:rPr>
        <w:t>ziszky</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G</w:t>
      </w:r>
      <w:r w:rsidRPr="00FF19BC">
        <w:rPr>
          <w:rFonts w:ascii="Times New Roman" w:hAnsi="Times New Roman" w:cs="Times New Roman"/>
          <w:color w:val="000000" w:themeColor="text1"/>
          <w:sz w:val="28"/>
          <w:szCs w:val="28"/>
          <w:lang w:val="uk-UA"/>
        </w:rPr>
        <w:t xml:space="preserve">., </w:t>
      </w:r>
      <w:hyperlink r:id="rId15" w:history="1">
        <w:proofErr w:type="spellStart"/>
        <w:r w:rsidRPr="00FF19BC">
          <w:rPr>
            <w:rFonts w:ascii="Times New Roman" w:hAnsi="Times New Roman" w:cs="Times New Roman"/>
            <w:color w:val="000000" w:themeColor="text1"/>
            <w:sz w:val="28"/>
            <w:szCs w:val="28"/>
          </w:rPr>
          <w:t>Kobielieva</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T</w:t>
        </w:r>
        <w:r w:rsidRPr="00FF19BC">
          <w:rPr>
            <w:rFonts w:ascii="Times New Roman" w:hAnsi="Times New Roman" w:cs="Times New Roman"/>
            <w:color w:val="000000" w:themeColor="text1"/>
            <w:sz w:val="28"/>
            <w:szCs w:val="28"/>
            <w:lang w:val="uk-UA"/>
          </w:rPr>
          <w:t>.</w:t>
        </w:r>
        <w:r w:rsidRPr="00FF19BC">
          <w:rPr>
            <w:rFonts w:ascii="Times New Roman" w:hAnsi="Times New Roman" w:cs="Times New Roman"/>
            <w:color w:val="000000" w:themeColor="text1"/>
            <w:sz w:val="28"/>
            <w:szCs w:val="28"/>
          </w:rPr>
          <w:t>O</w:t>
        </w:r>
        <w:r w:rsidRPr="00FF19BC">
          <w:rPr>
            <w:rFonts w:ascii="Times New Roman" w:hAnsi="Times New Roman" w:cs="Times New Roman"/>
            <w:color w:val="000000" w:themeColor="text1"/>
            <w:sz w:val="28"/>
            <w:szCs w:val="28"/>
            <w:lang w:val="uk-UA"/>
          </w:rPr>
          <w:t>.</w:t>
        </w:r>
      </w:hyperlink>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Pererva</w:t>
      </w:r>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P</w:t>
      </w:r>
      <w:r w:rsidRPr="00FF19BC">
        <w:rPr>
          <w:rFonts w:ascii="Times New Roman" w:hAnsi="Times New Roman" w:cs="Times New Roman"/>
          <w:color w:val="000000" w:themeColor="text1"/>
          <w:sz w:val="28"/>
          <w:szCs w:val="28"/>
          <w:lang w:val="uk-UA"/>
        </w:rPr>
        <w:t>.</w:t>
      </w:r>
      <w:r w:rsidRPr="00FF19BC">
        <w:rPr>
          <w:rFonts w:ascii="Times New Roman" w:hAnsi="Times New Roman" w:cs="Times New Roman"/>
          <w:color w:val="000000" w:themeColor="text1"/>
          <w:sz w:val="28"/>
          <w:szCs w:val="28"/>
        </w:rPr>
        <w:t>G</w:t>
      </w:r>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V</w:t>
      </w:r>
      <w:r w:rsidRPr="00FF19BC">
        <w:rPr>
          <w:rFonts w:ascii="Times New Roman" w:hAnsi="Times New Roman" w:cs="Times New Roman"/>
          <w:color w:val="000000" w:themeColor="text1"/>
          <w:sz w:val="28"/>
          <w:szCs w:val="28"/>
          <w:lang w:val="uk-UA"/>
        </w:rPr>
        <w:t>е</w:t>
      </w:r>
      <w:r w:rsidRPr="00FF19BC">
        <w:rPr>
          <w:rFonts w:ascii="Times New Roman" w:hAnsi="Times New Roman" w:cs="Times New Roman"/>
          <w:color w:val="000000" w:themeColor="text1"/>
          <w:sz w:val="28"/>
          <w:szCs w:val="28"/>
        </w:rPr>
        <w:t>r</w:t>
      </w:r>
      <w:r w:rsidRPr="00FF19BC">
        <w:rPr>
          <w:rFonts w:ascii="Times New Roman" w:hAnsi="Times New Roman" w:cs="Times New Roman"/>
          <w:color w:val="000000" w:themeColor="text1"/>
          <w:sz w:val="28"/>
          <w:szCs w:val="28"/>
          <w:lang w:val="uk-UA"/>
        </w:rPr>
        <w:t>е</w:t>
      </w:r>
      <w:r w:rsidRPr="00FF19BC">
        <w:rPr>
          <w:rFonts w:ascii="Times New Roman" w:hAnsi="Times New Roman" w:cs="Times New Roman"/>
          <w:color w:val="000000" w:themeColor="text1"/>
          <w:sz w:val="28"/>
          <w:szCs w:val="28"/>
        </w:rPr>
        <w:t>s</w:t>
      </w:r>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S</w:t>
      </w:r>
      <w:proofErr w:type="spellEnd"/>
      <w:r w:rsidRPr="00FF19BC">
        <w:rPr>
          <w:rFonts w:ascii="Times New Roman" w:hAnsi="Times New Roman" w:cs="Times New Roman"/>
          <w:color w:val="000000" w:themeColor="text1"/>
          <w:sz w:val="28"/>
          <w:szCs w:val="28"/>
          <w:lang w:val="uk-UA"/>
        </w:rPr>
        <w:t>о</w:t>
      </w:r>
      <w:r w:rsidRPr="00FF19BC">
        <w:rPr>
          <w:rFonts w:ascii="Times New Roman" w:hAnsi="Times New Roman" w:cs="Times New Roman"/>
          <w:color w:val="000000" w:themeColor="text1"/>
          <w:sz w:val="28"/>
          <w:szCs w:val="28"/>
        </w:rPr>
        <w:t>m</w:t>
      </w:r>
      <w:r w:rsidRPr="00FF19BC">
        <w:rPr>
          <w:rFonts w:ascii="Times New Roman" w:hAnsi="Times New Roman" w:cs="Times New Roman"/>
          <w:color w:val="000000" w:themeColor="text1"/>
          <w:sz w:val="28"/>
          <w:szCs w:val="28"/>
          <w:lang w:val="uk-UA"/>
        </w:rPr>
        <w:t>о</w:t>
      </w:r>
      <w:proofErr w:type="spellStart"/>
      <w:r w:rsidRPr="00FF19BC">
        <w:rPr>
          <w:rFonts w:ascii="Times New Roman" w:hAnsi="Times New Roman" w:cs="Times New Roman"/>
          <w:color w:val="000000" w:themeColor="text1"/>
          <w:sz w:val="28"/>
          <w:szCs w:val="28"/>
        </w:rPr>
        <w:t>si</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M</w:t>
      </w:r>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Compliance</w:t>
      </w:r>
      <w:proofErr w:type="spellEnd"/>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pr</w:t>
      </w:r>
      <w:proofErr w:type="spellEnd"/>
      <w:r w:rsidRPr="00FF19BC">
        <w:rPr>
          <w:rFonts w:ascii="Times New Roman" w:hAnsi="Times New Roman" w:cs="Times New Roman"/>
          <w:color w:val="000000" w:themeColor="text1"/>
          <w:sz w:val="28"/>
          <w:szCs w:val="28"/>
          <w:lang w:val="uk-UA"/>
        </w:rPr>
        <w:t>о</w:t>
      </w:r>
      <w:proofErr w:type="spellStart"/>
      <w:r w:rsidRPr="00FF19BC">
        <w:rPr>
          <w:rFonts w:ascii="Times New Roman" w:hAnsi="Times New Roman" w:cs="Times New Roman"/>
          <w:color w:val="000000" w:themeColor="text1"/>
          <w:sz w:val="28"/>
          <w:szCs w:val="28"/>
        </w:rPr>
        <w:t>gr</w:t>
      </w:r>
      <w:proofErr w:type="spellEnd"/>
      <w:r w:rsidRPr="00FF19BC">
        <w:rPr>
          <w:rFonts w:ascii="Times New Roman" w:hAnsi="Times New Roman" w:cs="Times New Roman"/>
          <w:color w:val="000000" w:themeColor="text1"/>
          <w:sz w:val="28"/>
          <w:szCs w:val="28"/>
          <w:lang w:val="uk-UA"/>
        </w:rPr>
        <w:t>а</w:t>
      </w:r>
      <w:r w:rsidRPr="00FF19BC">
        <w:rPr>
          <w:rFonts w:ascii="Times New Roman" w:hAnsi="Times New Roman" w:cs="Times New Roman"/>
          <w:color w:val="000000" w:themeColor="text1"/>
          <w:sz w:val="28"/>
          <w:szCs w:val="28"/>
        </w:rPr>
        <w:t>m</w:t>
      </w:r>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Kh</w:t>
      </w:r>
      <w:proofErr w:type="spellEnd"/>
      <w:r w:rsidRPr="00FF19BC">
        <w:rPr>
          <w:rFonts w:ascii="Times New Roman" w:hAnsi="Times New Roman" w:cs="Times New Roman"/>
          <w:color w:val="000000" w:themeColor="text1"/>
          <w:sz w:val="28"/>
          <w:szCs w:val="28"/>
          <w:lang w:val="uk-UA"/>
        </w:rPr>
        <w:t>а</w:t>
      </w:r>
      <w:proofErr w:type="spellStart"/>
      <w:r w:rsidRPr="00FF19BC">
        <w:rPr>
          <w:rFonts w:ascii="Times New Roman" w:hAnsi="Times New Roman" w:cs="Times New Roman"/>
          <w:color w:val="000000" w:themeColor="text1"/>
          <w:sz w:val="28"/>
          <w:szCs w:val="28"/>
        </w:rPr>
        <w:t>rk</w:t>
      </w:r>
      <w:proofErr w:type="spellEnd"/>
      <w:r w:rsidRPr="00FF19BC">
        <w:rPr>
          <w:rFonts w:ascii="Times New Roman" w:hAnsi="Times New Roman" w:cs="Times New Roman"/>
          <w:color w:val="000000" w:themeColor="text1"/>
          <w:sz w:val="28"/>
          <w:szCs w:val="28"/>
          <w:lang w:val="uk-UA"/>
        </w:rPr>
        <w:t>о</w:t>
      </w:r>
      <w:r w:rsidRPr="00FF19BC">
        <w:rPr>
          <w:rFonts w:ascii="Times New Roman" w:hAnsi="Times New Roman" w:cs="Times New Roman"/>
          <w:color w:val="000000" w:themeColor="text1"/>
          <w:sz w:val="28"/>
          <w:szCs w:val="28"/>
        </w:rPr>
        <w:t>v</w:t>
      </w:r>
      <w:r w:rsidRPr="00FF19BC">
        <w:rPr>
          <w:rFonts w:ascii="Times New Roman" w:hAnsi="Times New Roman" w:cs="Times New Roman"/>
          <w:color w:val="000000" w:themeColor="text1"/>
          <w:sz w:val="28"/>
          <w:szCs w:val="28"/>
          <w:lang w:val="uk-UA"/>
        </w:rPr>
        <w:t>-</w:t>
      </w:r>
      <w:proofErr w:type="spellStart"/>
      <w:r w:rsidRPr="00FF19BC">
        <w:rPr>
          <w:rFonts w:ascii="Times New Roman" w:hAnsi="Times New Roman" w:cs="Times New Roman"/>
          <w:color w:val="000000" w:themeColor="text1"/>
          <w:sz w:val="28"/>
          <w:szCs w:val="28"/>
        </w:rPr>
        <w:t>Misk</w:t>
      </w:r>
      <w:proofErr w:type="spellEnd"/>
      <w:r w:rsidRPr="00FF19BC">
        <w:rPr>
          <w:rFonts w:ascii="Times New Roman" w:hAnsi="Times New Roman" w:cs="Times New Roman"/>
          <w:color w:val="000000" w:themeColor="text1"/>
          <w:sz w:val="28"/>
          <w:szCs w:val="28"/>
          <w:lang w:val="uk-UA"/>
        </w:rPr>
        <w:t>о</w:t>
      </w:r>
      <w:r w:rsidRPr="00FF19BC">
        <w:rPr>
          <w:rFonts w:ascii="Times New Roman" w:hAnsi="Times New Roman" w:cs="Times New Roman"/>
          <w:color w:val="000000" w:themeColor="text1"/>
          <w:sz w:val="28"/>
          <w:szCs w:val="28"/>
        </w:rPr>
        <w:t>l</w:t>
      </w:r>
      <w:r w:rsidRPr="00FF19BC">
        <w:rPr>
          <w:rFonts w:ascii="Times New Roman" w:hAnsi="Times New Roman" w:cs="Times New Roman"/>
          <w:color w:val="000000" w:themeColor="text1"/>
          <w:sz w:val="28"/>
          <w:szCs w:val="28"/>
          <w:lang w:val="uk-UA"/>
        </w:rPr>
        <w:t xml:space="preserve">с : </w:t>
      </w:r>
      <w:r w:rsidRPr="00FF19BC">
        <w:rPr>
          <w:rFonts w:ascii="Times New Roman" w:hAnsi="Times New Roman" w:cs="Times New Roman"/>
          <w:color w:val="000000" w:themeColor="text1"/>
          <w:sz w:val="28"/>
          <w:szCs w:val="28"/>
        </w:rPr>
        <w:t>NTU</w:t>
      </w:r>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KhPI</w:t>
      </w:r>
      <w:proofErr w:type="spellEnd"/>
      <w:r w:rsidRPr="00FF19BC">
        <w:rPr>
          <w:rFonts w:ascii="Times New Roman" w:hAnsi="Times New Roman" w:cs="Times New Roman"/>
          <w:color w:val="000000" w:themeColor="text1"/>
          <w:sz w:val="28"/>
          <w:szCs w:val="28"/>
          <w:lang w:val="uk-UA"/>
        </w:rPr>
        <w:t xml:space="preserve">». 2019. 689 </w:t>
      </w:r>
      <w:r w:rsidRPr="00FF19BC">
        <w:rPr>
          <w:rFonts w:ascii="Times New Roman" w:hAnsi="Times New Roman" w:cs="Times New Roman"/>
          <w:color w:val="000000" w:themeColor="text1"/>
          <w:sz w:val="28"/>
          <w:szCs w:val="28"/>
        </w:rPr>
        <w:t>p</w:t>
      </w:r>
      <w:r w:rsidRPr="00FF19BC">
        <w:rPr>
          <w:rFonts w:ascii="Times New Roman" w:hAnsi="Times New Roman" w:cs="Times New Roman"/>
          <w:color w:val="000000" w:themeColor="text1"/>
          <w:sz w:val="28"/>
          <w:szCs w:val="28"/>
          <w:lang w:val="uk-UA"/>
        </w:rPr>
        <w:t>.</w:t>
      </w:r>
    </w:p>
    <w:p w14:paraId="3D1C4A09"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sz w:val="28"/>
          <w:szCs w:val="28"/>
        </w:rPr>
        <w:t xml:space="preserve">Перерва П.Г. Практический маркетинг. </w:t>
      </w:r>
      <w:proofErr w:type="spellStart"/>
      <w:r w:rsidRPr="00FF19BC">
        <w:rPr>
          <w:rFonts w:ascii="Times New Roman" w:hAnsi="Times New Roman" w:cs="Times New Roman"/>
          <w:sz w:val="28"/>
          <w:szCs w:val="28"/>
        </w:rPr>
        <w:t>Вып</w:t>
      </w:r>
      <w:proofErr w:type="spellEnd"/>
      <w:r w:rsidRPr="00FF19BC">
        <w:rPr>
          <w:rFonts w:ascii="Times New Roman" w:hAnsi="Times New Roman" w:cs="Times New Roman"/>
          <w:sz w:val="28"/>
          <w:szCs w:val="28"/>
        </w:rPr>
        <w:t>. 4. Исследование рынка промышленной продукции. М.: НПО «РИМ», 1991. 96 с.</w:t>
      </w:r>
    </w:p>
    <w:p w14:paraId="0151041B"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z w:val="28"/>
          <w:szCs w:val="28"/>
          <w:lang w:val="en-US"/>
        </w:rPr>
        <w:t>Kocziszky</w:t>
      </w:r>
      <w:proofErr w:type="spellEnd"/>
      <w:r w:rsidRPr="00FF19BC">
        <w:rPr>
          <w:rFonts w:ascii="Times New Roman" w:hAnsi="Times New Roman" w:cs="Times New Roman"/>
          <w:sz w:val="28"/>
          <w:szCs w:val="28"/>
          <w:lang w:val="en-US"/>
        </w:rPr>
        <w:t xml:space="preserve"> </w:t>
      </w:r>
      <w:proofErr w:type="spellStart"/>
      <w:r w:rsidRPr="00FF19BC">
        <w:rPr>
          <w:rFonts w:ascii="Times New Roman" w:hAnsi="Times New Roman" w:cs="Times New Roman"/>
          <w:sz w:val="28"/>
          <w:szCs w:val="28"/>
          <w:lang w:val="en-US"/>
        </w:rPr>
        <w:t>György</w:t>
      </w:r>
      <w:proofErr w:type="spellEnd"/>
      <w:r w:rsidRPr="00FF19BC">
        <w:rPr>
          <w:rFonts w:ascii="Times New Roman" w:hAnsi="Times New Roman" w:cs="Times New Roman"/>
          <w:sz w:val="28"/>
          <w:szCs w:val="28"/>
          <w:lang w:val="en-US"/>
        </w:rPr>
        <w:t xml:space="preserve">, </w:t>
      </w:r>
      <w:proofErr w:type="spellStart"/>
      <w:r w:rsidRPr="00FF19BC">
        <w:rPr>
          <w:rFonts w:ascii="Times New Roman" w:hAnsi="Times New Roman" w:cs="Times New Roman"/>
          <w:sz w:val="28"/>
          <w:szCs w:val="28"/>
          <w:lang w:val="en-US"/>
        </w:rPr>
        <w:t>Pererva</w:t>
      </w:r>
      <w:proofErr w:type="spellEnd"/>
      <w:r w:rsidRPr="00FF19BC">
        <w:rPr>
          <w:rFonts w:ascii="Times New Roman" w:hAnsi="Times New Roman" w:cs="Times New Roman"/>
          <w:sz w:val="28"/>
          <w:szCs w:val="28"/>
          <w:lang w:val="en-US"/>
        </w:rPr>
        <w:t xml:space="preserve"> P.G., </w:t>
      </w:r>
      <w:proofErr w:type="spellStart"/>
      <w:r w:rsidRPr="00FF19BC">
        <w:rPr>
          <w:rFonts w:ascii="Times New Roman" w:hAnsi="Times New Roman" w:cs="Times New Roman"/>
          <w:sz w:val="28"/>
          <w:szCs w:val="28"/>
          <w:lang w:val="en-US"/>
        </w:rPr>
        <w:t>Szakaly</w:t>
      </w:r>
      <w:proofErr w:type="spellEnd"/>
      <w:r w:rsidRPr="00FF19BC">
        <w:rPr>
          <w:rFonts w:ascii="Times New Roman" w:hAnsi="Times New Roman" w:cs="Times New Roman"/>
          <w:sz w:val="28"/>
          <w:szCs w:val="28"/>
          <w:lang w:val="en-US"/>
        </w:rPr>
        <w:t xml:space="preserve"> D., </w:t>
      </w:r>
      <w:proofErr w:type="spellStart"/>
      <w:r w:rsidRPr="00FF19BC">
        <w:rPr>
          <w:rFonts w:ascii="Times New Roman" w:hAnsi="Times New Roman" w:cs="Times New Roman"/>
          <w:sz w:val="28"/>
          <w:szCs w:val="28"/>
          <w:lang w:val="en-US"/>
        </w:rPr>
        <w:t>Somosi</w:t>
      </w:r>
      <w:proofErr w:type="spellEnd"/>
      <w:r w:rsidRPr="00FF19BC">
        <w:rPr>
          <w:rFonts w:ascii="Times New Roman" w:hAnsi="Times New Roman" w:cs="Times New Roman"/>
          <w:sz w:val="28"/>
          <w:szCs w:val="28"/>
          <w:lang w:val="en-US"/>
        </w:rPr>
        <w:t xml:space="preserve"> </w:t>
      </w:r>
      <w:proofErr w:type="spellStart"/>
      <w:r w:rsidRPr="00FF19BC">
        <w:rPr>
          <w:rFonts w:ascii="Times New Roman" w:hAnsi="Times New Roman" w:cs="Times New Roman"/>
          <w:sz w:val="28"/>
          <w:szCs w:val="28"/>
          <w:lang w:val="en-US"/>
        </w:rPr>
        <w:t>Veres</w:t>
      </w:r>
      <w:proofErr w:type="spellEnd"/>
      <w:r w:rsidRPr="00FF19BC">
        <w:rPr>
          <w:rFonts w:ascii="Times New Roman" w:hAnsi="Times New Roman" w:cs="Times New Roman"/>
          <w:sz w:val="28"/>
          <w:szCs w:val="28"/>
          <w:lang w:val="en-US"/>
        </w:rPr>
        <w:t xml:space="preserve"> M. Technology transfer. </w:t>
      </w:r>
      <w:proofErr w:type="spellStart"/>
      <w:r w:rsidRPr="00FF19BC">
        <w:rPr>
          <w:rFonts w:ascii="Times New Roman" w:hAnsi="Times New Roman" w:cs="Times New Roman"/>
          <w:sz w:val="28"/>
          <w:szCs w:val="28"/>
          <w:lang w:val="en-US"/>
        </w:rPr>
        <w:t>Kharkiv</w:t>
      </w:r>
      <w:proofErr w:type="spellEnd"/>
      <w:r w:rsidRPr="00FF19BC">
        <w:rPr>
          <w:rFonts w:ascii="Times New Roman" w:hAnsi="Times New Roman" w:cs="Times New Roman"/>
          <w:sz w:val="28"/>
          <w:szCs w:val="28"/>
          <w:lang w:val="en-US"/>
        </w:rPr>
        <w:t>-Miskolc: NTU «</w:t>
      </w:r>
      <w:proofErr w:type="spellStart"/>
      <w:r w:rsidRPr="00FF19BC">
        <w:rPr>
          <w:rFonts w:ascii="Times New Roman" w:hAnsi="Times New Roman" w:cs="Times New Roman"/>
          <w:sz w:val="28"/>
          <w:szCs w:val="28"/>
          <w:lang w:val="en-US"/>
        </w:rPr>
        <w:t>KhPI</w:t>
      </w:r>
      <w:proofErr w:type="spellEnd"/>
      <w:r w:rsidRPr="00FF19BC">
        <w:rPr>
          <w:rFonts w:ascii="Times New Roman" w:hAnsi="Times New Roman" w:cs="Times New Roman"/>
          <w:sz w:val="28"/>
          <w:szCs w:val="28"/>
          <w:lang w:val="en-US"/>
        </w:rPr>
        <w:t>», 2012. 668 p.</w:t>
      </w:r>
    </w:p>
    <w:p w14:paraId="1C172234"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sz w:val="28"/>
          <w:szCs w:val="28"/>
        </w:rPr>
        <w:t xml:space="preserve">Перерва П.Г. Практический маркетинг. </w:t>
      </w:r>
      <w:proofErr w:type="spellStart"/>
      <w:r w:rsidRPr="00FF19BC">
        <w:rPr>
          <w:rFonts w:ascii="Times New Roman" w:hAnsi="Times New Roman" w:cs="Times New Roman"/>
          <w:sz w:val="28"/>
          <w:szCs w:val="28"/>
        </w:rPr>
        <w:t>Вып</w:t>
      </w:r>
      <w:proofErr w:type="spellEnd"/>
      <w:r w:rsidRPr="00FF19BC">
        <w:rPr>
          <w:rFonts w:ascii="Times New Roman" w:hAnsi="Times New Roman" w:cs="Times New Roman"/>
          <w:sz w:val="28"/>
          <w:szCs w:val="28"/>
        </w:rPr>
        <w:t>. 2. Маркетинг на промышленном предприятии. - М.: НПО «РИМ», 1991. - 80 с.</w:t>
      </w:r>
    </w:p>
    <w:p w14:paraId="3E87E6AE"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z w:val="28"/>
          <w:szCs w:val="28"/>
          <w:shd w:val="clear" w:color="auto" w:fill="FFFFFF"/>
          <w:lang w:val="en-US"/>
        </w:rPr>
        <w:t>Pererva</w:t>
      </w:r>
      <w:proofErr w:type="spellEnd"/>
      <w:r w:rsidRPr="00FF19BC">
        <w:rPr>
          <w:rFonts w:ascii="Times New Roman" w:hAnsi="Times New Roman" w:cs="Times New Roman"/>
          <w:sz w:val="28"/>
          <w:szCs w:val="28"/>
          <w:shd w:val="clear" w:color="auto" w:fill="FFFFFF"/>
          <w:lang w:val="en-US"/>
        </w:rPr>
        <w:t xml:space="preserve"> P.G., </w:t>
      </w:r>
      <w:proofErr w:type="spellStart"/>
      <w:r w:rsidRPr="00FF19BC">
        <w:rPr>
          <w:rFonts w:ascii="Times New Roman" w:hAnsi="Times New Roman" w:cs="Times New Roman"/>
          <w:sz w:val="28"/>
          <w:szCs w:val="28"/>
          <w:lang w:val="en-US"/>
        </w:rPr>
        <w:t>Tkachev</w:t>
      </w:r>
      <w:proofErr w:type="spellEnd"/>
      <w:r w:rsidRPr="00FF19BC">
        <w:rPr>
          <w:rFonts w:ascii="Times New Roman" w:hAnsi="Times New Roman" w:cs="Times New Roman"/>
          <w:sz w:val="28"/>
          <w:szCs w:val="28"/>
          <w:lang w:val="en-US"/>
        </w:rPr>
        <w:t xml:space="preserve"> M.</w:t>
      </w:r>
      <w:r w:rsidRPr="00FF19BC">
        <w:rPr>
          <w:rFonts w:ascii="Times New Roman" w:hAnsi="Times New Roman" w:cs="Times New Roman"/>
          <w:sz w:val="28"/>
          <w:szCs w:val="28"/>
        </w:rPr>
        <w:t>М</w:t>
      </w:r>
      <w:r w:rsidRPr="00FF19BC">
        <w:rPr>
          <w:rFonts w:ascii="Times New Roman" w:hAnsi="Times New Roman" w:cs="Times New Roman"/>
          <w:sz w:val="28"/>
          <w:szCs w:val="28"/>
          <w:lang w:val="en-US"/>
        </w:rPr>
        <w:t xml:space="preserve">., </w:t>
      </w:r>
      <w:proofErr w:type="spellStart"/>
      <w:r w:rsidRPr="00FF19BC">
        <w:rPr>
          <w:rFonts w:ascii="Times New Roman" w:hAnsi="Times New Roman" w:cs="Times New Roman"/>
          <w:sz w:val="28"/>
          <w:szCs w:val="28"/>
          <w:lang w:val="en-US"/>
        </w:rPr>
        <w:t>Kobielieva</w:t>
      </w:r>
      <w:proofErr w:type="spellEnd"/>
      <w:r w:rsidRPr="00FF19BC">
        <w:rPr>
          <w:rFonts w:ascii="Times New Roman" w:hAnsi="Times New Roman" w:cs="Times New Roman"/>
          <w:sz w:val="28"/>
          <w:szCs w:val="28"/>
          <w:lang w:val="en-US"/>
        </w:rPr>
        <w:t xml:space="preserve"> T.O. Evaluation of holder profits </w:t>
      </w:r>
      <w:r w:rsidRPr="00FF19BC">
        <w:rPr>
          <w:rFonts w:ascii="Times New Roman" w:hAnsi="Times New Roman" w:cs="Times New Roman"/>
          <w:spacing w:val="-12"/>
          <w:sz w:val="28"/>
          <w:szCs w:val="28"/>
          <w:lang w:val="en-US"/>
        </w:rPr>
        <w:t xml:space="preserve">violation of their exclusive rights // </w:t>
      </w:r>
      <w:proofErr w:type="spellStart"/>
      <w:r w:rsidRPr="00FF19BC">
        <w:rPr>
          <w:rFonts w:ascii="Times New Roman" w:hAnsi="Times New Roman" w:cs="Times New Roman"/>
          <w:i/>
          <w:spacing w:val="-12"/>
          <w:sz w:val="28"/>
          <w:szCs w:val="28"/>
        </w:rPr>
        <w:t>Науковий</w:t>
      </w:r>
      <w:proofErr w:type="spellEnd"/>
      <w:r w:rsidRPr="00FF19BC">
        <w:rPr>
          <w:rFonts w:ascii="Times New Roman" w:hAnsi="Times New Roman" w:cs="Times New Roman"/>
          <w:i/>
          <w:spacing w:val="-12"/>
          <w:sz w:val="28"/>
          <w:szCs w:val="28"/>
          <w:lang w:val="en-US"/>
        </w:rPr>
        <w:t xml:space="preserve"> </w:t>
      </w:r>
      <w:proofErr w:type="spellStart"/>
      <w:r w:rsidRPr="00FF19BC">
        <w:rPr>
          <w:rFonts w:ascii="Times New Roman" w:hAnsi="Times New Roman" w:cs="Times New Roman"/>
          <w:i/>
          <w:spacing w:val="-12"/>
          <w:sz w:val="28"/>
          <w:szCs w:val="28"/>
        </w:rPr>
        <w:t>вісник</w:t>
      </w:r>
      <w:proofErr w:type="spellEnd"/>
      <w:r w:rsidRPr="00FF19BC">
        <w:rPr>
          <w:rFonts w:ascii="Times New Roman" w:hAnsi="Times New Roman" w:cs="Times New Roman"/>
          <w:i/>
          <w:spacing w:val="-12"/>
          <w:sz w:val="28"/>
          <w:szCs w:val="28"/>
          <w:lang w:val="en-US"/>
        </w:rPr>
        <w:t xml:space="preserve"> </w:t>
      </w:r>
      <w:proofErr w:type="spellStart"/>
      <w:r w:rsidRPr="00FF19BC">
        <w:rPr>
          <w:rFonts w:ascii="Times New Roman" w:hAnsi="Times New Roman" w:cs="Times New Roman"/>
          <w:i/>
          <w:spacing w:val="-12"/>
          <w:sz w:val="28"/>
          <w:szCs w:val="28"/>
        </w:rPr>
        <w:t>Полісся</w:t>
      </w:r>
      <w:proofErr w:type="spellEnd"/>
      <w:r w:rsidRPr="00FF19BC">
        <w:rPr>
          <w:rFonts w:ascii="Times New Roman" w:hAnsi="Times New Roman" w:cs="Times New Roman"/>
          <w:spacing w:val="-12"/>
          <w:sz w:val="28"/>
          <w:szCs w:val="28"/>
          <w:lang w:val="en-US"/>
        </w:rPr>
        <w:t xml:space="preserve">. 2016. № 4 (8), </w:t>
      </w:r>
      <w:r w:rsidRPr="00FF19BC">
        <w:rPr>
          <w:rFonts w:ascii="Times New Roman" w:hAnsi="Times New Roman" w:cs="Times New Roman"/>
          <w:spacing w:val="-12"/>
          <w:sz w:val="28"/>
          <w:szCs w:val="28"/>
        </w:rPr>
        <w:t>ч</w:t>
      </w:r>
      <w:r w:rsidRPr="00FF19BC">
        <w:rPr>
          <w:rFonts w:ascii="Times New Roman" w:hAnsi="Times New Roman" w:cs="Times New Roman"/>
          <w:spacing w:val="-12"/>
          <w:sz w:val="28"/>
          <w:szCs w:val="28"/>
          <w:lang w:val="en-US"/>
        </w:rPr>
        <w:t xml:space="preserve">.2. </w:t>
      </w:r>
      <w:r w:rsidRPr="00FF19BC">
        <w:rPr>
          <w:rFonts w:ascii="Times New Roman" w:hAnsi="Times New Roman" w:cs="Times New Roman"/>
          <w:spacing w:val="-12"/>
          <w:sz w:val="28"/>
          <w:szCs w:val="28"/>
        </w:rPr>
        <w:t>С</w:t>
      </w:r>
      <w:r w:rsidRPr="00FF19BC">
        <w:rPr>
          <w:rFonts w:ascii="Times New Roman" w:hAnsi="Times New Roman" w:cs="Times New Roman"/>
          <w:spacing w:val="-12"/>
          <w:sz w:val="28"/>
          <w:szCs w:val="28"/>
          <w:lang w:val="en-US"/>
        </w:rPr>
        <w:t>.240-246.</w:t>
      </w:r>
    </w:p>
    <w:p w14:paraId="7EA9729E"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z w:val="28"/>
          <w:szCs w:val="28"/>
        </w:rPr>
        <w:t>Грабченко</w:t>
      </w:r>
      <w:proofErr w:type="spellEnd"/>
      <w:r w:rsidRPr="00FF19BC">
        <w:rPr>
          <w:rFonts w:ascii="Times New Roman" w:hAnsi="Times New Roman" w:cs="Times New Roman"/>
          <w:sz w:val="28"/>
          <w:szCs w:val="28"/>
        </w:rPr>
        <w:t xml:space="preserve"> А.И., </w:t>
      </w:r>
      <w:proofErr w:type="spellStart"/>
      <w:r w:rsidRPr="00FF19BC">
        <w:rPr>
          <w:rFonts w:ascii="Times New Roman" w:hAnsi="Times New Roman" w:cs="Times New Roman"/>
          <w:sz w:val="28"/>
          <w:szCs w:val="28"/>
        </w:rPr>
        <w:t>Смоловик</w:t>
      </w:r>
      <w:proofErr w:type="spellEnd"/>
      <w:r w:rsidRPr="00FF19BC">
        <w:rPr>
          <w:rFonts w:ascii="Times New Roman" w:hAnsi="Times New Roman" w:cs="Times New Roman"/>
          <w:sz w:val="28"/>
          <w:szCs w:val="28"/>
        </w:rPr>
        <w:t xml:space="preserve"> Р.Ф., Перерва П.Г. Основы маркетинга высоких технологий: Учебное пособие, Харьков: ХГПУ, 1999.- 242с.</w:t>
      </w:r>
    </w:p>
    <w:p w14:paraId="459F11FB"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eastAsia="Calibri" w:hAnsi="Times New Roman" w:cs="Times New Roman"/>
          <w:sz w:val="28"/>
          <w:szCs w:val="28"/>
        </w:rPr>
        <w:t>Перерва</w:t>
      </w:r>
      <w:proofErr w:type="spellEnd"/>
      <w:r w:rsidRPr="00FF19BC">
        <w:rPr>
          <w:rFonts w:ascii="Times New Roman" w:eastAsia="Calibri" w:hAnsi="Times New Roman" w:cs="Times New Roman"/>
          <w:sz w:val="28"/>
          <w:szCs w:val="28"/>
        </w:rPr>
        <w:t xml:space="preserve"> П.Г. </w:t>
      </w:r>
      <w:proofErr w:type="spellStart"/>
      <w:r w:rsidRPr="00FF19BC">
        <w:rPr>
          <w:rFonts w:ascii="Times New Roman" w:eastAsia="Calibri" w:hAnsi="Times New Roman" w:cs="Times New Roman"/>
          <w:sz w:val="28"/>
          <w:szCs w:val="28"/>
        </w:rPr>
        <w:t>Самомаркетинг</w:t>
      </w:r>
      <w:proofErr w:type="spellEnd"/>
      <w:r w:rsidRPr="00FF19BC">
        <w:rPr>
          <w:rFonts w:ascii="Times New Roman" w:eastAsia="Calibri" w:hAnsi="Times New Roman" w:cs="Times New Roman"/>
          <w:sz w:val="28"/>
          <w:szCs w:val="28"/>
        </w:rPr>
        <w:t xml:space="preserve"> менеджера и бизнесмена. Ростов н/Д: Феникс, 2003. 592 с.</w:t>
      </w:r>
    </w:p>
    <w:p w14:paraId="633315D2" w14:textId="77777777" w:rsidR="005B0700" w:rsidRPr="00FF19BC" w:rsidRDefault="005B0700" w:rsidP="005B0700">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spacing w:val="-12"/>
          <w:sz w:val="28"/>
          <w:szCs w:val="28"/>
          <w:shd w:val="clear" w:color="auto" w:fill="FFFFFF"/>
          <w:lang w:val="uk-UA"/>
        </w:rPr>
        <w:t xml:space="preserve">Назаренко С.М., Перерва П.Г. Методичний підхід до оцінювання ефективності використання </w:t>
      </w:r>
      <w:r w:rsidRPr="00FF19BC">
        <w:rPr>
          <w:rFonts w:ascii="Times New Roman" w:hAnsi="Times New Roman" w:cs="Times New Roman"/>
          <w:spacing w:val="-12"/>
          <w:sz w:val="28"/>
          <w:szCs w:val="28"/>
          <w:shd w:val="clear" w:color="auto" w:fill="FFFFFF"/>
        </w:rPr>
        <w:t>IT</w:t>
      </w:r>
      <w:r w:rsidRPr="00FF19BC">
        <w:rPr>
          <w:rFonts w:ascii="Times New Roman" w:hAnsi="Times New Roman" w:cs="Times New Roman"/>
          <w:spacing w:val="-12"/>
          <w:sz w:val="28"/>
          <w:szCs w:val="28"/>
          <w:shd w:val="clear" w:color="auto" w:fill="FFFFFF"/>
          <w:lang w:val="uk-UA"/>
        </w:rPr>
        <w:t xml:space="preserve">-аутсорсингу. </w:t>
      </w:r>
      <w:r w:rsidRPr="00FF19BC">
        <w:rPr>
          <w:rFonts w:ascii="Times New Roman" w:hAnsi="Times New Roman" w:cs="Times New Roman"/>
          <w:i/>
          <w:iCs/>
          <w:spacing w:val="-12"/>
          <w:sz w:val="28"/>
          <w:szCs w:val="28"/>
          <w:shd w:val="clear" w:color="auto" w:fill="FFFFFF"/>
          <w:lang w:val="uk-UA"/>
        </w:rPr>
        <w:t>Маркетинг і цифрові технології.</w:t>
      </w:r>
      <w:r w:rsidRPr="00FF19BC">
        <w:rPr>
          <w:rFonts w:ascii="Times New Roman" w:hAnsi="Times New Roman" w:cs="Times New Roman"/>
          <w:spacing w:val="-12"/>
          <w:sz w:val="28"/>
          <w:szCs w:val="28"/>
          <w:shd w:val="clear" w:color="auto" w:fill="FFFFFF"/>
          <w:lang w:val="uk-UA"/>
        </w:rPr>
        <w:t xml:space="preserve"> 2021. Т.5, №3. С.18-29.</w:t>
      </w:r>
      <w:bookmarkStart w:id="4" w:name="_Hlk97566511"/>
    </w:p>
    <w:p w14:paraId="39D90B2E" w14:textId="77777777" w:rsidR="005B0700" w:rsidRPr="00FF19BC" w:rsidRDefault="005B0700" w:rsidP="005B0700">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z w:val="28"/>
          <w:szCs w:val="28"/>
          <w:lang w:val="en-US"/>
        </w:rPr>
        <w:t>Romanchik</w:t>
      </w:r>
      <w:proofErr w:type="spellEnd"/>
      <w:r w:rsidRPr="00FF19BC">
        <w:rPr>
          <w:rFonts w:ascii="Times New Roman" w:hAnsi="Times New Roman" w:cs="Times New Roman"/>
          <w:sz w:val="28"/>
          <w:szCs w:val="28"/>
          <w:lang w:val="en-US"/>
        </w:rPr>
        <w:t xml:space="preserve">, T.V., </w:t>
      </w:r>
      <w:proofErr w:type="spellStart"/>
      <w:r w:rsidRPr="00FF19BC">
        <w:rPr>
          <w:rFonts w:ascii="Times New Roman" w:hAnsi="Times New Roman" w:cs="Times New Roman"/>
          <w:sz w:val="28"/>
          <w:szCs w:val="28"/>
          <w:lang w:val="en-US"/>
        </w:rPr>
        <w:t>Kobeleva</w:t>
      </w:r>
      <w:proofErr w:type="spellEnd"/>
      <w:r w:rsidRPr="00FF19BC">
        <w:rPr>
          <w:rFonts w:ascii="Times New Roman" w:hAnsi="Times New Roman" w:cs="Times New Roman"/>
          <w:sz w:val="28"/>
          <w:szCs w:val="28"/>
          <w:lang w:val="en-US"/>
        </w:rPr>
        <w:t xml:space="preserve">, T.O., Pererva, P.G. Compliance as a factor of innovative development of the enterprise. </w:t>
      </w:r>
      <w:r w:rsidRPr="00FF19BC">
        <w:rPr>
          <w:rFonts w:ascii="Times New Roman" w:hAnsi="Times New Roman" w:cs="Times New Roman"/>
          <w:i/>
          <w:sz w:val="28"/>
          <w:szCs w:val="28"/>
          <w:lang w:val="en-US"/>
        </w:rPr>
        <w:t>Bulletin of NTU "</w:t>
      </w:r>
      <w:proofErr w:type="spellStart"/>
      <w:r w:rsidRPr="00FF19BC">
        <w:rPr>
          <w:rFonts w:ascii="Times New Roman" w:hAnsi="Times New Roman" w:cs="Times New Roman"/>
          <w:i/>
          <w:sz w:val="28"/>
          <w:szCs w:val="28"/>
          <w:lang w:val="en-US"/>
        </w:rPr>
        <w:t>KhPI</w:t>
      </w:r>
      <w:proofErr w:type="spellEnd"/>
      <w:r w:rsidRPr="00FF19BC">
        <w:rPr>
          <w:rFonts w:ascii="Times New Roman" w:hAnsi="Times New Roman" w:cs="Times New Roman"/>
          <w:i/>
          <w:sz w:val="28"/>
          <w:szCs w:val="28"/>
          <w:lang w:val="en-US"/>
        </w:rPr>
        <w:t>": Economic Sciences Series</w:t>
      </w:r>
      <w:r w:rsidRPr="00FF19BC">
        <w:rPr>
          <w:rFonts w:ascii="Times New Roman" w:hAnsi="Times New Roman" w:cs="Times New Roman"/>
          <w:sz w:val="28"/>
          <w:szCs w:val="28"/>
          <w:lang w:val="en-US"/>
        </w:rPr>
        <w:t xml:space="preserve">, 2018, №1, P.205-220. </w:t>
      </w:r>
      <w:bookmarkStart w:id="5" w:name="_Hlk97568198"/>
      <w:bookmarkEnd w:id="4"/>
    </w:p>
    <w:p w14:paraId="568EC125" w14:textId="77777777" w:rsidR="005B0700" w:rsidRPr="00FF19BC" w:rsidRDefault="005B0700" w:rsidP="005B0700">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bCs/>
          <w:sz w:val="28"/>
          <w:szCs w:val="28"/>
          <w:shd w:val="clear" w:color="auto" w:fill="FFFFFF"/>
          <w:lang w:val="en-US"/>
        </w:rPr>
        <w:t>Tkachev</w:t>
      </w:r>
      <w:proofErr w:type="spellEnd"/>
      <w:r w:rsidRPr="00FF19BC">
        <w:rPr>
          <w:rFonts w:ascii="Times New Roman" w:hAnsi="Times New Roman" w:cs="Times New Roman"/>
          <w:bCs/>
          <w:sz w:val="28"/>
          <w:szCs w:val="28"/>
          <w:shd w:val="clear" w:color="auto" w:fill="FFFFFF"/>
          <w:lang w:val="en-US"/>
        </w:rPr>
        <w:t xml:space="preserve">, M., Pererva, P., </w:t>
      </w:r>
      <w:proofErr w:type="spellStart"/>
      <w:r w:rsidRPr="00FF19BC">
        <w:rPr>
          <w:rFonts w:ascii="Times New Roman" w:hAnsi="Times New Roman" w:cs="Times New Roman"/>
          <w:bCs/>
          <w:sz w:val="28"/>
          <w:szCs w:val="28"/>
          <w:shd w:val="clear" w:color="auto" w:fill="FFFFFF"/>
          <w:lang w:val="en-US"/>
        </w:rPr>
        <w:t>Kobielieva</w:t>
      </w:r>
      <w:proofErr w:type="spellEnd"/>
      <w:r w:rsidRPr="00FF19BC">
        <w:rPr>
          <w:rFonts w:ascii="Times New Roman" w:hAnsi="Times New Roman" w:cs="Times New Roman"/>
          <w:bCs/>
          <w:sz w:val="28"/>
          <w:szCs w:val="28"/>
          <w:shd w:val="clear" w:color="auto" w:fill="FFFFFF"/>
          <w:lang w:val="en-US"/>
        </w:rPr>
        <w:t xml:space="preserve">, T., </w:t>
      </w:r>
      <w:proofErr w:type="spellStart"/>
      <w:r w:rsidRPr="00FF19BC">
        <w:rPr>
          <w:rFonts w:ascii="Times New Roman" w:hAnsi="Times New Roman" w:cs="Times New Roman"/>
          <w:bCs/>
          <w:sz w:val="28"/>
          <w:szCs w:val="28"/>
          <w:shd w:val="clear" w:color="auto" w:fill="FFFFFF"/>
          <w:lang w:val="en-US"/>
        </w:rPr>
        <w:t>Tkacheva</w:t>
      </w:r>
      <w:proofErr w:type="spellEnd"/>
      <w:r w:rsidRPr="00FF19BC">
        <w:rPr>
          <w:rFonts w:ascii="Times New Roman" w:hAnsi="Times New Roman" w:cs="Times New Roman"/>
          <w:bCs/>
          <w:sz w:val="28"/>
          <w:szCs w:val="28"/>
          <w:shd w:val="clear" w:color="auto" w:fill="FFFFFF"/>
          <w:lang w:val="en-US"/>
        </w:rPr>
        <w:t xml:space="preserve"> N.</w:t>
      </w:r>
      <w:r w:rsidRPr="00FF19BC">
        <w:rPr>
          <w:rFonts w:ascii="Times New Roman" w:hAnsi="Times New Roman" w:cs="Times New Roman"/>
          <w:sz w:val="28"/>
          <w:szCs w:val="28"/>
          <w:shd w:val="clear" w:color="auto" w:fill="FFFFFF"/>
          <w:lang w:val="en-US"/>
        </w:rPr>
        <w:t xml:space="preserve"> Modeling the marketing characteristics of market capacity for electrical automation // </w:t>
      </w:r>
      <w:r w:rsidRPr="00FF19BC">
        <w:rPr>
          <w:rFonts w:ascii="Times New Roman" w:hAnsi="Times New Roman" w:cs="Times New Roman"/>
          <w:i/>
          <w:sz w:val="28"/>
          <w:szCs w:val="28"/>
          <w:shd w:val="clear" w:color="auto" w:fill="FFFFFF"/>
          <w:lang w:val="en-US"/>
        </w:rPr>
        <w:t>Marketing and Management of Innovations</w:t>
      </w:r>
      <w:r w:rsidRPr="00FF19BC">
        <w:rPr>
          <w:rFonts w:ascii="Times New Roman" w:hAnsi="Times New Roman" w:cs="Times New Roman"/>
          <w:sz w:val="28"/>
          <w:szCs w:val="28"/>
          <w:shd w:val="clear" w:color="auto" w:fill="FFFFFF"/>
          <w:lang w:val="en-US"/>
        </w:rPr>
        <w:t xml:space="preserve">. </w:t>
      </w:r>
      <w:r w:rsidRPr="00FF19BC">
        <w:rPr>
          <w:rFonts w:ascii="Times New Roman" w:hAnsi="Times New Roman" w:cs="Times New Roman"/>
          <w:bCs/>
          <w:sz w:val="28"/>
          <w:szCs w:val="28"/>
          <w:shd w:val="clear" w:color="auto" w:fill="FFFFFF"/>
          <w:lang w:val="en-US"/>
        </w:rPr>
        <w:t xml:space="preserve">2017. </w:t>
      </w:r>
      <w:r w:rsidRPr="00FF19BC">
        <w:rPr>
          <w:rFonts w:ascii="Times New Roman" w:hAnsi="Times New Roman" w:cs="Times New Roman"/>
          <w:sz w:val="28"/>
          <w:szCs w:val="28"/>
          <w:shd w:val="clear" w:color="auto" w:fill="FFFFFF"/>
          <w:lang w:val="en-US"/>
        </w:rPr>
        <w:t xml:space="preserve">№ 4. </w:t>
      </w:r>
      <w:r w:rsidRPr="00FF19BC">
        <w:rPr>
          <w:rFonts w:ascii="Times New Roman" w:hAnsi="Times New Roman" w:cs="Times New Roman"/>
          <w:sz w:val="28"/>
          <w:szCs w:val="28"/>
          <w:shd w:val="clear" w:color="auto" w:fill="FFFFFF"/>
        </w:rPr>
        <w:t>С</w:t>
      </w:r>
      <w:r w:rsidRPr="00FF19BC">
        <w:rPr>
          <w:rFonts w:ascii="Times New Roman" w:hAnsi="Times New Roman" w:cs="Times New Roman"/>
          <w:sz w:val="28"/>
          <w:szCs w:val="28"/>
          <w:shd w:val="clear" w:color="auto" w:fill="FFFFFF"/>
          <w:lang w:val="en-US"/>
        </w:rPr>
        <w:t>. 67-74.</w:t>
      </w:r>
      <w:bookmarkEnd w:id="5"/>
    </w:p>
    <w:p w14:paraId="0281AA52"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eastAsia="Calibri" w:hAnsi="Times New Roman" w:cs="Times New Roman"/>
          <w:sz w:val="28"/>
          <w:szCs w:val="28"/>
          <w:shd w:val="clear" w:color="auto" w:fill="FFFFFF"/>
        </w:rPr>
        <w:t xml:space="preserve">Перерва П.Г. Комплаенс-программа промышленного предприятия: </w:t>
      </w:r>
      <w:r w:rsidRPr="00FF19BC">
        <w:rPr>
          <w:rFonts w:ascii="Times New Roman" w:eastAsia="Calibri" w:hAnsi="Times New Roman" w:cs="Times New Roman"/>
          <w:spacing w:val="-8"/>
          <w:sz w:val="28"/>
          <w:szCs w:val="28"/>
          <w:shd w:val="clear" w:color="auto" w:fill="FFFFFF"/>
        </w:rPr>
        <w:t xml:space="preserve">сущность и задачи // </w:t>
      </w:r>
      <w:proofErr w:type="spellStart"/>
      <w:r w:rsidRPr="00FF19BC">
        <w:rPr>
          <w:rFonts w:ascii="Times New Roman" w:eastAsia="Calibri" w:hAnsi="Times New Roman" w:cs="Times New Roman"/>
          <w:i/>
          <w:iCs/>
          <w:spacing w:val="-8"/>
          <w:sz w:val="28"/>
          <w:szCs w:val="28"/>
          <w:shd w:val="clear" w:color="auto" w:fill="FFFFFF"/>
        </w:rPr>
        <w:t>Вісник</w:t>
      </w:r>
      <w:proofErr w:type="spellEnd"/>
      <w:r w:rsidRPr="00FF19BC">
        <w:rPr>
          <w:rFonts w:ascii="Times New Roman" w:eastAsia="Calibri" w:hAnsi="Times New Roman" w:cs="Times New Roman"/>
          <w:i/>
          <w:iCs/>
          <w:spacing w:val="-8"/>
          <w:sz w:val="28"/>
          <w:szCs w:val="28"/>
          <w:shd w:val="clear" w:color="auto" w:fill="FFFFFF"/>
        </w:rPr>
        <w:t xml:space="preserve"> НТУ "ХПІ".</w:t>
      </w:r>
      <w:r w:rsidRPr="00FF19BC">
        <w:rPr>
          <w:rFonts w:ascii="Times New Roman" w:eastAsia="Calibri" w:hAnsi="Times New Roman" w:cs="Times New Roman"/>
          <w:spacing w:val="-8"/>
          <w:sz w:val="28"/>
          <w:szCs w:val="28"/>
          <w:shd w:val="clear" w:color="auto" w:fill="FFFFFF"/>
        </w:rPr>
        <w:t xml:space="preserve"> </w:t>
      </w:r>
      <w:proofErr w:type="spellStart"/>
      <w:proofErr w:type="gramStart"/>
      <w:r w:rsidRPr="00FF19BC">
        <w:rPr>
          <w:rFonts w:ascii="Times New Roman" w:eastAsia="Calibri" w:hAnsi="Times New Roman" w:cs="Times New Roman"/>
          <w:spacing w:val="-8"/>
          <w:sz w:val="28"/>
          <w:szCs w:val="28"/>
          <w:shd w:val="clear" w:color="auto" w:fill="FFFFFF"/>
        </w:rPr>
        <w:t>Харків</w:t>
      </w:r>
      <w:proofErr w:type="spellEnd"/>
      <w:r w:rsidRPr="00FF19BC">
        <w:rPr>
          <w:rFonts w:ascii="Times New Roman" w:eastAsia="Calibri" w:hAnsi="Times New Roman" w:cs="Times New Roman"/>
          <w:spacing w:val="-8"/>
          <w:sz w:val="28"/>
          <w:szCs w:val="28"/>
          <w:shd w:val="clear" w:color="auto" w:fill="FFFFFF"/>
        </w:rPr>
        <w:t xml:space="preserve"> :</w:t>
      </w:r>
      <w:proofErr w:type="gramEnd"/>
      <w:r w:rsidRPr="00FF19BC">
        <w:rPr>
          <w:rFonts w:ascii="Times New Roman" w:eastAsia="Calibri" w:hAnsi="Times New Roman" w:cs="Times New Roman"/>
          <w:spacing w:val="-8"/>
          <w:sz w:val="28"/>
          <w:szCs w:val="28"/>
          <w:shd w:val="clear" w:color="auto" w:fill="FFFFFF"/>
        </w:rPr>
        <w:t xml:space="preserve"> НТУ "ХПІ", 2017. № 24. С. 153-158.</w:t>
      </w:r>
    </w:p>
    <w:p w14:paraId="436FC0FD"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pacing w:val="-6"/>
          <w:sz w:val="28"/>
          <w:szCs w:val="28"/>
        </w:rPr>
        <w:t>Старостіна</w:t>
      </w:r>
      <w:proofErr w:type="spellEnd"/>
      <w:r w:rsidRPr="00FF19BC">
        <w:rPr>
          <w:rFonts w:ascii="Times New Roman" w:hAnsi="Times New Roman" w:cs="Times New Roman"/>
          <w:spacing w:val="-6"/>
          <w:sz w:val="28"/>
          <w:szCs w:val="28"/>
        </w:rPr>
        <w:t xml:space="preserve"> А.О. Маркетинг: </w:t>
      </w:r>
      <w:proofErr w:type="spellStart"/>
      <w:r w:rsidRPr="00FF19BC">
        <w:rPr>
          <w:rFonts w:ascii="Times New Roman" w:hAnsi="Times New Roman" w:cs="Times New Roman"/>
          <w:spacing w:val="-6"/>
          <w:sz w:val="28"/>
          <w:szCs w:val="28"/>
        </w:rPr>
        <w:t>теорія</w:t>
      </w:r>
      <w:proofErr w:type="spellEnd"/>
      <w:r w:rsidRPr="00FF19BC">
        <w:rPr>
          <w:rFonts w:ascii="Times New Roman" w:hAnsi="Times New Roman" w:cs="Times New Roman"/>
          <w:spacing w:val="-6"/>
          <w:sz w:val="28"/>
          <w:szCs w:val="28"/>
        </w:rPr>
        <w:t xml:space="preserve">, </w:t>
      </w:r>
      <w:proofErr w:type="spellStart"/>
      <w:r w:rsidRPr="00FF19BC">
        <w:rPr>
          <w:rFonts w:ascii="Times New Roman" w:hAnsi="Times New Roman" w:cs="Times New Roman"/>
          <w:spacing w:val="-6"/>
          <w:sz w:val="28"/>
          <w:szCs w:val="28"/>
        </w:rPr>
        <w:t>світовий</w:t>
      </w:r>
      <w:proofErr w:type="spellEnd"/>
      <w:r w:rsidRPr="00FF19BC">
        <w:rPr>
          <w:rFonts w:ascii="Times New Roman" w:hAnsi="Times New Roman" w:cs="Times New Roman"/>
          <w:spacing w:val="-6"/>
          <w:sz w:val="28"/>
          <w:szCs w:val="28"/>
        </w:rPr>
        <w:t xml:space="preserve"> </w:t>
      </w:r>
      <w:proofErr w:type="spellStart"/>
      <w:r w:rsidRPr="00FF19BC">
        <w:rPr>
          <w:rFonts w:ascii="Times New Roman" w:hAnsi="Times New Roman" w:cs="Times New Roman"/>
          <w:spacing w:val="-6"/>
          <w:sz w:val="28"/>
          <w:szCs w:val="28"/>
        </w:rPr>
        <w:t>досвід</w:t>
      </w:r>
      <w:proofErr w:type="spellEnd"/>
      <w:r w:rsidRPr="00FF19BC">
        <w:rPr>
          <w:rFonts w:ascii="Times New Roman" w:hAnsi="Times New Roman" w:cs="Times New Roman"/>
          <w:spacing w:val="-6"/>
          <w:sz w:val="28"/>
          <w:szCs w:val="28"/>
        </w:rPr>
        <w:t xml:space="preserve">, </w:t>
      </w:r>
      <w:proofErr w:type="spellStart"/>
      <w:r w:rsidRPr="00FF19BC">
        <w:rPr>
          <w:rFonts w:ascii="Times New Roman" w:hAnsi="Times New Roman" w:cs="Times New Roman"/>
          <w:spacing w:val="-6"/>
          <w:sz w:val="28"/>
          <w:szCs w:val="28"/>
        </w:rPr>
        <w:t>українська</w:t>
      </w:r>
      <w:proofErr w:type="spellEnd"/>
      <w:r w:rsidRPr="00FF19BC">
        <w:rPr>
          <w:rFonts w:ascii="Times New Roman" w:hAnsi="Times New Roman" w:cs="Times New Roman"/>
          <w:spacing w:val="-6"/>
          <w:sz w:val="28"/>
          <w:szCs w:val="28"/>
        </w:rPr>
        <w:t xml:space="preserve"> практика: </w:t>
      </w:r>
      <w:proofErr w:type="spellStart"/>
      <w:r w:rsidRPr="00FF19BC">
        <w:rPr>
          <w:rFonts w:ascii="Times New Roman" w:hAnsi="Times New Roman" w:cs="Times New Roman"/>
          <w:spacing w:val="-6"/>
          <w:sz w:val="28"/>
          <w:szCs w:val="28"/>
        </w:rPr>
        <w:t>підруч</w:t>
      </w:r>
      <w:proofErr w:type="spellEnd"/>
      <w:r w:rsidRPr="00FF19BC">
        <w:rPr>
          <w:rFonts w:ascii="Times New Roman" w:hAnsi="Times New Roman" w:cs="Times New Roman"/>
          <w:spacing w:val="-6"/>
          <w:sz w:val="28"/>
          <w:szCs w:val="28"/>
        </w:rPr>
        <w:t xml:space="preserve">. К.: </w:t>
      </w:r>
      <w:proofErr w:type="spellStart"/>
      <w:r w:rsidRPr="00FF19BC">
        <w:rPr>
          <w:rFonts w:ascii="Times New Roman" w:hAnsi="Times New Roman" w:cs="Times New Roman"/>
          <w:i/>
          <w:spacing w:val="-6"/>
          <w:sz w:val="28"/>
          <w:szCs w:val="28"/>
        </w:rPr>
        <w:t>Знання</w:t>
      </w:r>
      <w:proofErr w:type="spellEnd"/>
      <w:r w:rsidRPr="00FF19BC">
        <w:rPr>
          <w:rFonts w:ascii="Times New Roman" w:hAnsi="Times New Roman" w:cs="Times New Roman"/>
          <w:spacing w:val="-6"/>
          <w:sz w:val="28"/>
          <w:szCs w:val="28"/>
        </w:rPr>
        <w:t>, 2009. 1070 с.</w:t>
      </w:r>
    </w:p>
    <w:p w14:paraId="314B8267" w14:textId="77777777" w:rsidR="001F7C0E" w:rsidRPr="00FF19BC" w:rsidRDefault="001F7C0E" w:rsidP="001F7C0E">
      <w:pPr>
        <w:pStyle w:val="a4"/>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sz w:val="28"/>
          <w:szCs w:val="28"/>
          <w:lang w:val="uk-UA"/>
        </w:rPr>
        <w:t xml:space="preserve">Перерва П.Г. Управління маркетингом на машинобудівному </w:t>
      </w:r>
      <w:r w:rsidRPr="00FF19BC">
        <w:rPr>
          <w:rFonts w:ascii="Times New Roman" w:hAnsi="Times New Roman" w:cs="Times New Roman"/>
          <w:spacing w:val="-6"/>
          <w:sz w:val="28"/>
          <w:szCs w:val="28"/>
          <w:lang w:val="uk-UA"/>
        </w:rPr>
        <w:t xml:space="preserve">підприємстві // </w:t>
      </w:r>
      <w:proofErr w:type="spellStart"/>
      <w:r w:rsidRPr="00FF19BC">
        <w:rPr>
          <w:rFonts w:ascii="Times New Roman" w:hAnsi="Times New Roman" w:cs="Times New Roman"/>
          <w:spacing w:val="-6"/>
          <w:sz w:val="28"/>
          <w:szCs w:val="28"/>
          <w:lang w:val="uk-UA"/>
        </w:rPr>
        <w:t>Навч.посібник</w:t>
      </w:r>
      <w:proofErr w:type="spellEnd"/>
      <w:r w:rsidRPr="00FF19BC">
        <w:rPr>
          <w:rFonts w:ascii="Times New Roman" w:hAnsi="Times New Roman" w:cs="Times New Roman"/>
          <w:spacing w:val="-6"/>
          <w:sz w:val="28"/>
          <w:szCs w:val="28"/>
          <w:lang w:val="uk-UA"/>
        </w:rPr>
        <w:t xml:space="preserve"> для інж.-</w:t>
      </w:r>
      <w:proofErr w:type="spellStart"/>
      <w:r w:rsidRPr="00FF19BC">
        <w:rPr>
          <w:rFonts w:ascii="Times New Roman" w:hAnsi="Times New Roman" w:cs="Times New Roman"/>
          <w:spacing w:val="-6"/>
          <w:sz w:val="28"/>
          <w:szCs w:val="28"/>
          <w:lang w:val="uk-UA"/>
        </w:rPr>
        <w:t>техн.вузів</w:t>
      </w:r>
      <w:proofErr w:type="spellEnd"/>
      <w:r w:rsidRPr="00FF19BC">
        <w:rPr>
          <w:rFonts w:ascii="Times New Roman" w:hAnsi="Times New Roman" w:cs="Times New Roman"/>
          <w:spacing w:val="-6"/>
          <w:sz w:val="28"/>
          <w:szCs w:val="28"/>
          <w:lang w:val="uk-UA"/>
        </w:rPr>
        <w:t>. Харків: «Основа», 1993. 288с.</w:t>
      </w:r>
    </w:p>
    <w:bookmarkEnd w:id="3"/>
    <w:p w14:paraId="1632280F" w14:textId="77777777" w:rsidR="001F7C0E" w:rsidRPr="00F00E8C" w:rsidRDefault="001F7C0E" w:rsidP="001F7C0E">
      <w:pPr>
        <w:pStyle w:val="a4"/>
        <w:shd w:val="clear" w:color="auto" w:fill="FFFFFF"/>
        <w:tabs>
          <w:tab w:val="left" w:pos="993"/>
        </w:tabs>
        <w:spacing w:after="0" w:line="240" w:lineRule="auto"/>
        <w:ind w:left="709"/>
        <w:jc w:val="both"/>
        <w:rPr>
          <w:rStyle w:val="a3"/>
          <w:rFonts w:ascii="Times New Roman" w:eastAsia="Times New Roman" w:hAnsi="Times New Roman" w:cs="Times New Roman"/>
          <w:sz w:val="28"/>
          <w:szCs w:val="28"/>
          <w:lang w:val="uk-UA" w:eastAsia="ru-RU"/>
        </w:rPr>
      </w:pPr>
    </w:p>
    <w:bookmarkEnd w:id="1"/>
    <w:p w14:paraId="1FF656E9" w14:textId="028EF1F9" w:rsidR="00FD27D6" w:rsidRPr="00D86DC3" w:rsidRDefault="00FD27D6" w:rsidP="001F7C0E">
      <w:pPr>
        <w:spacing w:after="0" w:line="360" w:lineRule="auto"/>
        <w:ind w:firstLine="709"/>
        <w:jc w:val="both"/>
        <w:rPr>
          <w:rFonts w:ascii="Times New Roman" w:hAnsi="Times New Roman" w:cs="Times New Roman"/>
          <w:sz w:val="28"/>
          <w:szCs w:val="28"/>
        </w:rPr>
      </w:pPr>
    </w:p>
    <w:sectPr w:rsidR="00FD27D6" w:rsidRPr="00D86DC3" w:rsidSect="00EF187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B93EAC"/>
    <w:multiLevelType w:val="multilevel"/>
    <w:tmpl w:val="2A2AE4B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CFB7829"/>
    <w:multiLevelType w:val="hybridMultilevel"/>
    <w:tmpl w:val="4342BC72"/>
    <w:lvl w:ilvl="0" w:tplc="5BDC80B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30F"/>
    <w:rsid w:val="00052D44"/>
    <w:rsid w:val="001F7C0E"/>
    <w:rsid w:val="002E097F"/>
    <w:rsid w:val="00530094"/>
    <w:rsid w:val="005B0700"/>
    <w:rsid w:val="006301EB"/>
    <w:rsid w:val="00641305"/>
    <w:rsid w:val="0071106F"/>
    <w:rsid w:val="007826D4"/>
    <w:rsid w:val="007E15D5"/>
    <w:rsid w:val="00875437"/>
    <w:rsid w:val="0089191B"/>
    <w:rsid w:val="00961CD9"/>
    <w:rsid w:val="00A2330F"/>
    <w:rsid w:val="00A46441"/>
    <w:rsid w:val="00B425B3"/>
    <w:rsid w:val="00CA295B"/>
    <w:rsid w:val="00D20EDB"/>
    <w:rsid w:val="00D86DC3"/>
    <w:rsid w:val="00E11F7E"/>
    <w:rsid w:val="00EF1877"/>
    <w:rsid w:val="00FD27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62D93"/>
  <w15:chartTrackingRefBased/>
  <w15:docId w15:val="{386A8427-01E1-427F-9DC0-4167BBB77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2330F"/>
    <w:rPr>
      <w:color w:val="0000FF"/>
      <w:u w:val="single"/>
    </w:rPr>
  </w:style>
  <w:style w:type="paragraph" w:styleId="a4">
    <w:name w:val="List Paragraph"/>
    <w:basedOn w:val="a"/>
    <w:uiPriority w:val="34"/>
    <w:qFormat/>
    <w:rsid w:val="00A2330F"/>
    <w:pPr>
      <w:ind w:left="720"/>
      <w:contextualSpacing/>
    </w:pPr>
  </w:style>
  <w:style w:type="character" w:styleId="a5">
    <w:name w:val="Placeholder Text"/>
    <w:basedOn w:val="a0"/>
    <w:uiPriority w:val="99"/>
    <w:semiHidden/>
    <w:rsid w:val="00052D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5979572">
      <w:bodyDiv w:val="1"/>
      <w:marLeft w:val="0"/>
      <w:marRight w:val="0"/>
      <w:marTop w:val="0"/>
      <w:marBottom w:val="0"/>
      <w:divBdr>
        <w:top w:val="none" w:sz="0" w:space="0" w:color="auto"/>
        <w:left w:val="none" w:sz="0" w:space="0" w:color="auto"/>
        <w:bottom w:val="none" w:sz="0" w:space="0" w:color="auto"/>
        <w:right w:val="none" w:sz="0" w:space="0" w:color="auto"/>
      </w:divBdr>
    </w:div>
    <w:div w:id="1734499907">
      <w:bodyDiv w:val="1"/>
      <w:marLeft w:val="0"/>
      <w:marRight w:val="0"/>
      <w:marTop w:val="0"/>
      <w:marBottom w:val="0"/>
      <w:divBdr>
        <w:top w:val="none" w:sz="0" w:space="0" w:color="auto"/>
        <w:left w:val="none" w:sz="0" w:space="0" w:color="auto"/>
        <w:bottom w:val="none" w:sz="0" w:space="0" w:color="auto"/>
        <w:right w:val="none" w:sz="0" w:space="0" w:color="auto"/>
      </w:divBdr>
      <w:divsChild>
        <w:div w:id="1162042090">
          <w:marLeft w:val="0"/>
          <w:marRight w:val="0"/>
          <w:marTop w:val="0"/>
          <w:marBottom w:val="0"/>
          <w:divBdr>
            <w:top w:val="none" w:sz="0" w:space="0" w:color="auto"/>
            <w:left w:val="none" w:sz="0" w:space="0" w:color="auto"/>
            <w:bottom w:val="none" w:sz="0" w:space="0" w:color="auto"/>
            <w:right w:val="none" w:sz="0" w:space="0" w:color="auto"/>
          </w:divBdr>
        </w:div>
        <w:div w:id="1551720273">
          <w:marLeft w:val="0"/>
          <w:marRight w:val="0"/>
          <w:marTop w:val="0"/>
          <w:marBottom w:val="0"/>
          <w:divBdr>
            <w:top w:val="none" w:sz="0" w:space="0" w:color="auto"/>
            <w:left w:val="none" w:sz="0" w:space="0" w:color="auto"/>
            <w:bottom w:val="none" w:sz="0" w:space="0" w:color="auto"/>
            <w:right w:val="none" w:sz="0" w:space="0" w:color="auto"/>
          </w:divBdr>
        </w:div>
        <w:div w:id="115415665">
          <w:marLeft w:val="0"/>
          <w:marRight w:val="0"/>
          <w:marTop w:val="0"/>
          <w:marBottom w:val="0"/>
          <w:divBdr>
            <w:top w:val="none" w:sz="0" w:space="0" w:color="auto"/>
            <w:left w:val="none" w:sz="0" w:space="0" w:color="auto"/>
            <w:bottom w:val="none" w:sz="0" w:space="0" w:color="auto"/>
            <w:right w:val="none" w:sz="0" w:space="0" w:color="auto"/>
          </w:divBdr>
          <w:divsChild>
            <w:div w:id="1320966350">
              <w:marLeft w:val="0"/>
              <w:marRight w:val="0"/>
              <w:marTop w:val="270"/>
              <w:marBottom w:val="0"/>
              <w:divBdr>
                <w:top w:val="none" w:sz="0" w:space="0" w:color="auto"/>
                <w:left w:val="none" w:sz="0" w:space="0" w:color="auto"/>
                <w:bottom w:val="none" w:sz="0" w:space="0" w:color="auto"/>
                <w:right w:val="none" w:sz="0" w:space="0" w:color="auto"/>
              </w:divBdr>
              <w:divsChild>
                <w:div w:id="1365399567">
                  <w:marLeft w:val="0"/>
                  <w:marRight w:val="0"/>
                  <w:marTop w:val="0"/>
                  <w:marBottom w:val="300"/>
                  <w:divBdr>
                    <w:top w:val="single" w:sz="6" w:space="8" w:color="F57970"/>
                    <w:left w:val="single" w:sz="6" w:space="8" w:color="F57970"/>
                    <w:bottom w:val="single" w:sz="6" w:space="8" w:color="F57970"/>
                    <w:right w:val="single" w:sz="6" w:space="8" w:color="F57970"/>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epository.kpi.kharkov.ua/browse?type=author&amp;value=Danko%2C+Taras" TargetMode="External"/><Relationship Id="rId13" Type="http://schemas.openxmlformats.org/officeDocument/2006/relationships/hyperlink" Target="http://repository.kpi.kharkov.ua/browse?type=author&amp;value=Tk%D0%B0%D1%81hov%D0%B0%2C+N%D0%B0diia+Petrivna" TargetMode="External"/><Relationship Id="rId3" Type="http://schemas.openxmlformats.org/officeDocument/2006/relationships/settings" Target="settings.xml"/><Relationship Id="rId7" Type="http://schemas.openxmlformats.org/officeDocument/2006/relationships/hyperlink" Target="http://repository.kpi.kharkov.ua/browse?type=author&amp;value=Garmash%2C+Sergii" TargetMode="External"/><Relationship Id="rId12" Type="http://schemas.openxmlformats.org/officeDocument/2006/relationships/hyperlink" Target="http://repository.kpi.kharkov.ua/browse?type=author&amp;value=Kobielieva%2C+T.+O."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repository.kpi.kharkov.ua/browse?type=author&amp;value=Kuchinskyi%2C+Volodymyr" TargetMode="External"/><Relationship Id="rId11" Type="http://schemas.openxmlformats.org/officeDocument/2006/relationships/hyperlink" Target="http://repository.kpi.kharkov.ua/browse?type=author&amp;value=Pererva%2C+P.+G." TargetMode="External"/><Relationship Id="rId5" Type="http://schemas.openxmlformats.org/officeDocument/2006/relationships/hyperlink" Target="http://repository.kpi.kharkov.ua/browse?type=author&amp;value=Kobielieva%2C+T.+O." TargetMode="External"/><Relationship Id="rId15" Type="http://schemas.openxmlformats.org/officeDocument/2006/relationships/hyperlink" Target="http://repository.kpi.kharkov.ua/browse?type=author&amp;value=Kobielieva%2C+T.+O." TargetMode="External"/><Relationship Id="rId10" Type="http://schemas.openxmlformats.org/officeDocument/2006/relationships/hyperlink" Target="http://repository.kpi.kharkov.ua/browse?type=author&amp;value=Tkachov%2C+M.+M." TargetMode="External"/><Relationship Id="rId4" Type="http://schemas.openxmlformats.org/officeDocument/2006/relationships/webSettings" Target="webSettings.xml"/><Relationship Id="rId9" Type="http://schemas.openxmlformats.org/officeDocument/2006/relationships/hyperlink" Target="http://repository.kpi.kharkov.ua/browse?type=author&amp;value=Kobielieva%2C+T.+O." TargetMode="External"/><Relationship Id="rId14" Type="http://schemas.openxmlformats.org/officeDocument/2006/relationships/hyperlink" Target="http://repository.kpi.kharkov.ua/browse?type=author&amp;value=Diachenko%2C+T.+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2376</Words>
  <Characters>13549</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Петро Григорович Перерва</dc:creator>
  <cp:keywords/>
  <dc:description/>
  <cp:lastModifiedBy>Acer</cp:lastModifiedBy>
  <cp:revision>2</cp:revision>
  <dcterms:created xsi:type="dcterms:W3CDTF">2022-04-07T11:54:00Z</dcterms:created>
  <dcterms:modified xsi:type="dcterms:W3CDTF">2022-04-07T11:54:00Z</dcterms:modified>
  <cp:category/>
</cp:coreProperties>
</file>