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4B030D" w14:textId="77777777" w:rsidR="00921BA7" w:rsidRPr="00D9568A" w:rsidRDefault="00921BA7" w:rsidP="00921BA7">
      <w:pPr>
        <w:spacing w:after="0" w:line="240" w:lineRule="auto"/>
        <w:jc w:val="center"/>
        <w:rPr>
          <w:b/>
          <w:bCs/>
          <w:color w:val="auto"/>
          <w:lang w:eastAsia="ru-RU"/>
        </w:rPr>
      </w:pPr>
      <w:r w:rsidRPr="00D9568A">
        <w:rPr>
          <w:b/>
          <w:bCs/>
          <w:color w:val="auto"/>
          <w:lang w:eastAsia="ru-RU"/>
        </w:rPr>
        <w:t>НАЦІОНАЛЬНИЙ ТЕХНІЧНИЙ УНІВЕРСИТЕТ УКРАЇНИ</w:t>
      </w:r>
    </w:p>
    <w:p w14:paraId="1AC0C5F8" w14:textId="77777777" w:rsidR="00921BA7" w:rsidRPr="00D9568A" w:rsidRDefault="00921BA7" w:rsidP="00921BA7">
      <w:pPr>
        <w:spacing w:after="0" w:line="240" w:lineRule="auto"/>
        <w:jc w:val="center"/>
        <w:rPr>
          <w:b/>
          <w:bCs/>
          <w:color w:val="auto"/>
          <w:lang w:eastAsia="ru-RU"/>
        </w:rPr>
      </w:pPr>
      <w:r w:rsidRPr="00D9568A">
        <w:rPr>
          <w:b/>
          <w:bCs/>
          <w:color w:val="auto"/>
          <w:lang w:eastAsia="ru-RU"/>
        </w:rPr>
        <w:t>«КИЇВСЬКИЙ ПОЛІТЕХНІЧНИЙ ІНСТИТУТ</w:t>
      </w:r>
      <w:r w:rsidRPr="00D9568A">
        <w:rPr>
          <w:b/>
          <w:bCs/>
          <w:color w:val="auto"/>
          <w:lang w:eastAsia="ru-RU"/>
        </w:rPr>
        <w:br/>
        <w:t>імені ІГОРЯ СІКОРСЬКОГО»</w:t>
      </w:r>
    </w:p>
    <w:p w14:paraId="70777011" w14:textId="77777777" w:rsidR="00921BA7" w:rsidRPr="00D9568A" w:rsidRDefault="00921BA7" w:rsidP="00921BA7">
      <w:pPr>
        <w:tabs>
          <w:tab w:val="left" w:leader="underscore" w:pos="9356"/>
        </w:tabs>
        <w:spacing w:before="120" w:after="0" w:line="240" w:lineRule="auto"/>
        <w:jc w:val="center"/>
        <w:rPr>
          <w:b/>
          <w:bCs/>
          <w:color w:val="auto"/>
          <w:szCs w:val="24"/>
          <w:lang w:eastAsia="ru-RU"/>
        </w:rPr>
      </w:pPr>
      <w:r w:rsidRPr="00D9568A">
        <w:rPr>
          <w:b/>
          <w:bCs/>
          <w:color w:val="auto"/>
          <w:szCs w:val="24"/>
          <w:lang w:eastAsia="ru-RU"/>
        </w:rPr>
        <w:t>Хіміко-технологічний факультет</w:t>
      </w:r>
    </w:p>
    <w:p w14:paraId="31132620" w14:textId="77777777" w:rsidR="00921BA7" w:rsidRPr="00D9568A" w:rsidRDefault="00921BA7" w:rsidP="00921BA7">
      <w:pPr>
        <w:spacing w:after="120" w:line="240" w:lineRule="auto"/>
        <w:jc w:val="center"/>
        <w:rPr>
          <w:b/>
          <w:bCs/>
          <w:color w:val="auto"/>
          <w:szCs w:val="24"/>
          <w:lang w:eastAsia="ru-RU"/>
        </w:rPr>
      </w:pPr>
      <w:r w:rsidRPr="00D9568A">
        <w:rPr>
          <w:b/>
          <w:bCs/>
          <w:color w:val="auto"/>
          <w:szCs w:val="24"/>
          <w:lang w:eastAsia="ru-RU"/>
        </w:rPr>
        <w:t>Кафедра кібернетики хіміко-технологічних процесів</w:t>
      </w:r>
    </w:p>
    <w:p w14:paraId="46AA6D52" w14:textId="77777777" w:rsidR="00921BA7" w:rsidRPr="00D9568A" w:rsidRDefault="00921BA7" w:rsidP="00921BA7">
      <w:pPr>
        <w:spacing w:before="120" w:after="0" w:line="240" w:lineRule="auto"/>
        <w:ind w:left="5387"/>
        <w:rPr>
          <w:bCs/>
          <w:color w:val="auto"/>
          <w:sz w:val="26"/>
          <w:szCs w:val="24"/>
          <w:lang w:eastAsia="ru-RU"/>
        </w:rPr>
      </w:pPr>
    </w:p>
    <w:tbl>
      <w:tblPr>
        <w:tblW w:w="0" w:type="auto"/>
        <w:tblLook w:val="00A0" w:firstRow="1" w:lastRow="0" w:firstColumn="1" w:lastColumn="0" w:noHBand="0" w:noVBand="0"/>
      </w:tblPr>
      <w:tblGrid>
        <w:gridCol w:w="5353"/>
        <w:gridCol w:w="3763"/>
      </w:tblGrid>
      <w:tr w:rsidR="00921BA7" w:rsidRPr="00D9568A" w14:paraId="704A0EC9" w14:textId="77777777" w:rsidTr="00472546">
        <w:tc>
          <w:tcPr>
            <w:tcW w:w="5353" w:type="dxa"/>
          </w:tcPr>
          <w:p w14:paraId="1330B883" w14:textId="77777777" w:rsidR="00921BA7" w:rsidRPr="00D9568A" w:rsidRDefault="00921BA7" w:rsidP="00472546">
            <w:pPr>
              <w:tabs>
                <w:tab w:val="left" w:leader="underscore" w:pos="9631"/>
              </w:tabs>
              <w:spacing w:after="0" w:line="240" w:lineRule="auto"/>
              <w:rPr>
                <w:bCs/>
                <w:color w:val="auto"/>
                <w:sz w:val="26"/>
                <w:szCs w:val="24"/>
                <w:lang w:eastAsia="ru-RU"/>
              </w:rPr>
            </w:pPr>
            <w:r w:rsidRPr="00D9568A">
              <w:rPr>
                <w:bCs/>
                <w:color w:val="auto"/>
                <w:sz w:val="26"/>
                <w:szCs w:val="24"/>
                <w:lang w:eastAsia="ru-RU"/>
              </w:rPr>
              <w:t>«На правах рукопису»</w:t>
            </w:r>
          </w:p>
          <w:p w14:paraId="4F232546" w14:textId="77777777" w:rsidR="00921BA7" w:rsidRPr="00D9568A" w:rsidRDefault="00921BA7" w:rsidP="00472546">
            <w:pPr>
              <w:tabs>
                <w:tab w:val="left" w:leader="underscore" w:pos="9631"/>
              </w:tabs>
              <w:spacing w:after="0" w:line="240" w:lineRule="auto"/>
              <w:rPr>
                <w:bCs/>
                <w:color w:val="auto"/>
                <w:sz w:val="26"/>
                <w:szCs w:val="24"/>
                <w:lang w:eastAsia="ru-RU"/>
              </w:rPr>
            </w:pPr>
            <w:r w:rsidRPr="00D9568A">
              <w:rPr>
                <w:bCs/>
                <w:color w:val="auto"/>
                <w:sz w:val="26"/>
                <w:szCs w:val="24"/>
                <w:lang w:eastAsia="ru-RU"/>
              </w:rPr>
              <w:t>УДК ______________</w:t>
            </w:r>
          </w:p>
        </w:tc>
        <w:tc>
          <w:tcPr>
            <w:tcW w:w="3763" w:type="dxa"/>
          </w:tcPr>
          <w:p w14:paraId="1259C44D" w14:textId="77777777" w:rsidR="00921BA7" w:rsidRPr="00D9568A" w:rsidRDefault="00921BA7" w:rsidP="00472546">
            <w:pPr>
              <w:spacing w:before="120" w:after="0" w:line="240" w:lineRule="auto"/>
              <w:ind w:left="62"/>
              <w:rPr>
                <w:color w:val="auto"/>
                <w:sz w:val="24"/>
                <w:szCs w:val="24"/>
                <w:lang w:eastAsia="ru-RU"/>
              </w:rPr>
            </w:pPr>
            <w:r w:rsidRPr="00D9568A">
              <w:rPr>
                <w:color w:val="auto"/>
                <w:sz w:val="24"/>
                <w:szCs w:val="24"/>
                <w:lang w:eastAsia="ru-RU"/>
              </w:rPr>
              <w:t>«До захисту допущено»</w:t>
            </w:r>
          </w:p>
          <w:p w14:paraId="18CC7798" w14:textId="77777777" w:rsidR="00921BA7" w:rsidRPr="00D9568A" w:rsidRDefault="00921BA7" w:rsidP="00472546">
            <w:pPr>
              <w:spacing w:before="120" w:after="0" w:line="240" w:lineRule="auto"/>
              <w:ind w:left="62"/>
              <w:rPr>
                <w:bCs/>
                <w:color w:val="auto"/>
                <w:sz w:val="24"/>
                <w:szCs w:val="24"/>
                <w:lang w:eastAsia="ru-RU"/>
              </w:rPr>
            </w:pPr>
            <w:r w:rsidRPr="00D9568A">
              <w:rPr>
                <w:bCs/>
                <w:color w:val="auto"/>
                <w:sz w:val="24"/>
                <w:szCs w:val="24"/>
                <w:lang w:eastAsia="ru-RU"/>
              </w:rPr>
              <w:t>В.о. завідувача кафедри</w:t>
            </w:r>
          </w:p>
          <w:p w14:paraId="7714CFD7" w14:textId="77777777" w:rsidR="00921BA7" w:rsidRPr="00D9568A" w:rsidRDefault="00921BA7" w:rsidP="00472546">
            <w:pPr>
              <w:spacing w:before="120" w:after="0" w:line="240" w:lineRule="auto"/>
              <w:ind w:left="62"/>
              <w:rPr>
                <w:color w:val="auto"/>
                <w:sz w:val="24"/>
                <w:szCs w:val="24"/>
                <w:lang w:eastAsia="ru-RU"/>
              </w:rPr>
            </w:pPr>
            <w:r w:rsidRPr="00D9568A">
              <w:rPr>
                <w:color w:val="auto"/>
                <w:sz w:val="24"/>
                <w:szCs w:val="24"/>
                <w:lang w:eastAsia="ru-RU"/>
              </w:rPr>
              <w:t xml:space="preserve">__________ Т.В.Бойко </w:t>
            </w:r>
          </w:p>
          <w:p w14:paraId="74767233" w14:textId="77777777" w:rsidR="00921BA7" w:rsidRPr="00D9568A" w:rsidRDefault="00921BA7" w:rsidP="00472546">
            <w:pPr>
              <w:spacing w:before="120" w:after="0" w:line="240" w:lineRule="auto"/>
              <w:ind w:left="62"/>
              <w:rPr>
                <w:color w:val="auto"/>
                <w:sz w:val="24"/>
                <w:szCs w:val="24"/>
                <w:lang w:eastAsia="ru-RU"/>
              </w:rPr>
            </w:pPr>
            <w:r w:rsidRPr="00D9568A">
              <w:rPr>
                <w:color w:val="auto"/>
                <w:sz w:val="24"/>
                <w:szCs w:val="24"/>
                <w:lang w:eastAsia="ru-RU"/>
              </w:rPr>
              <w:t>«___»_____________2019  р.</w:t>
            </w:r>
          </w:p>
          <w:p w14:paraId="7F07FB8B" w14:textId="77777777" w:rsidR="00921BA7" w:rsidRPr="00D9568A" w:rsidRDefault="00921BA7" w:rsidP="00472546">
            <w:pPr>
              <w:spacing w:after="0" w:line="240" w:lineRule="auto"/>
              <w:rPr>
                <w:bCs/>
                <w:caps/>
                <w:color w:val="auto"/>
                <w:sz w:val="26"/>
                <w:szCs w:val="24"/>
                <w:lang w:eastAsia="ru-RU"/>
              </w:rPr>
            </w:pPr>
          </w:p>
        </w:tc>
      </w:tr>
    </w:tbl>
    <w:p w14:paraId="642628A2" w14:textId="77777777" w:rsidR="00921BA7" w:rsidRPr="00D9568A" w:rsidRDefault="00921BA7" w:rsidP="00921BA7">
      <w:pPr>
        <w:tabs>
          <w:tab w:val="right" w:leader="underscore" w:pos="8903"/>
        </w:tabs>
        <w:spacing w:after="0" w:line="240" w:lineRule="auto"/>
        <w:jc w:val="center"/>
        <w:rPr>
          <w:b/>
          <w:color w:val="auto"/>
          <w:sz w:val="40"/>
          <w:szCs w:val="40"/>
          <w:lang w:eastAsia="ru-RU"/>
        </w:rPr>
      </w:pPr>
      <w:r w:rsidRPr="00D9568A">
        <w:rPr>
          <w:b/>
          <w:color w:val="auto"/>
          <w:sz w:val="40"/>
          <w:szCs w:val="40"/>
          <w:lang w:eastAsia="ru-RU"/>
        </w:rPr>
        <w:t>Магістерська дисертація</w:t>
      </w:r>
    </w:p>
    <w:p w14:paraId="26F1B32F" w14:textId="77777777" w:rsidR="00921BA7" w:rsidRPr="00D9568A" w:rsidRDefault="00921BA7" w:rsidP="00921BA7">
      <w:pPr>
        <w:spacing w:before="120" w:after="120" w:line="240" w:lineRule="auto"/>
        <w:jc w:val="center"/>
        <w:rPr>
          <w:b/>
          <w:color w:val="auto"/>
          <w:lang w:eastAsia="ru-RU"/>
        </w:rPr>
      </w:pPr>
      <w:r w:rsidRPr="00D9568A">
        <w:rPr>
          <w:b/>
          <w:color w:val="auto"/>
          <w:lang w:eastAsia="ru-RU"/>
        </w:rPr>
        <w:t xml:space="preserve">на здобуття ступеня </w:t>
      </w:r>
      <w:r w:rsidRPr="00D9568A">
        <w:rPr>
          <w:b/>
          <w:color w:val="auto"/>
          <w:lang w:val="ru-RU" w:eastAsia="ru-RU"/>
        </w:rPr>
        <w:t xml:space="preserve"> магістра</w:t>
      </w:r>
    </w:p>
    <w:p w14:paraId="2173CDDF" w14:textId="77777777" w:rsidR="00921BA7" w:rsidRPr="00D9568A" w:rsidRDefault="00921BA7" w:rsidP="00921BA7">
      <w:pPr>
        <w:spacing w:after="0" w:line="264" w:lineRule="auto"/>
        <w:ind w:firstLine="357"/>
        <w:jc w:val="center"/>
        <w:rPr>
          <w:b/>
          <w:color w:val="auto"/>
          <w:lang w:eastAsia="ru-RU"/>
        </w:rPr>
      </w:pPr>
      <w:r w:rsidRPr="00D9568A">
        <w:rPr>
          <w:b/>
          <w:color w:val="auto"/>
          <w:lang w:eastAsia="ru-RU"/>
        </w:rPr>
        <w:t>зі спеціальності  151 Автоматизація та комп’ютерно-інтегровані технології</w:t>
      </w:r>
    </w:p>
    <w:p w14:paraId="72AD9589" w14:textId="77777777" w:rsidR="00921BA7" w:rsidRPr="00D9568A" w:rsidRDefault="00921BA7" w:rsidP="00921BA7">
      <w:pPr>
        <w:tabs>
          <w:tab w:val="left" w:leader="underscore" w:pos="8931"/>
        </w:tabs>
        <w:spacing w:before="120" w:after="0" w:line="240" w:lineRule="auto"/>
        <w:ind w:left="539" w:hanging="539"/>
        <w:jc w:val="both"/>
        <w:rPr>
          <w:color w:val="auto"/>
          <w:lang w:eastAsia="ru-RU"/>
        </w:rPr>
      </w:pPr>
      <w:r w:rsidRPr="00D9568A">
        <w:rPr>
          <w:color w:val="auto"/>
          <w:lang w:eastAsia="ru-RU"/>
        </w:rPr>
        <w:t>Спеціалізація     Комп’ютерно-інтегровані сталі хімічні виробництва</w:t>
      </w:r>
    </w:p>
    <w:p w14:paraId="084EAB73" w14:textId="77777777" w:rsidR="00921BA7" w:rsidRPr="00D9568A" w:rsidRDefault="00921BA7" w:rsidP="00921BA7">
      <w:pPr>
        <w:tabs>
          <w:tab w:val="left" w:leader="underscore" w:pos="9356"/>
        </w:tabs>
        <w:spacing w:before="120" w:after="0" w:line="240" w:lineRule="auto"/>
        <w:jc w:val="center"/>
        <w:rPr>
          <w:b/>
          <w:color w:val="auto"/>
          <w:lang w:val="ru-RU" w:eastAsia="ru-RU"/>
        </w:rPr>
      </w:pPr>
      <w:r w:rsidRPr="00D9568A">
        <w:rPr>
          <w:b/>
          <w:color w:val="auto"/>
          <w:lang w:eastAsia="ru-RU"/>
        </w:rPr>
        <w:t>на тему: «Комп'ютерне моделювання процесу високотемпературного окиснення пористого кобальту»</w:t>
      </w:r>
    </w:p>
    <w:p w14:paraId="4D1405DC" w14:textId="77777777" w:rsidR="00921BA7" w:rsidRPr="00D9568A" w:rsidRDefault="00921BA7" w:rsidP="00921BA7">
      <w:pPr>
        <w:spacing w:after="0" w:line="240" w:lineRule="auto"/>
        <w:rPr>
          <w:bCs/>
          <w:color w:val="auto"/>
          <w:lang w:eastAsia="ru-RU"/>
        </w:rPr>
      </w:pPr>
      <w:r w:rsidRPr="00D9568A">
        <w:rPr>
          <w:bCs/>
          <w:color w:val="auto"/>
          <w:lang w:eastAsia="ru-RU"/>
        </w:rPr>
        <w:t xml:space="preserve">Виконав: </w:t>
      </w:r>
    </w:p>
    <w:p w14:paraId="1431B3C6" w14:textId="77777777" w:rsidR="00921BA7" w:rsidRPr="00D9568A" w:rsidRDefault="00921BA7" w:rsidP="00921BA7">
      <w:pPr>
        <w:spacing w:after="0" w:line="240" w:lineRule="auto"/>
        <w:rPr>
          <w:color w:val="auto"/>
          <w:lang w:eastAsia="ru-RU"/>
        </w:rPr>
      </w:pPr>
      <w:r w:rsidRPr="00D9568A">
        <w:rPr>
          <w:bCs/>
          <w:color w:val="auto"/>
          <w:lang w:eastAsia="ru-RU"/>
        </w:rPr>
        <w:t xml:space="preserve">студент </w:t>
      </w:r>
      <w:r w:rsidRPr="00D9568A">
        <w:rPr>
          <w:bCs/>
          <w:color w:val="auto"/>
          <w:lang w:val="en-US" w:eastAsia="ru-RU"/>
        </w:rPr>
        <w:t>V</w:t>
      </w:r>
      <w:r w:rsidRPr="00D9568A">
        <w:rPr>
          <w:bCs/>
          <w:color w:val="auto"/>
          <w:lang w:eastAsia="ru-RU"/>
        </w:rPr>
        <w:t>І курсу, групи ХА-81мп</w:t>
      </w:r>
      <w:r w:rsidRPr="00D9568A">
        <w:rPr>
          <w:color w:val="auto"/>
          <w:lang w:eastAsia="ru-RU"/>
        </w:rPr>
        <w:t xml:space="preserve"> </w:t>
      </w:r>
    </w:p>
    <w:p w14:paraId="51CA6727" w14:textId="77777777" w:rsidR="00921BA7" w:rsidRPr="00D9568A" w:rsidRDefault="00921BA7" w:rsidP="00921BA7">
      <w:pPr>
        <w:tabs>
          <w:tab w:val="left" w:pos="7513"/>
        </w:tabs>
        <w:spacing w:after="0" w:line="240" w:lineRule="auto"/>
        <w:rPr>
          <w:bCs/>
          <w:color w:val="auto"/>
          <w:lang w:eastAsia="ru-RU"/>
        </w:rPr>
      </w:pPr>
      <w:r w:rsidRPr="00D9568A">
        <w:rPr>
          <w:bCs/>
          <w:color w:val="auto"/>
          <w:lang w:eastAsia="ru-RU"/>
        </w:rPr>
        <w:t>Яновець Назар Олегович</w:t>
      </w:r>
      <w:r w:rsidRPr="00D9568A">
        <w:rPr>
          <w:bCs/>
          <w:color w:val="FF0000"/>
          <w:lang w:eastAsia="ru-RU"/>
        </w:rPr>
        <w:t xml:space="preserve"> </w:t>
      </w:r>
      <w:r w:rsidRPr="00D9568A">
        <w:rPr>
          <w:bCs/>
          <w:color w:val="auto"/>
          <w:lang w:eastAsia="ru-RU"/>
        </w:rPr>
        <w:tab/>
        <w:t>__________</w:t>
      </w:r>
    </w:p>
    <w:p w14:paraId="5CE43429" w14:textId="77777777" w:rsidR="00921BA7" w:rsidRPr="00D9568A" w:rsidRDefault="00921BA7" w:rsidP="00921BA7">
      <w:pPr>
        <w:tabs>
          <w:tab w:val="left" w:leader="underscore" w:pos="7371"/>
          <w:tab w:val="left" w:pos="7513"/>
          <w:tab w:val="left" w:leader="underscore" w:pos="8903"/>
        </w:tabs>
        <w:spacing w:before="240" w:after="0" w:line="240" w:lineRule="auto"/>
        <w:rPr>
          <w:color w:val="auto"/>
          <w:lang w:eastAsia="ru-RU"/>
        </w:rPr>
      </w:pPr>
      <w:r w:rsidRPr="00D9568A">
        <w:rPr>
          <w:bCs/>
          <w:color w:val="auto"/>
          <w:lang w:eastAsia="ru-RU"/>
        </w:rPr>
        <w:t>Науковий керівник:</w:t>
      </w:r>
      <w:r w:rsidRPr="00D9568A">
        <w:rPr>
          <w:color w:val="auto"/>
          <w:lang w:eastAsia="ru-RU"/>
        </w:rPr>
        <w:t xml:space="preserve"> </w:t>
      </w:r>
    </w:p>
    <w:p w14:paraId="39B1DF70" w14:textId="77777777" w:rsidR="00921BA7" w:rsidRPr="00D9568A" w:rsidRDefault="00921BA7" w:rsidP="00921BA7">
      <w:pPr>
        <w:tabs>
          <w:tab w:val="left" w:pos="7513"/>
        </w:tabs>
        <w:spacing w:after="0" w:line="240" w:lineRule="auto"/>
        <w:rPr>
          <w:bCs/>
          <w:color w:val="auto"/>
          <w:lang w:eastAsia="ru-RU"/>
        </w:rPr>
      </w:pPr>
      <w:r w:rsidRPr="00D9568A">
        <w:rPr>
          <w:bCs/>
          <w:color w:val="auto"/>
          <w:lang w:eastAsia="ru-RU"/>
        </w:rPr>
        <w:t>Доц. каф. КХТП,</w:t>
      </w:r>
    </w:p>
    <w:p w14:paraId="77D59DA8" w14:textId="77777777" w:rsidR="00921BA7" w:rsidRPr="00D9568A" w:rsidRDefault="00921BA7" w:rsidP="00921BA7">
      <w:pPr>
        <w:tabs>
          <w:tab w:val="left" w:pos="7513"/>
        </w:tabs>
        <w:spacing w:after="0" w:line="240" w:lineRule="auto"/>
        <w:rPr>
          <w:bCs/>
          <w:color w:val="auto"/>
          <w:lang w:eastAsia="ru-RU"/>
        </w:rPr>
      </w:pPr>
      <w:r w:rsidRPr="00D9568A">
        <w:rPr>
          <w:bCs/>
          <w:color w:val="auto"/>
          <w:lang w:eastAsia="ru-RU"/>
        </w:rPr>
        <w:t>к.т.н., доц, Шахновський А. М.</w:t>
      </w:r>
      <w:r w:rsidRPr="00D9568A">
        <w:rPr>
          <w:bCs/>
          <w:color w:val="FF0000"/>
          <w:lang w:eastAsia="ru-RU"/>
        </w:rPr>
        <w:tab/>
      </w:r>
      <w:r w:rsidRPr="00D9568A">
        <w:rPr>
          <w:bCs/>
          <w:color w:val="auto"/>
          <w:lang w:eastAsia="ru-RU"/>
        </w:rPr>
        <w:t>__________</w:t>
      </w:r>
    </w:p>
    <w:p w14:paraId="590E2B4B" w14:textId="77777777" w:rsidR="00921BA7" w:rsidRPr="00D9568A" w:rsidRDefault="00921BA7" w:rsidP="00921BA7">
      <w:pPr>
        <w:tabs>
          <w:tab w:val="left" w:pos="1560"/>
          <w:tab w:val="left" w:pos="3119"/>
          <w:tab w:val="left" w:pos="3261"/>
          <w:tab w:val="left" w:leader="underscore" w:pos="7371"/>
          <w:tab w:val="left" w:pos="7513"/>
          <w:tab w:val="left" w:leader="underscore" w:pos="8903"/>
        </w:tabs>
        <w:spacing w:before="240" w:after="0" w:line="240" w:lineRule="auto"/>
        <w:rPr>
          <w:bCs/>
          <w:color w:val="auto"/>
          <w:lang w:eastAsia="ru-RU"/>
        </w:rPr>
      </w:pPr>
      <w:r w:rsidRPr="00D9568A">
        <w:rPr>
          <w:bCs/>
          <w:color w:val="auto"/>
          <w:lang w:eastAsia="ru-RU"/>
        </w:rPr>
        <w:t>Консультант з</w:t>
      </w:r>
      <w:r w:rsidRPr="00D9568A">
        <w:rPr>
          <w:bCs/>
          <w:color w:val="FF0000"/>
          <w:lang w:eastAsia="ru-RU"/>
        </w:rPr>
        <w:t xml:space="preserve"> </w:t>
      </w:r>
      <w:r w:rsidRPr="00D9568A">
        <w:rPr>
          <w:bCs/>
          <w:color w:val="auto"/>
          <w:lang w:eastAsia="ru-RU"/>
        </w:rPr>
        <w:t>Розроблення Startup проекту:</w:t>
      </w:r>
    </w:p>
    <w:p w14:paraId="0F9FC06E" w14:textId="77777777" w:rsidR="00921BA7" w:rsidRPr="00D9568A" w:rsidRDefault="00921BA7" w:rsidP="00921BA7">
      <w:pPr>
        <w:tabs>
          <w:tab w:val="left" w:pos="7513"/>
        </w:tabs>
        <w:spacing w:after="0" w:line="240" w:lineRule="auto"/>
        <w:rPr>
          <w:bCs/>
          <w:color w:val="auto"/>
          <w:lang w:eastAsia="ru-RU"/>
        </w:rPr>
      </w:pPr>
      <w:r w:rsidRPr="00D9568A">
        <w:rPr>
          <w:bCs/>
          <w:color w:val="auto"/>
          <w:lang w:eastAsia="ru-RU"/>
        </w:rPr>
        <w:t>доцент КЕіП , к.е.н.,</w:t>
      </w:r>
    </w:p>
    <w:p w14:paraId="7EA5E9D0" w14:textId="77777777" w:rsidR="00921BA7" w:rsidRPr="00D9568A" w:rsidRDefault="00921BA7" w:rsidP="00921BA7">
      <w:pPr>
        <w:tabs>
          <w:tab w:val="left" w:pos="7513"/>
        </w:tabs>
        <w:spacing w:after="0" w:line="240" w:lineRule="auto"/>
        <w:rPr>
          <w:bCs/>
          <w:color w:val="auto"/>
          <w:lang w:eastAsia="ru-RU"/>
        </w:rPr>
      </w:pPr>
      <w:r w:rsidRPr="00D9568A">
        <w:rPr>
          <w:bCs/>
          <w:color w:val="auto"/>
          <w:lang w:eastAsia="ru-RU"/>
        </w:rPr>
        <w:t>Тюленєва Ю. В.</w:t>
      </w:r>
      <w:r w:rsidRPr="00D9568A">
        <w:rPr>
          <w:bCs/>
          <w:color w:val="FF0000"/>
          <w:lang w:eastAsia="ru-RU"/>
        </w:rPr>
        <w:tab/>
      </w:r>
      <w:r w:rsidRPr="00D9568A">
        <w:rPr>
          <w:bCs/>
          <w:color w:val="auto"/>
          <w:lang w:eastAsia="ru-RU"/>
        </w:rPr>
        <w:t>__________</w:t>
      </w:r>
    </w:p>
    <w:p w14:paraId="3E07D70F" w14:textId="77777777" w:rsidR="00921BA7" w:rsidRPr="00D9568A" w:rsidRDefault="00921BA7" w:rsidP="00921BA7">
      <w:pPr>
        <w:tabs>
          <w:tab w:val="left" w:leader="underscore" w:pos="7371"/>
          <w:tab w:val="left" w:pos="7513"/>
          <w:tab w:val="left" w:leader="underscore" w:pos="8903"/>
        </w:tabs>
        <w:spacing w:before="240" w:after="0" w:line="240" w:lineRule="auto"/>
        <w:rPr>
          <w:bCs/>
          <w:color w:val="auto"/>
          <w:lang w:eastAsia="ru-RU"/>
        </w:rPr>
      </w:pPr>
      <w:r w:rsidRPr="00D9568A">
        <w:rPr>
          <w:bCs/>
          <w:color w:val="auto"/>
          <w:lang w:eastAsia="ru-RU"/>
        </w:rPr>
        <w:t>Рецензент:</w:t>
      </w:r>
    </w:p>
    <w:p w14:paraId="4DD23616" w14:textId="77777777" w:rsidR="00921BA7" w:rsidRPr="00D9568A" w:rsidRDefault="00921BA7" w:rsidP="00921BA7">
      <w:pPr>
        <w:tabs>
          <w:tab w:val="left" w:pos="7513"/>
        </w:tabs>
        <w:spacing w:after="0" w:line="240" w:lineRule="auto"/>
        <w:rPr>
          <w:bCs/>
          <w:color w:val="auto"/>
          <w:lang w:eastAsia="ru-RU"/>
        </w:rPr>
      </w:pPr>
      <w:r w:rsidRPr="00D9568A">
        <w:rPr>
          <w:bCs/>
          <w:color w:val="auto"/>
          <w:lang w:eastAsia="ru-RU"/>
        </w:rPr>
        <w:t>___________________________</w:t>
      </w:r>
    </w:p>
    <w:p w14:paraId="1471C974" w14:textId="77777777" w:rsidR="00921BA7" w:rsidRPr="00D9568A" w:rsidRDefault="00921BA7" w:rsidP="00921BA7">
      <w:pPr>
        <w:tabs>
          <w:tab w:val="left" w:pos="7513"/>
        </w:tabs>
        <w:spacing w:after="0" w:line="240" w:lineRule="auto"/>
        <w:rPr>
          <w:bCs/>
          <w:color w:val="auto"/>
          <w:lang w:eastAsia="ru-RU"/>
        </w:rPr>
      </w:pPr>
      <w:r w:rsidRPr="00D9568A">
        <w:rPr>
          <w:bCs/>
          <w:color w:val="auto"/>
          <w:lang w:eastAsia="ru-RU"/>
        </w:rPr>
        <w:t>___________________________</w:t>
      </w:r>
      <w:r w:rsidRPr="00D9568A">
        <w:rPr>
          <w:bCs/>
          <w:color w:val="FF0000"/>
          <w:lang w:eastAsia="ru-RU"/>
        </w:rPr>
        <w:tab/>
      </w:r>
      <w:r w:rsidRPr="00D9568A">
        <w:rPr>
          <w:bCs/>
          <w:color w:val="auto"/>
          <w:lang w:eastAsia="ru-RU"/>
        </w:rPr>
        <w:t>__________</w:t>
      </w:r>
    </w:p>
    <w:p w14:paraId="6C4A2A59" w14:textId="77777777" w:rsidR="00921BA7" w:rsidRPr="00D9568A" w:rsidRDefault="00921BA7" w:rsidP="00921BA7">
      <w:pPr>
        <w:tabs>
          <w:tab w:val="left" w:pos="330"/>
        </w:tabs>
        <w:spacing w:after="0" w:line="240" w:lineRule="auto"/>
        <w:ind w:left="4536"/>
        <w:jc w:val="both"/>
        <w:rPr>
          <w:color w:val="auto"/>
          <w:lang w:eastAsia="ru-RU"/>
        </w:rPr>
      </w:pPr>
    </w:p>
    <w:p w14:paraId="744795E9" w14:textId="77777777" w:rsidR="00921BA7" w:rsidRPr="00D9568A" w:rsidRDefault="00921BA7" w:rsidP="00921BA7">
      <w:pPr>
        <w:tabs>
          <w:tab w:val="left" w:pos="330"/>
        </w:tabs>
        <w:spacing w:after="0" w:line="240" w:lineRule="auto"/>
        <w:ind w:left="4536"/>
        <w:rPr>
          <w:color w:val="auto"/>
          <w:lang w:eastAsia="ru-RU"/>
        </w:rPr>
      </w:pPr>
      <w:r w:rsidRPr="00D9568A">
        <w:rPr>
          <w:color w:val="auto"/>
          <w:lang w:eastAsia="ru-RU"/>
        </w:rPr>
        <w:t>Засвідчую, що у цій магістерській дисертації немає запозичень з праць інших авторів без відповідних посилань.</w:t>
      </w:r>
    </w:p>
    <w:p w14:paraId="794EF5F7" w14:textId="77777777" w:rsidR="00921BA7" w:rsidRPr="00D9568A" w:rsidRDefault="00921BA7" w:rsidP="00921BA7">
      <w:pPr>
        <w:tabs>
          <w:tab w:val="left" w:pos="330"/>
        </w:tabs>
        <w:spacing w:after="0" w:line="240" w:lineRule="auto"/>
        <w:ind w:left="4536"/>
        <w:jc w:val="both"/>
        <w:rPr>
          <w:color w:val="auto"/>
          <w:lang w:eastAsia="ru-RU"/>
        </w:rPr>
      </w:pPr>
      <w:r w:rsidRPr="00D9568A">
        <w:rPr>
          <w:color w:val="auto"/>
          <w:lang w:eastAsia="ru-RU"/>
        </w:rPr>
        <w:t>Студент _____________</w:t>
      </w:r>
    </w:p>
    <w:p w14:paraId="653EFB57" w14:textId="77777777" w:rsidR="00921BA7" w:rsidRPr="00D9568A" w:rsidRDefault="00921BA7" w:rsidP="00921BA7">
      <w:pPr>
        <w:spacing w:after="0" w:line="240" w:lineRule="auto"/>
        <w:jc w:val="center"/>
        <w:rPr>
          <w:color w:val="auto"/>
          <w:sz w:val="16"/>
          <w:szCs w:val="16"/>
          <w:lang w:eastAsia="ru-RU"/>
        </w:rPr>
      </w:pPr>
    </w:p>
    <w:p w14:paraId="3C3D2720" w14:textId="77777777" w:rsidR="00921BA7" w:rsidRPr="00D9568A" w:rsidRDefault="00921BA7" w:rsidP="00921BA7">
      <w:pPr>
        <w:spacing w:after="0" w:line="240" w:lineRule="auto"/>
        <w:jc w:val="center"/>
        <w:rPr>
          <w:color w:val="auto"/>
          <w:sz w:val="26"/>
          <w:szCs w:val="24"/>
          <w:lang w:eastAsia="ru-RU"/>
        </w:rPr>
      </w:pPr>
      <w:r w:rsidRPr="00D9568A">
        <w:rPr>
          <w:color w:val="auto"/>
          <w:lang w:eastAsia="ru-RU"/>
        </w:rPr>
        <w:t>Київ – 2019 року</w:t>
      </w:r>
    </w:p>
    <w:p w14:paraId="1112CD65" w14:textId="77777777" w:rsidR="00921BA7" w:rsidRDefault="00921BA7" w:rsidP="00921BA7">
      <w:pPr>
        <w:spacing w:line="240" w:lineRule="auto"/>
        <w:jc w:val="center"/>
        <w:rPr>
          <w:color w:val="auto"/>
        </w:rPr>
      </w:pPr>
    </w:p>
    <w:p w14:paraId="195E5C35" w14:textId="77777777" w:rsidR="00921BA7" w:rsidRDefault="00921BA7" w:rsidP="00921BA7">
      <w:pPr>
        <w:spacing w:line="240" w:lineRule="auto"/>
        <w:jc w:val="center"/>
        <w:rPr>
          <w:color w:val="auto"/>
        </w:rPr>
      </w:pPr>
    </w:p>
    <w:p w14:paraId="54041FCA" w14:textId="77777777" w:rsidR="00921BA7" w:rsidRDefault="00921BA7" w:rsidP="00921BA7">
      <w:pPr>
        <w:spacing w:line="240" w:lineRule="auto"/>
        <w:jc w:val="center"/>
        <w:rPr>
          <w:color w:val="auto"/>
        </w:rPr>
      </w:pPr>
    </w:p>
    <w:p w14:paraId="3D446D9D" w14:textId="77777777" w:rsidR="00921BA7" w:rsidRPr="00D9568A" w:rsidRDefault="00921BA7" w:rsidP="00921BA7">
      <w:pPr>
        <w:spacing w:after="120" w:line="240" w:lineRule="auto"/>
        <w:jc w:val="center"/>
        <w:rPr>
          <w:b/>
          <w:bCs/>
          <w:color w:val="auto"/>
          <w:szCs w:val="24"/>
          <w:lang w:eastAsia="ru-RU"/>
        </w:rPr>
      </w:pPr>
      <w:r w:rsidRPr="00D9568A">
        <w:rPr>
          <w:b/>
          <w:bCs/>
          <w:color w:val="auto"/>
          <w:szCs w:val="24"/>
          <w:lang w:eastAsia="ru-RU"/>
        </w:rPr>
        <w:t>Національний технічний університет України</w:t>
      </w:r>
    </w:p>
    <w:p w14:paraId="052DE2BA" w14:textId="77777777" w:rsidR="00921BA7" w:rsidRPr="00D9568A" w:rsidRDefault="00921BA7" w:rsidP="00921BA7">
      <w:pPr>
        <w:spacing w:after="120" w:line="240" w:lineRule="auto"/>
        <w:jc w:val="center"/>
        <w:rPr>
          <w:b/>
          <w:bCs/>
          <w:color w:val="auto"/>
          <w:szCs w:val="24"/>
          <w:lang w:eastAsia="ru-RU"/>
        </w:rPr>
      </w:pPr>
      <w:r w:rsidRPr="00D9568A">
        <w:rPr>
          <w:b/>
          <w:bCs/>
          <w:color w:val="auto"/>
          <w:szCs w:val="24"/>
          <w:lang w:eastAsia="ru-RU"/>
        </w:rPr>
        <w:t>«Київський політехнічний інститут імені Ігоря Сікорського»</w:t>
      </w:r>
    </w:p>
    <w:p w14:paraId="4C5FA002" w14:textId="77777777" w:rsidR="00921BA7" w:rsidRPr="00D9568A" w:rsidRDefault="00921BA7" w:rsidP="00921BA7">
      <w:pPr>
        <w:spacing w:after="120" w:line="240" w:lineRule="auto"/>
        <w:jc w:val="center"/>
        <w:rPr>
          <w:b/>
          <w:bCs/>
          <w:color w:val="auto"/>
          <w:szCs w:val="24"/>
          <w:lang w:eastAsia="ru-RU"/>
        </w:rPr>
      </w:pPr>
      <w:r w:rsidRPr="00D9568A">
        <w:rPr>
          <w:b/>
          <w:bCs/>
          <w:color w:val="auto"/>
          <w:szCs w:val="24"/>
          <w:lang w:eastAsia="ru-RU"/>
        </w:rPr>
        <w:t>Хіміко-технологічний факуль тет</w:t>
      </w:r>
    </w:p>
    <w:p w14:paraId="0B8A4D8A" w14:textId="77777777" w:rsidR="00921BA7" w:rsidRPr="00D9568A" w:rsidRDefault="00921BA7" w:rsidP="00921BA7">
      <w:pPr>
        <w:spacing w:after="120" w:line="240" w:lineRule="auto"/>
        <w:jc w:val="center"/>
        <w:rPr>
          <w:b/>
          <w:bCs/>
          <w:color w:val="auto"/>
          <w:szCs w:val="24"/>
          <w:lang w:eastAsia="ru-RU"/>
        </w:rPr>
      </w:pPr>
      <w:r w:rsidRPr="00D9568A">
        <w:rPr>
          <w:b/>
          <w:bCs/>
          <w:color w:val="auto"/>
          <w:szCs w:val="24"/>
          <w:lang w:eastAsia="ru-RU"/>
        </w:rPr>
        <w:t>Кафедра кібернетики хіміко-технологічних процесів</w:t>
      </w:r>
    </w:p>
    <w:p w14:paraId="53CD4E52" w14:textId="77777777" w:rsidR="00921BA7" w:rsidRPr="00D9568A" w:rsidRDefault="00921BA7" w:rsidP="00921BA7">
      <w:pPr>
        <w:spacing w:after="120" w:line="240" w:lineRule="auto"/>
        <w:jc w:val="center"/>
        <w:rPr>
          <w:color w:val="auto"/>
          <w:lang w:eastAsia="ru-RU"/>
        </w:rPr>
      </w:pPr>
      <w:r w:rsidRPr="00D9568A">
        <w:rPr>
          <w:color w:val="auto"/>
          <w:lang w:eastAsia="ru-RU"/>
        </w:rPr>
        <w:t xml:space="preserve">Рівень вищої освіти – другий (магістерський) </w:t>
      </w:r>
      <w:r w:rsidRPr="00D9568A">
        <w:rPr>
          <w:color w:val="auto"/>
          <w:szCs w:val="24"/>
          <w:lang w:eastAsia="ru-RU"/>
        </w:rPr>
        <w:t>за освітньо-професійною програмою</w:t>
      </w:r>
    </w:p>
    <w:p w14:paraId="0642798F" w14:textId="77777777" w:rsidR="00921BA7" w:rsidRPr="00D9568A" w:rsidRDefault="00921BA7" w:rsidP="00921BA7">
      <w:pPr>
        <w:spacing w:after="0" w:line="264" w:lineRule="auto"/>
        <w:ind w:firstLine="357"/>
        <w:jc w:val="center"/>
        <w:rPr>
          <w:color w:val="auto"/>
          <w:lang w:eastAsia="ru-RU"/>
        </w:rPr>
      </w:pPr>
      <w:r w:rsidRPr="00D9568A">
        <w:rPr>
          <w:color w:val="auto"/>
          <w:lang w:eastAsia="ru-RU"/>
        </w:rPr>
        <w:t>Спеціальність – 151 Автоматизація та комп’ютерно-інтегровані технології</w:t>
      </w:r>
    </w:p>
    <w:p w14:paraId="3F3E074A" w14:textId="77777777" w:rsidR="00921BA7" w:rsidRPr="00D9568A" w:rsidRDefault="00921BA7" w:rsidP="00921BA7">
      <w:pPr>
        <w:tabs>
          <w:tab w:val="left" w:leader="underscore" w:pos="8931"/>
        </w:tabs>
        <w:spacing w:before="120" w:after="0" w:line="240" w:lineRule="auto"/>
        <w:ind w:left="539" w:hanging="539"/>
        <w:jc w:val="both"/>
        <w:rPr>
          <w:color w:val="auto"/>
          <w:lang w:eastAsia="ru-RU"/>
        </w:rPr>
      </w:pPr>
      <w:r w:rsidRPr="00D9568A">
        <w:rPr>
          <w:color w:val="auto"/>
          <w:lang w:eastAsia="ru-RU"/>
        </w:rPr>
        <w:t>Спеціалізація  Комп’ютерно-інтегровані сталі хімічні виробництва</w:t>
      </w:r>
    </w:p>
    <w:p w14:paraId="49AA7F65" w14:textId="77777777" w:rsidR="00921BA7" w:rsidRPr="00D9568A" w:rsidRDefault="00921BA7" w:rsidP="00921BA7">
      <w:pPr>
        <w:spacing w:before="120" w:after="0" w:line="240" w:lineRule="auto"/>
        <w:ind w:left="5387"/>
        <w:rPr>
          <w:bCs/>
          <w:color w:val="auto"/>
          <w:sz w:val="26"/>
          <w:szCs w:val="24"/>
          <w:lang w:eastAsia="ru-RU"/>
        </w:rPr>
      </w:pPr>
    </w:p>
    <w:p w14:paraId="2CE6138B" w14:textId="77777777" w:rsidR="00921BA7" w:rsidRPr="00D9568A" w:rsidRDefault="00921BA7" w:rsidP="00921BA7">
      <w:pPr>
        <w:spacing w:before="120" w:after="0" w:line="240" w:lineRule="auto"/>
        <w:ind w:left="5387"/>
        <w:rPr>
          <w:bCs/>
          <w:color w:val="auto"/>
          <w:lang w:eastAsia="ru-RU"/>
        </w:rPr>
      </w:pPr>
      <w:r w:rsidRPr="00D9568A">
        <w:rPr>
          <w:bCs/>
          <w:color w:val="auto"/>
          <w:lang w:eastAsia="ru-RU"/>
        </w:rPr>
        <w:t>ЗАТВЕРДЖУЮ</w:t>
      </w:r>
    </w:p>
    <w:p w14:paraId="11888AC6" w14:textId="77777777" w:rsidR="00921BA7" w:rsidRPr="00D9568A" w:rsidRDefault="00921BA7" w:rsidP="00921BA7">
      <w:pPr>
        <w:spacing w:before="120" w:after="0" w:line="240" w:lineRule="auto"/>
        <w:ind w:left="5387"/>
        <w:rPr>
          <w:bCs/>
          <w:color w:val="auto"/>
          <w:lang w:eastAsia="ru-RU"/>
        </w:rPr>
      </w:pPr>
      <w:r w:rsidRPr="00D9568A">
        <w:rPr>
          <w:bCs/>
          <w:color w:val="auto"/>
          <w:lang w:eastAsia="ru-RU"/>
        </w:rPr>
        <w:t>В.о. завідувача кафедри</w:t>
      </w:r>
    </w:p>
    <w:p w14:paraId="3E408826" w14:textId="77777777" w:rsidR="00921BA7" w:rsidRPr="00D9568A" w:rsidRDefault="00921BA7" w:rsidP="00921BA7">
      <w:pPr>
        <w:spacing w:before="120" w:after="0" w:line="240" w:lineRule="auto"/>
        <w:ind w:left="5387"/>
        <w:rPr>
          <w:color w:val="auto"/>
          <w:lang w:eastAsia="ru-RU"/>
        </w:rPr>
      </w:pPr>
      <w:r w:rsidRPr="00D9568A">
        <w:rPr>
          <w:color w:val="auto"/>
          <w:lang w:eastAsia="ru-RU"/>
        </w:rPr>
        <w:t>__________ Т.В.Бойко</w:t>
      </w:r>
    </w:p>
    <w:p w14:paraId="2F5D29B1" w14:textId="0D5DBAEE" w:rsidR="00921BA7" w:rsidRPr="00FA7E2D" w:rsidRDefault="00921BA7" w:rsidP="00FA7E2D">
      <w:pPr>
        <w:spacing w:before="120" w:after="0" w:line="240" w:lineRule="auto"/>
        <w:ind w:left="5387"/>
        <w:rPr>
          <w:color w:val="auto"/>
          <w:lang w:eastAsia="ru-RU"/>
        </w:rPr>
      </w:pPr>
      <w:r w:rsidRPr="00D9568A">
        <w:rPr>
          <w:color w:val="auto"/>
          <w:lang w:eastAsia="ru-RU"/>
        </w:rPr>
        <w:t>«___»_____________20   р.</w:t>
      </w:r>
    </w:p>
    <w:p w14:paraId="241534E2" w14:textId="77777777" w:rsidR="00921BA7" w:rsidRPr="00D9568A" w:rsidRDefault="00921BA7" w:rsidP="00921BA7">
      <w:pPr>
        <w:tabs>
          <w:tab w:val="left" w:pos="720"/>
          <w:tab w:val="left" w:pos="1440"/>
          <w:tab w:val="left" w:pos="1620"/>
        </w:tabs>
        <w:spacing w:before="120" w:after="0" w:line="240" w:lineRule="auto"/>
        <w:ind w:left="540" w:hanging="540"/>
        <w:jc w:val="center"/>
        <w:rPr>
          <w:b/>
          <w:bCs/>
          <w:color w:val="auto"/>
          <w:szCs w:val="24"/>
          <w:lang w:eastAsia="ru-RU"/>
        </w:rPr>
      </w:pPr>
      <w:r w:rsidRPr="00D9568A">
        <w:rPr>
          <w:b/>
          <w:bCs/>
          <w:color w:val="auto"/>
          <w:szCs w:val="24"/>
          <w:lang w:eastAsia="ru-RU"/>
        </w:rPr>
        <w:t>ЗАВДАННЯ</w:t>
      </w:r>
    </w:p>
    <w:p w14:paraId="5C9A83D0" w14:textId="77777777" w:rsidR="00921BA7" w:rsidRPr="00D9568A" w:rsidRDefault="00921BA7" w:rsidP="00921BA7">
      <w:pPr>
        <w:tabs>
          <w:tab w:val="left" w:pos="720"/>
          <w:tab w:val="left" w:pos="1440"/>
          <w:tab w:val="left" w:pos="1620"/>
        </w:tabs>
        <w:spacing w:after="0" w:line="240" w:lineRule="auto"/>
        <w:ind w:left="539" w:hanging="539"/>
        <w:jc w:val="center"/>
        <w:rPr>
          <w:b/>
          <w:bCs/>
          <w:color w:val="auto"/>
          <w:szCs w:val="24"/>
          <w:lang w:eastAsia="ru-RU"/>
        </w:rPr>
      </w:pPr>
      <w:r w:rsidRPr="00D9568A">
        <w:rPr>
          <w:b/>
          <w:bCs/>
          <w:color w:val="auto"/>
          <w:szCs w:val="24"/>
          <w:lang w:eastAsia="ru-RU"/>
        </w:rPr>
        <w:t>на магістерську дисертацію студенту</w:t>
      </w:r>
    </w:p>
    <w:p w14:paraId="2EBFA7DE" w14:textId="77777777" w:rsidR="00921BA7" w:rsidRPr="00D9568A" w:rsidRDefault="00921BA7" w:rsidP="00921BA7">
      <w:pPr>
        <w:tabs>
          <w:tab w:val="left" w:pos="720"/>
          <w:tab w:val="left" w:pos="1440"/>
          <w:tab w:val="left" w:pos="1620"/>
        </w:tabs>
        <w:spacing w:before="120" w:after="0" w:line="240" w:lineRule="auto"/>
        <w:ind w:left="539" w:hanging="539"/>
        <w:jc w:val="center"/>
        <w:rPr>
          <w:b/>
          <w:bCs/>
          <w:color w:val="auto"/>
          <w:szCs w:val="24"/>
          <w:lang w:eastAsia="ru-RU"/>
        </w:rPr>
      </w:pPr>
      <w:r w:rsidRPr="00D9568A">
        <w:rPr>
          <w:b/>
          <w:bCs/>
          <w:color w:val="auto"/>
          <w:szCs w:val="24"/>
          <w:lang w:eastAsia="ru-RU"/>
        </w:rPr>
        <w:t>Яновець Назар Олегович</w:t>
      </w:r>
    </w:p>
    <w:p w14:paraId="0997B94E" w14:textId="77777777" w:rsidR="00921BA7" w:rsidRPr="00D9568A" w:rsidRDefault="00921BA7" w:rsidP="00921BA7">
      <w:pPr>
        <w:tabs>
          <w:tab w:val="left" w:leader="underscore" w:pos="9356"/>
        </w:tabs>
        <w:spacing w:before="240" w:after="0" w:line="240" w:lineRule="auto"/>
        <w:jc w:val="both"/>
        <w:rPr>
          <w:color w:val="auto"/>
          <w:szCs w:val="24"/>
          <w:lang w:eastAsia="ru-RU"/>
        </w:rPr>
      </w:pPr>
      <w:r w:rsidRPr="00D9568A">
        <w:rPr>
          <w:color w:val="auto"/>
          <w:szCs w:val="24"/>
          <w:lang w:eastAsia="ru-RU"/>
        </w:rPr>
        <w:t>1. Тема дисертації «</w:t>
      </w:r>
      <w:r w:rsidRPr="00D9568A">
        <w:rPr>
          <w:bCs/>
          <w:color w:val="auto"/>
          <w:lang w:eastAsia="ru-RU"/>
        </w:rPr>
        <w:t>Комп'ютерне моделювання процесу високотемпературного окиснення пористого кобальту</w:t>
      </w:r>
      <w:r w:rsidRPr="00D9568A">
        <w:rPr>
          <w:color w:val="auto"/>
          <w:szCs w:val="24"/>
          <w:lang w:eastAsia="ru-RU"/>
        </w:rPr>
        <w:t>», науковий керівник дисертації</w:t>
      </w:r>
      <w:r w:rsidRPr="00D9568A">
        <w:rPr>
          <w:color w:val="FF0000"/>
          <w:szCs w:val="24"/>
          <w:lang w:eastAsia="ru-RU"/>
        </w:rPr>
        <w:t xml:space="preserve"> </w:t>
      </w:r>
      <w:r w:rsidRPr="00D9568A">
        <w:rPr>
          <w:color w:val="auto"/>
          <w:szCs w:val="24"/>
          <w:lang w:eastAsia="ru-RU"/>
        </w:rPr>
        <w:t>Шахновський Аркадій Маркусович, кандидат технічних наук, доцент, затверджені наказом по університету від «___»_________ 20__ р. №_____</w:t>
      </w:r>
    </w:p>
    <w:p w14:paraId="1CACAE05" w14:textId="77777777" w:rsidR="00921BA7" w:rsidRPr="00D9568A" w:rsidRDefault="00921BA7" w:rsidP="00921BA7">
      <w:pPr>
        <w:tabs>
          <w:tab w:val="left" w:leader="underscore" w:pos="9356"/>
        </w:tabs>
        <w:spacing w:before="240" w:after="0" w:line="240" w:lineRule="auto"/>
        <w:jc w:val="both"/>
        <w:rPr>
          <w:color w:val="auto"/>
          <w:szCs w:val="24"/>
          <w:lang w:eastAsia="ru-RU"/>
        </w:rPr>
      </w:pPr>
      <w:r w:rsidRPr="00D9568A">
        <w:rPr>
          <w:color w:val="auto"/>
          <w:szCs w:val="24"/>
          <w:lang w:eastAsia="ru-RU"/>
        </w:rPr>
        <w:t xml:space="preserve">2. Термін подання студентом дисертації </w:t>
      </w:r>
      <w:r w:rsidRPr="00D9568A">
        <w:rPr>
          <w:color w:val="auto"/>
          <w:szCs w:val="24"/>
          <w:lang w:eastAsia="ru-RU"/>
        </w:rPr>
        <w:tab/>
      </w:r>
    </w:p>
    <w:p w14:paraId="279CB0A3" w14:textId="77777777" w:rsidR="00921BA7" w:rsidRPr="00D9568A" w:rsidRDefault="00921BA7" w:rsidP="00921BA7">
      <w:pPr>
        <w:tabs>
          <w:tab w:val="left" w:leader="underscore" w:pos="9356"/>
        </w:tabs>
        <w:spacing w:before="240" w:after="0" w:line="240" w:lineRule="auto"/>
        <w:jc w:val="both"/>
        <w:rPr>
          <w:color w:val="auto"/>
          <w:szCs w:val="24"/>
          <w:lang w:eastAsia="ru-RU"/>
        </w:rPr>
      </w:pPr>
      <w:r w:rsidRPr="00D9568A">
        <w:rPr>
          <w:color w:val="auto"/>
          <w:szCs w:val="24"/>
          <w:lang w:eastAsia="ru-RU"/>
        </w:rPr>
        <w:t xml:space="preserve">3. </w:t>
      </w:r>
      <w:r w:rsidRPr="00D9568A">
        <w:rPr>
          <w:bCs/>
          <w:color w:val="auto"/>
          <w:szCs w:val="24"/>
          <w:lang w:eastAsia="ru-RU"/>
        </w:rPr>
        <w:t>Об’єкт дослідження</w:t>
      </w:r>
      <w:r w:rsidRPr="00D9568A">
        <w:rPr>
          <w:color w:val="auto"/>
          <w:szCs w:val="24"/>
          <w:lang w:eastAsia="ru-RU"/>
        </w:rPr>
        <w:t xml:space="preserve">: </w:t>
      </w:r>
      <w:r w:rsidRPr="00D9568A">
        <w:rPr>
          <w:color w:val="auto"/>
          <w:szCs w:val="24"/>
          <w:u w:val="single"/>
          <w:lang w:eastAsia="ru-RU"/>
        </w:rPr>
        <w:t xml:space="preserve">комп’ютерно-інтегрована технологія моделювання </w:t>
      </w:r>
      <w:r w:rsidRPr="00D9568A">
        <w:rPr>
          <w:bCs/>
          <w:color w:val="auto"/>
          <w:u w:val="single"/>
          <w:lang w:eastAsia="ru-RU"/>
        </w:rPr>
        <w:t>процесу високотемпературного окиснення пористого кобальту</w:t>
      </w:r>
      <w:r w:rsidRPr="00D9568A">
        <w:rPr>
          <w:color w:val="auto"/>
          <w:szCs w:val="24"/>
          <w:lang w:eastAsia="ru-RU"/>
        </w:rPr>
        <w:t>.</w:t>
      </w:r>
    </w:p>
    <w:p w14:paraId="4131273F" w14:textId="77777777" w:rsidR="00921BA7" w:rsidRPr="0027288B" w:rsidRDefault="00921BA7" w:rsidP="00921BA7">
      <w:pPr>
        <w:tabs>
          <w:tab w:val="left" w:leader="underscore" w:pos="9356"/>
        </w:tabs>
        <w:spacing w:before="240" w:after="0" w:line="240" w:lineRule="auto"/>
        <w:jc w:val="both"/>
        <w:rPr>
          <w:color w:val="auto"/>
          <w:szCs w:val="24"/>
          <w:lang w:eastAsia="ru-RU"/>
        </w:rPr>
      </w:pPr>
      <w:r w:rsidRPr="0027288B">
        <w:rPr>
          <w:color w:val="auto"/>
          <w:szCs w:val="24"/>
          <w:lang w:eastAsia="ru-RU"/>
        </w:rPr>
        <w:t xml:space="preserve">4. Вихідні дані: </w:t>
      </w:r>
      <w:r w:rsidRPr="0027288B">
        <w:rPr>
          <w:color w:val="auto"/>
          <w:szCs w:val="24"/>
          <w:u w:val="single"/>
          <w:lang w:eastAsia="ru-RU"/>
        </w:rPr>
        <w:t xml:space="preserve">кількісні та якісні показники щодо умов проведення процесу </w:t>
      </w:r>
      <w:r>
        <w:rPr>
          <w:color w:val="auto"/>
          <w:szCs w:val="24"/>
          <w:u w:val="single"/>
          <w:lang w:eastAsia="ru-RU"/>
        </w:rPr>
        <w:t>високотемпературного окиснення</w:t>
      </w:r>
      <w:r w:rsidRPr="0027288B">
        <w:rPr>
          <w:color w:val="auto"/>
          <w:szCs w:val="24"/>
          <w:u w:val="single"/>
          <w:lang w:eastAsia="ru-RU"/>
        </w:rPr>
        <w:t xml:space="preserve"> </w:t>
      </w:r>
      <w:r w:rsidRPr="00FF0078">
        <w:rPr>
          <w:color w:val="auto"/>
          <w:szCs w:val="24"/>
          <w:u w:val="single"/>
          <w:lang w:eastAsia="ru-RU"/>
        </w:rPr>
        <w:t>пористого</w:t>
      </w:r>
      <w:r w:rsidRPr="0027288B">
        <w:rPr>
          <w:color w:val="auto"/>
          <w:szCs w:val="24"/>
          <w:u w:val="single"/>
          <w:lang w:eastAsia="ru-RU"/>
        </w:rPr>
        <w:t xml:space="preserve"> </w:t>
      </w:r>
      <w:r w:rsidRPr="00FF0078">
        <w:rPr>
          <w:color w:val="auto"/>
          <w:szCs w:val="24"/>
          <w:u w:val="single"/>
          <w:lang w:eastAsia="ru-RU"/>
        </w:rPr>
        <w:t>кобальту</w:t>
      </w:r>
      <w:r w:rsidRPr="0027288B">
        <w:rPr>
          <w:color w:val="auto"/>
          <w:szCs w:val="24"/>
          <w:u w:val="single"/>
          <w:lang w:eastAsia="ru-RU"/>
        </w:rPr>
        <w:t>, науково-довідкова література, технічна документація та описи лабораторного обладнання підприємства-бази науково-дослідної практики.</w:t>
      </w:r>
    </w:p>
    <w:p w14:paraId="15BB610C" w14:textId="77777777" w:rsidR="00921BA7" w:rsidRPr="0027288B" w:rsidRDefault="00921BA7" w:rsidP="00921BA7">
      <w:pPr>
        <w:tabs>
          <w:tab w:val="left" w:leader="underscore" w:pos="9356"/>
        </w:tabs>
        <w:spacing w:before="240" w:after="0" w:line="240" w:lineRule="auto"/>
        <w:jc w:val="both"/>
        <w:rPr>
          <w:color w:val="auto"/>
          <w:szCs w:val="24"/>
          <w:u w:val="single"/>
          <w:lang w:eastAsia="ru-RU"/>
        </w:rPr>
      </w:pPr>
      <w:r w:rsidRPr="0027288B">
        <w:rPr>
          <w:color w:val="auto"/>
          <w:szCs w:val="24"/>
          <w:lang w:eastAsia="ru-RU"/>
        </w:rPr>
        <w:t xml:space="preserve">5. </w:t>
      </w:r>
      <w:r w:rsidRPr="00FF0078">
        <w:rPr>
          <w:color w:val="auto"/>
          <w:szCs w:val="24"/>
          <w:lang w:eastAsia="ru-RU"/>
        </w:rPr>
        <w:t xml:space="preserve">Перелік завдань, які потрібно розробити: </w:t>
      </w:r>
      <w:r w:rsidRPr="00FF0078">
        <w:rPr>
          <w:color w:val="auto"/>
          <w:szCs w:val="24"/>
          <w:u w:val="single"/>
          <w:lang w:eastAsia="ru-RU"/>
        </w:rPr>
        <w:t>стан проблеми організації окиснення пористого кобальту; аналіз існуючих методів і способів проведення  досліджень щодо нерівноважних процесів окиснення пористого кобальту; побудова математичної моделі процесу окиснення пористого кобальту і алгоритму розрахунку за моделлю для дослідження особливостей протікання</w:t>
      </w:r>
      <w:r w:rsidRPr="0027288B">
        <w:rPr>
          <w:color w:val="auto"/>
          <w:szCs w:val="24"/>
          <w:u w:val="single"/>
          <w:lang w:eastAsia="ru-RU"/>
        </w:rPr>
        <w:t xml:space="preserve"> процесу; розробка програмного комплексу для дослідження поведінки системи та аналіз його ефективності.</w:t>
      </w:r>
    </w:p>
    <w:p w14:paraId="5086D5EF" w14:textId="77777777" w:rsidR="00921BA7" w:rsidRPr="00D9568A" w:rsidRDefault="00921BA7" w:rsidP="00921BA7">
      <w:pPr>
        <w:tabs>
          <w:tab w:val="left" w:leader="underscore" w:pos="9356"/>
        </w:tabs>
        <w:spacing w:before="240" w:after="0" w:line="240" w:lineRule="auto"/>
        <w:jc w:val="both"/>
        <w:rPr>
          <w:color w:val="auto"/>
          <w:szCs w:val="24"/>
          <w:lang w:val="ru-RU" w:eastAsia="ru-RU"/>
        </w:rPr>
      </w:pPr>
      <w:r w:rsidRPr="00D9568A">
        <w:rPr>
          <w:color w:val="auto"/>
          <w:szCs w:val="24"/>
          <w:lang w:eastAsia="ru-RU"/>
        </w:rPr>
        <w:lastRenderedPageBreak/>
        <w:t xml:space="preserve">6. Орієнтовний перелік графічного (ілюстративного) матеріалу: </w:t>
      </w:r>
      <w:r w:rsidRPr="00D9568A">
        <w:rPr>
          <w:u w:val="single"/>
          <w:lang w:eastAsia="ru-RU"/>
        </w:rPr>
        <w:t xml:space="preserve">кінетичні розрахунки процесу, кінетична модель процесу </w:t>
      </w:r>
      <w:r w:rsidRPr="00D9568A">
        <w:rPr>
          <w:color w:val="auto"/>
          <w:szCs w:val="24"/>
          <w:u w:val="single"/>
          <w:lang w:eastAsia="ru-RU"/>
        </w:rPr>
        <w:t xml:space="preserve">високотемпературного окиснення пористого </w:t>
      </w:r>
      <w:r w:rsidRPr="00D9568A">
        <w:rPr>
          <w:u w:val="single"/>
          <w:lang w:eastAsia="ru-RU"/>
        </w:rPr>
        <w:t>кобальту, розрахунки та отримані графічні результати за математичною моделлю, техніко-економічні показники стартап проекту</w:t>
      </w:r>
    </w:p>
    <w:p w14:paraId="5FCA2417" w14:textId="77777777" w:rsidR="00921BA7" w:rsidRPr="00D9568A" w:rsidRDefault="00921BA7" w:rsidP="00921BA7">
      <w:pPr>
        <w:tabs>
          <w:tab w:val="left" w:leader="underscore" w:pos="9356"/>
        </w:tabs>
        <w:spacing w:before="240" w:after="0" w:line="240" w:lineRule="auto"/>
        <w:jc w:val="both"/>
        <w:rPr>
          <w:color w:val="auto"/>
          <w:szCs w:val="24"/>
          <w:lang w:eastAsia="ru-RU"/>
        </w:rPr>
      </w:pPr>
      <w:r w:rsidRPr="00D9568A">
        <w:rPr>
          <w:color w:val="auto"/>
          <w:szCs w:val="24"/>
          <w:lang w:eastAsia="ru-RU"/>
        </w:rPr>
        <w:t xml:space="preserve">7. Орієнтовний перелік публікацій: </w:t>
      </w:r>
      <w:r w:rsidRPr="00D9568A">
        <w:rPr>
          <w:color w:val="auto"/>
          <w:szCs w:val="24"/>
          <w:u w:val="single"/>
          <w:lang w:eastAsia="ru-RU"/>
        </w:rPr>
        <w:t>математичне моделювання процесу високотемпературного окиснення пористого кобальту, макрокінетика високотемпературного окиснення пористого кобальту та моделювання цього процесу в неізотермічних умовах</w:t>
      </w:r>
    </w:p>
    <w:p w14:paraId="68D76044" w14:textId="77777777" w:rsidR="00921BA7" w:rsidRPr="00D9568A" w:rsidRDefault="00921BA7" w:rsidP="00921BA7">
      <w:pPr>
        <w:tabs>
          <w:tab w:val="left" w:pos="360"/>
          <w:tab w:val="left" w:pos="1440"/>
          <w:tab w:val="left" w:pos="1620"/>
        </w:tabs>
        <w:spacing w:before="240" w:after="0" w:line="240" w:lineRule="auto"/>
        <w:ind w:left="540" w:hanging="540"/>
        <w:jc w:val="both"/>
        <w:rPr>
          <w:color w:val="auto"/>
          <w:szCs w:val="24"/>
          <w:lang w:eastAsia="ru-RU"/>
        </w:rPr>
      </w:pPr>
      <w:r w:rsidRPr="00D9568A">
        <w:rPr>
          <w:color w:val="auto"/>
          <w:szCs w:val="24"/>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21BA7" w:rsidRPr="00D9568A" w14:paraId="35BECCE3" w14:textId="77777777" w:rsidTr="00472546">
        <w:trPr>
          <w:cantSplit/>
        </w:trPr>
        <w:tc>
          <w:tcPr>
            <w:tcW w:w="2410" w:type="dxa"/>
            <w:vMerge w:val="restart"/>
            <w:vAlign w:val="center"/>
          </w:tcPr>
          <w:p w14:paraId="29950FB5"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Розділ</w:t>
            </w:r>
          </w:p>
        </w:tc>
        <w:tc>
          <w:tcPr>
            <w:tcW w:w="4111" w:type="dxa"/>
            <w:vMerge w:val="restart"/>
            <w:vAlign w:val="center"/>
          </w:tcPr>
          <w:p w14:paraId="56886805"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 xml:space="preserve">Прізвище, ініціали та посада </w:t>
            </w:r>
            <w:r w:rsidRPr="00D9568A">
              <w:rPr>
                <w:color w:val="auto"/>
                <w:sz w:val="24"/>
                <w:szCs w:val="24"/>
                <w:lang w:eastAsia="ru-RU"/>
              </w:rPr>
              <w:br/>
              <w:t>консультанта</w:t>
            </w:r>
          </w:p>
        </w:tc>
        <w:tc>
          <w:tcPr>
            <w:tcW w:w="2793" w:type="dxa"/>
            <w:gridSpan w:val="2"/>
          </w:tcPr>
          <w:p w14:paraId="4A0B7CC7"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Підпис, дата</w:t>
            </w:r>
          </w:p>
        </w:tc>
      </w:tr>
      <w:tr w:rsidR="00921BA7" w:rsidRPr="00D9568A" w14:paraId="4DE7C991" w14:textId="77777777" w:rsidTr="00472546">
        <w:trPr>
          <w:cantSplit/>
        </w:trPr>
        <w:tc>
          <w:tcPr>
            <w:tcW w:w="2410" w:type="dxa"/>
            <w:vMerge/>
          </w:tcPr>
          <w:p w14:paraId="73C6FE33" w14:textId="77777777" w:rsidR="00921BA7" w:rsidRPr="00D9568A" w:rsidRDefault="00921BA7" w:rsidP="00472546">
            <w:pPr>
              <w:spacing w:after="0" w:line="240" w:lineRule="auto"/>
              <w:jc w:val="center"/>
              <w:rPr>
                <w:color w:val="auto"/>
                <w:szCs w:val="24"/>
                <w:lang w:eastAsia="ru-RU"/>
              </w:rPr>
            </w:pPr>
          </w:p>
        </w:tc>
        <w:tc>
          <w:tcPr>
            <w:tcW w:w="4111" w:type="dxa"/>
            <w:vMerge/>
          </w:tcPr>
          <w:p w14:paraId="3412CD49" w14:textId="77777777" w:rsidR="00921BA7" w:rsidRPr="00D9568A" w:rsidRDefault="00921BA7" w:rsidP="00472546">
            <w:pPr>
              <w:spacing w:after="0" w:line="240" w:lineRule="auto"/>
              <w:jc w:val="center"/>
              <w:rPr>
                <w:color w:val="auto"/>
                <w:szCs w:val="24"/>
                <w:lang w:eastAsia="ru-RU"/>
              </w:rPr>
            </w:pPr>
          </w:p>
        </w:tc>
        <w:tc>
          <w:tcPr>
            <w:tcW w:w="1396" w:type="dxa"/>
          </w:tcPr>
          <w:p w14:paraId="505A2C6E"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 xml:space="preserve">завдання </w:t>
            </w:r>
            <w:r w:rsidRPr="00D9568A">
              <w:rPr>
                <w:color w:val="auto"/>
                <w:sz w:val="24"/>
                <w:szCs w:val="24"/>
                <w:lang w:eastAsia="ru-RU"/>
              </w:rPr>
              <w:br/>
              <w:t>видав</w:t>
            </w:r>
          </w:p>
        </w:tc>
        <w:tc>
          <w:tcPr>
            <w:tcW w:w="1397" w:type="dxa"/>
          </w:tcPr>
          <w:p w14:paraId="2E6759AB"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завдання</w:t>
            </w:r>
            <w:r w:rsidRPr="00D9568A">
              <w:rPr>
                <w:color w:val="auto"/>
                <w:sz w:val="24"/>
                <w:szCs w:val="24"/>
                <w:lang w:eastAsia="ru-RU"/>
              </w:rPr>
              <w:br/>
              <w:t>прийняв</w:t>
            </w:r>
          </w:p>
        </w:tc>
      </w:tr>
      <w:tr w:rsidR="00921BA7" w:rsidRPr="00D9568A" w14:paraId="7D64657B" w14:textId="77777777" w:rsidTr="00472546">
        <w:tc>
          <w:tcPr>
            <w:tcW w:w="2410" w:type="dxa"/>
          </w:tcPr>
          <w:p w14:paraId="502C8E5A" w14:textId="77777777" w:rsidR="00921BA7" w:rsidRPr="00D9568A" w:rsidRDefault="00921BA7" w:rsidP="00472546">
            <w:pPr>
              <w:spacing w:after="0" w:line="240" w:lineRule="auto"/>
              <w:jc w:val="both"/>
              <w:rPr>
                <w:color w:val="auto"/>
                <w:sz w:val="26"/>
                <w:szCs w:val="26"/>
                <w:lang w:eastAsia="ru-RU"/>
              </w:rPr>
            </w:pPr>
            <w:r w:rsidRPr="00D9568A">
              <w:rPr>
                <w:color w:val="auto"/>
                <w:sz w:val="26"/>
                <w:szCs w:val="26"/>
                <w:lang w:eastAsia="ru-RU"/>
              </w:rPr>
              <w:t>Розроблення Startu</w:t>
            </w:r>
            <w:r w:rsidRPr="00D9568A">
              <w:rPr>
                <w:color w:val="auto"/>
                <w:sz w:val="26"/>
                <w:szCs w:val="26"/>
                <w:lang w:val="en-US" w:eastAsia="ru-RU"/>
              </w:rPr>
              <w:t>p</w:t>
            </w:r>
            <w:r w:rsidRPr="00D9568A">
              <w:rPr>
                <w:color w:val="auto"/>
                <w:sz w:val="26"/>
                <w:szCs w:val="26"/>
                <w:lang w:eastAsia="ru-RU"/>
              </w:rPr>
              <w:t xml:space="preserve"> проекту</w:t>
            </w:r>
          </w:p>
        </w:tc>
        <w:tc>
          <w:tcPr>
            <w:tcW w:w="4111" w:type="dxa"/>
          </w:tcPr>
          <w:p w14:paraId="585DE1E5" w14:textId="77777777" w:rsidR="00921BA7" w:rsidRPr="00D9568A" w:rsidRDefault="00921BA7" w:rsidP="00472546">
            <w:pPr>
              <w:spacing w:after="0" w:line="240" w:lineRule="auto"/>
              <w:jc w:val="both"/>
              <w:rPr>
                <w:color w:val="auto"/>
                <w:sz w:val="24"/>
                <w:szCs w:val="24"/>
                <w:lang w:eastAsia="ru-RU"/>
              </w:rPr>
            </w:pPr>
            <w:r w:rsidRPr="00D9568A">
              <w:rPr>
                <w:color w:val="auto"/>
                <w:sz w:val="24"/>
                <w:szCs w:val="24"/>
                <w:lang w:eastAsia="ru-RU"/>
              </w:rPr>
              <w:t xml:space="preserve">Тюленєва Ю.В., доцент кафедри економіки та </w:t>
            </w:r>
            <w:r w:rsidRPr="00D9568A">
              <w:rPr>
                <w:color w:val="auto"/>
                <w:sz w:val="26"/>
                <w:szCs w:val="24"/>
                <w:lang w:eastAsia="ru-RU"/>
              </w:rPr>
              <w:t>підприємництва НТУУ "КПІ"</w:t>
            </w:r>
          </w:p>
        </w:tc>
        <w:tc>
          <w:tcPr>
            <w:tcW w:w="1396" w:type="dxa"/>
          </w:tcPr>
          <w:p w14:paraId="24AFE7CF" w14:textId="77777777" w:rsidR="00921BA7" w:rsidRPr="00D9568A" w:rsidRDefault="00921BA7" w:rsidP="00472546">
            <w:pPr>
              <w:spacing w:after="0" w:line="240" w:lineRule="auto"/>
              <w:jc w:val="both"/>
              <w:rPr>
                <w:color w:val="auto"/>
                <w:sz w:val="24"/>
                <w:szCs w:val="24"/>
                <w:lang w:eastAsia="ru-RU"/>
              </w:rPr>
            </w:pPr>
          </w:p>
        </w:tc>
        <w:tc>
          <w:tcPr>
            <w:tcW w:w="1397" w:type="dxa"/>
          </w:tcPr>
          <w:p w14:paraId="0B5CACF8" w14:textId="77777777" w:rsidR="00921BA7" w:rsidRPr="00D9568A" w:rsidRDefault="00921BA7" w:rsidP="00472546">
            <w:pPr>
              <w:spacing w:after="0" w:line="240" w:lineRule="auto"/>
              <w:jc w:val="both"/>
              <w:rPr>
                <w:color w:val="auto"/>
                <w:sz w:val="24"/>
                <w:szCs w:val="24"/>
                <w:lang w:eastAsia="ru-RU"/>
              </w:rPr>
            </w:pPr>
          </w:p>
        </w:tc>
      </w:tr>
    </w:tbl>
    <w:p w14:paraId="0F961327" w14:textId="77777777" w:rsidR="00921BA7" w:rsidRPr="00D9568A" w:rsidRDefault="00921BA7" w:rsidP="00921BA7">
      <w:pPr>
        <w:tabs>
          <w:tab w:val="left" w:pos="1440"/>
          <w:tab w:val="left" w:pos="1620"/>
          <w:tab w:val="left" w:pos="9356"/>
        </w:tabs>
        <w:spacing w:before="240" w:after="0" w:line="240" w:lineRule="auto"/>
        <w:ind w:right="-31"/>
        <w:jc w:val="both"/>
        <w:rPr>
          <w:color w:val="auto"/>
          <w:szCs w:val="24"/>
          <w:lang w:eastAsia="ru-RU"/>
        </w:rPr>
      </w:pPr>
      <w:r w:rsidRPr="00D9568A">
        <w:rPr>
          <w:color w:val="auto"/>
          <w:szCs w:val="24"/>
          <w:lang w:eastAsia="ru-RU"/>
        </w:rPr>
        <w:t xml:space="preserve">9. </w:t>
      </w:r>
      <w:r w:rsidRPr="00D9568A">
        <w:rPr>
          <w:bCs/>
          <w:color w:val="auto"/>
          <w:szCs w:val="24"/>
          <w:lang w:eastAsia="ru-RU"/>
        </w:rPr>
        <w:t>Дата видачі завдання</w:t>
      </w:r>
      <w:r w:rsidRPr="00D9568A">
        <w:rPr>
          <w:color w:val="auto"/>
          <w:szCs w:val="24"/>
          <w:lang w:eastAsia="ru-RU"/>
        </w:rPr>
        <w:t xml:space="preserve"> __________________</w:t>
      </w:r>
    </w:p>
    <w:p w14:paraId="0B696F33" w14:textId="77777777" w:rsidR="00921BA7" w:rsidRPr="00D9568A" w:rsidRDefault="00921BA7" w:rsidP="00921BA7">
      <w:pPr>
        <w:spacing w:before="240" w:after="0" w:line="240" w:lineRule="auto"/>
        <w:jc w:val="center"/>
        <w:rPr>
          <w:color w:val="auto"/>
          <w:szCs w:val="24"/>
          <w:lang w:eastAsia="ru-RU"/>
        </w:rPr>
      </w:pPr>
      <w:r w:rsidRPr="00D9568A">
        <w:rPr>
          <w:bCs/>
          <w:color w:val="auto"/>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921BA7" w:rsidRPr="00D9568A" w14:paraId="2CF23E10" w14:textId="77777777" w:rsidTr="00472546">
        <w:tc>
          <w:tcPr>
            <w:tcW w:w="540" w:type="dxa"/>
            <w:vAlign w:val="center"/>
          </w:tcPr>
          <w:p w14:paraId="66DBBB8F"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 з/п</w:t>
            </w:r>
          </w:p>
        </w:tc>
        <w:tc>
          <w:tcPr>
            <w:tcW w:w="4705" w:type="dxa"/>
            <w:vAlign w:val="center"/>
          </w:tcPr>
          <w:p w14:paraId="16B75A75"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 xml:space="preserve">Назва етапів виконання </w:t>
            </w:r>
            <w:r w:rsidRPr="00D9568A">
              <w:rPr>
                <w:color w:val="auto"/>
                <w:sz w:val="24"/>
                <w:szCs w:val="24"/>
                <w:lang w:eastAsia="ru-RU"/>
              </w:rPr>
              <w:br/>
              <w:t>магістерської дисертації</w:t>
            </w:r>
          </w:p>
        </w:tc>
        <w:tc>
          <w:tcPr>
            <w:tcW w:w="2835" w:type="dxa"/>
            <w:vAlign w:val="center"/>
          </w:tcPr>
          <w:p w14:paraId="1315F780"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Термін виконання етапів магістерської дисертації</w:t>
            </w:r>
          </w:p>
        </w:tc>
        <w:tc>
          <w:tcPr>
            <w:tcW w:w="1234" w:type="dxa"/>
            <w:vAlign w:val="center"/>
          </w:tcPr>
          <w:p w14:paraId="4CC4976E"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Примітка</w:t>
            </w:r>
          </w:p>
        </w:tc>
      </w:tr>
      <w:tr w:rsidR="00921BA7" w:rsidRPr="00D9568A" w14:paraId="1C73F13B" w14:textId="77777777" w:rsidTr="00472546">
        <w:trPr>
          <w:trHeight w:val="20"/>
        </w:trPr>
        <w:tc>
          <w:tcPr>
            <w:tcW w:w="540" w:type="dxa"/>
          </w:tcPr>
          <w:p w14:paraId="6443C340"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1</w:t>
            </w:r>
          </w:p>
        </w:tc>
        <w:tc>
          <w:tcPr>
            <w:tcW w:w="4705" w:type="dxa"/>
          </w:tcPr>
          <w:p w14:paraId="16A66D7B" w14:textId="77777777" w:rsidR="00921BA7" w:rsidRPr="00D9568A" w:rsidRDefault="00921BA7" w:rsidP="00472546">
            <w:pPr>
              <w:spacing w:after="0" w:line="240" w:lineRule="auto"/>
              <w:jc w:val="both"/>
              <w:rPr>
                <w:color w:val="auto"/>
                <w:sz w:val="24"/>
                <w:szCs w:val="24"/>
                <w:lang w:eastAsia="ru-RU"/>
              </w:rPr>
            </w:pPr>
            <w:r w:rsidRPr="00D9568A">
              <w:rPr>
                <w:color w:val="auto"/>
                <w:sz w:val="24"/>
                <w:szCs w:val="24"/>
                <w:lang w:eastAsia="ru-RU"/>
              </w:rPr>
              <w:t>Дослідження літературних джерел за темою окиснення фероїдної сім</w:t>
            </w:r>
            <w:r w:rsidRPr="00D9568A">
              <w:rPr>
                <w:color w:val="auto"/>
                <w:sz w:val="24"/>
                <w:szCs w:val="24"/>
                <w:lang w:val="ru-RU" w:eastAsia="ru-RU"/>
              </w:rPr>
              <w:t>’</w:t>
            </w:r>
            <w:r w:rsidRPr="00D9568A">
              <w:rPr>
                <w:color w:val="auto"/>
                <w:sz w:val="24"/>
                <w:szCs w:val="24"/>
                <w:lang w:eastAsia="ru-RU"/>
              </w:rPr>
              <w:t>ї металів</w:t>
            </w:r>
          </w:p>
        </w:tc>
        <w:tc>
          <w:tcPr>
            <w:tcW w:w="2835" w:type="dxa"/>
          </w:tcPr>
          <w:p w14:paraId="09C2CB7F" w14:textId="77777777" w:rsidR="00921BA7" w:rsidRPr="00D9568A" w:rsidRDefault="00921BA7" w:rsidP="00472546">
            <w:pPr>
              <w:spacing w:after="0" w:line="240" w:lineRule="auto"/>
              <w:jc w:val="both"/>
              <w:rPr>
                <w:color w:val="auto"/>
                <w:sz w:val="24"/>
                <w:szCs w:val="24"/>
                <w:lang w:eastAsia="ru-RU"/>
              </w:rPr>
            </w:pPr>
          </w:p>
        </w:tc>
        <w:tc>
          <w:tcPr>
            <w:tcW w:w="1234" w:type="dxa"/>
          </w:tcPr>
          <w:p w14:paraId="11058960" w14:textId="77777777" w:rsidR="00921BA7" w:rsidRPr="00D9568A" w:rsidRDefault="00921BA7" w:rsidP="00472546">
            <w:pPr>
              <w:spacing w:after="0" w:line="240" w:lineRule="auto"/>
              <w:jc w:val="both"/>
              <w:rPr>
                <w:color w:val="auto"/>
                <w:sz w:val="24"/>
                <w:szCs w:val="24"/>
                <w:lang w:eastAsia="ru-RU"/>
              </w:rPr>
            </w:pPr>
          </w:p>
        </w:tc>
      </w:tr>
      <w:tr w:rsidR="00921BA7" w:rsidRPr="00D9568A" w14:paraId="4F847001" w14:textId="77777777" w:rsidTr="00472546">
        <w:trPr>
          <w:trHeight w:val="20"/>
        </w:trPr>
        <w:tc>
          <w:tcPr>
            <w:tcW w:w="540" w:type="dxa"/>
          </w:tcPr>
          <w:p w14:paraId="26FA379B"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2</w:t>
            </w:r>
          </w:p>
        </w:tc>
        <w:tc>
          <w:tcPr>
            <w:tcW w:w="4705" w:type="dxa"/>
          </w:tcPr>
          <w:p w14:paraId="6834009C" w14:textId="77777777" w:rsidR="00921BA7" w:rsidRPr="00D9568A" w:rsidRDefault="00921BA7" w:rsidP="00472546">
            <w:pPr>
              <w:spacing w:after="0" w:line="240" w:lineRule="auto"/>
              <w:jc w:val="both"/>
              <w:rPr>
                <w:color w:val="auto"/>
                <w:sz w:val="24"/>
                <w:szCs w:val="24"/>
                <w:lang w:eastAsia="ru-RU"/>
              </w:rPr>
            </w:pPr>
            <w:r w:rsidRPr="00D9568A">
              <w:rPr>
                <w:color w:val="auto"/>
                <w:sz w:val="24"/>
                <w:szCs w:val="24"/>
                <w:lang w:eastAsia="ru-RU"/>
              </w:rPr>
              <w:t xml:space="preserve">Визначення основних реакцій процесу </w:t>
            </w:r>
            <w:r w:rsidRPr="00D9568A">
              <w:rPr>
                <w:bCs/>
                <w:color w:val="auto"/>
                <w:sz w:val="24"/>
                <w:szCs w:val="22"/>
                <w:lang w:eastAsia="ru-RU"/>
              </w:rPr>
              <w:t>високотемпературного</w:t>
            </w:r>
            <w:r w:rsidRPr="00D9568A">
              <w:rPr>
                <w:b/>
                <w:color w:val="auto"/>
                <w:sz w:val="26"/>
                <w:szCs w:val="24"/>
                <w:lang w:eastAsia="ru-RU"/>
              </w:rPr>
              <w:t xml:space="preserve"> </w:t>
            </w:r>
            <w:r w:rsidRPr="00D9568A">
              <w:rPr>
                <w:color w:val="auto"/>
                <w:sz w:val="24"/>
                <w:szCs w:val="24"/>
                <w:lang w:eastAsia="ru-RU"/>
              </w:rPr>
              <w:t>окиснення пористого кобальту та дослідження їх термокінетичних параметрів</w:t>
            </w:r>
          </w:p>
        </w:tc>
        <w:tc>
          <w:tcPr>
            <w:tcW w:w="2835" w:type="dxa"/>
          </w:tcPr>
          <w:p w14:paraId="2E084F91" w14:textId="77777777" w:rsidR="00921BA7" w:rsidRPr="00D9568A" w:rsidRDefault="00921BA7" w:rsidP="00472546">
            <w:pPr>
              <w:spacing w:after="0" w:line="240" w:lineRule="auto"/>
              <w:jc w:val="both"/>
              <w:rPr>
                <w:color w:val="auto"/>
                <w:sz w:val="24"/>
                <w:szCs w:val="24"/>
                <w:lang w:eastAsia="ru-RU"/>
              </w:rPr>
            </w:pPr>
          </w:p>
        </w:tc>
        <w:tc>
          <w:tcPr>
            <w:tcW w:w="1234" w:type="dxa"/>
          </w:tcPr>
          <w:p w14:paraId="0FE140ED" w14:textId="77777777" w:rsidR="00921BA7" w:rsidRPr="00D9568A" w:rsidRDefault="00921BA7" w:rsidP="00472546">
            <w:pPr>
              <w:spacing w:after="0" w:line="240" w:lineRule="auto"/>
              <w:jc w:val="both"/>
              <w:rPr>
                <w:color w:val="auto"/>
                <w:sz w:val="24"/>
                <w:szCs w:val="24"/>
                <w:lang w:eastAsia="ru-RU"/>
              </w:rPr>
            </w:pPr>
          </w:p>
        </w:tc>
      </w:tr>
      <w:tr w:rsidR="00921BA7" w:rsidRPr="00D9568A" w14:paraId="4B60368B" w14:textId="77777777" w:rsidTr="00472546">
        <w:trPr>
          <w:trHeight w:val="20"/>
        </w:trPr>
        <w:tc>
          <w:tcPr>
            <w:tcW w:w="540" w:type="dxa"/>
          </w:tcPr>
          <w:p w14:paraId="26C9C123"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3</w:t>
            </w:r>
          </w:p>
        </w:tc>
        <w:tc>
          <w:tcPr>
            <w:tcW w:w="4705" w:type="dxa"/>
          </w:tcPr>
          <w:p w14:paraId="25032F56" w14:textId="77777777" w:rsidR="00921BA7" w:rsidRPr="00D9568A" w:rsidRDefault="00921BA7" w:rsidP="00472546">
            <w:pPr>
              <w:spacing w:after="0" w:line="240" w:lineRule="auto"/>
              <w:jc w:val="both"/>
              <w:rPr>
                <w:color w:val="auto"/>
                <w:sz w:val="24"/>
                <w:szCs w:val="24"/>
                <w:lang w:eastAsia="ru-RU"/>
              </w:rPr>
            </w:pPr>
            <w:r w:rsidRPr="00D9568A">
              <w:rPr>
                <w:color w:val="auto"/>
                <w:sz w:val="24"/>
                <w:szCs w:val="24"/>
                <w:lang w:eastAsia="ru-RU"/>
              </w:rPr>
              <w:t xml:space="preserve">Дослідження кінетики процесу </w:t>
            </w:r>
            <w:r w:rsidRPr="00D9568A">
              <w:rPr>
                <w:bCs/>
                <w:color w:val="auto"/>
                <w:sz w:val="24"/>
                <w:szCs w:val="22"/>
                <w:lang w:eastAsia="ru-RU"/>
              </w:rPr>
              <w:t>високотемпературного</w:t>
            </w:r>
            <w:r w:rsidRPr="00D9568A">
              <w:rPr>
                <w:b/>
                <w:color w:val="auto"/>
                <w:sz w:val="26"/>
                <w:szCs w:val="24"/>
                <w:lang w:eastAsia="ru-RU"/>
              </w:rPr>
              <w:t xml:space="preserve"> </w:t>
            </w:r>
            <w:r w:rsidRPr="00D9568A">
              <w:rPr>
                <w:color w:val="auto"/>
                <w:sz w:val="24"/>
                <w:szCs w:val="24"/>
                <w:lang w:eastAsia="ru-RU"/>
              </w:rPr>
              <w:t>окиснення пористого кобальту, опис математичної моделі</w:t>
            </w:r>
          </w:p>
        </w:tc>
        <w:tc>
          <w:tcPr>
            <w:tcW w:w="2835" w:type="dxa"/>
          </w:tcPr>
          <w:p w14:paraId="063BC4FF" w14:textId="77777777" w:rsidR="00921BA7" w:rsidRPr="00D9568A" w:rsidRDefault="00921BA7" w:rsidP="00472546">
            <w:pPr>
              <w:spacing w:after="0" w:line="240" w:lineRule="auto"/>
              <w:jc w:val="both"/>
              <w:rPr>
                <w:color w:val="auto"/>
                <w:sz w:val="24"/>
                <w:szCs w:val="24"/>
                <w:lang w:eastAsia="ru-RU"/>
              </w:rPr>
            </w:pPr>
          </w:p>
        </w:tc>
        <w:tc>
          <w:tcPr>
            <w:tcW w:w="1234" w:type="dxa"/>
          </w:tcPr>
          <w:p w14:paraId="3E011A71" w14:textId="77777777" w:rsidR="00921BA7" w:rsidRPr="00D9568A" w:rsidRDefault="00921BA7" w:rsidP="00472546">
            <w:pPr>
              <w:spacing w:after="0" w:line="240" w:lineRule="auto"/>
              <w:jc w:val="both"/>
              <w:rPr>
                <w:color w:val="auto"/>
                <w:sz w:val="24"/>
                <w:szCs w:val="24"/>
                <w:lang w:eastAsia="ru-RU"/>
              </w:rPr>
            </w:pPr>
          </w:p>
        </w:tc>
      </w:tr>
      <w:tr w:rsidR="00921BA7" w:rsidRPr="00D9568A" w14:paraId="547EC195" w14:textId="77777777" w:rsidTr="00472546">
        <w:trPr>
          <w:trHeight w:val="20"/>
        </w:trPr>
        <w:tc>
          <w:tcPr>
            <w:tcW w:w="540" w:type="dxa"/>
          </w:tcPr>
          <w:p w14:paraId="45195600"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4</w:t>
            </w:r>
          </w:p>
        </w:tc>
        <w:tc>
          <w:tcPr>
            <w:tcW w:w="4705" w:type="dxa"/>
          </w:tcPr>
          <w:p w14:paraId="7805203A" w14:textId="77777777" w:rsidR="00921BA7" w:rsidRPr="00D9568A" w:rsidRDefault="00921BA7" w:rsidP="00472546">
            <w:pPr>
              <w:spacing w:after="0" w:line="240" w:lineRule="auto"/>
              <w:jc w:val="both"/>
              <w:rPr>
                <w:color w:val="auto"/>
                <w:sz w:val="24"/>
                <w:szCs w:val="24"/>
                <w:lang w:eastAsia="ru-RU"/>
              </w:rPr>
            </w:pPr>
            <w:r w:rsidRPr="00D9568A">
              <w:rPr>
                <w:color w:val="auto"/>
                <w:sz w:val="24"/>
                <w:szCs w:val="24"/>
                <w:lang w:eastAsia="ru-RU"/>
              </w:rPr>
              <w:t xml:space="preserve">Проведення експерименту </w:t>
            </w:r>
            <w:r w:rsidRPr="00D9568A">
              <w:rPr>
                <w:bCs/>
                <w:color w:val="auto"/>
                <w:sz w:val="24"/>
                <w:szCs w:val="22"/>
                <w:lang w:eastAsia="ru-RU"/>
              </w:rPr>
              <w:t>високотемпературного</w:t>
            </w:r>
            <w:r w:rsidRPr="00D9568A">
              <w:rPr>
                <w:b/>
                <w:color w:val="auto"/>
                <w:sz w:val="26"/>
                <w:szCs w:val="24"/>
                <w:lang w:eastAsia="ru-RU"/>
              </w:rPr>
              <w:t xml:space="preserve"> </w:t>
            </w:r>
            <w:r w:rsidRPr="00D9568A">
              <w:rPr>
                <w:color w:val="auto"/>
                <w:sz w:val="24"/>
                <w:szCs w:val="24"/>
                <w:lang w:eastAsia="ru-RU"/>
              </w:rPr>
              <w:t>окиснення пористого кобальту на базі лабораторії інституту проблем матеріалознавства</w:t>
            </w:r>
          </w:p>
        </w:tc>
        <w:tc>
          <w:tcPr>
            <w:tcW w:w="2835" w:type="dxa"/>
          </w:tcPr>
          <w:p w14:paraId="77B2564A" w14:textId="77777777" w:rsidR="00921BA7" w:rsidRPr="00D9568A" w:rsidRDefault="00921BA7" w:rsidP="00472546">
            <w:pPr>
              <w:spacing w:after="0" w:line="240" w:lineRule="auto"/>
              <w:jc w:val="both"/>
              <w:rPr>
                <w:color w:val="auto"/>
                <w:sz w:val="24"/>
                <w:szCs w:val="24"/>
                <w:lang w:eastAsia="ru-RU"/>
              </w:rPr>
            </w:pPr>
          </w:p>
        </w:tc>
        <w:tc>
          <w:tcPr>
            <w:tcW w:w="1234" w:type="dxa"/>
          </w:tcPr>
          <w:p w14:paraId="0FA55371" w14:textId="77777777" w:rsidR="00921BA7" w:rsidRPr="00D9568A" w:rsidRDefault="00921BA7" w:rsidP="00472546">
            <w:pPr>
              <w:spacing w:after="0" w:line="240" w:lineRule="auto"/>
              <w:jc w:val="both"/>
              <w:rPr>
                <w:color w:val="auto"/>
                <w:sz w:val="24"/>
                <w:szCs w:val="24"/>
                <w:lang w:eastAsia="ru-RU"/>
              </w:rPr>
            </w:pPr>
          </w:p>
        </w:tc>
      </w:tr>
      <w:tr w:rsidR="00921BA7" w:rsidRPr="00D9568A" w14:paraId="7925F6E6" w14:textId="77777777" w:rsidTr="00472546">
        <w:trPr>
          <w:trHeight w:val="20"/>
        </w:trPr>
        <w:tc>
          <w:tcPr>
            <w:tcW w:w="540" w:type="dxa"/>
          </w:tcPr>
          <w:p w14:paraId="1DD55F6D"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5</w:t>
            </w:r>
          </w:p>
        </w:tc>
        <w:tc>
          <w:tcPr>
            <w:tcW w:w="4705" w:type="dxa"/>
          </w:tcPr>
          <w:p w14:paraId="1DBA9A76" w14:textId="1F386D24" w:rsidR="00921BA7" w:rsidRPr="00D9568A" w:rsidRDefault="00921BA7" w:rsidP="00C20F3E">
            <w:pPr>
              <w:spacing w:after="0" w:line="240" w:lineRule="auto"/>
              <w:jc w:val="both"/>
              <w:rPr>
                <w:color w:val="auto"/>
                <w:sz w:val="24"/>
                <w:szCs w:val="24"/>
                <w:lang w:eastAsia="ru-RU"/>
              </w:rPr>
            </w:pPr>
            <w:r w:rsidRPr="00D9568A">
              <w:rPr>
                <w:color w:val="auto"/>
                <w:sz w:val="24"/>
                <w:szCs w:val="24"/>
                <w:lang w:eastAsia="ru-RU"/>
              </w:rPr>
              <w:t>Аналіз та обробка даних отриманих в ході проведення експерименту</w:t>
            </w:r>
            <w:r w:rsidR="00C20F3E">
              <w:rPr>
                <w:color w:val="auto"/>
                <w:sz w:val="24"/>
                <w:szCs w:val="24"/>
                <w:lang w:eastAsia="ru-RU"/>
              </w:rPr>
              <w:t>, розробка</w:t>
            </w:r>
            <w:r w:rsidR="00C20F3E" w:rsidRPr="00D9568A">
              <w:rPr>
                <w:color w:val="auto"/>
                <w:sz w:val="24"/>
                <w:szCs w:val="24"/>
                <w:lang w:eastAsia="ru-RU"/>
              </w:rPr>
              <w:t xml:space="preserve"> комп’ютерно-інтегрованого модулю</w:t>
            </w:r>
          </w:p>
        </w:tc>
        <w:tc>
          <w:tcPr>
            <w:tcW w:w="2835" w:type="dxa"/>
          </w:tcPr>
          <w:p w14:paraId="1AC46DBF" w14:textId="77777777" w:rsidR="00921BA7" w:rsidRPr="00D9568A" w:rsidRDefault="00921BA7" w:rsidP="00472546">
            <w:pPr>
              <w:spacing w:after="0" w:line="240" w:lineRule="auto"/>
              <w:jc w:val="both"/>
              <w:rPr>
                <w:color w:val="auto"/>
                <w:sz w:val="24"/>
                <w:szCs w:val="24"/>
                <w:lang w:eastAsia="ru-RU"/>
              </w:rPr>
            </w:pPr>
          </w:p>
        </w:tc>
        <w:tc>
          <w:tcPr>
            <w:tcW w:w="1234" w:type="dxa"/>
          </w:tcPr>
          <w:p w14:paraId="7CB2F9CC" w14:textId="77777777" w:rsidR="00921BA7" w:rsidRPr="00D9568A" w:rsidRDefault="00921BA7" w:rsidP="00472546">
            <w:pPr>
              <w:spacing w:after="0" w:line="240" w:lineRule="auto"/>
              <w:jc w:val="both"/>
              <w:rPr>
                <w:color w:val="auto"/>
                <w:sz w:val="24"/>
                <w:szCs w:val="24"/>
                <w:lang w:eastAsia="ru-RU"/>
              </w:rPr>
            </w:pPr>
          </w:p>
        </w:tc>
      </w:tr>
      <w:tr w:rsidR="00921BA7" w:rsidRPr="00D9568A" w14:paraId="3D1CFC1A" w14:textId="77777777" w:rsidTr="00472546">
        <w:trPr>
          <w:trHeight w:val="20"/>
        </w:trPr>
        <w:tc>
          <w:tcPr>
            <w:tcW w:w="540" w:type="dxa"/>
          </w:tcPr>
          <w:p w14:paraId="2EEB349A"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7</w:t>
            </w:r>
          </w:p>
        </w:tc>
        <w:tc>
          <w:tcPr>
            <w:tcW w:w="4705" w:type="dxa"/>
          </w:tcPr>
          <w:p w14:paraId="104DCBB8" w14:textId="77777777" w:rsidR="00921BA7" w:rsidRPr="00D9568A" w:rsidRDefault="00921BA7" w:rsidP="00472546">
            <w:pPr>
              <w:spacing w:after="0" w:line="240" w:lineRule="auto"/>
              <w:jc w:val="both"/>
              <w:rPr>
                <w:color w:val="auto"/>
                <w:sz w:val="24"/>
                <w:szCs w:val="24"/>
                <w:lang w:eastAsia="ru-RU"/>
              </w:rPr>
            </w:pPr>
            <w:r w:rsidRPr="00D9568A">
              <w:rPr>
                <w:color w:val="auto"/>
                <w:sz w:val="24"/>
                <w:szCs w:val="24"/>
                <w:lang w:eastAsia="ru-RU"/>
              </w:rPr>
              <w:t>Розробка стартап-проекту за темою магістерської дисертації</w:t>
            </w:r>
          </w:p>
        </w:tc>
        <w:tc>
          <w:tcPr>
            <w:tcW w:w="2835" w:type="dxa"/>
          </w:tcPr>
          <w:p w14:paraId="138D082B" w14:textId="77777777" w:rsidR="00921BA7" w:rsidRPr="00D9568A" w:rsidRDefault="00921BA7" w:rsidP="00472546">
            <w:pPr>
              <w:spacing w:after="0" w:line="240" w:lineRule="auto"/>
              <w:jc w:val="both"/>
              <w:rPr>
                <w:color w:val="auto"/>
                <w:sz w:val="24"/>
                <w:szCs w:val="24"/>
                <w:lang w:eastAsia="ru-RU"/>
              </w:rPr>
            </w:pPr>
          </w:p>
        </w:tc>
        <w:tc>
          <w:tcPr>
            <w:tcW w:w="1234" w:type="dxa"/>
          </w:tcPr>
          <w:p w14:paraId="247F278C" w14:textId="77777777" w:rsidR="00921BA7" w:rsidRPr="00D9568A" w:rsidRDefault="00921BA7" w:rsidP="00472546">
            <w:pPr>
              <w:spacing w:after="0" w:line="240" w:lineRule="auto"/>
              <w:jc w:val="both"/>
              <w:rPr>
                <w:color w:val="auto"/>
                <w:sz w:val="24"/>
                <w:szCs w:val="24"/>
                <w:lang w:eastAsia="ru-RU"/>
              </w:rPr>
            </w:pPr>
          </w:p>
        </w:tc>
      </w:tr>
      <w:tr w:rsidR="00921BA7" w:rsidRPr="00D9568A" w14:paraId="68799635" w14:textId="77777777" w:rsidTr="00472546">
        <w:trPr>
          <w:trHeight w:val="20"/>
        </w:trPr>
        <w:tc>
          <w:tcPr>
            <w:tcW w:w="540" w:type="dxa"/>
          </w:tcPr>
          <w:p w14:paraId="1C004DE9" w14:textId="77777777" w:rsidR="00921BA7" w:rsidRPr="00D9568A" w:rsidRDefault="00921BA7" w:rsidP="00472546">
            <w:pPr>
              <w:spacing w:after="0" w:line="240" w:lineRule="auto"/>
              <w:jc w:val="center"/>
              <w:rPr>
                <w:color w:val="auto"/>
                <w:sz w:val="24"/>
                <w:szCs w:val="24"/>
                <w:lang w:eastAsia="ru-RU"/>
              </w:rPr>
            </w:pPr>
            <w:r w:rsidRPr="00D9568A">
              <w:rPr>
                <w:color w:val="auto"/>
                <w:sz w:val="24"/>
                <w:szCs w:val="24"/>
                <w:lang w:eastAsia="ru-RU"/>
              </w:rPr>
              <w:t>8</w:t>
            </w:r>
          </w:p>
        </w:tc>
        <w:tc>
          <w:tcPr>
            <w:tcW w:w="4705" w:type="dxa"/>
          </w:tcPr>
          <w:p w14:paraId="52B99CAA" w14:textId="2A154751" w:rsidR="00921BA7" w:rsidRPr="00D9568A" w:rsidRDefault="00921BA7" w:rsidP="00472546">
            <w:pPr>
              <w:spacing w:after="0" w:line="240" w:lineRule="auto"/>
              <w:jc w:val="both"/>
              <w:rPr>
                <w:color w:val="auto"/>
                <w:sz w:val="24"/>
                <w:szCs w:val="24"/>
                <w:lang w:eastAsia="ru-RU"/>
              </w:rPr>
            </w:pPr>
            <w:r w:rsidRPr="00D9568A">
              <w:rPr>
                <w:color w:val="auto"/>
                <w:sz w:val="24"/>
                <w:szCs w:val="24"/>
                <w:lang w:eastAsia="ru-RU"/>
              </w:rPr>
              <w:t>Написання пояснювальної записки</w:t>
            </w:r>
            <w:r w:rsidR="00FA7E2D">
              <w:rPr>
                <w:color w:val="auto"/>
                <w:sz w:val="24"/>
                <w:szCs w:val="24"/>
                <w:lang w:eastAsia="ru-RU"/>
              </w:rPr>
              <w:t>,</w:t>
            </w:r>
            <w:r w:rsidR="00FA7E2D" w:rsidRPr="00D9568A">
              <w:rPr>
                <w:color w:val="auto"/>
                <w:sz w:val="24"/>
                <w:szCs w:val="24"/>
                <w:lang w:eastAsia="ru-RU"/>
              </w:rPr>
              <w:t xml:space="preserve"> Підготовка презентації та доповіді до захисту магістерської дисертації</w:t>
            </w:r>
          </w:p>
        </w:tc>
        <w:tc>
          <w:tcPr>
            <w:tcW w:w="2835" w:type="dxa"/>
          </w:tcPr>
          <w:p w14:paraId="35BC085D" w14:textId="77777777" w:rsidR="00921BA7" w:rsidRPr="00D9568A" w:rsidRDefault="00921BA7" w:rsidP="00472546">
            <w:pPr>
              <w:spacing w:after="0" w:line="240" w:lineRule="auto"/>
              <w:jc w:val="both"/>
              <w:rPr>
                <w:color w:val="auto"/>
                <w:sz w:val="24"/>
                <w:szCs w:val="24"/>
                <w:lang w:eastAsia="ru-RU"/>
              </w:rPr>
            </w:pPr>
          </w:p>
        </w:tc>
        <w:tc>
          <w:tcPr>
            <w:tcW w:w="1234" w:type="dxa"/>
          </w:tcPr>
          <w:p w14:paraId="0999B320" w14:textId="77777777" w:rsidR="00921BA7" w:rsidRPr="00D9568A" w:rsidRDefault="00921BA7" w:rsidP="00472546">
            <w:pPr>
              <w:spacing w:after="0" w:line="240" w:lineRule="auto"/>
              <w:jc w:val="both"/>
              <w:rPr>
                <w:color w:val="auto"/>
                <w:sz w:val="24"/>
                <w:szCs w:val="24"/>
                <w:lang w:eastAsia="ru-RU"/>
              </w:rPr>
            </w:pPr>
          </w:p>
        </w:tc>
      </w:tr>
    </w:tbl>
    <w:p w14:paraId="2D746E02" w14:textId="77777777" w:rsidR="00921BA7" w:rsidRPr="00D9568A" w:rsidRDefault="00921BA7" w:rsidP="00921BA7">
      <w:pPr>
        <w:spacing w:after="0" w:line="240" w:lineRule="auto"/>
        <w:jc w:val="both"/>
        <w:rPr>
          <w:color w:val="auto"/>
          <w:szCs w:val="24"/>
          <w:lang w:eastAsia="ru-RU"/>
        </w:rPr>
      </w:pPr>
    </w:p>
    <w:p w14:paraId="66AD094F" w14:textId="77777777" w:rsidR="00921BA7" w:rsidRPr="00D9568A" w:rsidRDefault="00921BA7" w:rsidP="00921BA7">
      <w:pPr>
        <w:tabs>
          <w:tab w:val="left" w:pos="3544"/>
          <w:tab w:val="left" w:pos="6096"/>
          <w:tab w:val="right" w:pos="8931"/>
        </w:tabs>
        <w:spacing w:after="0" w:line="240" w:lineRule="auto"/>
        <w:rPr>
          <w:color w:val="auto"/>
          <w:szCs w:val="24"/>
          <w:lang w:eastAsia="ru-RU"/>
        </w:rPr>
      </w:pPr>
      <w:r w:rsidRPr="00D9568A">
        <w:rPr>
          <w:bCs/>
          <w:color w:val="auto"/>
          <w:szCs w:val="24"/>
          <w:lang w:eastAsia="ru-RU"/>
        </w:rPr>
        <w:t xml:space="preserve">Студент </w:t>
      </w:r>
      <w:r w:rsidRPr="00D9568A">
        <w:rPr>
          <w:bCs/>
          <w:color w:val="auto"/>
          <w:szCs w:val="24"/>
          <w:lang w:eastAsia="ru-RU"/>
        </w:rPr>
        <w:tab/>
      </w:r>
      <w:r w:rsidRPr="00D9568A">
        <w:rPr>
          <w:color w:val="auto"/>
          <w:szCs w:val="24"/>
          <w:lang w:eastAsia="ru-RU"/>
        </w:rPr>
        <w:tab/>
        <w:t>Яновець Н.О.</w:t>
      </w:r>
    </w:p>
    <w:p w14:paraId="174AF996" w14:textId="77777777" w:rsidR="00921BA7" w:rsidRPr="00D9568A" w:rsidRDefault="00921BA7" w:rsidP="00921BA7">
      <w:pPr>
        <w:tabs>
          <w:tab w:val="left" w:pos="3544"/>
          <w:tab w:val="left" w:pos="6096"/>
          <w:tab w:val="right" w:pos="8931"/>
        </w:tabs>
        <w:spacing w:after="0" w:line="240" w:lineRule="auto"/>
        <w:ind w:left="1080" w:hanging="540"/>
        <w:rPr>
          <w:color w:val="auto"/>
          <w:szCs w:val="24"/>
          <w:lang w:eastAsia="ru-RU"/>
        </w:rPr>
      </w:pPr>
    </w:p>
    <w:p w14:paraId="2CA35F56" w14:textId="70E1B755" w:rsidR="00AA79CC" w:rsidRPr="002E2807" w:rsidRDefault="00921BA7" w:rsidP="002E2807">
      <w:pPr>
        <w:spacing w:line="240" w:lineRule="auto"/>
        <w:rPr>
          <w:color w:val="auto"/>
        </w:rPr>
      </w:pPr>
      <w:r w:rsidRPr="00D9568A">
        <w:rPr>
          <w:bCs/>
          <w:color w:val="auto"/>
          <w:szCs w:val="24"/>
          <w:lang w:eastAsia="ru-RU"/>
        </w:rPr>
        <w:t>Науковий керівник дисертації</w:t>
      </w:r>
      <w:r w:rsidRPr="00D9568A">
        <w:rPr>
          <w:color w:val="auto"/>
          <w:szCs w:val="24"/>
          <w:lang w:eastAsia="ru-RU"/>
        </w:rPr>
        <w:tab/>
      </w:r>
      <w:r>
        <w:rPr>
          <w:color w:val="auto"/>
          <w:szCs w:val="24"/>
          <w:lang w:eastAsia="ru-RU"/>
        </w:rPr>
        <w:t xml:space="preserve">                           </w:t>
      </w:r>
      <w:r w:rsidR="002E2807">
        <w:rPr>
          <w:color w:val="auto"/>
          <w:szCs w:val="24"/>
          <w:lang w:eastAsia="ru-RU"/>
        </w:rPr>
        <w:t>Шахновський А. М</w:t>
      </w:r>
    </w:p>
    <w:p w14:paraId="17000B75" w14:textId="77777777" w:rsidR="00C4337E" w:rsidRPr="00AA78ED" w:rsidRDefault="00C4337E" w:rsidP="00C4337E">
      <w:pPr>
        <w:spacing w:line="240" w:lineRule="auto"/>
        <w:ind w:right="-694"/>
        <w:jc w:val="center"/>
        <w:rPr>
          <w:b/>
          <w:color w:val="auto"/>
        </w:rPr>
      </w:pPr>
      <w:r w:rsidRPr="00AA78ED">
        <w:rPr>
          <w:b/>
          <w:color w:val="auto"/>
        </w:rPr>
        <w:lastRenderedPageBreak/>
        <w:t>РЕФЕРАТ</w:t>
      </w:r>
    </w:p>
    <w:p w14:paraId="77C43B47" w14:textId="290645FE" w:rsidR="00C4337E" w:rsidRPr="00AA78ED" w:rsidRDefault="00C4337E" w:rsidP="00C4337E">
      <w:pPr>
        <w:spacing w:after="0" w:line="360" w:lineRule="auto"/>
        <w:ind w:right="8"/>
        <w:jc w:val="both"/>
        <w:rPr>
          <w:color w:val="auto"/>
        </w:rPr>
      </w:pPr>
      <w:r w:rsidRPr="00AA78ED">
        <w:rPr>
          <w:color w:val="auto"/>
        </w:rPr>
        <w:t xml:space="preserve">Магістерська дисертація містить: </w:t>
      </w:r>
      <w:r w:rsidR="003D63A0">
        <w:rPr>
          <w:color w:val="auto"/>
        </w:rPr>
        <w:t>109</w:t>
      </w:r>
      <w:r w:rsidRPr="00AA78ED">
        <w:rPr>
          <w:color w:val="auto"/>
        </w:rPr>
        <w:t xml:space="preserve"> сторінок, </w:t>
      </w:r>
      <w:r w:rsidR="004A45A9">
        <w:rPr>
          <w:color w:val="auto"/>
        </w:rPr>
        <w:t>35</w:t>
      </w:r>
      <w:r w:rsidRPr="00AA78ED">
        <w:rPr>
          <w:color w:val="auto"/>
        </w:rPr>
        <w:t xml:space="preserve"> рисунків, </w:t>
      </w:r>
      <w:r w:rsidR="004A45A9">
        <w:rPr>
          <w:color w:val="auto"/>
        </w:rPr>
        <w:t>20</w:t>
      </w:r>
      <w:r w:rsidRPr="00AA78ED">
        <w:rPr>
          <w:color w:val="auto"/>
        </w:rPr>
        <w:t xml:space="preserve"> таблиць, </w:t>
      </w:r>
      <w:r w:rsidRPr="00AA78ED">
        <w:rPr>
          <w:color w:val="auto"/>
        </w:rPr>
        <w:br/>
      </w:r>
      <w:r w:rsidR="000A1283" w:rsidRPr="00020D96">
        <w:rPr>
          <w:color w:val="auto"/>
        </w:rPr>
        <w:t>2</w:t>
      </w:r>
      <w:r w:rsidRPr="00AA78ED">
        <w:rPr>
          <w:color w:val="auto"/>
        </w:rPr>
        <w:t xml:space="preserve"> додатків, </w:t>
      </w:r>
      <w:r w:rsidR="000A1283" w:rsidRPr="00020D96">
        <w:rPr>
          <w:color w:val="auto"/>
        </w:rPr>
        <w:t>33</w:t>
      </w:r>
      <w:r w:rsidRPr="00AA78ED">
        <w:rPr>
          <w:color w:val="auto"/>
        </w:rPr>
        <w:t xml:space="preserve"> джерел.</w:t>
      </w:r>
    </w:p>
    <w:p w14:paraId="5FD0D2A9" w14:textId="77777777" w:rsidR="00C4337E" w:rsidRPr="00AA78ED" w:rsidRDefault="00C4337E" w:rsidP="00C4337E">
      <w:pPr>
        <w:spacing w:after="0" w:line="360" w:lineRule="auto"/>
        <w:ind w:right="8"/>
        <w:jc w:val="both"/>
        <w:rPr>
          <w:color w:val="auto"/>
        </w:rPr>
      </w:pPr>
      <w:r w:rsidRPr="00AA78ED">
        <w:rPr>
          <w:b/>
          <w:color w:val="auto"/>
        </w:rPr>
        <w:t>Мета і завдання робіт.</w:t>
      </w:r>
      <w:r w:rsidRPr="00AA78ED">
        <w:rPr>
          <w:color w:val="auto"/>
        </w:rPr>
        <w:t xml:space="preserve">  Розробка та моделювання комп’ютерно-інтегрованої системи для моделювання процесу високотемпературного окиснення пористого кобальту. Досліджувалася взаємодія поверхні кобальту з активними молекулярними газами, призводить до корозійних явищ межах додифузійних процесів в екстремальних умовах експлуатації, при надвисоких температурах.</w:t>
      </w:r>
    </w:p>
    <w:p w14:paraId="692E7B0D" w14:textId="77777777" w:rsidR="00C4337E" w:rsidRPr="00AA78ED" w:rsidRDefault="00C4337E" w:rsidP="00C4337E">
      <w:pPr>
        <w:spacing w:after="0" w:line="360" w:lineRule="auto"/>
        <w:ind w:right="8"/>
        <w:jc w:val="both"/>
        <w:rPr>
          <w:color w:val="auto"/>
        </w:rPr>
      </w:pPr>
      <w:r w:rsidRPr="00AA78ED">
        <w:rPr>
          <w:b/>
          <w:color w:val="auto"/>
          <w:shd w:val="clear" w:color="auto" w:fill="FFFFFF"/>
        </w:rPr>
        <w:t xml:space="preserve">Актуальність теми. </w:t>
      </w:r>
      <w:r w:rsidRPr="00AA78ED">
        <w:rPr>
          <w:color w:val="auto"/>
          <w:lang w:eastAsia="ru-RU"/>
        </w:rPr>
        <w:t xml:space="preserve">Стійкість сплавів, які застосовуються в хімічному машинобудуванні та споріднених галузях, визначається однорідністю сплаву і його складом, а також властивостями його компонентів. </w:t>
      </w:r>
      <w:r w:rsidRPr="00AA78ED">
        <w:rPr>
          <w:color w:val="auto"/>
        </w:rPr>
        <w:t xml:space="preserve">Від правильного вибору складу захисних сплавів залежить ефективність роботи. </w:t>
      </w:r>
    </w:p>
    <w:p w14:paraId="3733A3E0" w14:textId="77777777" w:rsidR="00C4337E" w:rsidRPr="00AA78ED" w:rsidRDefault="00C4337E" w:rsidP="00C4337E">
      <w:pPr>
        <w:spacing w:after="0" w:line="360" w:lineRule="auto"/>
        <w:ind w:right="8"/>
        <w:jc w:val="both"/>
        <w:rPr>
          <w:b/>
          <w:color w:val="auto"/>
        </w:rPr>
      </w:pPr>
      <w:r w:rsidRPr="00AA78ED">
        <w:rPr>
          <w:b/>
          <w:color w:val="auto"/>
        </w:rPr>
        <w:t xml:space="preserve">Об'єкт досліджень. </w:t>
      </w:r>
      <w:r w:rsidRPr="00AA78ED">
        <w:rPr>
          <w:color w:val="auto"/>
        </w:rPr>
        <w:t>Комп’ютерно-інтегрована система моделювання окиснення пористого кобальту в неізотермічних умовах.</w:t>
      </w:r>
    </w:p>
    <w:p w14:paraId="53228F68" w14:textId="77777777" w:rsidR="00C4337E" w:rsidRPr="00AA78ED" w:rsidRDefault="00C4337E" w:rsidP="00C4337E">
      <w:pPr>
        <w:spacing w:after="0" w:line="360" w:lineRule="auto"/>
        <w:ind w:right="8"/>
        <w:jc w:val="both"/>
        <w:rPr>
          <w:color w:val="auto"/>
        </w:rPr>
      </w:pPr>
      <w:r w:rsidRPr="00AA78ED">
        <w:rPr>
          <w:b/>
          <w:color w:val="auto"/>
        </w:rPr>
        <w:t xml:space="preserve">Предмет досліджень. </w:t>
      </w:r>
      <w:r w:rsidRPr="00AA78ED">
        <w:rPr>
          <w:color w:val="auto"/>
        </w:rPr>
        <w:t xml:space="preserve"> Розробка комп’ютерно-інтегрованої системи досліджень у системі тверде тіло-газ (в якості твердого тіла – кобальт), в умовах екстремально високих температур.</w:t>
      </w:r>
    </w:p>
    <w:p w14:paraId="7C84CE6B" w14:textId="77777777" w:rsidR="003D63A0" w:rsidRPr="00FC725F" w:rsidRDefault="003D63A0" w:rsidP="003D63A0">
      <w:pPr>
        <w:spacing w:after="0" w:line="360" w:lineRule="auto"/>
        <w:ind w:right="8"/>
        <w:jc w:val="both"/>
        <w:rPr>
          <w:color w:val="FF0000"/>
        </w:rPr>
      </w:pPr>
      <w:r w:rsidRPr="00FC725F">
        <w:rPr>
          <w:b/>
          <w:color w:val="auto"/>
        </w:rPr>
        <w:t xml:space="preserve">Методи дослідження. </w:t>
      </w:r>
      <w:r w:rsidRPr="00FC725F">
        <w:rPr>
          <w:color w:val="auto"/>
        </w:rPr>
        <w:t>Під час дослідження процесів високотемпературного окиснення пористого кобальту було використано системний підхід, емпіричний та теоретичний методи (спостереження, вимірювання, моделювання, прогнозування, перевірка прогнозу).</w:t>
      </w:r>
    </w:p>
    <w:p w14:paraId="2761456A" w14:textId="77777777" w:rsidR="002E2807" w:rsidRPr="00AA78ED" w:rsidRDefault="002E2807" w:rsidP="002E2807">
      <w:pPr>
        <w:spacing w:before="240" w:line="360" w:lineRule="auto"/>
        <w:ind w:right="8"/>
        <w:jc w:val="both"/>
        <w:rPr>
          <w:color w:val="auto"/>
        </w:rPr>
      </w:pPr>
      <w:r w:rsidRPr="00AA78ED">
        <w:rPr>
          <w:color w:val="auto"/>
        </w:rPr>
        <w:t>КОМП’ЮТЕРНО-ІНТЕГРОВАНА ПРОЦЕДУРА, МОДЕЛЮВАННЯ, ІДЕНТИФІКАЦІЯ, ЧИСЕЛЬНІ МЕТОДИ, ПОРИСТИЙ КОБАЛЬТ, ОКИСНЕННЯ, НЕІЗОТЕРМІЧНІ УМОВИ.</w:t>
      </w:r>
    </w:p>
    <w:p w14:paraId="28C7B281" w14:textId="77777777" w:rsidR="00EC2FF2" w:rsidRPr="00FA7E2D" w:rsidRDefault="00EC2FF2" w:rsidP="00EC2FF2">
      <w:pPr>
        <w:spacing w:after="0" w:line="360" w:lineRule="auto"/>
        <w:jc w:val="both"/>
        <w:rPr>
          <w:color w:val="auto"/>
        </w:rPr>
      </w:pPr>
      <w:r w:rsidRPr="00AA78ED">
        <w:rPr>
          <w:b/>
          <w:color w:val="auto"/>
        </w:rPr>
        <w:br w:type="page"/>
      </w:r>
    </w:p>
    <w:p w14:paraId="1017BBEF" w14:textId="77777777" w:rsidR="00C4337E" w:rsidRPr="00AA78ED" w:rsidRDefault="00C4337E" w:rsidP="00C4337E">
      <w:pPr>
        <w:spacing w:after="0" w:line="360" w:lineRule="auto"/>
        <w:ind w:left="3545" w:right="8" w:firstLine="709"/>
        <w:jc w:val="both"/>
        <w:rPr>
          <w:b/>
          <w:color w:val="auto"/>
        </w:rPr>
      </w:pPr>
      <w:r w:rsidRPr="00AA78ED">
        <w:rPr>
          <w:b/>
          <w:color w:val="auto"/>
          <w:lang w:val="en-US"/>
        </w:rPr>
        <w:lastRenderedPageBreak/>
        <w:t>ABSTRACT</w:t>
      </w:r>
    </w:p>
    <w:p w14:paraId="6892CE8E" w14:textId="66BFB210" w:rsidR="000A1283" w:rsidRPr="000A1283" w:rsidRDefault="000A1283" w:rsidP="000A1283">
      <w:pPr>
        <w:spacing w:after="0" w:line="360" w:lineRule="auto"/>
        <w:ind w:right="8"/>
        <w:jc w:val="both"/>
        <w:rPr>
          <w:color w:val="auto"/>
        </w:rPr>
      </w:pPr>
      <w:r w:rsidRPr="000A1283">
        <w:rPr>
          <w:color w:val="auto"/>
        </w:rPr>
        <w:t>The master's thesis contains: 109 p</w:t>
      </w:r>
      <w:r>
        <w:rPr>
          <w:color w:val="auto"/>
        </w:rPr>
        <w:t xml:space="preserve">ages, </w:t>
      </w:r>
      <w:r w:rsidR="004A45A9">
        <w:rPr>
          <w:color w:val="auto"/>
        </w:rPr>
        <w:t>35</w:t>
      </w:r>
      <w:r>
        <w:rPr>
          <w:color w:val="auto"/>
        </w:rPr>
        <w:t xml:space="preserve"> drawings, </w:t>
      </w:r>
      <w:r w:rsidR="004A45A9">
        <w:rPr>
          <w:color w:val="auto"/>
        </w:rPr>
        <w:t>20</w:t>
      </w:r>
      <w:r>
        <w:rPr>
          <w:color w:val="auto"/>
        </w:rPr>
        <w:t xml:space="preserve"> tables,</w:t>
      </w:r>
      <w:r>
        <w:rPr>
          <w:color w:val="auto"/>
          <w:lang w:val="en-GB"/>
        </w:rPr>
        <w:t xml:space="preserve"> </w:t>
      </w:r>
      <w:r w:rsidRPr="000A1283">
        <w:rPr>
          <w:color w:val="auto"/>
        </w:rPr>
        <w:t>2 applications, 33 sources.</w:t>
      </w:r>
    </w:p>
    <w:p w14:paraId="61D4C954" w14:textId="77777777" w:rsidR="00C4337E" w:rsidRPr="00AA78ED" w:rsidRDefault="00C4337E" w:rsidP="00C4337E">
      <w:pPr>
        <w:spacing w:line="360" w:lineRule="auto"/>
        <w:ind w:right="8"/>
        <w:jc w:val="both"/>
        <w:rPr>
          <w:color w:val="auto"/>
          <w:lang w:val="en-GB"/>
        </w:rPr>
      </w:pPr>
      <w:r w:rsidRPr="00AA78ED">
        <w:rPr>
          <w:b/>
          <w:color w:val="auto"/>
          <w:lang w:val="en-GB"/>
        </w:rPr>
        <w:t xml:space="preserve">Purpose and tasks of work. </w:t>
      </w:r>
      <w:r w:rsidRPr="00AA78ED">
        <w:rPr>
          <w:color w:val="auto"/>
          <w:lang w:val="en-GB"/>
        </w:rPr>
        <w:t>Design and simulation of a computer-integrated system for modeling the high-temperature oxidation of porous cobalt. The interaction of the cobalt surface with the active molecular gases was investigated, leading to corrosion phenomena within pre-diffusion processes in extreme conditions of operation, at extremely high temperatures.</w:t>
      </w:r>
    </w:p>
    <w:p w14:paraId="3B3C77D4" w14:textId="77777777" w:rsidR="00C4337E" w:rsidRPr="00AA78ED" w:rsidRDefault="00C4337E" w:rsidP="00C4337E">
      <w:pPr>
        <w:spacing w:line="360" w:lineRule="auto"/>
        <w:ind w:right="8"/>
        <w:jc w:val="both"/>
        <w:rPr>
          <w:color w:val="auto"/>
          <w:lang w:val="en-GB"/>
        </w:rPr>
      </w:pPr>
      <w:r w:rsidRPr="00AA78ED">
        <w:rPr>
          <w:b/>
          <w:color w:val="auto"/>
          <w:lang w:val="en-GB"/>
        </w:rPr>
        <w:t xml:space="preserve">Actuality of theme. </w:t>
      </w:r>
      <w:r w:rsidRPr="00AA78ED">
        <w:rPr>
          <w:color w:val="auto"/>
          <w:lang w:val="en-GB"/>
        </w:rPr>
        <w:t>The stability of alloys used in chemical engineering and related industries is determined by the uniformity of the alloy and its composition, as well as by the properties of its components. The correct choice of the composition of the protective alloys depends on the efficiency of work.</w:t>
      </w:r>
    </w:p>
    <w:p w14:paraId="19CDD177" w14:textId="77777777" w:rsidR="00C4337E" w:rsidRPr="00AA78ED" w:rsidRDefault="00C4337E" w:rsidP="00C4337E">
      <w:pPr>
        <w:spacing w:line="360" w:lineRule="auto"/>
        <w:ind w:right="8"/>
        <w:jc w:val="both"/>
        <w:rPr>
          <w:color w:val="auto"/>
        </w:rPr>
      </w:pPr>
      <w:r w:rsidRPr="00AA78ED">
        <w:rPr>
          <w:b/>
          <w:color w:val="auto"/>
          <w:lang w:val="en-GB"/>
        </w:rPr>
        <w:t xml:space="preserve">Object of research. </w:t>
      </w:r>
      <w:r w:rsidRPr="00AA78ED">
        <w:rPr>
          <w:color w:val="auto"/>
          <w:lang w:val="en-GB"/>
        </w:rPr>
        <w:t>Computer-integrated system for simulation of porous cobalt oxidation under non-isothermal conditions.</w:t>
      </w:r>
    </w:p>
    <w:p w14:paraId="07E986B8" w14:textId="77777777" w:rsidR="00C4337E" w:rsidRPr="00AA78ED" w:rsidRDefault="00C4337E" w:rsidP="00C4337E">
      <w:pPr>
        <w:spacing w:line="360" w:lineRule="auto"/>
        <w:ind w:right="8"/>
        <w:jc w:val="both"/>
        <w:rPr>
          <w:color w:val="auto"/>
          <w:lang w:val="en-GB"/>
        </w:rPr>
      </w:pPr>
      <w:r w:rsidRPr="00AA78ED">
        <w:rPr>
          <w:b/>
          <w:color w:val="auto"/>
          <w:lang w:val="en-GB"/>
        </w:rPr>
        <w:t>S</w:t>
      </w:r>
      <w:r w:rsidRPr="00AA78ED">
        <w:rPr>
          <w:b/>
          <w:color w:val="auto"/>
        </w:rPr>
        <w:t xml:space="preserve">ubject of research. </w:t>
      </w:r>
      <w:r w:rsidRPr="00AA78ED">
        <w:rPr>
          <w:color w:val="auto"/>
        </w:rPr>
        <w:t>Development of a computer-integrated research system in solid-gas (cobalt-solid) under extremely high temperatures.</w:t>
      </w:r>
    </w:p>
    <w:p w14:paraId="24E1F512" w14:textId="6DC0D17A" w:rsidR="00EC2FF2" w:rsidRPr="003D63A0" w:rsidRDefault="00C4337E" w:rsidP="00C4337E">
      <w:pPr>
        <w:spacing w:after="0" w:line="360" w:lineRule="auto"/>
        <w:ind w:right="8"/>
        <w:jc w:val="both"/>
        <w:rPr>
          <w:color w:val="auto"/>
        </w:rPr>
      </w:pPr>
      <w:r w:rsidRPr="003D63A0">
        <w:rPr>
          <w:b/>
          <w:color w:val="auto"/>
          <w:lang w:val="en-GB"/>
        </w:rPr>
        <w:t>Research Methods</w:t>
      </w:r>
      <w:r w:rsidRPr="003D63A0">
        <w:rPr>
          <w:color w:val="auto"/>
          <w:lang w:val="en-GB"/>
        </w:rPr>
        <w:t xml:space="preserve">. </w:t>
      </w:r>
      <w:r w:rsidR="003D63A0" w:rsidRPr="003D63A0">
        <w:rPr>
          <w:color w:val="auto"/>
          <w:lang w:val="en-GB"/>
        </w:rPr>
        <w:t>During the study of the processes of high-temperature oxidation of porous cobalt, a systematic approach, empirical and theoretical methods (observation, measurement, modeling, forecasting, forecasting verification) were used.</w:t>
      </w:r>
    </w:p>
    <w:p w14:paraId="6BFF80D1" w14:textId="77777777" w:rsidR="002E2807" w:rsidRPr="00AA78ED" w:rsidRDefault="002E2807" w:rsidP="002E2807">
      <w:pPr>
        <w:spacing w:line="360" w:lineRule="auto"/>
        <w:ind w:right="8"/>
        <w:jc w:val="both"/>
        <w:rPr>
          <w:color w:val="auto"/>
          <w:lang w:val="en-GB"/>
        </w:rPr>
      </w:pPr>
      <w:r w:rsidRPr="00AA78ED">
        <w:rPr>
          <w:color w:val="auto"/>
        </w:rPr>
        <w:t>COMPUTER-INTEGRATED PROCEDURE</w:t>
      </w:r>
      <w:r w:rsidRPr="00AA78ED">
        <w:rPr>
          <w:color w:val="auto"/>
          <w:lang w:val="en-GB"/>
        </w:rPr>
        <w:t>,</w:t>
      </w:r>
      <w:r w:rsidRPr="00AA78ED">
        <w:rPr>
          <w:color w:val="auto"/>
          <w:lang w:val="en-US"/>
        </w:rPr>
        <w:t xml:space="preserve"> </w:t>
      </w:r>
      <w:r w:rsidRPr="00AA78ED">
        <w:rPr>
          <w:color w:val="auto"/>
          <w:lang w:val="en-GB"/>
        </w:rPr>
        <w:t>MODELING, IDENTIFICATION, NUMERICAL METHODS,</w:t>
      </w:r>
      <w:r w:rsidRPr="00AA78ED">
        <w:rPr>
          <w:color w:val="auto"/>
          <w:lang w:val="en-US"/>
        </w:rPr>
        <w:t xml:space="preserve"> </w:t>
      </w:r>
      <w:r w:rsidRPr="00AA78ED">
        <w:rPr>
          <w:color w:val="auto"/>
          <w:lang w:val="en-GB"/>
        </w:rPr>
        <w:t>POROUS COBALT, OXIDATION, NON-ISOTHERMAL CONDITIONS.</w:t>
      </w:r>
    </w:p>
    <w:p w14:paraId="0B837E2C" w14:textId="77777777" w:rsidR="00EC2FF2" w:rsidRPr="00AA78ED" w:rsidRDefault="00EC2FF2" w:rsidP="00EC2FF2">
      <w:pPr>
        <w:spacing w:after="0" w:line="360" w:lineRule="auto"/>
        <w:jc w:val="both"/>
        <w:rPr>
          <w:b/>
          <w:color w:val="auto"/>
        </w:rPr>
      </w:pPr>
      <w:r w:rsidRPr="00AA78ED">
        <w:rPr>
          <w:b/>
          <w:color w:val="auto"/>
        </w:rPr>
        <w:br w:type="page"/>
      </w:r>
    </w:p>
    <w:p w14:paraId="4E8C0E2A" w14:textId="77777777" w:rsidR="00C4337E" w:rsidRPr="00AA78ED" w:rsidRDefault="00C4337E" w:rsidP="00C4337E">
      <w:pPr>
        <w:spacing w:line="240" w:lineRule="auto"/>
        <w:ind w:right="8"/>
        <w:jc w:val="center"/>
        <w:rPr>
          <w:b/>
          <w:color w:val="auto"/>
        </w:rPr>
      </w:pPr>
      <w:r w:rsidRPr="00AA78ED">
        <w:rPr>
          <w:b/>
          <w:color w:val="auto"/>
        </w:rPr>
        <w:lastRenderedPageBreak/>
        <w:t>РЕФЕРАТ</w:t>
      </w:r>
    </w:p>
    <w:p w14:paraId="74E46509" w14:textId="709A354C" w:rsidR="00FB5F43" w:rsidRPr="00FB5F43" w:rsidRDefault="00FB5F43" w:rsidP="00FB5F43">
      <w:pPr>
        <w:spacing w:after="0" w:line="360" w:lineRule="auto"/>
        <w:ind w:right="8"/>
        <w:jc w:val="both"/>
        <w:rPr>
          <w:color w:val="auto"/>
        </w:rPr>
      </w:pPr>
      <w:r w:rsidRPr="00FB5F43">
        <w:rPr>
          <w:color w:val="auto"/>
        </w:rPr>
        <w:t xml:space="preserve">Магистерская диссертация содержит 109 страниц, </w:t>
      </w:r>
      <w:r w:rsidR="004A45A9">
        <w:rPr>
          <w:color w:val="auto"/>
        </w:rPr>
        <w:t>35</w:t>
      </w:r>
      <w:r w:rsidRPr="00FB5F43">
        <w:rPr>
          <w:color w:val="auto"/>
        </w:rPr>
        <w:t xml:space="preserve"> рисунков, </w:t>
      </w:r>
      <w:r w:rsidR="004A45A9">
        <w:rPr>
          <w:color w:val="auto"/>
        </w:rPr>
        <w:t>20</w:t>
      </w:r>
      <w:r w:rsidRPr="00FB5F43">
        <w:rPr>
          <w:color w:val="auto"/>
        </w:rPr>
        <w:t xml:space="preserve"> таблиц,</w:t>
      </w:r>
    </w:p>
    <w:p w14:paraId="4FBAA95C" w14:textId="77777777" w:rsidR="00FB5F43" w:rsidRPr="00FA7E2D" w:rsidRDefault="00FB5F43" w:rsidP="00FB5F43">
      <w:pPr>
        <w:spacing w:after="0" w:line="360" w:lineRule="auto"/>
        <w:ind w:right="8"/>
        <w:jc w:val="both"/>
        <w:rPr>
          <w:color w:val="auto"/>
          <w:lang w:val="ru-RU"/>
        </w:rPr>
      </w:pPr>
      <w:r w:rsidRPr="00FB5F43">
        <w:rPr>
          <w:color w:val="auto"/>
        </w:rPr>
        <w:t>2 приложений, 33 источников.</w:t>
      </w:r>
    </w:p>
    <w:p w14:paraId="27B1FA0F" w14:textId="77777777" w:rsidR="00C4337E" w:rsidRPr="00AA78ED" w:rsidRDefault="00C4337E" w:rsidP="00CF7212">
      <w:pPr>
        <w:spacing w:line="360" w:lineRule="auto"/>
        <w:ind w:right="8"/>
        <w:jc w:val="both"/>
        <w:rPr>
          <w:color w:val="auto"/>
        </w:rPr>
      </w:pPr>
      <w:r w:rsidRPr="00AA78ED">
        <w:rPr>
          <w:b/>
          <w:color w:val="auto"/>
        </w:rPr>
        <w:t>Цель и задачи работы.</w:t>
      </w:r>
      <w:r w:rsidRPr="00AA78ED">
        <w:rPr>
          <w:color w:val="auto"/>
        </w:rPr>
        <w:t xml:space="preserve"> Разработка и моделирование компьютерно-интегрированной системы для моделирования процесса высокотемпературного окисления пористого кобальта. Исследовалась взаимодействие поверхности кобальта с активными молекулярными газами, приводит к коррозионных явлений пределах додифузийних процессов в экстремальных условиях эксплуатации, при сверхвысоких температурах.</w:t>
      </w:r>
    </w:p>
    <w:p w14:paraId="71D2E5AA" w14:textId="77777777" w:rsidR="00C4337E" w:rsidRPr="00AA78ED" w:rsidRDefault="00C4337E" w:rsidP="00CF7212">
      <w:pPr>
        <w:spacing w:line="360" w:lineRule="auto"/>
        <w:ind w:right="8"/>
        <w:jc w:val="both"/>
        <w:rPr>
          <w:color w:val="auto"/>
        </w:rPr>
      </w:pPr>
      <w:r w:rsidRPr="00AA78ED">
        <w:rPr>
          <w:b/>
          <w:color w:val="auto"/>
        </w:rPr>
        <w:t xml:space="preserve">Актуальность темы. </w:t>
      </w:r>
      <w:r w:rsidRPr="00AA78ED">
        <w:rPr>
          <w:color w:val="auto"/>
        </w:rPr>
        <w:t>Устойчивость сплавов, применяемых в химическом машиностроении и родственных отраслях, определяется однородностью сплава и его составом, а также свойствами его компонентов. От правильного выбора состава защитных сплавов зависит эффективность работы.</w:t>
      </w:r>
    </w:p>
    <w:p w14:paraId="42C1B141" w14:textId="77777777" w:rsidR="00C4337E" w:rsidRPr="00AA78ED" w:rsidRDefault="00C4337E" w:rsidP="00CF7212">
      <w:pPr>
        <w:spacing w:line="360" w:lineRule="auto"/>
        <w:ind w:right="8"/>
        <w:jc w:val="both"/>
        <w:rPr>
          <w:color w:val="auto"/>
        </w:rPr>
      </w:pPr>
      <w:r w:rsidRPr="00AA78ED">
        <w:rPr>
          <w:b/>
          <w:color w:val="auto"/>
        </w:rPr>
        <w:t>Объект исследований.</w:t>
      </w:r>
      <w:r w:rsidRPr="00AA78ED">
        <w:rPr>
          <w:color w:val="auto"/>
        </w:rPr>
        <w:t xml:space="preserve">  Компьютерно-интегрированная система моделирования окисления пористого кобальта в неизотермических условиях.</w:t>
      </w:r>
    </w:p>
    <w:p w14:paraId="1BB9E641" w14:textId="77777777" w:rsidR="00C4337E" w:rsidRPr="00AA78ED" w:rsidRDefault="00C4337E" w:rsidP="00CF7212">
      <w:pPr>
        <w:spacing w:line="360" w:lineRule="auto"/>
        <w:ind w:right="8"/>
        <w:jc w:val="both"/>
        <w:rPr>
          <w:color w:val="auto"/>
        </w:rPr>
      </w:pPr>
      <w:r w:rsidRPr="00AA78ED">
        <w:rPr>
          <w:b/>
          <w:color w:val="auto"/>
        </w:rPr>
        <w:t>Предмет исследований.</w:t>
      </w:r>
      <w:r w:rsidRPr="00AA78ED">
        <w:rPr>
          <w:color w:val="auto"/>
        </w:rPr>
        <w:t xml:space="preserve"> Разработка компьютерно-интегрированной системы исследований в системе твердое тело-газ (в качестве твердого тела - кобальт), в условиях экстремально высоких температур.</w:t>
      </w:r>
    </w:p>
    <w:p w14:paraId="65987D53" w14:textId="550A04C2" w:rsidR="00EC2FF2" w:rsidRDefault="00C4337E" w:rsidP="003D63A0">
      <w:pPr>
        <w:spacing w:after="0" w:line="360" w:lineRule="auto"/>
        <w:ind w:right="8"/>
        <w:jc w:val="both"/>
        <w:rPr>
          <w:color w:val="auto"/>
        </w:rPr>
      </w:pPr>
      <w:r w:rsidRPr="003D63A0">
        <w:rPr>
          <w:b/>
          <w:color w:val="auto"/>
        </w:rPr>
        <w:t xml:space="preserve">Методы исследований. </w:t>
      </w:r>
      <w:r w:rsidR="003D63A0" w:rsidRPr="003D63A0">
        <w:rPr>
          <w:color w:val="auto"/>
        </w:rPr>
        <w:t>Во время исследования процессов высокотемпературного окисления пористого кобальта был использован системный подход, эмпирический и теоретический методы (наблюдение, измерение, моделирование, прогнозирование, проверка прогноза).</w:t>
      </w:r>
    </w:p>
    <w:p w14:paraId="44578B4E" w14:textId="77777777" w:rsidR="002E2807" w:rsidRDefault="002E2807" w:rsidP="003D63A0">
      <w:pPr>
        <w:spacing w:after="0" w:line="360" w:lineRule="auto"/>
        <w:ind w:right="8"/>
        <w:jc w:val="both"/>
        <w:rPr>
          <w:color w:val="auto"/>
        </w:rPr>
      </w:pPr>
    </w:p>
    <w:p w14:paraId="4D5EAE75" w14:textId="77777777" w:rsidR="002E2807" w:rsidRPr="00AA78ED" w:rsidRDefault="002E2807" w:rsidP="002E2807">
      <w:pPr>
        <w:spacing w:line="360" w:lineRule="auto"/>
        <w:ind w:right="8"/>
        <w:jc w:val="both"/>
        <w:rPr>
          <w:color w:val="auto"/>
        </w:rPr>
      </w:pPr>
      <w:r w:rsidRPr="00AA78ED">
        <w:rPr>
          <w:color w:val="auto"/>
        </w:rPr>
        <w:t>КОМПЬЮТЕРНО-ИНТЕГРИРОВАННАЯ ПРОЦЕДУРА, МОДЕЛИРОВАНИЕ, ИДЕНТИФИКАЦИЯ, ЧИСЛЕННЫЕ МЕТОДЫ, ПОРИСТЫЙ КОБАЛЬТ, ОКИСЛЕНИЕ, НЕИЗОТЕРМИЧЕСКИЕ УСЛОВИЯ.</w:t>
      </w:r>
    </w:p>
    <w:p w14:paraId="7814B488" w14:textId="77777777" w:rsidR="002E2807" w:rsidRPr="002E2807" w:rsidRDefault="002E2807" w:rsidP="003D63A0">
      <w:pPr>
        <w:spacing w:after="0" w:line="360" w:lineRule="auto"/>
        <w:ind w:right="8"/>
        <w:jc w:val="both"/>
        <w:rPr>
          <w:b/>
          <w:color w:val="auto"/>
        </w:rPr>
      </w:pPr>
    </w:p>
    <w:p w14:paraId="260CD6BC" w14:textId="77777777" w:rsidR="002535D6" w:rsidRPr="000A1283" w:rsidRDefault="002535D6" w:rsidP="00CF7212">
      <w:pPr>
        <w:spacing w:after="0" w:line="360" w:lineRule="auto"/>
        <w:jc w:val="both"/>
        <w:rPr>
          <w:b/>
          <w:color w:val="auto"/>
        </w:rPr>
      </w:pPr>
    </w:p>
    <w:sdt>
      <w:sdtPr>
        <w:rPr>
          <w:rFonts w:ascii="Times New Roman" w:eastAsia="Calibri" w:hAnsi="Times New Roman" w:cs="Times New Roman"/>
          <w:b w:val="0"/>
          <w:bCs w:val="0"/>
          <w:color w:val="auto"/>
          <w:lang w:val="uk-UA" w:eastAsia="en-US"/>
        </w:rPr>
        <w:id w:val="-1477220566"/>
        <w:docPartObj>
          <w:docPartGallery w:val="Table of Contents"/>
          <w:docPartUnique/>
        </w:docPartObj>
      </w:sdtPr>
      <w:sdtContent>
        <w:p w14:paraId="5596AE41" w14:textId="555025FA" w:rsidR="0090657E" w:rsidRPr="008D76DE" w:rsidRDefault="008D76DE" w:rsidP="008D76DE">
          <w:pPr>
            <w:pStyle w:val="aff4"/>
            <w:tabs>
              <w:tab w:val="left" w:pos="4590"/>
            </w:tabs>
            <w:rPr>
              <w:rFonts w:ascii="Times New Roman" w:hAnsi="Times New Roman" w:cs="Times New Roman"/>
              <w:color w:val="auto"/>
              <w:lang w:val="uk-UA"/>
            </w:rPr>
          </w:pPr>
          <w:r w:rsidRPr="008D76DE">
            <w:rPr>
              <w:rFonts w:ascii="Times New Roman" w:hAnsi="Times New Roman" w:cs="Times New Roman"/>
              <w:color w:val="auto"/>
              <w:lang w:val="uk-UA"/>
            </w:rPr>
            <w:t>ЗМІСТ</w:t>
          </w:r>
        </w:p>
        <w:p w14:paraId="7B8DA0CC" w14:textId="77777777" w:rsidR="008D76DE" w:rsidRPr="008D76DE" w:rsidRDefault="0090657E">
          <w:pPr>
            <w:pStyle w:val="11"/>
            <w:tabs>
              <w:tab w:val="right" w:leader="dot" w:pos="9628"/>
            </w:tabs>
            <w:rPr>
              <w:rFonts w:asciiTheme="minorHAnsi" w:eastAsiaTheme="minorEastAsia" w:hAnsiTheme="minorHAnsi" w:cstheme="minorBidi"/>
              <w:noProof/>
              <w:sz w:val="28"/>
              <w:szCs w:val="28"/>
              <w:lang w:val="ru-RU"/>
            </w:rPr>
          </w:pPr>
          <w:r w:rsidRPr="008D76DE">
            <w:rPr>
              <w:sz w:val="28"/>
              <w:szCs w:val="28"/>
            </w:rPr>
            <w:fldChar w:fldCharType="begin"/>
          </w:r>
          <w:r w:rsidRPr="008D76DE">
            <w:rPr>
              <w:sz w:val="28"/>
              <w:szCs w:val="28"/>
            </w:rPr>
            <w:instrText xml:space="preserve"> TOC \o "1-3" \h \z \u </w:instrText>
          </w:r>
          <w:r w:rsidRPr="008D76DE">
            <w:rPr>
              <w:sz w:val="28"/>
              <w:szCs w:val="28"/>
            </w:rPr>
            <w:fldChar w:fldCharType="separate"/>
          </w:r>
          <w:hyperlink w:anchor="_Toc26718794" w:history="1">
            <w:r w:rsidR="008D76DE" w:rsidRPr="008D76DE">
              <w:rPr>
                <w:rStyle w:val="a9"/>
                <w:noProof/>
                <w:sz w:val="28"/>
                <w:szCs w:val="28"/>
              </w:rPr>
              <w:t>ПЕРЕЛІК УМОВНИХ ПОЗНАЧЕНЬ, СИМВОЛІВ, СКОРОЧЕНЬ ТА ТЕРМІНІВ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_Toc26718794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14</w:t>
            </w:r>
            <w:r w:rsidR="008D76DE" w:rsidRPr="008D76DE">
              <w:rPr>
                <w:noProof/>
                <w:webHidden/>
                <w:sz w:val="28"/>
                <w:szCs w:val="28"/>
              </w:rPr>
              <w:fldChar w:fldCharType="end"/>
            </w:r>
          </w:hyperlink>
        </w:p>
        <w:p w14:paraId="035EAC8C" w14:textId="77777777" w:rsidR="008D76DE" w:rsidRPr="008D76DE" w:rsidRDefault="00C346B0">
          <w:pPr>
            <w:pStyle w:val="11"/>
            <w:tabs>
              <w:tab w:val="right" w:leader="dot" w:pos="9628"/>
            </w:tabs>
            <w:rPr>
              <w:rFonts w:asciiTheme="minorHAnsi" w:eastAsiaTheme="minorEastAsia" w:hAnsiTheme="minorHAnsi" w:cstheme="minorBidi"/>
              <w:noProof/>
              <w:sz w:val="28"/>
              <w:szCs w:val="28"/>
              <w:lang w:val="ru-RU"/>
            </w:rPr>
          </w:pPr>
          <w:hyperlink w:anchor="_Toc26718795" w:history="1">
            <w:r w:rsidR="008D76DE" w:rsidRPr="008D76DE">
              <w:rPr>
                <w:rStyle w:val="a9"/>
                <w:noProof/>
                <w:sz w:val="28"/>
                <w:szCs w:val="28"/>
              </w:rPr>
              <w:t>ВСТУП</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_Toc26718795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15</w:t>
            </w:r>
            <w:r w:rsidR="008D76DE" w:rsidRPr="008D76DE">
              <w:rPr>
                <w:noProof/>
                <w:webHidden/>
                <w:sz w:val="28"/>
                <w:szCs w:val="28"/>
              </w:rPr>
              <w:fldChar w:fldCharType="end"/>
            </w:r>
          </w:hyperlink>
        </w:p>
        <w:p w14:paraId="620E22B1" w14:textId="77777777" w:rsidR="008D76DE" w:rsidRPr="008D76DE" w:rsidRDefault="00C346B0">
          <w:pPr>
            <w:pStyle w:val="11"/>
            <w:tabs>
              <w:tab w:val="left" w:pos="440"/>
              <w:tab w:val="right" w:leader="dot" w:pos="9628"/>
            </w:tabs>
            <w:rPr>
              <w:rFonts w:asciiTheme="minorHAnsi" w:eastAsiaTheme="minorEastAsia" w:hAnsiTheme="minorHAnsi" w:cstheme="minorBidi"/>
              <w:noProof/>
              <w:sz w:val="28"/>
              <w:szCs w:val="28"/>
              <w:lang w:val="ru-RU"/>
            </w:rPr>
          </w:pPr>
          <w:hyperlink w:anchor="_Toc26718796" w:history="1">
            <w:r w:rsidR="008D76DE" w:rsidRPr="008D76DE">
              <w:rPr>
                <w:rStyle w:val="a9"/>
                <w:noProof/>
                <w:sz w:val="28"/>
                <w:szCs w:val="28"/>
              </w:rPr>
              <w:t>1.</w:t>
            </w:r>
            <w:r w:rsidR="008D76DE" w:rsidRPr="008D76DE">
              <w:rPr>
                <w:rFonts w:asciiTheme="minorHAnsi" w:eastAsiaTheme="minorEastAsia" w:hAnsiTheme="minorHAnsi" w:cstheme="minorBidi"/>
                <w:noProof/>
                <w:sz w:val="28"/>
                <w:szCs w:val="28"/>
                <w:lang w:val="ru-RU"/>
              </w:rPr>
              <w:tab/>
            </w:r>
            <w:r w:rsidR="008D76DE" w:rsidRPr="008D76DE">
              <w:rPr>
                <w:rStyle w:val="a9"/>
                <w:noProof/>
                <w:sz w:val="28"/>
                <w:szCs w:val="28"/>
              </w:rPr>
              <w:t>РОЗВИТОК ТЕОРЕТИЧНИХ ОСНОВ ДОСЛІДЖЕННЯ НЕРІВНОВАЖНИХ ПРОЦЕСІВ ОКИСНЕННЯ ПОРИСТОГО КОБАЛЬТУ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_Toc26718796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16</w:t>
            </w:r>
            <w:r w:rsidR="008D76DE" w:rsidRPr="008D76DE">
              <w:rPr>
                <w:noProof/>
                <w:webHidden/>
                <w:sz w:val="28"/>
                <w:szCs w:val="28"/>
              </w:rPr>
              <w:fldChar w:fldCharType="end"/>
            </w:r>
          </w:hyperlink>
        </w:p>
        <w:p w14:paraId="5355C41B"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797" w:history="1">
            <w:r w:rsidR="008D76DE" w:rsidRPr="008D76DE">
              <w:rPr>
                <w:rStyle w:val="a9"/>
                <w:noProof/>
                <w:sz w:val="28"/>
                <w:szCs w:val="28"/>
              </w:rPr>
              <w:t>1.1 Сполуки кобальту та їх роль при створенні сучасних конструкційних матеріалів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_Toc26718797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16</w:t>
            </w:r>
            <w:r w:rsidR="008D76DE" w:rsidRPr="008D76DE">
              <w:rPr>
                <w:noProof/>
                <w:webHidden/>
                <w:sz w:val="28"/>
                <w:szCs w:val="28"/>
              </w:rPr>
              <w:fldChar w:fldCharType="end"/>
            </w:r>
          </w:hyperlink>
        </w:p>
        <w:p w14:paraId="1C51178D"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798" w:history="1">
            <w:r w:rsidR="008D76DE" w:rsidRPr="008D76DE">
              <w:rPr>
                <w:rStyle w:val="a9"/>
                <w:noProof/>
                <w:sz w:val="28"/>
                <w:szCs w:val="28"/>
              </w:rPr>
              <w:t>1.2 Особливості корозійного руйнування металів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_Toc26718798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20</w:t>
            </w:r>
            <w:r w:rsidR="008D76DE" w:rsidRPr="008D76DE">
              <w:rPr>
                <w:noProof/>
                <w:webHidden/>
                <w:sz w:val="28"/>
                <w:szCs w:val="28"/>
              </w:rPr>
              <w:fldChar w:fldCharType="end"/>
            </w:r>
          </w:hyperlink>
        </w:p>
        <w:p w14:paraId="6E014A98"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799" w:history="1">
            <w:r w:rsidR="008D76DE" w:rsidRPr="008D76DE">
              <w:rPr>
                <w:rStyle w:val="a9"/>
                <w:noProof/>
                <w:sz w:val="28"/>
                <w:szCs w:val="28"/>
              </w:rPr>
              <w:t>1.4 Способи захисту від корозії</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_Toc26718799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23</w:t>
            </w:r>
            <w:r w:rsidR="008D76DE" w:rsidRPr="008D76DE">
              <w:rPr>
                <w:noProof/>
                <w:webHidden/>
                <w:sz w:val="28"/>
                <w:szCs w:val="28"/>
              </w:rPr>
              <w:fldChar w:fldCharType="end"/>
            </w:r>
          </w:hyperlink>
        </w:p>
        <w:p w14:paraId="4297A945"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00" w:history="1">
            <w:r w:rsidR="008D76DE" w:rsidRPr="008D76DE">
              <w:rPr>
                <w:rStyle w:val="a9"/>
                <w:noProof/>
                <w:sz w:val="28"/>
                <w:szCs w:val="28"/>
              </w:rPr>
              <w:t>1.4 Хімічна корозія металів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_Toc26718800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26</w:t>
            </w:r>
            <w:r w:rsidR="008D76DE" w:rsidRPr="008D76DE">
              <w:rPr>
                <w:noProof/>
                <w:webHidden/>
                <w:sz w:val="28"/>
                <w:szCs w:val="28"/>
              </w:rPr>
              <w:fldChar w:fldCharType="end"/>
            </w:r>
          </w:hyperlink>
        </w:p>
        <w:p w14:paraId="4F45A63D"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01" w:history="1">
            <w:r w:rsidR="008D76DE" w:rsidRPr="008D76DE">
              <w:rPr>
                <w:rStyle w:val="a9"/>
                <w:noProof/>
                <w:sz w:val="28"/>
                <w:szCs w:val="28"/>
              </w:rPr>
              <w:t>1.5 Кінетика хімічного окислення кобальта</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_Toc26718801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31</w:t>
            </w:r>
            <w:r w:rsidR="008D76DE" w:rsidRPr="008D76DE">
              <w:rPr>
                <w:noProof/>
                <w:webHidden/>
                <w:sz w:val="28"/>
                <w:szCs w:val="28"/>
              </w:rPr>
              <w:fldChar w:fldCharType="end"/>
            </w:r>
          </w:hyperlink>
        </w:p>
        <w:p w14:paraId="3E075AC3"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02" w:history="1">
            <w:r w:rsidR="008D76DE" w:rsidRPr="008D76DE">
              <w:rPr>
                <w:rStyle w:val="a9"/>
                <w:noProof/>
                <w:sz w:val="28"/>
                <w:szCs w:val="28"/>
              </w:rPr>
              <w:t>1.5 Математичне модеювання окиснення кобальта</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_Toc26718802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35</w:t>
            </w:r>
            <w:r w:rsidR="008D76DE" w:rsidRPr="008D76DE">
              <w:rPr>
                <w:noProof/>
                <w:webHidden/>
                <w:sz w:val="28"/>
                <w:szCs w:val="28"/>
              </w:rPr>
              <w:fldChar w:fldCharType="end"/>
            </w:r>
          </w:hyperlink>
        </w:p>
        <w:p w14:paraId="3B31B432" w14:textId="77777777" w:rsidR="008D76DE" w:rsidRPr="008D76DE" w:rsidRDefault="00C346B0">
          <w:pPr>
            <w:pStyle w:val="21"/>
            <w:tabs>
              <w:tab w:val="left" w:pos="880"/>
              <w:tab w:val="right" w:leader="dot" w:pos="9628"/>
            </w:tabs>
            <w:rPr>
              <w:rFonts w:asciiTheme="minorHAnsi" w:eastAsiaTheme="minorEastAsia" w:hAnsiTheme="minorHAnsi" w:cstheme="minorBidi"/>
              <w:noProof/>
              <w:sz w:val="28"/>
              <w:szCs w:val="28"/>
              <w:lang w:val="ru-RU"/>
            </w:rPr>
          </w:pPr>
          <w:hyperlink w:anchor="_Toc26718803" w:history="1">
            <w:r w:rsidR="008D76DE" w:rsidRPr="008D76DE">
              <w:rPr>
                <w:rStyle w:val="a9"/>
                <w:noProof/>
                <w:sz w:val="28"/>
                <w:szCs w:val="28"/>
              </w:rPr>
              <w:t>1.8</w:t>
            </w:r>
            <w:r w:rsidR="008D76DE" w:rsidRPr="008D76DE">
              <w:rPr>
                <w:rFonts w:asciiTheme="minorHAnsi" w:eastAsiaTheme="minorEastAsia" w:hAnsiTheme="minorHAnsi" w:cstheme="minorBidi"/>
                <w:noProof/>
                <w:sz w:val="28"/>
                <w:szCs w:val="28"/>
                <w:lang w:val="ru-RU"/>
              </w:rPr>
              <w:tab/>
            </w:r>
            <w:r w:rsidR="008D76DE" w:rsidRPr="008D76DE">
              <w:rPr>
                <w:rStyle w:val="a9"/>
                <w:noProof/>
                <w:sz w:val="28"/>
                <w:szCs w:val="28"/>
              </w:rPr>
              <w:t>Постановка задачі</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_Toc26718803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36</w:t>
            </w:r>
            <w:r w:rsidR="008D76DE" w:rsidRPr="008D76DE">
              <w:rPr>
                <w:noProof/>
                <w:webHidden/>
                <w:sz w:val="28"/>
                <w:szCs w:val="28"/>
              </w:rPr>
              <w:fldChar w:fldCharType="end"/>
            </w:r>
          </w:hyperlink>
        </w:p>
        <w:p w14:paraId="7CDAB555" w14:textId="77777777" w:rsidR="008D76DE" w:rsidRPr="008D76DE" w:rsidRDefault="00C346B0">
          <w:pPr>
            <w:pStyle w:val="11"/>
            <w:tabs>
              <w:tab w:val="right" w:leader="dot" w:pos="9628"/>
            </w:tabs>
            <w:rPr>
              <w:rFonts w:asciiTheme="minorHAnsi" w:eastAsiaTheme="minorEastAsia" w:hAnsiTheme="minorHAnsi" w:cstheme="minorBidi"/>
              <w:noProof/>
              <w:sz w:val="28"/>
              <w:szCs w:val="28"/>
              <w:lang w:val="ru-RU"/>
            </w:rPr>
          </w:pPr>
          <w:hyperlink w:anchor="_Toc26718804" w:history="1">
            <w:r w:rsidR="008D76DE" w:rsidRPr="008D76DE">
              <w:rPr>
                <w:rStyle w:val="a9"/>
                <w:noProof/>
                <w:sz w:val="28"/>
                <w:szCs w:val="28"/>
              </w:rPr>
              <w:t>2 ЕКСПЕРИМЕНТАЛЬНЕ ДОСЛІДЖЕННЯ ПРОЦЕСІВ ОКИСНЕННЯ ПОРИСТОГО КОБАЛЬТУ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_Toc26718804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38</w:t>
            </w:r>
            <w:r w:rsidR="008D76DE" w:rsidRPr="008D76DE">
              <w:rPr>
                <w:noProof/>
                <w:webHidden/>
                <w:sz w:val="28"/>
                <w:szCs w:val="28"/>
              </w:rPr>
              <w:fldChar w:fldCharType="end"/>
            </w:r>
          </w:hyperlink>
        </w:p>
        <w:p w14:paraId="6D6B6F8B"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05" w:history="1">
            <w:r w:rsidR="008D76DE" w:rsidRPr="008D76DE">
              <w:rPr>
                <w:rStyle w:val="a9"/>
                <w:noProof/>
                <w:sz w:val="28"/>
                <w:szCs w:val="28"/>
              </w:rPr>
              <w:t>2.1 Експериментальні методи дослідження термокінетики реакційних процесів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_Toc26718805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42</w:t>
            </w:r>
            <w:r w:rsidR="008D76DE" w:rsidRPr="008D76DE">
              <w:rPr>
                <w:noProof/>
                <w:webHidden/>
                <w:sz w:val="28"/>
                <w:szCs w:val="28"/>
              </w:rPr>
              <w:fldChar w:fldCharType="end"/>
            </w:r>
          </w:hyperlink>
        </w:p>
        <w:p w14:paraId="4DA31677"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06" w:history="1">
            <w:r w:rsidR="008D76DE" w:rsidRPr="008D76DE">
              <w:rPr>
                <w:rStyle w:val="a9"/>
                <w:noProof/>
                <w:sz w:val="28"/>
                <w:szCs w:val="28"/>
              </w:rPr>
              <w:t>2.2  Методологія проведення експерименту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_Toc26718806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42</w:t>
            </w:r>
            <w:r w:rsidR="008D76DE" w:rsidRPr="008D76DE">
              <w:rPr>
                <w:noProof/>
                <w:webHidden/>
                <w:sz w:val="28"/>
                <w:szCs w:val="28"/>
              </w:rPr>
              <w:fldChar w:fldCharType="end"/>
            </w:r>
          </w:hyperlink>
        </w:p>
        <w:p w14:paraId="04A1AD86"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07" w:history="1">
            <w:r w:rsidR="008D76DE" w:rsidRPr="008D76DE">
              <w:rPr>
                <w:rStyle w:val="a9"/>
                <w:noProof/>
                <w:sz w:val="28"/>
                <w:szCs w:val="28"/>
              </w:rPr>
              <w:t>2.3 Результати проведення термокінетичних реакційних процесів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_Toc26718807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47</w:t>
            </w:r>
            <w:r w:rsidR="008D76DE" w:rsidRPr="008D76DE">
              <w:rPr>
                <w:noProof/>
                <w:webHidden/>
                <w:sz w:val="28"/>
                <w:szCs w:val="28"/>
              </w:rPr>
              <w:fldChar w:fldCharType="end"/>
            </w:r>
          </w:hyperlink>
        </w:p>
        <w:p w14:paraId="498A9C6F" w14:textId="77777777" w:rsidR="008D76DE" w:rsidRPr="008D76DE" w:rsidRDefault="00C346B0">
          <w:pPr>
            <w:pStyle w:val="11"/>
            <w:tabs>
              <w:tab w:val="right" w:leader="dot" w:pos="9628"/>
            </w:tabs>
            <w:rPr>
              <w:rFonts w:asciiTheme="minorHAnsi" w:eastAsiaTheme="minorEastAsia" w:hAnsiTheme="minorHAnsi" w:cstheme="minorBidi"/>
              <w:noProof/>
              <w:sz w:val="28"/>
              <w:szCs w:val="28"/>
              <w:lang w:val="ru-RU"/>
            </w:rPr>
          </w:pPr>
          <w:hyperlink w:anchor="_Toc26718808" w:history="1">
            <w:r w:rsidR="008D76DE" w:rsidRPr="008D76DE">
              <w:rPr>
                <w:rStyle w:val="a9"/>
                <w:noProof/>
                <w:sz w:val="28"/>
                <w:szCs w:val="28"/>
              </w:rPr>
              <w:t>3 ТЕРМОКІНЕТИЧНІ МОДЕЛІ МЕХАНІЗМІВ НЕРІВНОВАЖНИХ ТОПОХІМІЧНИХ РЕАКЦІЙ ОКИСНЕННЯ ПОРИСТОГО КОБАЛЬТУ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_Toc26718808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49</w:t>
            </w:r>
            <w:r w:rsidR="008D76DE" w:rsidRPr="008D76DE">
              <w:rPr>
                <w:noProof/>
                <w:webHidden/>
                <w:sz w:val="28"/>
                <w:szCs w:val="28"/>
              </w:rPr>
              <w:fldChar w:fldCharType="end"/>
            </w:r>
          </w:hyperlink>
        </w:p>
        <w:p w14:paraId="65A03559"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09" w:history="1">
            <w:r w:rsidR="008D76DE" w:rsidRPr="008D76DE">
              <w:rPr>
                <w:rStyle w:val="a9"/>
                <w:noProof/>
                <w:sz w:val="28"/>
                <w:szCs w:val="28"/>
              </w:rPr>
              <w:t>3.1 Особливості топохімічних реакцій</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_Toc26718809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49</w:t>
            </w:r>
            <w:r w:rsidR="008D76DE" w:rsidRPr="008D76DE">
              <w:rPr>
                <w:noProof/>
                <w:webHidden/>
                <w:sz w:val="28"/>
                <w:szCs w:val="28"/>
              </w:rPr>
              <w:fldChar w:fldCharType="end"/>
            </w:r>
          </w:hyperlink>
        </w:p>
        <w:p w14:paraId="4E2B8E2B"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0" w:history="1">
            <w:r w:rsidR="008D76DE" w:rsidRPr="008D76DE">
              <w:rPr>
                <w:rStyle w:val="a9"/>
                <w:noProof/>
                <w:sz w:val="28"/>
                <w:szCs w:val="28"/>
              </w:rPr>
              <w:t>3.2 Вплив температури на процеси окиснення металів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_Toc26718810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52</w:t>
            </w:r>
            <w:r w:rsidR="008D76DE" w:rsidRPr="008D76DE">
              <w:rPr>
                <w:noProof/>
                <w:webHidden/>
                <w:sz w:val="28"/>
                <w:szCs w:val="28"/>
              </w:rPr>
              <w:fldChar w:fldCharType="end"/>
            </w:r>
          </w:hyperlink>
        </w:p>
        <w:p w14:paraId="77F9E49B"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1" w:history="1">
            <w:r w:rsidR="008D76DE" w:rsidRPr="008D76DE">
              <w:rPr>
                <w:rStyle w:val="a9"/>
                <w:noProof/>
                <w:sz w:val="28"/>
                <w:szCs w:val="28"/>
              </w:rPr>
              <w:t>3.3 Комп’ютерне моделювання процесів окиснення кобальта</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_Toc26718811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53</w:t>
            </w:r>
            <w:r w:rsidR="008D76DE" w:rsidRPr="008D76DE">
              <w:rPr>
                <w:noProof/>
                <w:webHidden/>
                <w:sz w:val="28"/>
                <w:szCs w:val="28"/>
              </w:rPr>
              <w:fldChar w:fldCharType="end"/>
            </w:r>
          </w:hyperlink>
        </w:p>
        <w:p w14:paraId="48C3F81B"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2" w:history="1">
            <w:r w:rsidR="008D76DE" w:rsidRPr="008D76DE">
              <w:rPr>
                <w:rStyle w:val="a9"/>
                <w:noProof/>
                <w:sz w:val="28"/>
                <w:szCs w:val="28"/>
              </w:rPr>
              <w:t>3.4 Механізми процесів розкладу оксиду кобальта</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_Toc26718812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54</w:t>
            </w:r>
            <w:r w:rsidR="008D76DE" w:rsidRPr="008D76DE">
              <w:rPr>
                <w:noProof/>
                <w:webHidden/>
                <w:sz w:val="28"/>
                <w:szCs w:val="28"/>
              </w:rPr>
              <w:fldChar w:fldCharType="end"/>
            </w:r>
          </w:hyperlink>
        </w:p>
        <w:p w14:paraId="21120FEF"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3" w:history="1">
            <w:r w:rsidR="008D76DE" w:rsidRPr="008D76DE">
              <w:rPr>
                <w:rStyle w:val="a9"/>
                <w:noProof/>
                <w:sz w:val="28"/>
                <w:szCs w:val="28"/>
              </w:rPr>
              <w:t>3.3 Вибір чисельних методів розв’язавння термокінетичних моделей</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_Toc26718813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56</w:t>
            </w:r>
            <w:r w:rsidR="008D76DE" w:rsidRPr="008D76DE">
              <w:rPr>
                <w:noProof/>
                <w:webHidden/>
                <w:sz w:val="28"/>
                <w:szCs w:val="28"/>
              </w:rPr>
              <w:fldChar w:fldCharType="end"/>
            </w:r>
          </w:hyperlink>
        </w:p>
        <w:p w14:paraId="4CF9FB6C" w14:textId="77777777" w:rsidR="008D76DE" w:rsidRPr="008D76DE" w:rsidRDefault="00C346B0">
          <w:pPr>
            <w:pStyle w:val="11"/>
            <w:tabs>
              <w:tab w:val="right" w:leader="dot" w:pos="9628"/>
            </w:tabs>
            <w:rPr>
              <w:rFonts w:asciiTheme="minorHAnsi" w:eastAsiaTheme="minorEastAsia" w:hAnsiTheme="minorHAnsi" w:cstheme="minorBidi"/>
              <w:noProof/>
              <w:sz w:val="28"/>
              <w:szCs w:val="28"/>
              <w:lang w:val="ru-RU"/>
            </w:rPr>
          </w:pPr>
          <w:hyperlink w:anchor="_Toc26718814" w:history="1">
            <w:r w:rsidR="008D76DE" w:rsidRPr="008D76DE">
              <w:rPr>
                <w:rStyle w:val="a9"/>
                <w:noProof/>
                <w:sz w:val="28"/>
                <w:szCs w:val="28"/>
              </w:rPr>
              <w:t>4 КОМП’ЮТЕРНО-ІНТЕГРОВАНА ПРОЦЕДУРА НАУКОВИХ ДОСЛІДЖЕНЬ ПРОЦЕСІ ОКИСНЕННЯ ПОРИСТОГО КОБАЛЬТУ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_Toc26718814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63</w:t>
            </w:r>
            <w:r w:rsidR="008D76DE" w:rsidRPr="008D76DE">
              <w:rPr>
                <w:noProof/>
                <w:webHidden/>
                <w:sz w:val="28"/>
                <w:szCs w:val="28"/>
              </w:rPr>
              <w:fldChar w:fldCharType="end"/>
            </w:r>
          </w:hyperlink>
        </w:p>
        <w:p w14:paraId="2D2F2F88"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5" w:history="1">
            <w:r w:rsidR="008D76DE" w:rsidRPr="008D76DE">
              <w:rPr>
                <w:rStyle w:val="a9"/>
                <w:noProof/>
                <w:sz w:val="28"/>
                <w:szCs w:val="28"/>
              </w:rPr>
              <w:t>4.1 Комп’ютерно-інтегрована процедура як реалізація системного підходу до досліджень</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_Toc26718815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63</w:t>
            </w:r>
            <w:r w:rsidR="008D76DE" w:rsidRPr="008D76DE">
              <w:rPr>
                <w:noProof/>
                <w:webHidden/>
                <w:sz w:val="28"/>
                <w:szCs w:val="28"/>
              </w:rPr>
              <w:fldChar w:fldCharType="end"/>
            </w:r>
          </w:hyperlink>
        </w:p>
        <w:p w14:paraId="063F5152"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6" w:history="1">
            <w:r w:rsidR="008D76DE" w:rsidRPr="008D76DE">
              <w:rPr>
                <w:rStyle w:val="a9"/>
                <w:noProof/>
                <w:sz w:val="28"/>
                <w:szCs w:val="28"/>
              </w:rPr>
              <w:t>4.2 Технічне завдання на розроблення програмного забезпечення</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_Toc26718816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66</w:t>
            </w:r>
            <w:r w:rsidR="008D76DE" w:rsidRPr="008D76DE">
              <w:rPr>
                <w:noProof/>
                <w:webHidden/>
                <w:sz w:val="28"/>
                <w:szCs w:val="28"/>
              </w:rPr>
              <w:fldChar w:fldCharType="end"/>
            </w:r>
          </w:hyperlink>
        </w:p>
        <w:p w14:paraId="461F7342"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7" w:history="1">
            <w:r w:rsidR="008D76DE" w:rsidRPr="008D76DE">
              <w:rPr>
                <w:rStyle w:val="a9"/>
                <w:noProof/>
                <w:sz w:val="28"/>
                <w:szCs w:val="28"/>
              </w:rPr>
              <w:t>4.3 Структура та характеристики програмного забезпечення</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_Toc26718817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66</w:t>
            </w:r>
            <w:r w:rsidR="008D76DE" w:rsidRPr="008D76DE">
              <w:rPr>
                <w:noProof/>
                <w:webHidden/>
                <w:sz w:val="28"/>
                <w:szCs w:val="28"/>
              </w:rPr>
              <w:fldChar w:fldCharType="end"/>
            </w:r>
          </w:hyperlink>
        </w:p>
        <w:p w14:paraId="3F9574DB" w14:textId="77777777" w:rsidR="008D76DE" w:rsidRPr="008D76DE" w:rsidRDefault="00C346B0">
          <w:pPr>
            <w:pStyle w:val="11"/>
            <w:tabs>
              <w:tab w:val="right" w:leader="dot" w:pos="9628"/>
            </w:tabs>
            <w:rPr>
              <w:rFonts w:asciiTheme="minorHAnsi" w:eastAsiaTheme="minorEastAsia" w:hAnsiTheme="minorHAnsi" w:cstheme="minorBidi"/>
              <w:noProof/>
              <w:sz w:val="28"/>
              <w:szCs w:val="28"/>
              <w:lang w:val="ru-RU"/>
            </w:rPr>
          </w:pPr>
          <w:hyperlink w:anchor="_Toc26718818" w:history="1">
            <w:r w:rsidR="008D76DE" w:rsidRPr="008D76DE">
              <w:rPr>
                <w:rStyle w:val="a9"/>
                <w:noProof/>
                <w:sz w:val="28"/>
                <w:szCs w:val="28"/>
              </w:rPr>
              <w:t>5 РОЗРОБКА СТАРТАП ПРОЕКТУ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_Toc26718818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69</w:t>
            </w:r>
            <w:r w:rsidR="008D76DE" w:rsidRPr="008D76DE">
              <w:rPr>
                <w:noProof/>
                <w:webHidden/>
                <w:sz w:val="28"/>
                <w:szCs w:val="28"/>
              </w:rPr>
              <w:fldChar w:fldCharType="end"/>
            </w:r>
          </w:hyperlink>
        </w:p>
        <w:p w14:paraId="63B0D324"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19" w:history="1">
            <w:r w:rsidR="008D76DE" w:rsidRPr="008D76DE">
              <w:rPr>
                <w:rStyle w:val="a9"/>
                <w:noProof/>
                <w:sz w:val="28"/>
                <w:szCs w:val="28"/>
              </w:rPr>
              <w:t>5.1 Резюме:  інноваційність ідеї,  об’єкт дослідження, мета  стартапу, тип цінності інноваційної розробки.</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_Toc26718819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69</w:t>
            </w:r>
            <w:r w:rsidR="008D76DE" w:rsidRPr="008D76DE">
              <w:rPr>
                <w:noProof/>
                <w:webHidden/>
                <w:sz w:val="28"/>
                <w:szCs w:val="28"/>
              </w:rPr>
              <w:fldChar w:fldCharType="end"/>
            </w:r>
          </w:hyperlink>
        </w:p>
        <w:p w14:paraId="11A10743"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20" w:history="1">
            <w:r w:rsidR="008D76DE" w:rsidRPr="008D76DE">
              <w:rPr>
                <w:rStyle w:val="a9"/>
                <w:noProof/>
                <w:sz w:val="28"/>
                <w:szCs w:val="28"/>
              </w:rPr>
              <w:t>5.2. Аналіз внутрішнього та зовнішнього середовища стартапу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_Toc26718820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71</w:t>
            </w:r>
            <w:r w:rsidR="008D76DE" w:rsidRPr="008D76DE">
              <w:rPr>
                <w:noProof/>
                <w:webHidden/>
                <w:sz w:val="28"/>
                <w:szCs w:val="28"/>
              </w:rPr>
              <w:fldChar w:fldCharType="end"/>
            </w:r>
          </w:hyperlink>
        </w:p>
        <w:p w14:paraId="69A0607E"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21" w:history="1">
            <w:r w:rsidR="008D76DE" w:rsidRPr="008D76DE">
              <w:rPr>
                <w:rStyle w:val="a9"/>
                <w:noProof/>
                <w:sz w:val="28"/>
                <w:szCs w:val="28"/>
              </w:rPr>
              <w:t>5.3 Ключові фактори успіху проекту за методом Шонфільда.</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_Toc26718821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74</w:t>
            </w:r>
            <w:r w:rsidR="008D76DE" w:rsidRPr="008D76DE">
              <w:rPr>
                <w:noProof/>
                <w:webHidden/>
                <w:sz w:val="28"/>
                <w:szCs w:val="28"/>
              </w:rPr>
              <w:fldChar w:fldCharType="end"/>
            </w:r>
          </w:hyperlink>
        </w:p>
        <w:p w14:paraId="48A2A2BB"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22" w:history="1">
            <w:r w:rsidR="008D76DE" w:rsidRPr="008D76DE">
              <w:rPr>
                <w:rStyle w:val="a9"/>
                <w:noProof/>
                <w:sz w:val="28"/>
                <w:szCs w:val="28"/>
              </w:rPr>
              <w:t>5.4 Розрахунок основних техніко-економічних показників проекту</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_Toc26718822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77</w:t>
            </w:r>
            <w:r w:rsidR="008D76DE" w:rsidRPr="008D76DE">
              <w:rPr>
                <w:noProof/>
                <w:webHidden/>
                <w:sz w:val="28"/>
                <w:szCs w:val="28"/>
              </w:rPr>
              <w:fldChar w:fldCharType="end"/>
            </w:r>
          </w:hyperlink>
        </w:p>
        <w:p w14:paraId="2249BB6C" w14:textId="77777777" w:rsidR="008D76DE" w:rsidRPr="008D76DE" w:rsidRDefault="00C346B0">
          <w:pPr>
            <w:pStyle w:val="21"/>
            <w:tabs>
              <w:tab w:val="right" w:leader="dot" w:pos="9628"/>
            </w:tabs>
            <w:rPr>
              <w:rFonts w:asciiTheme="minorHAnsi" w:eastAsiaTheme="minorEastAsia" w:hAnsiTheme="minorHAnsi" w:cstheme="minorBidi"/>
              <w:noProof/>
              <w:sz w:val="28"/>
              <w:szCs w:val="28"/>
              <w:lang w:val="ru-RU"/>
            </w:rPr>
          </w:pPr>
          <w:hyperlink w:anchor="_Toc26718823" w:history="1">
            <w:r w:rsidR="008D76DE" w:rsidRPr="008D76DE">
              <w:rPr>
                <w:rStyle w:val="a9"/>
                <w:noProof/>
                <w:sz w:val="28"/>
                <w:szCs w:val="28"/>
              </w:rPr>
              <w:t>5.5 Використання стартап проекту, карта бізнес процесів</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_Toc26718823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82</w:t>
            </w:r>
            <w:r w:rsidR="008D76DE" w:rsidRPr="008D76DE">
              <w:rPr>
                <w:noProof/>
                <w:webHidden/>
                <w:sz w:val="28"/>
                <w:szCs w:val="28"/>
              </w:rPr>
              <w:fldChar w:fldCharType="end"/>
            </w:r>
          </w:hyperlink>
        </w:p>
        <w:p w14:paraId="01A7EFC3" w14:textId="77777777" w:rsidR="008D76DE" w:rsidRPr="008D76DE" w:rsidRDefault="00C346B0">
          <w:pPr>
            <w:pStyle w:val="11"/>
            <w:tabs>
              <w:tab w:val="right" w:leader="dot" w:pos="9628"/>
            </w:tabs>
            <w:rPr>
              <w:rFonts w:asciiTheme="minorHAnsi" w:eastAsiaTheme="minorEastAsia" w:hAnsiTheme="minorHAnsi" w:cstheme="minorBidi"/>
              <w:noProof/>
              <w:sz w:val="28"/>
              <w:szCs w:val="28"/>
              <w:lang w:val="ru-RU"/>
            </w:rPr>
          </w:pPr>
          <w:hyperlink w:anchor="_Toc26718824" w:history="1">
            <w:r w:rsidR="008D76DE" w:rsidRPr="008D76DE">
              <w:rPr>
                <w:rStyle w:val="a9"/>
                <w:noProof/>
                <w:sz w:val="28"/>
                <w:szCs w:val="28"/>
              </w:rPr>
              <w:t>ВИСНОВКИ</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_Toc26718824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88</w:t>
            </w:r>
            <w:r w:rsidR="008D76DE" w:rsidRPr="008D76DE">
              <w:rPr>
                <w:noProof/>
                <w:webHidden/>
                <w:sz w:val="28"/>
                <w:szCs w:val="28"/>
              </w:rPr>
              <w:fldChar w:fldCharType="end"/>
            </w:r>
          </w:hyperlink>
        </w:p>
        <w:p w14:paraId="22A5B0EE" w14:textId="77777777" w:rsidR="008D76DE" w:rsidRPr="008D76DE" w:rsidRDefault="00C346B0">
          <w:pPr>
            <w:pStyle w:val="11"/>
            <w:tabs>
              <w:tab w:val="right" w:leader="dot" w:pos="9628"/>
            </w:tabs>
            <w:rPr>
              <w:rFonts w:asciiTheme="minorHAnsi" w:eastAsiaTheme="minorEastAsia" w:hAnsiTheme="minorHAnsi" w:cstheme="minorBidi"/>
              <w:noProof/>
              <w:sz w:val="28"/>
              <w:szCs w:val="28"/>
              <w:lang w:val="ru-RU"/>
            </w:rPr>
          </w:pPr>
          <w:hyperlink w:anchor="_Toc26718825" w:history="1">
            <w:r w:rsidR="008D76DE" w:rsidRPr="008D76DE">
              <w:rPr>
                <w:rStyle w:val="a9"/>
                <w:noProof/>
                <w:sz w:val="28"/>
                <w:szCs w:val="28"/>
              </w:rPr>
              <w:t>СПИСОК ВИКОРИСТАНИХ ДЖЕРЕЛ</w:t>
            </w:r>
            <w:r w:rsidR="008D76DE" w:rsidRPr="008D76DE">
              <w:rPr>
                <w:noProof/>
                <w:webHidden/>
                <w:sz w:val="28"/>
                <w:szCs w:val="28"/>
              </w:rPr>
              <w:tab/>
            </w:r>
            <w:r w:rsidR="008D76DE" w:rsidRPr="008D76DE">
              <w:rPr>
                <w:noProof/>
                <w:webHidden/>
                <w:sz w:val="28"/>
                <w:szCs w:val="28"/>
              </w:rPr>
              <w:fldChar w:fldCharType="begin"/>
            </w:r>
            <w:r w:rsidR="008D76DE" w:rsidRPr="008D76DE">
              <w:rPr>
                <w:noProof/>
                <w:webHidden/>
                <w:sz w:val="28"/>
                <w:szCs w:val="28"/>
              </w:rPr>
              <w:instrText xml:space="preserve"> PAGEREF _Toc26718825 \h </w:instrText>
            </w:r>
            <w:r w:rsidR="008D76DE" w:rsidRPr="008D76DE">
              <w:rPr>
                <w:noProof/>
                <w:webHidden/>
                <w:sz w:val="28"/>
                <w:szCs w:val="28"/>
              </w:rPr>
            </w:r>
            <w:r w:rsidR="008D76DE" w:rsidRPr="008D76DE">
              <w:rPr>
                <w:noProof/>
                <w:webHidden/>
                <w:sz w:val="28"/>
                <w:szCs w:val="28"/>
              </w:rPr>
              <w:fldChar w:fldCharType="separate"/>
            </w:r>
            <w:r w:rsidR="008D76DE" w:rsidRPr="008D76DE">
              <w:rPr>
                <w:noProof/>
                <w:webHidden/>
                <w:sz w:val="28"/>
                <w:szCs w:val="28"/>
              </w:rPr>
              <w:t>89</w:t>
            </w:r>
            <w:r w:rsidR="008D76DE" w:rsidRPr="008D76DE">
              <w:rPr>
                <w:noProof/>
                <w:webHidden/>
                <w:sz w:val="28"/>
                <w:szCs w:val="28"/>
              </w:rPr>
              <w:fldChar w:fldCharType="end"/>
            </w:r>
          </w:hyperlink>
        </w:p>
        <w:p w14:paraId="2C9D9E5D" w14:textId="77777777" w:rsidR="008D76DE" w:rsidRDefault="0090657E" w:rsidP="008D76DE">
          <w:pPr>
            <w:rPr>
              <w:color w:val="auto"/>
            </w:rPr>
          </w:pPr>
          <w:r w:rsidRPr="008D76DE">
            <w:rPr>
              <w:b/>
              <w:bCs/>
              <w:color w:val="auto"/>
            </w:rPr>
            <w:fldChar w:fldCharType="end"/>
          </w:r>
        </w:p>
      </w:sdtContent>
    </w:sdt>
    <w:bookmarkStart w:id="0" w:name="_Toc26718794" w:displacedByCustomXml="prev"/>
    <w:p w14:paraId="35D129B5" w14:textId="77777777" w:rsidR="008D76DE" w:rsidRDefault="008D76DE" w:rsidP="008D76DE">
      <w:pPr>
        <w:rPr>
          <w:color w:val="auto"/>
        </w:rPr>
      </w:pPr>
    </w:p>
    <w:p w14:paraId="3439C904" w14:textId="77777777" w:rsidR="008D76DE" w:rsidRDefault="008D76DE" w:rsidP="008D76DE">
      <w:pPr>
        <w:rPr>
          <w:color w:val="auto"/>
        </w:rPr>
      </w:pPr>
    </w:p>
    <w:p w14:paraId="27E16423" w14:textId="77777777" w:rsidR="008D76DE" w:rsidRDefault="008D76DE" w:rsidP="008D76DE">
      <w:pPr>
        <w:rPr>
          <w:color w:val="auto"/>
        </w:rPr>
      </w:pPr>
    </w:p>
    <w:p w14:paraId="0CCB69B6" w14:textId="77777777" w:rsidR="008D76DE" w:rsidRDefault="008D76DE" w:rsidP="008D76DE">
      <w:pPr>
        <w:rPr>
          <w:color w:val="auto"/>
        </w:rPr>
      </w:pPr>
    </w:p>
    <w:p w14:paraId="72A31A2B" w14:textId="77777777" w:rsidR="008D76DE" w:rsidRDefault="008D76DE" w:rsidP="008D76DE">
      <w:pPr>
        <w:rPr>
          <w:color w:val="auto"/>
        </w:rPr>
      </w:pPr>
    </w:p>
    <w:p w14:paraId="762FE685" w14:textId="77777777" w:rsidR="008D76DE" w:rsidRDefault="008D76DE" w:rsidP="008D76DE">
      <w:pPr>
        <w:rPr>
          <w:color w:val="auto"/>
        </w:rPr>
      </w:pPr>
    </w:p>
    <w:p w14:paraId="26AB62BF" w14:textId="77777777" w:rsidR="008D76DE" w:rsidRDefault="008D76DE" w:rsidP="008D76DE">
      <w:pPr>
        <w:rPr>
          <w:color w:val="auto"/>
        </w:rPr>
      </w:pPr>
    </w:p>
    <w:p w14:paraId="17F7F88E" w14:textId="77777777" w:rsidR="008D76DE" w:rsidRDefault="008D76DE" w:rsidP="008D76DE">
      <w:pPr>
        <w:rPr>
          <w:color w:val="auto"/>
        </w:rPr>
      </w:pPr>
    </w:p>
    <w:p w14:paraId="1F0717C9" w14:textId="77777777" w:rsidR="008D76DE" w:rsidRDefault="008D76DE" w:rsidP="008D76DE">
      <w:pPr>
        <w:rPr>
          <w:color w:val="auto"/>
        </w:rPr>
      </w:pPr>
    </w:p>
    <w:p w14:paraId="6E283656" w14:textId="77777777" w:rsidR="008D76DE" w:rsidRDefault="008D76DE" w:rsidP="008D76DE">
      <w:pPr>
        <w:rPr>
          <w:color w:val="auto"/>
        </w:rPr>
      </w:pPr>
    </w:p>
    <w:p w14:paraId="17B9638D" w14:textId="77777777" w:rsidR="008D76DE" w:rsidRDefault="008D76DE" w:rsidP="008D76DE">
      <w:pPr>
        <w:rPr>
          <w:color w:val="auto"/>
        </w:rPr>
      </w:pPr>
    </w:p>
    <w:p w14:paraId="3E2CD7B0" w14:textId="77777777" w:rsidR="008D76DE" w:rsidRDefault="008D76DE" w:rsidP="008D76DE">
      <w:pPr>
        <w:rPr>
          <w:color w:val="auto"/>
        </w:rPr>
      </w:pPr>
    </w:p>
    <w:p w14:paraId="595B4F01" w14:textId="77777777" w:rsidR="008D76DE" w:rsidRDefault="008D76DE" w:rsidP="008D76DE">
      <w:pPr>
        <w:rPr>
          <w:color w:val="auto"/>
        </w:rPr>
      </w:pPr>
    </w:p>
    <w:p w14:paraId="1EF2D1ED" w14:textId="77777777" w:rsidR="008D76DE" w:rsidRDefault="008D76DE" w:rsidP="008D76DE">
      <w:pPr>
        <w:rPr>
          <w:color w:val="auto"/>
        </w:rPr>
      </w:pPr>
    </w:p>
    <w:p w14:paraId="646C2E89" w14:textId="77777777" w:rsidR="008D76DE" w:rsidRDefault="008D76DE" w:rsidP="008D76DE">
      <w:pPr>
        <w:rPr>
          <w:color w:val="auto"/>
        </w:rPr>
      </w:pPr>
    </w:p>
    <w:p w14:paraId="25423BE0" w14:textId="77777777" w:rsidR="008D76DE" w:rsidRDefault="008D76DE" w:rsidP="008D76DE">
      <w:pPr>
        <w:rPr>
          <w:color w:val="auto"/>
        </w:rPr>
      </w:pPr>
    </w:p>
    <w:p w14:paraId="78FFCEBF" w14:textId="77777777" w:rsidR="008D76DE" w:rsidRDefault="008D76DE" w:rsidP="008D76DE">
      <w:pPr>
        <w:rPr>
          <w:color w:val="auto"/>
        </w:rPr>
      </w:pPr>
    </w:p>
    <w:p w14:paraId="08AB7571" w14:textId="77777777" w:rsidR="008D76DE" w:rsidRDefault="008D76DE" w:rsidP="008D76DE">
      <w:pPr>
        <w:rPr>
          <w:color w:val="auto"/>
        </w:rPr>
      </w:pPr>
    </w:p>
    <w:p w14:paraId="34C533DD" w14:textId="77777777" w:rsidR="008D76DE" w:rsidRDefault="008D76DE" w:rsidP="008D76DE">
      <w:pPr>
        <w:rPr>
          <w:color w:val="auto"/>
        </w:rPr>
      </w:pPr>
    </w:p>
    <w:p w14:paraId="0C636786" w14:textId="77777777" w:rsidR="008D76DE" w:rsidRDefault="008D76DE" w:rsidP="008D76DE">
      <w:pPr>
        <w:rPr>
          <w:color w:val="auto"/>
        </w:rPr>
      </w:pPr>
    </w:p>
    <w:p w14:paraId="2525FD20" w14:textId="13E3FE40" w:rsidR="005B4B2C" w:rsidRPr="00C24D8C" w:rsidRDefault="005B4B2C" w:rsidP="008D76DE">
      <w:pPr>
        <w:rPr>
          <w:color w:val="auto"/>
        </w:rPr>
      </w:pPr>
      <w:r w:rsidRPr="00C24D8C">
        <w:rPr>
          <w:color w:val="auto"/>
        </w:rPr>
        <w:lastRenderedPageBreak/>
        <w:t>ПЕРЕЛІК УМОВНИХ ПОЗНАЧЕНЬ, СИМВОЛІВ, СКОРОЧЕНЬ ТА ТЕРМІНІВ</w:t>
      </w:r>
      <w:bookmarkEnd w:id="0"/>
    </w:p>
    <w:p w14:paraId="2F17D278" w14:textId="7AB4F055" w:rsidR="00520795" w:rsidRPr="00AA79CC" w:rsidRDefault="00520795" w:rsidP="0046027F">
      <w:pPr>
        <w:widowControl w:val="0"/>
        <w:autoSpaceDE w:val="0"/>
        <w:autoSpaceDN w:val="0"/>
        <w:spacing w:after="0" w:line="360" w:lineRule="auto"/>
        <w:ind w:right="3463"/>
        <w:jc w:val="both"/>
        <w:rPr>
          <w:rFonts w:eastAsia="Times New Roman"/>
          <w:color w:val="auto"/>
        </w:rPr>
      </w:pPr>
      <w:r w:rsidRPr="00AA79CC">
        <w:rPr>
          <w:rFonts w:eastAsia="Times New Roman"/>
          <w:color w:val="auto"/>
        </w:rPr>
        <w:t>[O] – концентрація атомарного кисню</w:t>
      </w:r>
      <w:r w:rsidR="00AA79CC" w:rsidRPr="00AA79CC">
        <w:rPr>
          <w:rFonts w:eastAsia="Times New Roman"/>
          <w:color w:val="auto"/>
          <w:lang w:val="ru-RU"/>
        </w:rPr>
        <w:t xml:space="preserve">, </w:t>
      </w:r>
      <w:r w:rsidR="00AA79CC" w:rsidRPr="00AA79CC">
        <w:t>моль/м</w:t>
      </w:r>
      <w:r w:rsidR="00AA79CC" w:rsidRPr="00AA79CC">
        <w:rPr>
          <w:vertAlign w:val="superscript"/>
        </w:rPr>
        <w:t>3</w:t>
      </w:r>
      <w:r w:rsidRPr="00AA79CC">
        <w:rPr>
          <w:rFonts w:eastAsia="Times New Roman"/>
          <w:color w:val="auto"/>
        </w:rPr>
        <w:t xml:space="preserve">; </w:t>
      </w:r>
    </w:p>
    <w:p w14:paraId="682358F0" w14:textId="30C7DCFF" w:rsidR="00520795" w:rsidRPr="00AA79CC" w:rsidRDefault="00520795" w:rsidP="0046027F">
      <w:pPr>
        <w:widowControl w:val="0"/>
        <w:autoSpaceDE w:val="0"/>
        <w:autoSpaceDN w:val="0"/>
        <w:spacing w:after="0" w:line="360" w:lineRule="auto"/>
        <w:ind w:right="8"/>
        <w:jc w:val="both"/>
        <w:rPr>
          <w:rFonts w:eastAsia="Times New Roman"/>
          <w:color w:val="auto"/>
        </w:rPr>
      </w:pPr>
      <w:r w:rsidRPr="00AA79CC">
        <w:rPr>
          <w:rFonts w:eastAsia="Times New Roman"/>
          <w:color w:val="auto"/>
        </w:rPr>
        <w:t>[O</w:t>
      </w:r>
      <w:r w:rsidRPr="00AA79CC">
        <w:rPr>
          <w:rFonts w:eastAsia="Times New Roman"/>
          <w:color w:val="auto"/>
          <w:vertAlign w:val="subscript"/>
        </w:rPr>
        <w:t>2</w:t>
      </w:r>
      <w:r w:rsidRPr="00AA79CC">
        <w:rPr>
          <w:rFonts w:eastAsia="Times New Roman"/>
          <w:color w:val="auto"/>
        </w:rPr>
        <w:t>] – концентрація молекулярного кисню</w:t>
      </w:r>
      <w:r w:rsidR="0046027F">
        <w:rPr>
          <w:rFonts w:eastAsia="Times New Roman"/>
          <w:color w:val="auto"/>
        </w:rPr>
        <w:t xml:space="preserve">, </w:t>
      </w:r>
      <w:r w:rsidR="0046027F" w:rsidRPr="00AA79CC">
        <w:t>моль/м</w:t>
      </w:r>
      <w:r w:rsidR="0046027F" w:rsidRPr="00AA79CC">
        <w:rPr>
          <w:vertAlign w:val="superscript"/>
        </w:rPr>
        <w:t>3</w:t>
      </w:r>
      <w:r w:rsidRPr="00AA79CC">
        <w:rPr>
          <w:rFonts w:eastAsia="Times New Roman"/>
          <w:color w:val="auto"/>
        </w:rPr>
        <w:t xml:space="preserve">; </w:t>
      </w:r>
    </w:p>
    <w:p w14:paraId="320A7564" w14:textId="6BC61600" w:rsidR="00520795" w:rsidRPr="00AA79CC" w:rsidRDefault="00520795" w:rsidP="0046027F">
      <w:pPr>
        <w:widowControl w:val="0"/>
        <w:tabs>
          <w:tab w:val="left" w:pos="6210"/>
        </w:tabs>
        <w:autoSpaceDE w:val="0"/>
        <w:autoSpaceDN w:val="0"/>
        <w:spacing w:after="0" w:line="360" w:lineRule="auto"/>
        <w:ind w:right="8"/>
        <w:jc w:val="both"/>
        <w:rPr>
          <w:color w:val="auto"/>
          <w:lang w:val="ru-RU"/>
        </w:rPr>
      </w:pPr>
      <w:r w:rsidRPr="00AA79CC">
        <w:rPr>
          <w:color w:val="auto"/>
        </w:rPr>
        <w:t>µ</w:t>
      </w:r>
      <w:r w:rsidRPr="00AA79CC">
        <w:rPr>
          <w:color w:val="auto"/>
          <w:vertAlign w:val="subscript"/>
        </w:rPr>
        <w:t>1,</w:t>
      </w:r>
      <w:r w:rsidRPr="00AA79CC">
        <w:rPr>
          <w:color w:val="auto"/>
        </w:rPr>
        <w:t xml:space="preserve"> µ</w:t>
      </w:r>
      <w:r w:rsidRPr="00AA79CC">
        <w:rPr>
          <w:color w:val="auto"/>
          <w:vertAlign w:val="subscript"/>
        </w:rPr>
        <w:t>2,</w:t>
      </w:r>
      <w:r w:rsidRPr="00AA79CC">
        <w:rPr>
          <w:color w:val="auto"/>
        </w:rPr>
        <w:t xml:space="preserve"> µ</w:t>
      </w:r>
      <w:r w:rsidRPr="00AA79CC">
        <w:rPr>
          <w:color w:val="auto"/>
          <w:vertAlign w:val="subscript"/>
        </w:rPr>
        <w:t>3,</w:t>
      </w:r>
      <w:r w:rsidRPr="00AA79CC">
        <w:rPr>
          <w:color w:val="auto"/>
        </w:rPr>
        <w:t xml:space="preserve"> µ</w:t>
      </w:r>
      <w:r w:rsidRPr="00AA79CC">
        <w:rPr>
          <w:color w:val="auto"/>
          <w:vertAlign w:val="subscript"/>
        </w:rPr>
        <w:t>4,</w:t>
      </w:r>
      <w:r w:rsidRPr="00AA79CC">
        <w:rPr>
          <w:color w:val="auto"/>
        </w:rPr>
        <w:t xml:space="preserve"> µ</w:t>
      </w:r>
      <w:r w:rsidRPr="00AA79CC">
        <w:rPr>
          <w:color w:val="auto"/>
          <w:vertAlign w:val="subscript"/>
        </w:rPr>
        <w:t xml:space="preserve">6 </w:t>
      </w:r>
      <w:r w:rsidRPr="00AA79CC">
        <w:rPr>
          <w:color w:val="auto"/>
        </w:rPr>
        <w:t xml:space="preserve"> – термокінетичні константи</w:t>
      </w:r>
      <w:r w:rsidR="00AA79CC" w:rsidRPr="00AA79CC">
        <w:rPr>
          <w:color w:val="auto"/>
          <w:lang w:val="ru-RU"/>
        </w:rPr>
        <w:t>,</w:t>
      </w:r>
      <w:r w:rsidR="00AA79CC" w:rsidRPr="00AA79CC">
        <w:t xml:space="preserve"> м</w:t>
      </w:r>
      <w:r w:rsidR="00AA79CC" w:rsidRPr="00AA79CC">
        <w:rPr>
          <w:vertAlign w:val="superscript"/>
        </w:rPr>
        <w:t>3</w:t>
      </w:r>
      <w:r w:rsidR="00AA79CC" w:rsidRPr="00AA79CC">
        <w:t>/моль та м</w:t>
      </w:r>
      <w:r w:rsidR="00AA79CC" w:rsidRPr="00AA79CC">
        <w:rPr>
          <w:vertAlign w:val="superscript"/>
        </w:rPr>
        <w:t>3</w:t>
      </w:r>
      <w:r w:rsidR="00AA79CC" w:rsidRPr="00AA79CC">
        <w:t>/мольс для реакцій першого та другого порядків відповідно</w:t>
      </w:r>
      <w:r w:rsidR="00AA79CC" w:rsidRPr="00AA79CC">
        <w:rPr>
          <w:lang w:val="ru-RU"/>
        </w:rPr>
        <w:t>;</w:t>
      </w:r>
    </w:p>
    <w:p w14:paraId="48AF2D40" w14:textId="55729F89" w:rsidR="00520795" w:rsidRPr="00AA79CC" w:rsidRDefault="00520795" w:rsidP="0046027F">
      <w:pPr>
        <w:widowControl w:val="0"/>
        <w:tabs>
          <w:tab w:val="left" w:pos="6210"/>
        </w:tabs>
        <w:autoSpaceDE w:val="0"/>
        <w:autoSpaceDN w:val="0"/>
        <w:spacing w:after="0" w:line="360" w:lineRule="auto"/>
        <w:ind w:right="8"/>
        <w:jc w:val="both"/>
        <w:rPr>
          <w:color w:val="auto"/>
          <w:lang w:val="ru-RU"/>
        </w:rPr>
      </w:pPr>
      <w:r w:rsidRPr="00AA79CC">
        <w:rPr>
          <w:i/>
          <w:color w:val="auto"/>
          <w:lang w:val="en-US"/>
        </w:rPr>
        <w:t>k</w:t>
      </w:r>
      <w:r w:rsidRPr="00AA79CC">
        <w:rPr>
          <w:color w:val="auto"/>
          <w:vertAlign w:val="subscript"/>
        </w:rPr>
        <w:t>1</w:t>
      </w:r>
      <w:r w:rsidRPr="00AA79CC">
        <w:rPr>
          <w:i/>
          <w:color w:val="auto"/>
        </w:rPr>
        <w:t xml:space="preserve">, </w:t>
      </w:r>
      <w:r w:rsidRPr="00AA79CC">
        <w:rPr>
          <w:i/>
          <w:color w:val="auto"/>
          <w:lang w:val="en-US"/>
        </w:rPr>
        <w:t>k</w:t>
      </w:r>
      <w:r w:rsidRPr="00AA79CC">
        <w:rPr>
          <w:color w:val="auto"/>
          <w:vertAlign w:val="subscript"/>
        </w:rPr>
        <w:t>2</w:t>
      </w:r>
      <w:r w:rsidRPr="00AA79CC">
        <w:rPr>
          <w:i/>
          <w:color w:val="auto"/>
        </w:rPr>
        <w:t xml:space="preserve">, </w:t>
      </w:r>
      <w:r w:rsidRPr="00AA79CC">
        <w:rPr>
          <w:i/>
          <w:color w:val="auto"/>
          <w:lang w:val="en-US"/>
        </w:rPr>
        <w:t>k</w:t>
      </w:r>
      <w:r w:rsidRPr="00AA79CC">
        <w:rPr>
          <w:color w:val="auto"/>
          <w:vertAlign w:val="subscript"/>
        </w:rPr>
        <w:t>3</w:t>
      </w:r>
      <w:proofErr w:type="gramStart"/>
      <w:r w:rsidRPr="00AA79CC">
        <w:rPr>
          <w:color w:val="auto"/>
        </w:rPr>
        <w:t>,</w:t>
      </w:r>
      <w:r w:rsidRPr="00AA79CC">
        <w:rPr>
          <w:i/>
          <w:color w:val="auto"/>
          <w:lang w:val="en-US"/>
        </w:rPr>
        <w:t>k</w:t>
      </w:r>
      <w:r w:rsidRPr="00AA79CC">
        <w:rPr>
          <w:color w:val="auto"/>
          <w:vertAlign w:val="subscript"/>
        </w:rPr>
        <w:t>4</w:t>
      </w:r>
      <w:proofErr w:type="gramEnd"/>
      <w:r w:rsidRPr="00AA79CC">
        <w:rPr>
          <w:color w:val="auto"/>
          <w:vertAlign w:val="subscript"/>
        </w:rPr>
        <w:t xml:space="preserve">, </w:t>
      </w:r>
      <w:r w:rsidRPr="00AA79CC">
        <w:rPr>
          <w:i/>
          <w:color w:val="auto"/>
          <w:lang w:val="en-US"/>
        </w:rPr>
        <w:t>k</w:t>
      </w:r>
      <w:r w:rsidRPr="00AA79CC">
        <w:rPr>
          <w:color w:val="auto"/>
          <w:vertAlign w:val="subscript"/>
        </w:rPr>
        <w:t>5,</w:t>
      </w:r>
      <w:r w:rsidRPr="00AA79CC">
        <w:rPr>
          <w:i/>
          <w:color w:val="auto"/>
        </w:rPr>
        <w:t xml:space="preserve"> </w:t>
      </w:r>
      <w:r w:rsidRPr="00AA79CC">
        <w:rPr>
          <w:i/>
          <w:color w:val="auto"/>
          <w:lang w:val="en-US"/>
        </w:rPr>
        <w:t>k</w:t>
      </w:r>
      <w:r w:rsidRPr="00AA79CC">
        <w:rPr>
          <w:color w:val="auto"/>
          <w:vertAlign w:val="subscript"/>
        </w:rPr>
        <w:t>6</w:t>
      </w:r>
      <w:r w:rsidRPr="00AA79CC">
        <w:rPr>
          <w:color w:val="auto"/>
        </w:rPr>
        <w:t xml:space="preserve"> – константи швидкостей</w:t>
      </w:r>
      <w:r w:rsidR="00AA79CC" w:rsidRPr="00AA79CC">
        <w:rPr>
          <w:color w:val="auto"/>
          <w:lang w:val="ru-RU"/>
        </w:rPr>
        <w:t xml:space="preserve"> </w:t>
      </w:r>
      <w:r w:rsidR="00AA79CC" w:rsidRPr="00AA79CC">
        <w:t>відповідних реакцій, 1/</w:t>
      </w:r>
      <w:r w:rsidR="00AA79CC" w:rsidRPr="00AA79CC">
        <w:rPr>
          <w:lang w:val="en-GB"/>
        </w:rPr>
        <w:t>c</w:t>
      </w:r>
      <w:r w:rsidR="00AA79CC" w:rsidRPr="00AA79CC">
        <w:t xml:space="preserve"> та м</w:t>
      </w:r>
      <w:r w:rsidR="00AA79CC" w:rsidRPr="00AA79CC">
        <w:rPr>
          <w:vertAlign w:val="superscript"/>
        </w:rPr>
        <w:t>3</w:t>
      </w:r>
      <w:r w:rsidR="00AA79CC" w:rsidRPr="00AA79CC">
        <w:t>/моль для реакцій першого та другого порядків відповідно;</w:t>
      </w:r>
    </w:p>
    <w:p w14:paraId="4DA5AD42" w14:textId="50D1C305" w:rsidR="00520795" w:rsidRPr="00AA79CC" w:rsidRDefault="00520795" w:rsidP="0046027F">
      <w:pPr>
        <w:widowControl w:val="0"/>
        <w:tabs>
          <w:tab w:val="left" w:pos="6210"/>
        </w:tabs>
        <w:autoSpaceDE w:val="0"/>
        <w:autoSpaceDN w:val="0"/>
        <w:spacing w:after="0" w:line="360" w:lineRule="auto"/>
        <w:ind w:right="8"/>
        <w:jc w:val="both"/>
        <w:rPr>
          <w:rFonts w:eastAsia="Times New Roman"/>
          <w:color w:val="auto"/>
          <w:lang w:val="ru-RU"/>
        </w:rPr>
      </w:pPr>
      <w:proofErr w:type="gramStart"/>
      <w:r w:rsidRPr="00AA79CC">
        <w:rPr>
          <w:color w:val="auto"/>
          <w:lang w:val="en-GB"/>
        </w:rPr>
        <w:t>k</w:t>
      </w:r>
      <w:r w:rsidRPr="00AA79CC">
        <w:rPr>
          <w:color w:val="auto"/>
          <w:vertAlign w:val="subscript"/>
          <w:lang w:val="en-GB"/>
        </w:rPr>
        <w:t>T</w:t>
      </w:r>
      <w:proofErr w:type="gramEnd"/>
      <w:r w:rsidRPr="00AA79CC">
        <w:rPr>
          <w:color w:val="auto"/>
          <w:vertAlign w:val="subscript"/>
        </w:rPr>
        <w:t xml:space="preserve">, </w:t>
      </w:r>
      <w:r w:rsidRPr="00AA79CC">
        <w:rPr>
          <w:color w:val="auto"/>
          <w:lang w:val="en-GB"/>
        </w:rPr>
        <w:t>k</w:t>
      </w:r>
      <w:r w:rsidRPr="00AA79CC">
        <w:rPr>
          <w:color w:val="auto"/>
          <w:vertAlign w:val="subscript"/>
          <w:lang w:val="en-GB"/>
        </w:rPr>
        <w:t>T</w:t>
      </w:r>
      <w:r w:rsidRPr="00AA79CC">
        <w:rPr>
          <w:color w:val="auto"/>
          <w:vertAlign w:val="subscript"/>
        </w:rPr>
        <w:t xml:space="preserve">0 </w:t>
      </w:r>
      <w:r w:rsidRPr="00AA79CC">
        <w:rPr>
          <w:color w:val="auto"/>
        </w:rPr>
        <w:t>– термокінетичні константи</w:t>
      </w:r>
      <w:r w:rsidR="00AA79CC" w:rsidRPr="00AA79CC">
        <w:t>, моль/м</w:t>
      </w:r>
      <w:r w:rsidR="00AA79CC" w:rsidRPr="00AA79CC">
        <w:rPr>
          <w:vertAlign w:val="superscript"/>
        </w:rPr>
        <w:t>3</w:t>
      </w:r>
      <w:r w:rsidR="00AA79CC" w:rsidRPr="00AA79CC">
        <w:t>с та Дж/сК відповідно</w:t>
      </w:r>
      <w:r w:rsidR="00AA79CC" w:rsidRPr="00AA79CC">
        <w:rPr>
          <w:lang w:val="ru-RU"/>
        </w:rPr>
        <w:t>;</w:t>
      </w:r>
    </w:p>
    <w:p w14:paraId="34AC5908" w14:textId="17722BA2" w:rsidR="005B4B2C" w:rsidRPr="00AA79CC" w:rsidRDefault="00AA79CC" w:rsidP="0046027F">
      <w:pPr>
        <w:widowControl w:val="0"/>
        <w:autoSpaceDE w:val="0"/>
        <w:autoSpaceDN w:val="0"/>
        <w:spacing w:after="0" w:line="360" w:lineRule="auto"/>
        <w:jc w:val="both"/>
        <w:rPr>
          <w:rFonts w:eastAsia="Times New Roman"/>
          <w:color w:val="auto"/>
        </w:rPr>
      </w:pPr>
      <w:r w:rsidRPr="00AA79CC">
        <w:rPr>
          <w:rFonts w:eastAsia="Times New Roman"/>
          <w:color w:val="auto"/>
        </w:rPr>
        <w:t>T – температура</w:t>
      </w:r>
      <w:r w:rsidRPr="00AA79CC">
        <w:rPr>
          <w:rFonts w:eastAsia="Times New Roman"/>
          <w:color w:val="auto"/>
          <w:lang w:val="ru-RU"/>
        </w:rPr>
        <w:t xml:space="preserve">, </w:t>
      </w:r>
      <w:r w:rsidRPr="00AA79CC">
        <w:rPr>
          <w:bCs/>
          <w:vertAlign w:val="superscript"/>
        </w:rPr>
        <w:t>о</w:t>
      </w:r>
      <w:r w:rsidRPr="00AA79CC">
        <w:rPr>
          <w:bCs/>
        </w:rPr>
        <w:t>С</w:t>
      </w:r>
      <w:r w:rsidR="005B4B2C" w:rsidRPr="00AA79CC">
        <w:rPr>
          <w:rFonts w:eastAsia="Times New Roman"/>
          <w:color w:val="auto"/>
        </w:rPr>
        <w:t>;</w:t>
      </w:r>
    </w:p>
    <w:p w14:paraId="52E10E78" w14:textId="3CD5F3E0" w:rsidR="005B4B2C" w:rsidRPr="00AA79CC" w:rsidRDefault="005B4B2C" w:rsidP="0046027F">
      <w:pPr>
        <w:widowControl w:val="0"/>
        <w:autoSpaceDE w:val="0"/>
        <w:autoSpaceDN w:val="0"/>
        <w:spacing w:after="0" w:line="360" w:lineRule="auto"/>
        <w:ind w:right="3463"/>
        <w:jc w:val="both"/>
        <w:rPr>
          <w:rFonts w:eastAsia="Times New Roman"/>
          <w:color w:val="auto"/>
        </w:rPr>
      </w:pPr>
      <w:r w:rsidRPr="00AA79CC">
        <w:rPr>
          <w:rFonts w:eastAsia="Times New Roman"/>
          <w:color w:val="auto"/>
        </w:rPr>
        <w:t>T</w:t>
      </w:r>
      <w:r w:rsidRPr="00AA79CC">
        <w:rPr>
          <w:rFonts w:eastAsia="Times New Roman"/>
          <w:color w:val="auto"/>
          <w:vertAlign w:val="subscript"/>
        </w:rPr>
        <w:t>0</w:t>
      </w:r>
      <w:r w:rsidRPr="00AA79CC">
        <w:rPr>
          <w:rFonts w:eastAsia="Times New Roman"/>
          <w:color w:val="auto"/>
        </w:rPr>
        <w:t xml:space="preserve"> – початкова температура системи</w:t>
      </w:r>
      <w:r w:rsidR="00AA79CC" w:rsidRPr="00AA79CC">
        <w:rPr>
          <w:rFonts w:eastAsia="Times New Roman"/>
          <w:color w:val="auto"/>
          <w:lang w:val="ru-RU"/>
        </w:rPr>
        <w:t xml:space="preserve">, </w:t>
      </w:r>
      <w:r w:rsidR="00AA79CC" w:rsidRPr="00AA79CC">
        <w:rPr>
          <w:bCs/>
          <w:vertAlign w:val="superscript"/>
        </w:rPr>
        <w:t>о</w:t>
      </w:r>
      <w:r w:rsidR="00AA79CC" w:rsidRPr="00AA79CC">
        <w:rPr>
          <w:bCs/>
        </w:rPr>
        <w:t>С</w:t>
      </w:r>
      <w:r w:rsidRPr="00AA79CC">
        <w:rPr>
          <w:rFonts w:eastAsia="Times New Roman"/>
          <w:color w:val="auto"/>
          <w:spacing w:val="-4"/>
        </w:rPr>
        <w:t xml:space="preserve"> </w:t>
      </w:r>
      <w:r w:rsidRPr="00AA79CC">
        <w:rPr>
          <w:rFonts w:eastAsia="Times New Roman"/>
          <w:color w:val="auto"/>
        </w:rPr>
        <w:t>;</w:t>
      </w:r>
    </w:p>
    <w:p w14:paraId="015F4D7B" w14:textId="1910B516" w:rsidR="00520795" w:rsidRPr="00AA79CC" w:rsidRDefault="00C24D8C" w:rsidP="0046027F">
      <w:pPr>
        <w:widowControl w:val="0"/>
        <w:autoSpaceDE w:val="0"/>
        <w:autoSpaceDN w:val="0"/>
        <w:spacing w:after="0" w:line="360" w:lineRule="auto"/>
        <w:ind w:right="8"/>
        <w:jc w:val="both"/>
        <w:rPr>
          <w:color w:val="auto"/>
        </w:rPr>
      </w:pPr>
      <w:r w:rsidRPr="00AA79CC">
        <w:rPr>
          <w:i/>
          <w:color w:val="auto"/>
          <w:lang w:val="en-US"/>
        </w:rPr>
        <w:t>H</w:t>
      </w:r>
      <w:r w:rsidRPr="00AA79CC">
        <w:rPr>
          <w:i/>
          <w:color w:val="auto"/>
          <w:vertAlign w:val="subscript"/>
        </w:rPr>
        <w:t>1</w:t>
      </w:r>
      <w:r w:rsidRPr="00AA79CC">
        <w:rPr>
          <w:i/>
          <w:color w:val="auto"/>
        </w:rPr>
        <w:t xml:space="preserve">, </w:t>
      </w:r>
      <w:r w:rsidRPr="00AA79CC">
        <w:rPr>
          <w:i/>
          <w:color w:val="auto"/>
          <w:lang w:val="en-US"/>
        </w:rPr>
        <w:t>H</w:t>
      </w:r>
      <w:r w:rsidRPr="00AA79CC">
        <w:rPr>
          <w:i/>
          <w:color w:val="auto"/>
          <w:vertAlign w:val="subscript"/>
        </w:rPr>
        <w:t>2</w:t>
      </w:r>
      <w:r w:rsidRPr="00AA79CC">
        <w:rPr>
          <w:i/>
          <w:color w:val="auto"/>
        </w:rPr>
        <w:t xml:space="preserve">, </w:t>
      </w:r>
      <w:r w:rsidRPr="00AA79CC">
        <w:rPr>
          <w:i/>
          <w:color w:val="auto"/>
          <w:lang w:val="en-US"/>
        </w:rPr>
        <w:t>H</w:t>
      </w:r>
      <w:r w:rsidRPr="00AA79CC">
        <w:rPr>
          <w:i/>
          <w:color w:val="auto"/>
          <w:vertAlign w:val="subscript"/>
        </w:rPr>
        <w:t>3</w:t>
      </w:r>
      <w:r w:rsidRPr="00AA79CC">
        <w:rPr>
          <w:i/>
          <w:color w:val="auto"/>
        </w:rPr>
        <w:t xml:space="preserve">, </w:t>
      </w:r>
      <w:r w:rsidRPr="00AA79CC">
        <w:rPr>
          <w:i/>
          <w:color w:val="auto"/>
          <w:lang w:val="en-US"/>
        </w:rPr>
        <w:t>H</w:t>
      </w:r>
      <w:r w:rsidRPr="00AA79CC">
        <w:rPr>
          <w:i/>
          <w:color w:val="auto"/>
          <w:vertAlign w:val="subscript"/>
        </w:rPr>
        <w:t>4</w:t>
      </w:r>
      <w:r w:rsidRPr="00AA79CC">
        <w:rPr>
          <w:i/>
          <w:color w:val="auto"/>
        </w:rPr>
        <w:t xml:space="preserve">, </w:t>
      </w:r>
      <w:r w:rsidRPr="00AA79CC">
        <w:rPr>
          <w:i/>
          <w:color w:val="auto"/>
          <w:lang w:val="en-US"/>
        </w:rPr>
        <w:t>H</w:t>
      </w:r>
      <w:r w:rsidRPr="00AA79CC">
        <w:rPr>
          <w:i/>
          <w:color w:val="auto"/>
          <w:vertAlign w:val="subscript"/>
        </w:rPr>
        <w:t>5</w:t>
      </w:r>
      <w:proofErr w:type="gramStart"/>
      <w:r w:rsidRPr="00AA79CC">
        <w:rPr>
          <w:i/>
          <w:color w:val="auto"/>
          <w:vertAlign w:val="subscript"/>
        </w:rPr>
        <w:t>,</w:t>
      </w:r>
      <w:r w:rsidRPr="00AA79CC">
        <w:rPr>
          <w:i/>
          <w:color w:val="auto"/>
          <w:lang w:val="en-US"/>
        </w:rPr>
        <w:t>H</w:t>
      </w:r>
      <w:r w:rsidRPr="00AA79CC">
        <w:rPr>
          <w:i/>
          <w:color w:val="auto"/>
          <w:vertAlign w:val="subscript"/>
        </w:rPr>
        <w:t>6</w:t>
      </w:r>
      <w:proofErr w:type="gramEnd"/>
      <w:r w:rsidRPr="00AA79CC">
        <w:rPr>
          <w:i/>
          <w:color w:val="auto"/>
          <w:vertAlign w:val="subscript"/>
        </w:rPr>
        <w:t xml:space="preserve">  </w:t>
      </w:r>
      <w:r w:rsidRPr="00AA79CC">
        <w:rPr>
          <w:color w:val="auto"/>
        </w:rPr>
        <w:fldChar w:fldCharType="begin"/>
      </w:r>
      <w:r w:rsidRPr="00AA79CC">
        <w:rPr>
          <w:color w:val="auto"/>
        </w:rPr>
        <w:instrText xml:space="preserve"> QUOTE </w:instrText>
      </w:r>
      <m:oMath>
        <m:sSub>
          <m:sSubPr>
            <m:ctrlPr>
              <w:rPr>
                <w:rFonts w:ascii="Cambria Math" w:eastAsia="Cambria Math" w:hAnsi="Cambria Math"/>
                <w:i/>
                <w:color w:val="auto"/>
              </w:rPr>
            </m:ctrlPr>
          </m:sSubPr>
          <m:e>
            <m:r>
              <m:rPr>
                <m:sty m:val="p"/>
              </m:rPr>
              <w:rPr>
                <w:rFonts w:ascii="Cambria Math" w:eastAsia="Cambria Math" w:hAnsi="Cambria Math"/>
                <w:color w:val="auto"/>
                <w:lang w:val="en-GB"/>
              </w:rPr>
              <m:t>H</m:t>
            </m:r>
          </m:e>
          <m:sub>
            <m:r>
              <m:rPr>
                <m:sty m:val="p"/>
              </m:rPr>
              <w:rPr>
                <w:rFonts w:ascii="Cambria Math" w:eastAsia="Cambria Math" w:hAnsi="Cambria Math"/>
                <w:color w:val="auto"/>
              </w:rPr>
              <m:t>1</m:t>
            </m:r>
          </m:sub>
        </m:sSub>
      </m:oMath>
      <w:r w:rsidRPr="00AA79CC">
        <w:rPr>
          <w:color w:val="auto"/>
        </w:rPr>
        <w:fldChar w:fldCharType="end"/>
      </w:r>
      <w:r w:rsidRPr="00AA79CC">
        <w:rPr>
          <w:color w:val="auto"/>
        </w:rPr>
        <w:fldChar w:fldCharType="begin"/>
      </w:r>
      <w:r w:rsidRPr="00AA79CC">
        <w:rPr>
          <w:color w:val="auto"/>
        </w:rPr>
        <w:instrText xml:space="preserve"> QUOTE </w:instrText>
      </w:r>
      <m:oMath>
        <m:sSub>
          <m:sSubPr>
            <m:ctrlPr>
              <w:rPr>
                <w:rFonts w:ascii="Cambria Math" w:hAnsi="Cambria Math"/>
                <w:i/>
                <w:color w:val="auto"/>
              </w:rPr>
            </m:ctrlPr>
          </m:sSubPr>
          <m:e>
            <m:r>
              <m:rPr>
                <m:sty m:val="p"/>
              </m:rPr>
              <w:rPr>
                <w:rFonts w:ascii="Cambria Math" w:hAnsi="Cambria Math"/>
                <w:color w:val="auto"/>
                <w:lang w:val="en-GB"/>
              </w:rPr>
              <m:t>H</m:t>
            </m:r>
          </m:e>
          <m:sub>
            <m:r>
              <m:rPr>
                <m:sty m:val="p"/>
              </m:rPr>
              <w:rPr>
                <w:rFonts w:ascii="Cambria Math" w:hAnsi="Cambria Math"/>
                <w:color w:val="auto"/>
              </w:rPr>
              <m:t>2</m:t>
            </m:r>
          </m:sub>
        </m:sSub>
        <m:r>
          <m:rPr>
            <m:sty m:val="p"/>
          </m:rPr>
          <w:rPr>
            <w:rFonts w:ascii="Cambria Math" w:hAnsi="Cambria Math"/>
            <w:color w:val="auto"/>
          </w:rPr>
          <m:t>,</m:t>
        </m:r>
        <m:sSub>
          <m:sSubPr>
            <m:ctrlPr>
              <w:rPr>
                <w:rFonts w:ascii="Cambria Math" w:hAnsi="Cambria Math"/>
                <w:i/>
                <w:color w:val="auto"/>
              </w:rPr>
            </m:ctrlPr>
          </m:sSubPr>
          <m:e>
            <m:r>
              <m:rPr>
                <m:sty m:val="p"/>
              </m:rPr>
              <w:rPr>
                <w:rFonts w:ascii="Cambria Math" w:hAnsi="Cambria Math"/>
                <w:color w:val="auto"/>
                <w:lang w:val="en-GB"/>
              </w:rPr>
              <m:t>H</m:t>
            </m:r>
          </m:e>
          <m:sub>
            <m:r>
              <m:rPr>
                <m:sty m:val="p"/>
              </m:rPr>
              <w:rPr>
                <w:rFonts w:ascii="Cambria Math" w:hAnsi="Cambria Math"/>
                <w:color w:val="auto"/>
              </w:rPr>
              <m:t>3</m:t>
            </m:r>
          </m:sub>
        </m:sSub>
        <m:r>
          <m:rPr>
            <m:sty m:val="p"/>
          </m:rPr>
          <w:rPr>
            <w:rFonts w:ascii="Cambria Math" w:hAnsi="Cambria Math"/>
            <w:color w:val="auto"/>
          </w:rPr>
          <m:t xml:space="preserve">, </m:t>
        </m:r>
        <m:sSub>
          <m:sSubPr>
            <m:ctrlPr>
              <w:rPr>
                <w:rFonts w:ascii="Cambria Math" w:hAnsi="Cambria Math"/>
                <w:i/>
                <w:color w:val="auto"/>
                <w:lang w:val="en-US"/>
              </w:rPr>
            </m:ctrlPr>
          </m:sSubPr>
          <m:e>
            <m:r>
              <m:rPr>
                <m:sty m:val="p"/>
              </m:rPr>
              <w:rPr>
                <w:rFonts w:ascii="Cambria Math" w:hAnsi="Cambria Math"/>
                <w:color w:val="auto"/>
                <w:lang w:val="en-US"/>
              </w:rPr>
              <m:t>H</m:t>
            </m:r>
          </m:e>
          <m:sub>
            <m:r>
              <m:rPr>
                <m:sty m:val="p"/>
              </m:rPr>
              <w:rPr>
                <w:rFonts w:ascii="Cambria Math" w:hAnsi="Cambria Math"/>
                <w:color w:val="auto"/>
              </w:rPr>
              <m:t>4</m:t>
            </m:r>
          </m:sub>
        </m:sSub>
        <m:r>
          <m:rPr>
            <m:sty m:val="p"/>
          </m:rPr>
          <w:rPr>
            <w:rFonts w:ascii="Cambria Math" w:hAnsi="Cambria Math"/>
            <w:color w:val="auto"/>
          </w:rPr>
          <m:t xml:space="preserve">, </m:t>
        </m:r>
        <m:sSub>
          <m:sSubPr>
            <m:ctrlPr>
              <w:rPr>
                <w:rFonts w:ascii="Cambria Math" w:hAnsi="Cambria Math"/>
                <w:i/>
                <w:color w:val="auto"/>
                <w:lang w:val="en-US"/>
              </w:rPr>
            </m:ctrlPr>
          </m:sSubPr>
          <m:e>
            <m:r>
              <m:rPr>
                <m:sty m:val="p"/>
              </m:rPr>
              <w:rPr>
                <w:rFonts w:ascii="Cambria Math" w:hAnsi="Cambria Math"/>
                <w:color w:val="auto"/>
                <w:lang w:val="en-US"/>
              </w:rPr>
              <m:t>H</m:t>
            </m:r>
          </m:e>
          <m:sub>
            <m:r>
              <m:rPr>
                <m:sty m:val="p"/>
              </m:rPr>
              <w:rPr>
                <w:rFonts w:ascii="Cambria Math" w:hAnsi="Cambria Math"/>
                <w:color w:val="auto"/>
              </w:rPr>
              <m:t>5</m:t>
            </m:r>
          </m:sub>
        </m:sSub>
      </m:oMath>
      <w:r w:rsidRPr="00AA79CC">
        <w:rPr>
          <w:color w:val="auto"/>
        </w:rPr>
        <w:fldChar w:fldCharType="end"/>
      </w:r>
      <w:r w:rsidRPr="00AA79CC">
        <w:rPr>
          <w:color w:val="auto"/>
        </w:rPr>
        <w:t>– ентальпії відповідних реакцій розкладу оксидів кобальта</w:t>
      </w:r>
      <w:r w:rsidR="00AA79CC" w:rsidRPr="00AA79CC">
        <w:rPr>
          <w:color w:val="auto"/>
        </w:rPr>
        <w:t xml:space="preserve">, </w:t>
      </w:r>
      <w:r w:rsidR="00AA79CC">
        <w:rPr>
          <w:color w:val="auto"/>
        </w:rPr>
        <w:t>кДж</w:t>
      </w:r>
      <w:r w:rsidR="00AA79CC" w:rsidRPr="00AA79CC">
        <w:rPr>
          <w:color w:val="auto"/>
        </w:rPr>
        <w:t>;</w:t>
      </w:r>
    </w:p>
    <w:p w14:paraId="3303083A" w14:textId="238BD8D0" w:rsidR="00C24D8C" w:rsidRPr="0046027F" w:rsidRDefault="00C24D8C" w:rsidP="0046027F">
      <w:pPr>
        <w:widowControl w:val="0"/>
        <w:autoSpaceDE w:val="0"/>
        <w:autoSpaceDN w:val="0"/>
        <w:spacing w:after="0" w:line="360" w:lineRule="auto"/>
        <w:ind w:right="8"/>
        <w:jc w:val="both"/>
        <w:rPr>
          <w:rFonts w:eastAsia="Times New Roman"/>
          <w:color w:val="auto"/>
        </w:rPr>
      </w:pPr>
      <w:r w:rsidRPr="00AA79CC">
        <w:rPr>
          <w:rFonts w:eastAsia="Times New Roman"/>
          <w:color w:val="auto"/>
          <w:lang w:val="en-US"/>
        </w:rPr>
        <w:t>S</w:t>
      </w:r>
      <w:r w:rsidRPr="00AA79CC">
        <w:rPr>
          <w:rFonts w:eastAsia="Times New Roman"/>
          <w:color w:val="auto"/>
          <w:vertAlign w:val="subscript"/>
        </w:rPr>
        <w:t>1</w:t>
      </w:r>
      <w:r w:rsidRPr="00AA79CC">
        <w:rPr>
          <w:rFonts w:eastAsia="Times New Roman"/>
          <w:color w:val="auto"/>
        </w:rPr>
        <w:t xml:space="preserve">, </w:t>
      </w:r>
      <w:r w:rsidRPr="00AA79CC">
        <w:rPr>
          <w:rFonts w:eastAsia="Times New Roman"/>
          <w:color w:val="auto"/>
          <w:lang w:val="en-US"/>
        </w:rPr>
        <w:t>S</w:t>
      </w:r>
      <w:r w:rsidRPr="00AA79CC">
        <w:rPr>
          <w:rFonts w:eastAsia="Times New Roman"/>
          <w:color w:val="auto"/>
          <w:vertAlign w:val="subscript"/>
        </w:rPr>
        <w:t>2</w:t>
      </w:r>
      <w:r w:rsidRPr="00AA79CC">
        <w:rPr>
          <w:rFonts w:eastAsia="Times New Roman"/>
          <w:color w:val="auto"/>
        </w:rPr>
        <w:t xml:space="preserve">, </w:t>
      </w:r>
      <w:r w:rsidRPr="00AA79CC">
        <w:rPr>
          <w:rFonts w:eastAsia="Times New Roman"/>
          <w:color w:val="auto"/>
          <w:lang w:val="en-US"/>
        </w:rPr>
        <w:t>S</w:t>
      </w:r>
      <w:r w:rsidRPr="00AA79CC">
        <w:rPr>
          <w:rFonts w:eastAsia="Times New Roman"/>
          <w:color w:val="auto"/>
          <w:vertAlign w:val="subscript"/>
        </w:rPr>
        <w:t>3</w:t>
      </w:r>
      <w:r w:rsidRPr="00AA79CC">
        <w:rPr>
          <w:rFonts w:eastAsia="Times New Roman"/>
          <w:color w:val="auto"/>
        </w:rPr>
        <w:t xml:space="preserve">, </w:t>
      </w:r>
      <w:r w:rsidRPr="00AA79CC">
        <w:rPr>
          <w:rFonts w:eastAsia="Times New Roman"/>
          <w:color w:val="auto"/>
          <w:lang w:val="en-US"/>
        </w:rPr>
        <w:t>S</w:t>
      </w:r>
      <w:r w:rsidRPr="00AA79CC">
        <w:rPr>
          <w:rFonts w:eastAsia="Times New Roman"/>
          <w:color w:val="auto"/>
          <w:vertAlign w:val="subscript"/>
        </w:rPr>
        <w:t>4</w:t>
      </w:r>
      <w:r w:rsidRPr="00AA79CC">
        <w:rPr>
          <w:rFonts w:eastAsia="Times New Roman"/>
          <w:color w:val="auto"/>
        </w:rPr>
        <w:t xml:space="preserve">, </w:t>
      </w:r>
      <w:r w:rsidRPr="00AA79CC">
        <w:rPr>
          <w:rFonts w:eastAsia="Times New Roman"/>
          <w:color w:val="auto"/>
          <w:lang w:val="en-US"/>
        </w:rPr>
        <w:t>S</w:t>
      </w:r>
      <w:r w:rsidRPr="00AA79CC">
        <w:rPr>
          <w:rFonts w:eastAsia="Times New Roman"/>
          <w:color w:val="auto"/>
          <w:vertAlign w:val="subscript"/>
        </w:rPr>
        <w:t>5</w:t>
      </w:r>
      <w:r w:rsidRPr="00AA79CC">
        <w:rPr>
          <w:rFonts w:eastAsia="Times New Roman"/>
          <w:color w:val="auto"/>
        </w:rPr>
        <w:t xml:space="preserve">, </w:t>
      </w:r>
      <w:r w:rsidRPr="00AA79CC">
        <w:rPr>
          <w:rFonts w:eastAsia="Times New Roman"/>
          <w:color w:val="auto"/>
          <w:lang w:val="en-US"/>
        </w:rPr>
        <w:t>S</w:t>
      </w:r>
      <w:r w:rsidRPr="00AA79CC">
        <w:rPr>
          <w:rFonts w:eastAsia="Times New Roman"/>
          <w:color w:val="auto"/>
          <w:vertAlign w:val="subscript"/>
        </w:rPr>
        <w:t xml:space="preserve">6 </w:t>
      </w:r>
      <w:r w:rsidRPr="00AA79CC">
        <w:rPr>
          <w:rFonts w:eastAsia="Times New Roman"/>
          <w:color w:val="auto"/>
        </w:rPr>
        <w:t>– ентропії відповідних реакцій розкладу оксидів кобальта</w:t>
      </w:r>
      <w:r w:rsidR="0046027F">
        <w:rPr>
          <w:rFonts w:eastAsia="Times New Roman"/>
          <w:color w:val="auto"/>
        </w:rPr>
        <w:t>, Дж</w:t>
      </w:r>
      <w:r w:rsidR="0046027F" w:rsidRPr="0046027F">
        <w:rPr>
          <w:rFonts w:eastAsia="Times New Roman"/>
          <w:color w:val="auto"/>
        </w:rPr>
        <w:t>;</w:t>
      </w:r>
    </w:p>
    <w:p w14:paraId="6F62EB52" w14:textId="39982319" w:rsidR="00C24D8C" w:rsidRPr="00FA7E2D" w:rsidRDefault="00C24D8C" w:rsidP="0046027F">
      <w:pPr>
        <w:widowControl w:val="0"/>
        <w:autoSpaceDE w:val="0"/>
        <w:autoSpaceDN w:val="0"/>
        <w:spacing w:after="0" w:line="360" w:lineRule="auto"/>
        <w:ind w:right="8"/>
        <w:jc w:val="both"/>
        <w:rPr>
          <w:rFonts w:eastAsia="Times New Roman"/>
          <w:color w:val="auto"/>
          <w:lang w:val="ru-RU"/>
        </w:rPr>
      </w:pPr>
      <w:r w:rsidRPr="00AA79CC">
        <w:rPr>
          <w:color w:val="auto"/>
        </w:rPr>
        <w:t>Δ</w:t>
      </w:r>
      <w:r w:rsidRPr="00AA79CC">
        <w:rPr>
          <w:color w:val="auto"/>
          <w:lang w:val="en-US"/>
        </w:rPr>
        <w:t>G</w:t>
      </w:r>
      <w:r w:rsidRPr="00AA79CC">
        <w:rPr>
          <w:color w:val="auto"/>
          <w:lang w:val="ru-RU"/>
        </w:rPr>
        <w:t xml:space="preserve"> – </w:t>
      </w:r>
      <w:r w:rsidRPr="00AA79CC">
        <w:rPr>
          <w:color w:val="auto"/>
        </w:rPr>
        <w:t>енергія Гібса</w:t>
      </w:r>
      <w:r w:rsidR="00AA79CC">
        <w:rPr>
          <w:color w:val="auto"/>
        </w:rPr>
        <w:t>, Дж</w:t>
      </w:r>
      <w:r w:rsidR="00AA79CC" w:rsidRPr="00FA7E2D">
        <w:rPr>
          <w:color w:val="auto"/>
          <w:lang w:val="ru-RU"/>
        </w:rPr>
        <w:t>;</w:t>
      </w:r>
    </w:p>
    <w:p w14:paraId="5F117ED9" w14:textId="77777777" w:rsidR="00C24D8C" w:rsidRPr="00AA79CC" w:rsidRDefault="00C24D8C" w:rsidP="0046027F">
      <w:pPr>
        <w:spacing w:after="0" w:line="360" w:lineRule="auto"/>
        <w:jc w:val="both"/>
        <w:rPr>
          <w:rFonts w:eastAsia="Times New Roman"/>
          <w:color w:val="auto"/>
          <w:lang w:val="ru-RU"/>
        </w:rPr>
      </w:pPr>
      <w:r w:rsidRPr="00AA79CC">
        <w:rPr>
          <w:color w:val="auto"/>
          <w:lang w:val="ru-RU" w:eastAsia="ru-RU"/>
        </w:rPr>
        <w:t xml:space="preserve">ГЕ </w:t>
      </w:r>
      <w:r w:rsidRPr="00AA79CC">
        <w:rPr>
          <w:rFonts w:eastAsia="Times New Roman"/>
          <w:color w:val="auto"/>
        </w:rPr>
        <w:t>– Гальванічний елемент</w:t>
      </w:r>
      <w:r w:rsidRPr="00AA79CC">
        <w:rPr>
          <w:rFonts w:eastAsia="Times New Roman"/>
          <w:color w:val="auto"/>
          <w:lang w:val="ru-RU"/>
        </w:rPr>
        <w:t>;</w:t>
      </w:r>
    </w:p>
    <w:p w14:paraId="3D3C3BC0" w14:textId="77777777" w:rsidR="00C24D8C" w:rsidRPr="00AA79CC" w:rsidRDefault="00C24D8C" w:rsidP="0046027F">
      <w:pPr>
        <w:spacing w:after="0" w:line="360" w:lineRule="auto"/>
        <w:jc w:val="both"/>
        <w:rPr>
          <w:rFonts w:eastAsia="Times New Roman"/>
          <w:color w:val="auto"/>
          <w:lang w:val="ru-RU"/>
        </w:rPr>
      </w:pPr>
      <w:r w:rsidRPr="00AA79CC">
        <w:rPr>
          <w:rFonts w:eastAsia="Times New Roman"/>
          <w:color w:val="auto"/>
          <w:lang w:val="ru-RU"/>
        </w:rPr>
        <w:t xml:space="preserve">ЕОМ </w:t>
      </w:r>
      <w:r w:rsidRPr="00AA79CC">
        <w:rPr>
          <w:rFonts w:eastAsia="Times New Roman"/>
          <w:color w:val="auto"/>
        </w:rPr>
        <w:t>–</w:t>
      </w:r>
      <w:r w:rsidRPr="00AA79CC">
        <w:rPr>
          <w:rFonts w:eastAsia="Times New Roman"/>
          <w:color w:val="auto"/>
          <w:lang w:val="ru-RU"/>
        </w:rPr>
        <w:t xml:space="preserve"> електронно обчислювальна машина;</w:t>
      </w:r>
    </w:p>
    <w:p w14:paraId="4ACD0453" w14:textId="77777777" w:rsidR="00C24D8C" w:rsidRPr="00AA79CC" w:rsidRDefault="00C24D8C" w:rsidP="0046027F">
      <w:pPr>
        <w:spacing w:after="0" w:line="360" w:lineRule="auto"/>
        <w:jc w:val="both"/>
        <w:rPr>
          <w:color w:val="auto"/>
          <w:lang w:val="ru-RU" w:eastAsia="ru-RU"/>
        </w:rPr>
      </w:pPr>
      <w:r w:rsidRPr="00AA79CC">
        <w:rPr>
          <w:rFonts w:eastAsia="Times New Roman"/>
          <w:color w:val="auto"/>
        </w:rPr>
        <w:t>НАНУ –</w:t>
      </w:r>
      <w:r w:rsidRPr="00AA79CC">
        <w:rPr>
          <w:rFonts w:eastAsia="Times New Roman"/>
          <w:color w:val="auto"/>
          <w:lang w:val="ru-RU"/>
        </w:rPr>
        <w:t xml:space="preserve"> Нац</w:t>
      </w:r>
      <w:r w:rsidRPr="00AA79CC">
        <w:rPr>
          <w:rFonts w:eastAsia="Times New Roman"/>
          <w:color w:val="auto"/>
        </w:rPr>
        <w:t>іональна академія наук України</w:t>
      </w:r>
      <w:r w:rsidRPr="00AA79CC">
        <w:rPr>
          <w:rFonts w:eastAsia="Times New Roman"/>
          <w:color w:val="auto"/>
          <w:lang w:val="ru-RU"/>
        </w:rPr>
        <w:t>;</w:t>
      </w:r>
    </w:p>
    <w:p w14:paraId="360426F8" w14:textId="77777777" w:rsidR="00CA45C4" w:rsidRPr="00C24D8C" w:rsidRDefault="00CA45C4" w:rsidP="00520795">
      <w:pPr>
        <w:spacing w:after="0" w:line="360" w:lineRule="auto"/>
        <w:jc w:val="both"/>
        <w:rPr>
          <w:b/>
          <w:color w:val="auto"/>
          <w:lang w:val="ru-RU"/>
        </w:rPr>
      </w:pPr>
    </w:p>
    <w:p w14:paraId="5857D1DB" w14:textId="77777777" w:rsidR="00CA45C4" w:rsidRPr="00AA78ED" w:rsidRDefault="00CA45C4" w:rsidP="0090657E">
      <w:pPr>
        <w:spacing w:after="0" w:line="360" w:lineRule="auto"/>
        <w:ind w:firstLine="720"/>
        <w:jc w:val="both"/>
        <w:rPr>
          <w:b/>
          <w:color w:val="auto"/>
        </w:rPr>
      </w:pPr>
    </w:p>
    <w:p w14:paraId="3C1AAFA0" w14:textId="77777777" w:rsidR="00CA45C4" w:rsidRPr="00AA78ED" w:rsidRDefault="00CA45C4" w:rsidP="0090657E">
      <w:pPr>
        <w:spacing w:after="0" w:line="360" w:lineRule="auto"/>
        <w:ind w:firstLine="720"/>
        <w:jc w:val="both"/>
        <w:rPr>
          <w:b/>
          <w:color w:val="auto"/>
        </w:rPr>
      </w:pPr>
    </w:p>
    <w:p w14:paraId="66D06AA2" w14:textId="77777777" w:rsidR="00CA45C4" w:rsidRPr="00AA78ED" w:rsidRDefault="00CA45C4" w:rsidP="0090657E">
      <w:pPr>
        <w:spacing w:after="0" w:line="360" w:lineRule="auto"/>
        <w:ind w:firstLine="720"/>
        <w:jc w:val="both"/>
        <w:rPr>
          <w:b/>
          <w:color w:val="auto"/>
        </w:rPr>
      </w:pPr>
    </w:p>
    <w:p w14:paraId="6497BD10" w14:textId="77777777" w:rsidR="00CA45C4" w:rsidRPr="00AA78ED" w:rsidRDefault="00CA45C4" w:rsidP="0090657E">
      <w:pPr>
        <w:spacing w:after="0" w:line="360" w:lineRule="auto"/>
        <w:ind w:firstLine="720"/>
        <w:jc w:val="both"/>
        <w:rPr>
          <w:b/>
          <w:color w:val="auto"/>
        </w:rPr>
      </w:pPr>
    </w:p>
    <w:p w14:paraId="2C3D0474" w14:textId="77777777" w:rsidR="00EE404D" w:rsidRPr="00AA78ED" w:rsidRDefault="00EE404D" w:rsidP="00EE404D">
      <w:pPr>
        <w:rPr>
          <w:b/>
          <w:color w:val="auto"/>
        </w:rPr>
      </w:pPr>
      <w:r w:rsidRPr="00AA78ED">
        <w:rPr>
          <w:b/>
          <w:color w:val="auto"/>
        </w:rPr>
        <w:t xml:space="preserve">  </w:t>
      </w:r>
    </w:p>
    <w:p w14:paraId="3BE0905C" w14:textId="77777777" w:rsidR="00EE404D" w:rsidRPr="00AA78ED" w:rsidRDefault="00EE404D" w:rsidP="00EE404D">
      <w:pPr>
        <w:rPr>
          <w:b/>
          <w:color w:val="auto"/>
        </w:rPr>
      </w:pPr>
    </w:p>
    <w:p w14:paraId="310EF86F" w14:textId="362BBA3F" w:rsidR="00EE404D" w:rsidRDefault="00EE404D" w:rsidP="00EE404D">
      <w:pPr>
        <w:rPr>
          <w:b/>
          <w:color w:val="auto"/>
        </w:rPr>
      </w:pPr>
    </w:p>
    <w:p w14:paraId="4694D169" w14:textId="563290C5" w:rsidR="00C24D8C" w:rsidRDefault="00C24D8C" w:rsidP="00EE404D">
      <w:pPr>
        <w:rPr>
          <w:b/>
          <w:color w:val="auto"/>
        </w:rPr>
      </w:pPr>
    </w:p>
    <w:p w14:paraId="265D7A17" w14:textId="77777777" w:rsidR="00EE404D" w:rsidRPr="00FA7E2D" w:rsidRDefault="00EE404D" w:rsidP="00EE404D">
      <w:pPr>
        <w:rPr>
          <w:color w:val="auto"/>
          <w:lang w:val="ru-RU"/>
        </w:rPr>
      </w:pPr>
    </w:p>
    <w:p w14:paraId="6B218DEF" w14:textId="77777777" w:rsidR="009E66A4" w:rsidRPr="00AA78ED" w:rsidRDefault="006A15A1" w:rsidP="0047580F">
      <w:pPr>
        <w:pStyle w:val="1"/>
        <w:spacing w:line="360" w:lineRule="auto"/>
        <w:jc w:val="center"/>
        <w:rPr>
          <w:rFonts w:ascii="Times New Roman" w:hAnsi="Times New Roman"/>
          <w:color w:val="auto"/>
          <w:sz w:val="28"/>
        </w:rPr>
      </w:pPr>
      <w:bookmarkStart w:id="1" w:name="_Toc26718795"/>
      <w:proofErr w:type="gramStart"/>
      <w:r w:rsidRPr="00AA78ED">
        <w:rPr>
          <w:rFonts w:ascii="Times New Roman" w:hAnsi="Times New Roman"/>
          <w:color w:val="auto"/>
          <w:sz w:val="28"/>
        </w:rPr>
        <w:lastRenderedPageBreak/>
        <w:t>ВСТУП</w:t>
      </w:r>
      <w:bookmarkEnd w:id="1"/>
      <w:proofErr w:type="gramEnd"/>
    </w:p>
    <w:p w14:paraId="014EF1E7" w14:textId="731B0BC9" w:rsidR="009E66A4" w:rsidRPr="00AA78ED" w:rsidRDefault="009E66A4" w:rsidP="0047580F">
      <w:pPr>
        <w:spacing w:after="0" w:line="360" w:lineRule="auto"/>
        <w:jc w:val="both"/>
        <w:rPr>
          <w:color w:val="auto"/>
        </w:rPr>
      </w:pPr>
      <w:r w:rsidRPr="00AA78ED">
        <w:rPr>
          <w:b/>
          <w:color w:val="auto"/>
        </w:rPr>
        <w:t xml:space="preserve">Актуальність теми. </w:t>
      </w:r>
      <w:r w:rsidRPr="00AA78ED">
        <w:rPr>
          <w:color w:val="auto"/>
        </w:rPr>
        <w:t>Однією з ключових проблем в промисловості, проблема подовження використання будь-яких деталей і механізмів з мінімальними фінансовими витратами протягом роботи підприємства. Для вирішиння даної проблеми у наш час широко застосовують елементи, що виготовляються з жароміцних фероїдних сплавів. На даний момент розроблено безліч методів</w:t>
      </w:r>
      <w:r w:rsidR="0047580F" w:rsidRPr="00AA78ED">
        <w:rPr>
          <w:color w:val="auto"/>
        </w:rPr>
        <w:t xml:space="preserve"> і технологій нанесення захисних покритті</w:t>
      </w:r>
      <w:r w:rsidR="0047580F" w:rsidRPr="00AA78ED">
        <w:rPr>
          <w:color w:val="auto"/>
          <w:lang w:val="ru-RU"/>
        </w:rPr>
        <w:t xml:space="preserve">в, в </w:t>
      </w:r>
      <w:r w:rsidR="0047580F" w:rsidRPr="00AA78ED">
        <w:rPr>
          <w:color w:val="auto"/>
        </w:rPr>
        <w:t>основі</w:t>
      </w:r>
      <w:r w:rsidR="0047580F" w:rsidRPr="00AA78ED">
        <w:rPr>
          <w:color w:val="auto"/>
          <w:lang w:val="ru-RU"/>
        </w:rPr>
        <w:t xml:space="preserve"> яких використовують</w:t>
      </w:r>
      <w:r w:rsidR="0047580F" w:rsidRPr="00AA78ED">
        <w:rPr>
          <w:color w:val="auto"/>
        </w:rPr>
        <w:t xml:space="preserve"> фероїдн</w:t>
      </w:r>
      <w:r w:rsidR="0047580F" w:rsidRPr="00AA78ED">
        <w:rPr>
          <w:color w:val="auto"/>
          <w:lang w:val="ru-RU"/>
        </w:rPr>
        <w:t>у</w:t>
      </w:r>
      <w:r w:rsidR="0047580F" w:rsidRPr="00AA78ED">
        <w:rPr>
          <w:color w:val="auto"/>
        </w:rPr>
        <w:t xml:space="preserve"> сім</w:t>
      </w:r>
      <w:r w:rsidR="0047580F" w:rsidRPr="00AA78ED">
        <w:rPr>
          <w:color w:val="auto"/>
          <w:lang w:val="ru-RU"/>
        </w:rPr>
        <w:t>’</w:t>
      </w:r>
      <w:r w:rsidR="0047580F" w:rsidRPr="00AA78ED">
        <w:rPr>
          <w:color w:val="auto"/>
        </w:rPr>
        <w:t>ї</w:t>
      </w:r>
      <w:r w:rsidR="0047580F" w:rsidRPr="00AA78ED">
        <w:rPr>
          <w:color w:val="auto"/>
          <w:lang w:val="ru-RU"/>
        </w:rPr>
        <w:t>.</w:t>
      </w:r>
      <w:r w:rsidRPr="00AA78ED">
        <w:rPr>
          <w:color w:val="auto"/>
        </w:rPr>
        <w:t xml:space="preserve"> </w:t>
      </w:r>
      <w:r w:rsidR="0047580F" w:rsidRPr="00AA78ED">
        <w:rPr>
          <w:color w:val="auto"/>
          <w:lang w:val="ru-RU"/>
        </w:rPr>
        <w:t>Методи</w:t>
      </w:r>
      <w:r w:rsidRPr="00AA78ED">
        <w:rPr>
          <w:color w:val="auto"/>
        </w:rPr>
        <w:t xml:space="preserve"> ві</w:t>
      </w:r>
      <w:proofErr w:type="gramStart"/>
      <w:r w:rsidRPr="00AA78ED">
        <w:rPr>
          <w:color w:val="auto"/>
        </w:rPr>
        <w:t>др</w:t>
      </w:r>
      <w:proofErr w:type="gramEnd"/>
      <w:r w:rsidRPr="00AA78ED">
        <w:rPr>
          <w:color w:val="auto"/>
        </w:rPr>
        <w:t xml:space="preserve">ізняються </w:t>
      </w:r>
      <w:r w:rsidR="0047580F" w:rsidRPr="00AA78ED">
        <w:rPr>
          <w:color w:val="auto"/>
          <w:lang w:val="ru-RU"/>
        </w:rPr>
        <w:t xml:space="preserve">природою, </w:t>
      </w:r>
      <w:r w:rsidRPr="00AA78ED">
        <w:rPr>
          <w:color w:val="auto"/>
        </w:rPr>
        <w:t xml:space="preserve">структурую, хімічним складом, а також функціональними властивостями. </w:t>
      </w:r>
      <w:r w:rsidR="0047580F" w:rsidRPr="00AA78ED">
        <w:rPr>
          <w:color w:val="auto"/>
          <w:lang w:val="ru-RU"/>
        </w:rPr>
        <w:t>В</w:t>
      </w:r>
      <w:r w:rsidR="0047580F" w:rsidRPr="00AA78ED">
        <w:rPr>
          <w:color w:val="auto"/>
        </w:rPr>
        <w:t>ідомо, одним з ключових гравці</w:t>
      </w:r>
      <w:proofErr w:type="gramStart"/>
      <w:r w:rsidR="0047580F" w:rsidRPr="00AA78ED">
        <w:rPr>
          <w:color w:val="auto"/>
        </w:rPr>
        <w:t>в</w:t>
      </w:r>
      <w:proofErr w:type="gramEnd"/>
      <w:r w:rsidR="0047580F" w:rsidRPr="00AA78ED">
        <w:rPr>
          <w:color w:val="auto"/>
        </w:rPr>
        <w:t xml:space="preserve"> на теренах </w:t>
      </w:r>
      <w:proofErr w:type="gramStart"/>
      <w:r w:rsidR="0047580F" w:rsidRPr="00AA78ED">
        <w:rPr>
          <w:color w:val="auto"/>
        </w:rPr>
        <w:t>жаром</w:t>
      </w:r>
      <w:proofErr w:type="gramEnd"/>
      <w:r w:rsidR="0047580F" w:rsidRPr="00AA78ED">
        <w:rPr>
          <w:color w:val="auto"/>
        </w:rPr>
        <w:t>іцних сплавів є кобальт. Застосування, вивчення фізико-хімічних зностійких покриттів, на основі кобальту, потребує глибокого дослідження та вивчення.</w:t>
      </w:r>
      <w:r w:rsidR="00837BB5" w:rsidRPr="00837BB5">
        <w:rPr>
          <w:color w:val="auto"/>
          <w:lang w:eastAsia="ru-RU"/>
        </w:rPr>
        <w:t xml:space="preserve"> Стійкість сплавів, які застосовуються в хімічному машинобудуванні та споріднених галузях, визначається однорідністю сплаву і його складом, а також властивостями його компонентів. </w:t>
      </w:r>
      <w:r w:rsidR="00837BB5" w:rsidRPr="00837BB5">
        <w:rPr>
          <w:color w:val="auto"/>
        </w:rPr>
        <w:t>Від правильного вибору складу захисних сплавів залежить ефективність роботи.</w:t>
      </w:r>
    </w:p>
    <w:p w14:paraId="20F54673" w14:textId="4B50A2D7" w:rsidR="0047580F" w:rsidRPr="00AA78ED" w:rsidRDefault="0047580F" w:rsidP="0047580F">
      <w:pPr>
        <w:spacing w:after="0" w:line="360" w:lineRule="auto"/>
        <w:ind w:right="8"/>
        <w:jc w:val="both"/>
        <w:rPr>
          <w:color w:val="auto"/>
        </w:rPr>
      </w:pPr>
      <w:r w:rsidRPr="00AA78ED">
        <w:rPr>
          <w:b/>
          <w:color w:val="auto"/>
        </w:rPr>
        <w:t>Мета і завдання робіт.</w:t>
      </w:r>
      <w:r w:rsidR="00837BB5">
        <w:rPr>
          <w:color w:val="auto"/>
        </w:rPr>
        <w:t xml:space="preserve">  </w:t>
      </w:r>
      <w:r w:rsidR="00837BB5" w:rsidRPr="00AA78ED">
        <w:rPr>
          <w:color w:val="auto"/>
        </w:rPr>
        <w:t>Розробка комп’ютерно-інтегрованої системи для моделювання процес</w:t>
      </w:r>
      <w:r w:rsidR="00837BB5">
        <w:rPr>
          <w:color w:val="auto"/>
        </w:rPr>
        <w:t>ів</w:t>
      </w:r>
      <w:r w:rsidR="00837BB5" w:rsidRPr="00AA78ED">
        <w:rPr>
          <w:color w:val="auto"/>
        </w:rPr>
        <w:t xml:space="preserve"> високотемпературного окиснення пористого кобальту</w:t>
      </w:r>
      <w:r w:rsidR="00837BB5">
        <w:rPr>
          <w:color w:val="auto"/>
        </w:rPr>
        <w:t xml:space="preserve"> з метою </w:t>
      </w:r>
      <w:r w:rsidR="00837BB5" w:rsidRPr="00837BB5">
        <w:t>дослідження механізмів</w:t>
      </w:r>
      <w:r w:rsidR="00837BB5" w:rsidRPr="00837BB5">
        <w:rPr>
          <w:color w:val="auto"/>
        </w:rPr>
        <w:t xml:space="preserve"> взаємодії</w:t>
      </w:r>
      <w:r w:rsidR="00837BB5" w:rsidRPr="00AA78ED">
        <w:rPr>
          <w:color w:val="auto"/>
        </w:rPr>
        <w:t xml:space="preserve"> поверхні кобальту з активними молекулярними </w:t>
      </w:r>
      <w:r w:rsidR="00837BB5" w:rsidRPr="00837BB5">
        <w:rPr>
          <w:color w:val="auto"/>
        </w:rPr>
        <w:t>газами, корозійних</w:t>
      </w:r>
      <w:r w:rsidR="00837BB5" w:rsidRPr="00AA78ED">
        <w:rPr>
          <w:color w:val="auto"/>
        </w:rPr>
        <w:t xml:space="preserve"> явищ </w:t>
      </w:r>
      <w:r w:rsidR="00837BB5">
        <w:rPr>
          <w:color w:val="auto"/>
        </w:rPr>
        <w:t xml:space="preserve">в </w:t>
      </w:r>
      <w:r w:rsidR="00837BB5" w:rsidRPr="00AA78ED">
        <w:rPr>
          <w:color w:val="auto"/>
        </w:rPr>
        <w:t>межах додифузійних процесів в екстремальних умовах експлуатації, при надвисоких температурах.</w:t>
      </w:r>
    </w:p>
    <w:p w14:paraId="7C9C79CC" w14:textId="337B0F07" w:rsidR="0047580F" w:rsidRPr="00AA78ED" w:rsidRDefault="0047580F" w:rsidP="0047580F">
      <w:pPr>
        <w:spacing w:after="0" w:line="360" w:lineRule="auto"/>
        <w:ind w:right="8"/>
        <w:jc w:val="both"/>
        <w:rPr>
          <w:b/>
          <w:color w:val="auto"/>
        </w:rPr>
      </w:pPr>
      <w:r w:rsidRPr="00AA78ED">
        <w:rPr>
          <w:b/>
          <w:color w:val="auto"/>
        </w:rPr>
        <w:t xml:space="preserve">Об'єкт досліджень. </w:t>
      </w:r>
      <w:r w:rsidRPr="00AA78ED">
        <w:rPr>
          <w:color w:val="auto"/>
        </w:rPr>
        <w:t xml:space="preserve">Комп’ютерно-інтегрована </w:t>
      </w:r>
      <w:r w:rsidR="00837BB5">
        <w:rPr>
          <w:color w:val="auto"/>
        </w:rPr>
        <w:t>технологія</w:t>
      </w:r>
      <w:r w:rsidRPr="00AA78ED">
        <w:rPr>
          <w:color w:val="auto"/>
        </w:rPr>
        <w:t xml:space="preserve"> моделювання окиснення пористого кобальту в неізотермічних умовах. </w:t>
      </w:r>
    </w:p>
    <w:p w14:paraId="19F98704" w14:textId="5F43B0D5" w:rsidR="0047580F" w:rsidRPr="00AA78ED" w:rsidRDefault="0047580F" w:rsidP="0047580F">
      <w:pPr>
        <w:spacing w:after="0" w:line="360" w:lineRule="auto"/>
        <w:ind w:right="8"/>
        <w:jc w:val="both"/>
        <w:rPr>
          <w:color w:val="auto"/>
        </w:rPr>
      </w:pPr>
      <w:r w:rsidRPr="00AA78ED">
        <w:rPr>
          <w:b/>
          <w:color w:val="auto"/>
        </w:rPr>
        <w:t xml:space="preserve">Предмет досліджень. </w:t>
      </w:r>
      <w:r w:rsidRPr="00AA78ED">
        <w:rPr>
          <w:color w:val="auto"/>
        </w:rPr>
        <w:t xml:space="preserve"> </w:t>
      </w:r>
      <w:r w:rsidR="00FC725F">
        <w:rPr>
          <w:color w:val="auto"/>
        </w:rPr>
        <w:t>Розроблення</w:t>
      </w:r>
      <w:r w:rsidRPr="00AA78ED">
        <w:rPr>
          <w:color w:val="auto"/>
        </w:rPr>
        <w:t xml:space="preserve"> комп’ютерно-інтегрованої системи досліджень у системі метал-газ (в якості металу – кобальт), в умовах екстремально високих температур.</w:t>
      </w:r>
    </w:p>
    <w:p w14:paraId="14BD5A54" w14:textId="7CB8AC50" w:rsidR="0047580F" w:rsidRPr="00FC725F" w:rsidRDefault="00C24D8C" w:rsidP="0047580F">
      <w:pPr>
        <w:spacing w:after="0" w:line="360" w:lineRule="auto"/>
        <w:ind w:right="8"/>
        <w:jc w:val="both"/>
        <w:rPr>
          <w:color w:val="FF0000"/>
        </w:rPr>
      </w:pPr>
      <w:r w:rsidRPr="00FC725F">
        <w:rPr>
          <w:b/>
          <w:color w:val="auto"/>
        </w:rPr>
        <w:t>Методи дослідження</w:t>
      </w:r>
      <w:r w:rsidR="0047580F" w:rsidRPr="00FC725F">
        <w:rPr>
          <w:b/>
          <w:color w:val="auto"/>
        </w:rPr>
        <w:t xml:space="preserve">. </w:t>
      </w:r>
      <w:r w:rsidR="00FC725F" w:rsidRPr="00FC725F">
        <w:rPr>
          <w:color w:val="auto"/>
        </w:rPr>
        <w:t>Під час дослідження процесів високотемпературного окиснення пористого кобальту було використано системний підхід, емпіричний та теоретичний методи (спостереження, вимірювання, моделювання, прогнозування, перевірка прогнозу).</w:t>
      </w:r>
    </w:p>
    <w:p w14:paraId="3545E9BD" w14:textId="77777777" w:rsidR="00CA45C4" w:rsidRPr="00AA78ED" w:rsidRDefault="00CA45C4" w:rsidP="00FC725F">
      <w:pPr>
        <w:spacing w:after="0" w:line="360" w:lineRule="auto"/>
        <w:jc w:val="both"/>
        <w:rPr>
          <w:b/>
          <w:color w:val="auto"/>
        </w:rPr>
      </w:pPr>
    </w:p>
    <w:p w14:paraId="5624C5CF" w14:textId="117FE57B" w:rsidR="00CA45C4" w:rsidRDefault="00FC725F" w:rsidP="00FC725F">
      <w:pPr>
        <w:pStyle w:val="1"/>
        <w:numPr>
          <w:ilvl w:val="0"/>
          <w:numId w:val="9"/>
        </w:numPr>
        <w:spacing w:line="360" w:lineRule="auto"/>
        <w:ind w:left="0" w:firstLine="0"/>
        <w:jc w:val="both"/>
        <w:rPr>
          <w:rFonts w:ascii="Times New Roman" w:hAnsi="Times New Roman"/>
          <w:color w:val="auto"/>
          <w:sz w:val="28"/>
          <w:lang w:val="uk-UA"/>
        </w:rPr>
      </w:pPr>
      <w:bookmarkStart w:id="2" w:name="_Toc26718796"/>
      <w:r>
        <w:rPr>
          <w:rFonts w:ascii="Times New Roman" w:hAnsi="Times New Roman"/>
          <w:color w:val="auto"/>
          <w:sz w:val="28"/>
          <w:lang w:val="uk-UA"/>
        </w:rPr>
        <w:lastRenderedPageBreak/>
        <w:t>РОЗВИТОК ТЕОРЕТИЧНИХ ОСНОВ ДОСЛІДЖЕННЯ НЕРІВНОВАЖНИХ ПРОЦЕСІВ ОКИСНЕННЯ ПОРИСТОГО КОБАЛЬТУ</w:t>
      </w:r>
      <w:bookmarkEnd w:id="2"/>
    </w:p>
    <w:p w14:paraId="72935A33" w14:textId="253C9F2B" w:rsidR="00FC725F" w:rsidRPr="00FC725F" w:rsidRDefault="00FC725F" w:rsidP="006538BE">
      <w:pPr>
        <w:pStyle w:val="2"/>
        <w:spacing w:line="360" w:lineRule="auto"/>
        <w:jc w:val="both"/>
        <w:rPr>
          <w:rFonts w:ascii="Times New Roman" w:hAnsi="Times New Roman"/>
          <w:color w:val="auto"/>
          <w:sz w:val="28"/>
          <w:lang w:val="uk-UA"/>
        </w:rPr>
      </w:pPr>
      <w:bookmarkStart w:id="3" w:name="_Toc26718797"/>
      <w:r w:rsidRPr="00FC725F">
        <w:rPr>
          <w:rFonts w:ascii="Times New Roman" w:hAnsi="Times New Roman"/>
          <w:color w:val="auto"/>
          <w:sz w:val="28"/>
        </w:rPr>
        <w:t xml:space="preserve">1.1 Сполуки кобальту та їх роль при створенні сучасних конструкційних </w:t>
      </w:r>
      <w:proofErr w:type="gramStart"/>
      <w:r w:rsidRPr="00FC725F">
        <w:rPr>
          <w:rFonts w:ascii="Times New Roman" w:hAnsi="Times New Roman"/>
          <w:color w:val="auto"/>
          <w:sz w:val="28"/>
        </w:rPr>
        <w:t>матер</w:t>
      </w:r>
      <w:proofErr w:type="gramEnd"/>
      <w:r w:rsidRPr="00FC725F">
        <w:rPr>
          <w:rFonts w:ascii="Times New Roman" w:hAnsi="Times New Roman"/>
          <w:color w:val="auto"/>
          <w:sz w:val="28"/>
        </w:rPr>
        <w:t>іалів</w:t>
      </w:r>
      <w:bookmarkEnd w:id="3"/>
    </w:p>
    <w:p w14:paraId="613C0DD8" w14:textId="77777777" w:rsidR="00895DAF" w:rsidRPr="00AA78ED" w:rsidRDefault="00895DAF" w:rsidP="00895DAF">
      <w:pPr>
        <w:spacing w:after="0" w:line="360" w:lineRule="auto"/>
        <w:ind w:firstLine="720"/>
        <w:jc w:val="both"/>
        <w:rPr>
          <w:color w:val="auto"/>
          <w:lang w:val="ru-RU"/>
        </w:rPr>
      </w:pPr>
      <w:r w:rsidRPr="00AA78ED">
        <w:rPr>
          <w:color w:val="auto"/>
          <w:lang w:val="ru-RU"/>
        </w:rPr>
        <w:t xml:space="preserve">Кобальт знаходить своє широке застосування в  промисловості, медицині та сільському господарстві, що </w:t>
      </w:r>
      <w:proofErr w:type="gramStart"/>
      <w:r w:rsidRPr="00AA78ED">
        <w:rPr>
          <w:color w:val="auto"/>
          <w:lang w:val="ru-RU"/>
        </w:rPr>
        <w:t>пов'язано</w:t>
      </w:r>
      <w:proofErr w:type="gramEnd"/>
      <w:r w:rsidRPr="00AA78ED">
        <w:rPr>
          <w:color w:val="auto"/>
          <w:lang w:val="ru-RU"/>
        </w:rPr>
        <w:t xml:space="preserve"> з унікальними і потрібними властивостями цього металу і його сплавів.</w:t>
      </w:r>
    </w:p>
    <w:p w14:paraId="57EC0191" w14:textId="77777777" w:rsidR="00895DAF" w:rsidRPr="00AA78ED" w:rsidRDefault="00895DAF" w:rsidP="00895DAF">
      <w:pPr>
        <w:spacing w:after="0" w:line="360" w:lineRule="auto"/>
        <w:ind w:firstLine="720"/>
        <w:jc w:val="both"/>
        <w:rPr>
          <w:color w:val="auto"/>
          <w:lang w:val="ru-RU"/>
        </w:rPr>
      </w:pPr>
      <w:r w:rsidRPr="00AA78ED">
        <w:rPr>
          <w:color w:val="auto"/>
          <w:lang w:val="ru-RU"/>
        </w:rPr>
        <w:t xml:space="preserve">У чистому вигляді кобальт застосовується відносно мало: тільки у вигляді радіоактивного  в промисловій </w:t>
      </w:r>
      <w:proofErr w:type="gramStart"/>
      <w:r w:rsidRPr="00AA78ED">
        <w:rPr>
          <w:color w:val="auto"/>
          <w:lang w:val="ru-RU"/>
        </w:rPr>
        <w:t>γ-</w:t>
      </w:r>
      <w:proofErr w:type="gramEnd"/>
      <w:r w:rsidRPr="00AA78ED">
        <w:rPr>
          <w:color w:val="auto"/>
          <w:lang w:val="ru-RU"/>
        </w:rPr>
        <w:t>дефектоскопії і γ-терапії та для виготовлення вимірювальних приладів.</w:t>
      </w:r>
    </w:p>
    <w:p w14:paraId="1404F94F" w14:textId="16EE4E32" w:rsidR="00895DAF" w:rsidRPr="000A1283" w:rsidRDefault="00895DAF" w:rsidP="00895DAF">
      <w:pPr>
        <w:spacing w:after="0" w:line="360" w:lineRule="auto"/>
        <w:ind w:firstLine="720"/>
        <w:jc w:val="both"/>
        <w:rPr>
          <w:color w:val="auto"/>
          <w:lang w:val="ru-RU"/>
        </w:rPr>
      </w:pPr>
      <w:r w:rsidRPr="00AA78ED">
        <w:rPr>
          <w:color w:val="auto"/>
          <w:lang w:val="ru-RU"/>
        </w:rPr>
        <w:t xml:space="preserve">Близько 80% кобальту витрачається на отримання надтвердих, жароміцних, зносостійких сплавів і інструментальних, а також надсильних магнітів. Такі сплави широко застосовуються  в машинобудуванні, в  ракетобудуванні, авіаційній </w:t>
      </w:r>
      <w:proofErr w:type="gramStart"/>
      <w:r w:rsidRPr="00AA78ED">
        <w:rPr>
          <w:color w:val="auto"/>
          <w:lang w:val="ru-RU"/>
        </w:rPr>
        <w:t>техн</w:t>
      </w:r>
      <w:proofErr w:type="gramEnd"/>
      <w:r w:rsidRPr="00AA78ED">
        <w:rPr>
          <w:color w:val="auto"/>
          <w:lang w:val="ru-RU"/>
        </w:rPr>
        <w:t>іці, атомної та електротехнічної промисловості</w:t>
      </w:r>
      <w:r w:rsidR="000A1283" w:rsidRPr="000A1283">
        <w:rPr>
          <w:color w:val="auto"/>
          <w:lang w:val="ru-RU"/>
        </w:rPr>
        <w:t xml:space="preserve"> </w:t>
      </w:r>
      <w:r w:rsidRPr="002B6C0C">
        <w:rPr>
          <w:color w:val="auto"/>
          <w:lang w:val="ru-RU"/>
        </w:rPr>
        <w:t>[1]</w:t>
      </w:r>
      <w:r w:rsidR="000A1283" w:rsidRPr="000A1283">
        <w:rPr>
          <w:color w:val="auto"/>
          <w:lang w:val="ru-RU"/>
        </w:rPr>
        <w:t>.</w:t>
      </w:r>
    </w:p>
    <w:p w14:paraId="1DDD192D" w14:textId="77777777" w:rsidR="00895DAF" w:rsidRPr="00AA78ED" w:rsidRDefault="00895DAF" w:rsidP="00895DAF">
      <w:pPr>
        <w:spacing w:after="0" w:line="360" w:lineRule="auto"/>
        <w:ind w:firstLine="720"/>
        <w:jc w:val="both"/>
        <w:rPr>
          <w:color w:val="auto"/>
          <w:lang w:val="ru-RU"/>
        </w:rPr>
      </w:pPr>
      <w:r w:rsidRPr="00AA78ED">
        <w:rPr>
          <w:color w:val="auto"/>
          <w:lang w:val="ru-RU"/>
        </w:rPr>
        <w:t xml:space="preserve">В якості легуючого елемента кобальт застосовується в рамках виробництва вольфрамових швидкорізальних інструментальних сталей, які володіють </w:t>
      </w:r>
      <w:proofErr w:type="gramStart"/>
      <w:r w:rsidRPr="00AA78ED">
        <w:rPr>
          <w:color w:val="auto"/>
          <w:lang w:val="ru-RU"/>
        </w:rPr>
        <w:t>великою</w:t>
      </w:r>
      <w:proofErr w:type="gramEnd"/>
      <w:r w:rsidRPr="00AA78ED">
        <w:rPr>
          <w:color w:val="auto"/>
          <w:lang w:val="ru-RU"/>
        </w:rPr>
        <w:t xml:space="preserve"> міцністю, а також  забезпечують надвисокі швидкості механічної обробки. </w:t>
      </w:r>
      <w:proofErr w:type="gramStart"/>
      <w:r w:rsidRPr="00AA78ED">
        <w:rPr>
          <w:color w:val="auto"/>
          <w:lang w:val="ru-RU"/>
        </w:rPr>
        <w:t>Р</w:t>
      </w:r>
      <w:proofErr w:type="gramEnd"/>
      <w:r w:rsidRPr="00AA78ED">
        <w:rPr>
          <w:color w:val="auto"/>
          <w:lang w:val="ru-RU"/>
        </w:rPr>
        <w:t>іжуча здатність інструментальних сталей пропорційна вмісту в них кобальт</w:t>
      </w:r>
      <w:r w:rsidRPr="00AA78ED">
        <w:rPr>
          <w:color w:val="auto"/>
        </w:rPr>
        <w:t>а і може досягати</w:t>
      </w:r>
      <w:r w:rsidRPr="00AA78ED">
        <w:rPr>
          <w:color w:val="auto"/>
          <w:lang w:val="ru-RU"/>
        </w:rPr>
        <w:t xml:space="preserve"> до 13%. Добавки кобальта до молібденових сталей допомагають покращити їх ріжучі властивості. Присутність кобальта в швидкорізальних сталях не збільшує їх твердість, але при цьому відбувається процес зрушення температури початку втрати твердості до 600</w:t>
      </w:r>
      <w:proofErr w:type="gramStart"/>
      <w:r w:rsidRPr="00AA78ED">
        <w:rPr>
          <w:color w:val="auto"/>
          <w:lang w:val="ru-RU"/>
        </w:rPr>
        <w:t xml:space="preserve"> °С</w:t>
      </w:r>
      <w:proofErr w:type="gramEnd"/>
      <w:r w:rsidRPr="00AA78ED">
        <w:rPr>
          <w:color w:val="auto"/>
          <w:lang w:val="ru-RU"/>
        </w:rPr>
        <w:t>, в той час як у звичайно</w:t>
      </w:r>
      <w:r w:rsidRPr="00AA78ED">
        <w:rPr>
          <w:color w:val="auto"/>
        </w:rPr>
        <w:t>ї</w:t>
      </w:r>
      <w:r w:rsidRPr="00AA78ED">
        <w:rPr>
          <w:color w:val="auto"/>
          <w:lang w:val="ru-RU"/>
        </w:rPr>
        <w:t xml:space="preserve"> сталі вона спадає до  200 °С.</w:t>
      </w:r>
    </w:p>
    <w:p w14:paraId="461BA625" w14:textId="651EABAE" w:rsidR="00895DAF" w:rsidRPr="000A1283" w:rsidRDefault="00895DAF" w:rsidP="00895DAF">
      <w:pPr>
        <w:spacing w:after="0" w:line="360" w:lineRule="auto"/>
        <w:ind w:firstLine="720"/>
        <w:jc w:val="both"/>
        <w:rPr>
          <w:color w:val="auto"/>
          <w:lang w:val="ru-RU"/>
        </w:rPr>
      </w:pPr>
      <w:r w:rsidRPr="00AA78ED">
        <w:rPr>
          <w:color w:val="auto"/>
          <w:lang w:val="ru-RU"/>
        </w:rPr>
        <w:t xml:space="preserve">Кобальтові сплави, відомі як стелліти, що містять до 30% </w:t>
      </w:r>
      <w:r w:rsidRPr="00AA78ED">
        <w:rPr>
          <w:color w:val="auto"/>
          <w:lang w:val="en-US"/>
        </w:rPr>
        <w:t>Co</w:t>
      </w:r>
      <w:r w:rsidRPr="00AA78ED">
        <w:rPr>
          <w:color w:val="auto"/>
          <w:lang w:val="ru-RU"/>
        </w:rPr>
        <w:t xml:space="preserve">, а також кремній і вуглець, вольфрам, застосовують для наплавлення на інструменти і частини машин (без наступної термічної обробки) з метою </w:t>
      </w:r>
      <w:proofErr w:type="gramStart"/>
      <w:r w:rsidRPr="00AA78ED">
        <w:rPr>
          <w:color w:val="auto"/>
          <w:lang w:val="ru-RU"/>
        </w:rPr>
        <w:t>п</w:t>
      </w:r>
      <w:proofErr w:type="gramEnd"/>
      <w:r w:rsidRPr="00AA78ED">
        <w:rPr>
          <w:color w:val="auto"/>
          <w:lang w:val="ru-RU"/>
        </w:rPr>
        <w:t>ідвищення властивостей,</w:t>
      </w:r>
      <w:r w:rsidR="000A1283">
        <w:rPr>
          <w:color w:val="auto"/>
          <w:lang w:val="ru-RU"/>
        </w:rPr>
        <w:t xml:space="preserve"> які впливають на зносні якості</w:t>
      </w:r>
      <w:r w:rsidR="000A1283" w:rsidRPr="000A1283">
        <w:rPr>
          <w:color w:val="auto"/>
          <w:lang w:val="ru-RU"/>
        </w:rPr>
        <w:t xml:space="preserve"> </w:t>
      </w:r>
      <w:r w:rsidRPr="002B6C0C">
        <w:rPr>
          <w:color w:val="auto"/>
          <w:lang w:val="ru-RU"/>
        </w:rPr>
        <w:t>[2]</w:t>
      </w:r>
      <w:r w:rsidR="000A1283" w:rsidRPr="000A1283">
        <w:rPr>
          <w:color w:val="auto"/>
          <w:lang w:val="ru-RU"/>
        </w:rPr>
        <w:t>.</w:t>
      </w:r>
    </w:p>
    <w:p w14:paraId="2DC1A844" w14:textId="77777777" w:rsidR="00895DAF" w:rsidRPr="00AA78ED" w:rsidRDefault="00895DAF" w:rsidP="00895DAF">
      <w:pPr>
        <w:spacing w:after="0" w:line="360" w:lineRule="auto"/>
        <w:ind w:firstLine="720"/>
        <w:jc w:val="both"/>
        <w:rPr>
          <w:color w:val="auto"/>
          <w:lang w:val="ru-RU"/>
        </w:rPr>
      </w:pPr>
      <w:r w:rsidRPr="00AA78ED">
        <w:rPr>
          <w:color w:val="auto"/>
          <w:lang w:val="ru-RU"/>
        </w:rPr>
        <w:lastRenderedPageBreak/>
        <w:t>Кобальт в якості легуючого елемента широко використовується у виробництві каропрочних сталей, а також жароміцних кобальтових сплавів. Деформуючі кобальтові сплави системи Co-Cr-Ni-Mn, що міститять до 50% Со, мають високий опі</w:t>
      </w:r>
      <w:proofErr w:type="gramStart"/>
      <w:r w:rsidRPr="00AA78ED">
        <w:rPr>
          <w:color w:val="auto"/>
          <w:lang w:val="ru-RU"/>
        </w:rPr>
        <w:t>р</w:t>
      </w:r>
      <w:proofErr w:type="gramEnd"/>
      <w:r w:rsidRPr="00AA78ED">
        <w:rPr>
          <w:color w:val="auto"/>
          <w:lang w:val="ru-RU"/>
        </w:rPr>
        <w:t xml:space="preserve"> в термічній зоні і тривало обробляються тиском. Загальна кількість легуючих елементів </w:t>
      </w:r>
      <w:proofErr w:type="gramStart"/>
      <w:r w:rsidRPr="00AA78ED">
        <w:rPr>
          <w:color w:val="auto"/>
          <w:lang w:val="ru-RU"/>
        </w:rPr>
        <w:t>в</w:t>
      </w:r>
      <w:proofErr w:type="gramEnd"/>
      <w:r w:rsidRPr="00AA78ED">
        <w:rPr>
          <w:color w:val="auto"/>
          <w:lang w:val="ru-RU"/>
        </w:rPr>
        <w:t xml:space="preserve"> таких сплавах може досягати 8-9, а їх вміст складає </w:t>
      </w:r>
      <w:r w:rsidRPr="00AA78ED">
        <w:rPr>
          <w:color w:val="auto"/>
        </w:rPr>
        <w:t>від 10</w:t>
      </w:r>
      <w:r w:rsidRPr="00AA78ED">
        <w:rPr>
          <w:color w:val="auto"/>
          <w:lang w:val="ru-RU"/>
        </w:rPr>
        <w:t>%</w:t>
      </w:r>
      <w:r w:rsidRPr="00AA78ED">
        <w:rPr>
          <w:color w:val="auto"/>
        </w:rPr>
        <w:t xml:space="preserve"> до</w:t>
      </w:r>
      <w:r w:rsidRPr="00AA78ED">
        <w:rPr>
          <w:color w:val="auto"/>
          <w:lang w:val="ru-RU"/>
        </w:rPr>
        <w:t xml:space="preserve"> 25% всього сплаву. Температурна межа застосування жароміцних сталей становить 800-850</w:t>
      </w:r>
      <w:proofErr w:type="gramStart"/>
      <w:r w:rsidRPr="00AA78ED">
        <w:rPr>
          <w:color w:val="auto"/>
          <w:lang w:val="ru-RU"/>
        </w:rPr>
        <w:t xml:space="preserve"> °С</w:t>
      </w:r>
      <w:proofErr w:type="gramEnd"/>
      <w:r w:rsidRPr="00AA78ED">
        <w:rPr>
          <w:color w:val="auto"/>
          <w:lang w:val="ru-RU"/>
        </w:rPr>
        <w:t xml:space="preserve">, а сплавів на кобальтової основі -  більше 1000 °С і вище. </w:t>
      </w:r>
    </w:p>
    <w:p w14:paraId="796115D6" w14:textId="77777777" w:rsidR="00895DAF" w:rsidRPr="00AA78ED" w:rsidRDefault="00895DAF" w:rsidP="00895DAF">
      <w:pPr>
        <w:spacing w:after="0" w:line="360" w:lineRule="auto"/>
        <w:ind w:firstLine="720"/>
        <w:jc w:val="both"/>
        <w:rPr>
          <w:color w:val="auto"/>
          <w:lang w:val="ru-RU"/>
        </w:rPr>
      </w:pPr>
      <w:r w:rsidRPr="00AA78ED">
        <w:rPr>
          <w:color w:val="auto"/>
          <w:lang w:val="ru-RU"/>
        </w:rPr>
        <w:t>Наступна група сплавів, у виробництві яких широке застосування знаходить кобальт, це туголпвкові жароміцні сплави, одержувані металокерамічним способом на основі карбідів, вольфраму, цирконію, силіцидів, бориді</w:t>
      </w:r>
      <w:proofErr w:type="gramStart"/>
      <w:r w:rsidRPr="00AA78ED">
        <w:rPr>
          <w:color w:val="auto"/>
          <w:lang w:val="ru-RU"/>
        </w:rPr>
        <w:t>в</w:t>
      </w:r>
      <w:proofErr w:type="gramEnd"/>
      <w:r w:rsidRPr="00AA78ED">
        <w:rPr>
          <w:color w:val="auto"/>
          <w:lang w:val="ru-RU"/>
        </w:rPr>
        <w:t xml:space="preserve"> титану, ніобію, танталу і ванадію. Особливістю цих сплавів є високий вмі</w:t>
      </w:r>
      <w:proofErr w:type="gramStart"/>
      <w:r w:rsidRPr="00AA78ED">
        <w:rPr>
          <w:color w:val="auto"/>
          <w:lang w:val="ru-RU"/>
        </w:rPr>
        <w:t>ст</w:t>
      </w:r>
      <w:proofErr w:type="gramEnd"/>
      <w:r w:rsidRPr="00AA78ED">
        <w:rPr>
          <w:color w:val="auto"/>
          <w:lang w:val="ru-RU"/>
        </w:rPr>
        <w:t xml:space="preserve"> в них кобальту і нікелю, що застосовуються для зв'язки. </w:t>
      </w:r>
      <w:r w:rsidRPr="00AA78ED">
        <w:rPr>
          <w:color w:val="auto"/>
        </w:rPr>
        <w:t>Зазвичай ці</w:t>
      </w:r>
      <w:r w:rsidRPr="00AA78ED">
        <w:rPr>
          <w:color w:val="auto"/>
          <w:lang w:val="ru-RU"/>
        </w:rPr>
        <w:t xml:space="preserve"> сплави застосовують до температури 1050-1100 ° С.</w:t>
      </w:r>
    </w:p>
    <w:p w14:paraId="1C8FAA7B" w14:textId="77777777" w:rsidR="00895DAF" w:rsidRPr="00AA78ED" w:rsidRDefault="00895DAF" w:rsidP="00895DAF">
      <w:pPr>
        <w:spacing w:after="0" w:line="360" w:lineRule="auto"/>
        <w:ind w:firstLine="720"/>
        <w:jc w:val="both"/>
        <w:rPr>
          <w:color w:val="auto"/>
          <w:lang w:val="ru-RU"/>
        </w:rPr>
      </w:pPr>
      <w:r w:rsidRPr="00AA78ED">
        <w:rPr>
          <w:color w:val="auto"/>
          <w:lang w:val="ru-RU"/>
        </w:rPr>
        <w:t xml:space="preserve">Великий інтерес для атомної промисловості в якості конструкційного </w:t>
      </w:r>
      <w:proofErr w:type="gramStart"/>
      <w:r w:rsidRPr="00AA78ED">
        <w:rPr>
          <w:color w:val="auto"/>
          <w:lang w:val="ru-RU"/>
        </w:rPr>
        <w:t>матеріалу ядерних реакторів є нержавіючі стал</w:t>
      </w:r>
      <w:proofErr w:type="gramEnd"/>
      <w:r w:rsidRPr="00AA78ED">
        <w:rPr>
          <w:color w:val="auto"/>
          <w:lang w:val="ru-RU"/>
        </w:rPr>
        <w:t>і з низьким вмістом кобальту, близько (&lt;0,05%).</w:t>
      </w:r>
    </w:p>
    <w:p w14:paraId="64AF0C4B" w14:textId="77777777" w:rsidR="000A1283" w:rsidRPr="00FA7E2D" w:rsidRDefault="00895DAF" w:rsidP="00895DAF">
      <w:pPr>
        <w:spacing w:after="0" w:line="360" w:lineRule="auto"/>
        <w:ind w:firstLine="720"/>
        <w:jc w:val="both"/>
        <w:rPr>
          <w:color w:val="auto"/>
          <w:lang w:val="ru-RU"/>
        </w:rPr>
      </w:pPr>
      <w:r w:rsidRPr="00AA78ED">
        <w:rPr>
          <w:color w:val="auto"/>
          <w:lang w:val="ru-RU"/>
        </w:rPr>
        <w:t xml:space="preserve">Кобальт знаходить широке застосування для отримання магнітних матеріалів з високою магнітною проникністю, а також  сплавів для постійних магнітів (сплави кобальту з платиною, залізом; </w:t>
      </w:r>
      <w:proofErr w:type="gramStart"/>
      <w:r w:rsidRPr="00AA78ED">
        <w:rPr>
          <w:color w:val="auto"/>
          <w:lang w:val="ru-RU"/>
        </w:rPr>
        <w:t>сплави на</w:t>
      </w:r>
      <w:proofErr w:type="gramEnd"/>
      <w:r w:rsidRPr="00AA78ED">
        <w:rPr>
          <w:color w:val="auto"/>
          <w:lang w:val="ru-RU"/>
        </w:rPr>
        <w:t xml:space="preserve"> основі кобальту, леговані нікелем, алюмінієм, міддю, самарием, лантаном, титаном, церієм). Введення в сплави добавок кобальту в кількості 0,5% -  4,0% сприяє зменшенню величини зерна, завдяки чому зроста</w:t>
      </w:r>
      <w:r w:rsidRPr="00AA78ED">
        <w:rPr>
          <w:color w:val="auto"/>
        </w:rPr>
        <w:t xml:space="preserve">є опорна </w:t>
      </w:r>
      <w:r w:rsidRPr="00AA78ED">
        <w:rPr>
          <w:color w:val="auto"/>
          <w:lang w:val="ru-RU"/>
        </w:rPr>
        <w:t>сила (опі</w:t>
      </w:r>
      <w:proofErr w:type="gramStart"/>
      <w:r w:rsidRPr="00AA78ED">
        <w:rPr>
          <w:color w:val="auto"/>
          <w:lang w:val="ru-RU"/>
        </w:rPr>
        <w:t>р</w:t>
      </w:r>
      <w:proofErr w:type="gramEnd"/>
      <w:r w:rsidRPr="00AA78ED">
        <w:rPr>
          <w:color w:val="auto"/>
          <w:lang w:val="ru-RU"/>
        </w:rPr>
        <w:t xml:space="preserve"> розмагнічування) і залишкове намагнічування. Промислові сплави для магнітів типу «Алні</w:t>
      </w:r>
      <w:proofErr w:type="gramStart"/>
      <w:r w:rsidRPr="00AA78ED">
        <w:rPr>
          <w:color w:val="auto"/>
          <w:lang w:val="ru-RU"/>
        </w:rPr>
        <w:t>ко</w:t>
      </w:r>
      <w:proofErr w:type="gramEnd"/>
      <w:r w:rsidRPr="00AA78ED">
        <w:rPr>
          <w:color w:val="auto"/>
          <w:lang w:val="ru-RU"/>
        </w:rPr>
        <w:t>» містять кобальт</w:t>
      </w:r>
      <w:r w:rsidR="000A1283">
        <w:rPr>
          <w:color w:val="auto"/>
          <w:lang w:val="ru-RU"/>
        </w:rPr>
        <w:t>, нікель, алюміній, інше залізо</w:t>
      </w:r>
      <w:r w:rsidR="000A1283" w:rsidRPr="000A1283">
        <w:rPr>
          <w:color w:val="auto"/>
          <w:lang w:val="ru-RU"/>
        </w:rPr>
        <w:t xml:space="preserve"> </w:t>
      </w:r>
      <w:r w:rsidRPr="002B6C0C">
        <w:rPr>
          <w:color w:val="auto"/>
          <w:lang w:val="ru-RU"/>
        </w:rPr>
        <w:t>[3]</w:t>
      </w:r>
      <w:r w:rsidR="000A1283" w:rsidRPr="000A1283">
        <w:rPr>
          <w:color w:val="auto"/>
          <w:lang w:val="ru-RU"/>
        </w:rPr>
        <w:t>.</w:t>
      </w:r>
      <w:r w:rsidRPr="00AA78ED">
        <w:rPr>
          <w:color w:val="auto"/>
          <w:lang w:val="ru-RU"/>
        </w:rPr>
        <w:t xml:space="preserve"> </w:t>
      </w:r>
    </w:p>
    <w:p w14:paraId="4E8BEE33" w14:textId="2A77799B" w:rsidR="00895DAF" w:rsidRDefault="00895DAF" w:rsidP="00895DAF">
      <w:pPr>
        <w:spacing w:after="0" w:line="360" w:lineRule="auto"/>
        <w:ind w:firstLine="720"/>
        <w:jc w:val="both"/>
        <w:rPr>
          <w:color w:val="auto"/>
          <w:lang w:val="ru-RU"/>
        </w:rPr>
      </w:pPr>
      <w:r w:rsidRPr="00AA78ED">
        <w:rPr>
          <w:color w:val="auto"/>
          <w:lang w:val="ru-RU"/>
        </w:rPr>
        <w:t>Окремі сплави включають також мідь і титан:</w:t>
      </w:r>
    </w:p>
    <w:p w14:paraId="584D60E7" w14:textId="77777777" w:rsidR="00895DAF" w:rsidRDefault="00895DAF" w:rsidP="00895DAF">
      <w:pPr>
        <w:spacing w:after="0" w:line="360" w:lineRule="auto"/>
        <w:ind w:firstLine="720"/>
        <w:jc w:val="both"/>
        <w:rPr>
          <w:color w:val="auto"/>
          <w:lang w:val="ru-RU"/>
        </w:rPr>
      </w:pPr>
    </w:p>
    <w:p w14:paraId="2B8B6CF7" w14:textId="77777777" w:rsidR="00895DAF" w:rsidRDefault="00895DAF" w:rsidP="00895DAF">
      <w:pPr>
        <w:spacing w:after="0" w:line="360" w:lineRule="auto"/>
        <w:ind w:firstLine="720"/>
        <w:jc w:val="both"/>
        <w:rPr>
          <w:color w:val="auto"/>
          <w:lang w:val="ru-RU"/>
        </w:rPr>
      </w:pPr>
    </w:p>
    <w:p w14:paraId="1EDFFA8D" w14:textId="77777777" w:rsidR="00895DAF" w:rsidRDefault="00895DAF" w:rsidP="00895DAF">
      <w:pPr>
        <w:spacing w:after="0" w:line="360" w:lineRule="auto"/>
        <w:ind w:firstLine="720"/>
        <w:jc w:val="both"/>
        <w:rPr>
          <w:color w:val="auto"/>
          <w:lang w:val="ru-RU"/>
        </w:rPr>
      </w:pPr>
    </w:p>
    <w:p w14:paraId="119BBD41" w14:textId="77777777" w:rsidR="00895DAF" w:rsidRPr="00AA78ED" w:rsidRDefault="00895DAF" w:rsidP="00895DAF">
      <w:pPr>
        <w:spacing w:after="0" w:line="360" w:lineRule="auto"/>
        <w:ind w:firstLine="720"/>
        <w:jc w:val="both"/>
        <w:rPr>
          <w:color w:val="auto"/>
          <w:lang w:val="ru-RU"/>
        </w:rPr>
      </w:pPr>
    </w:p>
    <w:p w14:paraId="693DF93C" w14:textId="77777777" w:rsidR="00895DAF" w:rsidRPr="00AA78ED" w:rsidRDefault="00895DAF" w:rsidP="00895DAF">
      <w:pPr>
        <w:spacing w:after="0" w:line="360" w:lineRule="auto"/>
        <w:rPr>
          <w:color w:val="auto"/>
          <w:lang w:val="ru-RU"/>
        </w:rPr>
      </w:pPr>
      <w:r w:rsidRPr="00AA78ED">
        <w:rPr>
          <w:color w:val="auto"/>
        </w:rPr>
        <w:lastRenderedPageBreak/>
        <w:t xml:space="preserve">Таблиця 1.1 -  </w:t>
      </w:r>
      <w:r w:rsidRPr="00AA78ED">
        <w:rPr>
          <w:color w:val="auto"/>
          <w:lang w:val="ru-RU"/>
        </w:rPr>
        <w:t>Промислові сплави для мігнітів типу «Алніко»</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42"/>
        <w:gridCol w:w="1642"/>
        <w:gridCol w:w="1642"/>
        <w:gridCol w:w="1642"/>
        <w:gridCol w:w="1643"/>
        <w:gridCol w:w="1643"/>
      </w:tblGrid>
      <w:tr w:rsidR="00895DAF" w:rsidRPr="00AA78ED" w14:paraId="6669231E" w14:textId="77777777" w:rsidTr="00472546">
        <w:tc>
          <w:tcPr>
            <w:tcW w:w="1642" w:type="dxa"/>
          </w:tcPr>
          <w:p w14:paraId="098F636B"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Сплав</w:t>
            </w:r>
          </w:p>
        </w:tc>
        <w:tc>
          <w:tcPr>
            <w:tcW w:w="1642" w:type="dxa"/>
          </w:tcPr>
          <w:p w14:paraId="5CE5B392" w14:textId="77777777" w:rsidR="00895DAF" w:rsidRPr="00B137F7" w:rsidRDefault="00895DAF" w:rsidP="00472546">
            <w:pPr>
              <w:spacing w:after="0" w:line="360" w:lineRule="auto"/>
              <w:jc w:val="center"/>
              <w:rPr>
                <w:rFonts w:ascii="Calibri" w:hAnsi="Calibri"/>
                <w:color w:val="auto"/>
                <w:lang w:val="en-GB"/>
              </w:rPr>
            </w:pPr>
            <w:r w:rsidRPr="00B137F7">
              <w:rPr>
                <w:rFonts w:ascii="Calibri" w:hAnsi="Calibri"/>
                <w:color w:val="auto"/>
                <w:lang w:val="en-GB"/>
              </w:rPr>
              <w:t>Al</w:t>
            </w:r>
          </w:p>
        </w:tc>
        <w:tc>
          <w:tcPr>
            <w:tcW w:w="1642" w:type="dxa"/>
          </w:tcPr>
          <w:p w14:paraId="7326CE9D" w14:textId="77777777" w:rsidR="00895DAF" w:rsidRPr="00B137F7" w:rsidRDefault="00895DAF" w:rsidP="00472546">
            <w:pPr>
              <w:spacing w:after="0" w:line="360" w:lineRule="auto"/>
              <w:jc w:val="center"/>
              <w:rPr>
                <w:rFonts w:ascii="Calibri" w:hAnsi="Calibri"/>
                <w:color w:val="auto"/>
                <w:lang w:val="en-GB"/>
              </w:rPr>
            </w:pPr>
            <w:r w:rsidRPr="00B137F7">
              <w:rPr>
                <w:rFonts w:ascii="Calibri" w:hAnsi="Calibri"/>
                <w:color w:val="auto"/>
                <w:lang w:val="en-GB"/>
              </w:rPr>
              <w:t>Ni</w:t>
            </w:r>
          </w:p>
        </w:tc>
        <w:tc>
          <w:tcPr>
            <w:tcW w:w="1642" w:type="dxa"/>
          </w:tcPr>
          <w:p w14:paraId="32D1506D" w14:textId="77777777" w:rsidR="00895DAF" w:rsidRPr="00B137F7" w:rsidRDefault="00895DAF" w:rsidP="00472546">
            <w:pPr>
              <w:spacing w:after="0" w:line="360" w:lineRule="auto"/>
              <w:jc w:val="center"/>
              <w:rPr>
                <w:rFonts w:ascii="Calibri" w:hAnsi="Calibri"/>
                <w:color w:val="auto"/>
                <w:lang w:val="en-GB"/>
              </w:rPr>
            </w:pPr>
            <w:r w:rsidRPr="00B137F7">
              <w:rPr>
                <w:rFonts w:ascii="Calibri" w:hAnsi="Calibri"/>
                <w:color w:val="auto"/>
                <w:lang w:val="en-GB"/>
              </w:rPr>
              <w:t>Co</w:t>
            </w:r>
          </w:p>
        </w:tc>
        <w:tc>
          <w:tcPr>
            <w:tcW w:w="1643" w:type="dxa"/>
          </w:tcPr>
          <w:p w14:paraId="230734F3" w14:textId="77777777" w:rsidR="00895DAF" w:rsidRPr="00B137F7" w:rsidRDefault="00895DAF" w:rsidP="00472546">
            <w:pPr>
              <w:spacing w:after="0" w:line="360" w:lineRule="auto"/>
              <w:jc w:val="center"/>
              <w:rPr>
                <w:rFonts w:ascii="Calibri" w:hAnsi="Calibri"/>
                <w:color w:val="auto"/>
                <w:lang w:val="en-GB"/>
              </w:rPr>
            </w:pPr>
            <w:r w:rsidRPr="00B137F7">
              <w:rPr>
                <w:rFonts w:ascii="Calibri" w:hAnsi="Calibri"/>
                <w:color w:val="auto"/>
                <w:lang w:val="en-GB"/>
              </w:rPr>
              <w:t>Cu</w:t>
            </w:r>
          </w:p>
        </w:tc>
        <w:tc>
          <w:tcPr>
            <w:tcW w:w="1643" w:type="dxa"/>
          </w:tcPr>
          <w:p w14:paraId="66870F77" w14:textId="77777777" w:rsidR="00895DAF" w:rsidRPr="00B137F7" w:rsidRDefault="00895DAF" w:rsidP="00472546">
            <w:pPr>
              <w:spacing w:after="0" w:line="360" w:lineRule="auto"/>
              <w:jc w:val="center"/>
              <w:rPr>
                <w:rFonts w:ascii="Calibri" w:hAnsi="Calibri"/>
                <w:color w:val="auto"/>
                <w:lang w:val="en-GB"/>
              </w:rPr>
            </w:pPr>
            <w:r w:rsidRPr="00B137F7">
              <w:rPr>
                <w:rFonts w:ascii="Calibri" w:hAnsi="Calibri"/>
                <w:color w:val="auto"/>
                <w:lang w:val="en-GB"/>
              </w:rPr>
              <w:t>Ti</w:t>
            </w:r>
          </w:p>
        </w:tc>
      </w:tr>
      <w:tr w:rsidR="00895DAF" w:rsidRPr="00AA78ED" w14:paraId="37EEFBCF" w14:textId="77777777" w:rsidTr="00472546">
        <w:tc>
          <w:tcPr>
            <w:tcW w:w="1642" w:type="dxa"/>
          </w:tcPr>
          <w:p w14:paraId="6A751C66"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Алніко 1</w:t>
            </w:r>
          </w:p>
        </w:tc>
        <w:tc>
          <w:tcPr>
            <w:tcW w:w="1642" w:type="dxa"/>
          </w:tcPr>
          <w:p w14:paraId="29CF617A"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12</w:t>
            </w:r>
          </w:p>
        </w:tc>
        <w:tc>
          <w:tcPr>
            <w:tcW w:w="1642" w:type="dxa"/>
          </w:tcPr>
          <w:p w14:paraId="13DB58CB"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20</w:t>
            </w:r>
          </w:p>
        </w:tc>
        <w:tc>
          <w:tcPr>
            <w:tcW w:w="1642" w:type="dxa"/>
          </w:tcPr>
          <w:p w14:paraId="60EA248F"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5</w:t>
            </w:r>
          </w:p>
        </w:tc>
        <w:tc>
          <w:tcPr>
            <w:tcW w:w="1643" w:type="dxa"/>
          </w:tcPr>
          <w:p w14:paraId="1189605D"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w:t>
            </w:r>
          </w:p>
        </w:tc>
        <w:tc>
          <w:tcPr>
            <w:tcW w:w="1643" w:type="dxa"/>
          </w:tcPr>
          <w:p w14:paraId="5E427E2A"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w:t>
            </w:r>
          </w:p>
        </w:tc>
      </w:tr>
      <w:tr w:rsidR="00895DAF" w:rsidRPr="00AA78ED" w14:paraId="1B40AF2F" w14:textId="77777777" w:rsidTr="00472546">
        <w:tc>
          <w:tcPr>
            <w:tcW w:w="1642" w:type="dxa"/>
          </w:tcPr>
          <w:p w14:paraId="663EF2EA"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Алніко 2</w:t>
            </w:r>
          </w:p>
        </w:tc>
        <w:tc>
          <w:tcPr>
            <w:tcW w:w="1642" w:type="dxa"/>
          </w:tcPr>
          <w:p w14:paraId="17F9D620"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10</w:t>
            </w:r>
          </w:p>
        </w:tc>
        <w:tc>
          <w:tcPr>
            <w:tcW w:w="1642" w:type="dxa"/>
          </w:tcPr>
          <w:p w14:paraId="6698384E"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17</w:t>
            </w:r>
          </w:p>
        </w:tc>
        <w:tc>
          <w:tcPr>
            <w:tcW w:w="1642" w:type="dxa"/>
          </w:tcPr>
          <w:p w14:paraId="78B4E864"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2.5</w:t>
            </w:r>
          </w:p>
        </w:tc>
        <w:tc>
          <w:tcPr>
            <w:tcW w:w="1643" w:type="dxa"/>
          </w:tcPr>
          <w:p w14:paraId="4F443F49"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6</w:t>
            </w:r>
          </w:p>
        </w:tc>
        <w:tc>
          <w:tcPr>
            <w:tcW w:w="1643" w:type="dxa"/>
          </w:tcPr>
          <w:p w14:paraId="083CB036"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w:t>
            </w:r>
          </w:p>
        </w:tc>
      </w:tr>
      <w:tr w:rsidR="00895DAF" w:rsidRPr="00AA78ED" w14:paraId="5542678C" w14:textId="77777777" w:rsidTr="00472546">
        <w:tc>
          <w:tcPr>
            <w:tcW w:w="1642" w:type="dxa"/>
          </w:tcPr>
          <w:p w14:paraId="1B8D4DF5"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Алніко 3</w:t>
            </w:r>
          </w:p>
        </w:tc>
        <w:tc>
          <w:tcPr>
            <w:tcW w:w="1642" w:type="dxa"/>
          </w:tcPr>
          <w:p w14:paraId="16F4661B"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12</w:t>
            </w:r>
          </w:p>
        </w:tc>
        <w:tc>
          <w:tcPr>
            <w:tcW w:w="1642" w:type="dxa"/>
          </w:tcPr>
          <w:p w14:paraId="38FDD2D4"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28</w:t>
            </w:r>
          </w:p>
        </w:tc>
        <w:tc>
          <w:tcPr>
            <w:tcW w:w="1642" w:type="dxa"/>
          </w:tcPr>
          <w:p w14:paraId="7C8DF19E"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5</w:t>
            </w:r>
          </w:p>
        </w:tc>
        <w:tc>
          <w:tcPr>
            <w:tcW w:w="1643" w:type="dxa"/>
          </w:tcPr>
          <w:p w14:paraId="6C7B3C19"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w:t>
            </w:r>
          </w:p>
        </w:tc>
        <w:tc>
          <w:tcPr>
            <w:tcW w:w="1643" w:type="dxa"/>
          </w:tcPr>
          <w:p w14:paraId="4EBD751B"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8</w:t>
            </w:r>
          </w:p>
        </w:tc>
      </w:tr>
      <w:tr w:rsidR="00895DAF" w:rsidRPr="00AA78ED" w14:paraId="4A6FA557" w14:textId="77777777" w:rsidTr="00472546">
        <w:tc>
          <w:tcPr>
            <w:tcW w:w="1642" w:type="dxa"/>
          </w:tcPr>
          <w:p w14:paraId="6F8B3E6C"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Алніко 4</w:t>
            </w:r>
          </w:p>
        </w:tc>
        <w:tc>
          <w:tcPr>
            <w:tcW w:w="1642" w:type="dxa"/>
          </w:tcPr>
          <w:p w14:paraId="4BE6A9E6"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8</w:t>
            </w:r>
          </w:p>
        </w:tc>
        <w:tc>
          <w:tcPr>
            <w:tcW w:w="1642" w:type="dxa"/>
          </w:tcPr>
          <w:p w14:paraId="6B10AF59"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14</w:t>
            </w:r>
          </w:p>
        </w:tc>
        <w:tc>
          <w:tcPr>
            <w:tcW w:w="1642" w:type="dxa"/>
          </w:tcPr>
          <w:p w14:paraId="7A23DE84"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24</w:t>
            </w:r>
          </w:p>
        </w:tc>
        <w:tc>
          <w:tcPr>
            <w:tcW w:w="1643" w:type="dxa"/>
          </w:tcPr>
          <w:p w14:paraId="4D1C7174"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3</w:t>
            </w:r>
          </w:p>
        </w:tc>
        <w:tc>
          <w:tcPr>
            <w:tcW w:w="1643" w:type="dxa"/>
          </w:tcPr>
          <w:p w14:paraId="57394096" w14:textId="77777777" w:rsidR="00895DAF" w:rsidRPr="00B137F7" w:rsidRDefault="00895DAF" w:rsidP="00472546">
            <w:pPr>
              <w:spacing w:after="0" w:line="360" w:lineRule="auto"/>
              <w:jc w:val="center"/>
              <w:rPr>
                <w:rFonts w:ascii="Calibri" w:hAnsi="Calibri"/>
                <w:color w:val="auto"/>
              </w:rPr>
            </w:pPr>
            <w:r w:rsidRPr="00B137F7">
              <w:rPr>
                <w:rFonts w:ascii="Calibri" w:hAnsi="Calibri"/>
                <w:color w:val="auto"/>
              </w:rPr>
              <w:t>1</w:t>
            </w:r>
          </w:p>
        </w:tc>
      </w:tr>
    </w:tbl>
    <w:p w14:paraId="3826D532" w14:textId="77777777" w:rsidR="00895DAF" w:rsidRPr="00AA78ED" w:rsidRDefault="00895DAF" w:rsidP="00895DAF">
      <w:pPr>
        <w:spacing w:after="0" w:line="360" w:lineRule="auto"/>
        <w:rPr>
          <w:color w:val="auto"/>
        </w:rPr>
      </w:pPr>
      <w:r w:rsidRPr="00AA78ED">
        <w:rPr>
          <w:color w:val="auto"/>
        </w:rPr>
        <w:t xml:space="preserve"> </w:t>
      </w:r>
    </w:p>
    <w:p w14:paraId="44CDA9CB" w14:textId="77777777" w:rsidR="00895DAF" w:rsidRPr="00AA78ED" w:rsidRDefault="00895DAF" w:rsidP="00895DAF">
      <w:pPr>
        <w:spacing w:after="0" w:line="360" w:lineRule="auto"/>
        <w:ind w:firstLine="720"/>
        <w:jc w:val="both"/>
        <w:rPr>
          <w:color w:val="auto"/>
          <w:lang w:val="ru-RU"/>
        </w:rPr>
      </w:pPr>
      <w:r w:rsidRPr="00AA78ED">
        <w:rPr>
          <w:color w:val="auto"/>
        </w:rPr>
        <w:t>Сплави «Алніко» мають високу опорну силу і магнітн</w:t>
      </w:r>
      <w:r w:rsidRPr="00AA78ED">
        <w:rPr>
          <w:color w:val="auto"/>
          <w:lang w:val="ru-RU"/>
        </w:rPr>
        <w:t>у</w:t>
      </w:r>
      <w:r w:rsidRPr="00AA78ED">
        <w:rPr>
          <w:color w:val="auto"/>
        </w:rPr>
        <w:t xml:space="preserve"> енергією. </w:t>
      </w:r>
      <w:r w:rsidRPr="00AA78ED">
        <w:rPr>
          <w:color w:val="auto"/>
          <w:lang w:val="ru-RU"/>
        </w:rPr>
        <w:t xml:space="preserve">Часто ці сплави застосовують при виготовленні генераторів, магнітних </w:t>
      </w:r>
      <w:proofErr w:type="gramStart"/>
      <w:r w:rsidRPr="00AA78ED">
        <w:rPr>
          <w:color w:val="auto"/>
          <w:lang w:val="ru-RU"/>
        </w:rPr>
        <w:t>п</w:t>
      </w:r>
      <w:proofErr w:type="gramEnd"/>
      <w:r w:rsidRPr="00AA78ED">
        <w:rPr>
          <w:color w:val="auto"/>
          <w:lang w:val="ru-RU"/>
        </w:rPr>
        <w:t>ідшипників і електродвигунів з постійними магнітами.</w:t>
      </w:r>
    </w:p>
    <w:p w14:paraId="20F7A74A" w14:textId="77777777" w:rsidR="00895DAF" w:rsidRPr="00AA78ED" w:rsidRDefault="00895DAF" w:rsidP="00895DAF">
      <w:pPr>
        <w:pStyle w:val="a8"/>
        <w:spacing w:after="0" w:line="360" w:lineRule="auto"/>
        <w:ind w:right="267" w:firstLine="707"/>
        <w:jc w:val="both"/>
        <w:rPr>
          <w:sz w:val="28"/>
          <w:szCs w:val="28"/>
          <w:lang w:val="uk-UA"/>
        </w:rPr>
      </w:pPr>
      <w:r w:rsidRPr="00AA78ED">
        <w:rPr>
          <w:sz w:val="28"/>
          <w:szCs w:val="28"/>
          <w:lang w:val="uk-UA"/>
        </w:rPr>
        <w:t>Зовнішні електрони сім’ї фероїдів, а також їх ізольованих атомів мають однакову будову 4</w:t>
      </w:r>
      <w:r w:rsidRPr="00AA78ED">
        <w:rPr>
          <w:sz w:val="28"/>
          <w:szCs w:val="28"/>
          <w:lang w:val="en-GB"/>
        </w:rPr>
        <w:t>s</w:t>
      </w:r>
      <w:r w:rsidRPr="00AA78ED">
        <w:rPr>
          <w:sz w:val="28"/>
          <w:szCs w:val="28"/>
          <w:vertAlign w:val="superscript"/>
          <w:lang w:val="uk-UA"/>
        </w:rPr>
        <w:t>2</w:t>
      </w:r>
      <w:r w:rsidRPr="00AA78ED">
        <w:rPr>
          <w:sz w:val="28"/>
          <w:szCs w:val="28"/>
          <w:lang w:val="uk-UA"/>
        </w:rPr>
        <w:t>. При збільшені заряду ядра атом у цих елементів добудовується 3d-підрівнем, ступінь заповнення якого майже не впливає на розміри атомів та йонів. Найбільш типовими для них є ступені окиснення +2, а також +3. У феруму ступінь окиснення +3 більш стійкий, ніж +2, оскільки у даному випадку атом феруму набуває стійку енергетично вигідну d5-електронну конфігурацію. У Кобальта стійкими є сполуки як у ступені окиснення +2, так і +3. Для Нікелю найбільш характерним ступенем окиснення є +2. Для Феруму відома ступінь окиснення +6, яка не характерна для кобальта і нікеля.</w:t>
      </w:r>
    </w:p>
    <w:p w14:paraId="57D993DA" w14:textId="77777777" w:rsidR="00895DAF" w:rsidRPr="00AA78ED" w:rsidRDefault="00895DAF" w:rsidP="00895DAF">
      <w:pPr>
        <w:pStyle w:val="a8"/>
        <w:spacing w:after="0" w:line="360" w:lineRule="auto"/>
        <w:ind w:right="267" w:firstLine="707"/>
        <w:jc w:val="both"/>
        <w:rPr>
          <w:sz w:val="28"/>
          <w:szCs w:val="28"/>
          <w:lang w:val="uk-UA"/>
        </w:rPr>
      </w:pPr>
      <w:r w:rsidRPr="00AA78ED">
        <w:rPr>
          <w:sz w:val="28"/>
          <w:szCs w:val="28"/>
          <w:lang w:val="uk-UA"/>
        </w:rPr>
        <w:t>Треба сказати, що при утворенні оксидів ентропія завжди менша від нуля, що значить з приростом температури буде зростати енергія Гіббса.</w:t>
      </w:r>
      <w:r w:rsidRPr="00AA78ED">
        <w:rPr>
          <w:sz w:val="28"/>
          <w:szCs w:val="28"/>
        </w:rPr>
        <w:t xml:space="preserve"> </w:t>
      </w:r>
      <w:r w:rsidRPr="00AA78ED">
        <w:rPr>
          <w:sz w:val="28"/>
          <w:szCs w:val="28"/>
          <w:lang w:val="uk-UA"/>
        </w:rPr>
        <w:t xml:space="preserve">Тобто, при підвищенні температури рівновага реакцій поступово просувається в бік вихідних речовин і при умові достатньо високих температур, кожен оксид металу розкладається на метал і кисень. </w:t>
      </w:r>
    </w:p>
    <w:p w14:paraId="510A0775" w14:textId="77777777" w:rsidR="00895DAF" w:rsidRPr="00AA78ED" w:rsidRDefault="00895DAF" w:rsidP="00895DAF">
      <w:pPr>
        <w:pStyle w:val="a8"/>
        <w:spacing w:after="0" w:line="360" w:lineRule="auto"/>
        <w:ind w:right="267" w:firstLine="707"/>
        <w:jc w:val="both"/>
        <w:rPr>
          <w:sz w:val="28"/>
          <w:szCs w:val="28"/>
          <w:lang w:val="uk-UA"/>
        </w:rPr>
      </w:pPr>
      <w:r w:rsidRPr="00AA78ED">
        <w:rPr>
          <w:sz w:val="28"/>
          <w:szCs w:val="28"/>
          <w:lang w:val="uk-UA"/>
        </w:rPr>
        <w:t xml:space="preserve">Для основних (не благородних) металів, які працюють за висиком або екстремальних температур, питання газової високотемпертурної корозії є неймовірно важливим. </w:t>
      </w:r>
      <w:r w:rsidRPr="00AA78ED">
        <w:rPr>
          <w:sz w:val="28"/>
          <w:szCs w:val="28"/>
        </w:rPr>
        <w:t>М</w:t>
      </w:r>
      <w:r w:rsidRPr="00AA78ED">
        <w:rPr>
          <w:sz w:val="28"/>
          <w:szCs w:val="28"/>
          <w:lang w:val="uk-UA"/>
        </w:rPr>
        <w:t xml:space="preserve">іж температурою дисоціації та контактом  з повітрям виникає так звана </w:t>
      </w:r>
      <w:proofErr w:type="gramStart"/>
      <w:r w:rsidRPr="00AA78ED">
        <w:rPr>
          <w:sz w:val="28"/>
          <w:szCs w:val="28"/>
          <w:lang w:val="uk-UA"/>
        </w:rPr>
        <w:t>пл</w:t>
      </w:r>
      <w:proofErr w:type="gramEnd"/>
      <w:r w:rsidRPr="00AA78ED">
        <w:rPr>
          <w:sz w:val="28"/>
          <w:szCs w:val="28"/>
          <w:lang w:val="uk-UA"/>
        </w:rPr>
        <w:t xml:space="preserve">івка оксиду. Якщо плівка суцільна то корозія </w:t>
      </w:r>
      <w:r w:rsidRPr="00AA78ED">
        <w:rPr>
          <w:sz w:val="28"/>
          <w:szCs w:val="28"/>
          <w:lang w:val="uk-UA"/>
        </w:rPr>
        <w:lastRenderedPageBreak/>
        <w:t xml:space="preserve">сповільнюється, а якщо пориста то дана плівка не захищає від корозії в потрібній мірі. </w:t>
      </w:r>
    </w:p>
    <w:p w14:paraId="08CCF79D" w14:textId="7E7CECAB" w:rsidR="00895DAF" w:rsidRPr="00FA7E2D" w:rsidRDefault="00895DAF" w:rsidP="00895DAF">
      <w:pPr>
        <w:pStyle w:val="a8"/>
        <w:spacing w:after="0" w:line="360" w:lineRule="auto"/>
        <w:ind w:right="267" w:firstLine="707"/>
        <w:jc w:val="both"/>
        <w:rPr>
          <w:sz w:val="28"/>
          <w:szCs w:val="28"/>
          <w:lang w:val="uk-UA"/>
        </w:rPr>
      </w:pPr>
      <w:r w:rsidRPr="00AA78ED">
        <w:rPr>
          <w:sz w:val="28"/>
          <w:szCs w:val="28"/>
          <w:lang w:val="uk-UA"/>
        </w:rPr>
        <w:t>Раніше вважалося, що атоми металу шляхом дифузії доставляються на поверхню і там взаємодіють з киснем (тобто ріст плівки відбувається зовні), або молекули кисню дифундують всередину плівки через оксид, окиснюючи метал всередині – тоді зона росту знаходиться всередині металу. За сучасними уявленнями, дифузія нейтральних атомів та молекул в твердій фазі є процес малоймовірний. Власне сучасні погляди на механізм газової корозії дещо інші (рисунок 1.1). Ліворуч – іонна складова електропровідності плівки, більше відома як катіонна, плівка росте ззовні. Праворуч – плівка росте з середини з характерною аніоннною провідністю</w:t>
      </w:r>
      <w:r w:rsidR="000A1283" w:rsidRPr="00FA7E2D">
        <w:rPr>
          <w:sz w:val="28"/>
          <w:szCs w:val="28"/>
          <w:lang w:val="uk-UA"/>
        </w:rPr>
        <w:t xml:space="preserve"> </w:t>
      </w:r>
      <w:r w:rsidRPr="006A787D">
        <w:rPr>
          <w:sz w:val="28"/>
          <w:szCs w:val="28"/>
          <w:lang w:val="uk-UA"/>
        </w:rPr>
        <w:t>[4]</w:t>
      </w:r>
      <w:r w:rsidR="000A1283" w:rsidRPr="00FA7E2D">
        <w:rPr>
          <w:sz w:val="28"/>
          <w:szCs w:val="28"/>
          <w:lang w:val="uk-UA"/>
        </w:rPr>
        <w:t>.</w:t>
      </w:r>
    </w:p>
    <w:p w14:paraId="3A43E8EC" w14:textId="77777777" w:rsidR="00895DAF" w:rsidRPr="00AA78ED" w:rsidRDefault="00895DAF" w:rsidP="00895DAF">
      <w:pPr>
        <w:pStyle w:val="a8"/>
        <w:spacing w:after="0" w:line="360" w:lineRule="auto"/>
        <w:ind w:right="267" w:firstLine="707"/>
        <w:jc w:val="both"/>
        <w:rPr>
          <w:sz w:val="28"/>
          <w:szCs w:val="28"/>
          <w:lang w:val="uk-UA"/>
        </w:rPr>
      </w:pPr>
      <w:r w:rsidRPr="00AA78ED">
        <w:rPr>
          <w:sz w:val="28"/>
          <w:szCs w:val="28"/>
          <w:lang w:val="uk-UA"/>
        </w:rPr>
        <w:t xml:space="preserve">Оксид металу в твердому стані є поганим провідником струму, в якому є носії зарядів двох типів: електрони і іони. На зовнішній поверхні відбувається відновлення кисню: </w:t>
      </w:r>
    </w:p>
    <w:p w14:paraId="5A4B89FD" w14:textId="77777777" w:rsidR="00895DAF" w:rsidRPr="006A787D" w:rsidRDefault="00895DAF" w:rsidP="00895DAF">
      <w:pPr>
        <w:pStyle w:val="a8"/>
        <w:spacing w:after="0" w:line="360" w:lineRule="auto"/>
        <w:ind w:right="267" w:firstLine="707"/>
        <w:jc w:val="center"/>
        <w:rPr>
          <w:sz w:val="28"/>
          <w:szCs w:val="28"/>
        </w:rPr>
      </w:pPr>
    </w:p>
    <w:p w14:paraId="1EF98A1A" w14:textId="77777777" w:rsidR="00895DAF" w:rsidRPr="00AA78ED" w:rsidRDefault="00895DAF" w:rsidP="00895DAF">
      <w:pPr>
        <w:pStyle w:val="a8"/>
        <w:spacing w:after="0" w:line="360" w:lineRule="auto"/>
        <w:ind w:right="267" w:firstLine="707"/>
        <w:jc w:val="both"/>
        <w:rPr>
          <w:sz w:val="28"/>
          <w:szCs w:val="28"/>
        </w:rPr>
      </w:pPr>
      <w:r w:rsidRPr="00AA78ED">
        <w:rPr>
          <w:sz w:val="28"/>
          <w:szCs w:val="28"/>
          <w:lang w:val="uk-UA"/>
        </w:rPr>
        <w:t>Електрони на дану реакцію беруться безпосередньо з оксидної плівки, куди вони генеруються через окиснення металу на внутрішній поверхні:</w:t>
      </w:r>
    </w:p>
    <w:p w14:paraId="69EA1DA7" w14:textId="77777777" w:rsidR="00895DAF" w:rsidRPr="00AA78ED" w:rsidRDefault="00895DAF" w:rsidP="00895DAF">
      <w:pPr>
        <w:pStyle w:val="a8"/>
        <w:spacing w:after="0" w:line="360" w:lineRule="auto"/>
        <w:ind w:right="267" w:firstLine="707"/>
        <w:jc w:val="center"/>
        <w:rPr>
          <w:sz w:val="28"/>
          <w:szCs w:val="28"/>
          <w:lang w:val="uk-UA"/>
        </w:rPr>
      </w:pPr>
    </w:p>
    <w:p w14:paraId="55808B00" w14:textId="655711A9" w:rsidR="00895DAF" w:rsidRPr="00AA78ED" w:rsidRDefault="00895DAF" w:rsidP="00895DAF">
      <w:pPr>
        <w:pStyle w:val="a8"/>
        <w:spacing w:after="0" w:line="360" w:lineRule="auto"/>
        <w:ind w:right="267" w:firstLine="707"/>
        <w:jc w:val="center"/>
        <w:rPr>
          <w:sz w:val="28"/>
          <w:szCs w:val="28"/>
          <w:lang w:val="uk-UA"/>
        </w:rPr>
      </w:pPr>
      <w:r>
        <w:rPr>
          <w:noProof/>
          <w:sz w:val="28"/>
          <w:szCs w:val="28"/>
        </w:rPr>
        <w:drawing>
          <wp:inline distT="0" distB="0" distL="0" distR="0" wp14:anchorId="3A5B7248" wp14:editId="033A0ED1">
            <wp:extent cx="2600325" cy="300990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0325" cy="3009900"/>
                    </a:xfrm>
                    <a:prstGeom prst="rect">
                      <a:avLst/>
                    </a:prstGeom>
                    <a:noFill/>
                    <a:ln>
                      <a:noFill/>
                    </a:ln>
                  </pic:spPr>
                </pic:pic>
              </a:graphicData>
            </a:graphic>
          </wp:inline>
        </w:drawing>
      </w:r>
    </w:p>
    <w:p w14:paraId="3F615817" w14:textId="77777777" w:rsidR="00895DAF" w:rsidRPr="00AA78ED" w:rsidRDefault="00895DAF" w:rsidP="00895DAF">
      <w:pPr>
        <w:pStyle w:val="a8"/>
        <w:spacing w:after="0" w:line="360" w:lineRule="auto"/>
        <w:ind w:right="267"/>
        <w:jc w:val="center"/>
        <w:rPr>
          <w:sz w:val="28"/>
          <w:szCs w:val="28"/>
          <w:lang w:val="uk-UA"/>
        </w:rPr>
      </w:pPr>
      <w:r w:rsidRPr="00AA78ED">
        <w:rPr>
          <w:sz w:val="28"/>
          <w:szCs w:val="28"/>
          <w:lang w:val="uk-UA"/>
        </w:rPr>
        <w:t>Рисунок 1.1 - Схема приросту оксидної плівки в процесі газової корозії за електрохімічним механізмом</w:t>
      </w:r>
    </w:p>
    <w:p w14:paraId="147D4313" w14:textId="77777777" w:rsidR="00895DAF" w:rsidRPr="00AA78ED" w:rsidRDefault="00895DAF" w:rsidP="00895DAF">
      <w:pPr>
        <w:pStyle w:val="a8"/>
        <w:spacing w:after="0" w:line="360" w:lineRule="auto"/>
        <w:ind w:right="267" w:firstLine="707"/>
        <w:jc w:val="both"/>
        <w:rPr>
          <w:sz w:val="28"/>
          <w:szCs w:val="28"/>
          <w:lang w:val="uk-UA"/>
        </w:rPr>
      </w:pPr>
      <w:r w:rsidRPr="00AA78ED">
        <w:rPr>
          <w:sz w:val="28"/>
          <w:szCs w:val="28"/>
          <w:lang w:val="uk-UA"/>
        </w:rPr>
        <w:lastRenderedPageBreak/>
        <w:t xml:space="preserve">На зовнішній поверхні утворюються іони оксигену, а на внутрішній – іони металу. Вони повинні контактувата, щоб утворити оксид. Якщо плівка краще проводить іони металу, то вони зустрічаються поблизу зовнішньої поверхні і ріст відбувається ззовні. Якщо кращими носіями заряду є аніони оксигену – зустріч відбувається  у середині. </w:t>
      </w:r>
    </w:p>
    <w:p w14:paraId="2482E5C7" w14:textId="77777777" w:rsidR="00895DAF" w:rsidRPr="00AA78ED" w:rsidRDefault="00895DAF" w:rsidP="00895DAF">
      <w:pPr>
        <w:pStyle w:val="a8"/>
        <w:spacing w:after="0" w:line="360" w:lineRule="auto"/>
        <w:ind w:right="267" w:firstLine="707"/>
        <w:jc w:val="both"/>
        <w:rPr>
          <w:sz w:val="28"/>
          <w:szCs w:val="28"/>
          <w:lang w:val="uk-UA"/>
        </w:rPr>
      </w:pPr>
      <w:r w:rsidRPr="00AA78ED">
        <w:rPr>
          <w:sz w:val="28"/>
          <w:szCs w:val="28"/>
          <w:lang w:val="uk-UA"/>
        </w:rPr>
        <w:t>Як бачимо, навіть газова корозія не є суто хімічним процесом, тому що процеси окиснення і відновлення розділені в просторі. А це вже є ознака електрохімічної системи – правда, дещо специфічної. Власне, систему Ме/плівка/О</w:t>
      </w:r>
      <w:r w:rsidRPr="00AA78ED">
        <w:rPr>
          <w:sz w:val="28"/>
          <w:szCs w:val="28"/>
          <w:vertAlign w:val="subscript"/>
          <w:lang w:val="uk-UA"/>
        </w:rPr>
        <w:t>2</w:t>
      </w:r>
      <w:r w:rsidRPr="00AA78ED">
        <w:rPr>
          <w:sz w:val="28"/>
          <w:szCs w:val="28"/>
          <w:lang w:val="uk-UA"/>
        </w:rPr>
        <w:t xml:space="preserve"> можна розглядати як гальванічний елемент, де анодом є метал (він окиснюється) а катодом – зовнішня поверхня плівки. Сама ж плівка виконує роль і електроліту (за рахунок іонної провідності), і зовнішнього кола, за допомогою якого переносяться електрони. </w:t>
      </w:r>
    </w:p>
    <w:p w14:paraId="2E6750DA" w14:textId="057A72D6" w:rsidR="00636C03" w:rsidRPr="000A1283" w:rsidRDefault="00895DAF" w:rsidP="000346CD">
      <w:pPr>
        <w:pStyle w:val="a8"/>
        <w:spacing w:after="0" w:line="360" w:lineRule="auto"/>
        <w:ind w:right="267" w:firstLine="707"/>
        <w:jc w:val="both"/>
        <w:rPr>
          <w:sz w:val="28"/>
          <w:szCs w:val="28"/>
        </w:rPr>
      </w:pPr>
      <w:r w:rsidRPr="00AA78ED">
        <w:rPr>
          <w:sz w:val="28"/>
          <w:szCs w:val="28"/>
          <w:lang w:val="uk-UA"/>
        </w:rPr>
        <w:t>З точки зору розглянутої моделі, швидкість корозії буде визначатися швидкістю найбільш повільного процесу – тобто переносу електронів або аніонів. Тому добрі захисні властивості буде мати плівка, один з компонентів провідності якої є дуже малим. Такою є, наприклад, плівка оксиду алюмінію, електронна провідність якої дуже мала. А от оксиди феруму мають помітну і електронну, і іонну (за аніонами кисню) провідність за підвищених температур. Тому сплави заліза при нагріванні утворюють доволі товсті шари окалини, які є продуктом так званої газової корозії</w:t>
      </w:r>
      <w:r w:rsidR="000A1283" w:rsidRPr="000A1283">
        <w:rPr>
          <w:sz w:val="28"/>
          <w:szCs w:val="28"/>
        </w:rPr>
        <w:t xml:space="preserve"> </w:t>
      </w:r>
      <w:r w:rsidR="000346CD">
        <w:rPr>
          <w:sz w:val="28"/>
          <w:szCs w:val="28"/>
        </w:rPr>
        <w:t>[5]</w:t>
      </w:r>
      <w:r w:rsidR="000A1283" w:rsidRPr="000A1283">
        <w:rPr>
          <w:sz w:val="28"/>
          <w:szCs w:val="28"/>
        </w:rPr>
        <w:t>.</w:t>
      </w:r>
    </w:p>
    <w:p w14:paraId="4C959436" w14:textId="27E8FF4A" w:rsidR="00260EB1" w:rsidRPr="00AA78ED" w:rsidRDefault="000346CD" w:rsidP="00931816">
      <w:pPr>
        <w:pStyle w:val="2"/>
        <w:spacing w:line="360" w:lineRule="auto"/>
        <w:jc w:val="both"/>
        <w:rPr>
          <w:rFonts w:ascii="Times New Roman" w:hAnsi="Times New Roman"/>
          <w:color w:val="auto"/>
          <w:sz w:val="32"/>
          <w:lang w:val="uk-UA"/>
        </w:rPr>
      </w:pPr>
      <w:bookmarkStart w:id="4" w:name="_Toc26718798"/>
      <w:r>
        <w:rPr>
          <w:rFonts w:ascii="Times New Roman" w:hAnsi="Times New Roman"/>
          <w:color w:val="auto"/>
          <w:sz w:val="28"/>
          <w:lang w:val="uk-UA"/>
        </w:rPr>
        <w:t>1.2</w:t>
      </w:r>
      <w:r w:rsidR="00600760" w:rsidRPr="00AA78ED">
        <w:rPr>
          <w:rFonts w:ascii="Times New Roman" w:hAnsi="Times New Roman"/>
          <w:color w:val="auto"/>
          <w:sz w:val="28"/>
          <w:lang w:val="uk-UA"/>
        </w:rPr>
        <w:t xml:space="preserve"> Особливості корозійного руйнування металів</w:t>
      </w:r>
      <w:bookmarkEnd w:id="4"/>
    </w:p>
    <w:p w14:paraId="2163AD5E" w14:textId="62564FCC" w:rsidR="006A0D27" w:rsidRPr="00AA78ED" w:rsidRDefault="00600760" w:rsidP="00931816">
      <w:pPr>
        <w:spacing w:after="0" w:line="360" w:lineRule="auto"/>
        <w:ind w:firstLine="709"/>
        <w:jc w:val="both"/>
        <w:rPr>
          <w:color w:val="auto"/>
          <w:lang w:val="ru-RU"/>
        </w:rPr>
      </w:pPr>
      <w:r w:rsidRPr="00AA78ED">
        <w:rPr>
          <w:color w:val="auto"/>
        </w:rPr>
        <w:t xml:space="preserve">Корозія металів – це руйнування металів та сплавів під час їх взаємодії з навколишнім середовищем. Продуктами корозії є оксиди, </w:t>
      </w:r>
      <w:r w:rsidR="00A6266A" w:rsidRPr="00AA78ED">
        <w:rPr>
          <w:color w:val="auto"/>
        </w:rPr>
        <w:t xml:space="preserve">солі </w:t>
      </w:r>
      <w:r w:rsidRPr="00AA78ED">
        <w:rPr>
          <w:color w:val="auto"/>
        </w:rPr>
        <w:t>або</w:t>
      </w:r>
      <w:r w:rsidR="00A6266A" w:rsidRPr="00AA78ED">
        <w:rPr>
          <w:color w:val="auto"/>
        </w:rPr>
        <w:t xml:space="preserve"> гідроксиди</w:t>
      </w:r>
      <w:r w:rsidRPr="00AA78ED">
        <w:rPr>
          <w:color w:val="auto"/>
        </w:rPr>
        <w:t>, які містять атоми металів з позитивним ступенем окиснення.</w:t>
      </w:r>
      <w:r w:rsidR="006A0D27" w:rsidRPr="00AA78ED">
        <w:rPr>
          <w:color w:val="auto"/>
          <w:lang w:val="ru-RU"/>
        </w:rPr>
        <w:t xml:space="preserve"> </w:t>
      </w:r>
      <w:r w:rsidRPr="00AA78ED">
        <w:rPr>
          <w:color w:val="auto"/>
        </w:rPr>
        <w:t xml:space="preserve">Енергія Гіббса утворення продуктів корозії – величини від'ємні, а енергія Гіббса утворення металів у вільному стані </w:t>
      </w:r>
      <w:r w:rsidR="00A6266A" w:rsidRPr="00AA78ED">
        <w:rPr>
          <w:color w:val="auto"/>
        </w:rPr>
        <w:t>рівна</w:t>
      </w:r>
      <w:r w:rsidRPr="00AA78ED">
        <w:rPr>
          <w:color w:val="auto"/>
        </w:rPr>
        <w:t xml:space="preserve"> нулю, </w:t>
      </w:r>
      <w:r w:rsidR="00A6266A" w:rsidRPr="00AA78ED">
        <w:rPr>
          <w:color w:val="auto"/>
        </w:rPr>
        <w:t xml:space="preserve">а </w:t>
      </w:r>
      <w:r w:rsidRPr="00AA78ED">
        <w:rPr>
          <w:color w:val="auto"/>
        </w:rPr>
        <w:t>тому перетворення металів на їх сполуки супроводжується зменшенням енергії Гіббса (∆G</w:t>
      </w:r>
      <w:r w:rsidRPr="00AA78ED">
        <w:rPr>
          <w:color w:val="auto"/>
          <w:lang w:val="ru-RU"/>
        </w:rPr>
        <w:t xml:space="preserve"> &lt; 0)</w:t>
      </w:r>
      <w:r w:rsidR="006A0D27" w:rsidRPr="00AA78ED">
        <w:rPr>
          <w:color w:val="auto"/>
          <w:lang w:val="ru-RU"/>
        </w:rPr>
        <w:t xml:space="preserve"> </w:t>
      </w:r>
      <w:r w:rsidR="006A0D27" w:rsidRPr="00AA78ED">
        <w:rPr>
          <w:color w:val="auto"/>
        </w:rPr>
        <w:t xml:space="preserve">і відбуваються довільно. </w:t>
      </w:r>
      <w:r w:rsidR="00A6266A" w:rsidRPr="00AA78ED">
        <w:rPr>
          <w:color w:val="auto"/>
        </w:rPr>
        <w:t>Відомо</w:t>
      </w:r>
      <w:r w:rsidR="006A0D27" w:rsidRPr="00AA78ED">
        <w:rPr>
          <w:color w:val="auto"/>
        </w:rPr>
        <w:t>, причина корозії - термодинамічна нестабільність металів у вільному стані у навколишньму середовищі. За характером руйнування металів розрізняють наступні типи корозії</w:t>
      </w:r>
      <w:r w:rsidR="006A0D27" w:rsidRPr="00AA78ED">
        <w:rPr>
          <w:color w:val="auto"/>
          <w:lang w:val="ru-RU"/>
        </w:rPr>
        <w:t>:</w:t>
      </w:r>
    </w:p>
    <w:p w14:paraId="07FEA926" w14:textId="77777777" w:rsidR="006A0D27" w:rsidRPr="00AA78ED" w:rsidRDefault="006A0D27" w:rsidP="00610178">
      <w:pPr>
        <w:pStyle w:val="afb"/>
        <w:numPr>
          <w:ilvl w:val="0"/>
          <w:numId w:val="8"/>
        </w:numPr>
        <w:spacing w:after="0" w:line="360" w:lineRule="auto"/>
        <w:rPr>
          <w:rFonts w:ascii="Times New Roman" w:hAnsi="Times New Roman"/>
          <w:sz w:val="28"/>
          <w:lang w:val="ru-RU"/>
        </w:rPr>
      </w:pPr>
      <w:proofErr w:type="gramStart"/>
      <w:r w:rsidRPr="00AA78ED">
        <w:rPr>
          <w:rFonts w:ascii="Times New Roman" w:hAnsi="Times New Roman"/>
          <w:sz w:val="28"/>
          <w:lang w:val="ru-RU"/>
        </w:rPr>
        <w:lastRenderedPageBreak/>
        <w:t>Р</w:t>
      </w:r>
      <w:proofErr w:type="gramEnd"/>
      <w:r w:rsidRPr="00AA78ED">
        <w:rPr>
          <w:rFonts w:ascii="Times New Roman" w:hAnsi="Times New Roman"/>
          <w:sz w:val="28"/>
          <w:lang w:val="ru-RU"/>
        </w:rPr>
        <w:t xml:space="preserve">івномірна корозія, яка рівномірно охоплює всю поверхню металу. </w:t>
      </w:r>
    </w:p>
    <w:p w14:paraId="4FABBA8B" w14:textId="65D23DE6" w:rsidR="006A0D27" w:rsidRPr="00AA78ED" w:rsidRDefault="006A0D27" w:rsidP="00610178">
      <w:pPr>
        <w:pStyle w:val="afb"/>
        <w:numPr>
          <w:ilvl w:val="0"/>
          <w:numId w:val="8"/>
        </w:numPr>
        <w:spacing w:after="0" w:line="360" w:lineRule="auto"/>
        <w:rPr>
          <w:rFonts w:ascii="Times New Roman" w:hAnsi="Times New Roman"/>
          <w:sz w:val="28"/>
          <w:lang w:val="ru-RU"/>
        </w:rPr>
      </w:pPr>
      <w:r w:rsidRPr="00AA78ED">
        <w:rPr>
          <w:rFonts w:ascii="Times New Roman" w:hAnsi="Times New Roman"/>
          <w:sz w:val="28"/>
          <w:lang w:val="ru-RU"/>
        </w:rPr>
        <w:t xml:space="preserve">Місцева корозія – зосереджена на окремих ділянках поверхні металу. Місцеву корозію за виглядом </w:t>
      </w:r>
      <w:r w:rsidRPr="00AA78ED">
        <w:rPr>
          <w:rFonts w:ascii="Times New Roman" w:hAnsi="Times New Roman"/>
          <w:sz w:val="28"/>
        </w:rPr>
        <w:t>i</w:t>
      </w:r>
      <w:r w:rsidRPr="00AA78ED">
        <w:rPr>
          <w:rFonts w:ascii="Times New Roman" w:hAnsi="Times New Roman"/>
          <w:sz w:val="28"/>
          <w:lang w:val="ru-RU"/>
        </w:rPr>
        <w:t xml:space="preserve">ї </w:t>
      </w:r>
      <w:r w:rsidR="00A6266A" w:rsidRPr="00AA78ED">
        <w:rPr>
          <w:rFonts w:ascii="Times New Roman" w:hAnsi="Times New Roman"/>
          <w:sz w:val="28"/>
          <w:lang w:val="ru-RU"/>
        </w:rPr>
        <w:t>корозійних участків</w:t>
      </w:r>
      <w:r w:rsidRPr="00AA78ED">
        <w:rPr>
          <w:rFonts w:ascii="Times New Roman" w:hAnsi="Times New Roman"/>
          <w:sz w:val="28"/>
          <w:lang w:val="ru-RU"/>
        </w:rPr>
        <w:t xml:space="preserve"> поділяють на </w:t>
      </w:r>
      <w:r w:rsidR="00A6266A" w:rsidRPr="00AA78ED">
        <w:rPr>
          <w:rFonts w:ascii="Times New Roman" w:hAnsi="Times New Roman"/>
          <w:sz w:val="28"/>
          <w:lang w:val="ru-RU"/>
        </w:rPr>
        <w:t xml:space="preserve">точкову, </w:t>
      </w:r>
      <w:r w:rsidRPr="00AA78ED">
        <w:rPr>
          <w:rFonts w:ascii="Times New Roman" w:hAnsi="Times New Roman"/>
          <w:sz w:val="28"/>
          <w:lang w:val="ru-RU"/>
        </w:rPr>
        <w:t xml:space="preserve">плямисту, та найбільш небезпечну – </w:t>
      </w:r>
      <w:proofErr w:type="gramStart"/>
      <w:r w:rsidRPr="00AA78ED">
        <w:rPr>
          <w:rFonts w:ascii="Times New Roman" w:hAnsi="Times New Roman"/>
          <w:sz w:val="28"/>
          <w:lang w:val="ru-RU"/>
        </w:rPr>
        <w:t>п</w:t>
      </w:r>
      <w:proofErr w:type="gramEnd"/>
      <w:r w:rsidRPr="00AA78ED">
        <w:rPr>
          <w:rFonts w:ascii="Times New Roman" w:hAnsi="Times New Roman"/>
          <w:sz w:val="28"/>
          <w:lang w:val="ru-RU"/>
        </w:rPr>
        <w:t>ітингову корозію, коли осередки корозії мають вигляд булавочних уколів.</w:t>
      </w:r>
    </w:p>
    <w:p w14:paraId="7D39F279" w14:textId="4E8520EE" w:rsidR="00A6266A" w:rsidRPr="00AA78ED" w:rsidRDefault="00A6266A" w:rsidP="00A6266A">
      <w:pPr>
        <w:pStyle w:val="afb"/>
        <w:numPr>
          <w:ilvl w:val="0"/>
          <w:numId w:val="8"/>
        </w:numPr>
        <w:spacing w:after="0" w:line="360" w:lineRule="auto"/>
        <w:rPr>
          <w:rFonts w:ascii="Times New Roman" w:hAnsi="Times New Roman"/>
          <w:sz w:val="28"/>
          <w:lang w:val="ru-RU"/>
        </w:rPr>
      </w:pPr>
      <w:r w:rsidRPr="00AA78ED">
        <w:rPr>
          <w:rFonts w:ascii="Times New Roman" w:hAnsi="Times New Roman"/>
          <w:sz w:val="28"/>
          <w:lang w:val="ru-RU"/>
        </w:rPr>
        <w:t xml:space="preserve">Транскристалітна корозія – проходить </w:t>
      </w:r>
      <w:proofErr w:type="gramStart"/>
      <w:r w:rsidRPr="00AA78ED">
        <w:rPr>
          <w:rFonts w:ascii="Times New Roman" w:hAnsi="Times New Roman"/>
          <w:sz w:val="28"/>
          <w:lang w:val="ru-RU"/>
        </w:rPr>
        <w:t>кр</w:t>
      </w:r>
      <w:proofErr w:type="gramEnd"/>
      <w:r w:rsidRPr="00AA78ED">
        <w:rPr>
          <w:rFonts w:ascii="Times New Roman" w:hAnsi="Times New Roman"/>
          <w:sz w:val="28"/>
          <w:lang w:val="ru-RU"/>
        </w:rPr>
        <w:t xml:space="preserve">ізь всі кристаліти. </w:t>
      </w:r>
    </w:p>
    <w:p w14:paraId="0A2058FD" w14:textId="644D1E14" w:rsidR="006A0D27" w:rsidRPr="00AA78ED" w:rsidRDefault="006A0D27" w:rsidP="00610178">
      <w:pPr>
        <w:pStyle w:val="afb"/>
        <w:numPr>
          <w:ilvl w:val="0"/>
          <w:numId w:val="8"/>
        </w:numPr>
        <w:spacing w:after="0" w:line="360" w:lineRule="auto"/>
        <w:rPr>
          <w:rFonts w:ascii="Times New Roman" w:hAnsi="Times New Roman"/>
          <w:sz w:val="28"/>
          <w:lang w:val="ru-RU"/>
        </w:rPr>
      </w:pPr>
      <w:r w:rsidRPr="00AA78ED">
        <w:rPr>
          <w:rFonts w:ascii="Times New Roman" w:hAnsi="Times New Roman"/>
          <w:sz w:val="28"/>
          <w:lang w:val="ru-RU"/>
        </w:rPr>
        <w:t xml:space="preserve">Міжкристалітна корозія – уражає метал </w:t>
      </w:r>
      <w:proofErr w:type="gramStart"/>
      <w:r w:rsidRPr="00AA78ED">
        <w:rPr>
          <w:rFonts w:ascii="Times New Roman" w:hAnsi="Times New Roman"/>
          <w:sz w:val="28"/>
          <w:lang w:val="ru-RU"/>
        </w:rPr>
        <w:t>на</w:t>
      </w:r>
      <w:proofErr w:type="gramEnd"/>
      <w:r w:rsidRPr="00AA78ED">
        <w:rPr>
          <w:rFonts w:ascii="Times New Roman" w:hAnsi="Times New Roman"/>
          <w:sz w:val="28"/>
          <w:lang w:val="ru-RU"/>
        </w:rPr>
        <w:t xml:space="preserve"> межі між </w:t>
      </w:r>
      <w:r w:rsidR="00A6266A" w:rsidRPr="00AA78ED">
        <w:rPr>
          <w:rFonts w:ascii="Times New Roman" w:hAnsi="Times New Roman"/>
          <w:sz w:val="28"/>
          <w:lang w:val="ru-RU"/>
        </w:rPr>
        <w:t xml:space="preserve">його </w:t>
      </w:r>
      <w:r w:rsidRPr="00AA78ED">
        <w:rPr>
          <w:rFonts w:ascii="Times New Roman" w:hAnsi="Times New Roman"/>
          <w:sz w:val="28"/>
          <w:lang w:val="ru-RU"/>
        </w:rPr>
        <w:t xml:space="preserve">кристалітами. </w:t>
      </w:r>
    </w:p>
    <w:p w14:paraId="7F4EA46C" w14:textId="0B14D3CE" w:rsidR="006A0D27" w:rsidRPr="00AA78ED" w:rsidRDefault="006A0D27" w:rsidP="00610178">
      <w:pPr>
        <w:pStyle w:val="afb"/>
        <w:numPr>
          <w:ilvl w:val="0"/>
          <w:numId w:val="8"/>
        </w:numPr>
        <w:spacing w:after="0" w:line="360" w:lineRule="auto"/>
        <w:rPr>
          <w:rFonts w:ascii="Times New Roman" w:hAnsi="Times New Roman"/>
          <w:sz w:val="28"/>
          <w:lang w:val="uk-UA" w:eastAsia="ru-RU"/>
        </w:rPr>
      </w:pPr>
      <w:r w:rsidRPr="00AA78ED">
        <w:rPr>
          <w:rFonts w:ascii="Times New Roman" w:hAnsi="Times New Roman"/>
          <w:sz w:val="28"/>
          <w:lang w:val="ru-RU"/>
        </w:rPr>
        <w:t xml:space="preserve">Селективна корозія – </w:t>
      </w:r>
      <w:r w:rsidR="00A6266A" w:rsidRPr="00AA78ED">
        <w:rPr>
          <w:rFonts w:ascii="Times New Roman" w:hAnsi="Times New Roman"/>
          <w:sz w:val="28"/>
          <w:lang w:val="ru-RU"/>
        </w:rPr>
        <w:t xml:space="preserve">зазвичай </w:t>
      </w:r>
      <w:r w:rsidRPr="00AA78ED">
        <w:rPr>
          <w:rFonts w:ascii="Times New Roman" w:hAnsi="Times New Roman"/>
          <w:sz w:val="28"/>
          <w:lang w:val="ru-RU"/>
        </w:rPr>
        <w:t>уражає один з ком</w:t>
      </w:r>
      <w:r w:rsidR="00A6266A" w:rsidRPr="00AA78ED">
        <w:rPr>
          <w:rFonts w:ascii="Times New Roman" w:hAnsi="Times New Roman"/>
          <w:sz w:val="28"/>
          <w:lang w:val="ru-RU"/>
        </w:rPr>
        <w:t xml:space="preserve">понентів сплавів, </w:t>
      </w:r>
      <w:proofErr w:type="gramStart"/>
      <w:r w:rsidR="00A6266A" w:rsidRPr="00AA78ED">
        <w:rPr>
          <w:rFonts w:ascii="Times New Roman" w:hAnsi="Times New Roman"/>
          <w:sz w:val="28"/>
          <w:lang w:val="ru-RU"/>
        </w:rPr>
        <w:t>р</w:t>
      </w:r>
      <w:proofErr w:type="gramEnd"/>
      <w:r w:rsidR="00A6266A" w:rsidRPr="00AA78ED">
        <w:rPr>
          <w:rFonts w:ascii="Times New Roman" w:hAnsi="Times New Roman"/>
          <w:sz w:val="28"/>
          <w:lang w:val="uk-UA"/>
        </w:rPr>
        <w:t>ідше декілька.</w:t>
      </w:r>
    </w:p>
    <w:p w14:paraId="0706BFFE" w14:textId="61B01A22" w:rsidR="006A0D27" w:rsidRPr="000A1283" w:rsidRDefault="00931816" w:rsidP="00931816">
      <w:pPr>
        <w:pStyle w:val="HTML"/>
        <w:shd w:val="clear" w:color="auto" w:fill="FFFFFF"/>
        <w:spacing w:line="360" w:lineRule="auto"/>
        <w:jc w:val="both"/>
        <w:rPr>
          <w:rFonts w:ascii="Times New Roman" w:hAnsi="Times New Roman" w:cs="Times New Roman"/>
          <w:sz w:val="28"/>
          <w:szCs w:val="28"/>
          <w:lang w:val="uk-UA" w:eastAsia="ru-RU"/>
        </w:rPr>
      </w:pPr>
      <w:r w:rsidRPr="00AA78ED">
        <w:rPr>
          <w:rFonts w:ascii="Times New Roman" w:hAnsi="Times New Roman"/>
          <w:sz w:val="28"/>
          <w:szCs w:val="28"/>
          <w:lang w:val="ru-RU" w:eastAsia="ru-RU"/>
        </w:rPr>
        <w:tab/>
      </w:r>
      <w:r w:rsidR="006A0D27" w:rsidRPr="00AA78ED">
        <w:rPr>
          <w:rFonts w:ascii="Times New Roman" w:hAnsi="Times New Roman"/>
          <w:sz w:val="28"/>
          <w:szCs w:val="28"/>
          <w:lang w:val="ru-RU" w:eastAsia="ru-RU"/>
        </w:rPr>
        <w:t xml:space="preserve">Швидкість корозії залежить від характеру обробки поверхні конструкції. Експериментально встановлено, що гладка поверхня в порівнянні з грубою шершавою володіє більшою </w:t>
      </w:r>
      <w:proofErr w:type="gramStart"/>
      <w:r w:rsidR="006A0D27" w:rsidRPr="00AA78ED">
        <w:rPr>
          <w:rFonts w:ascii="Times New Roman" w:hAnsi="Times New Roman"/>
          <w:sz w:val="28"/>
          <w:szCs w:val="28"/>
          <w:lang w:val="ru-RU" w:eastAsia="ru-RU"/>
        </w:rPr>
        <w:t>ст</w:t>
      </w:r>
      <w:proofErr w:type="gramEnd"/>
      <w:r w:rsidR="006A0D27" w:rsidRPr="00AA78ED">
        <w:rPr>
          <w:rFonts w:ascii="Times New Roman" w:hAnsi="Times New Roman"/>
          <w:sz w:val="28"/>
          <w:szCs w:val="28"/>
          <w:lang w:val="ru-RU" w:eastAsia="ru-RU"/>
        </w:rPr>
        <w:t xml:space="preserve">ійкістю до </w:t>
      </w:r>
      <w:r w:rsidR="00A6266A" w:rsidRPr="00AA78ED">
        <w:rPr>
          <w:rFonts w:ascii="Times New Roman" w:hAnsi="Times New Roman"/>
          <w:sz w:val="28"/>
          <w:szCs w:val="28"/>
          <w:lang w:val="ru-RU" w:eastAsia="ru-RU"/>
        </w:rPr>
        <w:t>корозійних процесів</w:t>
      </w:r>
      <w:r w:rsidR="006A0D27" w:rsidRPr="00AA78ED">
        <w:rPr>
          <w:rFonts w:ascii="Times New Roman" w:hAnsi="Times New Roman"/>
          <w:sz w:val="28"/>
          <w:szCs w:val="28"/>
          <w:lang w:val="ru-RU" w:eastAsia="ru-RU"/>
        </w:rPr>
        <w:t xml:space="preserve">. На гладкій поверхні менше різних дефектів (зазорів, </w:t>
      </w:r>
      <w:r w:rsidR="00A6266A" w:rsidRPr="00AA78ED">
        <w:rPr>
          <w:rFonts w:ascii="Times New Roman" w:hAnsi="Times New Roman"/>
          <w:sz w:val="28"/>
          <w:szCs w:val="28"/>
          <w:lang w:val="ru-RU" w:eastAsia="ru-RU"/>
        </w:rPr>
        <w:t xml:space="preserve">подряпин, </w:t>
      </w:r>
      <w:r w:rsidR="006A0D27" w:rsidRPr="00AA78ED">
        <w:rPr>
          <w:rFonts w:ascii="Times New Roman" w:hAnsi="Times New Roman"/>
          <w:sz w:val="28"/>
          <w:szCs w:val="28"/>
          <w:lang w:val="ru-RU" w:eastAsia="ru-RU"/>
        </w:rPr>
        <w:t xml:space="preserve">вм’ятин, </w:t>
      </w:r>
      <w:r w:rsidR="00A6266A" w:rsidRPr="00AA78ED">
        <w:rPr>
          <w:rFonts w:ascii="Times New Roman" w:hAnsi="Times New Roman"/>
          <w:sz w:val="28"/>
          <w:szCs w:val="28"/>
          <w:lang w:val="ru-RU" w:eastAsia="ru-RU"/>
        </w:rPr>
        <w:t xml:space="preserve">тощо) </w:t>
      </w:r>
      <w:r w:rsidR="006A0D27" w:rsidRPr="00AA78ED">
        <w:rPr>
          <w:rFonts w:ascii="Times New Roman" w:hAnsi="Times New Roman"/>
          <w:sz w:val="28"/>
          <w:szCs w:val="28"/>
          <w:lang w:val="ru-RU" w:eastAsia="ru-RU"/>
        </w:rPr>
        <w:t xml:space="preserve">які можуть служити джерелами корозії. Наприклад, поверхні грубо оброблені різцем, </w:t>
      </w:r>
      <w:r w:rsidR="00A6266A" w:rsidRPr="00AA78ED">
        <w:rPr>
          <w:rFonts w:ascii="Times New Roman" w:hAnsi="Times New Roman"/>
          <w:sz w:val="28"/>
          <w:szCs w:val="28"/>
          <w:lang w:val="ru-RU" w:eastAsia="ru-RU"/>
        </w:rPr>
        <w:t>часто підлягають</w:t>
      </w:r>
      <w:r w:rsidR="006A0D27" w:rsidRPr="00AA78ED">
        <w:rPr>
          <w:rFonts w:ascii="Times New Roman" w:hAnsi="Times New Roman"/>
          <w:sz w:val="28"/>
          <w:szCs w:val="28"/>
          <w:lang w:val="ru-RU" w:eastAsia="ru-RU"/>
        </w:rPr>
        <w:t xml:space="preserve"> більш сильній корозії, так як до поверхні металу, що лежить в поглиблені, поступає менше кисню, чим до виступаючих ділянок. В зв’язку з цим при роботі в нейтральних або лужних середовищах, коли процес </w:t>
      </w:r>
      <w:r w:rsidR="00A6266A" w:rsidRPr="00AA78ED">
        <w:rPr>
          <w:rFonts w:ascii="Times New Roman" w:hAnsi="Times New Roman"/>
          <w:sz w:val="28"/>
          <w:szCs w:val="28"/>
          <w:lang w:val="ru-RU" w:eastAsia="ru-RU"/>
        </w:rPr>
        <w:t>відбувається</w:t>
      </w:r>
      <w:r w:rsidR="006A0D27" w:rsidRPr="00AA78ED">
        <w:rPr>
          <w:rFonts w:ascii="Times New Roman" w:hAnsi="Times New Roman"/>
          <w:sz w:val="28"/>
          <w:szCs w:val="28"/>
          <w:lang w:val="ru-RU" w:eastAsia="ru-RU"/>
        </w:rPr>
        <w:t xml:space="preserve"> </w:t>
      </w:r>
      <w:r w:rsidR="006A0D27" w:rsidRPr="00AA78ED">
        <w:rPr>
          <w:rFonts w:ascii="Times New Roman" w:hAnsi="Times New Roman" w:cs="Times New Roman"/>
          <w:sz w:val="28"/>
          <w:szCs w:val="28"/>
          <w:lang w:val="uk-UA" w:eastAsia="ru-RU"/>
        </w:rPr>
        <w:t>з киснево</w:t>
      </w:r>
      <w:r w:rsidR="00A6266A" w:rsidRPr="00AA78ED">
        <w:rPr>
          <w:rFonts w:ascii="Times New Roman" w:hAnsi="Times New Roman" w:cs="Times New Roman"/>
          <w:sz w:val="28"/>
          <w:szCs w:val="28"/>
          <w:lang w:val="uk-UA" w:eastAsia="ru-RU"/>
        </w:rPr>
        <w:t>ю деполяризацією, на ділянках де присутня більша концентрація</w:t>
      </w:r>
      <w:r w:rsidR="006A0D27" w:rsidRPr="00AA78ED">
        <w:rPr>
          <w:rFonts w:ascii="Times New Roman" w:hAnsi="Times New Roman" w:cs="Times New Roman"/>
          <w:sz w:val="28"/>
          <w:szCs w:val="28"/>
          <w:lang w:val="uk-UA" w:eastAsia="ru-RU"/>
        </w:rPr>
        <w:t xml:space="preserve"> кисн</w:t>
      </w:r>
      <w:proofErr w:type="gramStart"/>
      <w:r w:rsidR="006A0D27" w:rsidRPr="00AA78ED">
        <w:rPr>
          <w:rFonts w:ascii="Times New Roman" w:hAnsi="Times New Roman" w:cs="Times New Roman"/>
          <w:sz w:val="28"/>
          <w:szCs w:val="28"/>
          <w:lang w:val="uk-UA" w:eastAsia="ru-RU"/>
        </w:rPr>
        <w:t>ю(</w:t>
      </w:r>
      <w:proofErr w:type="gramEnd"/>
      <w:r w:rsidR="006A0D27" w:rsidRPr="00AA78ED">
        <w:rPr>
          <w:rFonts w:ascii="Times New Roman" w:hAnsi="Times New Roman" w:cs="Times New Roman"/>
          <w:sz w:val="28"/>
          <w:szCs w:val="28"/>
          <w:lang w:val="uk-UA" w:eastAsia="ru-RU"/>
        </w:rPr>
        <w:t>гребенях) потенціал буде більш позитивний, ніж на ділянках з меншою концентрацією кисню (поглибленнях). Внаслідок диференціальної аерації виникає корозійний елемент.</w:t>
      </w:r>
      <w:r w:rsidR="006A0D27" w:rsidRPr="00AA78ED">
        <w:rPr>
          <w:lang w:val="uk-UA" w:eastAsia="ru-RU"/>
        </w:rPr>
        <w:t xml:space="preserve"> </w:t>
      </w:r>
      <w:r w:rsidR="00A6266A" w:rsidRPr="00AA78ED">
        <w:rPr>
          <w:rFonts w:ascii="Times New Roman" w:hAnsi="Times New Roman" w:cs="Times New Roman"/>
          <w:sz w:val="28"/>
          <w:szCs w:val="28"/>
          <w:lang w:val="uk-UA" w:eastAsia="ru-RU"/>
        </w:rPr>
        <w:t>Саме тому</w:t>
      </w:r>
      <w:r w:rsidR="006A0D27" w:rsidRPr="00AA78ED">
        <w:rPr>
          <w:rFonts w:ascii="Times New Roman" w:hAnsi="Times New Roman" w:cs="Times New Roman"/>
          <w:sz w:val="28"/>
          <w:szCs w:val="28"/>
          <w:lang w:val="uk-UA" w:eastAsia="ru-RU"/>
        </w:rPr>
        <w:t xml:space="preserve"> для забезпечення більшої корозійної стійкості необхідно як можна </w:t>
      </w:r>
      <w:r w:rsidR="00A6266A" w:rsidRPr="00AA78ED">
        <w:rPr>
          <w:rFonts w:ascii="Times New Roman" w:hAnsi="Times New Roman" w:cs="Times New Roman"/>
          <w:sz w:val="28"/>
          <w:szCs w:val="28"/>
          <w:lang w:val="uk-UA" w:eastAsia="ru-RU"/>
        </w:rPr>
        <w:t>якісніше</w:t>
      </w:r>
      <w:r w:rsidR="000A1283">
        <w:rPr>
          <w:rFonts w:ascii="Times New Roman" w:hAnsi="Times New Roman" w:cs="Times New Roman"/>
          <w:sz w:val="28"/>
          <w:szCs w:val="28"/>
          <w:lang w:val="uk-UA" w:eastAsia="ru-RU"/>
        </w:rPr>
        <w:t xml:space="preserve"> обробляти поверхню металів</w:t>
      </w:r>
      <w:r w:rsidR="000A1283" w:rsidRPr="000A1283">
        <w:rPr>
          <w:rFonts w:ascii="Times New Roman" w:hAnsi="Times New Roman" w:cs="Times New Roman"/>
          <w:sz w:val="28"/>
          <w:szCs w:val="28"/>
          <w:lang w:val="uk-UA" w:eastAsia="ru-RU"/>
        </w:rPr>
        <w:t xml:space="preserve"> </w:t>
      </w:r>
      <w:r w:rsidR="00CF4252" w:rsidRPr="00CF4252">
        <w:rPr>
          <w:rFonts w:ascii="Times New Roman" w:hAnsi="Times New Roman" w:cs="Times New Roman"/>
          <w:sz w:val="28"/>
          <w:szCs w:val="28"/>
          <w:lang w:val="uk-UA" w:eastAsia="ru-RU"/>
        </w:rPr>
        <w:t>[5,</w:t>
      </w:r>
      <w:r w:rsidR="000A1283" w:rsidRPr="000A1283">
        <w:rPr>
          <w:rFonts w:ascii="Times New Roman" w:hAnsi="Times New Roman" w:cs="Times New Roman"/>
          <w:sz w:val="28"/>
          <w:szCs w:val="28"/>
          <w:lang w:val="uk-UA" w:eastAsia="ru-RU"/>
        </w:rPr>
        <w:t xml:space="preserve"> </w:t>
      </w:r>
      <w:r w:rsidR="00CF4252" w:rsidRPr="00CF4252">
        <w:rPr>
          <w:rFonts w:ascii="Times New Roman" w:hAnsi="Times New Roman" w:cs="Times New Roman"/>
          <w:sz w:val="28"/>
          <w:szCs w:val="28"/>
          <w:lang w:val="uk-UA" w:eastAsia="ru-RU"/>
        </w:rPr>
        <w:t>6]</w:t>
      </w:r>
      <w:r w:rsidR="000A1283" w:rsidRPr="000A1283">
        <w:rPr>
          <w:rFonts w:ascii="Times New Roman" w:hAnsi="Times New Roman" w:cs="Times New Roman"/>
          <w:sz w:val="28"/>
          <w:szCs w:val="28"/>
          <w:lang w:val="uk-UA" w:eastAsia="ru-RU"/>
        </w:rPr>
        <w:t>.</w:t>
      </w:r>
    </w:p>
    <w:p w14:paraId="29003763" w14:textId="0E3880B1" w:rsidR="006A0D27" w:rsidRPr="00AA78ED" w:rsidRDefault="006A0D27" w:rsidP="00931816">
      <w:pPr>
        <w:spacing w:after="0" w:line="360" w:lineRule="auto"/>
        <w:jc w:val="both"/>
        <w:rPr>
          <w:color w:val="auto"/>
          <w:lang w:val="ru-RU" w:eastAsia="ru-RU"/>
        </w:rPr>
      </w:pPr>
      <w:r w:rsidRPr="00AA78ED">
        <w:rPr>
          <w:color w:val="auto"/>
          <w:lang w:eastAsia="ru-RU"/>
        </w:rPr>
        <w:tab/>
      </w:r>
      <w:r w:rsidRPr="00AA78ED">
        <w:rPr>
          <w:color w:val="auto"/>
          <w:lang w:val="ru-RU" w:eastAsia="ru-RU"/>
        </w:rPr>
        <w:t xml:space="preserve">Сплави, які застосовуються в хімічному машинобудуванні в якості конструкційних матеріалів, в основному, </w:t>
      </w:r>
      <w:r w:rsidR="00A6266A" w:rsidRPr="00AA78ED">
        <w:rPr>
          <w:color w:val="auto"/>
          <w:lang w:val="ru-RU" w:eastAsia="ru-RU"/>
        </w:rPr>
        <w:t xml:space="preserve">однофазні </w:t>
      </w:r>
      <w:r w:rsidRPr="00AA78ED">
        <w:rPr>
          <w:color w:val="auto"/>
          <w:lang w:val="ru-RU" w:eastAsia="ru-RU"/>
        </w:rPr>
        <w:t>або</w:t>
      </w:r>
      <w:r w:rsidR="00A6266A" w:rsidRPr="00AA78ED">
        <w:rPr>
          <w:color w:val="auto"/>
          <w:lang w:val="ru-RU" w:eastAsia="ru-RU"/>
        </w:rPr>
        <w:t xml:space="preserve"> гомогенні</w:t>
      </w:r>
      <w:r w:rsidRPr="00AA78ED">
        <w:rPr>
          <w:color w:val="auto"/>
          <w:lang w:val="ru-RU" w:eastAsia="ru-RU"/>
        </w:rPr>
        <w:t xml:space="preserve">. </w:t>
      </w:r>
      <w:r w:rsidR="00A6266A" w:rsidRPr="00AA78ED">
        <w:rPr>
          <w:color w:val="auto"/>
          <w:lang w:val="ru-RU" w:eastAsia="ru-RU"/>
        </w:rPr>
        <w:t>Ї</w:t>
      </w:r>
      <w:r w:rsidRPr="00AA78ED">
        <w:rPr>
          <w:color w:val="auto"/>
          <w:lang w:val="ru-RU" w:eastAsia="ru-RU"/>
        </w:rPr>
        <w:t xml:space="preserve">х </w:t>
      </w:r>
      <w:proofErr w:type="gramStart"/>
      <w:r w:rsidR="00A6266A" w:rsidRPr="00AA78ED">
        <w:rPr>
          <w:color w:val="auto"/>
          <w:lang w:val="ru-RU" w:eastAsia="ru-RU"/>
        </w:rPr>
        <w:t>ст</w:t>
      </w:r>
      <w:proofErr w:type="gramEnd"/>
      <w:r w:rsidR="00A6266A" w:rsidRPr="00AA78ED">
        <w:rPr>
          <w:color w:val="auto"/>
          <w:lang w:val="ru-RU" w:eastAsia="ru-RU"/>
        </w:rPr>
        <w:t xml:space="preserve">ійкість </w:t>
      </w:r>
      <w:r w:rsidRPr="00AA78ED">
        <w:rPr>
          <w:color w:val="auto"/>
          <w:lang w:val="ru-RU" w:eastAsia="ru-RU"/>
        </w:rPr>
        <w:t xml:space="preserve">визначається однорідністю сплаву і його складом, а також </w:t>
      </w:r>
      <w:r w:rsidR="00F61B93" w:rsidRPr="00AA78ED">
        <w:rPr>
          <w:color w:val="auto"/>
          <w:lang w:val="ru-RU" w:eastAsia="ru-RU"/>
        </w:rPr>
        <w:t xml:space="preserve">хімічними </w:t>
      </w:r>
      <w:r w:rsidRPr="00AA78ED">
        <w:rPr>
          <w:color w:val="auto"/>
          <w:lang w:val="ru-RU" w:eastAsia="ru-RU"/>
        </w:rPr>
        <w:t xml:space="preserve">властивостями його компонентів. При легуванні металу атомами другого металу, який не кородує в даному агресивному середовищі, </w:t>
      </w:r>
      <w:r w:rsidR="00F61B93" w:rsidRPr="00AA78ED">
        <w:rPr>
          <w:color w:val="auto"/>
          <w:lang w:val="ru-RU" w:eastAsia="ru-RU"/>
        </w:rPr>
        <w:t>за</w:t>
      </w:r>
      <w:r w:rsidRPr="00AA78ED">
        <w:rPr>
          <w:color w:val="auto"/>
          <w:lang w:val="ru-RU" w:eastAsia="ru-RU"/>
        </w:rPr>
        <w:t xml:space="preserve"> ум</w:t>
      </w:r>
      <w:r w:rsidR="00F61B93" w:rsidRPr="00AA78ED">
        <w:rPr>
          <w:color w:val="auto"/>
          <w:lang w:val="ru-RU" w:eastAsia="ru-RU"/>
        </w:rPr>
        <w:t>ови</w:t>
      </w:r>
      <w:r w:rsidRPr="00AA78ED">
        <w:rPr>
          <w:color w:val="auto"/>
          <w:lang w:val="ru-RU" w:eastAsia="ru-RU"/>
        </w:rPr>
        <w:t xml:space="preserve">, що компоненти утворюють твердий розчин і у сплаві немає помітної дифузії, </w:t>
      </w:r>
      <w:r w:rsidR="00F61B93" w:rsidRPr="00AA78ED">
        <w:rPr>
          <w:color w:val="auto"/>
          <w:lang w:val="ru-RU" w:eastAsia="ru-RU"/>
        </w:rPr>
        <w:t>отриманий</w:t>
      </w:r>
      <w:r w:rsidRPr="00AA78ED">
        <w:rPr>
          <w:color w:val="auto"/>
          <w:lang w:val="ru-RU" w:eastAsia="ru-RU"/>
        </w:rPr>
        <w:t xml:space="preserve"> сплав стає хімічно </w:t>
      </w:r>
      <w:proofErr w:type="gramStart"/>
      <w:r w:rsidRPr="00AA78ED">
        <w:rPr>
          <w:color w:val="auto"/>
          <w:lang w:val="ru-RU" w:eastAsia="ru-RU"/>
        </w:rPr>
        <w:t>ст</w:t>
      </w:r>
      <w:proofErr w:type="gramEnd"/>
      <w:r w:rsidRPr="00AA78ED">
        <w:rPr>
          <w:color w:val="auto"/>
          <w:lang w:val="ru-RU" w:eastAsia="ru-RU"/>
        </w:rPr>
        <w:t xml:space="preserve">ійким тільки при певному співвідношенні </w:t>
      </w:r>
      <w:r w:rsidRPr="00AA78ED">
        <w:rPr>
          <w:color w:val="auto"/>
          <w:lang w:val="ru-RU" w:eastAsia="ru-RU"/>
        </w:rPr>
        <w:lastRenderedPageBreak/>
        <w:t>компонентів</w:t>
      </w:r>
      <w:r w:rsidR="00F61B93" w:rsidRPr="00AA78ED">
        <w:rPr>
          <w:color w:val="auto"/>
          <w:lang w:val="ru-RU" w:eastAsia="ru-RU"/>
        </w:rPr>
        <w:t xml:space="preserve"> сплаву</w:t>
      </w:r>
      <w:r w:rsidRPr="00AA78ED">
        <w:rPr>
          <w:color w:val="auto"/>
          <w:lang w:val="ru-RU" w:eastAsia="ru-RU"/>
        </w:rPr>
        <w:t xml:space="preserve">. </w:t>
      </w:r>
      <w:proofErr w:type="gramStart"/>
      <w:r w:rsidRPr="00AA78ED">
        <w:rPr>
          <w:color w:val="auto"/>
          <w:lang w:val="ru-RU" w:eastAsia="ru-RU"/>
        </w:rPr>
        <w:t>Ц</w:t>
      </w:r>
      <w:proofErr w:type="gramEnd"/>
      <w:r w:rsidRPr="00AA78ED">
        <w:rPr>
          <w:color w:val="auto"/>
          <w:lang w:val="ru-RU" w:eastAsia="ru-RU"/>
        </w:rPr>
        <w:t>і співвідношення для двохкомпонентних твердих розчинів визначаються</w:t>
      </w:r>
      <w:r w:rsidR="00F61B93" w:rsidRPr="00AA78ED">
        <w:rPr>
          <w:color w:val="auto"/>
          <w:lang w:val="ru-RU" w:eastAsia="ru-RU"/>
        </w:rPr>
        <w:t xml:space="preserve"> </w:t>
      </w:r>
      <w:r w:rsidRPr="00AA78ED">
        <w:rPr>
          <w:color w:val="auto"/>
          <w:lang w:val="ru-RU" w:eastAsia="ru-RU"/>
        </w:rPr>
        <w:t xml:space="preserve">правилом порогів стійкості (або правилом n/8) твердих розчинів і </w:t>
      </w:r>
      <w:r w:rsidR="00F61B93" w:rsidRPr="00AA78ED">
        <w:rPr>
          <w:color w:val="auto"/>
          <w:lang w:val="ru-RU" w:eastAsia="ru-RU"/>
        </w:rPr>
        <w:t>показує</w:t>
      </w:r>
      <w:r w:rsidRPr="00AA78ED">
        <w:rPr>
          <w:color w:val="auto"/>
          <w:lang w:val="ru-RU" w:eastAsia="ru-RU"/>
        </w:rPr>
        <w:t xml:space="preserve"> залежність між концентрацією твердого розчину і його корозійною стійкістю. </w:t>
      </w:r>
      <w:r w:rsidR="00A42681" w:rsidRPr="00AA78ED">
        <w:rPr>
          <w:color w:val="auto"/>
          <w:lang w:eastAsia="ru-RU"/>
        </w:rPr>
        <w:t>Дане</w:t>
      </w:r>
      <w:r w:rsidRPr="00AA78ED">
        <w:rPr>
          <w:color w:val="auto"/>
          <w:lang w:val="ru-RU" w:eastAsia="ru-RU"/>
        </w:rPr>
        <w:t xml:space="preserve"> правило полягає в тому, що якщо до металу А, який кородує в даному агресивному середовищі, добавляти все більшу </w:t>
      </w:r>
      <w:r w:rsidR="00A42681" w:rsidRPr="00AA78ED">
        <w:rPr>
          <w:color w:val="auto"/>
          <w:lang w:val="ru-RU" w:eastAsia="ru-RU"/>
        </w:rPr>
        <w:t xml:space="preserve">і більшу </w:t>
      </w:r>
      <w:r w:rsidRPr="00AA78ED">
        <w:rPr>
          <w:color w:val="auto"/>
          <w:lang w:val="ru-RU" w:eastAsia="ru-RU"/>
        </w:rPr>
        <w:t xml:space="preserve">кількість металу Б, який не кородує в цьому середовищі і утворює з металом А безперервний ряд твердих розчинів, то захисна дія більш благородного (легуючого) компоненту Б проявляється не поступово, а стрибкоподібно при певних кількостях </w:t>
      </w:r>
      <w:r w:rsidR="00A42681" w:rsidRPr="00AA78ED">
        <w:rPr>
          <w:color w:val="auto"/>
          <w:lang w:val="ru-RU" w:eastAsia="ru-RU"/>
        </w:rPr>
        <w:t xml:space="preserve">доданого </w:t>
      </w:r>
      <w:r w:rsidRPr="00AA78ED">
        <w:rPr>
          <w:color w:val="auto"/>
          <w:lang w:val="ru-RU" w:eastAsia="ru-RU"/>
        </w:rPr>
        <w:t xml:space="preserve">компоненту Б. </w:t>
      </w:r>
      <w:proofErr w:type="gramStart"/>
      <w:r w:rsidRPr="00AA78ED">
        <w:rPr>
          <w:color w:val="auto"/>
          <w:lang w:val="ru-RU" w:eastAsia="ru-RU"/>
        </w:rPr>
        <w:t>Ц</w:t>
      </w:r>
      <w:proofErr w:type="gramEnd"/>
      <w:r w:rsidRPr="00AA78ED">
        <w:rPr>
          <w:color w:val="auto"/>
          <w:lang w:val="ru-RU" w:eastAsia="ru-RU"/>
        </w:rPr>
        <w:t>і кількості складають 1/8, 2/8,…,7/8 атомної долі, в загальному випадку n/8 (де n - ціле число від 1 до 7), що відповідає 12,5</w:t>
      </w:r>
      <w:r w:rsidR="00A42681" w:rsidRPr="00AA78ED">
        <w:rPr>
          <w:color w:val="auto"/>
          <w:lang w:val="ru-RU" w:eastAsia="ru-RU"/>
        </w:rPr>
        <w:t>%</w:t>
      </w:r>
      <w:r w:rsidRPr="00AA78ED">
        <w:rPr>
          <w:color w:val="auto"/>
          <w:lang w:val="ru-RU" w:eastAsia="ru-RU"/>
        </w:rPr>
        <w:t>; 25</w:t>
      </w:r>
      <w:r w:rsidR="00A42681" w:rsidRPr="00AA78ED">
        <w:rPr>
          <w:color w:val="auto"/>
          <w:lang w:val="ru-RU" w:eastAsia="ru-RU"/>
        </w:rPr>
        <w:t>%</w:t>
      </w:r>
      <w:r w:rsidRPr="00AA78ED">
        <w:rPr>
          <w:color w:val="auto"/>
          <w:lang w:val="ru-RU" w:eastAsia="ru-RU"/>
        </w:rPr>
        <w:t xml:space="preserve">;…,87,5% атомних. При досягненні </w:t>
      </w:r>
      <w:r w:rsidR="00A42681" w:rsidRPr="00AA78ED">
        <w:rPr>
          <w:color w:val="auto"/>
          <w:lang w:val="ru-RU" w:eastAsia="ru-RU"/>
        </w:rPr>
        <w:t>потрібного</w:t>
      </w:r>
      <w:r w:rsidRPr="00AA78ED">
        <w:rPr>
          <w:color w:val="auto"/>
          <w:lang w:val="ru-RU" w:eastAsia="ru-RU"/>
        </w:rPr>
        <w:t xml:space="preserve"> вмісту благородного металу, який називається порогом </w:t>
      </w:r>
      <w:proofErr w:type="gramStart"/>
      <w:r w:rsidRPr="00AA78ED">
        <w:rPr>
          <w:color w:val="auto"/>
          <w:lang w:val="ru-RU" w:eastAsia="ru-RU"/>
        </w:rPr>
        <w:t>ст</w:t>
      </w:r>
      <w:proofErr w:type="gramEnd"/>
      <w:r w:rsidRPr="00AA78ED">
        <w:rPr>
          <w:color w:val="auto"/>
          <w:lang w:val="ru-RU" w:eastAsia="ru-RU"/>
        </w:rPr>
        <w:t>ійкості, потенціал сплаву стрибкоподібно зростає. Захисна дія більш стійкого компоненту пояснюється виникненням на поверхні сплаву бар’єру з атомів цього компоненту.</w:t>
      </w:r>
    </w:p>
    <w:p w14:paraId="085988B7" w14:textId="618435B4" w:rsidR="00931816" w:rsidRPr="00AA78ED" w:rsidRDefault="00931816" w:rsidP="00931816">
      <w:pPr>
        <w:spacing w:after="0" w:line="360" w:lineRule="auto"/>
        <w:ind w:firstLine="709"/>
        <w:jc w:val="both"/>
        <w:rPr>
          <w:color w:val="auto"/>
        </w:rPr>
      </w:pPr>
      <w:r w:rsidRPr="00AA78ED">
        <w:rPr>
          <w:color w:val="auto"/>
        </w:rPr>
        <w:t>Наука про корозію і захист металів вивчає взаємодію металів з навколишнім середовищем, вивчає механізм даної взаємо</w:t>
      </w:r>
      <w:r w:rsidR="00A42681" w:rsidRPr="00AA78ED">
        <w:rPr>
          <w:color w:val="auto"/>
        </w:rPr>
        <w:t>д</w:t>
      </w:r>
      <w:r w:rsidRPr="00AA78ED">
        <w:rPr>
          <w:color w:val="auto"/>
        </w:rPr>
        <w:t>ії</w:t>
      </w:r>
      <w:r w:rsidR="00A42681" w:rsidRPr="00AA78ED">
        <w:rPr>
          <w:color w:val="auto"/>
        </w:rPr>
        <w:t>.</w:t>
      </w:r>
    </w:p>
    <w:p w14:paraId="6DDE8D59" w14:textId="77777777" w:rsidR="00931816" w:rsidRPr="00AA78ED" w:rsidRDefault="00931816" w:rsidP="00931816">
      <w:pPr>
        <w:spacing w:after="0" w:line="360" w:lineRule="auto"/>
        <w:ind w:firstLine="709"/>
        <w:jc w:val="both"/>
        <w:rPr>
          <w:color w:val="auto"/>
        </w:rPr>
      </w:pPr>
      <w:r w:rsidRPr="00AA78ED">
        <w:rPr>
          <w:color w:val="auto"/>
        </w:rPr>
        <w:t>Значення корозійних досліджень визначається трьома аспектами.</w:t>
      </w:r>
    </w:p>
    <w:p w14:paraId="0DE18A5E" w14:textId="77777777" w:rsidR="00600760" w:rsidRPr="00AA78ED" w:rsidRDefault="00931816" w:rsidP="00931816">
      <w:pPr>
        <w:spacing w:after="0" w:line="360" w:lineRule="auto"/>
        <w:ind w:firstLine="709"/>
        <w:jc w:val="both"/>
        <w:rPr>
          <w:color w:val="auto"/>
        </w:rPr>
      </w:pPr>
      <w:r w:rsidRPr="00AA78ED">
        <w:rPr>
          <w:b/>
          <w:color w:val="auto"/>
        </w:rPr>
        <w:t>Перший аспект</w:t>
      </w:r>
      <w:r w:rsidRPr="00AA78ED">
        <w:rPr>
          <w:color w:val="auto"/>
        </w:rPr>
        <w:t xml:space="preserve"> - економічний. На меті даного аспекту є зменшення фінансових втрат в результаті к</w:t>
      </w:r>
      <w:r w:rsidR="00AF0033" w:rsidRPr="00AA78ED">
        <w:rPr>
          <w:color w:val="auto"/>
        </w:rPr>
        <w:t>о</w:t>
      </w:r>
      <w:r w:rsidRPr="00AA78ED">
        <w:rPr>
          <w:color w:val="auto"/>
        </w:rPr>
        <w:t>розійних процесів.</w:t>
      </w:r>
    </w:p>
    <w:p w14:paraId="2085F584" w14:textId="77777777" w:rsidR="00931816" w:rsidRPr="00AA78ED" w:rsidRDefault="00931816" w:rsidP="00931816">
      <w:pPr>
        <w:spacing w:after="0" w:line="360" w:lineRule="auto"/>
        <w:ind w:firstLine="709"/>
        <w:jc w:val="both"/>
        <w:rPr>
          <w:color w:val="auto"/>
        </w:rPr>
      </w:pPr>
      <w:r w:rsidRPr="00AA78ED">
        <w:rPr>
          <w:b/>
          <w:color w:val="auto"/>
        </w:rPr>
        <w:t>Другий аспект</w:t>
      </w:r>
      <w:r w:rsidRPr="00AA78ED">
        <w:rPr>
          <w:color w:val="auto"/>
        </w:rPr>
        <w:t xml:space="preserve"> - підвищення надійності обладнання, яке в результаті корозійних процесів може частково або повністю виходити з ладу. Наслідком будуть катастрофічні для виробництва та персоналу.</w:t>
      </w:r>
    </w:p>
    <w:p w14:paraId="4E2899BA" w14:textId="280D1761" w:rsidR="00931816" w:rsidRPr="00AA78ED" w:rsidRDefault="00931816" w:rsidP="00931816">
      <w:pPr>
        <w:spacing w:after="0" w:line="360" w:lineRule="auto"/>
        <w:ind w:firstLine="709"/>
        <w:jc w:val="both"/>
        <w:rPr>
          <w:color w:val="auto"/>
        </w:rPr>
      </w:pPr>
      <w:r w:rsidRPr="00AA78ED">
        <w:rPr>
          <w:b/>
          <w:color w:val="auto"/>
        </w:rPr>
        <w:t>Третім аспектом</w:t>
      </w:r>
      <w:r w:rsidRPr="00AA78ED">
        <w:rPr>
          <w:color w:val="auto"/>
        </w:rPr>
        <w:t xml:space="preserve"> є збереження металевого фонду. Світові ресурси металів обмежені. Виробництво нових металевих продуктів</w:t>
      </w:r>
      <w:r w:rsidR="00AF0033" w:rsidRPr="00AA78ED">
        <w:rPr>
          <w:color w:val="auto"/>
        </w:rPr>
        <w:t xml:space="preserve"> натомість втрачених через корозійні процеси веде насамперед до зменшення </w:t>
      </w:r>
      <w:r w:rsidR="00A42681" w:rsidRPr="00AA78ED">
        <w:rPr>
          <w:color w:val="auto"/>
        </w:rPr>
        <w:t xml:space="preserve">світових </w:t>
      </w:r>
      <w:r w:rsidR="00AF0033" w:rsidRPr="00AA78ED">
        <w:rPr>
          <w:color w:val="auto"/>
        </w:rPr>
        <w:t>запасів металевих руд.</w:t>
      </w:r>
    </w:p>
    <w:p w14:paraId="069E4712" w14:textId="77777777" w:rsidR="00AF0033" w:rsidRPr="00AA78ED" w:rsidRDefault="00AF0033" w:rsidP="00931816">
      <w:pPr>
        <w:spacing w:after="0" w:line="360" w:lineRule="auto"/>
        <w:ind w:firstLine="709"/>
        <w:jc w:val="both"/>
        <w:rPr>
          <w:color w:val="auto"/>
          <w:lang w:val="ru-RU"/>
        </w:rPr>
      </w:pPr>
      <w:r w:rsidRPr="00AA78ED">
        <w:rPr>
          <w:color w:val="auto"/>
        </w:rPr>
        <w:t>Корозійне руйнування металів проявляється через характерні особливості</w:t>
      </w:r>
      <w:r w:rsidRPr="00AA78ED">
        <w:rPr>
          <w:color w:val="auto"/>
          <w:lang w:val="ru-RU"/>
        </w:rPr>
        <w:t>:</w:t>
      </w:r>
    </w:p>
    <w:p w14:paraId="0119307F" w14:textId="1946A7AD" w:rsidR="00AF0033" w:rsidRPr="00AA78ED" w:rsidRDefault="00AF0033" w:rsidP="00610178">
      <w:pPr>
        <w:pStyle w:val="afb"/>
        <w:numPr>
          <w:ilvl w:val="0"/>
          <w:numId w:val="10"/>
        </w:numPr>
        <w:spacing w:after="0" w:line="360" w:lineRule="auto"/>
        <w:jc w:val="both"/>
        <w:rPr>
          <w:rFonts w:ascii="Times New Roman" w:hAnsi="Times New Roman"/>
          <w:sz w:val="28"/>
          <w:lang w:val="ru-RU" w:eastAsia="ru-RU"/>
        </w:rPr>
      </w:pPr>
      <w:r w:rsidRPr="00AA78ED">
        <w:rPr>
          <w:rFonts w:ascii="Times New Roman" w:hAnsi="Times New Roman"/>
          <w:sz w:val="28"/>
          <w:lang w:val="uk-UA" w:eastAsia="ru-RU"/>
        </w:rPr>
        <w:t>Руйнування завжди починається на поверхні металу, а потім поширується вглиб</w:t>
      </w:r>
      <w:r w:rsidR="00A42681" w:rsidRPr="00AA78ED">
        <w:rPr>
          <w:rFonts w:ascii="Times New Roman" w:hAnsi="Times New Roman"/>
          <w:sz w:val="28"/>
          <w:lang w:val="uk-UA" w:eastAsia="ru-RU"/>
        </w:rPr>
        <w:t xml:space="preserve"> металу</w:t>
      </w:r>
      <w:r w:rsidRPr="00AA78ED">
        <w:rPr>
          <w:rFonts w:ascii="Times New Roman" w:hAnsi="Times New Roman"/>
          <w:sz w:val="28"/>
          <w:lang w:val="uk-UA" w:eastAsia="ru-RU"/>
        </w:rPr>
        <w:t>.</w:t>
      </w:r>
    </w:p>
    <w:p w14:paraId="3E661908" w14:textId="5968E55D" w:rsidR="00AF0033" w:rsidRPr="00AA78ED" w:rsidRDefault="00AF0033" w:rsidP="00610178">
      <w:pPr>
        <w:pStyle w:val="afb"/>
        <w:numPr>
          <w:ilvl w:val="0"/>
          <w:numId w:val="10"/>
        </w:numPr>
        <w:spacing w:after="0" w:line="360" w:lineRule="auto"/>
        <w:jc w:val="both"/>
        <w:rPr>
          <w:rFonts w:ascii="Times New Roman" w:hAnsi="Times New Roman"/>
          <w:sz w:val="28"/>
          <w:lang w:val="ru-RU" w:eastAsia="ru-RU"/>
        </w:rPr>
      </w:pPr>
      <w:r w:rsidRPr="00AA78ED">
        <w:rPr>
          <w:rFonts w:ascii="Times New Roman" w:hAnsi="Times New Roman"/>
          <w:sz w:val="28"/>
          <w:lang w:val="ru-RU" w:eastAsia="ru-RU"/>
        </w:rPr>
        <w:lastRenderedPageBreak/>
        <w:t xml:space="preserve">Руйнування часто приводить до візуальної зміни металу. Поверхня металу перестає бути гладкою, видніються зруйновані ділянки. </w:t>
      </w:r>
      <w:r w:rsidR="00A42681" w:rsidRPr="00AA78ED">
        <w:rPr>
          <w:rFonts w:ascii="Times New Roman" w:hAnsi="Times New Roman"/>
          <w:sz w:val="28"/>
          <w:lang w:val="ru-RU" w:eastAsia="ru-RU"/>
        </w:rPr>
        <w:t>Зазвичай</w:t>
      </w:r>
      <w:r w:rsidRPr="00AA78ED">
        <w:rPr>
          <w:rFonts w:ascii="Times New Roman" w:hAnsi="Times New Roman"/>
          <w:sz w:val="28"/>
          <w:lang w:val="ru-RU" w:eastAsia="ru-RU"/>
        </w:rPr>
        <w:t xml:space="preserve"> це випуклі точки, а також несеметричні заглиблення.</w:t>
      </w:r>
    </w:p>
    <w:p w14:paraId="6DDB17C7" w14:textId="2833FDB3" w:rsidR="006A0D27" w:rsidRPr="00AA78ED" w:rsidRDefault="00AF0033" w:rsidP="00544B65">
      <w:pPr>
        <w:spacing w:after="0" w:line="360" w:lineRule="auto"/>
        <w:ind w:firstLine="709"/>
        <w:jc w:val="both"/>
        <w:rPr>
          <w:color w:val="auto"/>
        </w:rPr>
      </w:pPr>
      <w:r w:rsidRPr="00AA78ED">
        <w:rPr>
          <w:color w:val="auto"/>
          <w:lang w:eastAsia="ru-RU"/>
        </w:rPr>
        <w:t xml:space="preserve">Варто розуміти, що поняття </w:t>
      </w:r>
      <w:r w:rsidRPr="00AA78ED">
        <w:rPr>
          <w:color w:val="auto"/>
        </w:rPr>
        <w:t>«корозійна стійкість»</w:t>
      </w:r>
      <w:r w:rsidRPr="00AA78ED">
        <w:rPr>
          <w:color w:val="auto"/>
          <w:lang w:val="ru-RU"/>
        </w:rPr>
        <w:t xml:space="preserve"> </w:t>
      </w:r>
      <w:r w:rsidRPr="00AA78ED">
        <w:rPr>
          <w:color w:val="auto"/>
        </w:rPr>
        <w:t>не має ідеального значення. Метал корозійно</w:t>
      </w:r>
      <w:r w:rsidR="00A42681" w:rsidRPr="00AA78ED">
        <w:rPr>
          <w:color w:val="auto"/>
        </w:rPr>
        <w:t xml:space="preserve"> </w:t>
      </w:r>
      <w:r w:rsidRPr="00AA78ED">
        <w:rPr>
          <w:color w:val="auto"/>
        </w:rPr>
        <w:t>стійкий в одних умовах може бути зовсім не стійкий в інших умовах. Так, наприклад хром стійкий в простій воді, але зовсім не стійкий в концентрованій сірчаній кислоті.</w:t>
      </w:r>
      <w:r w:rsidR="00544B65" w:rsidRPr="00AA78ED">
        <w:rPr>
          <w:color w:val="auto"/>
        </w:rPr>
        <w:t xml:space="preserve"> </w:t>
      </w:r>
    </w:p>
    <w:p w14:paraId="092C2ABA" w14:textId="77777777" w:rsidR="00544B65" w:rsidRPr="00AA78ED" w:rsidRDefault="00544B65" w:rsidP="00544B65">
      <w:pPr>
        <w:spacing w:after="0" w:line="360" w:lineRule="auto"/>
        <w:ind w:firstLine="709"/>
        <w:jc w:val="both"/>
        <w:rPr>
          <w:color w:val="auto"/>
          <w:lang w:eastAsia="ru-RU"/>
        </w:rPr>
      </w:pPr>
      <w:r w:rsidRPr="00AA78ED">
        <w:rPr>
          <w:color w:val="auto"/>
        </w:rPr>
        <w:t>Кількісна та якісна оцінки корозійної стійкості має досить таки відносне значення і обраховується для конкретно досліджених умов перебування металів.</w:t>
      </w:r>
    </w:p>
    <w:p w14:paraId="7E6FD7BD" w14:textId="4DB6BB8A" w:rsidR="006A0D27" w:rsidRPr="00AA78ED" w:rsidRDefault="00FC725F" w:rsidP="00544B65">
      <w:pPr>
        <w:pStyle w:val="2"/>
        <w:spacing w:line="360" w:lineRule="auto"/>
        <w:jc w:val="both"/>
        <w:rPr>
          <w:rFonts w:ascii="Times New Roman" w:hAnsi="Times New Roman"/>
          <w:color w:val="auto"/>
          <w:sz w:val="28"/>
        </w:rPr>
      </w:pPr>
      <w:bookmarkStart w:id="5" w:name="_Toc26718799"/>
      <w:r>
        <w:rPr>
          <w:rFonts w:ascii="Times New Roman" w:hAnsi="Times New Roman"/>
          <w:color w:val="auto"/>
          <w:sz w:val="28"/>
        </w:rPr>
        <w:t>1.</w:t>
      </w:r>
      <w:r>
        <w:rPr>
          <w:rFonts w:ascii="Times New Roman" w:hAnsi="Times New Roman"/>
          <w:color w:val="auto"/>
          <w:sz w:val="28"/>
          <w:lang w:val="uk-UA"/>
        </w:rPr>
        <w:t>4</w:t>
      </w:r>
      <w:r w:rsidR="00544B65" w:rsidRPr="00AA78ED">
        <w:rPr>
          <w:rFonts w:ascii="Times New Roman" w:hAnsi="Times New Roman"/>
          <w:color w:val="auto"/>
          <w:sz w:val="28"/>
        </w:rPr>
        <w:t xml:space="preserve"> Способи захисту від корозії</w:t>
      </w:r>
      <w:bookmarkEnd w:id="5"/>
    </w:p>
    <w:p w14:paraId="23B47A61" w14:textId="184CFE29" w:rsidR="00767299" w:rsidRPr="00AA78ED" w:rsidRDefault="00767299" w:rsidP="00767299">
      <w:pPr>
        <w:spacing w:after="0" w:line="360" w:lineRule="auto"/>
        <w:ind w:firstLine="709"/>
        <w:jc w:val="both"/>
        <w:rPr>
          <w:color w:val="auto"/>
        </w:rPr>
      </w:pPr>
      <w:r w:rsidRPr="00AA78ED">
        <w:rPr>
          <w:color w:val="auto"/>
        </w:rPr>
        <w:t>Корозія завдає</w:t>
      </w:r>
      <w:r w:rsidR="00025178" w:rsidRPr="00AA78ED">
        <w:rPr>
          <w:color w:val="auto"/>
          <w:lang w:val="ru-RU"/>
        </w:rPr>
        <w:t xml:space="preserve"> </w:t>
      </w:r>
      <w:r w:rsidR="00025178" w:rsidRPr="00AA78ED">
        <w:rPr>
          <w:color w:val="auto"/>
        </w:rPr>
        <w:t>неймовірно великої шкоди народному господарству</w:t>
      </w:r>
      <w:r w:rsidRPr="00AA78ED">
        <w:rPr>
          <w:color w:val="auto"/>
        </w:rPr>
        <w:t xml:space="preserve">. </w:t>
      </w:r>
      <w:r w:rsidR="00025178" w:rsidRPr="00AA78ED">
        <w:rPr>
          <w:color w:val="auto"/>
        </w:rPr>
        <w:t>Приблизно 10</w:t>
      </w:r>
      <w:r w:rsidR="00A42681" w:rsidRPr="00AA78ED">
        <w:rPr>
          <w:color w:val="auto"/>
          <w:lang w:val="ru-RU"/>
        </w:rPr>
        <w:t xml:space="preserve">% - </w:t>
      </w:r>
      <w:r w:rsidR="00025178" w:rsidRPr="00AA78ED">
        <w:rPr>
          <w:color w:val="auto"/>
          <w:lang w:val="ru-RU"/>
        </w:rPr>
        <w:t xml:space="preserve">15% </w:t>
      </w:r>
      <w:r w:rsidR="00025178" w:rsidRPr="00AA78ED">
        <w:rPr>
          <w:color w:val="auto"/>
        </w:rPr>
        <w:t xml:space="preserve">щорічного видобутку металевої руди йде на поновлення втрат внаслідок корозійних процесів. Шкода від корозії це не тільки втрати металу в наслідок корозії. </w:t>
      </w:r>
      <w:r w:rsidRPr="00AA78ED">
        <w:rPr>
          <w:color w:val="auto"/>
        </w:rPr>
        <w:t xml:space="preserve">Достатньо виникнення </w:t>
      </w:r>
      <w:r w:rsidR="00025178" w:rsidRPr="00AA78ED">
        <w:rPr>
          <w:color w:val="auto"/>
        </w:rPr>
        <w:t>невеличної дирочки в захисному покритті і</w:t>
      </w:r>
      <w:r w:rsidRPr="00AA78ED">
        <w:rPr>
          <w:color w:val="auto"/>
        </w:rPr>
        <w:t xml:space="preserve"> у паровому котлі, приладі</w:t>
      </w:r>
      <w:r w:rsidR="00025178" w:rsidRPr="00AA78ED">
        <w:rPr>
          <w:color w:val="auto"/>
        </w:rPr>
        <w:t xml:space="preserve"> чи хімічному у</w:t>
      </w:r>
      <w:r w:rsidR="00A42681" w:rsidRPr="00AA78ED">
        <w:rPr>
          <w:color w:val="auto"/>
        </w:rPr>
        <w:t>статкуванні і весь прилад, споруда стають непридатни</w:t>
      </w:r>
      <w:r w:rsidR="00025178" w:rsidRPr="00AA78ED">
        <w:rPr>
          <w:color w:val="auto"/>
        </w:rPr>
        <w:t>ми до експлуатації</w:t>
      </w:r>
      <w:r w:rsidRPr="00AA78ED">
        <w:rPr>
          <w:color w:val="auto"/>
        </w:rPr>
        <w:t>. Крім того, внаслідок</w:t>
      </w:r>
      <w:r w:rsidR="00A42681" w:rsidRPr="00AA78ED">
        <w:rPr>
          <w:color w:val="auto"/>
        </w:rPr>
        <w:t xml:space="preserve"> корозійних</w:t>
      </w:r>
      <w:r w:rsidR="00025178" w:rsidRPr="00AA78ED">
        <w:rPr>
          <w:color w:val="auto"/>
        </w:rPr>
        <w:t xml:space="preserve"> явищ</w:t>
      </w:r>
      <w:r w:rsidRPr="00AA78ED">
        <w:rPr>
          <w:color w:val="auto"/>
        </w:rPr>
        <w:t xml:space="preserve"> </w:t>
      </w:r>
      <w:r w:rsidR="00025178" w:rsidRPr="00AA78ED">
        <w:rPr>
          <w:color w:val="auto"/>
        </w:rPr>
        <w:t>металічні сплави втрачають такі якості</w:t>
      </w:r>
      <w:r w:rsidRPr="00AA78ED">
        <w:rPr>
          <w:color w:val="auto"/>
        </w:rPr>
        <w:t xml:space="preserve">, як міцність, </w:t>
      </w:r>
      <w:r w:rsidR="00025178" w:rsidRPr="00AA78ED">
        <w:rPr>
          <w:color w:val="auto"/>
        </w:rPr>
        <w:t xml:space="preserve">змінюються розміри деталей, </w:t>
      </w:r>
      <w:r w:rsidRPr="00AA78ED">
        <w:rPr>
          <w:color w:val="auto"/>
        </w:rPr>
        <w:t xml:space="preserve">пластичність, магнітні властивості, </w:t>
      </w:r>
      <w:r w:rsidR="00A42681" w:rsidRPr="00AA78ED">
        <w:rPr>
          <w:color w:val="auto"/>
        </w:rPr>
        <w:t xml:space="preserve">а також </w:t>
      </w:r>
      <w:r w:rsidR="00025178" w:rsidRPr="00AA78ED">
        <w:rPr>
          <w:color w:val="auto"/>
        </w:rPr>
        <w:t>погіршуються їх електричні</w:t>
      </w:r>
      <w:r w:rsidR="00A42681" w:rsidRPr="00AA78ED">
        <w:rPr>
          <w:color w:val="auto"/>
        </w:rPr>
        <w:t xml:space="preserve"> влативості</w:t>
      </w:r>
      <w:r w:rsidR="00025178" w:rsidRPr="00AA78ED">
        <w:rPr>
          <w:color w:val="auto"/>
        </w:rPr>
        <w:t xml:space="preserve">, </w:t>
      </w:r>
      <w:r w:rsidRPr="00AA78ED">
        <w:rPr>
          <w:color w:val="auto"/>
        </w:rPr>
        <w:t xml:space="preserve">порушується герметичність апаратів тощо. </w:t>
      </w:r>
      <w:r w:rsidR="00025178" w:rsidRPr="00AA78ED">
        <w:rPr>
          <w:color w:val="auto"/>
        </w:rPr>
        <w:t xml:space="preserve">Саме тому </w:t>
      </w:r>
      <w:r w:rsidR="00A42681" w:rsidRPr="00AA78ED">
        <w:rPr>
          <w:color w:val="auto"/>
        </w:rPr>
        <w:t>важливою</w:t>
      </w:r>
      <w:r w:rsidR="00025178" w:rsidRPr="00AA78ED">
        <w:rPr>
          <w:color w:val="auto"/>
        </w:rPr>
        <w:t xml:space="preserve"> задачою є захист металів від корозійних процесів.</w:t>
      </w:r>
    </w:p>
    <w:p w14:paraId="5DC79382" w14:textId="5CBF1993" w:rsidR="006A0D27" w:rsidRPr="00AA78ED" w:rsidRDefault="00566A33" w:rsidP="00767299">
      <w:pPr>
        <w:spacing w:after="0" w:line="360" w:lineRule="auto"/>
        <w:ind w:firstLine="709"/>
        <w:jc w:val="both"/>
        <w:rPr>
          <w:color w:val="auto"/>
        </w:rPr>
      </w:pPr>
      <w:r w:rsidRPr="00AA78ED">
        <w:rPr>
          <w:color w:val="auto"/>
        </w:rPr>
        <w:t xml:space="preserve">В залежності від корозійних процесів, умов в яких відбувається корозія та перебігу процесу використовують різні способи </w:t>
      </w:r>
      <w:r w:rsidR="00A42681" w:rsidRPr="00AA78ED">
        <w:rPr>
          <w:color w:val="auto"/>
        </w:rPr>
        <w:t xml:space="preserve">захисту </w:t>
      </w:r>
      <w:r w:rsidRPr="00AA78ED">
        <w:rPr>
          <w:color w:val="auto"/>
        </w:rPr>
        <w:t>від корозії. Вибір способу визначається його ефективністю в конкретних умовах, а також економічною складовою при виборі.</w:t>
      </w:r>
    </w:p>
    <w:p w14:paraId="4C72CBE0" w14:textId="1EDBFE7B" w:rsidR="00566A33" w:rsidRPr="00AA78ED" w:rsidRDefault="00566A33" w:rsidP="00767299">
      <w:pPr>
        <w:spacing w:after="0" w:line="360" w:lineRule="auto"/>
        <w:ind w:firstLine="709"/>
        <w:jc w:val="both"/>
        <w:rPr>
          <w:color w:val="auto"/>
          <w:lang w:eastAsia="ru-RU"/>
        </w:rPr>
      </w:pPr>
      <w:r w:rsidRPr="00AA78ED">
        <w:rPr>
          <w:color w:val="auto"/>
          <w:lang w:eastAsia="ru-RU"/>
        </w:rPr>
        <w:t>Ко</w:t>
      </w:r>
      <w:r w:rsidR="00A42681" w:rsidRPr="00AA78ED">
        <w:rPr>
          <w:color w:val="auto"/>
          <w:lang w:eastAsia="ru-RU"/>
        </w:rPr>
        <w:t>розія металічних виробі</w:t>
      </w:r>
      <w:r w:rsidRPr="00AA78ED">
        <w:rPr>
          <w:color w:val="auto"/>
          <w:lang w:eastAsia="ru-RU"/>
        </w:rPr>
        <w:t>в починається завжди з їх поверхні, саме тому найважливішим аспектом при захисті металічних виробів є покриття, яке наносять поверх металу. Розрізняють наступні захисні покриття:</w:t>
      </w:r>
    </w:p>
    <w:p w14:paraId="6B042E8F" w14:textId="77777777" w:rsidR="00566A33" w:rsidRPr="00AA78ED" w:rsidRDefault="00566A33" w:rsidP="00CD36F1">
      <w:pPr>
        <w:pStyle w:val="afb"/>
        <w:numPr>
          <w:ilvl w:val="0"/>
          <w:numId w:val="11"/>
        </w:numPr>
        <w:spacing w:after="0" w:line="360" w:lineRule="auto"/>
        <w:ind w:left="0" w:firstLine="360"/>
        <w:jc w:val="both"/>
        <w:rPr>
          <w:rFonts w:ascii="Times New Roman" w:hAnsi="Times New Roman"/>
          <w:sz w:val="28"/>
          <w:lang w:val="ru-RU"/>
        </w:rPr>
      </w:pPr>
      <w:r w:rsidRPr="00AA78ED">
        <w:rPr>
          <w:rFonts w:ascii="Times New Roman" w:hAnsi="Times New Roman"/>
          <w:sz w:val="28"/>
          <w:lang w:val="ru-RU"/>
        </w:rPr>
        <w:t xml:space="preserve">неметалічні покриття, </w:t>
      </w:r>
      <w:r w:rsidRPr="00AA78ED">
        <w:rPr>
          <w:rFonts w:ascii="Times New Roman" w:hAnsi="Times New Roman"/>
          <w:sz w:val="28"/>
          <w:lang w:val="uk-UA"/>
        </w:rPr>
        <w:t>до яких відносять фарби, емалі, мастила, лаки тощо.</w:t>
      </w:r>
    </w:p>
    <w:p w14:paraId="1A7B0A27" w14:textId="1291C120" w:rsidR="00566A33" w:rsidRPr="00AA78ED" w:rsidRDefault="00566A33" w:rsidP="00CD36F1">
      <w:pPr>
        <w:pStyle w:val="afb"/>
        <w:numPr>
          <w:ilvl w:val="0"/>
          <w:numId w:val="11"/>
        </w:numPr>
        <w:spacing w:after="0" w:line="360" w:lineRule="auto"/>
        <w:ind w:left="0" w:firstLine="360"/>
        <w:jc w:val="both"/>
        <w:rPr>
          <w:rFonts w:ascii="Times New Roman" w:hAnsi="Times New Roman"/>
          <w:sz w:val="28"/>
          <w:lang w:val="ru-RU"/>
        </w:rPr>
      </w:pPr>
      <w:r w:rsidRPr="00AA78ED">
        <w:rPr>
          <w:rFonts w:ascii="Times New Roman" w:hAnsi="Times New Roman"/>
          <w:sz w:val="28"/>
          <w:lang w:val="uk-UA"/>
        </w:rPr>
        <w:lastRenderedPageBreak/>
        <w:t>хімічні покриття, які використовуються для обробки металу різними хімічними реагентами. Внаслідок такого підходу утворюються погано</w:t>
      </w:r>
      <w:r w:rsidR="00A42681" w:rsidRPr="00AA78ED">
        <w:rPr>
          <w:rFonts w:ascii="Times New Roman" w:hAnsi="Times New Roman"/>
          <w:sz w:val="28"/>
          <w:lang w:val="uk-UA"/>
        </w:rPr>
        <w:t xml:space="preserve"> </w:t>
      </w:r>
      <w:r w:rsidRPr="00AA78ED">
        <w:rPr>
          <w:rFonts w:ascii="Times New Roman" w:hAnsi="Times New Roman"/>
          <w:sz w:val="28"/>
          <w:lang w:val="uk-UA"/>
        </w:rPr>
        <w:t>розчинні, непрозорі,</w:t>
      </w:r>
      <w:r w:rsidR="00A42681" w:rsidRPr="00AA78ED">
        <w:rPr>
          <w:rFonts w:ascii="Times New Roman" w:hAnsi="Times New Roman"/>
          <w:sz w:val="28"/>
          <w:lang w:val="uk-UA"/>
        </w:rPr>
        <w:t xml:space="preserve"> стійкі до корозійних явищ сполу</w:t>
      </w:r>
      <w:r w:rsidRPr="00AA78ED">
        <w:rPr>
          <w:rFonts w:ascii="Times New Roman" w:hAnsi="Times New Roman"/>
          <w:sz w:val="28"/>
          <w:lang w:val="uk-UA"/>
        </w:rPr>
        <w:t xml:space="preserve">ки. </w:t>
      </w:r>
      <w:r w:rsidR="00173FAE" w:rsidRPr="00AA78ED">
        <w:rPr>
          <w:rFonts w:ascii="Times New Roman" w:hAnsi="Times New Roman"/>
          <w:sz w:val="28"/>
          <w:lang w:val="uk-UA"/>
        </w:rPr>
        <w:t>За своїм складом захисні покриття поділяють на фосфатні, хроматні, оксидні тощо. Оксидуванням називається процес створення захисного оксидного покриття. Найкращим захисником для кобальта та його сплавів є утворена оксидна плівка. Для стримання корозійних процесів, застосовують її фосфатування, яке полягає в утворенні на поверхні  металічних виробів плівки оксиду-кобальта, яка в свою чергу прекрасно справляється в екстремальних умовах роботи.</w:t>
      </w:r>
    </w:p>
    <w:p w14:paraId="7D414AB6" w14:textId="756CAC68" w:rsidR="00173FAE" w:rsidRPr="00AA78ED" w:rsidRDefault="00173FAE" w:rsidP="00610178">
      <w:pPr>
        <w:pStyle w:val="afb"/>
        <w:numPr>
          <w:ilvl w:val="0"/>
          <w:numId w:val="11"/>
        </w:numPr>
        <w:spacing w:after="0" w:line="360" w:lineRule="auto"/>
        <w:ind w:left="0" w:firstLine="360"/>
        <w:jc w:val="both"/>
        <w:rPr>
          <w:rFonts w:ascii="Times New Roman" w:hAnsi="Times New Roman"/>
          <w:sz w:val="28"/>
          <w:lang w:val="ru-RU"/>
        </w:rPr>
      </w:pPr>
      <w:r w:rsidRPr="00AA78ED">
        <w:rPr>
          <w:rFonts w:ascii="Times New Roman" w:hAnsi="Times New Roman"/>
          <w:sz w:val="28"/>
          <w:lang w:val="uk-UA"/>
        </w:rPr>
        <w:t>металічні покриття, тобто сплав певних металів на поверхні металічного вир</w:t>
      </w:r>
      <w:r w:rsidR="00A42681" w:rsidRPr="00AA78ED">
        <w:rPr>
          <w:rFonts w:ascii="Times New Roman" w:hAnsi="Times New Roman"/>
          <w:sz w:val="28"/>
          <w:lang w:val="uk-UA"/>
        </w:rPr>
        <w:t>обу. Коли потенціал металу, яким</w:t>
      </w:r>
      <w:r w:rsidRPr="00AA78ED">
        <w:rPr>
          <w:rFonts w:ascii="Times New Roman" w:hAnsi="Times New Roman"/>
          <w:sz w:val="28"/>
          <w:lang w:val="uk-UA"/>
        </w:rPr>
        <w:t xml:space="preserve"> покривають металічний виріб більший від потенціалу самого виробу то таке покриття називають катодним. Яскравим прикладом катодного покриття металу, є покриття з нікелю, срібла, міді тощо.</w:t>
      </w:r>
    </w:p>
    <w:p w14:paraId="4CDC326F" w14:textId="41C1F2C4" w:rsidR="00173FAE" w:rsidRPr="00AA78ED" w:rsidRDefault="00173FAE" w:rsidP="00173FAE">
      <w:pPr>
        <w:pStyle w:val="afb"/>
        <w:spacing w:after="0" w:line="360" w:lineRule="auto"/>
        <w:ind w:left="0"/>
        <w:jc w:val="both"/>
        <w:rPr>
          <w:rFonts w:ascii="Times New Roman" w:hAnsi="Times New Roman"/>
          <w:sz w:val="36"/>
          <w:lang w:val="ru-RU"/>
        </w:rPr>
      </w:pPr>
      <w:r w:rsidRPr="00AA78ED">
        <w:rPr>
          <w:rFonts w:ascii="Times New Roman" w:hAnsi="Times New Roman"/>
          <w:sz w:val="28"/>
          <w:lang w:val="ru-RU"/>
        </w:rPr>
        <w:t>Внаслідок пошкодження катодного покриття утворюється корозійний ГЕ, в якому виріб є анодом і руйнується, а метал покриття, наприклад мідь  – катодом, в середині якого відбувається відновлення кисню або йонів Н</w:t>
      </w:r>
      <w:r w:rsidRPr="00AA78ED">
        <w:rPr>
          <w:rFonts w:ascii="Times New Roman" w:hAnsi="Times New Roman"/>
          <w:sz w:val="28"/>
          <w:vertAlign w:val="superscript"/>
          <w:lang w:val="ru-RU"/>
        </w:rPr>
        <w:t>+</w:t>
      </w:r>
      <w:r w:rsidRPr="00AA78ED">
        <w:rPr>
          <w:rFonts w:ascii="Times New Roman" w:hAnsi="Times New Roman"/>
          <w:sz w:val="28"/>
          <w:lang w:val="ru-RU"/>
        </w:rPr>
        <w:t xml:space="preserve"> чи атомів гідрогену </w:t>
      </w:r>
      <w:proofErr w:type="gramStart"/>
      <w:r w:rsidRPr="00AA78ED">
        <w:rPr>
          <w:rFonts w:ascii="Times New Roman" w:hAnsi="Times New Roman"/>
          <w:sz w:val="28"/>
          <w:lang w:val="ru-RU"/>
        </w:rPr>
        <w:t>у</w:t>
      </w:r>
      <w:proofErr w:type="gramEnd"/>
      <w:r w:rsidRPr="00AA78ED">
        <w:rPr>
          <w:rFonts w:ascii="Times New Roman" w:hAnsi="Times New Roman"/>
          <w:sz w:val="28"/>
          <w:lang w:val="ru-RU"/>
        </w:rPr>
        <w:t xml:space="preserve"> складі води. Катодне покриття захищає виріб  від корозії, </w:t>
      </w:r>
      <w:r w:rsidR="00A42681" w:rsidRPr="00AA78ED">
        <w:rPr>
          <w:rFonts w:ascii="Times New Roman" w:hAnsi="Times New Roman"/>
          <w:sz w:val="28"/>
          <w:lang w:val="ru-RU"/>
        </w:rPr>
        <w:t xml:space="preserve">але тільки тоді коли на поверхні </w:t>
      </w:r>
      <w:proofErr w:type="gramStart"/>
      <w:r w:rsidR="00A42681" w:rsidRPr="00AA78ED">
        <w:rPr>
          <w:rFonts w:ascii="Times New Roman" w:hAnsi="Times New Roman"/>
          <w:sz w:val="28"/>
          <w:lang w:val="ru-RU"/>
        </w:rPr>
        <w:t>нема</w:t>
      </w:r>
      <w:proofErr w:type="gramEnd"/>
      <w:r w:rsidR="00A42681" w:rsidRPr="00AA78ED">
        <w:rPr>
          <w:rFonts w:ascii="Times New Roman" w:hAnsi="Times New Roman"/>
          <w:sz w:val="28"/>
          <w:lang w:val="ru-RU"/>
        </w:rPr>
        <w:t>є шпор, або механічних дефектів.</w:t>
      </w:r>
    </w:p>
    <w:p w14:paraId="3687B227" w14:textId="4F7603C4" w:rsidR="00173FAE" w:rsidRPr="000A1283" w:rsidRDefault="00173FAE" w:rsidP="00173FAE">
      <w:pPr>
        <w:pStyle w:val="afb"/>
        <w:spacing w:after="0" w:line="360" w:lineRule="auto"/>
        <w:ind w:left="0" w:firstLine="720"/>
        <w:jc w:val="both"/>
        <w:rPr>
          <w:rFonts w:ascii="Times New Roman" w:hAnsi="Times New Roman"/>
          <w:sz w:val="36"/>
          <w:lang w:val="ru-RU"/>
        </w:rPr>
      </w:pPr>
      <w:r w:rsidRPr="00AA78ED">
        <w:rPr>
          <w:rFonts w:ascii="Times New Roman" w:hAnsi="Times New Roman"/>
          <w:sz w:val="28"/>
          <w:lang w:val="ru-RU"/>
        </w:rPr>
        <w:t>Потенці</w:t>
      </w:r>
      <w:proofErr w:type="gramStart"/>
      <w:r w:rsidRPr="00AA78ED">
        <w:rPr>
          <w:rFonts w:ascii="Times New Roman" w:hAnsi="Times New Roman"/>
          <w:sz w:val="28"/>
          <w:lang w:val="ru-RU"/>
        </w:rPr>
        <w:t>ал анодного покриття менший за потенціал</w:t>
      </w:r>
      <w:proofErr w:type="gramEnd"/>
      <w:r w:rsidRPr="00AA78ED">
        <w:rPr>
          <w:rFonts w:ascii="Times New Roman" w:hAnsi="Times New Roman"/>
          <w:sz w:val="28"/>
          <w:lang w:val="ru-RU"/>
        </w:rPr>
        <w:t xml:space="preserve"> </w:t>
      </w:r>
      <w:r w:rsidR="00CD3179" w:rsidRPr="00AA78ED">
        <w:rPr>
          <w:rFonts w:ascii="Times New Roman" w:hAnsi="Times New Roman"/>
          <w:sz w:val="28"/>
          <w:lang w:val="ru-RU"/>
        </w:rPr>
        <w:t>металу, який використовувався при створенні виробу</w:t>
      </w:r>
      <w:r w:rsidRPr="00AA78ED">
        <w:rPr>
          <w:rFonts w:ascii="Times New Roman" w:hAnsi="Times New Roman"/>
          <w:sz w:val="28"/>
          <w:lang w:val="ru-RU"/>
        </w:rPr>
        <w:t xml:space="preserve">. </w:t>
      </w:r>
      <w:r w:rsidR="00CD3179" w:rsidRPr="00AA78ED">
        <w:rPr>
          <w:rFonts w:ascii="Times New Roman" w:hAnsi="Times New Roman"/>
          <w:sz w:val="28"/>
          <w:lang w:val="ru-RU"/>
        </w:rPr>
        <w:t xml:space="preserve">Механічні ушкодження </w:t>
      </w:r>
      <w:r w:rsidRPr="00AA78ED">
        <w:rPr>
          <w:rFonts w:ascii="Times New Roman" w:hAnsi="Times New Roman"/>
          <w:sz w:val="28"/>
          <w:lang w:val="ru-RU"/>
        </w:rPr>
        <w:t xml:space="preserve">анодного покриття </w:t>
      </w:r>
      <w:r w:rsidR="00CD3179" w:rsidRPr="00AA78ED">
        <w:rPr>
          <w:rFonts w:ascii="Times New Roman" w:hAnsi="Times New Roman"/>
          <w:sz w:val="28"/>
          <w:lang w:val="ru-RU"/>
        </w:rPr>
        <w:t xml:space="preserve">дозволяють </w:t>
      </w:r>
      <w:r w:rsidRPr="00AA78ED">
        <w:rPr>
          <w:rFonts w:ascii="Times New Roman" w:hAnsi="Times New Roman"/>
          <w:sz w:val="28"/>
          <w:lang w:val="ru-RU"/>
        </w:rPr>
        <w:t>метал</w:t>
      </w:r>
      <w:r w:rsidR="00CD3179" w:rsidRPr="00AA78ED">
        <w:rPr>
          <w:rFonts w:ascii="Times New Roman" w:hAnsi="Times New Roman"/>
          <w:sz w:val="28"/>
          <w:lang w:val="ru-RU"/>
        </w:rPr>
        <w:t>у вироба</w:t>
      </w:r>
      <w:r w:rsidRPr="00AA78ED">
        <w:rPr>
          <w:rFonts w:ascii="Times New Roman" w:hAnsi="Times New Roman"/>
          <w:sz w:val="28"/>
          <w:lang w:val="ru-RU"/>
        </w:rPr>
        <w:t xml:space="preserve"> </w:t>
      </w:r>
      <w:r w:rsidR="00CD3179" w:rsidRPr="00AA78ED">
        <w:rPr>
          <w:rFonts w:ascii="Times New Roman" w:hAnsi="Times New Roman"/>
          <w:sz w:val="28"/>
          <w:lang w:val="ru-RU"/>
        </w:rPr>
        <w:t>ставати катондим корозійним ГЕ</w:t>
      </w:r>
      <w:r w:rsidRPr="00AA78ED">
        <w:rPr>
          <w:rFonts w:ascii="Times New Roman" w:hAnsi="Times New Roman"/>
          <w:sz w:val="28"/>
          <w:lang w:val="ru-RU"/>
        </w:rPr>
        <w:t xml:space="preserve"> </w:t>
      </w:r>
      <w:r w:rsidR="00CD3179" w:rsidRPr="00AA78ED">
        <w:rPr>
          <w:rFonts w:ascii="Times New Roman" w:hAnsi="Times New Roman"/>
          <w:sz w:val="28"/>
          <w:lang w:val="ru-RU"/>
        </w:rPr>
        <w:t>і тому процес руйнування не в</w:t>
      </w:r>
      <w:r w:rsidR="00C04D1A" w:rsidRPr="00AA78ED">
        <w:rPr>
          <w:rFonts w:ascii="Times New Roman" w:hAnsi="Times New Roman"/>
          <w:sz w:val="28"/>
          <w:lang w:val="ru-RU"/>
        </w:rPr>
        <w:t>ідбувається</w:t>
      </w:r>
      <w:r w:rsidRPr="00AA78ED">
        <w:rPr>
          <w:rFonts w:ascii="Times New Roman" w:hAnsi="Times New Roman"/>
          <w:sz w:val="28"/>
          <w:lang w:val="ru-RU"/>
        </w:rPr>
        <w:t xml:space="preserve">. Прикладом </w:t>
      </w:r>
      <w:proofErr w:type="gramStart"/>
      <w:r w:rsidRPr="00AA78ED">
        <w:rPr>
          <w:rFonts w:ascii="Times New Roman" w:hAnsi="Times New Roman"/>
          <w:sz w:val="28"/>
          <w:lang w:val="ru-RU"/>
        </w:rPr>
        <w:t>анодного</w:t>
      </w:r>
      <w:proofErr w:type="gramEnd"/>
      <w:r w:rsidRPr="00AA78ED">
        <w:rPr>
          <w:rFonts w:ascii="Times New Roman" w:hAnsi="Times New Roman"/>
          <w:sz w:val="28"/>
          <w:lang w:val="ru-RU"/>
        </w:rPr>
        <w:t xml:space="preserve"> покриття на сталевих виробах є покриття з цинку, хрому тощо</w:t>
      </w:r>
      <w:r w:rsidR="000A1283" w:rsidRPr="000A1283">
        <w:rPr>
          <w:rFonts w:ascii="Times New Roman" w:hAnsi="Times New Roman"/>
          <w:sz w:val="28"/>
          <w:lang w:val="ru-RU"/>
        </w:rPr>
        <w:t xml:space="preserve"> </w:t>
      </w:r>
      <w:r w:rsidR="00CF4252" w:rsidRPr="00CF4252">
        <w:rPr>
          <w:rFonts w:ascii="Times New Roman" w:hAnsi="Times New Roman"/>
          <w:sz w:val="28"/>
          <w:lang w:val="ru-RU"/>
        </w:rPr>
        <w:t>[7]</w:t>
      </w:r>
      <w:r w:rsidR="000A1283" w:rsidRPr="000A1283">
        <w:rPr>
          <w:rFonts w:ascii="Times New Roman" w:hAnsi="Times New Roman"/>
          <w:sz w:val="28"/>
          <w:lang w:val="ru-RU"/>
        </w:rPr>
        <w:t>.</w:t>
      </w:r>
    </w:p>
    <w:p w14:paraId="0ECA563E" w14:textId="77777777" w:rsidR="00173FAE" w:rsidRPr="00AA78ED" w:rsidRDefault="00173FAE" w:rsidP="00173FAE">
      <w:pPr>
        <w:pStyle w:val="afb"/>
        <w:spacing w:after="0" w:line="360" w:lineRule="auto"/>
        <w:ind w:left="360"/>
        <w:jc w:val="both"/>
        <w:rPr>
          <w:rFonts w:ascii="Times New Roman" w:hAnsi="Times New Roman"/>
          <w:sz w:val="28"/>
          <w:lang w:val="ru-RU"/>
        </w:rPr>
      </w:pPr>
    </w:p>
    <w:p w14:paraId="035B345C" w14:textId="77777777" w:rsidR="00767299" w:rsidRPr="00AA78ED" w:rsidRDefault="00767299" w:rsidP="00767299">
      <w:pPr>
        <w:spacing w:line="360" w:lineRule="auto"/>
        <w:rPr>
          <w:color w:val="auto"/>
          <w:u w:val="single"/>
          <w:lang w:val="en-GB" w:eastAsia="ru-RU"/>
        </w:rPr>
      </w:pPr>
      <w:r w:rsidRPr="00AA78ED">
        <w:rPr>
          <w:noProof/>
          <w:color w:val="auto"/>
          <w:lang w:val="ru-RU" w:eastAsia="ru-RU"/>
        </w:rPr>
        <w:lastRenderedPageBreak/>
        <w:drawing>
          <wp:inline distT="0" distB="0" distL="0" distR="0" wp14:anchorId="5149D0AD" wp14:editId="17D767D9">
            <wp:extent cx="6120130" cy="1919607"/>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120130" cy="1919607"/>
                    </a:xfrm>
                    <a:prstGeom prst="rect">
                      <a:avLst/>
                    </a:prstGeom>
                  </pic:spPr>
                </pic:pic>
              </a:graphicData>
            </a:graphic>
          </wp:inline>
        </w:drawing>
      </w:r>
    </w:p>
    <w:p w14:paraId="5CF46ADD" w14:textId="77777777" w:rsidR="00767299" w:rsidRPr="00AA78ED" w:rsidRDefault="00767299" w:rsidP="00767299">
      <w:pPr>
        <w:pStyle w:val="a8"/>
        <w:spacing w:after="0" w:line="360" w:lineRule="auto"/>
        <w:ind w:right="267"/>
        <w:jc w:val="center"/>
        <w:rPr>
          <w:sz w:val="28"/>
          <w:szCs w:val="28"/>
          <w:lang w:val="uk-UA"/>
        </w:rPr>
      </w:pPr>
      <w:r w:rsidRPr="00AA78ED">
        <w:rPr>
          <w:sz w:val="28"/>
          <w:szCs w:val="28"/>
          <w:lang w:val="uk-UA"/>
        </w:rPr>
        <w:t>Рисунок 1.</w:t>
      </w:r>
      <w:r w:rsidRPr="00AA78ED">
        <w:rPr>
          <w:sz w:val="28"/>
          <w:szCs w:val="28"/>
        </w:rPr>
        <w:t>2</w:t>
      </w:r>
      <w:r w:rsidRPr="00AA78ED">
        <w:rPr>
          <w:sz w:val="28"/>
          <w:szCs w:val="28"/>
          <w:lang w:val="uk-UA"/>
        </w:rPr>
        <w:t xml:space="preserve"> – Схеми катодного і анодного покриття</w:t>
      </w:r>
    </w:p>
    <w:p w14:paraId="27B47807" w14:textId="77777777" w:rsidR="00767299" w:rsidRPr="00AA78ED" w:rsidRDefault="00767299" w:rsidP="00CD36F1">
      <w:pPr>
        <w:pStyle w:val="a8"/>
        <w:spacing w:after="0" w:line="360" w:lineRule="auto"/>
        <w:ind w:right="267"/>
        <w:jc w:val="both"/>
        <w:rPr>
          <w:sz w:val="32"/>
          <w:szCs w:val="28"/>
          <w:lang w:val="uk-UA"/>
        </w:rPr>
      </w:pPr>
      <w:r w:rsidRPr="00AA78ED">
        <w:rPr>
          <w:b/>
          <w:sz w:val="28"/>
        </w:rPr>
        <w:t>Легування металів.</w:t>
      </w:r>
      <w:r w:rsidRPr="00AA78ED">
        <w:rPr>
          <w:sz w:val="28"/>
        </w:rPr>
        <w:t xml:space="preserve"> </w:t>
      </w:r>
      <w:proofErr w:type="gramStart"/>
      <w:r w:rsidR="00C04D1A" w:rsidRPr="00AA78ED">
        <w:rPr>
          <w:sz w:val="28"/>
          <w:lang w:val="uk-UA"/>
        </w:rPr>
        <w:t>П</w:t>
      </w:r>
      <w:proofErr w:type="gramEnd"/>
      <w:r w:rsidR="00C04D1A" w:rsidRPr="00AA78ED">
        <w:rPr>
          <w:sz w:val="28"/>
          <w:lang w:val="uk-UA"/>
        </w:rPr>
        <w:t>ід час процесу легування металів у склад вводять компоненти, які підвищують корозійну стійкість сплаву. Прикладом таких компонентів є – хром, нікель, кобальт, вольфрам тощо.</w:t>
      </w:r>
    </w:p>
    <w:p w14:paraId="516D72EB" w14:textId="77777777" w:rsidR="006A0D27" w:rsidRPr="00AA78ED" w:rsidRDefault="00767299" w:rsidP="00CD36F1">
      <w:pPr>
        <w:spacing w:after="0" w:line="360" w:lineRule="auto"/>
        <w:jc w:val="both"/>
        <w:rPr>
          <w:color w:val="auto"/>
        </w:rPr>
      </w:pPr>
      <w:r w:rsidRPr="00AA78ED">
        <w:rPr>
          <w:b/>
          <w:color w:val="auto"/>
        </w:rPr>
        <w:t>Зміна складу навколишнього середовища</w:t>
      </w:r>
      <w:r w:rsidRPr="00AA78ED">
        <w:rPr>
          <w:color w:val="auto"/>
        </w:rPr>
        <w:t xml:space="preserve"> з метою зменшення його агресивності. </w:t>
      </w:r>
    </w:p>
    <w:p w14:paraId="6EDE7B0F" w14:textId="249D08B4" w:rsidR="00C04D1A" w:rsidRPr="00AA78ED" w:rsidRDefault="00C04D1A" w:rsidP="00CD36F1">
      <w:pPr>
        <w:spacing w:after="0" w:line="360" w:lineRule="auto"/>
        <w:jc w:val="both"/>
        <w:rPr>
          <w:color w:val="auto"/>
        </w:rPr>
      </w:pPr>
      <w:r w:rsidRPr="00AA78ED">
        <w:rPr>
          <w:color w:val="auto"/>
        </w:rPr>
        <w:tab/>
        <w:t xml:space="preserve">Крім цього, застосовують </w:t>
      </w:r>
      <w:r w:rsidR="00CD36F1" w:rsidRPr="00AA78ED">
        <w:rPr>
          <w:color w:val="auto"/>
        </w:rPr>
        <w:t xml:space="preserve">так звані </w:t>
      </w:r>
      <w:r w:rsidRPr="00AA78ED">
        <w:rPr>
          <w:color w:val="auto"/>
        </w:rPr>
        <w:t>інгібітори корозії. Інгібіторами корозії називають речовини, коли після незначної їх добавки в сплав різко зменшується корозійний вплив на виріб. Зменшується швидкість корозії металів та сплавів. Такий процес відбувається за рахунок того, що на поверхні виробу вони утворюють захисну плівку, яка дозволяє ізолювати метал, що його активність спадає. Як інгібітори корозії можуть використовуватись певні неорганічні хромати, фосфати, а також органічні альдегіди, аміни.</w:t>
      </w:r>
      <w:r w:rsidR="008B24F8" w:rsidRPr="00AA78ED">
        <w:rPr>
          <w:color w:val="auto"/>
        </w:rPr>
        <w:t xml:space="preserve"> Такий спосіб використовують ті</w:t>
      </w:r>
      <w:r w:rsidR="00CD36F1" w:rsidRPr="00AA78ED">
        <w:rPr>
          <w:color w:val="auto"/>
        </w:rPr>
        <w:t>льки тоді, коли металічні вироби</w:t>
      </w:r>
      <w:r w:rsidR="008B24F8" w:rsidRPr="00AA78ED">
        <w:rPr>
          <w:color w:val="auto"/>
        </w:rPr>
        <w:t xml:space="preserve"> використовуються в обмеженому об</w:t>
      </w:r>
      <w:r w:rsidR="008B24F8" w:rsidRPr="00AA78ED">
        <w:rPr>
          <w:color w:val="auto"/>
          <w:lang w:val="ru-RU"/>
        </w:rPr>
        <w:t>’</w:t>
      </w:r>
      <w:r w:rsidR="008B24F8" w:rsidRPr="00AA78ED">
        <w:rPr>
          <w:color w:val="auto"/>
        </w:rPr>
        <w:t>ємі агресивних розчинів, наприклад, у деяких хімічних апаратах, системах нагрівання, парових котлах.</w:t>
      </w:r>
    </w:p>
    <w:p w14:paraId="4237547E" w14:textId="6FE9738E" w:rsidR="00767299" w:rsidRPr="00AA78ED" w:rsidRDefault="00767299" w:rsidP="00CD36F1">
      <w:pPr>
        <w:spacing w:after="0" w:line="360" w:lineRule="auto"/>
        <w:jc w:val="both"/>
        <w:rPr>
          <w:color w:val="auto"/>
        </w:rPr>
      </w:pPr>
      <w:r w:rsidRPr="00AA78ED">
        <w:rPr>
          <w:b/>
          <w:color w:val="auto"/>
        </w:rPr>
        <w:t>Електрохімічний захист металів</w:t>
      </w:r>
      <w:r w:rsidRPr="00AA78ED">
        <w:rPr>
          <w:color w:val="auto"/>
        </w:rPr>
        <w:t xml:space="preserve">, </w:t>
      </w:r>
      <w:r w:rsidR="008B24F8" w:rsidRPr="00AA78ED">
        <w:rPr>
          <w:color w:val="auto"/>
        </w:rPr>
        <w:t>який поділяють на катодний та проекторний захисти.</w:t>
      </w:r>
      <w:r w:rsidR="00CD36F1" w:rsidRPr="00AA78ED">
        <w:rPr>
          <w:color w:val="auto"/>
        </w:rPr>
        <w:t xml:space="preserve"> </w:t>
      </w:r>
      <w:r w:rsidRPr="00AA78ED">
        <w:rPr>
          <w:color w:val="auto"/>
        </w:rPr>
        <w:t xml:space="preserve">При протекторному захисті </w:t>
      </w:r>
      <w:r w:rsidR="008B24F8" w:rsidRPr="00AA78ED">
        <w:rPr>
          <w:color w:val="auto"/>
        </w:rPr>
        <w:t xml:space="preserve">металічний виріб покривають листами більш активного металу. </w:t>
      </w:r>
      <w:r w:rsidR="00CD36F1" w:rsidRPr="00AA78ED">
        <w:rPr>
          <w:color w:val="auto"/>
        </w:rPr>
        <w:t>Якщо</w:t>
      </w:r>
      <w:r w:rsidR="008B24F8" w:rsidRPr="00AA78ED">
        <w:rPr>
          <w:color w:val="auto"/>
        </w:rPr>
        <w:t xml:space="preserve"> до сталевого корпусу трубопровода або судна приєднати цинкову пластину, у корозійному ГЕ корпус трубопровода або судна буде виконувати катодну роль, </w:t>
      </w:r>
      <w:r w:rsidR="00CD36F1" w:rsidRPr="00AA78ED">
        <w:rPr>
          <w:color w:val="auto"/>
        </w:rPr>
        <w:t>а саме тому вони не збудуть зазнавати</w:t>
      </w:r>
      <w:r w:rsidR="008B24F8" w:rsidRPr="00AA78ED">
        <w:rPr>
          <w:color w:val="auto"/>
        </w:rPr>
        <w:t xml:space="preserve"> корозійного впливу. В такому випадку буде окиснюватись </w:t>
      </w:r>
      <w:r w:rsidR="00CD36F1" w:rsidRPr="00AA78ED">
        <w:rPr>
          <w:color w:val="auto"/>
        </w:rPr>
        <w:t>вибраний</w:t>
      </w:r>
      <w:r w:rsidR="008B24F8" w:rsidRPr="00AA78ED">
        <w:rPr>
          <w:color w:val="auto"/>
        </w:rPr>
        <w:t xml:space="preserve"> протектор, </w:t>
      </w:r>
      <w:r w:rsidR="008B24F8" w:rsidRPr="00AA78ED">
        <w:rPr>
          <w:color w:val="auto"/>
        </w:rPr>
        <w:lastRenderedPageBreak/>
        <w:t>цинкова пластина, яка виступає в ролі анода. Оскільки потенціал заліза більший від потенціалу цинка.</w:t>
      </w:r>
    </w:p>
    <w:p w14:paraId="5FB1333F" w14:textId="77777777" w:rsidR="006A0D27" w:rsidRPr="00AA78ED" w:rsidRDefault="00767299" w:rsidP="00282A62">
      <w:pPr>
        <w:rPr>
          <w:color w:val="auto"/>
          <w:lang w:eastAsia="ru-RU"/>
        </w:rPr>
      </w:pPr>
      <w:r w:rsidRPr="00AA78ED">
        <w:rPr>
          <w:noProof/>
          <w:color w:val="auto"/>
          <w:lang w:val="ru-RU" w:eastAsia="ru-RU"/>
        </w:rPr>
        <w:drawing>
          <wp:inline distT="0" distB="0" distL="0" distR="0" wp14:anchorId="3DB7B1FF" wp14:editId="433E4AF2">
            <wp:extent cx="6110945" cy="1743075"/>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120130" cy="1745695"/>
                    </a:xfrm>
                    <a:prstGeom prst="rect">
                      <a:avLst/>
                    </a:prstGeom>
                  </pic:spPr>
                </pic:pic>
              </a:graphicData>
            </a:graphic>
          </wp:inline>
        </w:drawing>
      </w:r>
    </w:p>
    <w:p w14:paraId="2C07F10C" w14:textId="77777777" w:rsidR="00767299" w:rsidRPr="00AA78ED" w:rsidRDefault="00767299" w:rsidP="00767299">
      <w:pPr>
        <w:pStyle w:val="a8"/>
        <w:spacing w:after="0" w:line="360" w:lineRule="auto"/>
        <w:ind w:right="267"/>
        <w:jc w:val="center"/>
        <w:rPr>
          <w:sz w:val="28"/>
          <w:szCs w:val="28"/>
          <w:lang w:val="uk-UA"/>
        </w:rPr>
      </w:pPr>
      <w:r w:rsidRPr="00AA78ED">
        <w:rPr>
          <w:sz w:val="28"/>
          <w:szCs w:val="28"/>
          <w:lang w:val="uk-UA"/>
        </w:rPr>
        <w:t xml:space="preserve">Рисунок 1.3 – приклад </w:t>
      </w:r>
      <w:r w:rsidR="008B24F8" w:rsidRPr="00AA78ED">
        <w:rPr>
          <w:sz w:val="28"/>
          <w:szCs w:val="28"/>
          <w:lang w:val="uk-UA"/>
        </w:rPr>
        <w:t>протекторного захисту трубопровода і судна.</w:t>
      </w:r>
    </w:p>
    <w:p w14:paraId="47B7282F" w14:textId="0DA68F1B" w:rsidR="00767299" w:rsidRPr="000A1283" w:rsidRDefault="008B24F8" w:rsidP="008B24F8">
      <w:pPr>
        <w:pStyle w:val="a8"/>
        <w:spacing w:after="0" w:line="360" w:lineRule="auto"/>
        <w:ind w:right="267" w:firstLine="709"/>
        <w:jc w:val="both"/>
        <w:rPr>
          <w:sz w:val="28"/>
        </w:rPr>
      </w:pPr>
      <w:r w:rsidRPr="00AA78ED">
        <w:rPr>
          <w:sz w:val="28"/>
          <w:lang w:val="uk-UA"/>
        </w:rPr>
        <w:t xml:space="preserve">При катодному захисті виріб або будь-який металічний елемент приєднується до так званого – негативного полюса джерела постійного струму. У якості анода використовують графітові пластини, які закопують у грунт або занурюють у розчих, а також  частинки заліза (рейка, лист, металічний лом). Такий підхід дозволяє накопичувати електрони, які утримують </w:t>
      </w:r>
      <w:r w:rsidR="00767299" w:rsidRPr="00AA78ED">
        <w:rPr>
          <w:sz w:val="28"/>
        </w:rPr>
        <w:t xml:space="preserve">катіони металу </w:t>
      </w:r>
      <w:r w:rsidR="00767299" w:rsidRPr="00AA78ED">
        <w:rPr>
          <w:sz w:val="28"/>
          <w:lang w:val="en-GB"/>
        </w:rPr>
        <w:t>Me</w:t>
      </w:r>
      <w:r w:rsidR="00767299" w:rsidRPr="00AA78ED">
        <w:rPr>
          <w:sz w:val="28"/>
          <w:vertAlign w:val="superscript"/>
          <w:lang w:val="en-GB"/>
        </w:rPr>
        <w:t>n</w:t>
      </w:r>
      <w:r w:rsidR="00767299" w:rsidRPr="00AA78ED">
        <w:rPr>
          <w:sz w:val="28"/>
          <w:vertAlign w:val="superscript"/>
        </w:rPr>
        <w:t>+</w:t>
      </w:r>
      <w:r w:rsidR="00767299" w:rsidRPr="00AA78ED">
        <w:rPr>
          <w:sz w:val="28"/>
        </w:rPr>
        <w:t xml:space="preserve">  на поверхні </w:t>
      </w:r>
      <w:r w:rsidRPr="00AA78ED">
        <w:rPr>
          <w:sz w:val="28"/>
          <w:lang w:val="uk-UA"/>
        </w:rPr>
        <w:t xml:space="preserve">металічного </w:t>
      </w:r>
      <w:r w:rsidR="00767299" w:rsidRPr="00AA78ED">
        <w:rPr>
          <w:sz w:val="28"/>
        </w:rPr>
        <w:t>виробу</w:t>
      </w:r>
      <w:r w:rsidR="000A1283" w:rsidRPr="000A1283">
        <w:rPr>
          <w:sz w:val="28"/>
        </w:rPr>
        <w:t xml:space="preserve"> </w:t>
      </w:r>
      <w:r w:rsidR="00CF4252" w:rsidRPr="00CF4252">
        <w:rPr>
          <w:sz w:val="28"/>
        </w:rPr>
        <w:t>[8</w:t>
      </w:r>
      <w:r w:rsidR="000A1283" w:rsidRPr="000A1283">
        <w:rPr>
          <w:sz w:val="28"/>
        </w:rPr>
        <w:t>, 9</w:t>
      </w:r>
      <w:r w:rsidR="00CF4252" w:rsidRPr="00CF4252">
        <w:rPr>
          <w:sz w:val="28"/>
        </w:rPr>
        <w:t>]</w:t>
      </w:r>
      <w:r w:rsidR="000A1283" w:rsidRPr="000A1283">
        <w:rPr>
          <w:sz w:val="28"/>
        </w:rPr>
        <w:t>.</w:t>
      </w:r>
    </w:p>
    <w:p w14:paraId="588D7035" w14:textId="77777777" w:rsidR="00767299" w:rsidRPr="00AA78ED" w:rsidRDefault="008B24F8" w:rsidP="00767299">
      <w:pPr>
        <w:pStyle w:val="a8"/>
        <w:spacing w:after="0" w:line="360" w:lineRule="auto"/>
        <w:ind w:right="267" w:firstLine="709"/>
        <w:jc w:val="both"/>
        <w:rPr>
          <w:sz w:val="32"/>
          <w:szCs w:val="28"/>
        </w:rPr>
      </w:pPr>
      <w:r w:rsidRPr="00AA78ED">
        <w:rPr>
          <w:noProof/>
        </w:rPr>
        <w:drawing>
          <wp:inline distT="0" distB="0" distL="0" distR="0" wp14:anchorId="2F6F2B79" wp14:editId="56E38BE2">
            <wp:extent cx="4867275" cy="24479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867275" cy="2447925"/>
                    </a:xfrm>
                    <a:prstGeom prst="rect">
                      <a:avLst/>
                    </a:prstGeom>
                  </pic:spPr>
                </pic:pic>
              </a:graphicData>
            </a:graphic>
          </wp:inline>
        </w:drawing>
      </w:r>
    </w:p>
    <w:p w14:paraId="451698FD" w14:textId="338653CF" w:rsidR="008B24F8" w:rsidRPr="00AA78ED" w:rsidRDefault="00CD36F1" w:rsidP="008B24F8">
      <w:pPr>
        <w:pStyle w:val="a8"/>
        <w:spacing w:after="0" w:line="360" w:lineRule="auto"/>
        <w:ind w:right="267"/>
        <w:jc w:val="center"/>
        <w:rPr>
          <w:sz w:val="28"/>
          <w:szCs w:val="28"/>
          <w:lang w:val="uk-UA"/>
        </w:rPr>
      </w:pPr>
      <w:r w:rsidRPr="00AA78ED">
        <w:rPr>
          <w:sz w:val="28"/>
          <w:szCs w:val="28"/>
          <w:lang w:val="uk-UA"/>
        </w:rPr>
        <w:t>Рисунок 1.4</w:t>
      </w:r>
      <w:r w:rsidR="008B24F8" w:rsidRPr="00AA78ED">
        <w:rPr>
          <w:sz w:val="28"/>
          <w:szCs w:val="28"/>
          <w:lang w:val="uk-UA"/>
        </w:rPr>
        <w:t xml:space="preserve"> – приклад катондого захисту трубопровода.</w:t>
      </w:r>
    </w:p>
    <w:p w14:paraId="0EF805CB" w14:textId="0D5B28AB" w:rsidR="006A0D27" w:rsidRPr="00AA78ED" w:rsidRDefault="000346CD" w:rsidP="0091052B">
      <w:pPr>
        <w:pStyle w:val="2"/>
        <w:spacing w:line="360" w:lineRule="auto"/>
        <w:jc w:val="both"/>
        <w:rPr>
          <w:rFonts w:ascii="Times New Roman" w:hAnsi="Times New Roman"/>
          <w:color w:val="auto"/>
          <w:sz w:val="28"/>
          <w:lang w:val="uk-UA"/>
        </w:rPr>
      </w:pPr>
      <w:bookmarkStart w:id="6" w:name="_Toc26718800"/>
      <w:r>
        <w:rPr>
          <w:rFonts w:ascii="Times New Roman" w:hAnsi="Times New Roman"/>
          <w:color w:val="auto"/>
          <w:sz w:val="28"/>
          <w:lang w:val="uk-UA"/>
        </w:rPr>
        <w:t>1.4</w:t>
      </w:r>
      <w:r w:rsidR="00176FBE" w:rsidRPr="00AA78ED">
        <w:rPr>
          <w:rFonts w:ascii="Times New Roman" w:hAnsi="Times New Roman"/>
          <w:color w:val="auto"/>
          <w:sz w:val="28"/>
          <w:lang w:val="uk-UA"/>
        </w:rPr>
        <w:t xml:space="preserve"> </w:t>
      </w:r>
      <w:r w:rsidR="0091052B" w:rsidRPr="00AA78ED">
        <w:rPr>
          <w:rFonts w:ascii="Times New Roman" w:hAnsi="Times New Roman"/>
          <w:color w:val="auto"/>
          <w:sz w:val="28"/>
          <w:lang w:val="uk-UA"/>
        </w:rPr>
        <w:t>Хімічна корозія металів</w:t>
      </w:r>
      <w:bookmarkEnd w:id="6"/>
    </w:p>
    <w:p w14:paraId="5C02F517" w14:textId="0E69A5FB" w:rsidR="0091052B" w:rsidRPr="000A1283" w:rsidRDefault="0091052B" w:rsidP="0091052B">
      <w:pPr>
        <w:spacing w:after="0" w:line="360" w:lineRule="auto"/>
        <w:ind w:firstLine="709"/>
        <w:jc w:val="both"/>
        <w:rPr>
          <w:color w:val="auto"/>
        </w:rPr>
      </w:pPr>
      <w:r w:rsidRPr="00AA78ED">
        <w:rPr>
          <w:color w:val="auto"/>
        </w:rPr>
        <w:t xml:space="preserve">Хімічною корозією металу </w:t>
      </w:r>
      <w:r w:rsidR="00CD36F1" w:rsidRPr="00AA78ED">
        <w:rPr>
          <w:color w:val="auto"/>
        </w:rPr>
        <w:t>називають</w:t>
      </w:r>
      <w:r w:rsidRPr="00AA78ED">
        <w:rPr>
          <w:color w:val="auto"/>
        </w:rPr>
        <w:t xml:space="preserve"> самовільну взаємодію металу з корозійним середовищем при якому окислення металу і відновлення окислювача відбувається </w:t>
      </w:r>
      <w:r w:rsidR="00CD36F1" w:rsidRPr="00AA78ED">
        <w:rPr>
          <w:color w:val="auto"/>
        </w:rPr>
        <w:t>паралельно</w:t>
      </w:r>
      <w:r w:rsidRPr="00AA78ED">
        <w:rPr>
          <w:color w:val="auto"/>
        </w:rPr>
        <w:t xml:space="preserve">, у одному акті і просторово </w:t>
      </w:r>
      <w:r w:rsidR="00CD36F1" w:rsidRPr="00AA78ED">
        <w:rPr>
          <w:color w:val="auto"/>
        </w:rPr>
        <w:t xml:space="preserve">вони </w:t>
      </w:r>
      <w:r w:rsidRPr="00AA78ED">
        <w:rPr>
          <w:color w:val="auto"/>
        </w:rPr>
        <w:t xml:space="preserve">не розділені. Цей тип корозії має місце при взаємодії металу з сухими </w:t>
      </w:r>
      <w:r w:rsidRPr="00AA78ED">
        <w:rPr>
          <w:color w:val="auto"/>
        </w:rPr>
        <w:lastRenderedPageBreak/>
        <w:t>газами(</w:t>
      </w:r>
      <w:r w:rsidR="00CD36F1" w:rsidRPr="00AA78ED">
        <w:rPr>
          <w:color w:val="auto"/>
        </w:rPr>
        <w:t>продуктами спалювання пального, повітрям</w:t>
      </w:r>
      <w:r w:rsidRPr="00AA78ED">
        <w:rPr>
          <w:color w:val="auto"/>
        </w:rPr>
        <w:t xml:space="preserve"> і іншими) і рідких електролітів(</w:t>
      </w:r>
      <w:r w:rsidR="00CD36F1" w:rsidRPr="00AA78ED">
        <w:rPr>
          <w:color w:val="auto"/>
        </w:rPr>
        <w:t>бензин, нафта</w:t>
      </w:r>
      <w:r w:rsidRPr="00AA78ED">
        <w:rPr>
          <w:color w:val="auto"/>
        </w:rPr>
        <w:t xml:space="preserve">) і є хімічною реакцією </w:t>
      </w:r>
      <w:r w:rsidR="00CD36F1" w:rsidRPr="00AA78ED">
        <w:rPr>
          <w:color w:val="auto"/>
        </w:rPr>
        <w:t>рідкого, або газового</w:t>
      </w:r>
      <w:r w:rsidRPr="00AA78ED">
        <w:rPr>
          <w:color w:val="auto"/>
        </w:rPr>
        <w:t xml:space="preserve"> середовища(або їх компонентів, </w:t>
      </w:r>
      <w:r w:rsidR="00CD36F1" w:rsidRPr="00AA78ED">
        <w:rPr>
          <w:color w:val="auto"/>
        </w:rPr>
        <w:t>які</w:t>
      </w:r>
      <w:r w:rsidRPr="00AA78ED">
        <w:rPr>
          <w:color w:val="auto"/>
        </w:rPr>
        <w:t xml:space="preserve"> виявляють окислювальні властивості) з </w:t>
      </w:r>
      <w:r w:rsidR="00CD36F1" w:rsidRPr="00AA78ED">
        <w:rPr>
          <w:color w:val="auto"/>
        </w:rPr>
        <w:t>вибраним металом</w:t>
      </w:r>
      <w:r w:rsidRPr="00AA78ED">
        <w:rPr>
          <w:color w:val="auto"/>
        </w:rPr>
        <w:t xml:space="preserve">. Найбільш </w:t>
      </w:r>
      <w:r w:rsidR="00CD36F1" w:rsidRPr="00AA78ED">
        <w:rPr>
          <w:color w:val="auto"/>
        </w:rPr>
        <w:t>популярним</w:t>
      </w:r>
      <w:r w:rsidRPr="00AA78ED">
        <w:rPr>
          <w:color w:val="auto"/>
        </w:rPr>
        <w:t xml:space="preserve"> </w:t>
      </w:r>
      <w:r w:rsidR="00CD36F1" w:rsidRPr="00AA78ED">
        <w:rPr>
          <w:color w:val="auto"/>
        </w:rPr>
        <w:t>на</w:t>
      </w:r>
      <w:r w:rsidRPr="00AA78ED">
        <w:rPr>
          <w:color w:val="auto"/>
        </w:rPr>
        <w:t xml:space="preserve"> практиці і </w:t>
      </w:r>
      <w:r w:rsidR="00CD36F1" w:rsidRPr="00AA78ED">
        <w:rPr>
          <w:color w:val="auto"/>
        </w:rPr>
        <w:t>най</w:t>
      </w:r>
      <w:r w:rsidRPr="00AA78ED">
        <w:rPr>
          <w:color w:val="auto"/>
        </w:rPr>
        <w:t>важливіший вид хімічної корозії є газова ко</w:t>
      </w:r>
      <w:r w:rsidR="00CD36F1" w:rsidRPr="00AA78ED">
        <w:rPr>
          <w:color w:val="auto"/>
        </w:rPr>
        <w:t xml:space="preserve">розія – корозія металів у газах, наприклад </w:t>
      </w:r>
      <w:r w:rsidRPr="00AA78ED">
        <w:rPr>
          <w:color w:val="auto"/>
        </w:rPr>
        <w:t xml:space="preserve">з </w:t>
      </w:r>
      <w:r w:rsidR="00CD36F1" w:rsidRPr="00AA78ED">
        <w:rPr>
          <w:color w:val="auto"/>
        </w:rPr>
        <w:t>о</w:t>
      </w:r>
      <w:r w:rsidRPr="00AA78ED">
        <w:rPr>
          <w:color w:val="auto"/>
        </w:rPr>
        <w:t xml:space="preserve">ксигеном повітря при високих температурах. </w:t>
      </w:r>
      <w:r w:rsidR="00CD36F1" w:rsidRPr="00AA78ED">
        <w:rPr>
          <w:color w:val="auto"/>
        </w:rPr>
        <w:t>Такий</w:t>
      </w:r>
      <w:r w:rsidRPr="00AA78ED">
        <w:rPr>
          <w:color w:val="auto"/>
        </w:rPr>
        <w:t xml:space="preserve"> тип корозії має місце при роботі багатьох металевих </w:t>
      </w:r>
      <w:r w:rsidR="00CD36F1" w:rsidRPr="00AA78ED">
        <w:rPr>
          <w:color w:val="auto"/>
        </w:rPr>
        <w:t xml:space="preserve">апаратів </w:t>
      </w:r>
      <w:r w:rsidRPr="00AA78ED">
        <w:rPr>
          <w:color w:val="auto"/>
        </w:rPr>
        <w:t xml:space="preserve">і </w:t>
      </w:r>
      <w:r w:rsidR="00CD36F1" w:rsidRPr="00AA78ED">
        <w:rPr>
          <w:color w:val="auto"/>
        </w:rPr>
        <w:t xml:space="preserve">деталей </w:t>
      </w:r>
      <w:r w:rsidRPr="00AA78ED">
        <w:rPr>
          <w:color w:val="auto"/>
        </w:rPr>
        <w:t xml:space="preserve">в металургійній промисловості і при </w:t>
      </w:r>
      <w:r w:rsidR="00CD36F1" w:rsidRPr="00AA78ED">
        <w:rPr>
          <w:color w:val="auto"/>
        </w:rPr>
        <w:t>виконаній</w:t>
      </w:r>
      <w:r w:rsidRPr="00AA78ED">
        <w:rPr>
          <w:color w:val="auto"/>
        </w:rPr>
        <w:t xml:space="preserve"> операцій обробки металів при </w:t>
      </w:r>
      <w:r w:rsidR="00CD36F1" w:rsidRPr="00AA78ED">
        <w:rPr>
          <w:color w:val="auto"/>
        </w:rPr>
        <w:t>надвисоких</w:t>
      </w:r>
      <w:r w:rsidRPr="00AA78ED">
        <w:rPr>
          <w:color w:val="auto"/>
        </w:rPr>
        <w:t xml:space="preserve"> температурах(</w:t>
      </w:r>
      <w:r w:rsidR="00CD36F1" w:rsidRPr="00AA78ED">
        <w:rPr>
          <w:color w:val="auto"/>
        </w:rPr>
        <w:t xml:space="preserve">ковка , прокатка, отримання відливок, штампова, термічна обробка, </w:t>
      </w:r>
      <w:r w:rsidRPr="00AA78ED">
        <w:rPr>
          <w:color w:val="auto"/>
        </w:rPr>
        <w:t xml:space="preserve">розлив чавуну </w:t>
      </w:r>
      <w:r w:rsidR="00CD36F1" w:rsidRPr="00AA78ED">
        <w:rPr>
          <w:color w:val="auto"/>
        </w:rPr>
        <w:t>та сталі, тощо</w:t>
      </w:r>
      <w:r w:rsidR="000A1283">
        <w:rPr>
          <w:color w:val="auto"/>
        </w:rPr>
        <w:t>)</w:t>
      </w:r>
      <w:r w:rsidR="000A1283" w:rsidRPr="000A1283">
        <w:rPr>
          <w:color w:val="auto"/>
        </w:rPr>
        <w:t xml:space="preserve"> </w:t>
      </w:r>
      <w:r w:rsidR="00210889" w:rsidRPr="00210889">
        <w:rPr>
          <w:color w:val="auto"/>
        </w:rPr>
        <w:t>[10]</w:t>
      </w:r>
      <w:r w:rsidR="000A1283" w:rsidRPr="000A1283">
        <w:rPr>
          <w:color w:val="auto"/>
        </w:rPr>
        <w:t>.</w:t>
      </w:r>
    </w:p>
    <w:p w14:paraId="788163F8" w14:textId="165426FB" w:rsidR="006A0D27" w:rsidRPr="00AA78ED" w:rsidRDefault="0091052B" w:rsidP="0091052B">
      <w:pPr>
        <w:spacing w:after="0" w:line="360" w:lineRule="auto"/>
        <w:ind w:firstLine="709"/>
        <w:jc w:val="both"/>
        <w:rPr>
          <w:color w:val="auto"/>
        </w:rPr>
      </w:pPr>
      <w:r w:rsidRPr="00AA78ED">
        <w:rPr>
          <w:color w:val="auto"/>
        </w:rPr>
        <w:t xml:space="preserve">При взаємодії металу з окислювачем на першому етапі має місце адсорбція окислювача на поверхні металу з подальшою хімічною взаємодією </w:t>
      </w:r>
      <w:r w:rsidR="00530182" w:rsidRPr="00AA78ED">
        <w:rPr>
          <w:color w:val="auto"/>
        </w:rPr>
        <w:t>окислювача</w:t>
      </w:r>
      <w:r w:rsidRPr="00AA78ED">
        <w:rPr>
          <w:color w:val="auto"/>
        </w:rPr>
        <w:t xml:space="preserve"> з металом</w:t>
      </w:r>
      <w:r w:rsidR="00530182" w:rsidRPr="00AA78ED">
        <w:rPr>
          <w:color w:val="auto"/>
        </w:rPr>
        <w:t xml:space="preserve"> та </w:t>
      </w:r>
      <w:r w:rsidRPr="00AA78ED">
        <w:rPr>
          <w:color w:val="auto"/>
        </w:rPr>
        <w:t xml:space="preserve"> утворенням окисної плівки:</w:t>
      </w:r>
    </w:p>
    <w:p w14:paraId="16E52186" w14:textId="77777777" w:rsidR="001B694A" w:rsidRPr="00AA78ED" w:rsidRDefault="000C7C84" w:rsidP="001B694A">
      <w:pPr>
        <w:spacing w:after="0" w:line="360" w:lineRule="auto"/>
        <w:ind w:firstLine="709"/>
        <w:jc w:val="both"/>
        <w:rPr>
          <w:color w:val="auto"/>
          <w:lang w:val="en-GB" w:eastAsia="ru-RU"/>
        </w:rPr>
      </w:pPr>
      <m:oMathPara>
        <m:oMath>
          <m:r>
            <m:rPr>
              <m:sty m:val="p"/>
            </m:rPr>
            <w:rPr>
              <w:rFonts w:ascii="Cambria Math" w:hAnsi="Cambria Math"/>
              <w:color w:val="auto"/>
              <w:lang w:eastAsia="ru-RU"/>
            </w:rPr>
            <m:t>nMe+</m:t>
          </m:r>
          <m:d>
            <m:dPr>
              <m:ctrlPr>
                <w:rPr>
                  <w:rFonts w:ascii="Cambria Math" w:hAnsi="Cambria Math"/>
                  <w:color w:val="auto"/>
                  <w:lang w:eastAsia="ru-RU"/>
                </w:rPr>
              </m:ctrlPr>
            </m:dPr>
            <m:e>
              <m:f>
                <m:fPr>
                  <m:ctrlPr>
                    <w:rPr>
                      <w:rFonts w:ascii="Cambria Math" w:hAnsi="Cambria Math"/>
                      <w:color w:val="auto"/>
                      <w:lang w:eastAsia="ru-RU"/>
                    </w:rPr>
                  </m:ctrlPr>
                </m:fPr>
                <m:num>
                  <m:r>
                    <m:rPr>
                      <m:sty m:val="p"/>
                    </m:rPr>
                    <w:rPr>
                      <w:rFonts w:ascii="Cambria Math" w:hAnsi="Cambria Math"/>
                      <w:color w:val="auto"/>
                      <w:lang w:eastAsia="ru-RU"/>
                    </w:rPr>
                    <m:t>mn</m:t>
                  </m:r>
                </m:num>
                <m:den>
                  <m:r>
                    <m:rPr>
                      <m:sty m:val="p"/>
                    </m:rPr>
                    <w:rPr>
                      <w:rFonts w:ascii="Cambria Math" w:hAnsi="Cambria Math"/>
                      <w:color w:val="auto"/>
                      <w:lang w:eastAsia="ru-RU"/>
                    </w:rPr>
                    <m:t>2</m:t>
                  </m:r>
                </m:den>
              </m:f>
            </m:e>
          </m:d>
          <m:r>
            <m:rPr>
              <m:sty m:val="p"/>
            </m:rPr>
            <w:rPr>
              <w:rFonts w:ascii="Cambria Math" w:hAnsi="Cambria Math"/>
              <w:color w:val="auto"/>
              <w:lang w:eastAsia="ru-RU"/>
            </w:rPr>
            <m:t xml:space="preserve">O </m:t>
          </m:r>
          <m:r>
            <m:rPr>
              <m:sty m:val="p"/>
            </m:rPr>
            <w:rPr>
              <w:rFonts w:ascii="Cambria Math" w:hAnsi="Cambria Math"/>
              <w:color w:val="auto"/>
            </w:rPr>
            <w:sym w:font="Symbol" w:char="F0AB"/>
          </m:r>
          <m:f>
            <m:fPr>
              <m:ctrlPr>
                <w:rPr>
                  <w:rFonts w:ascii="Cambria Math" w:hAnsi="Cambria Math"/>
                  <w:color w:val="auto"/>
                </w:rPr>
              </m:ctrlPr>
            </m:fPr>
            <m:num>
              <m:r>
                <m:rPr>
                  <m:sty m:val="p"/>
                </m:rPr>
                <w:rPr>
                  <w:rFonts w:ascii="Cambria Math" w:hAnsi="Cambria Math"/>
                  <w:color w:val="auto"/>
                </w:rPr>
                <m:t>MemOmn</m:t>
              </m:r>
            </m:num>
            <m:den>
              <m:r>
                <m:rPr>
                  <m:sty m:val="p"/>
                </m:rPr>
                <w:rPr>
                  <w:rFonts w:ascii="Cambria Math" w:hAnsi="Cambria Math"/>
                  <w:color w:val="auto"/>
                </w:rPr>
                <m:t>2</m:t>
              </m:r>
            </m:den>
          </m:f>
        </m:oMath>
      </m:oMathPara>
    </w:p>
    <w:p w14:paraId="6F43D20A" w14:textId="5F336EBA" w:rsidR="006A0D27" w:rsidRPr="00AA78ED" w:rsidRDefault="0091052B" w:rsidP="001B694A">
      <w:pPr>
        <w:spacing w:after="0" w:line="360" w:lineRule="auto"/>
        <w:ind w:firstLine="709"/>
        <w:jc w:val="both"/>
        <w:rPr>
          <w:color w:val="auto"/>
          <w:lang w:eastAsia="ru-RU"/>
        </w:rPr>
      </w:pPr>
      <w:r w:rsidRPr="00AA78ED">
        <w:rPr>
          <w:color w:val="auto"/>
        </w:rPr>
        <w:t xml:space="preserve">Про можливість існування на поверхні металу плівок, </w:t>
      </w:r>
      <w:r w:rsidR="00530182" w:rsidRPr="00AA78ED">
        <w:rPr>
          <w:color w:val="auto"/>
        </w:rPr>
        <w:t>котрі</w:t>
      </w:r>
      <w:r w:rsidRPr="00AA78ED">
        <w:rPr>
          <w:color w:val="auto"/>
        </w:rPr>
        <w:t xml:space="preserve"> можуть бути не помітними, висловлювались багато </w:t>
      </w:r>
      <w:r w:rsidR="00530182" w:rsidRPr="00AA78ED">
        <w:rPr>
          <w:color w:val="auto"/>
        </w:rPr>
        <w:t>великих вчених</w:t>
      </w:r>
      <w:r w:rsidRPr="00AA78ED">
        <w:rPr>
          <w:color w:val="auto"/>
        </w:rPr>
        <w:t>. Існування і самовільне утворення таких плівок сьогодні доведено</w:t>
      </w:r>
      <w:r w:rsidR="00530182" w:rsidRPr="00AA78ED">
        <w:rPr>
          <w:color w:val="auto"/>
        </w:rPr>
        <w:t>, проведено багато експериментів котрі доводять теорію на практиці</w:t>
      </w:r>
      <w:r w:rsidRPr="00AA78ED">
        <w:rPr>
          <w:color w:val="auto"/>
        </w:rPr>
        <w:t xml:space="preserve">. Товщина плівок на металі може змінюватися. Плівки, які утворюються, в залежності від їх товщини, </w:t>
      </w:r>
      <w:r w:rsidR="00530182" w:rsidRPr="00AA78ED">
        <w:rPr>
          <w:color w:val="auto"/>
        </w:rPr>
        <w:t>зазвичай розрізняють</w:t>
      </w:r>
      <w:r w:rsidRPr="00AA78ED">
        <w:rPr>
          <w:color w:val="auto"/>
        </w:rPr>
        <w:t xml:space="preserve"> на тонкі, середні і товсті. Тонкі плівки мають товщин</w:t>
      </w:r>
      <w:r w:rsidR="00530182" w:rsidRPr="00AA78ED">
        <w:rPr>
          <w:color w:val="auto"/>
        </w:rPr>
        <w:t xml:space="preserve">у від мономолекулярної до 40 нм, на </w:t>
      </w:r>
      <w:r w:rsidRPr="00AA78ED">
        <w:rPr>
          <w:color w:val="auto"/>
        </w:rPr>
        <w:t xml:space="preserve">поверхні металу </w:t>
      </w:r>
      <w:r w:rsidR="00530182" w:rsidRPr="00AA78ED">
        <w:rPr>
          <w:color w:val="auto"/>
        </w:rPr>
        <w:t xml:space="preserve">зовсім </w:t>
      </w:r>
      <w:r w:rsidRPr="00AA78ED">
        <w:rPr>
          <w:color w:val="auto"/>
        </w:rPr>
        <w:t>не помітні. Плівки середньої товщини від 40 до 500нм вже розмірні</w:t>
      </w:r>
      <w:r w:rsidR="00530182" w:rsidRPr="00AA78ED">
        <w:rPr>
          <w:color w:val="auto"/>
        </w:rPr>
        <w:t>, довжина</w:t>
      </w:r>
      <w:r w:rsidRPr="00AA78ED">
        <w:rPr>
          <w:color w:val="auto"/>
        </w:rPr>
        <w:t xml:space="preserve"> хвилі </w:t>
      </w:r>
      <w:r w:rsidR="00530182" w:rsidRPr="00AA78ED">
        <w:rPr>
          <w:color w:val="auto"/>
        </w:rPr>
        <w:t xml:space="preserve">яких дорівнює довжнині </w:t>
      </w:r>
      <w:r w:rsidRPr="00AA78ED">
        <w:rPr>
          <w:color w:val="auto"/>
        </w:rPr>
        <w:t>видимого світла і стають видимі завдяки інтерференційному забарвленню(</w:t>
      </w:r>
      <w:r w:rsidR="00530182" w:rsidRPr="00AA78ED">
        <w:rPr>
          <w:color w:val="auto"/>
        </w:rPr>
        <w:t>утворенню</w:t>
      </w:r>
      <w:r w:rsidRPr="00AA78ED">
        <w:rPr>
          <w:color w:val="auto"/>
        </w:rPr>
        <w:t xml:space="preserve"> так званих кольорів мінливості). Товсті плівки товщиною більш 500 нм видні неозброєним оком і можуть досягати </w:t>
      </w:r>
      <w:r w:rsidR="00530182" w:rsidRPr="00AA78ED">
        <w:rPr>
          <w:color w:val="auto"/>
        </w:rPr>
        <w:t>великої</w:t>
      </w:r>
      <w:r w:rsidRPr="00AA78ED">
        <w:rPr>
          <w:color w:val="auto"/>
        </w:rPr>
        <w:t xml:space="preserve"> товщини, наприклад,</w:t>
      </w:r>
      <w:r w:rsidR="00530182" w:rsidRPr="00AA78ED">
        <w:rPr>
          <w:color w:val="auto"/>
        </w:rPr>
        <w:t xml:space="preserve"> як</w:t>
      </w:r>
      <w:r w:rsidRPr="00AA78ED">
        <w:rPr>
          <w:color w:val="auto"/>
        </w:rPr>
        <w:t xml:space="preserve"> окалина на сталі, або </w:t>
      </w:r>
      <w:r w:rsidR="00530182" w:rsidRPr="00AA78ED">
        <w:rPr>
          <w:color w:val="auto"/>
        </w:rPr>
        <w:t>товсті</w:t>
      </w:r>
      <w:r w:rsidRPr="00AA78ED">
        <w:rPr>
          <w:color w:val="auto"/>
        </w:rPr>
        <w:t xml:space="preserve"> анодно-окисні плівки на сплавах</w:t>
      </w:r>
      <w:r w:rsidR="00530182" w:rsidRPr="00AA78ED">
        <w:rPr>
          <w:color w:val="auto"/>
        </w:rPr>
        <w:t xml:space="preserve"> з використанням алюмінію</w:t>
      </w:r>
      <w:r w:rsidRPr="00AA78ED">
        <w:rPr>
          <w:color w:val="auto"/>
        </w:rPr>
        <w:t>.</w:t>
      </w:r>
    </w:p>
    <w:p w14:paraId="17DDCAF6" w14:textId="6B2DDEC7" w:rsidR="0091052B" w:rsidRPr="00AA78ED" w:rsidRDefault="0091052B" w:rsidP="0091052B">
      <w:pPr>
        <w:spacing w:after="0" w:line="360" w:lineRule="auto"/>
        <w:ind w:firstLine="709"/>
        <w:jc w:val="both"/>
        <w:rPr>
          <w:color w:val="auto"/>
        </w:rPr>
      </w:pPr>
      <w:r w:rsidRPr="00AA78ED">
        <w:rPr>
          <w:color w:val="auto"/>
        </w:rPr>
        <w:t xml:space="preserve">Для визначення </w:t>
      </w:r>
      <w:r w:rsidR="00530182" w:rsidRPr="00AA78ED">
        <w:rPr>
          <w:color w:val="auto"/>
        </w:rPr>
        <w:t>розмірів</w:t>
      </w:r>
      <w:r w:rsidRPr="00AA78ED">
        <w:rPr>
          <w:color w:val="auto"/>
        </w:rPr>
        <w:t xml:space="preserve"> плівок, які утворюються на металах при їх окисленні, використовуються різні методи такі як </w:t>
      </w:r>
      <w:r w:rsidR="00530182" w:rsidRPr="00AA78ED">
        <w:rPr>
          <w:color w:val="auto"/>
        </w:rPr>
        <w:t xml:space="preserve">метод катодного відновлення </w:t>
      </w:r>
      <w:r w:rsidR="00530182" w:rsidRPr="00AA78ED">
        <w:rPr>
          <w:color w:val="auto"/>
        </w:rPr>
        <w:lastRenderedPageBreak/>
        <w:t xml:space="preserve">плівок, </w:t>
      </w:r>
      <w:r w:rsidRPr="00AA78ED">
        <w:rPr>
          <w:color w:val="auto"/>
        </w:rPr>
        <w:t>інтерференційний метод,  метод відбиття поляризованого світла</w:t>
      </w:r>
      <w:r w:rsidR="00530182" w:rsidRPr="00AA78ED">
        <w:rPr>
          <w:color w:val="auto"/>
        </w:rPr>
        <w:t xml:space="preserve"> та інші</w:t>
      </w:r>
      <w:r w:rsidRPr="00AA78ED">
        <w:rPr>
          <w:color w:val="auto"/>
        </w:rPr>
        <w:t xml:space="preserve">. Для вивчення </w:t>
      </w:r>
      <w:r w:rsidR="00530182" w:rsidRPr="00AA78ED">
        <w:rPr>
          <w:color w:val="auto"/>
        </w:rPr>
        <w:t>структури, складу</w:t>
      </w:r>
      <w:r w:rsidRPr="00AA78ED">
        <w:rPr>
          <w:color w:val="auto"/>
        </w:rPr>
        <w:t xml:space="preserve"> і інших властивостей плівок, застосовують хімічний,</w:t>
      </w:r>
      <w:r w:rsidR="00530182" w:rsidRPr="00AA78ED">
        <w:rPr>
          <w:color w:val="auto"/>
        </w:rPr>
        <w:t xml:space="preserve"> рентгеноструктурний,</w:t>
      </w:r>
      <w:r w:rsidRPr="00AA78ED">
        <w:rPr>
          <w:color w:val="auto"/>
        </w:rPr>
        <w:t xml:space="preserve"> мікро графічний, </w:t>
      </w:r>
      <w:r w:rsidR="00530182" w:rsidRPr="00AA78ED">
        <w:rPr>
          <w:color w:val="auto"/>
        </w:rPr>
        <w:t xml:space="preserve">електронно мікроскопічний  </w:t>
      </w:r>
      <w:r w:rsidRPr="00AA78ED">
        <w:rPr>
          <w:color w:val="auto"/>
        </w:rPr>
        <w:t xml:space="preserve">і </w:t>
      </w:r>
      <w:r w:rsidR="00530182" w:rsidRPr="00AA78ED">
        <w:rPr>
          <w:color w:val="auto"/>
        </w:rPr>
        <w:t>електронографічний аналізи</w:t>
      </w:r>
      <w:r w:rsidRPr="00AA78ED">
        <w:rPr>
          <w:color w:val="auto"/>
        </w:rPr>
        <w:t xml:space="preserve">. </w:t>
      </w:r>
    </w:p>
    <w:p w14:paraId="32C006A0" w14:textId="3303C892" w:rsidR="006A0D27" w:rsidRPr="00AA78ED" w:rsidRDefault="0091052B" w:rsidP="0091052B">
      <w:pPr>
        <w:spacing w:line="360" w:lineRule="auto"/>
        <w:ind w:firstLine="709"/>
        <w:jc w:val="both"/>
        <w:rPr>
          <w:color w:val="auto"/>
          <w:lang w:eastAsia="ru-RU"/>
        </w:rPr>
      </w:pPr>
      <w:r w:rsidRPr="00AA78ED">
        <w:rPr>
          <w:color w:val="auto"/>
        </w:rPr>
        <w:t xml:space="preserve">В якості прикладу </w:t>
      </w:r>
      <w:r w:rsidR="00530182" w:rsidRPr="00AA78ED">
        <w:rPr>
          <w:color w:val="auto"/>
        </w:rPr>
        <w:t>вивчимо</w:t>
      </w:r>
      <w:r w:rsidRPr="00AA78ED">
        <w:rPr>
          <w:color w:val="auto"/>
        </w:rPr>
        <w:t xml:space="preserve"> сутність інтерференційного </w:t>
      </w:r>
      <w:r w:rsidR="00530182" w:rsidRPr="00AA78ED">
        <w:rPr>
          <w:color w:val="auto"/>
        </w:rPr>
        <w:t>підходу</w:t>
      </w:r>
      <w:r w:rsidRPr="00AA78ED">
        <w:rPr>
          <w:color w:val="auto"/>
        </w:rPr>
        <w:t xml:space="preserve">. Інтерференційні кольори мінливості, </w:t>
      </w:r>
      <w:r w:rsidR="00530182" w:rsidRPr="00AA78ED">
        <w:rPr>
          <w:color w:val="auto"/>
        </w:rPr>
        <w:t>котрі</w:t>
      </w:r>
      <w:r w:rsidRPr="00AA78ED">
        <w:rPr>
          <w:color w:val="auto"/>
        </w:rPr>
        <w:t xml:space="preserve"> вказують на виникнення на поверхні металу 1</w:t>
      </w:r>
      <w:r w:rsidR="00530182" w:rsidRPr="00AA78ED">
        <w:rPr>
          <w:color w:val="auto"/>
        </w:rPr>
        <w:t>0</w:t>
      </w:r>
      <w:r w:rsidRPr="00AA78ED">
        <w:rPr>
          <w:color w:val="auto"/>
        </w:rPr>
        <w:t xml:space="preserve"> прозорих плівок середніх товщин, </w:t>
      </w:r>
      <w:r w:rsidR="00530182" w:rsidRPr="00AA78ED">
        <w:rPr>
          <w:color w:val="auto"/>
        </w:rPr>
        <w:t>дають змогу</w:t>
      </w:r>
      <w:r w:rsidRPr="00AA78ED">
        <w:rPr>
          <w:color w:val="auto"/>
        </w:rPr>
        <w:t xml:space="preserve"> визначити і товщину </w:t>
      </w:r>
      <w:r w:rsidR="00530182" w:rsidRPr="00AA78ED">
        <w:rPr>
          <w:color w:val="auto"/>
        </w:rPr>
        <w:t>утворених</w:t>
      </w:r>
      <w:r w:rsidRPr="00AA78ED">
        <w:rPr>
          <w:color w:val="auto"/>
        </w:rPr>
        <w:t xml:space="preserve"> плівок. Механізм утворення кольорів мінливості на металі мож</w:t>
      </w:r>
      <w:r w:rsidR="00530182" w:rsidRPr="00AA78ED">
        <w:rPr>
          <w:color w:val="auto"/>
        </w:rPr>
        <w:t>ливо пояснити наступним чином (р</w:t>
      </w:r>
      <w:r w:rsidRPr="00AA78ED">
        <w:rPr>
          <w:color w:val="auto"/>
        </w:rPr>
        <w:t>исунок 1.4).</w:t>
      </w:r>
    </w:p>
    <w:p w14:paraId="0BCAF801" w14:textId="77777777" w:rsidR="00AF0033" w:rsidRPr="00AA78ED" w:rsidRDefault="0091052B" w:rsidP="0091052B">
      <w:pPr>
        <w:jc w:val="center"/>
        <w:rPr>
          <w:color w:val="auto"/>
          <w:lang w:eastAsia="ru-RU"/>
        </w:rPr>
      </w:pPr>
      <w:r w:rsidRPr="00AA78ED">
        <w:rPr>
          <w:noProof/>
          <w:color w:val="auto"/>
          <w:lang w:val="ru-RU" w:eastAsia="ru-RU"/>
        </w:rPr>
        <w:drawing>
          <wp:inline distT="0" distB="0" distL="0" distR="0" wp14:anchorId="727A4F84" wp14:editId="594962CD">
            <wp:extent cx="4475463" cy="3248025"/>
            <wp:effectExtent l="0" t="0" r="190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475463" cy="3248025"/>
                    </a:xfrm>
                    <a:prstGeom prst="rect">
                      <a:avLst/>
                    </a:prstGeom>
                  </pic:spPr>
                </pic:pic>
              </a:graphicData>
            </a:graphic>
          </wp:inline>
        </w:drawing>
      </w:r>
    </w:p>
    <w:p w14:paraId="0498E39B" w14:textId="6CDC3B4A" w:rsidR="0091052B" w:rsidRPr="00AA78ED" w:rsidRDefault="0091052B" w:rsidP="0091052B">
      <w:pPr>
        <w:jc w:val="center"/>
        <w:rPr>
          <w:color w:val="auto"/>
          <w:lang w:eastAsia="ru-RU"/>
        </w:rPr>
      </w:pPr>
      <w:r w:rsidRPr="00AA78ED">
        <w:rPr>
          <w:color w:val="auto"/>
        </w:rPr>
        <w:t>Рисунок 1.</w:t>
      </w:r>
      <w:r w:rsidR="00B64D04" w:rsidRPr="00AA78ED">
        <w:rPr>
          <w:color w:val="auto"/>
        </w:rPr>
        <w:t>5</w:t>
      </w:r>
      <w:r w:rsidRPr="00AA78ED">
        <w:rPr>
          <w:color w:val="auto"/>
        </w:rPr>
        <w:t xml:space="preserve"> - Схема ходу променів при відбитті від поверхні металу з прозорою плівкою і виникнення явища інтерференції; 1,2 – падаючи промені; 3,4 - відбиті промені.</w:t>
      </w:r>
    </w:p>
    <w:p w14:paraId="78606F59" w14:textId="2435DE67" w:rsidR="0091052B" w:rsidRPr="00AA78ED" w:rsidRDefault="00530182" w:rsidP="0091052B">
      <w:pPr>
        <w:spacing w:line="360" w:lineRule="auto"/>
        <w:ind w:firstLine="709"/>
        <w:jc w:val="both"/>
        <w:rPr>
          <w:color w:val="auto"/>
          <w:lang w:val="ru-RU"/>
        </w:rPr>
      </w:pPr>
      <w:r w:rsidRPr="00AA78ED">
        <w:rPr>
          <w:color w:val="auto"/>
        </w:rPr>
        <w:t>Очевидно</w:t>
      </w:r>
      <w:r w:rsidR="0091052B" w:rsidRPr="00AA78ED">
        <w:rPr>
          <w:color w:val="auto"/>
        </w:rPr>
        <w:t>, що плівка буде мати захисні властивості тільки у тому разі, якщо вона утворює шар сполуки мета</w:t>
      </w:r>
      <w:r w:rsidRPr="00AA78ED">
        <w:rPr>
          <w:color w:val="auto"/>
        </w:rPr>
        <w:t>лу який є суцільним, не</w:t>
      </w:r>
      <w:r w:rsidR="0091052B" w:rsidRPr="00AA78ED">
        <w:rPr>
          <w:color w:val="auto"/>
        </w:rPr>
        <w:t xml:space="preserve">має пор і має </w:t>
      </w:r>
      <w:r w:rsidRPr="00AA78ED">
        <w:rPr>
          <w:color w:val="auto"/>
        </w:rPr>
        <w:t>якісне</w:t>
      </w:r>
      <w:r w:rsidR="0091052B" w:rsidRPr="00AA78ED">
        <w:rPr>
          <w:color w:val="auto"/>
        </w:rPr>
        <w:t xml:space="preserve"> зчеплення з поверхнею металу. </w:t>
      </w:r>
      <w:r w:rsidRPr="00AA78ED">
        <w:rPr>
          <w:color w:val="auto"/>
        </w:rPr>
        <w:t>Властивість</w:t>
      </w:r>
      <w:r w:rsidR="0091052B" w:rsidRPr="00AA78ED">
        <w:rPr>
          <w:color w:val="auto"/>
        </w:rPr>
        <w:t xml:space="preserve"> до утворення такої плівки визначається умовою суцільності: молекулярний об’єм </w:t>
      </w:r>
      <w:r w:rsidRPr="00AA78ED">
        <w:rPr>
          <w:color w:val="auto"/>
        </w:rPr>
        <w:t>вибраної сполуки</w:t>
      </w:r>
      <w:r w:rsidR="0091052B" w:rsidRPr="00AA78ED">
        <w:rPr>
          <w:color w:val="auto"/>
        </w:rPr>
        <w:t>, яка утворюється з металу і окислювача - Vок, повинен бути більшим об’єму металу - V</w:t>
      </w:r>
      <w:r w:rsidR="0091052B" w:rsidRPr="00AA78ED">
        <w:rPr>
          <w:color w:val="auto"/>
          <w:vertAlign w:val="subscript"/>
        </w:rPr>
        <w:t>Ме</w:t>
      </w:r>
      <w:r w:rsidR="0091052B" w:rsidRPr="00AA78ED">
        <w:rPr>
          <w:color w:val="auto"/>
        </w:rPr>
        <w:t xml:space="preserve">, </w:t>
      </w:r>
      <w:r w:rsidRPr="00AA78ED">
        <w:rPr>
          <w:color w:val="auto"/>
        </w:rPr>
        <w:t>котрий</w:t>
      </w:r>
      <w:r w:rsidR="0091052B" w:rsidRPr="00AA78ED">
        <w:rPr>
          <w:color w:val="auto"/>
        </w:rPr>
        <w:t xml:space="preserve"> витрачається на утворення однієї молекули </w:t>
      </w:r>
      <w:r w:rsidRPr="00AA78ED">
        <w:rPr>
          <w:color w:val="auto"/>
        </w:rPr>
        <w:t>вибраної</w:t>
      </w:r>
      <w:r w:rsidR="0091052B" w:rsidRPr="00AA78ED">
        <w:rPr>
          <w:color w:val="auto"/>
        </w:rPr>
        <w:t xml:space="preserve"> сполуки. </w:t>
      </w:r>
      <w:r w:rsidRPr="00AA78ED">
        <w:rPr>
          <w:color w:val="auto"/>
        </w:rPr>
        <w:t xml:space="preserve">У </w:t>
      </w:r>
      <w:r w:rsidR="0091052B" w:rsidRPr="00AA78ED">
        <w:rPr>
          <w:color w:val="auto"/>
        </w:rPr>
        <w:t xml:space="preserve">іншому випадку сполуки, що утворюється, не вистачить на покриття суцільним </w:t>
      </w:r>
      <w:r w:rsidR="0091052B" w:rsidRPr="00AA78ED">
        <w:rPr>
          <w:color w:val="auto"/>
        </w:rPr>
        <w:lastRenderedPageBreak/>
        <w:t>шаром поверхні металу</w:t>
      </w:r>
      <w:r w:rsidRPr="00AA78ED">
        <w:rPr>
          <w:color w:val="auto"/>
        </w:rPr>
        <w:t>,  а це призведе до того, що</w:t>
      </w:r>
      <w:r w:rsidR="0091052B" w:rsidRPr="00AA78ED">
        <w:rPr>
          <w:color w:val="auto"/>
        </w:rPr>
        <w:t xml:space="preserve"> плівка продуктів корозії металу буде рихлою і пористою. Таким чином , якщо V</w:t>
      </w:r>
      <w:r w:rsidR="0091052B" w:rsidRPr="00AA78ED">
        <w:rPr>
          <w:color w:val="auto"/>
          <w:vertAlign w:val="subscript"/>
        </w:rPr>
        <w:t>ок</w:t>
      </w:r>
      <w:r w:rsidR="0091052B" w:rsidRPr="00AA78ED">
        <w:rPr>
          <w:color w:val="auto"/>
        </w:rPr>
        <w:t>/V</w:t>
      </w:r>
      <w:r w:rsidR="0091052B" w:rsidRPr="00AA78ED">
        <w:rPr>
          <w:color w:val="auto"/>
          <w:vertAlign w:val="subscript"/>
        </w:rPr>
        <w:t>Ме</w:t>
      </w:r>
      <w:r w:rsidR="0091052B" w:rsidRPr="00AA78ED">
        <w:rPr>
          <w:color w:val="auto"/>
        </w:rPr>
        <w:t xml:space="preserve"> </w:t>
      </w:r>
      <w:r w:rsidR="0091052B" w:rsidRPr="00AA78ED">
        <w:rPr>
          <w:color w:val="auto"/>
          <w:lang w:val="ru-RU"/>
        </w:rPr>
        <w:t>&gt;</w:t>
      </w:r>
      <w:r w:rsidR="0091052B" w:rsidRPr="00AA78ED">
        <w:rPr>
          <w:color w:val="auto"/>
        </w:rPr>
        <w:t xml:space="preserve"> 1, плівка може бути суцільною і мати </w:t>
      </w:r>
      <w:r w:rsidRPr="00AA78ED">
        <w:rPr>
          <w:color w:val="auto"/>
        </w:rPr>
        <w:t xml:space="preserve">якісні </w:t>
      </w:r>
      <w:r w:rsidR="0091052B" w:rsidRPr="00AA78ED">
        <w:rPr>
          <w:color w:val="auto"/>
        </w:rPr>
        <w:t>захисні властивості. В іншому випадку, якщо V</w:t>
      </w:r>
      <w:r w:rsidR="0091052B" w:rsidRPr="00AA78ED">
        <w:rPr>
          <w:color w:val="auto"/>
          <w:vertAlign w:val="subscript"/>
        </w:rPr>
        <w:t>ок</w:t>
      </w:r>
      <w:r w:rsidR="0091052B" w:rsidRPr="00AA78ED">
        <w:rPr>
          <w:color w:val="auto"/>
        </w:rPr>
        <w:t>/V</w:t>
      </w:r>
      <w:r w:rsidR="0091052B" w:rsidRPr="00AA78ED">
        <w:rPr>
          <w:color w:val="auto"/>
          <w:vertAlign w:val="subscript"/>
        </w:rPr>
        <w:t>Ме</w:t>
      </w:r>
      <w:r w:rsidR="0091052B" w:rsidRPr="00AA78ED">
        <w:rPr>
          <w:color w:val="auto"/>
        </w:rPr>
        <w:t xml:space="preserve"> &lt; 1, плівка не може бути суцільною, вона має низькі захисні властивості і такий метал </w:t>
      </w:r>
      <w:r w:rsidRPr="00AA78ED">
        <w:rPr>
          <w:color w:val="auto"/>
        </w:rPr>
        <w:t>характеризують</w:t>
      </w:r>
      <w:r w:rsidR="0091052B" w:rsidRPr="00AA78ED">
        <w:rPr>
          <w:color w:val="auto"/>
        </w:rPr>
        <w:t xml:space="preserve"> високою швидкістю окислення. Співвідношення об’ємів утвореного продукту корозії до </w:t>
      </w:r>
      <w:r w:rsidR="00192C4F" w:rsidRPr="00AA78ED">
        <w:rPr>
          <w:color w:val="auto"/>
        </w:rPr>
        <w:t>початкового</w:t>
      </w:r>
      <w:r w:rsidR="0091052B" w:rsidRPr="00AA78ED">
        <w:rPr>
          <w:color w:val="auto"/>
        </w:rPr>
        <w:t xml:space="preserve"> металу може бути розраховано за формулою:</w:t>
      </w:r>
    </w:p>
    <w:p w14:paraId="269C9275" w14:textId="77777777" w:rsidR="0091052B" w:rsidRPr="00AA78ED" w:rsidRDefault="00C346B0" w:rsidP="0091052B">
      <w:pPr>
        <w:spacing w:line="360" w:lineRule="auto"/>
        <w:ind w:firstLine="709"/>
        <w:jc w:val="both"/>
        <w:rPr>
          <w:color w:val="auto"/>
        </w:rPr>
      </w:pPr>
      <m:oMathPara>
        <m:oMath>
          <m:f>
            <m:fPr>
              <m:ctrlPr>
                <w:rPr>
                  <w:rFonts w:ascii="Cambria Math" w:hAnsi="Cambria Math"/>
                  <w:color w:val="auto"/>
                  <w:lang w:val="en-GB" w:eastAsia="ru-RU"/>
                </w:rPr>
              </m:ctrlPr>
            </m:fPr>
            <m:num>
              <m:sSub>
                <m:sSubPr>
                  <m:ctrlPr>
                    <w:rPr>
                      <w:rFonts w:ascii="Cambria Math" w:hAnsi="Cambria Math"/>
                      <w:color w:val="auto"/>
                      <w:lang w:val="en-GB" w:eastAsia="ru-RU"/>
                    </w:rPr>
                  </m:ctrlPr>
                </m:sSubPr>
                <m:e>
                  <m:r>
                    <m:rPr>
                      <m:sty m:val="p"/>
                    </m:rPr>
                    <w:rPr>
                      <w:rFonts w:ascii="Cambria Math" w:hAnsi="Cambria Math"/>
                      <w:color w:val="auto"/>
                      <w:lang w:val="en-GB" w:eastAsia="ru-RU"/>
                    </w:rPr>
                    <m:t>V</m:t>
                  </m:r>
                </m:e>
                <m:sub>
                  <m:r>
                    <m:rPr>
                      <m:sty m:val="p"/>
                    </m:rPr>
                    <w:rPr>
                      <w:rFonts w:ascii="Cambria Math" w:hAnsi="Cambria Math"/>
                      <w:color w:val="auto"/>
                      <w:lang w:val="en-GB" w:eastAsia="ru-RU"/>
                    </w:rPr>
                    <m:t>ok</m:t>
                  </m:r>
                </m:sub>
              </m:sSub>
            </m:num>
            <m:den>
              <m:sSub>
                <m:sSubPr>
                  <m:ctrlPr>
                    <w:rPr>
                      <w:rFonts w:ascii="Cambria Math" w:hAnsi="Cambria Math"/>
                      <w:color w:val="auto"/>
                      <w:lang w:val="en-GB" w:eastAsia="ru-RU"/>
                    </w:rPr>
                  </m:ctrlPr>
                </m:sSubPr>
                <m:e>
                  <m:r>
                    <m:rPr>
                      <m:sty m:val="p"/>
                    </m:rPr>
                    <w:rPr>
                      <w:rFonts w:ascii="Cambria Math" w:hAnsi="Cambria Math"/>
                      <w:color w:val="auto"/>
                      <w:lang w:val="en-GB" w:eastAsia="ru-RU"/>
                    </w:rPr>
                    <m:t>V</m:t>
                  </m:r>
                </m:e>
                <m:sub>
                  <m:r>
                    <m:rPr>
                      <m:sty m:val="p"/>
                    </m:rPr>
                    <w:rPr>
                      <w:rFonts w:ascii="Cambria Math" w:hAnsi="Cambria Math"/>
                      <w:color w:val="auto"/>
                      <w:lang w:val="en-GB" w:eastAsia="ru-RU"/>
                    </w:rPr>
                    <m:t>me</m:t>
                  </m:r>
                </m:sub>
              </m:sSub>
            </m:den>
          </m:f>
          <m:r>
            <m:rPr>
              <m:sty m:val="p"/>
            </m:rPr>
            <w:rPr>
              <w:rFonts w:ascii="Cambria Math" w:hAnsi="Cambria Math"/>
              <w:color w:val="auto"/>
              <w:lang w:val="en-GB" w:eastAsia="ru-RU"/>
            </w:rPr>
            <m:t>=</m:t>
          </m:r>
          <m:f>
            <m:fPr>
              <m:ctrlPr>
                <w:rPr>
                  <w:rFonts w:ascii="Cambria Math" w:hAnsi="Cambria Math"/>
                  <w:color w:val="auto"/>
                  <w:lang w:val="en-GB" w:eastAsia="ru-RU"/>
                </w:rPr>
              </m:ctrlPr>
            </m:fPr>
            <m:num>
              <m:sSub>
                <m:sSubPr>
                  <m:ctrlPr>
                    <w:rPr>
                      <w:rFonts w:ascii="Cambria Math" w:hAnsi="Cambria Math"/>
                      <w:color w:val="auto"/>
                      <w:lang w:val="en-GB" w:eastAsia="ru-RU"/>
                    </w:rPr>
                  </m:ctrlPr>
                </m:sSubPr>
                <m:e>
                  <m:r>
                    <m:rPr>
                      <m:sty m:val="p"/>
                    </m:rPr>
                    <w:rPr>
                      <w:rFonts w:ascii="Cambria Math" w:hAnsi="Cambria Math"/>
                      <w:color w:val="auto"/>
                      <w:lang w:val="en-GB" w:eastAsia="ru-RU"/>
                    </w:rPr>
                    <m:t>I</m:t>
                  </m:r>
                </m:e>
                <m:sub>
                  <m:r>
                    <m:rPr>
                      <m:sty m:val="p"/>
                    </m:rPr>
                    <w:rPr>
                      <w:rFonts w:ascii="Cambria Math" w:hAnsi="Cambria Math"/>
                      <w:color w:val="auto"/>
                      <w:lang w:val="en-GB" w:eastAsia="ru-RU"/>
                    </w:rPr>
                    <m:t>ie</m:t>
                  </m:r>
                </m:sub>
              </m:sSub>
              <m:r>
                <m:rPr>
                  <m:sty m:val="p"/>
                </m:rPr>
                <w:rPr>
                  <w:rFonts w:ascii="Cambria Math" w:hAnsi="Cambria Math"/>
                  <w:color w:val="auto"/>
                  <w:lang w:val="en-GB" w:eastAsia="ru-RU"/>
                </w:rPr>
                <m:t>*</m:t>
              </m:r>
              <m:sSub>
                <m:sSubPr>
                  <m:ctrlPr>
                    <w:rPr>
                      <w:rFonts w:ascii="Cambria Math" w:hAnsi="Cambria Math"/>
                      <w:color w:val="auto"/>
                      <w:lang w:val="en-GB" w:eastAsia="ru-RU"/>
                    </w:rPr>
                  </m:ctrlPr>
                </m:sSubPr>
                <m:e>
                  <m:r>
                    <m:rPr>
                      <m:sty m:val="p"/>
                    </m:rPr>
                    <w:rPr>
                      <w:rFonts w:ascii="Cambria Math" w:hAnsi="Cambria Math"/>
                      <w:color w:val="auto"/>
                      <w:lang w:val="en-GB" w:eastAsia="ru-RU"/>
                    </w:rPr>
                    <m:t>ρ</m:t>
                  </m:r>
                </m:e>
                <m:sub>
                  <m:r>
                    <m:rPr>
                      <m:sty m:val="p"/>
                    </m:rPr>
                    <w:rPr>
                      <w:rFonts w:ascii="Cambria Math" w:hAnsi="Cambria Math"/>
                      <w:color w:val="auto"/>
                      <w:lang w:val="en-GB" w:eastAsia="ru-RU"/>
                    </w:rPr>
                    <m:t>ia</m:t>
                  </m:r>
                </m:sub>
              </m:sSub>
            </m:num>
            <m:den>
              <m:sSub>
                <m:sSubPr>
                  <m:ctrlPr>
                    <w:rPr>
                      <w:rFonts w:ascii="Cambria Math" w:hAnsi="Cambria Math"/>
                      <w:color w:val="auto"/>
                      <w:lang w:val="en-GB" w:eastAsia="ru-RU"/>
                    </w:rPr>
                  </m:ctrlPr>
                </m:sSubPr>
                <m:e>
                  <m:r>
                    <m:rPr>
                      <m:sty m:val="p"/>
                    </m:rPr>
                    <w:rPr>
                      <w:rFonts w:ascii="Cambria Math" w:hAnsi="Cambria Math"/>
                      <w:color w:val="auto"/>
                      <w:lang w:val="en-GB" w:eastAsia="ru-RU"/>
                    </w:rPr>
                    <m:t>n*I</m:t>
                  </m:r>
                </m:e>
                <m:sub>
                  <m:r>
                    <m:rPr>
                      <m:sty m:val="p"/>
                    </m:rPr>
                    <w:rPr>
                      <w:rFonts w:ascii="Cambria Math" w:hAnsi="Cambria Math"/>
                      <w:color w:val="auto"/>
                      <w:lang w:val="en-GB" w:eastAsia="ru-RU"/>
                    </w:rPr>
                    <m:t>ie</m:t>
                  </m:r>
                </m:sub>
              </m:sSub>
              <m:r>
                <m:rPr>
                  <m:sty m:val="p"/>
                </m:rPr>
                <w:rPr>
                  <w:rFonts w:ascii="Cambria Math" w:hAnsi="Cambria Math"/>
                  <w:color w:val="auto"/>
                  <w:lang w:val="en-GB" w:eastAsia="ru-RU"/>
                </w:rPr>
                <m:t>*</m:t>
              </m:r>
              <m:sSub>
                <m:sSubPr>
                  <m:ctrlPr>
                    <w:rPr>
                      <w:rFonts w:ascii="Cambria Math" w:hAnsi="Cambria Math"/>
                      <w:color w:val="auto"/>
                      <w:lang w:val="en-GB" w:eastAsia="ru-RU"/>
                    </w:rPr>
                  </m:ctrlPr>
                </m:sSubPr>
                <m:e>
                  <m:r>
                    <m:rPr>
                      <m:sty m:val="p"/>
                    </m:rPr>
                    <w:rPr>
                      <w:rFonts w:ascii="Cambria Math" w:hAnsi="Cambria Math"/>
                      <w:color w:val="auto"/>
                      <w:lang w:val="en-GB" w:eastAsia="ru-RU"/>
                    </w:rPr>
                    <m:t>ρ</m:t>
                  </m:r>
                </m:e>
                <m:sub>
                  <m:r>
                    <m:rPr>
                      <m:sty m:val="p"/>
                    </m:rPr>
                    <w:rPr>
                      <w:rFonts w:ascii="Cambria Math" w:hAnsi="Cambria Math"/>
                      <w:color w:val="auto"/>
                      <w:lang w:val="en-GB" w:eastAsia="ru-RU"/>
                    </w:rPr>
                    <m:t>ia</m:t>
                  </m:r>
                </m:sub>
              </m:sSub>
            </m:den>
          </m:f>
        </m:oMath>
      </m:oMathPara>
    </w:p>
    <w:p w14:paraId="5FAB6659" w14:textId="41A1E0A5" w:rsidR="0091052B" w:rsidRPr="00AA78ED" w:rsidRDefault="0091052B" w:rsidP="00282A62">
      <w:pPr>
        <w:rPr>
          <w:color w:val="auto"/>
          <w:lang w:val="ru-RU"/>
        </w:rPr>
      </w:pPr>
      <w:r w:rsidRPr="00AA78ED">
        <w:rPr>
          <w:color w:val="auto"/>
        </w:rPr>
        <w:t>де: М</w:t>
      </w:r>
      <w:r w:rsidRPr="00AA78ED">
        <w:rPr>
          <w:color w:val="auto"/>
          <w:vertAlign w:val="subscript"/>
        </w:rPr>
        <w:t>ок</w:t>
      </w:r>
      <w:r w:rsidRPr="00AA78ED">
        <w:rPr>
          <w:color w:val="auto"/>
        </w:rPr>
        <w:t>, М</w:t>
      </w:r>
      <w:r w:rsidRPr="00AA78ED">
        <w:rPr>
          <w:color w:val="auto"/>
          <w:vertAlign w:val="subscript"/>
        </w:rPr>
        <w:t>Ме</w:t>
      </w:r>
      <w:r w:rsidRPr="00AA78ED">
        <w:rPr>
          <w:color w:val="auto"/>
        </w:rPr>
        <w:t xml:space="preserve"> – молекулярні маси сполуки і атомів металу, г/моль; </w:t>
      </w:r>
    </w:p>
    <w:p w14:paraId="4D8247FC" w14:textId="098824A1" w:rsidR="00375A31" w:rsidRPr="00AA78ED" w:rsidRDefault="00C346B0" w:rsidP="00282A62">
      <w:pPr>
        <w:rPr>
          <w:color w:val="auto"/>
          <w:lang w:val="ru-RU"/>
        </w:rPr>
      </w:pPr>
      <m:oMath>
        <m:sSub>
          <m:sSubPr>
            <m:ctrlPr>
              <w:rPr>
                <w:rFonts w:ascii="Cambria Math" w:hAnsi="Cambria Math"/>
                <w:color w:val="auto"/>
                <w:lang w:val="en-GB" w:eastAsia="ru-RU"/>
              </w:rPr>
            </m:ctrlPr>
          </m:sSubPr>
          <m:e>
            <m:r>
              <m:rPr>
                <m:sty m:val="p"/>
              </m:rPr>
              <w:rPr>
                <w:rFonts w:ascii="Cambria Math" w:hAnsi="Cambria Math"/>
                <w:color w:val="auto"/>
                <w:lang w:val="en-GB" w:eastAsia="ru-RU"/>
              </w:rPr>
              <m:t>ρ</m:t>
            </m:r>
          </m:e>
          <m:sub>
            <m:r>
              <m:rPr>
                <m:sty m:val="p"/>
              </m:rPr>
              <w:rPr>
                <w:rFonts w:ascii="Cambria Math" w:hAnsi="Cambria Math"/>
                <w:color w:val="auto"/>
                <w:lang w:val="en-GB" w:eastAsia="ru-RU"/>
              </w:rPr>
              <m:t>ia</m:t>
            </m:r>
          </m:sub>
        </m:sSub>
      </m:oMath>
      <w:r w:rsidR="0091052B" w:rsidRPr="00AA78ED">
        <w:rPr>
          <w:color w:val="auto"/>
        </w:rPr>
        <w:t xml:space="preserve"> </w:t>
      </w:r>
      <w:r w:rsidR="00375A31" w:rsidRPr="00AA78ED">
        <w:rPr>
          <w:color w:val="auto"/>
          <w:lang w:val="ru-RU"/>
        </w:rPr>
        <w:t>,</w:t>
      </w:r>
      <m:oMath>
        <m:r>
          <m:rPr>
            <m:sty m:val="p"/>
          </m:rPr>
          <w:rPr>
            <w:rFonts w:ascii="Cambria Math" w:hAnsi="Cambria Math"/>
            <w:color w:val="auto"/>
            <w:lang w:val="ru-RU" w:eastAsia="ru-RU"/>
          </w:rPr>
          <m:t xml:space="preserve"> </m:t>
        </m:r>
        <m:sSub>
          <m:sSubPr>
            <m:ctrlPr>
              <w:rPr>
                <w:rFonts w:ascii="Cambria Math" w:hAnsi="Cambria Math"/>
                <w:color w:val="auto"/>
                <w:lang w:val="en-GB" w:eastAsia="ru-RU"/>
              </w:rPr>
            </m:ctrlPr>
          </m:sSubPr>
          <m:e>
            <m:r>
              <m:rPr>
                <m:sty m:val="p"/>
              </m:rPr>
              <w:rPr>
                <w:rFonts w:ascii="Cambria Math" w:hAnsi="Cambria Math"/>
                <w:color w:val="auto"/>
                <w:lang w:val="en-GB" w:eastAsia="ru-RU"/>
              </w:rPr>
              <m:t>ρ</m:t>
            </m:r>
          </m:e>
          <m:sub>
            <m:r>
              <m:rPr>
                <m:sty m:val="p"/>
              </m:rPr>
              <w:rPr>
                <w:rFonts w:ascii="Cambria Math" w:hAnsi="Cambria Math"/>
                <w:color w:val="auto"/>
                <w:lang w:val="en-GB" w:eastAsia="ru-RU"/>
              </w:rPr>
              <m:t>ie</m:t>
            </m:r>
          </m:sub>
        </m:sSub>
      </m:oMath>
      <w:r w:rsidR="00192C4F" w:rsidRPr="00AA78ED">
        <w:rPr>
          <w:color w:val="auto"/>
        </w:rPr>
        <w:t>- густина сполуки і металу</w:t>
      </w:r>
      <w:r w:rsidR="0091052B" w:rsidRPr="00AA78ED">
        <w:rPr>
          <w:color w:val="auto"/>
        </w:rPr>
        <w:t>, г/см3</w:t>
      </w:r>
      <w:proofErr w:type="gramStart"/>
      <w:r w:rsidR="0091052B" w:rsidRPr="00AA78ED">
        <w:rPr>
          <w:color w:val="auto"/>
        </w:rPr>
        <w:t xml:space="preserve"> ;</w:t>
      </w:r>
      <w:proofErr w:type="gramEnd"/>
      <w:r w:rsidR="0091052B" w:rsidRPr="00AA78ED">
        <w:rPr>
          <w:color w:val="auto"/>
        </w:rPr>
        <w:t xml:space="preserve"> </w:t>
      </w:r>
    </w:p>
    <w:p w14:paraId="1A107EB8" w14:textId="77777777" w:rsidR="00AF0033" w:rsidRPr="00AA78ED" w:rsidRDefault="0091052B" w:rsidP="00282A62">
      <w:pPr>
        <w:rPr>
          <w:color w:val="auto"/>
        </w:rPr>
      </w:pPr>
      <w:r w:rsidRPr="00AA78ED">
        <w:rPr>
          <w:color w:val="auto"/>
        </w:rPr>
        <w:t>n – кількість атомів металу у сполуці.</w:t>
      </w:r>
    </w:p>
    <w:p w14:paraId="148EBF59" w14:textId="434F6A43" w:rsidR="00192C4F" w:rsidRPr="00AA78ED" w:rsidRDefault="00192C4F" w:rsidP="00192C4F">
      <w:pPr>
        <w:ind w:firstLine="709"/>
        <w:rPr>
          <w:color w:val="auto"/>
          <w:lang w:eastAsia="ru-RU"/>
        </w:rPr>
      </w:pPr>
      <w:r w:rsidRPr="00AA78ED">
        <w:rPr>
          <w:color w:val="auto"/>
        </w:rPr>
        <w:t>Відношення об’ємів металу і оксидів для деяких металів наведено у таблиці 1.2.</w:t>
      </w:r>
    </w:p>
    <w:p w14:paraId="05DA091A" w14:textId="77777777" w:rsidR="00AF0033" w:rsidRPr="00AA78ED" w:rsidRDefault="00375A31" w:rsidP="00282A62">
      <w:pPr>
        <w:rPr>
          <w:color w:val="auto"/>
          <w:lang w:eastAsia="ru-RU"/>
        </w:rPr>
      </w:pPr>
      <w:r w:rsidRPr="00AA78ED">
        <w:rPr>
          <w:color w:val="auto"/>
        </w:rPr>
        <w:t xml:space="preserve">Таблиця </w:t>
      </w:r>
      <w:r w:rsidRPr="00AA78ED">
        <w:rPr>
          <w:color w:val="auto"/>
          <w:lang w:val="ru-RU"/>
        </w:rPr>
        <w:t>1</w:t>
      </w:r>
      <w:r w:rsidRPr="00AA78ED">
        <w:rPr>
          <w:color w:val="auto"/>
        </w:rPr>
        <w:t>.2- Відношення об’ємів сполуки і металу</w:t>
      </w:r>
    </w:p>
    <w:tbl>
      <w:tblPr>
        <w:tblStyle w:val="af1"/>
        <w:tblW w:w="0" w:type="auto"/>
        <w:tblLook w:val="04A0" w:firstRow="1" w:lastRow="0" w:firstColumn="1" w:lastColumn="0" w:noHBand="0" w:noVBand="1"/>
      </w:tblPr>
      <w:tblGrid>
        <w:gridCol w:w="1099"/>
        <w:gridCol w:w="969"/>
        <w:gridCol w:w="969"/>
        <w:gridCol w:w="970"/>
        <w:gridCol w:w="968"/>
        <w:gridCol w:w="977"/>
        <w:gridCol w:w="978"/>
        <w:gridCol w:w="980"/>
        <w:gridCol w:w="972"/>
        <w:gridCol w:w="972"/>
      </w:tblGrid>
      <w:tr w:rsidR="00375A31" w:rsidRPr="00AA78ED" w14:paraId="1A7E2781" w14:textId="77777777" w:rsidTr="00375A31">
        <w:tc>
          <w:tcPr>
            <w:tcW w:w="1052" w:type="dxa"/>
          </w:tcPr>
          <w:p w14:paraId="189BDD06"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Me</w:t>
            </w:r>
          </w:p>
        </w:tc>
        <w:tc>
          <w:tcPr>
            <w:tcW w:w="975" w:type="dxa"/>
          </w:tcPr>
          <w:p w14:paraId="2E7AF9F6"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K</w:t>
            </w:r>
          </w:p>
        </w:tc>
        <w:tc>
          <w:tcPr>
            <w:tcW w:w="976" w:type="dxa"/>
          </w:tcPr>
          <w:p w14:paraId="3ED4107C"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Ca</w:t>
            </w:r>
          </w:p>
        </w:tc>
        <w:tc>
          <w:tcPr>
            <w:tcW w:w="976" w:type="dxa"/>
          </w:tcPr>
          <w:p w14:paraId="68892EC6"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Mg</w:t>
            </w:r>
          </w:p>
        </w:tc>
        <w:tc>
          <w:tcPr>
            <w:tcW w:w="976" w:type="dxa"/>
          </w:tcPr>
          <w:p w14:paraId="71D457F0"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Pb</w:t>
            </w:r>
          </w:p>
        </w:tc>
        <w:tc>
          <w:tcPr>
            <w:tcW w:w="980" w:type="dxa"/>
          </w:tcPr>
          <w:p w14:paraId="7A3E959C"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Cd</w:t>
            </w:r>
          </w:p>
        </w:tc>
        <w:tc>
          <w:tcPr>
            <w:tcW w:w="981" w:type="dxa"/>
          </w:tcPr>
          <w:p w14:paraId="4DFE7297"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Al</w:t>
            </w:r>
          </w:p>
        </w:tc>
        <w:tc>
          <w:tcPr>
            <w:tcW w:w="982" w:type="dxa"/>
          </w:tcPr>
          <w:p w14:paraId="357EDA81"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Ni</w:t>
            </w:r>
          </w:p>
        </w:tc>
        <w:tc>
          <w:tcPr>
            <w:tcW w:w="978" w:type="dxa"/>
          </w:tcPr>
          <w:p w14:paraId="5E9163EC"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Pt</w:t>
            </w:r>
          </w:p>
        </w:tc>
        <w:tc>
          <w:tcPr>
            <w:tcW w:w="978" w:type="dxa"/>
          </w:tcPr>
          <w:p w14:paraId="0AB34581"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Zn</w:t>
            </w:r>
          </w:p>
        </w:tc>
      </w:tr>
      <w:tr w:rsidR="00375A31" w:rsidRPr="00AA78ED" w14:paraId="5A3F0EC8" w14:textId="77777777" w:rsidTr="00375A31">
        <w:tc>
          <w:tcPr>
            <w:tcW w:w="1052" w:type="dxa"/>
          </w:tcPr>
          <w:p w14:paraId="74BE37D5"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Ok</w:t>
            </w:r>
          </w:p>
        </w:tc>
        <w:tc>
          <w:tcPr>
            <w:tcW w:w="975" w:type="dxa"/>
          </w:tcPr>
          <w:p w14:paraId="4070DA85"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K</w:t>
            </w:r>
            <w:r w:rsidRPr="00AA78ED">
              <w:rPr>
                <w:rFonts w:ascii="Times New Roman" w:hAnsi="Times New Roman"/>
                <w:color w:val="auto"/>
                <w:vertAlign w:val="subscript"/>
                <w:lang w:val="en-US" w:eastAsia="ru-RU"/>
              </w:rPr>
              <w:t>2</w:t>
            </w:r>
            <w:r w:rsidRPr="00AA78ED">
              <w:rPr>
                <w:rFonts w:ascii="Times New Roman" w:hAnsi="Times New Roman"/>
                <w:color w:val="auto"/>
                <w:lang w:val="en-US" w:eastAsia="ru-RU"/>
              </w:rPr>
              <w:t>O</w:t>
            </w:r>
          </w:p>
        </w:tc>
        <w:tc>
          <w:tcPr>
            <w:tcW w:w="976" w:type="dxa"/>
          </w:tcPr>
          <w:p w14:paraId="447BE8C6"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CaO</w:t>
            </w:r>
          </w:p>
        </w:tc>
        <w:tc>
          <w:tcPr>
            <w:tcW w:w="976" w:type="dxa"/>
          </w:tcPr>
          <w:p w14:paraId="609DC034"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BaO</w:t>
            </w:r>
          </w:p>
        </w:tc>
        <w:tc>
          <w:tcPr>
            <w:tcW w:w="976" w:type="dxa"/>
          </w:tcPr>
          <w:p w14:paraId="1EE387A6"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PbO</w:t>
            </w:r>
          </w:p>
        </w:tc>
        <w:tc>
          <w:tcPr>
            <w:tcW w:w="980" w:type="dxa"/>
          </w:tcPr>
          <w:p w14:paraId="19D7AF58"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CdO</w:t>
            </w:r>
          </w:p>
        </w:tc>
        <w:tc>
          <w:tcPr>
            <w:tcW w:w="981" w:type="dxa"/>
          </w:tcPr>
          <w:p w14:paraId="026E73C0"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Al</w:t>
            </w:r>
            <w:r w:rsidRPr="00AA78ED">
              <w:rPr>
                <w:rFonts w:ascii="Times New Roman" w:hAnsi="Times New Roman"/>
                <w:color w:val="auto"/>
                <w:vertAlign w:val="subscript"/>
                <w:lang w:val="en-US" w:eastAsia="ru-RU"/>
              </w:rPr>
              <w:t>2</w:t>
            </w:r>
            <w:r w:rsidRPr="00AA78ED">
              <w:rPr>
                <w:rFonts w:ascii="Times New Roman" w:hAnsi="Times New Roman"/>
                <w:color w:val="auto"/>
                <w:lang w:val="en-US" w:eastAsia="ru-RU"/>
              </w:rPr>
              <w:t>O</w:t>
            </w:r>
            <w:r w:rsidRPr="00AA78ED">
              <w:rPr>
                <w:rFonts w:ascii="Times New Roman" w:hAnsi="Times New Roman"/>
                <w:color w:val="auto"/>
                <w:vertAlign w:val="subscript"/>
                <w:lang w:val="en-US" w:eastAsia="ru-RU"/>
              </w:rPr>
              <w:t>3</w:t>
            </w:r>
          </w:p>
        </w:tc>
        <w:tc>
          <w:tcPr>
            <w:tcW w:w="982" w:type="dxa"/>
          </w:tcPr>
          <w:p w14:paraId="625B49BD"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SnO</w:t>
            </w:r>
            <w:r w:rsidRPr="00AA78ED">
              <w:rPr>
                <w:rFonts w:ascii="Times New Roman" w:hAnsi="Times New Roman"/>
                <w:color w:val="auto"/>
                <w:vertAlign w:val="subscript"/>
                <w:lang w:val="en-US" w:eastAsia="ru-RU"/>
              </w:rPr>
              <w:t>2</w:t>
            </w:r>
          </w:p>
        </w:tc>
        <w:tc>
          <w:tcPr>
            <w:tcW w:w="978" w:type="dxa"/>
          </w:tcPr>
          <w:p w14:paraId="6328D251"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PtO</w:t>
            </w:r>
          </w:p>
        </w:tc>
        <w:tc>
          <w:tcPr>
            <w:tcW w:w="978" w:type="dxa"/>
          </w:tcPr>
          <w:p w14:paraId="30196B88"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ZnO</w:t>
            </w:r>
          </w:p>
        </w:tc>
      </w:tr>
      <w:tr w:rsidR="00375A31" w:rsidRPr="00AA78ED" w14:paraId="2863A511" w14:textId="77777777" w:rsidTr="00375A31">
        <w:tc>
          <w:tcPr>
            <w:tcW w:w="1052" w:type="dxa"/>
          </w:tcPr>
          <w:p w14:paraId="4026E859"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V</w:t>
            </w:r>
            <w:r w:rsidRPr="00AA78ED">
              <w:rPr>
                <w:rFonts w:ascii="Times New Roman" w:hAnsi="Times New Roman"/>
                <w:color w:val="auto"/>
                <w:vertAlign w:val="subscript"/>
                <w:lang w:val="en-US" w:eastAsia="ru-RU"/>
              </w:rPr>
              <w:t>ok</w:t>
            </w:r>
            <w:r w:rsidRPr="00AA78ED">
              <w:rPr>
                <w:rFonts w:ascii="Times New Roman" w:hAnsi="Times New Roman"/>
                <w:color w:val="auto"/>
                <w:lang w:val="en-US" w:eastAsia="ru-RU"/>
              </w:rPr>
              <w:t>/V</w:t>
            </w:r>
            <w:r w:rsidRPr="00AA78ED">
              <w:rPr>
                <w:rFonts w:ascii="Times New Roman" w:hAnsi="Times New Roman"/>
                <w:color w:val="auto"/>
                <w:vertAlign w:val="subscript"/>
                <w:lang w:val="en-US" w:eastAsia="ru-RU"/>
              </w:rPr>
              <w:t>me</w:t>
            </w:r>
          </w:p>
        </w:tc>
        <w:tc>
          <w:tcPr>
            <w:tcW w:w="975" w:type="dxa"/>
          </w:tcPr>
          <w:p w14:paraId="2FAC6212"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0.48</w:t>
            </w:r>
          </w:p>
        </w:tc>
        <w:tc>
          <w:tcPr>
            <w:tcW w:w="976" w:type="dxa"/>
          </w:tcPr>
          <w:p w14:paraId="033B07D0"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0.63</w:t>
            </w:r>
          </w:p>
        </w:tc>
        <w:tc>
          <w:tcPr>
            <w:tcW w:w="976" w:type="dxa"/>
          </w:tcPr>
          <w:p w14:paraId="0AA75DAE"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0.73</w:t>
            </w:r>
          </w:p>
        </w:tc>
        <w:tc>
          <w:tcPr>
            <w:tcW w:w="976" w:type="dxa"/>
          </w:tcPr>
          <w:p w14:paraId="51C188A5"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1.15</w:t>
            </w:r>
          </w:p>
        </w:tc>
        <w:tc>
          <w:tcPr>
            <w:tcW w:w="980" w:type="dxa"/>
          </w:tcPr>
          <w:p w14:paraId="08A407C3"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1.27</w:t>
            </w:r>
          </w:p>
        </w:tc>
        <w:tc>
          <w:tcPr>
            <w:tcW w:w="981" w:type="dxa"/>
          </w:tcPr>
          <w:p w14:paraId="17CA88A0"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1.31</w:t>
            </w:r>
          </w:p>
        </w:tc>
        <w:tc>
          <w:tcPr>
            <w:tcW w:w="982" w:type="dxa"/>
          </w:tcPr>
          <w:p w14:paraId="4FE83239"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1.33</w:t>
            </w:r>
          </w:p>
        </w:tc>
        <w:tc>
          <w:tcPr>
            <w:tcW w:w="978" w:type="dxa"/>
          </w:tcPr>
          <w:p w14:paraId="19DB9538"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1.52</w:t>
            </w:r>
          </w:p>
        </w:tc>
        <w:tc>
          <w:tcPr>
            <w:tcW w:w="978" w:type="dxa"/>
          </w:tcPr>
          <w:p w14:paraId="17F83706"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1.58</w:t>
            </w:r>
          </w:p>
        </w:tc>
      </w:tr>
      <w:tr w:rsidR="00375A31" w:rsidRPr="00AA78ED" w14:paraId="075EDB06" w14:textId="77777777" w:rsidTr="00375A31">
        <w:tc>
          <w:tcPr>
            <w:tcW w:w="1052" w:type="dxa"/>
          </w:tcPr>
          <w:p w14:paraId="11C04662"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Me</w:t>
            </w:r>
          </w:p>
        </w:tc>
        <w:tc>
          <w:tcPr>
            <w:tcW w:w="975" w:type="dxa"/>
          </w:tcPr>
          <w:p w14:paraId="1858E2D7"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CuO</w:t>
            </w:r>
          </w:p>
        </w:tc>
        <w:tc>
          <w:tcPr>
            <w:tcW w:w="976" w:type="dxa"/>
          </w:tcPr>
          <w:p w14:paraId="2502FF4A"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Co</w:t>
            </w:r>
          </w:p>
        </w:tc>
        <w:tc>
          <w:tcPr>
            <w:tcW w:w="976" w:type="dxa"/>
          </w:tcPr>
          <w:p w14:paraId="7F0881A9"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Ti</w:t>
            </w:r>
          </w:p>
        </w:tc>
        <w:tc>
          <w:tcPr>
            <w:tcW w:w="976" w:type="dxa"/>
          </w:tcPr>
          <w:p w14:paraId="0463310D"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Fe</w:t>
            </w:r>
          </w:p>
        </w:tc>
        <w:tc>
          <w:tcPr>
            <w:tcW w:w="980" w:type="dxa"/>
          </w:tcPr>
          <w:p w14:paraId="6C5D6E8D"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Fe</w:t>
            </w:r>
          </w:p>
        </w:tc>
        <w:tc>
          <w:tcPr>
            <w:tcW w:w="981" w:type="dxa"/>
          </w:tcPr>
          <w:p w14:paraId="57670537"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Cr</w:t>
            </w:r>
          </w:p>
        </w:tc>
        <w:tc>
          <w:tcPr>
            <w:tcW w:w="982" w:type="dxa"/>
          </w:tcPr>
          <w:p w14:paraId="264001B3"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Mo</w:t>
            </w:r>
          </w:p>
        </w:tc>
        <w:tc>
          <w:tcPr>
            <w:tcW w:w="978" w:type="dxa"/>
          </w:tcPr>
          <w:p w14:paraId="008DE707"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W</w:t>
            </w:r>
          </w:p>
        </w:tc>
        <w:tc>
          <w:tcPr>
            <w:tcW w:w="978" w:type="dxa"/>
          </w:tcPr>
          <w:p w14:paraId="5EE4B775" w14:textId="77777777" w:rsidR="00375A31" w:rsidRPr="00AA78ED" w:rsidRDefault="00375A31" w:rsidP="00CF4C91">
            <w:pPr>
              <w:jc w:val="center"/>
              <w:rPr>
                <w:rFonts w:ascii="Times New Roman" w:hAnsi="Times New Roman"/>
                <w:b/>
                <w:color w:val="auto"/>
                <w:lang w:val="en-US" w:eastAsia="ru-RU"/>
              </w:rPr>
            </w:pPr>
            <w:r w:rsidRPr="00AA78ED">
              <w:rPr>
                <w:rFonts w:ascii="Times New Roman" w:hAnsi="Times New Roman"/>
                <w:b/>
                <w:color w:val="auto"/>
                <w:lang w:val="en-US" w:eastAsia="ru-RU"/>
              </w:rPr>
              <w:t>W</w:t>
            </w:r>
          </w:p>
        </w:tc>
      </w:tr>
      <w:tr w:rsidR="00375A31" w:rsidRPr="00AA78ED" w14:paraId="47B37C9F" w14:textId="77777777" w:rsidTr="00375A31">
        <w:tc>
          <w:tcPr>
            <w:tcW w:w="1052" w:type="dxa"/>
          </w:tcPr>
          <w:p w14:paraId="5D053A1D"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Ok</w:t>
            </w:r>
          </w:p>
        </w:tc>
        <w:tc>
          <w:tcPr>
            <w:tcW w:w="975" w:type="dxa"/>
          </w:tcPr>
          <w:p w14:paraId="2C934892"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CuO</w:t>
            </w:r>
          </w:p>
        </w:tc>
        <w:tc>
          <w:tcPr>
            <w:tcW w:w="976" w:type="dxa"/>
          </w:tcPr>
          <w:p w14:paraId="2953E14E"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CoO</w:t>
            </w:r>
          </w:p>
        </w:tc>
        <w:tc>
          <w:tcPr>
            <w:tcW w:w="976" w:type="dxa"/>
          </w:tcPr>
          <w:p w14:paraId="11F74621"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TiO</w:t>
            </w:r>
            <w:r w:rsidRPr="00AA78ED">
              <w:rPr>
                <w:rFonts w:ascii="Times New Roman" w:hAnsi="Times New Roman"/>
                <w:color w:val="auto"/>
                <w:vertAlign w:val="subscript"/>
                <w:lang w:val="en-US" w:eastAsia="ru-RU"/>
              </w:rPr>
              <w:t>2</w:t>
            </w:r>
          </w:p>
        </w:tc>
        <w:tc>
          <w:tcPr>
            <w:tcW w:w="976" w:type="dxa"/>
          </w:tcPr>
          <w:p w14:paraId="564A1CD4"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FeO</w:t>
            </w:r>
          </w:p>
        </w:tc>
        <w:tc>
          <w:tcPr>
            <w:tcW w:w="980" w:type="dxa"/>
          </w:tcPr>
          <w:p w14:paraId="7440DDBC"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Fe</w:t>
            </w:r>
            <w:r w:rsidRPr="00AA78ED">
              <w:rPr>
                <w:rFonts w:ascii="Times New Roman" w:hAnsi="Times New Roman"/>
                <w:color w:val="auto"/>
                <w:vertAlign w:val="subscript"/>
                <w:lang w:val="en-US" w:eastAsia="ru-RU"/>
              </w:rPr>
              <w:t>3</w:t>
            </w:r>
            <w:r w:rsidRPr="00AA78ED">
              <w:rPr>
                <w:rFonts w:ascii="Times New Roman" w:hAnsi="Times New Roman"/>
                <w:color w:val="auto"/>
                <w:lang w:val="en-US" w:eastAsia="ru-RU"/>
              </w:rPr>
              <w:t>O</w:t>
            </w:r>
            <w:r w:rsidRPr="00AA78ED">
              <w:rPr>
                <w:rFonts w:ascii="Times New Roman" w:hAnsi="Times New Roman"/>
                <w:color w:val="auto"/>
                <w:vertAlign w:val="subscript"/>
                <w:lang w:val="en-US" w:eastAsia="ru-RU"/>
              </w:rPr>
              <w:t>4</w:t>
            </w:r>
          </w:p>
        </w:tc>
        <w:tc>
          <w:tcPr>
            <w:tcW w:w="981" w:type="dxa"/>
          </w:tcPr>
          <w:p w14:paraId="778764A3"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Cr</w:t>
            </w:r>
            <w:r w:rsidRPr="00AA78ED">
              <w:rPr>
                <w:rFonts w:ascii="Times New Roman" w:hAnsi="Times New Roman"/>
                <w:color w:val="auto"/>
                <w:vertAlign w:val="subscript"/>
                <w:lang w:val="en-US" w:eastAsia="ru-RU"/>
              </w:rPr>
              <w:t>2</w:t>
            </w:r>
            <w:r w:rsidRPr="00AA78ED">
              <w:rPr>
                <w:rFonts w:ascii="Times New Roman" w:hAnsi="Times New Roman"/>
                <w:color w:val="auto"/>
                <w:lang w:val="en-US" w:eastAsia="ru-RU"/>
              </w:rPr>
              <w:t>O</w:t>
            </w:r>
            <w:r w:rsidRPr="00AA78ED">
              <w:rPr>
                <w:rFonts w:ascii="Times New Roman" w:hAnsi="Times New Roman"/>
                <w:color w:val="auto"/>
                <w:vertAlign w:val="subscript"/>
                <w:lang w:val="en-US" w:eastAsia="ru-RU"/>
              </w:rPr>
              <w:t>3</w:t>
            </w:r>
          </w:p>
        </w:tc>
        <w:tc>
          <w:tcPr>
            <w:tcW w:w="982" w:type="dxa"/>
          </w:tcPr>
          <w:p w14:paraId="202CBE6C"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MoO</w:t>
            </w:r>
            <w:r w:rsidRPr="00AA78ED">
              <w:rPr>
                <w:rFonts w:ascii="Times New Roman" w:hAnsi="Times New Roman"/>
                <w:color w:val="auto"/>
                <w:vertAlign w:val="subscript"/>
                <w:lang w:val="en-US" w:eastAsia="ru-RU"/>
              </w:rPr>
              <w:t>2</w:t>
            </w:r>
          </w:p>
        </w:tc>
        <w:tc>
          <w:tcPr>
            <w:tcW w:w="978" w:type="dxa"/>
          </w:tcPr>
          <w:p w14:paraId="6F91FCCA"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WO</w:t>
            </w:r>
            <w:r w:rsidRPr="00AA78ED">
              <w:rPr>
                <w:rFonts w:ascii="Times New Roman" w:hAnsi="Times New Roman"/>
                <w:color w:val="auto"/>
                <w:vertAlign w:val="subscript"/>
                <w:lang w:val="en-US" w:eastAsia="ru-RU"/>
              </w:rPr>
              <w:t>2</w:t>
            </w:r>
          </w:p>
        </w:tc>
        <w:tc>
          <w:tcPr>
            <w:tcW w:w="978" w:type="dxa"/>
          </w:tcPr>
          <w:p w14:paraId="4E9BBD21"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WO</w:t>
            </w:r>
            <w:r w:rsidRPr="00AA78ED">
              <w:rPr>
                <w:rFonts w:ascii="Times New Roman" w:hAnsi="Times New Roman"/>
                <w:color w:val="auto"/>
                <w:vertAlign w:val="subscript"/>
                <w:lang w:val="en-US" w:eastAsia="ru-RU"/>
              </w:rPr>
              <w:t>3</w:t>
            </w:r>
          </w:p>
        </w:tc>
      </w:tr>
      <w:tr w:rsidR="00375A31" w:rsidRPr="00AA78ED" w14:paraId="6D83240F" w14:textId="77777777" w:rsidTr="00375A31">
        <w:tc>
          <w:tcPr>
            <w:tcW w:w="1052" w:type="dxa"/>
          </w:tcPr>
          <w:p w14:paraId="4BC0AD3D"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V</w:t>
            </w:r>
            <w:r w:rsidRPr="00AA78ED">
              <w:rPr>
                <w:rFonts w:ascii="Times New Roman" w:hAnsi="Times New Roman"/>
                <w:color w:val="auto"/>
                <w:vertAlign w:val="subscript"/>
                <w:lang w:val="en-US" w:eastAsia="ru-RU"/>
              </w:rPr>
              <w:t>ok</w:t>
            </w:r>
            <w:r w:rsidRPr="00AA78ED">
              <w:rPr>
                <w:rFonts w:ascii="Times New Roman" w:hAnsi="Times New Roman"/>
                <w:color w:val="auto"/>
                <w:lang w:val="en-US" w:eastAsia="ru-RU"/>
              </w:rPr>
              <w:t>/V</w:t>
            </w:r>
            <w:r w:rsidRPr="00AA78ED">
              <w:rPr>
                <w:rFonts w:ascii="Times New Roman" w:hAnsi="Times New Roman"/>
                <w:color w:val="auto"/>
                <w:vertAlign w:val="subscript"/>
                <w:lang w:val="en-US" w:eastAsia="ru-RU"/>
              </w:rPr>
              <w:t>me</w:t>
            </w:r>
          </w:p>
        </w:tc>
        <w:tc>
          <w:tcPr>
            <w:tcW w:w="975" w:type="dxa"/>
          </w:tcPr>
          <w:p w14:paraId="39C2CFF5"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1.74</w:t>
            </w:r>
          </w:p>
        </w:tc>
        <w:tc>
          <w:tcPr>
            <w:tcW w:w="976" w:type="dxa"/>
          </w:tcPr>
          <w:p w14:paraId="01B0B8D5"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1.75</w:t>
            </w:r>
          </w:p>
        </w:tc>
        <w:tc>
          <w:tcPr>
            <w:tcW w:w="976" w:type="dxa"/>
          </w:tcPr>
          <w:p w14:paraId="73AF7A26"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1.75</w:t>
            </w:r>
          </w:p>
        </w:tc>
        <w:tc>
          <w:tcPr>
            <w:tcW w:w="976" w:type="dxa"/>
          </w:tcPr>
          <w:p w14:paraId="2DEDFB8B"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1.77</w:t>
            </w:r>
          </w:p>
        </w:tc>
        <w:tc>
          <w:tcPr>
            <w:tcW w:w="980" w:type="dxa"/>
          </w:tcPr>
          <w:p w14:paraId="1DD7D818"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2.09</w:t>
            </w:r>
          </w:p>
        </w:tc>
        <w:tc>
          <w:tcPr>
            <w:tcW w:w="981" w:type="dxa"/>
          </w:tcPr>
          <w:p w14:paraId="7C89C6F7"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2.14</w:t>
            </w:r>
          </w:p>
        </w:tc>
        <w:tc>
          <w:tcPr>
            <w:tcW w:w="982" w:type="dxa"/>
          </w:tcPr>
          <w:p w14:paraId="4CA2DF0D"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2.18</w:t>
            </w:r>
          </w:p>
        </w:tc>
        <w:tc>
          <w:tcPr>
            <w:tcW w:w="978" w:type="dxa"/>
          </w:tcPr>
          <w:p w14:paraId="1F53D02A"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1.86</w:t>
            </w:r>
          </w:p>
        </w:tc>
        <w:tc>
          <w:tcPr>
            <w:tcW w:w="978" w:type="dxa"/>
          </w:tcPr>
          <w:p w14:paraId="6D6597F3" w14:textId="77777777" w:rsidR="00375A31" w:rsidRPr="00AA78ED" w:rsidRDefault="00375A31" w:rsidP="00CF4C91">
            <w:pPr>
              <w:jc w:val="center"/>
              <w:rPr>
                <w:rFonts w:ascii="Times New Roman" w:hAnsi="Times New Roman"/>
                <w:color w:val="auto"/>
                <w:lang w:val="en-US" w:eastAsia="ru-RU"/>
              </w:rPr>
            </w:pPr>
            <w:r w:rsidRPr="00AA78ED">
              <w:rPr>
                <w:rFonts w:ascii="Times New Roman" w:hAnsi="Times New Roman"/>
                <w:color w:val="auto"/>
                <w:lang w:val="en-US" w:eastAsia="ru-RU"/>
              </w:rPr>
              <w:t>3.36</w:t>
            </w:r>
          </w:p>
        </w:tc>
      </w:tr>
    </w:tbl>
    <w:p w14:paraId="46F1F65A" w14:textId="77777777" w:rsidR="00192C4F" w:rsidRPr="00AA78ED" w:rsidRDefault="00192C4F" w:rsidP="00CF4C91">
      <w:pPr>
        <w:spacing w:after="0" w:line="360" w:lineRule="auto"/>
        <w:ind w:firstLine="709"/>
        <w:jc w:val="both"/>
        <w:rPr>
          <w:color w:val="auto"/>
        </w:rPr>
      </w:pPr>
    </w:p>
    <w:p w14:paraId="5B0B4B1C" w14:textId="5DD7628E" w:rsidR="00AF0033" w:rsidRPr="000A1283" w:rsidRDefault="00375A31" w:rsidP="00CF4C91">
      <w:pPr>
        <w:spacing w:after="0" w:line="360" w:lineRule="auto"/>
        <w:ind w:firstLine="709"/>
        <w:jc w:val="both"/>
        <w:rPr>
          <w:color w:val="auto"/>
          <w:lang w:val="ru-RU"/>
        </w:rPr>
      </w:pPr>
      <w:r w:rsidRPr="00AA78ED">
        <w:rPr>
          <w:color w:val="auto"/>
        </w:rPr>
        <w:t xml:space="preserve">Лужні і лужноземельні метали при окислені </w:t>
      </w:r>
      <w:r w:rsidR="00192C4F" w:rsidRPr="00AA78ED">
        <w:rPr>
          <w:color w:val="auto"/>
        </w:rPr>
        <w:t>о</w:t>
      </w:r>
      <w:r w:rsidRPr="00AA78ED">
        <w:rPr>
          <w:color w:val="auto"/>
        </w:rPr>
        <w:t>ксигеном не утворюють захисних плівок оксидів, плівка має низькі захисні властивості. Метали з відношенням V</w:t>
      </w:r>
      <w:r w:rsidRPr="00AA78ED">
        <w:rPr>
          <w:color w:val="auto"/>
          <w:vertAlign w:val="subscript"/>
        </w:rPr>
        <w:t>ок</w:t>
      </w:r>
      <w:r w:rsidRPr="00AA78ED">
        <w:rPr>
          <w:color w:val="auto"/>
        </w:rPr>
        <w:t>/V</w:t>
      </w:r>
      <w:r w:rsidRPr="00AA78ED">
        <w:rPr>
          <w:color w:val="auto"/>
          <w:vertAlign w:val="subscript"/>
        </w:rPr>
        <w:t>Ме</w:t>
      </w:r>
      <w:r w:rsidRPr="00AA78ED">
        <w:rPr>
          <w:color w:val="auto"/>
        </w:rPr>
        <w:t xml:space="preserve"> &gt; 1 утворюють, </w:t>
      </w:r>
      <w:r w:rsidR="00192C4F" w:rsidRPr="00AA78ED">
        <w:rPr>
          <w:color w:val="auto"/>
        </w:rPr>
        <w:t>зазвичай</w:t>
      </w:r>
      <w:r w:rsidRPr="00AA78ED">
        <w:rPr>
          <w:color w:val="auto"/>
        </w:rPr>
        <w:t xml:space="preserve">, плівки, які значно гальмують подальше перебігання процесу корозії і які мають </w:t>
      </w:r>
      <w:r w:rsidR="00192C4F" w:rsidRPr="00AA78ED">
        <w:rPr>
          <w:color w:val="auto"/>
        </w:rPr>
        <w:t xml:space="preserve">велику </w:t>
      </w:r>
      <w:r w:rsidRPr="00AA78ED">
        <w:rPr>
          <w:color w:val="auto"/>
        </w:rPr>
        <w:t xml:space="preserve">захисну дію. Виконання умови суцільності є необхідним, але </w:t>
      </w:r>
      <w:r w:rsidR="00192C4F" w:rsidRPr="00AA78ED">
        <w:rPr>
          <w:color w:val="auto"/>
        </w:rPr>
        <w:t>часто</w:t>
      </w:r>
      <w:r w:rsidRPr="00AA78ED">
        <w:rPr>
          <w:color w:val="auto"/>
        </w:rPr>
        <w:t xml:space="preserve"> і недостатнім. В реальних </w:t>
      </w:r>
      <w:r w:rsidRPr="00AA78ED">
        <w:rPr>
          <w:color w:val="auto"/>
        </w:rPr>
        <w:lastRenderedPageBreak/>
        <w:t>умовах якщо відношення V</w:t>
      </w:r>
      <w:r w:rsidRPr="00AA78ED">
        <w:rPr>
          <w:color w:val="auto"/>
          <w:vertAlign w:val="subscript"/>
        </w:rPr>
        <w:t>ок</w:t>
      </w:r>
      <w:r w:rsidRPr="00AA78ED">
        <w:rPr>
          <w:color w:val="auto"/>
        </w:rPr>
        <w:t>/V</w:t>
      </w:r>
      <w:r w:rsidRPr="00AA78ED">
        <w:rPr>
          <w:color w:val="auto"/>
          <w:vertAlign w:val="subscript"/>
        </w:rPr>
        <w:t>Ме</w:t>
      </w:r>
      <w:r w:rsidRPr="00AA78ED">
        <w:rPr>
          <w:color w:val="auto"/>
        </w:rPr>
        <w:t xml:space="preserve"> буде значно більше ніж 1, може відбуватися такий зріст внутрішніх напруг, </w:t>
      </w:r>
      <w:r w:rsidR="00192C4F" w:rsidRPr="00AA78ED">
        <w:rPr>
          <w:color w:val="auto"/>
        </w:rPr>
        <w:t>котре</w:t>
      </w:r>
      <w:r w:rsidRPr="00AA78ED">
        <w:rPr>
          <w:color w:val="auto"/>
        </w:rPr>
        <w:t xml:space="preserve"> призведе до </w:t>
      </w:r>
      <w:r w:rsidR="00192C4F" w:rsidRPr="00AA78ED">
        <w:rPr>
          <w:color w:val="auto"/>
        </w:rPr>
        <w:t xml:space="preserve">відшаровування і </w:t>
      </w:r>
      <w:r w:rsidRPr="00AA78ED">
        <w:rPr>
          <w:color w:val="auto"/>
        </w:rPr>
        <w:t xml:space="preserve">спучування плівки, її суцільність </w:t>
      </w:r>
      <w:r w:rsidR="00192C4F" w:rsidRPr="00AA78ED">
        <w:rPr>
          <w:color w:val="auto"/>
        </w:rPr>
        <w:t>буде порушена</w:t>
      </w:r>
      <w:r w:rsidRPr="00AA78ED">
        <w:rPr>
          <w:color w:val="auto"/>
        </w:rPr>
        <w:t xml:space="preserve">, вона </w:t>
      </w:r>
      <w:r w:rsidR="00192C4F" w:rsidRPr="00AA78ED">
        <w:rPr>
          <w:color w:val="auto"/>
        </w:rPr>
        <w:t>стане</w:t>
      </w:r>
      <w:r w:rsidRPr="00AA78ED">
        <w:rPr>
          <w:color w:val="auto"/>
        </w:rPr>
        <w:t xml:space="preserve"> рихлою, її захисні властивості різко </w:t>
      </w:r>
      <w:r w:rsidR="00192C4F" w:rsidRPr="00AA78ED">
        <w:rPr>
          <w:color w:val="auto"/>
        </w:rPr>
        <w:t>впадуть</w:t>
      </w:r>
      <w:r w:rsidRPr="00AA78ED">
        <w:rPr>
          <w:color w:val="auto"/>
        </w:rPr>
        <w:t xml:space="preserve">. Прикладом може </w:t>
      </w:r>
      <w:r w:rsidR="00192C4F" w:rsidRPr="00AA78ED">
        <w:rPr>
          <w:color w:val="auto"/>
        </w:rPr>
        <w:t>виступати</w:t>
      </w:r>
      <w:r w:rsidRPr="00AA78ED">
        <w:rPr>
          <w:color w:val="auto"/>
        </w:rPr>
        <w:t xml:space="preserve"> вольфрам, для якого це співвідношення дорівнює 3,36 </w:t>
      </w:r>
      <w:r w:rsidR="00192C4F" w:rsidRPr="00AA78ED">
        <w:rPr>
          <w:color w:val="auto"/>
        </w:rPr>
        <w:t xml:space="preserve">і саме він утворює плівку із поганими </w:t>
      </w:r>
      <w:r w:rsidRPr="00AA78ED">
        <w:rPr>
          <w:color w:val="auto"/>
        </w:rPr>
        <w:t>захисними властивостями. Тому вважають оптимальним відношенням V</w:t>
      </w:r>
      <w:r w:rsidRPr="00AA78ED">
        <w:rPr>
          <w:color w:val="auto"/>
          <w:vertAlign w:val="subscript"/>
        </w:rPr>
        <w:t>ок</w:t>
      </w:r>
      <w:r w:rsidRPr="00AA78ED">
        <w:rPr>
          <w:color w:val="auto"/>
        </w:rPr>
        <w:t>/V</w:t>
      </w:r>
      <w:r w:rsidRPr="00AA78ED">
        <w:rPr>
          <w:color w:val="auto"/>
          <w:vertAlign w:val="subscript"/>
        </w:rPr>
        <w:t>Ме</w:t>
      </w:r>
      <w:r w:rsidR="000A1283">
        <w:rPr>
          <w:color w:val="auto"/>
        </w:rPr>
        <w:t xml:space="preserve"> у межах від 1 до 2,5</w:t>
      </w:r>
      <w:r w:rsidR="000A1283" w:rsidRPr="000A1283">
        <w:rPr>
          <w:color w:val="auto"/>
          <w:lang w:val="ru-RU"/>
        </w:rPr>
        <w:t xml:space="preserve"> </w:t>
      </w:r>
      <w:r w:rsidR="00210889" w:rsidRPr="00210889">
        <w:rPr>
          <w:color w:val="auto"/>
          <w:lang w:val="ru-RU"/>
        </w:rPr>
        <w:t>[10,11]</w:t>
      </w:r>
      <w:r w:rsidR="000A1283" w:rsidRPr="000A1283">
        <w:rPr>
          <w:color w:val="auto"/>
          <w:lang w:val="ru-RU"/>
        </w:rPr>
        <w:t>.</w:t>
      </w:r>
    </w:p>
    <w:p w14:paraId="5B4D4E28" w14:textId="0F75B901" w:rsidR="00375A31" w:rsidRPr="00AA78ED" w:rsidRDefault="00192C4F" w:rsidP="00CF4C91">
      <w:pPr>
        <w:spacing w:after="0" w:line="360" w:lineRule="auto"/>
        <w:ind w:firstLine="709"/>
        <w:jc w:val="both"/>
        <w:rPr>
          <w:color w:val="auto"/>
          <w:lang w:val="ru-RU"/>
        </w:rPr>
      </w:pPr>
      <w:r w:rsidRPr="00AA78ED">
        <w:rPr>
          <w:color w:val="auto"/>
        </w:rPr>
        <w:t>Утворення</w:t>
      </w:r>
      <w:r w:rsidR="00375A31" w:rsidRPr="00AA78ED">
        <w:rPr>
          <w:color w:val="auto"/>
        </w:rPr>
        <w:t xml:space="preserve"> плівки на металі зумовлено можливістю перебігання реакції взаємодії металу з окислювачем у </w:t>
      </w:r>
      <w:r w:rsidRPr="00AA78ED">
        <w:rPr>
          <w:color w:val="auto"/>
        </w:rPr>
        <w:t>конкретних</w:t>
      </w:r>
      <w:r w:rsidR="00375A31" w:rsidRPr="00AA78ED">
        <w:rPr>
          <w:color w:val="auto"/>
        </w:rPr>
        <w:t xml:space="preserve"> умовах. Розглянемо найбільш розповсюджений(особливо в металургійних операціях) випадок газової корозії при окислені металу </w:t>
      </w:r>
      <w:r w:rsidRPr="00AA78ED">
        <w:rPr>
          <w:color w:val="auto"/>
        </w:rPr>
        <w:t>о</w:t>
      </w:r>
      <w:r w:rsidR="00375A31" w:rsidRPr="00AA78ED">
        <w:rPr>
          <w:color w:val="auto"/>
        </w:rPr>
        <w:t xml:space="preserve">ксигеном за </w:t>
      </w:r>
      <w:r w:rsidRPr="00AA78ED">
        <w:rPr>
          <w:color w:val="auto"/>
        </w:rPr>
        <w:t>екстремальних</w:t>
      </w:r>
      <w:r w:rsidR="00375A31" w:rsidRPr="00AA78ED">
        <w:rPr>
          <w:color w:val="auto"/>
        </w:rPr>
        <w:t xml:space="preserve"> температур на прикладі реакції:</w:t>
      </w:r>
    </w:p>
    <w:p w14:paraId="3FBC3E55" w14:textId="77777777" w:rsidR="00375A31" w:rsidRPr="00AA78ED" w:rsidRDefault="000C7C84" w:rsidP="00CF4C91">
      <w:pPr>
        <w:spacing w:after="0" w:line="360" w:lineRule="auto"/>
        <w:ind w:firstLine="709"/>
        <w:jc w:val="both"/>
        <w:rPr>
          <w:color w:val="auto"/>
          <w:lang w:val="en-GB" w:eastAsia="ru-RU"/>
        </w:rPr>
      </w:pPr>
      <m:oMathPara>
        <m:oMath>
          <m:r>
            <m:rPr>
              <m:sty m:val="p"/>
            </m:rPr>
            <w:rPr>
              <w:rFonts w:ascii="Cambria Math" w:hAnsi="Cambria Math"/>
              <w:color w:val="auto"/>
              <w:lang w:val="en-GB" w:eastAsia="ru-RU"/>
            </w:rPr>
            <m:t>Me+</m:t>
          </m:r>
          <m:sSub>
            <m:sSubPr>
              <m:ctrlPr>
                <w:rPr>
                  <w:rFonts w:ascii="Cambria Math" w:hAnsi="Cambria Math"/>
                  <w:color w:val="auto"/>
                  <w:lang w:val="en-GB" w:eastAsia="ru-RU"/>
                </w:rPr>
              </m:ctrlPr>
            </m:sSubPr>
            <m:e>
              <m:r>
                <m:rPr>
                  <m:sty m:val="p"/>
                </m:rPr>
                <w:rPr>
                  <w:rFonts w:ascii="Cambria Math" w:hAnsi="Cambria Math"/>
                  <w:color w:val="auto"/>
                  <w:lang w:val="en-GB" w:eastAsia="ru-RU"/>
                </w:rPr>
                <m:t>O</m:t>
              </m:r>
            </m:e>
            <m:sub>
              <m:r>
                <m:rPr>
                  <m:sty m:val="p"/>
                </m:rPr>
                <w:rPr>
                  <w:rFonts w:ascii="Cambria Math" w:hAnsi="Cambria Math"/>
                  <w:color w:val="auto"/>
                  <w:lang w:val="en-GB" w:eastAsia="ru-RU"/>
                </w:rPr>
                <m:t>2</m:t>
              </m:r>
            </m:sub>
          </m:sSub>
          <m:r>
            <m:rPr>
              <m:sty m:val="p"/>
            </m:rPr>
            <w:rPr>
              <w:rFonts w:ascii="Cambria Math" w:hAnsi="Cambria Math"/>
              <w:color w:val="auto"/>
            </w:rPr>
            <m:t xml:space="preserve"> </m:t>
          </m:r>
          <m:r>
            <m:rPr>
              <m:sty m:val="p"/>
            </m:rPr>
            <w:rPr>
              <w:rFonts w:ascii="Cambria Math" w:hAnsi="Cambria Math"/>
              <w:color w:val="auto"/>
            </w:rPr>
            <w:sym w:font="Symbol" w:char="F0AB"/>
          </m:r>
          <m:r>
            <m:rPr>
              <m:sty m:val="p"/>
            </m:rPr>
            <w:rPr>
              <w:rFonts w:ascii="Cambria Math" w:hAnsi="Cambria Math"/>
              <w:color w:val="auto"/>
            </w:rPr>
            <m:t xml:space="preserve"> </m:t>
          </m:r>
          <m:r>
            <m:rPr>
              <m:sty m:val="p"/>
            </m:rPr>
            <w:rPr>
              <w:rFonts w:ascii="Cambria Math"/>
              <w:color w:val="auto"/>
            </w:rPr>
            <m:t>Me</m:t>
          </m:r>
          <m:sSub>
            <m:sSubPr>
              <m:ctrlPr>
                <w:rPr>
                  <w:rFonts w:ascii="Cambria Math" w:hAnsi="Cambria Math"/>
                  <w:color w:val="auto"/>
                </w:rPr>
              </m:ctrlPr>
            </m:sSubPr>
            <m:e>
              <m:r>
                <m:rPr>
                  <m:sty m:val="p"/>
                </m:rPr>
                <w:rPr>
                  <w:rFonts w:ascii="Cambria Math"/>
                  <w:color w:val="auto"/>
                </w:rPr>
                <m:t>O</m:t>
              </m:r>
            </m:e>
            <m:sub>
              <m:r>
                <m:rPr>
                  <m:sty m:val="p"/>
                </m:rPr>
                <w:rPr>
                  <w:rFonts w:ascii="Cambria Math"/>
                  <w:color w:val="auto"/>
                </w:rPr>
                <m:t>2</m:t>
              </m:r>
            </m:sub>
          </m:sSub>
        </m:oMath>
      </m:oMathPara>
    </w:p>
    <w:p w14:paraId="33B008A3" w14:textId="1F40AA58" w:rsidR="00AF0033" w:rsidRPr="00AA78ED" w:rsidRDefault="00192C4F" w:rsidP="00CF4C91">
      <w:pPr>
        <w:spacing w:line="360" w:lineRule="auto"/>
        <w:ind w:firstLine="709"/>
        <w:jc w:val="both"/>
        <w:rPr>
          <w:color w:val="auto"/>
          <w:lang w:eastAsia="ru-RU"/>
        </w:rPr>
      </w:pPr>
      <w:r w:rsidRPr="00AA78ED">
        <w:rPr>
          <w:color w:val="auto"/>
        </w:rPr>
        <w:t>Перебіг процесу</w:t>
      </w:r>
      <w:r w:rsidR="00CF4C91" w:rsidRPr="00AA78ED">
        <w:rPr>
          <w:color w:val="auto"/>
        </w:rPr>
        <w:t xml:space="preserve"> окислення оборотній і може перебігати </w:t>
      </w:r>
      <w:r w:rsidRPr="00AA78ED">
        <w:rPr>
          <w:color w:val="auto"/>
        </w:rPr>
        <w:t>у дві сторони,</w:t>
      </w:r>
      <w:r w:rsidR="00CF4C91" w:rsidRPr="00AA78ED">
        <w:rPr>
          <w:color w:val="auto"/>
        </w:rPr>
        <w:t xml:space="preserve"> утворення продукту реакції - оксиду металу(пряма реакція), так і з дисоціацією(розпадом) оксиду(зворотна реакція). Константа рівноваги </w:t>
      </w:r>
      <w:r w:rsidRPr="00AA78ED">
        <w:rPr>
          <w:color w:val="auto"/>
        </w:rPr>
        <w:t>даної</w:t>
      </w:r>
      <w:r w:rsidR="00CF4C91" w:rsidRPr="00AA78ED">
        <w:rPr>
          <w:color w:val="auto"/>
        </w:rPr>
        <w:t xml:space="preserve"> реакції:</w:t>
      </w:r>
    </w:p>
    <w:p w14:paraId="0348332E" w14:textId="77777777" w:rsidR="00AF0033" w:rsidRPr="00AA78ED" w:rsidRDefault="00C346B0" w:rsidP="00CF4C91">
      <w:pPr>
        <w:jc w:val="both"/>
        <w:rPr>
          <w:color w:val="auto"/>
          <w:lang w:eastAsia="ru-RU"/>
        </w:rPr>
      </w:pPr>
      <m:oMathPara>
        <m:oMath>
          <m:sSub>
            <m:sSubPr>
              <m:ctrlPr>
                <w:rPr>
                  <w:rFonts w:ascii="Cambria Math" w:hAnsi="Cambria Math"/>
                  <w:color w:val="auto"/>
                  <w:lang w:eastAsia="ru-RU"/>
                </w:rPr>
              </m:ctrlPr>
            </m:sSubPr>
            <m:e>
              <m:r>
                <m:rPr>
                  <m:sty m:val="p"/>
                </m:rPr>
                <w:rPr>
                  <w:rFonts w:ascii="Cambria Math" w:hAnsi="Cambria Math"/>
                  <w:color w:val="auto"/>
                  <w:lang w:eastAsia="ru-RU"/>
                </w:rPr>
                <m:t>K</m:t>
              </m:r>
            </m:e>
            <m:sub>
              <m:r>
                <m:rPr>
                  <m:sty m:val="p"/>
                </m:rPr>
                <w:rPr>
                  <w:rFonts w:ascii="Cambria Math" w:hAnsi="Cambria Math"/>
                  <w:color w:val="auto"/>
                  <w:lang w:eastAsia="ru-RU"/>
                </w:rPr>
                <m:t>p</m:t>
              </m:r>
            </m:sub>
          </m:sSub>
          <m:r>
            <m:rPr>
              <m:sty m:val="p"/>
            </m:rPr>
            <w:rPr>
              <w:rFonts w:ascii="Cambria Math" w:hAnsi="Cambria Math"/>
              <w:color w:val="auto"/>
              <w:lang w:eastAsia="ru-RU"/>
            </w:rPr>
            <m:t>=</m:t>
          </m:r>
          <m:f>
            <m:fPr>
              <m:ctrlPr>
                <w:rPr>
                  <w:rFonts w:ascii="Cambria Math" w:hAnsi="Cambria Math"/>
                  <w:color w:val="auto"/>
                  <w:lang w:eastAsia="ru-RU"/>
                </w:rPr>
              </m:ctrlPr>
            </m:fPr>
            <m:num>
              <m:r>
                <m:rPr>
                  <m:sty m:val="p"/>
                </m:rPr>
                <w:rPr>
                  <w:rFonts w:ascii="Cambria Math" w:hAnsi="Cambria Math"/>
                  <w:color w:val="auto"/>
                  <w:lang w:eastAsia="ru-RU"/>
                </w:rPr>
                <m:t>[</m:t>
              </m:r>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MeO2</m:t>
                  </m:r>
                </m:sub>
              </m:sSub>
              <m:r>
                <m:rPr>
                  <m:sty m:val="p"/>
                </m:rPr>
                <w:rPr>
                  <w:rFonts w:ascii="Cambria Math" w:hAnsi="Cambria Math"/>
                  <w:color w:val="auto"/>
                  <w:lang w:eastAsia="ru-RU"/>
                </w:rPr>
                <m:t>]</m:t>
              </m:r>
            </m:num>
            <m:den>
              <m:d>
                <m:dPr>
                  <m:begChr m:val="["/>
                  <m:endChr m:val="]"/>
                  <m:ctrlPr>
                    <w:rPr>
                      <w:rFonts w:ascii="Cambria Math" w:hAnsi="Cambria Math"/>
                      <w:color w:val="auto"/>
                      <w:lang w:eastAsia="ru-RU"/>
                    </w:rPr>
                  </m:ctrlPr>
                </m:dPr>
                <m:e>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me</m:t>
                      </m:r>
                    </m:sub>
                  </m:sSub>
                </m:e>
              </m:d>
              <m:r>
                <m:rPr>
                  <m:sty m:val="p"/>
                </m:rPr>
                <w:rPr>
                  <w:rFonts w:ascii="Cambria Math" w:hAnsi="Cambria Math"/>
                  <w:color w:val="auto"/>
                  <w:lang w:eastAsia="ru-RU"/>
                </w:rPr>
                <m:t>*[</m:t>
              </m:r>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O2</m:t>
                  </m:r>
                </m:sub>
              </m:sSub>
              <m:r>
                <m:rPr>
                  <m:sty m:val="p"/>
                </m:rPr>
                <w:rPr>
                  <w:rFonts w:ascii="Cambria Math" w:hAnsi="Cambria Math"/>
                  <w:color w:val="auto"/>
                  <w:lang w:eastAsia="ru-RU"/>
                </w:rPr>
                <m:t>]</m:t>
              </m:r>
            </m:den>
          </m:f>
        </m:oMath>
      </m:oMathPara>
    </w:p>
    <w:p w14:paraId="6B72D612" w14:textId="77777777" w:rsidR="00192C4F" w:rsidRPr="00AA78ED" w:rsidRDefault="00CF4C91" w:rsidP="00192C4F">
      <w:pPr>
        <w:spacing w:after="0" w:line="360" w:lineRule="auto"/>
        <w:jc w:val="both"/>
        <w:rPr>
          <w:color w:val="auto"/>
        </w:rPr>
      </w:pPr>
      <w:r w:rsidRPr="00AA78ED">
        <w:rPr>
          <w:color w:val="auto"/>
        </w:rPr>
        <w:t>де: [РМеО</w:t>
      </w:r>
      <w:r w:rsidRPr="00AA78ED">
        <w:rPr>
          <w:color w:val="auto"/>
          <w:vertAlign w:val="subscript"/>
        </w:rPr>
        <w:t>2</w:t>
      </w:r>
      <w:r w:rsidRPr="00AA78ED">
        <w:rPr>
          <w:color w:val="auto"/>
        </w:rPr>
        <w:t>] і [Р</w:t>
      </w:r>
      <w:r w:rsidRPr="00AA78ED">
        <w:rPr>
          <w:color w:val="auto"/>
          <w:vertAlign w:val="subscript"/>
        </w:rPr>
        <w:t>Ме</w:t>
      </w:r>
      <w:r w:rsidRPr="00AA78ED">
        <w:rPr>
          <w:color w:val="auto"/>
        </w:rPr>
        <w:t xml:space="preserve">]– тиски насиченого пару оксиду металу і металу. </w:t>
      </w:r>
    </w:p>
    <w:p w14:paraId="03E016A6" w14:textId="2038B6FC" w:rsidR="00AF0033" w:rsidRPr="00AA78ED" w:rsidRDefault="00CF4C91" w:rsidP="00192C4F">
      <w:pPr>
        <w:spacing w:after="0" w:line="360" w:lineRule="auto"/>
        <w:ind w:firstLine="709"/>
        <w:jc w:val="both"/>
        <w:rPr>
          <w:color w:val="auto"/>
        </w:rPr>
      </w:pPr>
      <w:r w:rsidRPr="00AA78ED">
        <w:rPr>
          <w:color w:val="auto"/>
        </w:rPr>
        <w:t xml:space="preserve">Ці величини </w:t>
      </w:r>
      <w:r w:rsidR="00192C4F" w:rsidRPr="00AA78ED">
        <w:rPr>
          <w:color w:val="auto"/>
        </w:rPr>
        <w:t>надто</w:t>
      </w:r>
      <w:r w:rsidRPr="00AA78ED">
        <w:rPr>
          <w:color w:val="auto"/>
        </w:rPr>
        <w:t xml:space="preserve"> малі, </w:t>
      </w:r>
      <w:r w:rsidR="00192C4F" w:rsidRPr="00AA78ED">
        <w:rPr>
          <w:color w:val="auto"/>
        </w:rPr>
        <w:t xml:space="preserve">а також </w:t>
      </w:r>
      <w:r w:rsidRPr="00AA78ED">
        <w:rPr>
          <w:color w:val="auto"/>
        </w:rPr>
        <w:t>залежать тільки від температури, і для випадку Р=const, Т=const можливо прийняти [РМеО2] = [РМе]. Тоді:</w:t>
      </w:r>
    </w:p>
    <w:p w14:paraId="46D194DB" w14:textId="77777777" w:rsidR="00AF0033" w:rsidRPr="00AA78ED" w:rsidRDefault="00C346B0" w:rsidP="00CF4C91">
      <w:pPr>
        <w:spacing w:line="360" w:lineRule="auto"/>
        <w:jc w:val="both"/>
        <w:rPr>
          <w:color w:val="auto"/>
          <w:lang w:eastAsia="ru-RU"/>
        </w:rPr>
      </w:pPr>
      <m:oMathPara>
        <m:oMath>
          <m:sSub>
            <m:sSubPr>
              <m:ctrlPr>
                <w:rPr>
                  <w:rFonts w:ascii="Cambria Math" w:hAnsi="Cambria Math"/>
                  <w:color w:val="auto"/>
                  <w:lang w:eastAsia="ru-RU"/>
                </w:rPr>
              </m:ctrlPr>
            </m:sSubPr>
            <m:e>
              <m:r>
                <m:rPr>
                  <m:sty m:val="p"/>
                </m:rPr>
                <w:rPr>
                  <w:rFonts w:ascii="Cambria Math" w:hAnsi="Cambria Math"/>
                  <w:color w:val="auto"/>
                  <w:lang w:eastAsia="ru-RU"/>
                </w:rPr>
                <m:t>K</m:t>
              </m:r>
            </m:e>
            <m:sub>
              <m:r>
                <m:rPr>
                  <m:sty m:val="p"/>
                </m:rPr>
                <w:rPr>
                  <w:rFonts w:ascii="Cambria Math" w:hAnsi="Cambria Math"/>
                  <w:color w:val="auto"/>
                  <w:lang w:eastAsia="ru-RU"/>
                </w:rPr>
                <m:t>p</m:t>
              </m:r>
            </m:sub>
          </m:sSub>
          <m:r>
            <m:rPr>
              <m:sty m:val="p"/>
            </m:rPr>
            <w:rPr>
              <w:rFonts w:ascii="Cambria Math" w:hAnsi="Cambria Math"/>
              <w:color w:val="auto"/>
              <w:lang w:eastAsia="ru-RU"/>
            </w:rPr>
            <m:t>=</m:t>
          </m:r>
          <m:f>
            <m:fPr>
              <m:ctrlPr>
                <w:rPr>
                  <w:rFonts w:ascii="Cambria Math" w:hAnsi="Cambria Math"/>
                  <w:color w:val="auto"/>
                  <w:lang w:eastAsia="ru-RU"/>
                </w:rPr>
              </m:ctrlPr>
            </m:fPr>
            <m:num>
              <m:r>
                <m:rPr>
                  <m:sty m:val="p"/>
                </m:rPr>
                <w:rPr>
                  <w:rFonts w:ascii="Cambria Math" w:hAnsi="Cambria Math"/>
                  <w:color w:val="auto"/>
                  <w:lang w:eastAsia="ru-RU"/>
                </w:rPr>
                <m:t>1</m:t>
              </m:r>
            </m:num>
            <m:den>
              <m:r>
                <m:rPr>
                  <m:sty m:val="p"/>
                </m:rPr>
                <w:rPr>
                  <w:rFonts w:ascii="Cambria Math" w:hAnsi="Cambria Math"/>
                  <w:color w:val="auto"/>
                  <w:lang w:eastAsia="ru-RU"/>
                </w:rPr>
                <m:t>[</m:t>
              </m:r>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O2</m:t>
                  </m:r>
                </m:sub>
              </m:sSub>
              <m:r>
                <m:rPr>
                  <m:sty m:val="p"/>
                </m:rPr>
                <w:rPr>
                  <w:rFonts w:ascii="Cambria Math" w:hAnsi="Cambria Math"/>
                  <w:color w:val="auto"/>
                  <w:lang w:eastAsia="ru-RU"/>
                </w:rPr>
                <m:t>]</m:t>
              </m:r>
            </m:den>
          </m:f>
        </m:oMath>
      </m:oMathPara>
    </w:p>
    <w:p w14:paraId="71486904" w14:textId="12126FCA" w:rsidR="00AF0033" w:rsidRPr="00AA78ED" w:rsidRDefault="00CF4C91" w:rsidP="00CF4C91">
      <w:pPr>
        <w:spacing w:line="360" w:lineRule="auto"/>
        <w:ind w:firstLine="709"/>
        <w:jc w:val="both"/>
        <w:rPr>
          <w:color w:val="auto"/>
        </w:rPr>
      </w:pPr>
      <w:r w:rsidRPr="00AA78ED">
        <w:rPr>
          <w:color w:val="auto"/>
        </w:rPr>
        <w:t xml:space="preserve">З термодинаміки відомо, що для реакції при Р=const, Т=const вираз зміни енергії Гіббса - </w:t>
      </w:r>
      <w:r w:rsidRPr="00AA78ED">
        <w:rPr>
          <w:color w:val="auto"/>
        </w:rPr>
        <w:sym w:font="Symbol" w:char="F044"/>
      </w:r>
      <w:r w:rsidRPr="00AA78ED">
        <w:rPr>
          <w:color w:val="auto"/>
        </w:rPr>
        <w:t xml:space="preserve">G </w:t>
      </w:r>
      <w:r w:rsidR="00192C4F" w:rsidRPr="00AA78ED">
        <w:rPr>
          <w:color w:val="auto"/>
        </w:rPr>
        <w:t>має наступний вигляд</w:t>
      </w:r>
      <w:r w:rsidRPr="00AA78ED">
        <w:rPr>
          <w:color w:val="auto"/>
        </w:rPr>
        <w:t>:</w:t>
      </w:r>
    </w:p>
    <w:p w14:paraId="01F1BCB6" w14:textId="77777777" w:rsidR="00CF4C91" w:rsidRPr="00AA78ED" w:rsidRDefault="000C7C84" w:rsidP="00CF4C91">
      <w:pPr>
        <w:spacing w:line="360" w:lineRule="auto"/>
        <w:ind w:firstLine="709"/>
        <w:jc w:val="both"/>
        <w:rPr>
          <w:color w:val="auto"/>
          <w:lang w:val="en-GB" w:eastAsia="ru-RU"/>
        </w:rPr>
      </w:pPr>
      <m:oMathPara>
        <m:oMath>
          <m:r>
            <m:rPr>
              <m:sty m:val="p"/>
            </m:rPr>
            <w:rPr>
              <w:rFonts w:ascii="Cambria Math" w:hAnsi="Cambria Math"/>
              <w:color w:val="auto"/>
              <w:lang w:val="en-GB" w:eastAsia="ru-RU"/>
            </w:rPr>
            <m:t>∆G=RT*(ln</m:t>
          </m:r>
          <m:f>
            <m:fPr>
              <m:ctrlPr>
                <w:rPr>
                  <w:rFonts w:ascii="Cambria Math" w:hAnsi="Cambria Math"/>
                  <w:color w:val="auto"/>
                  <w:lang w:val="en-GB" w:eastAsia="ru-RU"/>
                </w:rPr>
              </m:ctrlPr>
            </m:fPr>
            <m:num>
              <m:r>
                <m:rPr>
                  <m:sty m:val="p"/>
                </m:rPr>
                <w:rPr>
                  <w:rFonts w:ascii="Cambria Math" w:hAnsi="Cambria Math"/>
                  <w:color w:val="auto"/>
                  <w:lang w:val="en-GB" w:eastAsia="ru-RU"/>
                </w:rPr>
                <m:t>1</m:t>
              </m:r>
            </m:num>
            <m:den>
              <m:sSub>
                <m:sSubPr>
                  <m:ctrlPr>
                    <w:rPr>
                      <w:rFonts w:ascii="Cambria Math" w:hAnsi="Cambria Math"/>
                      <w:color w:val="auto"/>
                      <w:lang w:val="en-GB" w:eastAsia="ru-RU"/>
                    </w:rPr>
                  </m:ctrlPr>
                </m:sSubPr>
                <m:e>
                  <m:r>
                    <m:rPr>
                      <m:sty m:val="p"/>
                    </m:rPr>
                    <w:rPr>
                      <w:rFonts w:ascii="Cambria Math" w:hAnsi="Cambria Math"/>
                      <w:color w:val="auto"/>
                      <w:lang w:val="en-GB" w:eastAsia="ru-RU"/>
                    </w:rPr>
                    <m:t>P</m:t>
                  </m:r>
                </m:e>
                <m:sub>
                  <m:r>
                    <m:rPr>
                      <m:sty m:val="p"/>
                    </m:rPr>
                    <w:rPr>
                      <w:rFonts w:ascii="Cambria Math" w:hAnsi="Cambria Math"/>
                      <w:color w:val="auto"/>
                      <w:lang w:val="en-GB" w:eastAsia="ru-RU"/>
                    </w:rPr>
                    <m:t>O2</m:t>
                  </m:r>
                </m:sub>
              </m:sSub>
            </m:den>
          </m:f>
          <m:r>
            <m:rPr>
              <m:sty m:val="p"/>
            </m:rPr>
            <w:rPr>
              <w:rFonts w:ascii="Cambria Math" w:hAnsi="Cambria Math"/>
              <w:color w:val="auto"/>
              <w:lang w:val="en-GB" w:eastAsia="ru-RU"/>
            </w:rPr>
            <m:t>-ln</m:t>
          </m:r>
          <m:f>
            <m:fPr>
              <m:ctrlPr>
                <w:rPr>
                  <w:rFonts w:ascii="Cambria Math" w:hAnsi="Cambria Math"/>
                  <w:color w:val="auto"/>
                  <w:lang w:val="en-GB" w:eastAsia="ru-RU"/>
                </w:rPr>
              </m:ctrlPr>
            </m:fPr>
            <m:num>
              <m:r>
                <m:rPr>
                  <m:sty m:val="p"/>
                </m:rPr>
                <w:rPr>
                  <w:rFonts w:ascii="Cambria Math" w:hAnsi="Cambria Math"/>
                  <w:color w:val="auto"/>
                  <w:lang w:val="en-GB" w:eastAsia="ru-RU"/>
                </w:rPr>
                <m:t>1</m:t>
              </m:r>
            </m:num>
            <m:den>
              <m:r>
                <m:rPr>
                  <m:sty m:val="p"/>
                </m:rPr>
                <w:rPr>
                  <w:rFonts w:ascii="Cambria Math" w:hAnsi="Cambria Math"/>
                  <w:color w:val="auto"/>
                  <w:lang w:val="en-GB" w:eastAsia="ru-RU"/>
                </w:rPr>
                <m:t>[</m:t>
              </m:r>
              <m:sSub>
                <m:sSubPr>
                  <m:ctrlPr>
                    <w:rPr>
                      <w:rFonts w:ascii="Cambria Math" w:hAnsi="Cambria Math"/>
                      <w:color w:val="auto"/>
                      <w:lang w:val="en-GB" w:eastAsia="ru-RU"/>
                    </w:rPr>
                  </m:ctrlPr>
                </m:sSubPr>
                <m:e>
                  <m:r>
                    <m:rPr>
                      <m:sty m:val="p"/>
                    </m:rPr>
                    <w:rPr>
                      <w:rFonts w:ascii="Cambria Math" w:hAnsi="Cambria Math"/>
                      <w:color w:val="auto"/>
                      <w:lang w:val="en-GB" w:eastAsia="ru-RU"/>
                    </w:rPr>
                    <m:t>P</m:t>
                  </m:r>
                </m:e>
                <m:sub>
                  <m:r>
                    <m:rPr>
                      <m:sty m:val="p"/>
                    </m:rPr>
                    <w:rPr>
                      <w:rFonts w:ascii="Cambria Math" w:hAnsi="Cambria Math"/>
                      <w:color w:val="auto"/>
                      <w:lang w:val="en-GB" w:eastAsia="ru-RU"/>
                    </w:rPr>
                    <m:t>O2</m:t>
                  </m:r>
                </m:sub>
              </m:sSub>
              <m:r>
                <m:rPr>
                  <m:sty m:val="p"/>
                </m:rPr>
                <w:rPr>
                  <w:rFonts w:ascii="Cambria Math" w:hAnsi="Cambria Math"/>
                  <w:color w:val="auto"/>
                  <w:lang w:val="en-GB" w:eastAsia="ru-RU"/>
                </w:rPr>
                <m:t>]</m:t>
              </m:r>
            </m:den>
          </m:f>
        </m:oMath>
      </m:oMathPara>
    </w:p>
    <w:p w14:paraId="31E14824" w14:textId="6857627C" w:rsidR="00CF4C91" w:rsidRPr="00AA78ED" w:rsidRDefault="00CF4C91" w:rsidP="00CF4C91">
      <w:pPr>
        <w:spacing w:after="0" w:line="360" w:lineRule="auto"/>
        <w:jc w:val="both"/>
        <w:rPr>
          <w:color w:val="auto"/>
          <w:lang w:val="ru-RU"/>
        </w:rPr>
      </w:pPr>
      <w:r w:rsidRPr="00AA78ED">
        <w:rPr>
          <w:color w:val="auto"/>
        </w:rPr>
        <w:t>де: PO</w:t>
      </w:r>
      <w:r w:rsidRPr="00AA78ED">
        <w:rPr>
          <w:color w:val="auto"/>
          <w:vertAlign w:val="subscript"/>
        </w:rPr>
        <w:t>2</w:t>
      </w:r>
      <w:r w:rsidRPr="00AA78ED">
        <w:rPr>
          <w:color w:val="auto"/>
        </w:rPr>
        <w:t xml:space="preserve"> – парціальний тиск Оксигену у вихідному стані.</w:t>
      </w:r>
    </w:p>
    <w:p w14:paraId="2A99657F" w14:textId="77777777" w:rsidR="00AF0033" w:rsidRPr="00AA78ED" w:rsidRDefault="00CF4C91" w:rsidP="00CF4C91">
      <w:pPr>
        <w:spacing w:after="0" w:line="360" w:lineRule="auto"/>
        <w:ind w:firstLine="709"/>
        <w:jc w:val="both"/>
        <w:rPr>
          <w:color w:val="auto"/>
          <w:lang w:eastAsia="ru-RU"/>
        </w:rPr>
      </w:pPr>
      <w:r w:rsidRPr="00AA78ED">
        <w:rPr>
          <w:color w:val="auto"/>
        </w:rPr>
        <w:lastRenderedPageBreak/>
        <w:t xml:space="preserve"> При окислені металу у повітрі можна вважати PO</w:t>
      </w:r>
      <w:r w:rsidRPr="00AA78ED">
        <w:rPr>
          <w:color w:val="auto"/>
          <w:vertAlign w:val="subscript"/>
        </w:rPr>
        <w:t>2</w:t>
      </w:r>
      <w:r w:rsidRPr="00AA78ED">
        <w:rPr>
          <w:color w:val="auto"/>
        </w:rPr>
        <w:t xml:space="preserve"> сталою, яка дорівнює PO</w:t>
      </w:r>
      <w:r w:rsidRPr="00AA78ED">
        <w:rPr>
          <w:color w:val="auto"/>
          <w:vertAlign w:val="subscript"/>
        </w:rPr>
        <w:t>2</w:t>
      </w:r>
      <w:r w:rsidRPr="00AA78ED">
        <w:rPr>
          <w:color w:val="auto"/>
        </w:rPr>
        <w:t xml:space="preserve"> = 0,021 Мпа(0,21 атм).</w:t>
      </w:r>
    </w:p>
    <w:p w14:paraId="59D79080" w14:textId="77777777" w:rsidR="00CF4C91" w:rsidRPr="00AA78ED" w:rsidRDefault="00CF4C91" w:rsidP="00CF4C91">
      <w:pPr>
        <w:spacing w:after="0" w:line="360" w:lineRule="auto"/>
        <w:jc w:val="both"/>
        <w:rPr>
          <w:color w:val="auto"/>
          <w:lang w:val="ru-RU"/>
        </w:rPr>
      </w:pPr>
      <w:r w:rsidRPr="00AA78ED">
        <w:rPr>
          <w:color w:val="auto"/>
        </w:rPr>
        <w:t>[PO</w:t>
      </w:r>
      <w:r w:rsidRPr="00AA78ED">
        <w:rPr>
          <w:color w:val="auto"/>
          <w:vertAlign w:val="subscript"/>
        </w:rPr>
        <w:t>2</w:t>
      </w:r>
      <w:r w:rsidRPr="00AA78ED">
        <w:rPr>
          <w:color w:val="auto"/>
        </w:rPr>
        <w:t xml:space="preserve">] – парціальний тиск Оксигену у рівноважному стані системи. </w:t>
      </w:r>
    </w:p>
    <w:p w14:paraId="3DCF76C3" w14:textId="609C8F78" w:rsidR="00AF0033" w:rsidRPr="00AA78ED" w:rsidRDefault="00192C4F" w:rsidP="00192C4F">
      <w:pPr>
        <w:spacing w:after="0" w:line="360" w:lineRule="auto"/>
        <w:ind w:firstLine="709"/>
        <w:jc w:val="both"/>
        <w:rPr>
          <w:color w:val="auto"/>
          <w:lang w:eastAsia="ru-RU"/>
        </w:rPr>
      </w:pPr>
      <w:r w:rsidRPr="00AA78ED">
        <w:rPr>
          <w:color w:val="auto"/>
        </w:rPr>
        <w:t xml:space="preserve">Дана величина у рівноважному стані </w:t>
      </w:r>
      <w:r w:rsidR="00CF4C91" w:rsidRPr="00AA78ED">
        <w:rPr>
          <w:color w:val="auto"/>
        </w:rPr>
        <w:t xml:space="preserve">дорівнює </w:t>
      </w:r>
      <w:r w:rsidRPr="00AA78ED">
        <w:rPr>
          <w:color w:val="auto"/>
        </w:rPr>
        <w:t>тиску</w:t>
      </w:r>
      <w:r w:rsidR="00CF4C91" w:rsidRPr="00AA78ED">
        <w:rPr>
          <w:color w:val="auto"/>
        </w:rPr>
        <w:t xml:space="preserve"> дисоціації оксиду [PO</w:t>
      </w:r>
      <w:r w:rsidR="00CF4C91" w:rsidRPr="00AA78ED">
        <w:rPr>
          <w:color w:val="auto"/>
          <w:vertAlign w:val="subscript"/>
        </w:rPr>
        <w:t>2</w:t>
      </w:r>
      <w:r w:rsidR="00CF4C91" w:rsidRPr="00AA78ED">
        <w:rPr>
          <w:color w:val="auto"/>
        </w:rPr>
        <w:t>] = РМеО</w:t>
      </w:r>
      <w:r w:rsidR="00CF4C91" w:rsidRPr="00AA78ED">
        <w:rPr>
          <w:color w:val="auto"/>
          <w:vertAlign w:val="subscript"/>
        </w:rPr>
        <w:t>2</w:t>
      </w:r>
      <w:r w:rsidR="00CF4C91" w:rsidRPr="00AA78ED">
        <w:rPr>
          <w:color w:val="auto"/>
        </w:rPr>
        <w:t xml:space="preserve">. </w:t>
      </w:r>
      <w:r w:rsidRPr="00AA78ED">
        <w:rPr>
          <w:color w:val="auto"/>
        </w:rPr>
        <w:t>Існує</w:t>
      </w:r>
      <w:r w:rsidR="00CF4C91" w:rsidRPr="00AA78ED">
        <w:rPr>
          <w:color w:val="auto"/>
        </w:rPr>
        <w:t xml:space="preserve"> можливість перетворити попереднє рівняння</w:t>
      </w:r>
      <w:r w:rsidRPr="00AA78ED">
        <w:rPr>
          <w:color w:val="auto"/>
        </w:rPr>
        <w:t xml:space="preserve"> до вигляду</w:t>
      </w:r>
      <w:r w:rsidR="00CF4C91" w:rsidRPr="00AA78ED">
        <w:rPr>
          <w:color w:val="auto"/>
        </w:rPr>
        <w:t>:</w:t>
      </w:r>
    </w:p>
    <w:p w14:paraId="5B0BDEC5" w14:textId="77777777" w:rsidR="00AF0033" w:rsidRPr="00AA78ED" w:rsidRDefault="000C7C84" w:rsidP="00CF4C91">
      <w:pPr>
        <w:jc w:val="both"/>
        <w:rPr>
          <w:color w:val="auto"/>
          <w:lang w:val="en-GB" w:eastAsia="ru-RU"/>
        </w:rPr>
      </w:pPr>
      <m:oMathPara>
        <m:oMath>
          <m:r>
            <m:rPr>
              <m:sty m:val="p"/>
            </m:rPr>
            <w:rPr>
              <w:rFonts w:ascii="Cambria Math" w:hAnsi="Cambria Math"/>
              <w:color w:val="auto"/>
              <w:lang w:eastAsia="ru-RU"/>
            </w:rPr>
            <m:t>∆G=RT*(-ln</m:t>
          </m:r>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O2</m:t>
              </m:r>
            </m:sub>
          </m:sSub>
          <m:r>
            <m:rPr>
              <m:sty m:val="p"/>
            </m:rPr>
            <w:rPr>
              <w:rFonts w:ascii="Cambria Math" w:hAnsi="Cambria Math"/>
              <w:color w:val="auto"/>
              <w:lang w:eastAsia="ru-RU"/>
            </w:rPr>
            <m:t>+</m:t>
          </m:r>
          <m:func>
            <m:funcPr>
              <m:ctrlPr>
                <w:rPr>
                  <w:rFonts w:ascii="Cambria Math" w:hAnsi="Cambria Math"/>
                  <w:color w:val="auto"/>
                  <w:lang w:eastAsia="ru-RU"/>
                </w:rPr>
              </m:ctrlPr>
            </m:funcPr>
            <m:fName>
              <m:r>
                <m:rPr>
                  <m:sty m:val="p"/>
                </m:rPr>
                <w:rPr>
                  <w:rFonts w:ascii="Cambria Math" w:hAnsi="Cambria Math"/>
                  <w:color w:val="auto"/>
                  <w:lang w:eastAsia="ru-RU"/>
                </w:rPr>
                <m:t>ln</m:t>
              </m:r>
            </m:fName>
            <m:e>
              <m:d>
                <m:dPr>
                  <m:begChr m:val="["/>
                  <m:endChr m:val="]"/>
                  <m:ctrlPr>
                    <w:rPr>
                      <w:rFonts w:ascii="Cambria Math" w:hAnsi="Cambria Math"/>
                      <w:color w:val="auto"/>
                      <w:lang w:eastAsia="ru-RU"/>
                    </w:rPr>
                  </m:ctrlPr>
                </m:dPr>
                <m:e>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O2</m:t>
                      </m:r>
                    </m:sub>
                  </m:sSub>
                </m:e>
              </m:d>
            </m:e>
          </m:func>
          <m:r>
            <m:rPr>
              <m:sty m:val="p"/>
            </m:rPr>
            <w:rPr>
              <w:rFonts w:ascii="Cambria Math" w:hAnsi="Cambria Math"/>
              <w:color w:val="auto"/>
              <w:lang w:eastAsia="ru-RU"/>
            </w:rPr>
            <m:t>=RT*ln</m:t>
          </m:r>
          <m:f>
            <m:fPr>
              <m:ctrlPr>
                <w:rPr>
                  <w:rFonts w:ascii="Cambria Math" w:hAnsi="Cambria Math"/>
                  <w:color w:val="auto"/>
                  <w:lang w:eastAsia="ru-RU"/>
                </w:rPr>
              </m:ctrlPr>
            </m:fPr>
            <m:num>
              <m:d>
                <m:dPr>
                  <m:begChr m:val="["/>
                  <m:endChr m:val="]"/>
                  <m:ctrlPr>
                    <w:rPr>
                      <w:rFonts w:ascii="Cambria Math" w:hAnsi="Cambria Math"/>
                      <w:color w:val="auto"/>
                      <w:lang w:eastAsia="ru-RU"/>
                    </w:rPr>
                  </m:ctrlPr>
                </m:dPr>
                <m:e>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O2</m:t>
                      </m:r>
                    </m:sub>
                  </m:sSub>
                </m:e>
              </m:d>
            </m:num>
            <m:den>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O2</m:t>
                  </m:r>
                </m:sub>
              </m:sSub>
            </m:den>
          </m:f>
          <m:r>
            <m:rPr>
              <m:sty m:val="p"/>
            </m:rPr>
            <w:rPr>
              <w:rFonts w:ascii="Cambria Math" w:hAnsi="Cambria Math"/>
              <w:color w:val="auto"/>
              <w:lang w:eastAsia="ru-RU"/>
            </w:rPr>
            <m:t>=RT*ln</m:t>
          </m:r>
          <m:f>
            <m:fPr>
              <m:ctrlPr>
                <w:rPr>
                  <w:rFonts w:ascii="Cambria Math" w:hAnsi="Cambria Math"/>
                  <w:color w:val="auto"/>
                  <w:lang w:eastAsia="ru-RU"/>
                </w:rPr>
              </m:ctrlPr>
            </m:fPr>
            <m:num>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MeO2</m:t>
                  </m:r>
                </m:sub>
              </m:sSub>
            </m:num>
            <m:den>
              <m:sSub>
                <m:sSubPr>
                  <m:ctrlPr>
                    <w:rPr>
                      <w:rFonts w:ascii="Cambria Math" w:hAnsi="Cambria Math"/>
                      <w:color w:val="auto"/>
                      <w:lang w:eastAsia="ru-RU"/>
                    </w:rPr>
                  </m:ctrlPr>
                </m:sSubPr>
                <m:e>
                  <m:r>
                    <m:rPr>
                      <m:sty m:val="p"/>
                    </m:rPr>
                    <w:rPr>
                      <w:rFonts w:ascii="Cambria Math" w:hAnsi="Cambria Math"/>
                      <w:color w:val="auto"/>
                      <w:lang w:eastAsia="ru-RU"/>
                    </w:rPr>
                    <m:t>P</m:t>
                  </m:r>
                </m:e>
                <m:sub>
                  <m:r>
                    <m:rPr>
                      <m:sty m:val="p"/>
                    </m:rPr>
                    <w:rPr>
                      <w:rFonts w:ascii="Cambria Math" w:hAnsi="Cambria Math"/>
                      <w:color w:val="auto"/>
                      <w:lang w:eastAsia="ru-RU"/>
                    </w:rPr>
                    <m:t>O2</m:t>
                  </m:r>
                </m:sub>
              </m:sSub>
            </m:den>
          </m:f>
        </m:oMath>
      </m:oMathPara>
    </w:p>
    <w:p w14:paraId="716E13CA" w14:textId="52B981DA" w:rsidR="00AF0033" w:rsidRPr="00AA78ED" w:rsidRDefault="00CF4C91" w:rsidP="00192C4F">
      <w:pPr>
        <w:ind w:firstLine="709"/>
        <w:jc w:val="both"/>
        <w:rPr>
          <w:color w:val="auto"/>
          <w:lang w:val="ru-RU"/>
        </w:rPr>
      </w:pPr>
      <w:r w:rsidRPr="00AA78ED">
        <w:rPr>
          <w:color w:val="auto"/>
        </w:rPr>
        <w:t xml:space="preserve">Реакція перебігає у прямому напрямку, якщо </w:t>
      </w:r>
      <w:r w:rsidRPr="00AA78ED">
        <w:rPr>
          <w:color w:val="auto"/>
        </w:rPr>
        <w:sym w:font="Symbol" w:char="F044"/>
      </w:r>
      <w:r w:rsidRPr="00AA78ED">
        <w:rPr>
          <w:color w:val="auto"/>
        </w:rPr>
        <w:t xml:space="preserve">G </w:t>
      </w:r>
      <w:r w:rsidRPr="00AA78ED">
        <w:rPr>
          <w:color w:val="auto"/>
          <w:lang w:val="ru-RU"/>
        </w:rPr>
        <w:t>&lt;</w:t>
      </w:r>
      <w:r w:rsidRPr="00AA78ED">
        <w:rPr>
          <w:color w:val="auto"/>
        </w:rPr>
        <w:t xml:space="preserve"> 0. </w:t>
      </w:r>
      <w:r w:rsidR="00192C4F" w:rsidRPr="00AA78ED">
        <w:rPr>
          <w:color w:val="auto"/>
        </w:rPr>
        <w:t>Можна</w:t>
      </w:r>
      <w:r w:rsidRPr="00AA78ED">
        <w:rPr>
          <w:color w:val="auto"/>
        </w:rPr>
        <w:t xml:space="preserve"> сформулювати умови перебігання газової корозії</w:t>
      </w:r>
      <w:r w:rsidRPr="00AA78ED">
        <w:rPr>
          <w:color w:val="auto"/>
          <w:lang w:val="ru-RU"/>
        </w:rPr>
        <w:t>:</w:t>
      </w:r>
    </w:p>
    <w:p w14:paraId="26FA1FA0" w14:textId="77777777" w:rsidR="00AF7F76" w:rsidRPr="00AA78ED" w:rsidRDefault="00AF7F76" w:rsidP="00CF4C91">
      <w:pPr>
        <w:jc w:val="both"/>
        <w:rPr>
          <w:color w:val="auto"/>
          <w:lang w:val="ru-RU"/>
        </w:rPr>
      </w:pPr>
      <w:r w:rsidRPr="00AA78ED">
        <w:rPr>
          <w:color w:val="auto"/>
          <w:lang w:val="ru-RU"/>
        </w:rPr>
        <w:tab/>
      </w:r>
      <w:r w:rsidRPr="00AA78ED">
        <w:rPr>
          <w:color w:val="auto"/>
        </w:rPr>
        <w:t xml:space="preserve">Якщо  </w:t>
      </w:r>
      <m:oMath>
        <m:f>
          <m:fPr>
            <m:ctrlPr>
              <w:rPr>
                <w:rFonts w:ascii="Cambria Math" w:hAnsi="Cambria Math"/>
                <w:color w:val="auto"/>
              </w:rPr>
            </m:ctrlPr>
          </m:fPr>
          <m:num>
            <m:sSub>
              <m:sSubPr>
                <m:ctrlPr>
                  <w:rPr>
                    <w:rFonts w:ascii="Cambria Math" w:hAnsi="Cambria Math"/>
                    <w:color w:val="auto"/>
                  </w:rPr>
                </m:ctrlPr>
              </m:sSubPr>
              <m:e>
                <m:r>
                  <m:rPr>
                    <m:sty m:val="p"/>
                  </m:rPr>
                  <w:rPr>
                    <w:rFonts w:ascii="Cambria Math" w:hAnsi="Cambria Math"/>
                    <w:color w:val="auto"/>
                  </w:rPr>
                  <m:t>P</m:t>
                </m:r>
              </m:e>
              <m:sub>
                <m:r>
                  <m:rPr>
                    <m:sty m:val="p"/>
                  </m:rPr>
                  <w:rPr>
                    <w:rFonts w:ascii="Cambria Math" w:hAnsi="Cambria Math"/>
                    <w:color w:val="auto"/>
                  </w:rPr>
                  <m:t>MeO2</m:t>
                </m:r>
              </m:sub>
            </m:sSub>
          </m:num>
          <m:den>
            <m:sSub>
              <m:sSubPr>
                <m:ctrlPr>
                  <w:rPr>
                    <w:rFonts w:ascii="Cambria Math" w:hAnsi="Cambria Math"/>
                    <w:color w:val="auto"/>
                  </w:rPr>
                </m:ctrlPr>
              </m:sSubPr>
              <m:e>
                <m:r>
                  <m:rPr>
                    <m:sty m:val="p"/>
                  </m:rPr>
                  <w:rPr>
                    <w:rFonts w:ascii="Cambria Math" w:hAnsi="Cambria Math"/>
                    <w:color w:val="auto"/>
                  </w:rPr>
                  <m:t>P</m:t>
                </m:r>
              </m:e>
              <m:sub>
                <m:r>
                  <m:rPr>
                    <m:sty m:val="p"/>
                  </m:rPr>
                  <w:rPr>
                    <w:rFonts w:ascii="Cambria Math" w:hAnsi="Cambria Math"/>
                    <w:color w:val="auto"/>
                  </w:rPr>
                  <m:t>O2</m:t>
                </m:r>
              </m:sub>
            </m:sSub>
          </m:den>
        </m:f>
        <m:r>
          <m:rPr>
            <m:sty m:val="p"/>
          </m:rPr>
          <w:rPr>
            <w:rFonts w:ascii="Cambria Math" w:hAnsi="Cambria Math"/>
            <w:color w:val="auto"/>
          </w:rPr>
          <m:t>&lt;1</m:t>
        </m:r>
      </m:oMath>
      <w:r w:rsidR="001B694A" w:rsidRPr="00AA78ED">
        <w:rPr>
          <w:color w:val="auto"/>
          <w:lang w:val="ru-RU"/>
        </w:rPr>
        <w:t xml:space="preserve">, </w:t>
      </w:r>
      <w:r w:rsidR="001B694A" w:rsidRPr="00AA78ED">
        <w:rPr>
          <w:color w:val="auto"/>
        </w:rPr>
        <w:t xml:space="preserve">то </w:t>
      </w:r>
      <m:oMath>
        <m:r>
          <m:rPr>
            <m:sty m:val="p"/>
          </m:rPr>
          <w:rPr>
            <w:rFonts w:ascii="Cambria Math" w:hAnsi="Cambria Math"/>
            <w:color w:val="auto"/>
            <w:lang w:eastAsia="ru-RU"/>
          </w:rPr>
          <m:t>∆G</m:t>
        </m:r>
        <m:r>
          <m:rPr>
            <m:sty m:val="p"/>
          </m:rPr>
          <w:rPr>
            <w:rFonts w:ascii="Cambria Math" w:hAnsi="Cambria Math"/>
            <w:color w:val="auto"/>
            <w:lang w:val="ru-RU" w:eastAsia="ru-RU"/>
          </w:rPr>
          <m:t>&lt;0</m:t>
        </m:r>
      </m:oMath>
      <w:r w:rsidR="001B694A" w:rsidRPr="00AA78ED">
        <w:rPr>
          <w:color w:val="auto"/>
          <w:lang w:val="ru-RU" w:eastAsia="ru-RU"/>
        </w:rPr>
        <w:t xml:space="preserve"> </w:t>
      </w:r>
      <w:r w:rsidR="001B694A" w:rsidRPr="00AA78ED">
        <w:rPr>
          <w:color w:val="auto"/>
        </w:rPr>
        <w:t>і термодинамічно корозія перебіга</w:t>
      </w:r>
      <w:proofErr w:type="gramStart"/>
      <w:r w:rsidR="001B694A" w:rsidRPr="00AA78ED">
        <w:rPr>
          <w:color w:val="auto"/>
        </w:rPr>
        <w:t>є;</w:t>
      </w:r>
      <w:proofErr w:type="gramEnd"/>
    </w:p>
    <w:p w14:paraId="649BFEAF" w14:textId="77777777" w:rsidR="001B694A" w:rsidRPr="00AA78ED" w:rsidRDefault="001B694A" w:rsidP="001B694A">
      <w:pPr>
        <w:ind w:firstLine="709"/>
        <w:jc w:val="both"/>
        <w:rPr>
          <w:color w:val="auto"/>
        </w:rPr>
      </w:pPr>
      <w:r w:rsidRPr="00AA78ED">
        <w:rPr>
          <w:color w:val="auto"/>
        </w:rPr>
        <w:t xml:space="preserve">Якщо  </w:t>
      </w:r>
      <m:oMath>
        <m:f>
          <m:fPr>
            <m:ctrlPr>
              <w:rPr>
                <w:rFonts w:ascii="Cambria Math" w:hAnsi="Cambria Math"/>
                <w:color w:val="auto"/>
              </w:rPr>
            </m:ctrlPr>
          </m:fPr>
          <m:num>
            <m:sSub>
              <m:sSubPr>
                <m:ctrlPr>
                  <w:rPr>
                    <w:rFonts w:ascii="Cambria Math" w:hAnsi="Cambria Math"/>
                    <w:color w:val="auto"/>
                  </w:rPr>
                </m:ctrlPr>
              </m:sSubPr>
              <m:e>
                <m:r>
                  <m:rPr>
                    <m:sty m:val="p"/>
                  </m:rPr>
                  <w:rPr>
                    <w:rFonts w:ascii="Cambria Math" w:hAnsi="Cambria Math"/>
                    <w:color w:val="auto"/>
                  </w:rPr>
                  <m:t>P</m:t>
                </m:r>
              </m:e>
              <m:sub>
                <m:r>
                  <m:rPr>
                    <m:sty m:val="p"/>
                  </m:rPr>
                  <w:rPr>
                    <w:rFonts w:ascii="Cambria Math" w:hAnsi="Cambria Math"/>
                    <w:color w:val="auto"/>
                  </w:rPr>
                  <m:t>MeO2</m:t>
                </m:r>
              </m:sub>
            </m:sSub>
          </m:num>
          <m:den>
            <m:sSub>
              <m:sSubPr>
                <m:ctrlPr>
                  <w:rPr>
                    <w:rFonts w:ascii="Cambria Math" w:hAnsi="Cambria Math"/>
                    <w:color w:val="auto"/>
                  </w:rPr>
                </m:ctrlPr>
              </m:sSubPr>
              <m:e>
                <m:r>
                  <m:rPr>
                    <m:sty m:val="p"/>
                  </m:rPr>
                  <w:rPr>
                    <w:rFonts w:ascii="Cambria Math" w:hAnsi="Cambria Math"/>
                    <w:color w:val="auto"/>
                  </w:rPr>
                  <m:t>P</m:t>
                </m:r>
              </m:e>
              <m:sub>
                <m:r>
                  <m:rPr>
                    <m:sty m:val="p"/>
                  </m:rPr>
                  <w:rPr>
                    <w:rFonts w:ascii="Cambria Math" w:hAnsi="Cambria Math"/>
                    <w:color w:val="auto"/>
                  </w:rPr>
                  <m:t>O2</m:t>
                </m:r>
              </m:sub>
            </m:sSub>
          </m:den>
        </m:f>
        <m:r>
          <m:rPr>
            <m:sty m:val="p"/>
          </m:rPr>
          <w:rPr>
            <w:rFonts w:ascii="Cambria Math" w:hAnsi="Cambria Math"/>
            <w:color w:val="auto"/>
          </w:rPr>
          <m:t>&gt;1</m:t>
        </m:r>
      </m:oMath>
      <w:r w:rsidRPr="00AA78ED">
        <w:rPr>
          <w:color w:val="auto"/>
          <w:lang w:val="ru-RU"/>
        </w:rPr>
        <w:t xml:space="preserve">, </w:t>
      </w:r>
      <w:r w:rsidRPr="00AA78ED">
        <w:rPr>
          <w:color w:val="auto"/>
        </w:rPr>
        <w:t xml:space="preserve">то </w:t>
      </w:r>
      <m:oMath>
        <m:r>
          <m:rPr>
            <m:sty m:val="p"/>
          </m:rPr>
          <w:rPr>
            <w:rFonts w:ascii="Cambria Math" w:hAnsi="Cambria Math"/>
            <w:color w:val="auto"/>
            <w:lang w:eastAsia="ru-RU"/>
          </w:rPr>
          <m:t>∆G</m:t>
        </m:r>
        <m:r>
          <m:rPr>
            <m:sty m:val="p"/>
          </m:rPr>
          <w:rPr>
            <w:rFonts w:ascii="Cambria Math" w:hAnsi="Cambria Math"/>
            <w:color w:val="auto"/>
            <w:lang w:val="ru-RU" w:eastAsia="ru-RU"/>
          </w:rPr>
          <m:t>&gt;0</m:t>
        </m:r>
      </m:oMath>
      <w:r w:rsidRPr="00AA78ED">
        <w:rPr>
          <w:color w:val="auto"/>
          <w:lang w:val="ru-RU" w:eastAsia="ru-RU"/>
        </w:rPr>
        <w:t xml:space="preserve"> </w:t>
      </w:r>
      <w:r w:rsidRPr="00AA78ED">
        <w:rPr>
          <w:color w:val="auto"/>
        </w:rPr>
        <w:t>і термодинамічно корозія не перебіга</w:t>
      </w:r>
      <w:proofErr w:type="gramStart"/>
      <w:r w:rsidRPr="00AA78ED">
        <w:rPr>
          <w:color w:val="auto"/>
        </w:rPr>
        <w:t>є;</w:t>
      </w:r>
      <w:proofErr w:type="gramEnd"/>
    </w:p>
    <w:p w14:paraId="4F867D4E" w14:textId="0DFAC9EA" w:rsidR="001B694A" w:rsidRPr="00AA78ED" w:rsidRDefault="00192C4F" w:rsidP="00442E23">
      <w:pPr>
        <w:spacing w:after="0" w:line="360" w:lineRule="auto"/>
        <w:ind w:firstLine="709"/>
        <w:jc w:val="both"/>
        <w:rPr>
          <w:color w:val="auto"/>
          <w:lang w:val="ru-RU"/>
        </w:rPr>
      </w:pPr>
      <w:r w:rsidRPr="00AA78ED">
        <w:rPr>
          <w:color w:val="auto"/>
        </w:rPr>
        <w:t>У випадку коли</w:t>
      </w:r>
      <w:r w:rsidR="001B694A" w:rsidRPr="00AA78ED">
        <w:rPr>
          <w:color w:val="auto"/>
        </w:rPr>
        <w:t xml:space="preserve"> відомі тиски дисоціації оксидів різних металів(з довідників), є можливість визначити </w:t>
      </w:r>
      <w:r w:rsidRPr="00AA78ED">
        <w:rPr>
          <w:color w:val="auto"/>
        </w:rPr>
        <w:t xml:space="preserve">чи </w:t>
      </w:r>
      <w:r w:rsidR="001B694A" w:rsidRPr="00AA78ED">
        <w:rPr>
          <w:color w:val="auto"/>
        </w:rPr>
        <w:t>кородує метал</w:t>
      </w:r>
      <w:r w:rsidRPr="00AA78ED">
        <w:rPr>
          <w:color w:val="auto"/>
        </w:rPr>
        <w:t xml:space="preserve"> в конкретних умовах</w:t>
      </w:r>
      <w:r w:rsidR="001B694A" w:rsidRPr="00AA78ED">
        <w:rPr>
          <w:color w:val="auto"/>
        </w:rPr>
        <w:t xml:space="preserve">. Пружність дисоціації оксидів збільшується </w:t>
      </w:r>
      <w:r w:rsidRPr="00AA78ED">
        <w:rPr>
          <w:color w:val="auto"/>
        </w:rPr>
        <w:t>із</w:t>
      </w:r>
      <w:r w:rsidR="001B694A" w:rsidRPr="00AA78ED">
        <w:rPr>
          <w:color w:val="auto"/>
        </w:rPr>
        <w:t xml:space="preserve"> </w:t>
      </w:r>
      <w:r w:rsidRPr="00AA78ED">
        <w:rPr>
          <w:color w:val="auto"/>
        </w:rPr>
        <w:t>зростанням</w:t>
      </w:r>
      <w:r w:rsidR="001B694A" w:rsidRPr="00AA78ED">
        <w:rPr>
          <w:color w:val="auto"/>
        </w:rPr>
        <w:t xml:space="preserve"> температури, при цьому термодинамічна імовірність окислення </w:t>
      </w:r>
      <w:r w:rsidRPr="00AA78ED">
        <w:rPr>
          <w:color w:val="auto"/>
        </w:rPr>
        <w:t>спадає</w:t>
      </w:r>
      <w:r w:rsidR="001B694A" w:rsidRPr="00AA78ED">
        <w:rPr>
          <w:color w:val="auto"/>
        </w:rPr>
        <w:t>. При температурі більше 4000</w:t>
      </w:r>
      <w:r w:rsidRPr="00AA78ED">
        <w:rPr>
          <w:rFonts w:ascii="Arial" w:hAnsi="Arial" w:cs="Arial"/>
          <w:color w:val="auto"/>
          <w:szCs w:val="21"/>
          <w:shd w:val="clear" w:color="auto" w:fill="FFFFFF"/>
        </w:rPr>
        <w:t>°C</w:t>
      </w:r>
      <w:r w:rsidR="001B694A" w:rsidRPr="00AA78ED">
        <w:rPr>
          <w:color w:val="auto"/>
          <w:sz w:val="40"/>
        </w:rPr>
        <w:t xml:space="preserve"> </w:t>
      </w:r>
      <w:r w:rsidRPr="00AA78ED">
        <w:rPr>
          <w:color w:val="auto"/>
        </w:rPr>
        <w:t xml:space="preserve">срібло </w:t>
      </w:r>
      <w:r w:rsidR="001B694A" w:rsidRPr="00AA78ED">
        <w:rPr>
          <w:color w:val="auto"/>
        </w:rPr>
        <w:t xml:space="preserve">стає металом, який не </w:t>
      </w:r>
      <w:r w:rsidRPr="00AA78ED">
        <w:rPr>
          <w:color w:val="auto"/>
        </w:rPr>
        <w:t>піддається окисним процесам</w:t>
      </w:r>
      <w:r w:rsidR="001B694A" w:rsidRPr="00AA78ED">
        <w:rPr>
          <w:color w:val="auto"/>
        </w:rPr>
        <w:t xml:space="preserve">, а мідь не окислюється при t </w:t>
      </w:r>
      <w:r w:rsidR="001B694A" w:rsidRPr="00AA78ED">
        <w:rPr>
          <w:color w:val="auto"/>
          <w:lang w:val="ru-RU"/>
        </w:rPr>
        <w:t>&gt;</w:t>
      </w:r>
      <w:r w:rsidR="001B694A" w:rsidRPr="00AA78ED">
        <w:rPr>
          <w:color w:val="auto"/>
        </w:rPr>
        <w:t xml:space="preserve"> 20000</w:t>
      </w:r>
      <w:r w:rsidRPr="00AA78ED">
        <w:rPr>
          <w:rFonts w:ascii="Arial" w:hAnsi="Arial" w:cs="Arial"/>
          <w:color w:val="auto"/>
          <w:szCs w:val="21"/>
          <w:shd w:val="clear" w:color="auto" w:fill="FFFFFF"/>
        </w:rPr>
        <w:t>°C</w:t>
      </w:r>
      <w:r w:rsidR="001B694A" w:rsidRPr="00AA78ED">
        <w:rPr>
          <w:color w:val="auto"/>
        </w:rPr>
        <w:t xml:space="preserve">. </w:t>
      </w:r>
    </w:p>
    <w:p w14:paraId="7581EB3B" w14:textId="1367AF66" w:rsidR="001B694A" w:rsidRPr="00AA78ED" w:rsidRDefault="001B694A" w:rsidP="00442E23">
      <w:pPr>
        <w:spacing w:after="0" w:line="360" w:lineRule="auto"/>
        <w:ind w:firstLine="709"/>
        <w:jc w:val="both"/>
        <w:rPr>
          <w:color w:val="auto"/>
          <w:lang w:val="ru-RU"/>
        </w:rPr>
      </w:pPr>
      <w:r w:rsidRPr="00AA78ED">
        <w:rPr>
          <w:color w:val="auto"/>
        </w:rPr>
        <w:t xml:space="preserve">Для зменшення газової корозії, виходячи з отриманих умов, </w:t>
      </w:r>
      <w:r w:rsidR="00035023" w:rsidRPr="00AA78ED">
        <w:rPr>
          <w:color w:val="auto"/>
        </w:rPr>
        <w:t xml:space="preserve">потрібно  </w:t>
      </w:r>
      <w:r w:rsidRPr="00AA78ED">
        <w:rPr>
          <w:color w:val="auto"/>
        </w:rPr>
        <w:t xml:space="preserve"> зменшити парціальний тиск Оксигену - PO</w:t>
      </w:r>
      <w:r w:rsidRPr="00AA78ED">
        <w:rPr>
          <w:color w:val="auto"/>
          <w:vertAlign w:val="subscript"/>
        </w:rPr>
        <w:t>2</w:t>
      </w:r>
      <w:r w:rsidRPr="00AA78ED">
        <w:rPr>
          <w:color w:val="auto"/>
        </w:rPr>
        <w:t xml:space="preserve">, або </w:t>
      </w:r>
      <w:r w:rsidR="00035023" w:rsidRPr="00AA78ED">
        <w:rPr>
          <w:color w:val="auto"/>
        </w:rPr>
        <w:t>використовувати</w:t>
      </w:r>
      <w:r w:rsidRPr="00AA78ED">
        <w:rPr>
          <w:color w:val="auto"/>
        </w:rPr>
        <w:t xml:space="preserve"> захисне середовище, </w:t>
      </w:r>
      <w:r w:rsidR="00035023" w:rsidRPr="00AA78ED">
        <w:rPr>
          <w:color w:val="auto"/>
        </w:rPr>
        <w:t>яке не використовує оксиген.</w:t>
      </w:r>
      <w:r w:rsidRPr="00AA78ED">
        <w:rPr>
          <w:color w:val="auto"/>
        </w:rPr>
        <w:t xml:space="preserve"> </w:t>
      </w:r>
    </w:p>
    <w:p w14:paraId="2FCFDBCC" w14:textId="77A0E76E" w:rsidR="00575A80" w:rsidRPr="00AA78ED" w:rsidRDefault="001B694A" w:rsidP="00FC725F">
      <w:pPr>
        <w:spacing w:after="0" w:line="360" w:lineRule="auto"/>
        <w:ind w:firstLine="709"/>
        <w:jc w:val="both"/>
        <w:rPr>
          <w:color w:val="auto"/>
        </w:rPr>
      </w:pPr>
      <w:r w:rsidRPr="00AA78ED">
        <w:rPr>
          <w:color w:val="auto"/>
        </w:rPr>
        <w:t>Але, для оцінки реальної поведінки металу при окислені, термодинамічних даних</w:t>
      </w:r>
      <w:r w:rsidR="00035023" w:rsidRPr="00AA78ED">
        <w:rPr>
          <w:color w:val="auto"/>
        </w:rPr>
        <w:t xml:space="preserve"> надто мало</w:t>
      </w:r>
      <w:r w:rsidRPr="00AA78ED">
        <w:rPr>
          <w:color w:val="auto"/>
        </w:rPr>
        <w:t xml:space="preserve">. Необхідно </w:t>
      </w:r>
      <w:r w:rsidR="00035023" w:rsidRPr="00AA78ED">
        <w:rPr>
          <w:color w:val="auto"/>
        </w:rPr>
        <w:t>оперувати</w:t>
      </w:r>
      <w:r w:rsidRPr="00AA78ED">
        <w:rPr>
          <w:color w:val="auto"/>
        </w:rPr>
        <w:t xml:space="preserve"> </w:t>
      </w:r>
      <w:r w:rsidR="00035023" w:rsidRPr="00AA78ED">
        <w:rPr>
          <w:color w:val="auto"/>
        </w:rPr>
        <w:t>даними</w:t>
      </w:r>
      <w:r w:rsidRPr="00AA78ED">
        <w:rPr>
          <w:color w:val="auto"/>
        </w:rPr>
        <w:t xml:space="preserve"> щодо дійсної швидкості процесу і впливу на неї </w:t>
      </w:r>
      <w:r w:rsidR="00035023" w:rsidRPr="00AA78ED">
        <w:rPr>
          <w:color w:val="auto"/>
        </w:rPr>
        <w:t>багатьох</w:t>
      </w:r>
      <w:r w:rsidRPr="00AA78ED">
        <w:rPr>
          <w:color w:val="auto"/>
        </w:rPr>
        <w:t xml:space="preserve"> факторів. </w:t>
      </w:r>
      <w:r w:rsidR="00035023" w:rsidRPr="00AA78ED">
        <w:rPr>
          <w:color w:val="auto"/>
        </w:rPr>
        <w:t>Часто</w:t>
      </w:r>
      <w:r w:rsidRPr="00AA78ED">
        <w:rPr>
          <w:color w:val="auto"/>
        </w:rPr>
        <w:t xml:space="preserve"> швидкість газової корозії виражають швидкістю зростання оксидної плівки </w:t>
      </w:r>
      <w:r w:rsidRPr="00AA78ED">
        <w:rPr>
          <w:color w:val="auto"/>
        </w:rPr>
        <w:sym w:font="Symbol" w:char="F075"/>
      </w:r>
      <w:r w:rsidR="00FC725F">
        <w:rPr>
          <w:color w:val="auto"/>
        </w:rPr>
        <w:t xml:space="preserve"> =dx/dt.</w:t>
      </w:r>
    </w:p>
    <w:p w14:paraId="542FEDFC" w14:textId="7DBA5CB1" w:rsidR="00575A80" w:rsidRPr="00AA78ED" w:rsidRDefault="000346CD" w:rsidP="00575A80">
      <w:pPr>
        <w:pStyle w:val="2"/>
        <w:spacing w:line="360" w:lineRule="auto"/>
        <w:jc w:val="both"/>
        <w:rPr>
          <w:rFonts w:ascii="Times New Roman" w:hAnsi="Times New Roman"/>
          <w:color w:val="auto"/>
          <w:sz w:val="28"/>
          <w:lang w:val="uk-UA"/>
        </w:rPr>
      </w:pPr>
      <w:bookmarkStart w:id="7" w:name="_Toc26718801"/>
      <w:r>
        <w:rPr>
          <w:rFonts w:ascii="Times New Roman" w:hAnsi="Times New Roman"/>
          <w:color w:val="auto"/>
          <w:sz w:val="28"/>
          <w:lang w:val="uk-UA"/>
        </w:rPr>
        <w:t>1.5</w:t>
      </w:r>
      <w:r w:rsidR="00575A80" w:rsidRPr="00AA78ED">
        <w:rPr>
          <w:rFonts w:ascii="Times New Roman" w:hAnsi="Times New Roman"/>
          <w:color w:val="auto"/>
          <w:sz w:val="28"/>
          <w:lang w:val="uk-UA"/>
        </w:rPr>
        <w:t xml:space="preserve"> Кінетика хімічного окислення кобальта</w:t>
      </w:r>
      <w:bookmarkEnd w:id="7"/>
    </w:p>
    <w:p w14:paraId="4DC9C452" w14:textId="2CB1B9D0" w:rsidR="00A23D91" w:rsidRPr="00AA78ED" w:rsidRDefault="00575A80" w:rsidP="00575A80">
      <w:pPr>
        <w:spacing w:after="0" w:line="360" w:lineRule="auto"/>
        <w:ind w:firstLine="709"/>
        <w:jc w:val="both"/>
        <w:rPr>
          <w:color w:val="auto"/>
          <w:lang w:val="ru-RU"/>
        </w:rPr>
      </w:pPr>
      <w:r w:rsidRPr="00AA78ED">
        <w:rPr>
          <w:color w:val="auto"/>
        </w:rPr>
        <w:t xml:space="preserve">Якщо лімітуючою стадією корозії є швидкість хімічної реакції, що </w:t>
      </w:r>
      <w:r w:rsidR="00035023" w:rsidRPr="00AA78ED">
        <w:rPr>
          <w:color w:val="auto"/>
        </w:rPr>
        <w:t>існує</w:t>
      </w:r>
      <w:r w:rsidRPr="00AA78ED">
        <w:rPr>
          <w:color w:val="auto"/>
        </w:rPr>
        <w:t xml:space="preserve"> не тільки при повній відсутності плівки, але </w:t>
      </w:r>
      <w:r w:rsidR="00035023" w:rsidRPr="00AA78ED">
        <w:rPr>
          <w:color w:val="auto"/>
        </w:rPr>
        <w:t>і у випадку</w:t>
      </w:r>
      <w:r w:rsidRPr="00AA78ED">
        <w:rPr>
          <w:color w:val="auto"/>
        </w:rPr>
        <w:t xml:space="preserve"> тонкої, </w:t>
      </w:r>
      <w:r w:rsidR="00035023" w:rsidRPr="00AA78ED">
        <w:rPr>
          <w:color w:val="auto"/>
        </w:rPr>
        <w:t>або пористої</w:t>
      </w:r>
      <w:r w:rsidRPr="00AA78ED">
        <w:rPr>
          <w:color w:val="auto"/>
        </w:rPr>
        <w:t xml:space="preserve"> </w:t>
      </w:r>
      <w:r w:rsidRPr="00AA78ED">
        <w:rPr>
          <w:color w:val="auto"/>
        </w:rPr>
        <w:lastRenderedPageBreak/>
        <w:t>плівки, швидкість корозії пропорційна концентрації кисню С</w:t>
      </w:r>
      <w:r w:rsidRPr="00AA78ED">
        <w:rPr>
          <w:color w:val="auto"/>
          <w:vertAlign w:val="subscript"/>
        </w:rPr>
        <w:t xml:space="preserve">0 </w:t>
      </w:r>
      <w:r w:rsidR="00035023" w:rsidRPr="00AA78ED">
        <w:rPr>
          <w:color w:val="auto"/>
          <w:vertAlign w:val="subscript"/>
        </w:rPr>
        <w:t xml:space="preserve"> </w:t>
      </w:r>
      <w:r w:rsidR="00035023" w:rsidRPr="00AA78ED">
        <w:rPr>
          <w:color w:val="auto"/>
        </w:rPr>
        <w:t>і може бути описана</w:t>
      </w:r>
      <w:r w:rsidR="00035023" w:rsidRPr="00D9568A">
        <w:rPr>
          <w:color w:val="auto"/>
          <w:lang w:val="ru-RU"/>
        </w:rPr>
        <w:t>:</w:t>
      </w:r>
      <w:r w:rsidR="00A23D91" w:rsidRPr="00AA78ED">
        <w:rPr>
          <w:color w:val="auto"/>
        </w:rPr>
        <w:t xml:space="preserve"> </w:t>
      </w:r>
      <w:r w:rsidR="00A23D91" w:rsidRPr="00AA78ED">
        <w:rPr>
          <w:color w:val="auto"/>
        </w:rPr>
        <w:tab/>
      </w:r>
      <w:r w:rsidR="00A23D91" w:rsidRPr="00AA78ED">
        <w:rPr>
          <w:color w:val="auto"/>
        </w:rPr>
        <w:tab/>
      </w:r>
      <w:r w:rsidR="00A23D91" w:rsidRPr="00AA78ED">
        <w:rPr>
          <w:color w:val="auto"/>
        </w:rPr>
        <w:tab/>
      </w:r>
      <w:r w:rsidR="00A23D91" w:rsidRPr="00AA78ED">
        <w:rPr>
          <w:color w:val="auto"/>
          <w:lang w:val="ru-RU"/>
        </w:rPr>
        <w:tab/>
      </w:r>
    </w:p>
    <w:p w14:paraId="507D6D95" w14:textId="77777777" w:rsidR="00575A80" w:rsidRPr="00AA78ED" w:rsidRDefault="00A23D91" w:rsidP="00A23D91">
      <w:pPr>
        <w:spacing w:after="0" w:line="360" w:lineRule="auto"/>
        <w:ind w:left="2836" w:firstLine="709"/>
        <w:jc w:val="both"/>
        <w:rPr>
          <w:color w:val="auto"/>
        </w:rPr>
      </w:pPr>
      <w:r w:rsidRPr="00AA78ED">
        <w:rPr>
          <w:color w:val="auto"/>
        </w:rPr>
        <w:sym w:font="Symbol" w:char="F075"/>
      </w:r>
      <w:r w:rsidRPr="00AA78ED">
        <w:rPr>
          <w:color w:val="auto"/>
        </w:rPr>
        <w:t>= dx/dt = Kр.*С</w:t>
      </w:r>
      <w:r w:rsidRPr="00AA78ED">
        <w:rPr>
          <w:color w:val="auto"/>
          <w:vertAlign w:val="subscript"/>
        </w:rPr>
        <w:t>0</w:t>
      </w:r>
    </w:p>
    <w:p w14:paraId="76E1C744" w14:textId="77777777" w:rsidR="00E85BE7" w:rsidRPr="00AA78ED" w:rsidRDefault="00E85BE7" w:rsidP="00E85BE7">
      <w:pPr>
        <w:spacing w:after="0" w:line="360" w:lineRule="auto"/>
        <w:jc w:val="both"/>
        <w:rPr>
          <w:color w:val="auto"/>
        </w:rPr>
      </w:pPr>
      <w:r w:rsidRPr="00AA78ED">
        <w:rPr>
          <w:color w:val="auto"/>
        </w:rPr>
        <w:t>де</w:t>
      </w:r>
      <w:r w:rsidRPr="00AA78ED">
        <w:rPr>
          <w:color w:val="auto"/>
          <w:lang w:val="ru-RU"/>
        </w:rPr>
        <w:t xml:space="preserve">: </w:t>
      </w:r>
      <w:r w:rsidRPr="00AA78ED">
        <w:rPr>
          <w:color w:val="auto"/>
          <w:lang w:val="en-GB"/>
        </w:rPr>
        <w:t>Kp</w:t>
      </w:r>
      <w:r w:rsidRPr="00AA78ED">
        <w:rPr>
          <w:color w:val="auto"/>
          <w:lang w:val="ru-RU"/>
        </w:rPr>
        <w:t xml:space="preserve"> – константа </w:t>
      </w:r>
      <w:r w:rsidRPr="00AA78ED">
        <w:rPr>
          <w:color w:val="auto"/>
        </w:rPr>
        <w:t>рівноваги</w:t>
      </w:r>
    </w:p>
    <w:p w14:paraId="4EA6693F" w14:textId="19AB574D" w:rsidR="00E85BE7" w:rsidRPr="00AA78ED" w:rsidRDefault="00035023" w:rsidP="00E85BE7">
      <w:pPr>
        <w:spacing w:after="0" w:line="360" w:lineRule="auto"/>
        <w:jc w:val="both"/>
        <w:rPr>
          <w:color w:val="auto"/>
          <w:lang w:val="ru-RU"/>
        </w:rPr>
      </w:pPr>
      <w:r w:rsidRPr="00AA78ED">
        <w:rPr>
          <w:color w:val="auto"/>
        </w:rPr>
        <w:t>Проінтегрувавши</w:t>
      </w:r>
      <w:r w:rsidR="00E85BE7" w:rsidRPr="00AA78ED">
        <w:rPr>
          <w:color w:val="auto"/>
        </w:rPr>
        <w:t xml:space="preserve"> одержимо</w:t>
      </w:r>
      <w:r w:rsidR="00E85BE7" w:rsidRPr="00AA78ED">
        <w:rPr>
          <w:color w:val="auto"/>
          <w:lang w:val="ru-RU"/>
        </w:rPr>
        <w:t>:</w:t>
      </w:r>
    </w:p>
    <w:p w14:paraId="6120854E" w14:textId="77777777" w:rsidR="00E85BE7" w:rsidRPr="00AA78ED" w:rsidRDefault="00E85BE7" w:rsidP="00E85BE7">
      <w:pPr>
        <w:spacing w:after="0" w:line="360" w:lineRule="auto"/>
        <w:jc w:val="both"/>
        <w:rPr>
          <w:color w:val="auto"/>
          <w:lang w:val="en-GB"/>
        </w:rPr>
      </w:pPr>
      <m:oMathPara>
        <m:oMath>
          <m:r>
            <w:rPr>
              <w:rFonts w:ascii="Cambria Math" w:hAnsi="Cambria Math"/>
              <w:color w:val="auto"/>
              <w:lang w:val="en-GB"/>
            </w:rPr>
            <m:t>x=Kp*</m:t>
          </m:r>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0</m:t>
              </m:r>
            </m:sub>
          </m:sSub>
          <m:r>
            <w:rPr>
              <w:rFonts w:ascii="Cambria Math" w:hAnsi="Cambria Math"/>
              <w:color w:val="auto"/>
              <w:lang w:val="en-GB"/>
            </w:rPr>
            <m:t>*t+A=K*t+A</m:t>
          </m:r>
        </m:oMath>
      </m:oMathPara>
    </w:p>
    <w:p w14:paraId="37A6DEFF" w14:textId="379C0295" w:rsidR="00E85BE7" w:rsidRPr="00AA78ED" w:rsidRDefault="00E85BE7" w:rsidP="00E85BE7">
      <w:pPr>
        <w:spacing w:after="0" w:line="360" w:lineRule="auto"/>
        <w:jc w:val="both"/>
        <w:rPr>
          <w:color w:val="auto"/>
          <w:lang w:val="ru-RU"/>
        </w:rPr>
      </w:pPr>
      <w:r w:rsidRPr="00AA78ED">
        <w:rPr>
          <w:color w:val="auto"/>
        </w:rPr>
        <w:t>де</w:t>
      </w:r>
      <w:r w:rsidRPr="00AA78ED">
        <w:rPr>
          <w:color w:val="auto"/>
          <w:lang w:val="ru-RU"/>
        </w:rPr>
        <w:t>:</w:t>
      </w:r>
      <w:r w:rsidRPr="00AA78ED">
        <w:rPr>
          <w:color w:val="auto"/>
        </w:rPr>
        <w:t xml:space="preserve"> </w:t>
      </w:r>
      <w:r w:rsidRPr="00AA78ED">
        <w:rPr>
          <w:color w:val="auto"/>
          <w:lang w:val="en-GB"/>
        </w:rPr>
        <w:t>K</w:t>
      </w:r>
      <w:r w:rsidRPr="00AA78ED">
        <w:rPr>
          <w:color w:val="auto"/>
          <w:lang w:val="ru-RU"/>
        </w:rPr>
        <w:t xml:space="preserve"> = </w:t>
      </w:r>
      <w:r w:rsidRPr="00AA78ED">
        <w:rPr>
          <w:color w:val="auto"/>
          <w:lang w:val="en-GB"/>
        </w:rPr>
        <w:t>K</w:t>
      </w:r>
      <w:r w:rsidRPr="00AA78ED">
        <w:rPr>
          <w:color w:val="auto"/>
          <w:vertAlign w:val="subscript"/>
          <w:lang w:val="en-GB"/>
        </w:rPr>
        <w:t>p</w:t>
      </w:r>
      <w:r w:rsidRPr="00AA78ED">
        <w:rPr>
          <w:color w:val="auto"/>
          <w:lang w:val="ru-RU"/>
        </w:rPr>
        <w:t>*</w:t>
      </w:r>
      <w:r w:rsidRPr="00AA78ED">
        <w:rPr>
          <w:color w:val="auto"/>
          <w:lang w:val="en-GB"/>
        </w:rPr>
        <w:t>C</w:t>
      </w:r>
      <w:r w:rsidRPr="00AA78ED">
        <w:rPr>
          <w:color w:val="auto"/>
          <w:vertAlign w:val="subscript"/>
          <w:lang w:val="ru-RU"/>
        </w:rPr>
        <w:t xml:space="preserve">0 </w:t>
      </w:r>
      <w:r w:rsidRPr="00AA78ED">
        <w:rPr>
          <w:color w:val="auto"/>
          <w:vertAlign w:val="subscript"/>
        </w:rPr>
        <w:t xml:space="preserve"> </w:t>
      </w:r>
      <w:r w:rsidRPr="00AA78ED">
        <w:rPr>
          <w:color w:val="auto"/>
        </w:rPr>
        <w:t xml:space="preserve">- </w:t>
      </w:r>
      <w:r w:rsidR="00035023" w:rsidRPr="00AA78ED">
        <w:rPr>
          <w:color w:val="auto"/>
        </w:rPr>
        <w:t>стала величина</w:t>
      </w:r>
      <w:r w:rsidRPr="00AA78ED">
        <w:rPr>
          <w:color w:val="auto"/>
        </w:rPr>
        <w:t xml:space="preserve"> для концетреції кисню, А – стала інтегрування, фізичний сенс якої</w:t>
      </w:r>
      <w:r w:rsidR="00035023" w:rsidRPr="00AA78ED">
        <w:rPr>
          <w:color w:val="auto"/>
        </w:rPr>
        <w:t xml:space="preserve"> говорить</w:t>
      </w:r>
      <w:r w:rsidRPr="00AA78ED">
        <w:rPr>
          <w:color w:val="auto"/>
        </w:rPr>
        <w:t xml:space="preserve">, що окислення починається </w:t>
      </w:r>
      <w:r w:rsidR="00035023" w:rsidRPr="00AA78ED">
        <w:rPr>
          <w:color w:val="auto"/>
        </w:rPr>
        <w:t>з</w:t>
      </w:r>
      <w:r w:rsidRPr="00AA78ED">
        <w:rPr>
          <w:color w:val="auto"/>
        </w:rPr>
        <w:t xml:space="preserve"> поверхні м</w:t>
      </w:r>
      <w:r w:rsidR="00035023" w:rsidRPr="00AA78ED">
        <w:rPr>
          <w:color w:val="auto"/>
        </w:rPr>
        <w:t xml:space="preserve">еталу, який попередньо покритий, наприклад, </w:t>
      </w:r>
      <w:r w:rsidRPr="00AA78ED">
        <w:rPr>
          <w:color w:val="auto"/>
        </w:rPr>
        <w:t xml:space="preserve">плівкою оксиду кобальта. Нехай величина А </w:t>
      </w:r>
      <w:r w:rsidR="00035023" w:rsidRPr="00AA78ED">
        <w:rPr>
          <w:color w:val="auto"/>
        </w:rPr>
        <w:t>наближається</w:t>
      </w:r>
      <w:r w:rsidRPr="00AA78ED">
        <w:rPr>
          <w:color w:val="auto"/>
        </w:rPr>
        <w:t xml:space="preserve"> до 0 і ми отримаємо лінійний закон </w:t>
      </w:r>
      <w:r w:rsidR="00035023" w:rsidRPr="00AA78ED">
        <w:rPr>
          <w:color w:val="auto"/>
        </w:rPr>
        <w:t>приросту</w:t>
      </w:r>
      <w:r w:rsidRPr="00AA78ED">
        <w:rPr>
          <w:color w:val="auto"/>
        </w:rPr>
        <w:t xml:space="preserve"> оксидної плівки</w:t>
      </w:r>
      <w:r w:rsidRPr="00AA78ED">
        <w:rPr>
          <w:color w:val="auto"/>
          <w:lang w:val="ru-RU"/>
        </w:rPr>
        <w:t>:</w:t>
      </w:r>
    </w:p>
    <w:p w14:paraId="17C5B86D" w14:textId="77777777" w:rsidR="00E85BE7" w:rsidRPr="00AA78ED" w:rsidRDefault="00E85BE7" w:rsidP="00E85BE7">
      <w:pPr>
        <w:spacing w:after="0" w:line="360" w:lineRule="auto"/>
        <w:jc w:val="center"/>
        <w:rPr>
          <w:color w:val="auto"/>
          <w:lang w:val="en-GB"/>
        </w:rPr>
      </w:pPr>
      <m:oMathPara>
        <m:oMath>
          <m:r>
            <w:rPr>
              <w:rFonts w:ascii="Cambria Math" w:hAnsi="Cambria Math"/>
              <w:color w:val="auto"/>
              <w:lang w:val="en-GB"/>
            </w:rPr>
            <m:t>x=K*t</m:t>
          </m:r>
        </m:oMath>
      </m:oMathPara>
    </w:p>
    <w:p w14:paraId="1740F4A2" w14:textId="4BA74C74" w:rsidR="00E85BE7" w:rsidRPr="00AA78ED" w:rsidRDefault="00035023" w:rsidP="00442E23">
      <w:pPr>
        <w:spacing w:after="0" w:line="360" w:lineRule="auto"/>
        <w:ind w:firstLine="709"/>
        <w:jc w:val="both"/>
        <w:rPr>
          <w:color w:val="auto"/>
          <w:lang w:val="en-GB"/>
        </w:rPr>
      </w:pPr>
      <w:r w:rsidRPr="00AA78ED">
        <w:rPr>
          <w:color w:val="auto"/>
        </w:rPr>
        <w:t>Коли</w:t>
      </w:r>
      <w:r w:rsidR="00442E23" w:rsidRPr="00AA78ED">
        <w:rPr>
          <w:color w:val="auto"/>
        </w:rPr>
        <w:t xml:space="preserve"> плівка товщиною х немає </w:t>
      </w:r>
      <w:r w:rsidRPr="00AA78ED">
        <w:rPr>
          <w:color w:val="auto"/>
        </w:rPr>
        <w:t xml:space="preserve">механічних </w:t>
      </w:r>
      <w:r w:rsidR="00442E23" w:rsidRPr="00AA78ED">
        <w:rPr>
          <w:color w:val="auto"/>
        </w:rPr>
        <w:t>ушкоджень і вважа</w:t>
      </w:r>
      <w:r w:rsidRPr="00AA78ED">
        <w:rPr>
          <w:color w:val="auto"/>
        </w:rPr>
        <w:t xml:space="preserve">ється суцільною, а значить плівка </w:t>
      </w:r>
      <w:r w:rsidR="00442E23" w:rsidRPr="00AA78ED">
        <w:rPr>
          <w:color w:val="auto"/>
        </w:rPr>
        <w:t>гальмує проникнення кисню до металу і визначає лімітуючу дифузійну швидкість процесу</w:t>
      </w:r>
      <w:r w:rsidR="00442E23" w:rsidRPr="00AA78ED">
        <w:rPr>
          <w:color w:val="auto"/>
          <w:lang w:val="en-GB"/>
        </w:rPr>
        <w:t>:</w:t>
      </w:r>
    </w:p>
    <w:p w14:paraId="31F5A5D2" w14:textId="77777777" w:rsidR="00442E23" w:rsidRPr="00AA78ED" w:rsidRDefault="00C346B0" w:rsidP="00E85BE7">
      <w:pPr>
        <w:spacing w:after="0" w:line="360" w:lineRule="auto"/>
        <w:jc w:val="both"/>
        <w:rPr>
          <w:i/>
          <w:color w:val="auto"/>
          <w:lang w:val="en-GB"/>
        </w:rPr>
      </w:pPr>
      <m:oMathPara>
        <m:oMath>
          <m:sSub>
            <m:sSubPr>
              <m:ctrlPr>
                <w:rPr>
                  <w:rFonts w:ascii="Cambria Math" w:hAnsi="Cambria Math"/>
                  <w:i/>
                  <w:color w:val="auto"/>
                  <w:lang w:val="en-GB"/>
                </w:rPr>
              </m:ctrlPr>
            </m:sSubPr>
            <m:e>
              <m:r>
                <w:rPr>
                  <w:rFonts w:ascii="Cambria Math" w:hAnsi="Cambria Math"/>
                  <w:color w:val="auto"/>
                  <w:lang w:val="en-GB"/>
                </w:rPr>
                <m:t>ϑ</m:t>
              </m:r>
            </m:e>
            <m:sub>
              <m:r>
                <w:rPr>
                  <w:rFonts w:ascii="Cambria Math" w:hAnsi="Cambria Math"/>
                  <w:color w:val="auto"/>
                </w:rPr>
                <m:t>газ</m:t>
              </m:r>
            </m:sub>
          </m:sSub>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K</m:t>
              </m:r>
            </m:e>
            <m:sub>
              <m:r>
                <w:rPr>
                  <w:rFonts w:ascii="Cambria Math" w:hAnsi="Cambria Math"/>
                  <w:color w:val="auto"/>
                  <w:lang w:val="en-GB"/>
                </w:rPr>
                <m:t>D</m:t>
              </m:r>
            </m:sub>
          </m:sSub>
          <m:r>
            <w:rPr>
              <w:rFonts w:ascii="Cambria Math" w:hAnsi="Cambria Math"/>
              <w:color w:val="auto"/>
              <w:lang w:val="en-GB"/>
            </w:rPr>
            <m:t>*S*</m:t>
          </m:r>
          <m:f>
            <m:fPr>
              <m:ctrlPr>
                <w:rPr>
                  <w:rFonts w:ascii="Cambria Math" w:hAnsi="Cambria Math"/>
                  <w:i/>
                  <w:color w:val="auto"/>
                  <w:lang w:val="en-GB"/>
                </w:rPr>
              </m:ctrlPr>
            </m:fPr>
            <m:num>
              <m:r>
                <w:rPr>
                  <w:rFonts w:ascii="Cambria Math" w:hAnsi="Cambria Math"/>
                  <w:color w:val="auto"/>
                  <w:lang w:val="en-GB"/>
                </w:rPr>
                <m:t>dC</m:t>
              </m:r>
            </m:num>
            <m:den>
              <m:r>
                <w:rPr>
                  <w:rFonts w:ascii="Cambria Math" w:hAnsi="Cambria Math"/>
                  <w:color w:val="auto"/>
                  <w:lang w:val="en-GB"/>
                </w:rPr>
                <m:t>dx</m:t>
              </m:r>
            </m:den>
          </m:f>
        </m:oMath>
      </m:oMathPara>
    </w:p>
    <w:p w14:paraId="37E74141" w14:textId="77777777" w:rsidR="00442E23" w:rsidRPr="00AA78ED" w:rsidRDefault="00442E23" w:rsidP="00A23D91">
      <w:pPr>
        <w:spacing w:after="0" w:line="360" w:lineRule="auto"/>
        <w:jc w:val="both"/>
        <w:rPr>
          <w:color w:val="auto"/>
          <w:lang w:val="en-GB"/>
        </w:rPr>
      </w:pPr>
      <w:r w:rsidRPr="00AA78ED">
        <w:rPr>
          <w:color w:val="auto"/>
        </w:rPr>
        <w:t>де</w:t>
      </w:r>
      <w:r w:rsidRPr="00AA78ED">
        <w:rPr>
          <w:color w:val="auto"/>
          <w:lang w:val="en-GB"/>
        </w:rPr>
        <w:t>:</w:t>
      </w:r>
      <w:r w:rsidRPr="00AA78ED">
        <w:rPr>
          <w:color w:val="auto"/>
        </w:rPr>
        <w:t xml:space="preserve"> </w:t>
      </w:r>
      <w:r w:rsidRPr="00AA78ED">
        <w:rPr>
          <w:color w:val="auto"/>
          <w:lang w:val="en-GB"/>
        </w:rPr>
        <w:t>K</w:t>
      </w:r>
      <w:r w:rsidRPr="00AA78ED">
        <w:rPr>
          <w:color w:val="auto"/>
          <w:vertAlign w:val="subscript"/>
          <w:lang w:val="en-GB"/>
        </w:rPr>
        <w:t>D</w:t>
      </w:r>
      <w:r w:rsidRPr="00AA78ED">
        <w:rPr>
          <w:color w:val="auto"/>
          <w:lang w:val="en-GB"/>
        </w:rPr>
        <w:t xml:space="preserve"> – </w:t>
      </w:r>
      <w:r w:rsidRPr="00AA78ED">
        <w:rPr>
          <w:color w:val="auto"/>
          <w:lang w:val="ru-RU"/>
        </w:rPr>
        <w:t>коеф</w:t>
      </w:r>
      <w:r w:rsidRPr="00AA78ED">
        <w:rPr>
          <w:color w:val="auto"/>
        </w:rPr>
        <w:t>іцієнт дифузії</w:t>
      </w:r>
      <w:r w:rsidRPr="00AA78ED">
        <w:rPr>
          <w:color w:val="auto"/>
          <w:lang w:val="en-GB"/>
        </w:rPr>
        <w:t>;</w:t>
      </w:r>
    </w:p>
    <w:p w14:paraId="3DBF3DE5" w14:textId="0943B5C4" w:rsidR="00442E23" w:rsidRPr="00C346B0" w:rsidRDefault="00442E23" w:rsidP="00A23D91">
      <w:pPr>
        <w:spacing w:after="0" w:line="360" w:lineRule="auto"/>
        <w:jc w:val="both"/>
        <w:rPr>
          <w:color w:val="auto"/>
          <w:lang w:val="ru-RU"/>
        </w:rPr>
      </w:pPr>
      <w:r w:rsidRPr="00AA78ED">
        <w:rPr>
          <w:color w:val="auto"/>
          <w:lang w:val="en-GB"/>
        </w:rPr>
        <w:t>S</w:t>
      </w:r>
      <w:r w:rsidRPr="00C346B0">
        <w:rPr>
          <w:color w:val="auto"/>
          <w:lang w:val="ru-RU"/>
        </w:rPr>
        <w:t xml:space="preserve"> </w:t>
      </w:r>
      <w:proofErr w:type="gramStart"/>
      <w:r w:rsidRPr="00C346B0">
        <w:rPr>
          <w:color w:val="auto"/>
          <w:lang w:val="ru-RU"/>
        </w:rPr>
        <w:t xml:space="preserve">-  </w:t>
      </w:r>
      <w:r w:rsidRPr="00AA78ED">
        <w:rPr>
          <w:color w:val="auto"/>
        </w:rPr>
        <w:t>площа</w:t>
      </w:r>
      <w:proofErr w:type="gramEnd"/>
      <w:r w:rsidRPr="00AA78ED">
        <w:rPr>
          <w:color w:val="auto"/>
        </w:rPr>
        <w:t xml:space="preserve"> </w:t>
      </w:r>
      <w:r w:rsidR="00035023" w:rsidRPr="00AA78ED">
        <w:rPr>
          <w:color w:val="auto"/>
        </w:rPr>
        <w:t>ушкодження,</w:t>
      </w:r>
      <w:r w:rsidRPr="00AA78ED">
        <w:rPr>
          <w:color w:val="auto"/>
        </w:rPr>
        <w:t xml:space="preserve"> через яку відбувається дифузія</w:t>
      </w:r>
      <w:r w:rsidRPr="00C346B0">
        <w:rPr>
          <w:color w:val="auto"/>
          <w:lang w:val="ru-RU"/>
        </w:rPr>
        <w:t>;</w:t>
      </w:r>
    </w:p>
    <w:p w14:paraId="6CB64784" w14:textId="77777777" w:rsidR="00442E23" w:rsidRPr="00AA78ED" w:rsidRDefault="00442E23" w:rsidP="00A23D91">
      <w:pPr>
        <w:spacing w:after="0" w:line="360" w:lineRule="auto"/>
        <w:jc w:val="both"/>
        <w:rPr>
          <w:color w:val="auto"/>
        </w:rPr>
      </w:pPr>
      <w:proofErr w:type="gramStart"/>
      <w:r w:rsidRPr="00AA78ED">
        <w:rPr>
          <w:color w:val="auto"/>
          <w:lang w:val="en-GB"/>
        </w:rPr>
        <w:t>dC</w:t>
      </w:r>
      <w:r w:rsidRPr="00AA78ED">
        <w:rPr>
          <w:color w:val="auto"/>
          <w:lang w:val="ru-RU"/>
        </w:rPr>
        <w:t>/</w:t>
      </w:r>
      <w:r w:rsidRPr="00AA78ED">
        <w:rPr>
          <w:color w:val="auto"/>
          <w:lang w:val="en-GB"/>
        </w:rPr>
        <w:t>dx</w:t>
      </w:r>
      <w:proofErr w:type="gramEnd"/>
      <w:r w:rsidRPr="00AA78ED">
        <w:rPr>
          <w:color w:val="auto"/>
          <w:lang w:val="ru-RU"/>
        </w:rPr>
        <w:t xml:space="preserve"> – </w:t>
      </w:r>
      <w:r w:rsidRPr="00AA78ED">
        <w:rPr>
          <w:color w:val="auto"/>
        </w:rPr>
        <w:t>градієнт концентрації.</w:t>
      </w:r>
    </w:p>
    <w:p w14:paraId="27E27E2D" w14:textId="6CB26E25" w:rsidR="00442E23" w:rsidRPr="00AA78ED" w:rsidRDefault="00442E23" w:rsidP="00A23D91">
      <w:pPr>
        <w:spacing w:after="0" w:line="360" w:lineRule="auto"/>
        <w:jc w:val="both"/>
        <w:rPr>
          <w:color w:val="auto"/>
        </w:rPr>
      </w:pPr>
      <w:r w:rsidRPr="00AA78ED">
        <w:rPr>
          <w:color w:val="auto"/>
        </w:rPr>
        <w:tab/>
      </w:r>
      <w:r w:rsidR="00035023" w:rsidRPr="00AA78ED">
        <w:rPr>
          <w:color w:val="auto"/>
        </w:rPr>
        <w:t xml:space="preserve">Припустимо,що </w:t>
      </w:r>
      <w:r w:rsidRPr="00AA78ED">
        <w:rPr>
          <w:color w:val="auto"/>
        </w:rPr>
        <w:t xml:space="preserve"> </w:t>
      </w:r>
      <w:r w:rsidRPr="00AA78ED">
        <w:rPr>
          <w:color w:val="auto"/>
          <w:lang w:val="en-GB"/>
        </w:rPr>
        <w:t>S</w:t>
      </w:r>
      <w:r w:rsidRPr="00AA78ED">
        <w:rPr>
          <w:color w:val="auto"/>
        </w:rPr>
        <w:t xml:space="preserve">=1, а градієнт концетрації дорівнює </w:t>
      </w:r>
      <w:r w:rsidRPr="00AA78ED">
        <w:rPr>
          <w:color w:val="auto"/>
          <w:lang w:val="en-GB"/>
        </w:rPr>
        <w:t>C</w:t>
      </w:r>
      <w:r w:rsidRPr="00AA78ED">
        <w:rPr>
          <w:color w:val="auto"/>
          <w:vertAlign w:val="subscript"/>
        </w:rPr>
        <w:t>0</w:t>
      </w:r>
      <w:r w:rsidRPr="00AA78ED">
        <w:rPr>
          <w:color w:val="auto"/>
        </w:rPr>
        <w:t>-</w:t>
      </w:r>
      <w:r w:rsidRPr="00AA78ED">
        <w:rPr>
          <w:color w:val="auto"/>
          <w:lang w:val="en-GB"/>
        </w:rPr>
        <w:t>C</w:t>
      </w:r>
      <w:r w:rsidRPr="00AA78ED">
        <w:rPr>
          <w:color w:val="auto"/>
          <w:vertAlign w:val="subscript"/>
          <w:lang w:val="en-GB"/>
        </w:rPr>
        <w:t>x</w:t>
      </w:r>
      <w:r w:rsidRPr="00AA78ED">
        <w:rPr>
          <w:color w:val="auto"/>
        </w:rPr>
        <w:t>/</w:t>
      </w:r>
      <w:r w:rsidRPr="00AA78ED">
        <w:rPr>
          <w:color w:val="auto"/>
          <w:lang w:val="en-GB"/>
        </w:rPr>
        <w:t>x</w:t>
      </w:r>
      <w:r w:rsidR="00035023" w:rsidRPr="00AA78ED">
        <w:rPr>
          <w:color w:val="auto"/>
        </w:rPr>
        <w:t>, можна отримати</w:t>
      </w:r>
      <w:r w:rsidRPr="00AA78ED">
        <w:rPr>
          <w:color w:val="auto"/>
        </w:rPr>
        <w:t xml:space="preserve"> наступне рівняння:</w:t>
      </w:r>
    </w:p>
    <w:p w14:paraId="370F5B7D" w14:textId="77777777" w:rsidR="00442E23" w:rsidRPr="00AA78ED" w:rsidRDefault="00C346B0" w:rsidP="00A23D91">
      <w:pPr>
        <w:spacing w:after="0" w:line="360" w:lineRule="auto"/>
        <w:jc w:val="both"/>
        <w:rPr>
          <w:color w:val="auto"/>
          <w:lang w:val="en-GB"/>
        </w:rPr>
      </w:pPr>
      <m:oMathPara>
        <m:oMath>
          <m:f>
            <m:fPr>
              <m:ctrlPr>
                <w:rPr>
                  <w:rFonts w:ascii="Cambria Math" w:hAnsi="Cambria Math"/>
                  <w:i/>
                  <w:color w:val="auto"/>
                  <w:lang w:val="en-GB"/>
                </w:rPr>
              </m:ctrlPr>
            </m:fPr>
            <m:num>
              <m:r>
                <w:rPr>
                  <w:rFonts w:ascii="Cambria Math" w:hAnsi="Cambria Math"/>
                  <w:color w:val="auto"/>
                  <w:lang w:val="en-GB"/>
                </w:rPr>
                <m:t>dx</m:t>
              </m:r>
            </m:num>
            <m:den>
              <m:r>
                <w:rPr>
                  <w:rFonts w:ascii="Cambria Math" w:hAnsi="Cambria Math"/>
                  <w:color w:val="auto"/>
                  <w:lang w:val="en-GB"/>
                </w:rPr>
                <m:t>dt</m:t>
              </m:r>
            </m:den>
          </m:f>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K</m:t>
              </m:r>
            </m:e>
            <m:sub>
              <m:r>
                <w:rPr>
                  <w:rFonts w:ascii="Cambria Math" w:hAnsi="Cambria Math"/>
                  <w:color w:val="auto"/>
                  <w:lang w:val="en-GB"/>
                </w:rPr>
                <m:t>D</m:t>
              </m:r>
            </m:sub>
          </m:sSub>
          <m:r>
            <w:rPr>
              <w:rFonts w:ascii="Cambria Math" w:hAnsi="Cambria Math"/>
              <w:color w:val="auto"/>
              <w:lang w:val="en-GB"/>
            </w:rPr>
            <m:t>*</m:t>
          </m:r>
          <m:f>
            <m:fPr>
              <m:ctrlPr>
                <w:rPr>
                  <w:rFonts w:ascii="Cambria Math" w:hAnsi="Cambria Math"/>
                  <w:i/>
                  <w:color w:val="auto"/>
                  <w:lang w:val="en-GB"/>
                </w:rPr>
              </m:ctrlPr>
            </m:fPr>
            <m:num>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o</m:t>
                  </m:r>
                </m:sub>
              </m:sSub>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x</m:t>
                  </m:r>
                </m:sub>
              </m:sSub>
            </m:num>
            <m:den>
              <m:r>
                <w:rPr>
                  <w:rFonts w:ascii="Cambria Math" w:hAnsi="Cambria Math"/>
                  <w:color w:val="auto"/>
                  <w:lang w:val="en-GB"/>
                </w:rPr>
                <m:t>x</m:t>
              </m:r>
            </m:den>
          </m:f>
        </m:oMath>
      </m:oMathPara>
    </w:p>
    <w:p w14:paraId="6335ADC3" w14:textId="0767704B" w:rsidR="00442E23" w:rsidRPr="00AA78ED" w:rsidRDefault="00442E23" w:rsidP="00A23D91">
      <w:pPr>
        <w:spacing w:after="0" w:line="360" w:lineRule="auto"/>
        <w:jc w:val="both"/>
        <w:rPr>
          <w:color w:val="auto"/>
          <w:lang w:val="en-GB"/>
        </w:rPr>
      </w:pPr>
      <w:r w:rsidRPr="00AA78ED">
        <w:rPr>
          <w:color w:val="auto"/>
          <w:lang w:val="en-US"/>
        </w:rPr>
        <w:tab/>
      </w:r>
      <w:r w:rsidRPr="00AA78ED">
        <w:rPr>
          <w:color w:val="auto"/>
        </w:rPr>
        <w:t xml:space="preserve">Оскільки дифузія є контрулюючим фактором, тоді Cx </w:t>
      </w:r>
      <w:r w:rsidRPr="00AA78ED">
        <w:rPr>
          <w:color w:val="auto"/>
        </w:rPr>
        <w:sym w:font="Symbol" w:char="F0AE"/>
      </w:r>
      <w:r w:rsidRPr="00AA78ED">
        <w:rPr>
          <w:color w:val="auto"/>
        </w:rPr>
        <w:t xml:space="preserve">0, </w:t>
      </w:r>
      <w:r w:rsidR="00035023" w:rsidRPr="00AA78ED">
        <w:rPr>
          <w:color w:val="auto"/>
        </w:rPr>
        <w:t>кисень</w:t>
      </w:r>
      <w:r w:rsidRPr="00AA78ED">
        <w:rPr>
          <w:color w:val="auto"/>
        </w:rPr>
        <w:t xml:space="preserve"> який дифундував вступає в реакції і витрачається на хімічну взаємодію з металом.</w:t>
      </w:r>
      <w:r w:rsidRPr="00AA78ED">
        <w:rPr>
          <w:color w:val="auto"/>
          <w:lang w:val="en-GB"/>
        </w:rPr>
        <w:t xml:space="preserve"> </w:t>
      </w:r>
      <w:r w:rsidR="00035023" w:rsidRPr="00AA78ED">
        <w:rPr>
          <w:color w:val="auto"/>
        </w:rPr>
        <w:t>Звідси</w:t>
      </w:r>
      <w:r w:rsidRPr="00AA78ED">
        <w:rPr>
          <w:color w:val="auto"/>
        </w:rPr>
        <w:t xml:space="preserve"> можна записати наступний вираз</w:t>
      </w:r>
      <w:r w:rsidRPr="00AA78ED">
        <w:rPr>
          <w:color w:val="auto"/>
          <w:lang w:val="en-GB"/>
        </w:rPr>
        <w:t>:</w:t>
      </w:r>
    </w:p>
    <w:p w14:paraId="1D580C80" w14:textId="77777777" w:rsidR="00442E23" w:rsidRPr="00AA78ED" w:rsidRDefault="00C346B0" w:rsidP="00A23D91">
      <w:pPr>
        <w:spacing w:after="0" w:line="360" w:lineRule="auto"/>
        <w:jc w:val="both"/>
        <w:rPr>
          <w:color w:val="auto"/>
          <w:lang w:val="en-GB"/>
        </w:rPr>
      </w:pPr>
      <m:oMathPara>
        <m:oMath>
          <m:f>
            <m:fPr>
              <m:ctrlPr>
                <w:rPr>
                  <w:rFonts w:ascii="Cambria Math" w:hAnsi="Cambria Math"/>
                  <w:i/>
                  <w:color w:val="auto"/>
                  <w:lang w:val="en-GB"/>
                </w:rPr>
              </m:ctrlPr>
            </m:fPr>
            <m:num>
              <m:r>
                <w:rPr>
                  <w:rFonts w:ascii="Cambria Math" w:hAnsi="Cambria Math"/>
                  <w:color w:val="auto"/>
                  <w:lang w:val="en-GB"/>
                </w:rPr>
                <m:t>dx</m:t>
              </m:r>
            </m:num>
            <m:den>
              <m:r>
                <w:rPr>
                  <w:rFonts w:ascii="Cambria Math" w:hAnsi="Cambria Math"/>
                  <w:color w:val="auto"/>
                  <w:lang w:val="en-GB"/>
                </w:rPr>
                <m:t>dt</m:t>
              </m:r>
            </m:den>
          </m:f>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K</m:t>
              </m:r>
            </m:e>
            <m:sub>
              <m:r>
                <w:rPr>
                  <w:rFonts w:ascii="Cambria Math" w:hAnsi="Cambria Math"/>
                  <w:color w:val="auto"/>
                  <w:lang w:val="en-GB"/>
                </w:rPr>
                <m:t>d</m:t>
              </m:r>
            </m:sub>
          </m:sSub>
          <m:r>
            <w:rPr>
              <w:rFonts w:ascii="Cambria Math" w:hAnsi="Cambria Math"/>
              <w:color w:val="auto"/>
              <w:lang w:val="en-GB"/>
            </w:rPr>
            <m:t>*</m:t>
          </m:r>
          <m:f>
            <m:fPr>
              <m:ctrlPr>
                <w:rPr>
                  <w:rFonts w:ascii="Cambria Math" w:hAnsi="Cambria Math"/>
                  <w:i/>
                  <w:color w:val="auto"/>
                  <w:lang w:val="en-GB"/>
                </w:rPr>
              </m:ctrlPr>
            </m:fPr>
            <m:num>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o</m:t>
                  </m:r>
                </m:sub>
              </m:sSub>
            </m:num>
            <m:den>
              <m:r>
                <w:rPr>
                  <w:rFonts w:ascii="Cambria Math" w:hAnsi="Cambria Math"/>
                  <w:color w:val="auto"/>
                  <w:lang w:val="en-GB"/>
                </w:rPr>
                <m:t>x</m:t>
              </m:r>
            </m:den>
          </m:f>
        </m:oMath>
      </m:oMathPara>
    </w:p>
    <w:p w14:paraId="55E44B3D" w14:textId="1C8541AD" w:rsidR="003F6DC9" w:rsidRPr="00AA78ED" w:rsidRDefault="003F6DC9" w:rsidP="003F6DC9">
      <w:pPr>
        <w:spacing w:after="0" w:line="360" w:lineRule="auto"/>
        <w:jc w:val="both"/>
        <w:rPr>
          <w:color w:val="auto"/>
          <w:lang w:val="ru-RU"/>
        </w:rPr>
      </w:pPr>
      <w:r w:rsidRPr="00AA78ED">
        <w:rPr>
          <w:color w:val="auto"/>
        </w:rPr>
        <w:t xml:space="preserve">після інтегрування </w:t>
      </w:r>
      <w:r w:rsidR="00035023" w:rsidRPr="00AA78ED">
        <w:rPr>
          <w:color w:val="auto"/>
        </w:rPr>
        <w:t xml:space="preserve">виходить </w:t>
      </w:r>
      <w:r w:rsidRPr="00AA78ED">
        <w:rPr>
          <w:color w:val="auto"/>
        </w:rPr>
        <w:t>рівняння параболічного типу</w:t>
      </w:r>
      <w:r w:rsidRPr="00AA78ED">
        <w:rPr>
          <w:color w:val="auto"/>
          <w:lang w:val="ru-RU"/>
        </w:rPr>
        <w:t>:</w:t>
      </w:r>
    </w:p>
    <w:p w14:paraId="32273A9A" w14:textId="77777777" w:rsidR="003F6DC9" w:rsidRPr="00AA78ED" w:rsidRDefault="00C346B0" w:rsidP="003F6DC9">
      <w:pPr>
        <w:spacing w:after="0" w:line="360" w:lineRule="auto"/>
        <w:jc w:val="both"/>
        <w:rPr>
          <w:color w:val="auto"/>
        </w:rPr>
      </w:pPr>
      <m:oMathPara>
        <m:oMath>
          <m:sSup>
            <m:sSupPr>
              <m:ctrlPr>
                <w:rPr>
                  <w:rFonts w:ascii="Cambria Math" w:hAnsi="Cambria Math"/>
                  <w:i/>
                  <w:color w:val="auto"/>
                  <w:lang w:val="en-GB"/>
                </w:rPr>
              </m:ctrlPr>
            </m:sSupPr>
            <m:e>
              <m:r>
                <w:rPr>
                  <w:rFonts w:ascii="Cambria Math" w:hAnsi="Cambria Math"/>
                  <w:color w:val="auto"/>
                  <w:lang w:val="en-GB"/>
                </w:rPr>
                <m:t>x</m:t>
              </m:r>
            </m:e>
            <m:sup>
              <m:r>
                <w:rPr>
                  <w:rFonts w:ascii="Cambria Math" w:hAnsi="Cambria Math"/>
                  <w:color w:val="auto"/>
                  <w:lang w:val="en-GB"/>
                </w:rPr>
                <m:t>2</m:t>
              </m:r>
            </m:sup>
          </m:sSup>
          <m:r>
            <w:rPr>
              <w:rFonts w:ascii="Cambria Math" w:hAnsi="Cambria Math"/>
              <w:color w:val="auto"/>
              <w:lang w:val="en-GB"/>
            </w:rPr>
            <m:t>=K*t(K=2*</m:t>
          </m:r>
          <m:sSub>
            <m:sSubPr>
              <m:ctrlPr>
                <w:rPr>
                  <w:rFonts w:ascii="Cambria Math" w:hAnsi="Cambria Math"/>
                  <w:i/>
                  <w:color w:val="auto"/>
                  <w:lang w:val="en-GB"/>
                </w:rPr>
              </m:ctrlPr>
            </m:sSubPr>
            <m:e>
              <m:r>
                <w:rPr>
                  <w:rFonts w:ascii="Cambria Math" w:hAnsi="Cambria Math"/>
                  <w:color w:val="auto"/>
                  <w:lang w:val="en-GB"/>
                </w:rPr>
                <m:t>K</m:t>
              </m:r>
            </m:e>
            <m:sub>
              <m:r>
                <w:rPr>
                  <w:rFonts w:ascii="Cambria Math" w:hAnsi="Cambria Math"/>
                  <w:color w:val="auto"/>
                  <w:lang w:val="en-GB"/>
                </w:rPr>
                <m:t>D</m:t>
              </m:r>
            </m:sub>
          </m:sSub>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0</m:t>
              </m:r>
            </m:sub>
          </m:sSub>
          <m:r>
            <w:rPr>
              <w:rFonts w:ascii="Cambria Math" w:hAnsi="Cambria Math"/>
              <w:color w:val="auto"/>
              <w:lang w:val="en-GB"/>
            </w:rPr>
            <m:t>)</m:t>
          </m:r>
        </m:oMath>
      </m:oMathPara>
    </w:p>
    <w:p w14:paraId="25FFFED0" w14:textId="7C38BFE2" w:rsidR="003F6DC9" w:rsidRPr="00AA78ED" w:rsidRDefault="003F6DC9" w:rsidP="003F6DC9">
      <w:pPr>
        <w:spacing w:after="0" w:line="360" w:lineRule="auto"/>
        <w:jc w:val="both"/>
        <w:rPr>
          <w:color w:val="auto"/>
        </w:rPr>
      </w:pPr>
      <w:r w:rsidRPr="00AA78ED">
        <w:rPr>
          <w:color w:val="auto"/>
        </w:rPr>
        <w:lastRenderedPageBreak/>
        <w:t xml:space="preserve">яке характеризує процес зростання </w:t>
      </w:r>
      <w:r w:rsidR="00035023" w:rsidRPr="00AA78ED">
        <w:rPr>
          <w:color w:val="auto"/>
        </w:rPr>
        <w:t xml:space="preserve">оксидних </w:t>
      </w:r>
      <w:r w:rsidRPr="00AA78ED">
        <w:rPr>
          <w:color w:val="auto"/>
        </w:rPr>
        <w:t>плівок.</w:t>
      </w:r>
    </w:p>
    <w:p w14:paraId="68DF355F" w14:textId="329E55D8" w:rsidR="003F6DC9" w:rsidRPr="00AA78ED" w:rsidRDefault="00035023" w:rsidP="003F6DC9">
      <w:pPr>
        <w:spacing w:after="0" w:line="360" w:lineRule="auto"/>
        <w:ind w:firstLine="709"/>
        <w:jc w:val="both"/>
        <w:rPr>
          <w:color w:val="auto"/>
          <w:lang w:val="ru-RU"/>
        </w:rPr>
      </w:pPr>
      <w:r w:rsidRPr="00AA78ED">
        <w:rPr>
          <w:color w:val="auto"/>
        </w:rPr>
        <w:t>Коли</w:t>
      </w:r>
      <w:r w:rsidR="003F6DC9" w:rsidRPr="00AA78ED">
        <w:rPr>
          <w:color w:val="auto"/>
        </w:rPr>
        <w:t xml:space="preserve"> Cx </w:t>
      </w:r>
      <w:r w:rsidR="003F6DC9" w:rsidRPr="00AA78ED">
        <w:rPr>
          <w:color w:val="auto"/>
        </w:rPr>
        <w:sym w:font="Symbol" w:char="F0B9"/>
      </w:r>
      <w:r w:rsidR="003F6DC9" w:rsidRPr="00AA78ED">
        <w:rPr>
          <w:color w:val="auto"/>
        </w:rPr>
        <w:t xml:space="preserve"> 0, </w:t>
      </w:r>
      <w:r w:rsidR="003F6DC9" w:rsidRPr="00AA78ED">
        <w:rPr>
          <w:color w:val="auto"/>
          <w:lang w:val="ru-RU"/>
        </w:rPr>
        <w:t>що можна спостер</w:t>
      </w:r>
      <w:r w:rsidR="003F6DC9" w:rsidRPr="00AA78ED">
        <w:rPr>
          <w:color w:val="auto"/>
        </w:rPr>
        <w:t xml:space="preserve">ігати у початковий момент </w:t>
      </w:r>
      <w:r w:rsidRPr="00AA78ED">
        <w:rPr>
          <w:color w:val="auto"/>
        </w:rPr>
        <w:t>утворення</w:t>
      </w:r>
      <w:r w:rsidR="003F6DC9" w:rsidRPr="00AA78ED">
        <w:rPr>
          <w:color w:val="auto"/>
        </w:rPr>
        <w:t xml:space="preserve"> плівки, а значить </w:t>
      </w:r>
      <w:r w:rsidRPr="00AA78ED">
        <w:rPr>
          <w:color w:val="auto"/>
        </w:rPr>
        <w:t>потрібно</w:t>
      </w:r>
      <w:r w:rsidR="003F6DC9" w:rsidRPr="00AA78ED">
        <w:rPr>
          <w:color w:val="auto"/>
        </w:rPr>
        <w:t xml:space="preserve"> враховувати швидкість дифузії і швидкість реакції. В такому випадку</w:t>
      </w:r>
      <w:r w:rsidRPr="00AA78ED">
        <w:rPr>
          <w:color w:val="auto"/>
        </w:rPr>
        <w:t xml:space="preserve"> швидкість визначається</w:t>
      </w:r>
      <w:r w:rsidR="003F6DC9" w:rsidRPr="00AA78ED">
        <w:rPr>
          <w:color w:val="auto"/>
          <w:lang w:val="ru-RU"/>
        </w:rPr>
        <w:t>:</w:t>
      </w:r>
    </w:p>
    <w:p w14:paraId="560F661C" w14:textId="77777777" w:rsidR="003F6DC9" w:rsidRPr="00AA78ED" w:rsidRDefault="003F6DC9" w:rsidP="003F6DC9">
      <w:pPr>
        <w:spacing w:after="0" w:line="360" w:lineRule="auto"/>
        <w:ind w:firstLine="709"/>
        <w:jc w:val="both"/>
        <w:rPr>
          <w:color w:val="auto"/>
          <w:lang w:val="en-GB"/>
        </w:rPr>
      </w:pPr>
      <m:oMathPara>
        <m:oMath>
          <m:r>
            <w:rPr>
              <w:rFonts w:ascii="Cambria Math" w:hAnsi="Cambria Math"/>
              <w:color w:val="auto"/>
              <w:lang w:val="en-GB"/>
            </w:rPr>
            <m:t xml:space="preserve">ϑ= </m:t>
          </m:r>
          <m:f>
            <m:fPr>
              <m:ctrlPr>
                <w:rPr>
                  <w:rFonts w:ascii="Cambria Math" w:hAnsi="Cambria Math"/>
                  <w:i/>
                  <w:color w:val="auto"/>
                  <w:lang w:val="en-GB"/>
                </w:rPr>
              </m:ctrlPr>
            </m:fPr>
            <m:num>
              <m:r>
                <w:rPr>
                  <w:rFonts w:ascii="Cambria Math" w:hAnsi="Cambria Math"/>
                  <w:color w:val="auto"/>
                  <w:lang w:val="en-GB"/>
                </w:rPr>
                <m:t>dx</m:t>
              </m:r>
            </m:num>
            <m:den>
              <m:r>
                <w:rPr>
                  <w:rFonts w:ascii="Cambria Math" w:hAnsi="Cambria Math"/>
                  <w:color w:val="auto"/>
                  <w:lang w:val="en-GB"/>
                </w:rPr>
                <m:t>dt</m:t>
              </m:r>
            </m:den>
          </m:f>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K</m:t>
              </m:r>
            </m:e>
            <m:sub>
              <m:r>
                <w:rPr>
                  <w:rFonts w:ascii="Cambria Math" w:hAnsi="Cambria Math"/>
                  <w:color w:val="auto"/>
                  <w:lang w:val="en-GB"/>
                </w:rPr>
                <m:t>p</m:t>
              </m:r>
            </m:sub>
          </m:sSub>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x</m:t>
              </m:r>
            </m:sub>
          </m:sSub>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K</m:t>
              </m:r>
            </m:e>
            <m:sub>
              <m:r>
                <w:rPr>
                  <w:rFonts w:ascii="Cambria Math" w:hAnsi="Cambria Math"/>
                  <w:color w:val="auto"/>
                  <w:lang w:val="en-GB"/>
                </w:rPr>
                <m:t>D</m:t>
              </m:r>
            </m:sub>
          </m:sSub>
          <m:r>
            <w:rPr>
              <w:rFonts w:ascii="Cambria Math" w:hAnsi="Cambria Math"/>
              <w:color w:val="auto"/>
              <w:lang w:val="en-GB"/>
            </w:rPr>
            <m:t>*</m:t>
          </m:r>
          <m:f>
            <m:fPr>
              <m:ctrlPr>
                <w:rPr>
                  <w:rFonts w:ascii="Cambria Math" w:hAnsi="Cambria Math"/>
                  <w:i/>
                  <w:color w:val="auto"/>
                  <w:lang w:val="en-GB"/>
                </w:rPr>
              </m:ctrlPr>
            </m:fPr>
            <m:num>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0</m:t>
                  </m:r>
                </m:sub>
              </m:sSub>
              <m:r>
                <w:rPr>
                  <w:rFonts w:ascii="Cambria Math" w:hAnsi="Cambria Math"/>
                  <w:color w:val="auto"/>
                  <w:lang w:val="en-GB"/>
                </w:rPr>
                <m:t>-</m:t>
              </m:r>
              <m:sSub>
                <m:sSubPr>
                  <m:ctrlPr>
                    <w:rPr>
                      <w:rFonts w:ascii="Cambria Math" w:hAnsi="Cambria Math"/>
                      <w:i/>
                      <w:color w:val="auto"/>
                      <w:lang w:val="en-GB"/>
                    </w:rPr>
                  </m:ctrlPr>
                </m:sSubPr>
                <m:e>
                  <m:r>
                    <w:rPr>
                      <w:rFonts w:ascii="Cambria Math" w:hAnsi="Cambria Math"/>
                      <w:color w:val="auto"/>
                      <w:lang w:val="en-GB"/>
                    </w:rPr>
                    <m:t>C</m:t>
                  </m:r>
                </m:e>
                <m:sub>
                  <m:r>
                    <w:rPr>
                      <w:rFonts w:ascii="Cambria Math" w:hAnsi="Cambria Math"/>
                      <w:color w:val="auto"/>
                      <w:lang w:val="en-GB"/>
                    </w:rPr>
                    <m:t>x</m:t>
                  </m:r>
                </m:sub>
              </m:sSub>
              <m:r>
                <w:rPr>
                  <w:rFonts w:ascii="Cambria Math" w:hAnsi="Cambria Math"/>
                  <w:color w:val="auto"/>
                  <w:lang w:val="en-GB"/>
                </w:rPr>
                <m:t>)</m:t>
              </m:r>
            </m:num>
            <m:den>
              <m:r>
                <w:rPr>
                  <w:rFonts w:ascii="Cambria Math" w:hAnsi="Cambria Math"/>
                  <w:color w:val="auto"/>
                  <w:lang w:val="en-GB"/>
                </w:rPr>
                <m:t>x</m:t>
              </m:r>
            </m:den>
          </m:f>
        </m:oMath>
      </m:oMathPara>
    </w:p>
    <w:p w14:paraId="27CD2FE4" w14:textId="77777777" w:rsidR="003F6DC9" w:rsidRPr="00AA78ED" w:rsidRDefault="003F6DC9" w:rsidP="003F6DC9">
      <w:pPr>
        <w:spacing w:after="0" w:line="360" w:lineRule="auto"/>
        <w:jc w:val="both"/>
        <w:rPr>
          <w:color w:val="auto"/>
          <w:lang w:val="ru-RU"/>
        </w:rPr>
      </w:pPr>
      <w:r w:rsidRPr="00AA78ED">
        <w:rPr>
          <w:color w:val="auto"/>
        </w:rPr>
        <w:t>після перетворень маємо наступний результат</w:t>
      </w:r>
      <w:r w:rsidRPr="00AA78ED">
        <w:rPr>
          <w:color w:val="auto"/>
          <w:lang w:val="ru-RU"/>
        </w:rPr>
        <w:t>:</w:t>
      </w:r>
    </w:p>
    <w:p w14:paraId="05B31101" w14:textId="77777777" w:rsidR="003F6DC9" w:rsidRPr="00AA78ED" w:rsidRDefault="00C346B0" w:rsidP="003F6DC9">
      <w:pPr>
        <w:spacing w:after="0" w:line="360" w:lineRule="auto"/>
        <w:jc w:val="both"/>
        <w:rPr>
          <w:i/>
          <w:color w:val="auto"/>
          <w:lang w:val="en-GB"/>
        </w:rPr>
      </w:pPr>
      <m:oMathPara>
        <m:oMath>
          <m:sSup>
            <m:sSupPr>
              <m:ctrlPr>
                <w:rPr>
                  <w:rFonts w:ascii="Cambria Math" w:hAnsi="Cambria Math"/>
                  <w:i/>
                  <w:color w:val="auto"/>
                  <w:lang w:val="ru-RU"/>
                </w:rPr>
              </m:ctrlPr>
            </m:sSupPr>
            <m:e>
              <m:r>
                <w:rPr>
                  <w:rFonts w:ascii="Cambria Math" w:hAnsi="Cambria Math"/>
                  <w:color w:val="auto"/>
                  <w:lang w:val="ru-RU"/>
                </w:rPr>
                <m:t>x</m:t>
              </m:r>
            </m:e>
            <m:sup>
              <m:r>
                <w:rPr>
                  <w:rFonts w:ascii="Cambria Math" w:hAnsi="Cambria Math"/>
                  <w:color w:val="auto"/>
                  <w:lang w:val="ru-RU"/>
                </w:rPr>
                <m:t>2</m:t>
              </m:r>
            </m:sup>
          </m:sSup>
          <m:sSub>
            <m:sSubPr>
              <m:ctrlPr>
                <w:rPr>
                  <w:rFonts w:ascii="Cambria Math" w:hAnsi="Cambria Math"/>
                  <w:i/>
                  <w:color w:val="auto"/>
                  <w:lang w:val="ru-RU"/>
                </w:rPr>
              </m:ctrlPr>
            </m:sSubPr>
            <m:e>
              <m:r>
                <w:rPr>
                  <w:rFonts w:ascii="Cambria Math" w:hAnsi="Cambria Math"/>
                  <w:color w:val="auto"/>
                  <w:lang w:val="ru-RU"/>
                </w:rPr>
                <m:t>K</m:t>
              </m:r>
            </m:e>
            <m:sub>
              <m:r>
                <w:rPr>
                  <w:rFonts w:ascii="Cambria Math" w:hAnsi="Cambria Math"/>
                  <w:color w:val="auto"/>
                  <w:lang w:val="ru-RU"/>
                </w:rPr>
                <m:t>D</m:t>
              </m:r>
            </m:sub>
          </m:sSub>
          <m:r>
            <w:rPr>
              <w:rFonts w:ascii="Cambria Math" w:hAnsi="Cambria Math"/>
              <w:color w:val="auto"/>
              <w:lang w:val="ru-RU"/>
            </w:rPr>
            <m:t>+2x</m:t>
          </m:r>
          <m:sSub>
            <m:sSubPr>
              <m:ctrlPr>
                <w:rPr>
                  <w:rFonts w:ascii="Cambria Math" w:hAnsi="Cambria Math"/>
                  <w:i/>
                  <w:color w:val="auto"/>
                  <w:lang w:val="ru-RU"/>
                </w:rPr>
              </m:ctrlPr>
            </m:sSubPr>
            <m:e>
              <m:r>
                <w:rPr>
                  <w:rFonts w:ascii="Cambria Math" w:hAnsi="Cambria Math"/>
                  <w:color w:val="auto"/>
                  <w:lang w:val="ru-RU"/>
                </w:rPr>
                <m:t>K</m:t>
              </m:r>
            </m:e>
            <m:sub>
              <m:r>
                <w:rPr>
                  <w:rFonts w:ascii="Cambria Math" w:hAnsi="Cambria Math"/>
                  <w:color w:val="auto"/>
                  <w:lang w:val="ru-RU"/>
                </w:rPr>
                <m:t>p</m:t>
              </m:r>
            </m:sub>
          </m:sSub>
          <m:r>
            <w:rPr>
              <w:rFonts w:ascii="Cambria Math" w:hAnsi="Cambria Math"/>
              <w:color w:val="auto"/>
              <w:lang w:val="ru-RU"/>
            </w:rPr>
            <m:t>=</m:t>
          </m:r>
          <m:sSup>
            <m:sSupPr>
              <m:ctrlPr>
                <w:rPr>
                  <w:rFonts w:ascii="Cambria Math" w:hAnsi="Cambria Math"/>
                  <w:i/>
                  <w:color w:val="auto"/>
                  <w:lang w:val="ru-RU"/>
                </w:rPr>
              </m:ctrlPr>
            </m:sSupPr>
            <m:e>
              <m:r>
                <w:rPr>
                  <w:rFonts w:ascii="Cambria Math" w:hAnsi="Cambria Math"/>
                  <w:color w:val="auto"/>
                  <w:lang w:val="ru-RU"/>
                </w:rPr>
                <m:t>k</m:t>
              </m:r>
            </m:e>
            <m:sup>
              <m:r>
                <w:rPr>
                  <w:rFonts w:ascii="Cambria Math" w:hAnsi="Cambria Math"/>
                  <w:color w:val="auto"/>
                  <w:lang w:val="ru-RU"/>
                </w:rPr>
                <m:t>'''</m:t>
              </m:r>
            </m:sup>
          </m:sSup>
          <m:r>
            <w:rPr>
              <w:rFonts w:ascii="Cambria Math" w:hAnsi="Cambria Math"/>
              <w:color w:val="auto"/>
              <w:lang w:val="ru-RU"/>
            </w:rPr>
            <m:t>*t,  (</m:t>
          </m:r>
          <m:sSup>
            <m:sSupPr>
              <m:ctrlPr>
                <w:rPr>
                  <w:rFonts w:ascii="Cambria Math" w:hAnsi="Cambria Math"/>
                  <w:i/>
                  <w:color w:val="auto"/>
                  <w:lang w:val="ru-RU"/>
                </w:rPr>
              </m:ctrlPr>
            </m:sSupPr>
            <m:e>
              <m:r>
                <w:rPr>
                  <w:rFonts w:ascii="Cambria Math" w:hAnsi="Cambria Math"/>
                  <w:color w:val="auto"/>
                  <w:lang w:val="ru-RU"/>
                </w:rPr>
                <m:t>k</m:t>
              </m:r>
            </m:e>
            <m:sup>
              <m:r>
                <w:rPr>
                  <w:rFonts w:ascii="Cambria Math" w:hAnsi="Cambria Math"/>
                  <w:color w:val="auto"/>
                  <w:lang w:val="ru-RU"/>
                </w:rPr>
                <m:t>'''</m:t>
              </m:r>
            </m:sup>
          </m:sSup>
          <m:r>
            <w:rPr>
              <w:rFonts w:ascii="Cambria Math" w:hAnsi="Cambria Math"/>
              <w:color w:val="auto"/>
              <w:lang w:val="ru-RU"/>
            </w:rPr>
            <m:t>=2</m:t>
          </m:r>
          <m:sSub>
            <m:sSubPr>
              <m:ctrlPr>
                <w:rPr>
                  <w:rFonts w:ascii="Cambria Math" w:hAnsi="Cambria Math"/>
                  <w:i/>
                  <w:color w:val="auto"/>
                  <w:lang w:val="ru-RU"/>
                </w:rPr>
              </m:ctrlPr>
            </m:sSubPr>
            <m:e>
              <m:r>
                <w:rPr>
                  <w:rFonts w:ascii="Cambria Math" w:hAnsi="Cambria Math"/>
                  <w:color w:val="auto"/>
                  <w:lang w:val="ru-RU"/>
                </w:rPr>
                <m:t>C</m:t>
              </m:r>
            </m:e>
            <m:sub>
              <m:r>
                <w:rPr>
                  <w:rFonts w:ascii="Cambria Math" w:hAnsi="Cambria Math"/>
                  <w:color w:val="auto"/>
                  <w:lang w:val="ru-RU"/>
                </w:rPr>
                <m:t>0</m:t>
              </m:r>
            </m:sub>
          </m:sSub>
          <m:r>
            <w:rPr>
              <w:rFonts w:ascii="Cambria Math" w:hAnsi="Cambria Math"/>
              <w:color w:val="auto"/>
              <w:lang w:val="ru-RU"/>
            </w:rPr>
            <m:t>)</m:t>
          </m:r>
        </m:oMath>
      </m:oMathPara>
    </w:p>
    <w:p w14:paraId="419FF84E" w14:textId="10AC9A92" w:rsidR="003F6DC9" w:rsidRPr="00AA78ED" w:rsidRDefault="00035023" w:rsidP="003F6DC9">
      <w:pPr>
        <w:spacing w:after="0" w:line="360" w:lineRule="auto"/>
        <w:ind w:firstLine="709"/>
        <w:jc w:val="both"/>
        <w:rPr>
          <w:color w:val="auto"/>
        </w:rPr>
      </w:pPr>
      <w:r w:rsidRPr="00AA78ED">
        <w:rPr>
          <w:color w:val="auto"/>
        </w:rPr>
        <w:t>У випадку коли</w:t>
      </w:r>
      <w:r w:rsidR="003F6DC9" w:rsidRPr="00AA78ED">
        <w:rPr>
          <w:color w:val="auto"/>
        </w:rPr>
        <w:t xml:space="preserve"> плівка є дуже тункою,  ми приходимо </w:t>
      </w:r>
      <w:r w:rsidRPr="00AA78ED">
        <w:rPr>
          <w:color w:val="auto"/>
        </w:rPr>
        <w:t>до</w:t>
      </w:r>
      <w:r w:rsidR="003F6DC9" w:rsidRPr="00AA78ED">
        <w:rPr>
          <w:color w:val="auto"/>
        </w:rPr>
        <w:t xml:space="preserve"> лінійного закону </w:t>
      </w:r>
      <w:r w:rsidRPr="00AA78ED">
        <w:rPr>
          <w:color w:val="auto"/>
        </w:rPr>
        <w:t>зростання</w:t>
      </w:r>
      <w:r w:rsidR="003F6DC9" w:rsidRPr="00AA78ED">
        <w:rPr>
          <w:color w:val="auto"/>
        </w:rPr>
        <w:t xml:space="preserve">, а </w:t>
      </w:r>
      <w:r w:rsidRPr="00AA78ED">
        <w:rPr>
          <w:color w:val="auto"/>
        </w:rPr>
        <w:t>коли</w:t>
      </w:r>
      <w:r w:rsidR="003F6DC9" w:rsidRPr="00AA78ED">
        <w:rPr>
          <w:color w:val="auto"/>
        </w:rPr>
        <w:t xml:space="preserve"> товщина плівки середня, або більша середньої ми прийдемо до </w:t>
      </w:r>
      <w:r w:rsidRPr="00AA78ED">
        <w:rPr>
          <w:color w:val="auto"/>
        </w:rPr>
        <w:t xml:space="preserve">вищеописаного </w:t>
      </w:r>
      <w:r w:rsidR="003F6DC9" w:rsidRPr="00AA78ED">
        <w:rPr>
          <w:color w:val="auto"/>
        </w:rPr>
        <w:t xml:space="preserve">параболічного закону </w:t>
      </w:r>
      <w:r w:rsidRPr="00AA78ED">
        <w:rPr>
          <w:color w:val="auto"/>
        </w:rPr>
        <w:t>зростання плівки</w:t>
      </w:r>
      <w:r w:rsidR="003F6DC9" w:rsidRPr="00AA78ED">
        <w:rPr>
          <w:color w:val="auto"/>
        </w:rPr>
        <w:t>.</w:t>
      </w:r>
    </w:p>
    <w:p w14:paraId="310590DE" w14:textId="58485EEA" w:rsidR="003F6DC9" w:rsidRPr="00210889" w:rsidRDefault="00035023" w:rsidP="003F6DC9">
      <w:pPr>
        <w:spacing w:after="0" w:line="360" w:lineRule="auto"/>
        <w:ind w:firstLine="709"/>
        <w:jc w:val="both"/>
        <w:rPr>
          <w:color w:val="auto"/>
          <w:lang w:val="ru-RU"/>
        </w:rPr>
      </w:pPr>
      <w:r w:rsidRPr="00AA78ED">
        <w:rPr>
          <w:color w:val="auto"/>
        </w:rPr>
        <w:t xml:space="preserve">У деяких </w:t>
      </w:r>
      <w:r w:rsidR="003F6DC9" w:rsidRPr="00AA78ED">
        <w:rPr>
          <w:color w:val="auto"/>
        </w:rPr>
        <w:t>випадках зростання плівки відбувається набагато повільніше, аніж це випливає з параболічного закону</w:t>
      </w:r>
      <w:r w:rsidRPr="00AA78ED">
        <w:rPr>
          <w:color w:val="auto"/>
        </w:rPr>
        <w:t xml:space="preserve"> росту</w:t>
      </w:r>
      <w:r w:rsidR="003F6DC9" w:rsidRPr="00AA78ED">
        <w:rPr>
          <w:color w:val="auto"/>
        </w:rPr>
        <w:t>. Даний процес нази</w:t>
      </w:r>
      <w:r w:rsidR="00B64D04" w:rsidRPr="00AA78ED">
        <w:rPr>
          <w:color w:val="auto"/>
        </w:rPr>
        <w:t xml:space="preserve">вається так званим затуханням, фізичний зміст якого говорить про </w:t>
      </w:r>
      <w:r w:rsidR="003F6DC9" w:rsidRPr="00AA78ED">
        <w:rPr>
          <w:color w:val="auto"/>
        </w:rPr>
        <w:t xml:space="preserve">ущільненням плівки, або утворенням певних деформацій, наприклад </w:t>
      </w:r>
      <w:r w:rsidR="00B64D04" w:rsidRPr="00AA78ED">
        <w:rPr>
          <w:color w:val="auto"/>
        </w:rPr>
        <w:t>пузирів</w:t>
      </w:r>
      <w:r w:rsidR="003F6DC9" w:rsidRPr="00AA78ED">
        <w:rPr>
          <w:color w:val="auto"/>
        </w:rPr>
        <w:t>, які  пригальмовують дифузію.</w:t>
      </w:r>
      <w:r w:rsidR="00210889" w:rsidRPr="00210889">
        <w:rPr>
          <w:color w:val="auto"/>
          <w:lang w:val="ru-RU"/>
        </w:rPr>
        <w:t>[</w:t>
      </w:r>
      <w:proofErr w:type="gramStart"/>
      <w:r w:rsidR="00210889" w:rsidRPr="00210889">
        <w:rPr>
          <w:color w:val="auto"/>
          <w:lang w:val="ru-RU"/>
        </w:rPr>
        <w:t>11]</w:t>
      </w:r>
      <w:proofErr w:type="gramEnd"/>
    </w:p>
    <w:p w14:paraId="3D9367E5" w14:textId="75E019DA" w:rsidR="00FB6C67" w:rsidRPr="00AA78ED" w:rsidRDefault="00FB6C67" w:rsidP="003F6DC9">
      <w:pPr>
        <w:spacing w:after="0" w:line="360" w:lineRule="auto"/>
        <w:ind w:firstLine="709"/>
        <w:jc w:val="both"/>
        <w:rPr>
          <w:color w:val="auto"/>
          <w:lang w:val="ru-RU"/>
        </w:rPr>
      </w:pPr>
      <w:r w:rsidRPr="00AA78ED">
        <w:rPr>
          <w:color w:val="auto"/>
        </w:rPr>
        <w:t xml:space="preserve">В </w:t>
      </w:r>
      <w:r w:rsidR="00B64D04" w:rsidRPr="00AA78ED">
        <w:rPr>
          <w:color w:val="auto"/>
        </w:rPr>
        <w:t>такому</w:t>
      </w:r>
      <w:r w:rsidRPr="00AA78ED">
        <w:rPr>
          <w:color w:val="auto"/>
        </w:rPr>
        <w:t xml:space="preserve"> випадках </w:t>
      </w:r>
      <w:r w:rsidR="00B64D04" w:rsidRPr="00AA78ED">
        <w:rPr>
          <w:color w:val="auto"/>
        </w:rPr>
        <w:t>ріст плівки відповідає логарифмічному</w:t>
      </w:r>
      <w:r w:rsidRPr="00AA78ED">
        <w:rPr>
          <w:color w:val="auto"/>
        </w:rPr>
        <w:t xml:space="preserve"> </w:t>
      </w:r>
      <w:r w:rsidR="00B64D04" w:rsidRPr="00AA78ED">
        <w:rPr>
          <w:color w:val="auto"/>
        </w:rPr>
        <w:t>закону</w:t>
      </w:r>
      <w:r w:rsidRPr="00AA78ED">
        <w:rPr>
          <w:color w:val="auto"/>
          <w:lang w:val="ru-RU"/>
        </w:rPr>
        <w:t>:</w:t>
      </w:r>
    </w:p>
    <w:p w14:paraId="5B058E76" w14:textId="77777777" w:rsidR="00FB6C67" w:rsidRPr="00AA78ED" w:rsidRDefault="00FB6C67" w:rsidP="003F6DC9">
      <w:pPr>
        <w:spacing w:after="0" w:line="360" w:lineRule="auto"/>
        <w:ind w:firstLine="709"/>
        <w:jc w:val="both"/>
        <w:rPr>
          <w:i/>
          <w:color w:val="auto"/>
          <w:lang w:val="en-GB"/>
        </w:rPr>
      </w:pPr>
      <m:oMathPara>
        <m:oMath>
          <m:r>
            <w:rPr>
              <w:rFonts w:ascii="Cambria Math" w:hAnsi="Cambria Math"/>
              <w:color w:val="auto"/>
              <w:lang w:val="en-GB"/>
            </w:rPr>
            <m:t>x=k*lnt</m:t>
          </m:r>
        </m:oMath>
      </m:oMathPara>
    </w:p>
    <w:p w14:paraId="7F372FA3" w14:textId="0FCAF667" w:rsidR="00A23D91" w:rsidRPr="00AA78ED" w:rsidRDefault="00A23D91" w:rsidP="00442E23">
      <w:pPr>
        <w:spacing w:after="0" w:line="360" w:lineRule="auto"/>
        <w:ind w:firstLine="709"/>
        <w:jc w:val="both"/>
        <w:rPr>
          <w:color w:val="auto"/>
        </w:rPr>
      </w:pPr>
      <w:r w:rsidRPr="00AA78ED">
        <w:rPr>
          <w:color w:val="auto"/>
        </w:rPr>
        <w:t>То</w:t>
      </w:r>
      <w:r w:rsidR="00B64D04" w:rsidRPr="00AA78ED">
        <w:rPr>
          <w:color w:val="auto"/>
        </w:rPr>
        <w:t>вщина утвореної плівки може будь-якою</w:t>
      </w:r>
      <w:r w:rsidRPr="00AA78ED">
        <w:rPr>
          <w:color w:val="auto"/>
        </w:rPr>
        <w:t>, більше того час утворення також відрізняється. На рис 1.5 представлені можливі залежності газової корозії.</w:t>
      </w:r>
    </w:p>
    <w:p w14:paraId="032B7A34" w14:textId="77777777" w:rsidR="00575A80" w:rsidRPr="00AA78ED" w:rsidRDefault="00A23D91" w:rsidP="00A23D91">
      <w:pPr>
        <w:spacing w:after="0" w:line="360" w:lineRule="auto"/>
        <w:ind w:firstLine="709"/>
        <w:jc w:val="center"/>
        <w:rPr>
          <w:color w:val="auto"/>
        </w:rPr>
      </w:pPr>
      <w:r w:rsidRPr="00AA78ED">
        <w:rPr>
          <w:noProof/>
          <w:color w:val="auto"/>
          <w:lang w:val="ru-RU" w:eastAsia="ru-RU"/>
        </w:rPr>
        <w:drawing>
          <wp:inline distT="0" distB="0" distL="0" distR="0" wp14:anchorId="6F604962" wp14:editId="5BEC188E">
            <wp:extent cx="2366639" cy="2133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366639" cy="2133600"/>
                    </a:xfrm>
                    <a:prstGeom prst="rect">
                      <a:avLst/>
                    </a:prstGeom>
                  </pic:spPr>
                </pic:pic>
              </a:graphicData>
            </a:graphic>
          </wp:inline>
        </w:drawing>
      </w:r>
    </w:p>
    <w:p w14:paraId="35FBC547" w14:textId="16A08632" w:rsidR="00A23D91" w:rsidRPr="00AA78ED" w:rsidRDefault="00A23D91" w:rsidP="00A23D91">
      <w:pPr>
        <w:jc w:val="center"/>
        <w:rPr>
          <w:color w:val="auto"/>
          <w:lang w:eastAsia="ru-RU"/>
        </w:rPr>
      </w:pPr>
      <w:r w:rsidRPr="00AA78ED">
        <w:rPr>
          <w:color w:val="auto"/>
        </w:rPr>
        <w:t>Рисунок 1.</w:t>
      </w:r>
      <w:r w:rsidR="00B64D04" w:rsidRPr="00AA78ED">
        <w:rPr>
          <w:color w:val="auto"/>
        </w:rPr>
        <w:t>6</w:t>
      </w:r>
      <w:r w:rsidRPr="00AA78ED">
        <w:rPr>
          <w:color w:val="auto"/>
        </w:rPr>
        <w:t xml:space="preserve"> - Залежність швидкості зростання товщини плівки при : лінійному – 1, параболічному – 2 і логарифмічному – 3 законах окислення</w:t>
      </w:r>
    </w:p>
    <w:p w14:paraId="16CC0AF7" w14:textId="2720E015" w:rsidR="00575A80" w:rsidRPr="00AA78ED" w:rsidRDefault="00A23D91" w:rsidP="00A23D91">
      <w:pPr>
        <w:spacing w:after="0" w:line="360" w:lineRule="auto"/>
        <w:ind w:firstLine="709"/>
        <w:jc w:val="both"/>
        <w:rPr>
          <w:color w:val="auto"/>
        </w:rPr>
      </w:pPr>
      <w:r w:rsidRPr="00AA78ED">
        <w:rPr>
          <w:color w:val="auto"/>
        </w:rPr>
        <w:lastRenderedPageBreak/>
        <w:t xml:space="preserve">В основному всі метали </w:t>
      </w:r>
      <w:r w:rsidR="00B64D04" w:rsidRPr="00AA78ED">
        <w:rPr>
          <w:color w:val="auto"/>
        </w:rPr>
        <w:t xml:space="preserve">можна </w:t>
      </w:r>
      <w:r w:rsidRPr="00AA78ED">
        <w:rPr>
          <w:color w:val="auto"/>
        </w:rPr>
        <w:t xml:space="preserve"> </w:t>
      </w:r>
      <w:r w:rsidR="00B64D04" w:rsidRPr="00AA78ED">
        <w:rPr>
          <w:color w:val="auto"/>
        </w:rPr>
        <w:t xml:space="preserve">поділити </w:t>
      </w:r>
      <w:r w:rsidRPr="00AA78ED">
        <w:rPr>
          <w:color w:val="auto"/>
        </w:rPr>
        <w:t xml:space="preserve"> на три </w:t>
      </w:r>
      <w:r w:rsidR="00B64D04" w:rsidRPr="00AA78ED">
        <w:rPr>
          <w:color w:val="auto"/>
        </w:rPr>
        <w:t>підгрупи</w:t>
      </w:r>
      <w:r w:rsidRPr="00AA78ED">
        <w:rPr>
          <w:color w:val="auto"/>
        </w:rPr>
        <w:t xml:space="preserve"> в залежності від характеру окислення у атмосфері кисню. Лінійному закону підпорядковуються </w:t>
      </w:r>
      <w:r w:rsidR="00B64D04" w:rsidRPr="00AA78ED">
        <w:rPr>
          <w:color w:val="auto"/>
        </w:rPr>
        <w:t>Na , Mg , K, Ca;</w:t>
      </w:r>
      <w:r w:rsidRPr="00AA78ED">
        <w:rPr>
          <w:color w:val="auto"/>
        </w:rPr>
        <w:t xml:space="preserve"> параболічному </w:t>
      </w:r>
      <w:r w:rsidR="00B64D04" w:rsidRPr="00AA78ED">
        <w:rPr>
          <w:color w:val="auto"/>
        </w:rPr>
        <w:t>Fe, Ni,Cu;</w:t>
      </w:r>
      <w:r w:rsidRPr="00AA78ED">
        <w:rPr>
          <w:color w:val="auto"/>
        </w:rPr>
        <w:t xml:space="preserve"> логарифмічному </w:t>
      </w:r>
      <w:r w:rsidR="00B64D04" w:rsidRPr="00AA78ED">
        <w:rPr>
          <w:color w:val="auto"/>
        </w:rPr>
        <w:t>Cr, Zn,Al. Варто розуміти, що</w:t>
      </w:r>
      <w:r w:rsidRPr="00AA78ED">
        <w:rPr>
          <w:color w:val="auto"/>
        </w:rPr>
        <w:t xml:space="preserve"> таке поділення у деякій мірі умовне. </w:t>
      </w:r>
      <w:r w:rsidR="00B64D04" w:rsidRPr="00AA78ED">
        <w:rPr>
          <w:color w:val="auto"/>
        </w:rPr>
        <w:t>Справа</w:t>
      </w:r>
      <w:r w:rsidRPr="00AA78ED">
        <w:rPr>
          <w:color w:val="auto"/>
        </w:rPr>
        <w:t xml:space="preserve"> у тому, що зміна умов: часу, температури складу середовища </w:t>
      </w:r>
      <w:r w:rsidR="00B64D04" w:rsidRPr="00AA78ED">
        <w:rPr>
          <w:color w:val="auto"/>
        </w:rPr>
        <w:t>дозволяє змінювати групу для того чи іншого металу. Так, мідь від 300</w:t>
      </w:r>
      <w:r w:rsidR="00B64D04" w:rsidRPr="00AA78ED">
        <w:rPr>
          <w:rFonts w:ascii="Arial" w:hAnsi="Arial" w:cs="Arial"/>
          <w:color w:val="auto"/>
          <w:szCs w:val="21"/>
          <w:shd w:val="clear" w:color="auto" w:fill="FFFFFF"/>
        </w:rPr>
        <w:t>°C</w:t>
      </w:r>
      <w:r w:rsidR="00B64D04" w:rsidRPr="00AA78ED">
        <w:rPr>
          <w:color w:val="auto"/>
          <w:sz w:val="40"/>
        </w:rPr>
        <w:t xml:space="preserve"> </w:t>
      </w:r>
      <w:r w:rsidRPr="00AA78ED">
        <w:rPr>
          <w:color w:val="auto"/>
        </w:rPr>
        <w:t>до 10000</w:t>
      </w:r>
      <w:r w:rsidR="00B64D04" w:rsidRPr="00AA78ED">
        <w:rPr>
          <w:rFonts w:ascii="Arial" w:hAnsi="Arial" w:cs="Arial"/>
          <w:color w:val="auto"/>
          <w:szCs w:val="21"/>
          <w:shd w:val="clear" w:color="auto" w:fill="FFFFFF"/>
        </w:rPr>
        <w:t>°C</w:t>
      </w:r>
      <w:r w:rsidRPr="00AA78ED">
        <w:rPr>
          <w:color w:val="auto"/>
          <w:sz w:val="40"/>
        </w:rPr>
        <w:t xml:space="preserve"> </w:t>
      </w:r>
      <w:r w:rsidR="00B64D04" w:rsidRPr="00AA78ED">
        <w:rPr>
          <w:color w:val="auto"/>
        </w:rPr>
        <w:t>відповідає</w:t>
      </w:r>
      <w:r w:rsidRPr="00AA78ED">
        <w:rPr>
          <w:color w:val="auto"/>
        </w:rPr>
        <w:t xml:space="preserve"> </w:t>
      </w:r>
      <w:r w:rsidR="00B64D04" w:rsidRPr="00AA78ED">
        <w:rPr>
          <w:color w:val="auto"/>
        </w:rPr>
        <w:t>параболічному</w:t>
      </w:r>
      <w:r w:rsidRPr="00AA78ED">
        <w:rPr>
          <w:color w:val="auto"/>
        </w:rPr>
        <w:t xml:space="preserve"> закон</w:t>
      </w:r>
      <w:r w:rsidR="00B64D04" w:rsidRPr="00AA78ED">
        <w:rPr>
          <w:color w:val="auto"/>
        </w:rPr>
        <w:t>у</w:t>
      </w:r>
      <w:r w:rsidRPr="00AA78ED">
        <w:rPr>
          <w:color w:val="auto"/>
        </w:rPr>
        <w:t>, а до 1000</w:t>
      </w:r>
      <w:r w:rsidR="00B64D04" w:rsidRPr="00AA78ED">
        <w:rPr>
          <w:rFonts w:ascii="Arial" w:hAnsi="Arial" w:cs="Arial"/>
          <w:color w:val="auto"/>
          <w:sz w:val="21"/>
          <w:szCs w:val="21"/>
          <w:shd w:val="clear" w:color="auto" w:fill="FFFFFF"/>
        </w:rPr>
        <w:t xml:space="preserve"> </w:t>
      </w:r>
      <w:r w:rsidR="00B64D04" w:rsidRPr="00AA78ED">
        <w:rPr>
          <w:rFonts w:ascii="Arial" w:hAnsi="Arial" w:cs="Arial"/>
          <w:color w:val="auto"/>
          <w:szCs w:val="21"/>
          <w:shd w:val="clear" w:color="auto" w:fill="FFFFFF"/>
        </w:rPr>
        <w:t>°C</w:t>
      </w:r>
      <w:r w:rsidR="00B64D04" w:rsidRPr="00AA78ED">
        <w:rPr>
          <w:color w:val="auto"/>
          <w:sz w:val="40"/>
        </w:rPr>
        <w:t xml:space="preserve"> </w:t>
      </w:r>
      <w:r w:rsidRPr="00AA78ED">
        <w:rPr>
          <w:color w:val="auto"/>
        </w:rPr>
        <w:t xml:space="preserve">– </w:t>
      </w:r>
      <w:r w:rsidR="00B64D04" w:rsidRPr="00AA78ED">
        <w:rPr>
          <w:color w:val="auto"/>
        </w:rPr>
        <w:t>логарифмічному закону; ф</w:t>
      </w:r>
      <w:r w:rsidRPr="00AA78ED">
        <w:rPr>
          <w:color w:val="auto"/>
        </w:rPr>
        <w:t>ерум до 4000</w:t>
      </w:r>
      <w:r w:rsidR="00B64D04" w:rsidRPr="00AA78ED">
        <w:rPr>
          <w:rFonts w:ascii="Arial" w:hAnsi="Arial" w:cs="Arial"/>
          <w:color w:val="auto"/>
          <w:szCs w:val="21"/>
          <w:shd w:val="clear" w:color="auto" w:fill="FFFFFF"/>
        </w:rPr>
        <w:t>°C</w:t>
      </w:r>
      <w:r w:rsidRPr="00AA78ED">
        <w:rPr>
          <w:color w:val="auto"/>
        </w:rPr>
        <w:t xml:space="preserve"> має логарифмічну залежність, а у інтервалі </w:t>
      </w:r>
      <w:r w:rsidR="00B64D04" w:rsidRPr="00AA78ED">
        <w:rPr>
          <w:color w:val="auto"/>
        </w:rPr>
        <w:t xml:space="preserve">від </w:t>
      </w:r>
      <w:r w:rsidRPr="00AA78ED">
        <w:rPr>
          <w:color w:val="auto"/>
        </w:rPr>
        <w:t>500</w:t>
      </w:r>
      <w:r w:rsidR="00B64D04" w:rsidRPr="00AA78ED">
        <w:rPr>
          <w:color w:val="auto"/>
        </w:rPr>
        <w:t xml:space="preserve"> </w:t>
      </w:r>
      <w:r w:rsidR="00B64D04" w:rsidRPr="00AA78ED">
        <w:rPr>
          <w:rFonts w:ascii="Arial" w:hAnsi="Arial" w:cs="Arial"/>
          <w:color w:val="auto"/>
          <w:szCs w:val="21"/>
          <w:shd w:val="clear" w:color="auto" w:fill="FFFFFF"/>
        </w:rPr>
        <w:t>°C</w:t>
      </w:r>
      <w:r w:rsidR="00B64D04" w:rsidRPr="00AA78ED">
        <w:rPr>
          <w:color w:val="auto"/>
          <w:sz w:val="40"/>
        </w:rPr>
        <w:t xml:space="preserve"> </w:t>
      </w:r>
      <w:r w:rsidRPr="00AA78ED">
        <w:rPr>
          <w:color w:val="auto"/>
        </w:rPr>
        <w:t>-11000</w:t>
      </w:r>
      <w:r w:rsidR="00B64D04" w:rsidRPr="00AA78ED">
        <w:rPr>
          <w:rFonts w:ascii="Arial" w:hAnsi="Arial" w:cs="Arial"/>
          <w:color w:val="auto"/>
          <w:szCs w:val="21"/>
          <w:shd w:val="clear" w:color="auto" w:fill="FFFFFF"/>
        </w:rPr>
        <w:t>°C</w:t>
      </w:r>
      <w:r w:rsidRPr="00AA78ED">
        <w:rPr>
          <w:color w:val="auto"/>
        </w:rPr>
        <w:t xml:space="preserve"> – параболічну.</w:t>
      </w:r>
    </w:p>
    <w:p w14:paraId="2CCD6BDD" w14:textId="2334E1BE" w:rsidR="00575A80" w:rsidRPr="00AA79CC" w:rsidRDefault="00B64D04" w:rsidP="00A23D91">
      <w:pPr>
        <w:spacing w:after="0" w:line="360" w:lineRule="auto"/>
        <w:ind w:firstLine="709"/>
        <w:jc w:val="both"/>
        <w:rPr>
          <w:color w:val="auto"/>
          <w:lang w:val="ru-RU"/>
        </w:rPr>
      </w:pPr>
      <w:r w:rsidRPr="00AA78ED">
        <w:rPr>
          <w:color w:val="auto"/>
        </w:rPr>
        <w:t>Відомо</w:t>
      </w:r>
      <w:r w:rsidR="00A23D91" w:rsidRPr="00AA78ED">
        <w:rPr>
          <w:color w:val="auto"/>
        </w:rPr>
        <w:t xml:space="preserve">, </w:t>
      </w:r>
      <w:r w:rsidRPr="00AA78ED">
        <w:rPr>
          <w:color w:val="auto"/>
        </w:rPr>
        <w:t>що логарифмічна залежність притаманна низьким температурам</w:t>
      </w:r>
      <w:r w:rsidR="00A23D91" w:rsidRPr="00AA78ED">
        <w:rPr>
          <w:color w:val="auto"/>
        </w:rPr>
        <w:t xml:space="preserve"> і перехід її у параболічну звершується для окремих металів при різних температурах. Також вважають що, на початковому етапі, окислення чистої металевої поверхні для більшості металів визначається константою реакції окислення металу. </w:t>
      </w:r>
      <w:r w:rsidRPr="00AA78ED">
        <w:rPr>
          <w:color w:val="auto"/>
        </w:rPr>
        <w:t>І черех це</w:t>
      </w:r>
      <w:r w:rsidR="00A23D91" w:rsidRPr="00AA78ED">
        <w:rPr>
          <w:color w:val="auto"/>
        </w:rPr>
        <w:t xml:space="preserve"> об’єднують відомі залежності зростання плівок у часі кривою окислення, </w:t>
      </w:r>
      <w:r w:rsidRPr="00AA78ED">
        <w:rPr>
          <w:color w:val="auto"/>
        </w:rPr>
        <w:t>як на рисунку 1.7</w:t>
      </w:r>
      <w:r w:rsidR="00A23D91" w:rsidRPr="00AA78ED">
        <w:rPr>
          <w:color w:val="auto"/>
        </w:rPr>
        <w:t>.</w:t>
      </w:r>
      <w:r w:rsidR="00210889" w:rsidRPr="00210889">
        <w:rPr>
          <w:color w:val="auto"/>
          <w:lang w:val="ru-RU"/>
        </w:rPr>
        <w:t xml:space="preserve"> </w:t>
      </w:r>
    </w:p>
    <w:p w14:paraId="5FAFD7B9" w14:textId="77777777" w:rsidR="00575A80" w:rsidRPr="00AA78ED" w:rsidRDefault="00A23D91" w:rsidP="00A23D91">
      <w:pPr>
        <w:spacing w:after="0"/>
        <w:ind w:firstLine="709"/>
        <w:jc w:val="center"/>
        <w:rPr>
          <w:color w:val="auto"/>
        </w:rPr>
      </w:pPr>
      <w:r w:rsidRPr="00AA78ED">
        <w:rPr>
          <w:noProof/>
          <w:color w:val="auto"/>
          <w:lang w:val="ru-RU" w:eastAsia="ru-RU"/>
        </w:rPr>
        <w:drawing>
          <wp:inline distT="0" distB="0" distL="0" distR="0" wp14:anchorId="0B76E56B" wp14:editId="6B4BE793">
            <wp:extent cx="2787650" cy="23622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787650" cy="2362200"/>
                    </a:xfrm>
                    <a:prstGeom prst="rect">
                      <a:avLst/>
                    </a:prstGeom>
                  </pic:spPr>
                </pic:pic>
              </a:graphicData>
            </a:graphic>
          </wp:inline>
        </w:drawing>
      </w:r>
    </w:p>
    <w:p w14:paraId="77F3B742" w14:textId="50F4056A" w:rsidR="00575A80" w:rsidRPr="00AA78ED" w:rsidRDefault="00A23D91" w:rsidP="00FB6C67">
      <w:pPr>
        <w:jc w:val="center"/>
        <w:rPr>
          <w:color w:val="auto"/>
          <w:lang w:eastAsia="ru-RU"/>
        </w:rPr>
      </w:pPr>
      <w:r w:rsidRPr="00AA78ED">
        <w:rPr>
          <w:color w:val="auto"/>
        </w:rPr>
        <w:t>Рисунок 1.</w:t>
      </w:r>
      <w:r w:rsidR="00B64D04" w:rsidRPr="00AA78ED">
        <w:rPr>
          <w:color w:val="auto"/>
        </w:rPr>
        <w:t>7</w:t>
      </w:r>
      <w:r w:rsidRPr="00AA78ED">
        <w:rPr>
          <w:color w:val="auto"/>
        </w:rPr>
        <w:t xml:space="preserve"> - Об’єднана крива окислення металу</w:t>
      </w:r>
    </w:p>
    <w:p w14:paraId="5BCA641F" w14:textId="42458C6D" w:rsidR="00575A80" w:rsidRPr="00AA78ED" w:rsidRDefault="00A23D91" w:rsidP="00FB6C67">
      <w:pPr>
        <w:spacing w:after="0" w:line="360" w:lineRule="auto"/>
        <w:ind w:firstLine="709"/>
        <w:jc w:val="both"/>
        <w:rPr>
          <w:color w:val="auto"/>
        </w:rPr>
      </w:pPr>
      <w:r w:rsidRPr="00AA78ED">
        <w:rPr>
          <w:color w:val="auto"/>
        </w:rPr>
        <w:t xml:space="preserve">На поверхні металу спочатку відбувається фізична адсорбція молекул кисню, яка </w:t>
      </w:r>
      <w:r w:rsidR="00B64D04" w:rsidRPr="00AA78ED">
        <w:rPr>
          <w:color w:val="auto"/>
        </w:rPr>
        <w:t>пливає на процес</w:t>
      </w:r>
      <w:r w:rsidRPr="00AA78ED">
        <w:rPr>
          <w:color w:val="auto"/>
        </w:rPr>
        <w:t xml:space="preserve"> ослаблення зв’язків між атомами у молекулі. Адсорбовані з газової фази молекули кисню дисоціюють і атоми відтягують електрони від атомів металу, </w:t>
      </w:r>
      <w:r w:rsidR="00B64D04" w:rsidRPr="00AA78ED">
        <w:rPr>
          <w:color w:val="auto"/>
        </w:rPr>
        <w:t>утворюючи</w:t>
      </w:r>
      <w:r w:rsidRPr="00AA78ED">
        <w:rPr>
          <w:color w:val="auto"/>
        </w:rPr>
        <w:t xml:space="preserve"> іони О</w:t>
      </w:r>
      <w:r w:rsidRPr="00AA78ED">
        <w:rPr>
          <w:color w:val="auto"/>
          <w:vertAlign w:val="subscript"/>
        </w:rPr>
        <w:t>2-</w:t>
      </w:r>
      <w:r w:rsidRPr="00AA78ED">
        <w:rPr>
          <w:color w:val="auto"/>
        </w:rPr>
        <w:t xml:space="preserve"> . </w:t>
      </w:r>
      <w:r w:rsidR="00B64D04" w:rsidRPr="00AA78ED">
        <w:rPr>
          <w:color w:val="auto"/>
        </w:rPr>
        <w:t xml:space="preserve">Такий процес </w:t>
      </w:r>
      <w:r w:rsidRPr="00AA78ED">
        <w:rPr>
          <w:color w:val="auto"/>
        </w:rPr>
        <w:t xml:space="preserve"> призводить до утворення зародків сполуки метал-</w:t>
      </w:r>
      <w:r w:rsidR="00B64D04" w:rsidRPr="00AA78ED">
        <w:rPr>
          <w:color w:val="auto"/>
        </w:rPr>
        <w:t>оксид.</w:t>
      </w:r>
      <w:r w:rsidRPr="00AA78ED">
        <w:rPr>
          <w:color w:val="auto"/>
        </w:rPr>
        <w:t xml:space="preserve"> </w:t>
      </w:r>
      <w:r w:rsidR="00B64D04" w:rsidRPr="00AA78ED">
        <w:rPr>
          <w:color w:val="auto"/>
        </w:rPr>
        <w:t>Поверхня</w:t>
      </w:r>
      <w:r w:rsidRPr="00AA78ED">
        <w:rPr>
          <w:color w:val="auto"/>
        </w:rPr>
        <w:t xml:space="preserve"> плівки, на</w:t>
      </w:r>
      <w:r w:rsidR="00B64D04" w:rsidRPr="00AA78ED">
        <w:rPr>
          <w:color w:val="auto"/>
        </w:rPr>
        <w:t xml:space="preserve"> якій кисень </w:t>
      </w:r>
      <w:r w:rsidR="00B64D04" w:rsidRPr="00AA78ED">
        <w:rPr>
          <w:color w:val="auto"/>
        </w:rPr>
        <w:lastRenderedPageBreak/>
        <w:t xml:space="preserve">приймає електрони називають </w:t>
      </w:r>
      <w:r w:rsidRPr="00AA78ED">
        <w:rPr>
          <w:color w:val="auto"/>
        </w:rPr>
        <w:t xml:space="preserve">катодною поверхнею. </w:t>
      </w:r>
      <w:r w:rsidR="00B64D04" w:rsidRPr="00AA78ED">
        <w:rPr>
          <w:color w:val="auto"/>
        </w:rPr>
        <w:t>Звідси випливає</w:t>
      </w:r>
      <w:r w:rsidRPr="00AA78ED">
        <w:rPr>
          <w:color w:val="auto"/>
        </w:rPr>
        <w:t>,</w:t>
      </w:r>
      <w:r w:rsidR="00B64D04" w:rsidRPr="00AA78ED">
        <w:rPr>
          <w:color w:val="auto"/>
        </w:rPr>
        <w:t xml:space="preserve"> що</w:t>
      </w:r>
      <w:r w:rsidRPr="00AA78ED">
        <w:rPr>
          <w:color w:val="auto"/>
        </w:rPr>
        <w:t xml:space="preserve"> зустрічна дифузія іонів металу і </w:t>
      </w:r>
      <w:r w:rsidR="00B64D04" w:rsidRPr="00AA78ED">
        <w:rPr>
          <w:color w:val="auto"/>
        </w:rPr>
        <w:t>о</w:t>
      </w:r>
      <w:r w:rsidRPr="00AA78ED">
        <w:rPr>
          <w:color w:val="auto"/>
        </w:rPr>
        <w:t xml:space="preserve">ксигену протікає в </w:t>
      </w:r>
      <w:r w:rsidR="00B64D04" w:rsidRPr="00AA78ED">
        <w:rPr>
          <w:color w:val="auto"/>
        </w:rPr>
        <w:t>межах електричного поля</w:t>
      </w:r>
      <w:r w:rsidRPr="00AA78ED">
        <w:rPr>
          <w:color w:val="auto"/>
        </w:rPr>
        <w:t>.</w:t>
      </w:r>
    </w:p>
    <w:p w14:paraId="7E6FF0EB" w14:textId="77777777" w:rsidR="00575A80" w:rsidRPr="00AA78ED" w:rsidRDefault="00575A80" w:rsidP="001B694A">
      <w:pPr>
        <w:spacing w:after="0"/>
        <w:ind w:firstLine="709"/>
        <w:jc w:val="both"/>
        <w:rPr>
          <w:color w:val="auto"/>
        </w:rPr>
      </w:pPr>
    </w:p>
    <w:p w14:paraId="277A6AA6" w14:textId="77777777" w:rsidR="00575A80" w:rsidRPr="00AA78ED" w:rsidRDefault="00A23D91" w:rsidP="00FB6C67">
      <w:pPr>
        <w:spacing w:after="0"/>
        <w:ind w:firstLine="709"/>
        <w:jc w:val="center"/>
        <w:rPr>
          <w:color w:val="auto"/>
          <w:lang w:val="ru-RU"/>
        </w:rPr>
      </w:pPr>
      <w:r w:rsidRPr="00AA78ED">
        <w:rPr>
          <w:noProof/>
          <w:color w:val="auto"/>
          <w:lang w:val="ru-RU" w:eastAsia="ru-RU"/>
        </w:rPr>
        <w:drawing>
          <wp:inline distT="0" distB="0" distL="0" distR="0" wp14:anchorId="59FFEAF6" wp14:editId="49E5C33F">
            <wp:extent cx="2647950" cy="293507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647950" cy="2935077"/>
                    </a:xfrm>
                    <a:prstGeom prst="rect">
                      <a:avLst/>
                    </a:prstGeom>
                  </pic:spPr>
                </pic:pic>
              </a:graphicData>
            </a:graphic>
          </wp:inline>
        </w:drawing>
      </w:r>
    </w:p>
    <w:p w14:paraId="1E5A1EC6" w14:textId="1DDC828B" w:rsidR="00A23D91" w:rsidRPr="00AA78ED" w:rsidRDefault="00A23D91" w:rsidP="00A23D91">
      <w:pPr>
        <w:jc w:val="center"/>
        <w:rPr>
          <w:color w:val="auto"/>
          <w:lang w:eastAsia="ru-RU"/>
        </w:rPr>
      </w:pPr>
      <w:r w:rsidRPr="00AA78ED">
        <w:rPr>
          <w:color w:val="auto"/>
        </w:rPr>
        <w:t>Рисунок 1.</w:t>
      </w:r>
      <w:r w:rsidR="00B64D04" w:rsidRPr="00AA78ED">
        <w:rPr>
          <w:color w:val="auto"/>
        </w:rPr>
        <w:t>8</w:t>
      </w:r>
      <w:r w:rsidRPr="00AA78ED">
        <w:rPr>
          <w:color w:val="auto"/>
        </w:rPr>
        <w:t xml:space="preserve"> </w:t>
      </w:r>
      <w:r w:rsidR="00FB6C67" w:rsidRPr="00AA78ED">
        <w:rPr>
          <w:color w:val="auto"/>
        </w:rPr>
        <w:t>- Схема процесу окислення металу</w:t>
      </w:r>
    </w:p>
    <w:p w14:paraId="025B5BD0" w14:textId="307B6EF9" w:rsidR="00575A80" w:rsidRPr="00AA78ED" w:rsidRDefault="00B64D04" w:rsidP="00FB6C67">
      <w:pPr>
        <w:spacing w:after="0" w:line="360" w:lineRule="auto"/>
        <w:ind w:firstLine="709"/>
        <w:jc w:val="both"/>
        <w:rPr>
          <w:color w:val="auto"/>
        </w:rPr>
      </w:pPr>
      <w:r w:rsidRPr="00AA78ED">
        <w:rPr>
          <w:color w:val="auto"/>
        </w:rPr>
        <w:t>Беручи до уваги, що</w:t>
      </w:r>
      <w:r w:rsidR="00A23D91" w:rsidRPr="00AA78ED">
        <w:rPr>
          <w:color w:val="auto"/>
        </w:rPr>
        <w:t xml:space="preserve"> радіуси іонів металів є значно меншими за радіус іону О</w:t>
      </w:r>
      <w:r w:rsidR="00A23D91" w:rsidRPr="00AA78ED">
        <w:rPr>
          <w:color w:val="auto"/>
          <w:vertAlign w:val="subscript"/>
        </w:rPr>
        <w:t>2-</w:t>
      </w:r>
      <w:r w:rsidR="00A23D91" w:rsidRPr="00AA78ED">
        <w:rPr>
          <w:color w:val="auto"/>
        </w:rPr>
        <w:t xml:space="preserve"> (</w:t>
      </w:r>
      <w:r w:rsidRPr="00AA78ED">
        <w:rPr>
          <w:color w:val="auto"/>
        </w:rPr>
        <w:t xml:space="preserve">приблизно </w:t>
      </w:r>
      <w:r w:rsidR="00A23D91" w:rsidRPr="00AA78ED">
        <w:rPr>
          <w:color w:val="auto"/>
        </w:rPr>
        <w:t xml:space="preserve">0,140нм), швидкість дифузії перших </w:t>
      </w:r>
      <w:r w:rsidRPr="00AA78ED">
        <w:rPr>
          <w:color w:val="auto"/>
        </w:rPr>
        <w:t>набагато більша</w:t>
      </w:r>
      <w:r w:rsidR="00A23D91" w:rsidRPr="00AA78ED">
        <w:rPr>
          <w:color w:val="auto"/>
        </w:rPr>
        <w:t xml:space="preserve">. </w:t>
      </w:r>
      <w:r w:rsidRPr="00AA78ED">
        <w:rPr>
          <w:color w:val="auto"/>
        </w:rPr>
        <w:t xml:space="preserve">Саме через </w:t>
      </w:r>
      <w:r w:rsidR="00A23D91" w:rsidRPr="00AA78ED">
        <w:rPr>
          <w:color w:val="auto"/>
        </w:rPr>
        <w:t>утворення оксиду (</w:t>
      </w:r>
      <w:r w:rsidR="00C957B0" w:rsidRPr="00AA78ED">
        <w:rPr>
          <w:color w:val="auto"/>
        </w:rPr>
        <w:t xml:space="preserve">так звана </w:t>
      </w:r>
      <w:r w:rsidR="00A23D91" w:rsidRPr="00AA78ED">
        <w:rPr>
          <w:color w:val="auto"/>
        </w:rPr>
        <w:t xml:space="preserve">зона зростання плівки) відбувається в зоні, яка </w:t>
      </w:r>
      <w:r w:rsidR="00C957B0" w:rsidRPr="00AA78ED">
        <w:rPr>
          <w:color w:val="auto"/>
        </w:rPr>
        <w:t>наближена</w:t>
      </w:r>
      <w:r w:rsidR="00A23D91" w:rsidRPr="00AA78ED">
        <w:rPr>
          <w:color w:val="auto"/>
        </w:rPr>
        <w:t xml:space="preserve"> до зовнішньої поверхні плівки.</w:t>
      </w:r>
    </w:p>
    <w:p w14:paraId="05DDF1CA" w14:textId="527380D6" w:rsidR="00575A80" w:rsidRPr="00AA78ED" w:rsidRDefault="00FA7E2D" w:rsidP="00EE404D">
      <w:pPr>
        <w:pStyle w:val="2"/>
        <w:spacing w:line="360" w:lineRule="auto"/>
        <w:jc w:val="both"/>
        <w:rPr>
          <w:rFonts w:ascii="Times New Roman" w:hAnsi="Times New Roman"/>
          <w:color w:val="auto"/>
          <w:sz w:val="28"/>
          <w:lang w:val="uk-UA"/>
        </w:rPr>
      </w:pPr>
      <w:bookmarkStart w:id="8" w:name="_Toc26718802"/>
      <w:r>
        <w:rPr>
          <w:rFonts w:ascii="Times New Roman" w:hAnsi="Times New Roman"/>
          <w:color w:val="auto"/>
          <w:sz w:val="28"/>
          <w:lang w:val="uk-UA"/>
        </w:rPr>
        <w:t>1.6</w:t>
      </w:r>
      <w:r w:rsidR="00A23D91" w:rsidRPr="00AA78ED">
        <w:rPr>
          <w:rFonts w:ascii="Times New Roman" w:hAnsi="Times New Roman"/>
          <w:color w:val="auto"/>
          <w:sz w:val="28"/>
          <w:lang w:val="uk-UA"/>
        </w:rPr>
        <w:t xml:space="preserve"> Математичне модеювання окиснення кобальта</w:t>
      </w:r>
      <w:bookmarkEnd w:id="8"/>
    </w:p>
    <w:p w14:paraId="2E9180D8" w14:textId="0A5D05ED" w:rsidR="00575A80" w:rsidRPr="00AA78ED" w:rsidRDefault="00EE404D" w:rsidP="00EE404D">
      <w:pPr>
        <w:spacing w:after="0" w:line="360" w:lineRule="auto"/>
        <w:ind w:firstLine="709"/>
        <w:jc w:val="both"/>
        <w:rPr>
          <w:color w:val="auto"/>
        </w:rPr>
      </w:pPr>
      <w:r w:rsidRPr="00AA78ED">
        <w:rPr>
          <w:color w:val="auto"/>
        </w:rPr>
        <w:t>Варто сказати, що існує досить мало літератури і робіт, які пояснюють глибину процесу з точки зору математичного моделювання. Ще менше робіт використовують сучасні ЕОМ для його ілюстрації та відображення підпроцесів, що відбувають</w:t>
      </w:r>
      <w:r w:rsidR="00C957B0" w:rsidRPr="00AA78ED">
        <w:rPr>
          <w:color w:val="auto"/>
        </w:rPr>
        <w:t>ся</w:t>
      </w:r>
      <w:r w:rsidRPr="00AA78ED">
        <w:rPr>
          <w:color w:val="auto"/>
        </w:rPr>
        <w:t xml:space="preserve"> при моделювання комп’ютерно-інтегрованих систем для моделювання процесу високотемпературного окиснення пористого кобальту.</w:t>
      </w:r>
    </w:p>
    <w:p w14:paraId="2DB902CE" w14:textId="6B7647E1" w:rsidR="00C957B0" w:rsidRPr="000A1283" w:rsidRDefault="00C957B0" w:rsidP="00EE404D">
      <w:pPr>
        <w:spacing w:after="0" w:line="360" w:lineRule="auto"/>
        <w:ind w:firstLine="709"/>
        <w:jc w:val="both"/>
        <w:rPr>
          <w:color w:val="auto"/>
          <w:lang w:val="ru-RU"/>
        </w:rPr>
      </w:pPr>
      <w:r w:rsidRPr="00AA78ED">
        <w:rPr>
          <w:color w:val="auto"/>
        </w:rPr>
        <w:t>Сучасні програмні засоби дозволяють будувати будь-які залежності при окисненні пористого кобальта, більше того дозволяють проводити складні теоретичні експерименти на основ</w:t>
      </w:r>
      <w:r w:rsidR="000A1283">
        <w:rPr>
          <w:color w:val="auto"/>
        </w:rPr>
        <w:t>і базових властивостей кобальту</w:t>
      </w:r>
      <w:r w:rsidR="000A1283" w:rsidRPr="000A1283">
        <w:rPr>
          <w:color w:val="auto"/>
          <w:lang w:val="ru-RU"/>
        </w:rPr>
        <w:t xml:space="preserve"> </w:t>
      </w:r>
      <w:r w:rsidR="00210889" w:rsidRPr="00210889">
        <w:rPr>
          <w:color w:val="auto"/>
          <w:lang w:val="ru-RU"/>
        </w:rPr>
        <w:t>[12]</w:t>
      </w:r>
      <w:r w:rsidR="000A1283" w:rsidRPr="000A1283">
        <w:rPr>
          <w:color w:val="auto"/>
          <w:lang w:val="ru-RU"/>
        </w:rPr>
        <w:t>.</w:t>
      </w:r>
    </w:p>
    <w:p w14:paraId="1F089A41" w14:textId="43772BC3" w:rsidR="00575A80" w:rsidRPr="00AA78ED" w:rsidRDefault="00C957B0" w:rsidP="00C151B9">
      <w:pPr>
        <w:spacing w:after="0" w:line="360" w:lineRule="auto"/>
        <w:ind w:firstLine="709"/>
        <w:jc w:val="both"/>
        <w:rPr>
          <w:color w:val="auto"/>
        </w:rPr>
      </w:pPr>
      <w:r w:rsidRPr="00AA78ED">
        <w:rPr>
          <w:color w:val="auto"/>
          <w:lang w:eastAsia="ru-RU"/>
        </w:rPr>
        <w:t>Також б</w:t>
      </w:r>
      <w:r w:rsidR="00EE404D" w:rsidRPr="00AA78ED">
        <w:rPr>
          <w:color w:val="auto"/>
          <w:lang w:eastAsia="ru-RU"/>
        </w:rPr>
        <w:t xml:space="preserve">ули розглянуті існуючі уявлення про динаміку нерівноважних процесів, </w:t>
      </w:r>
      <w:r w:rsidRPr="00AA78ED">
        <w:rPr>
          <w:color w:val="auto"/>
          <w:lang w:eastAsia="ru-RU"/>
        </w:rPr>
        <w:t xml:space="preserve">вивчені топохімічні особливості, </w:t>
      </w:r>
      <w:r w:rsidR="00EE404D" w:rsidRPr="00AA78ED">
        <w:rPr>
          <w:color w:val="auto"/>
          <w:lang w:eastAsia="ru-RU"/>
        </w:rPr>
        <w:t xml:space="preserve">а також вивчені додифузійні процеси, </w:t>
      </w:r>
      <w:r w:rsidR="00C151B9" w:rsidRPr="00AA78ED">
        <w:rPr>
          <w:color w:val="auto"/>
          <w:lang w:eastAsia="ru-RU"/>
        </w:rPr>
        <w:t xml:space="preserve">залежності, фактори впливу на процес. Побудовані та досліджені </w:t>
      </w:r>
      <w:r w:rsidR="00C151B9" w:rsidRPr="00AA78ED">
        <w:rPr>
          <w:color w:val="auto"/>
          <w:lang w:eastAsia="ru-RU"/>
        </w:rPr>
        <w:lastRenderedPageBreak/>
        <w:t xml:space="preserve">математичні системи з використанням методів Ейлера та </w:t>
      </w:r>
      <w:r w:rsidR="00C151B9" w:rsidRPr="00AA78ED">
        <w:rPr>
          <w:rFonts w:eastAsia="Times New Roman"/>
          <w:bCs/>
          <w:color w:val="auto"/>
          <w:lang w:eastAsia="ru-RU"/>
        </w:rPr>
        <w:t>Булирша – Штера.</w:t>
      </w:r>
      <w:r w:rsidRPr="00AA78ED">
        <w:rPr>
          <w:rFonts w:eastAsia="Times New Roman"/>
          <w:bCs/>
          <w:color w:val="auto"/>
          <w:lang w:eastAsia="ru-RU"/>
        </w:rPr>
        <w:t xml:space="preserve"> Проведені експериментальні порівняння точності вибраних методів.</w:t>
      </w:r>
      <w:r w:rsidR="00C151B9" w:rsidRPr="00AA78ED">
        <w:rPr>
          <w:rFonts w:eastAsia="Times New Roman"/>
          <w:bCs/>
          <w:color w:val="auto"/>
          <w:lang w:eastAsia="ru-RU"/>
        </w:rPr>
        <w:t xml:space="preserve"> В рамках дослідження використовувались як експерим</w:t>
      </w:r>
      <w:r w:rsidRPr="00AA78ED">
        <w:rPr>
          <w:rFonts w:eastAsia="Times New Roman"/>
          <w:bCs/>
          <w:color w:val="auto"/>
          <w:lang w:eastAsia="ru-RU"/>
        </w:rPr>
        <w:t>ентальні так і теоретичні дані отримані в інституті проблем матеріалознавства ім.І.М.Францевича НАНУ.</w:t>
      </w:r>
    </w:p>
    <w:p w14:paraId="28127842" w14:textId="54E7C100" w:rsidR="00C151B9" w:rsidRPr="00AA78ED" w:rsidRDefault="00C957B0" w:rsidP="00C151B9">
      <w:pPr>
        <w:shd w:val="clear" w:color="auto" w:fill="FFFFFF"/>
        <w:spacing w:after="0" w:line="360" w:lineRule="auto"/>
        <w:ind w:firstLine="709"/>
        <w:jc w:val="both"/>
        <w:rPr>
          <w:color w:val="auto"/>
          <w:lang w:eastAsia="ru-RU"/>
        </w:rPr>
      </w:pPr>
      <w:r w:rsidRPr="00AA78ED">
        <w:rPr>
          <w:color w:val="auto"/>
          <w:lang w:eastAsia="ru-RU"/>
        </w:rPr>
        <w:t>Існує</w:t>
      </w:r>
      <w:r w:rsidR="00C151B9" w:rsidRPr="00AA78ED">
        <w:rPr>
          <w:color w:val="auto"/>
          <w:lang w:eastAsia="ru-RU"/>
        </w:rPr>
        <w:t xml:space="preserve"> </w:t>
      </w:r>
      <w:r w:rsidRPr="00AA78ED">
        <w:rPr>
          <w:color w:val="auto"/>
          <w:lang w:eastAsia="ru-RU"/>
        </w:rPr>
        <w:t xml:space="preserve">невелика кількість </w:t>
      </w:r>
      <w:r w:rsidR="00C151B9" w:rsidRPr="00AA78ED">
        <w:rPr>
          <w:color w:val="auto"/>
          <w:lang w:eastAsia="ru-RU"/>
        </w:rPr>
        <w:t xml:space="preserve">спроб детермінованого моделювання процесів окислення </w:t>
      </w:r>
      <w:r w:rsidRPr="00AA78ED">
        <w:rPr>
          <w:color w:val="auto"/>
          <w:lang w:eastAsia="ru-RU"/>
        </w:rPr>
        <w:t>пористого кобальту в екстремальних умовах</w:t>
      </w:r>
      <w:r w:rsidR="00C151B9" w:rsidRPr="00AA78ED">
        <w:rPr>
          <w:color w:val="auto"/>
          <w:lang w:eastAsia="ru-RU"/>
        </w:rPr>
        <w:t xml:space="preserve">. </w:t>
      </w:r>
    </w:p>
    <w:p w14:paraId="679C467E" w14:textId="1D16DB53" w:rsidR="00575A80" w:rsidRPr="00AA78ED" w:rsidRDefault="00C151B9" w:rsidP="00FB6C67">
      <w:pPr>
        <w:shd w:val="clear" w:color="auto" w:fill="FFFFFF"/>
        <w:spacing w:after="0" w:line="360" w:lineRule="auto"/>
        <w:ind w:firstLine="709"/>
        <w:jc w:val="both"/>
        <w:rPr>
          <w:color w:val="auto"/>
          <w:lang w:eastAsia="ru-RU"/>
        </w:rPr>
      </w:pPr>
      <w:r w:rsidRPr="00AA78ED">
        <w:rPr>
          <w:color w:val="auto"/>
          <w:lang w:eastAsia="ru-RU"/>
        </w:rPr>
        <w:t>Авторами Маслікевич В.С. та Солнцевим В.П. було проведено математичне модел</w:t>
      </w:r>
      <w:r w:rsidR="00C957B0" w:rsidRPr="00AA78ED">
        <w:rPr>
          <w:color w:val="auto"/>
          <w:lang w:eastAsia="ru-RU"/>
        </w:rPr>
        <w:t>ювання процесу окиснення заліза, результати якого стали фундаментальними а даній роботі.</w:t>
      </w:r>
      <w:r w:rsidRPr="00AA78ED">
        <w:rPr>
          <w:color w:val="auto"/>
          <w:lang w:eastAsia="ru-RU"/>
        </w:rPr>
        <w:t xml:space="preserve"> </w:t>
      </w:r>
      <w:r w:rsidR="00C957B0" w:rsidRPr="00AA78ED">
        <w:rPr>
          <w:color w:val="auto"/>
          <w:lang w:eastAsia="ru-RU"/>
        </w:rPr>
        <w:t>В результаті експерименту</w:t>
      </w:r>
      <w:r w:rsidRPr="00AA78ED">
        <w:rPr>
          <w:color w:val="auto"/>
          <w:lang w:eastAsia="ru-RU"/>
        </w:rPr>
        <w:t xml:space="preserve">, можна визначити найбільш небезпечні зони протікання процесу окиснення </w:t>
      </w:r>
      <w:r w:rsidR="00C957B0" w:rsidRPr="00AA78ED">
        <w:rPr>
          <w:color w:val="auto"/>
          <w:lang w:eastAsia="ru-RU"/>
        </w:rPr>
        <w:t>кобальту в екстремальних умовах</w:t>
      </w:r>
      <w:r w:rsidRPr="00AA78ED">
        <w:rPr>
          <w:color w:val="auto"/>
          <w:lang w:eastAsia="ru-RU"/>
        </w:rPr>
        <w:t xml:space="preserve">. </w:t>
      </w:r>
      <w:r w:rsidR="00C957B0" w:rsidRPr="00AA78ED">
        <w:rPr>
          <w:color w:val="auto"/>
          <w:lang w:eastAsia="ru-RU"/>
        </w:rPr>
        <w:t>Безпосередньо</w:t>
      </w:r>
      <w:r w:rsidRPr="00AA78ED">
        <w:rPr>
          <w:color w:val="auto"/>
          <w:lang w:eastAsia="ru-RU"/>
        </w:rPr>
        <w:t xml:space="preserve">, при великих </w:t>
      </w:r>
      <w:r w:rsidR="00C957B0" w:rsidRPr="00AA78ED">
        <w:rPr>
          <w:color w:val="auto"/>
          <w:lang w:eastAsia="ru-RU"/>
        </w:rPr>
        <w:t xml:space="preserve">температурних </w:t>
      </w:r>
      <w:r w:rsidRPr="00AA78ED">
        <w:rPr>
          <w:color w:val="auto"/>
          <w:lang w:eastAsia="ru-RU"/>
        </w:rPr>
        <w:t>амплітудах коливань відбувається відшарування захисної оксидної плівки, що призводить</w:t>
      </w:r>
      <w:r w:rsidR="00FB6C67" w:rsidRPr="00AA78ED">
        <w:rPr>
          <w:color w:val="auto"/>
          <w:lang w:eastAsia="ru-RU"/>
        </w:rPr>
        <w:t xml:space="preserve"> до руйнування поверхні </w:t>
      </w:r>
      <w:r w:rsidR="00C957B0" w:rsidRPr="00AA78ED">
        <w:rPr>
          <w:color w:val="auto"/>
          <w:lang w:eastAsia="ru-RU"/>
        </w:rPr>
        <w:t>металу, який потребує захисту</w:t>
      </w:r>
      <w:r w:rsidR="00FB6C67" w:rsidRPr="00AA78ED">
        <w:rPr>
          <w:color w:val="auto"/>
          <w:lang w:eastAsia="ru-RU"/>
        </w:rPr>
        <w:t>.</w:t>
      </w:r>
    </w:p>
    <w:p w14:paraId="71492F0B" w14:textId="66E95141" w:rsidR="00575A80" w:rsidRDefault="00C151B9" w:rsidP="00FA7E2D">
      <w:pPr>
        <w:pStyle w:val="2"/>
        <w:numPr>
          <w:ilvl w:val="1"/>
          <w:numId w:val="42"/>
        </w:numPr>
        <w:spacing w:line="360" w:lineRule="auto"/>
        <w:jc w:val="both"/>
        <w:rPr>
          <w:rFonts w:ascii="Times New Roman" w:hAnsi="Times New Roman"/>
          <w:color w:val="auto"/>
          <w:sz w:val="28"/>
          <w:lang w:val="uk-UA"/>
        </w:rPr>
      </w:pPr>
      <w:bookmarkStart w:id="9" w:name="_Toc26718803"/>
      <w:r w:rsidRPr="00AA78ED">
        <w:rPr>
          <w:rFonts w:ascii="Times New Roman" w:hAnsi="Times New Roman"/>
          <w:color w:val="auto"/>
          <w:sz w:val="28"/>
        </w:rPr>
        <w:t>Постановка задачі</w:t>
      </w:r>
      <w:bookmarkEnd w:id="9"/>
    </w:p>
    <w:p w14:paraId="2920C844" w14:textId="77777777" w:rsidR="00051D67" w:rsidRDefault="00051D67" w:rsidP="00051D67">
      <w:pPr>
        <w:pStyle w:val="afb"/>
        <w:spacing w:after="0" w:line="360" w:lineRule="auto"/>
        <w:ind w:left="0" w:firstLine="720"/>
        <w:jc w:val="both"/>
        <w:rPr>
          <w:rFonts w:ascii="Times New Roman" w:hAnsi="Times New Roman"/>
          <w:sz w:val="28"/>
          <w:lang w:val="uk-UA" w:eastAsia="ru-RU"/>
        </w:rPr>
      </w:pPr>
      <w:r>
        <w:rPr>
          <w:rFonts w:ascii="Times New Roman" w:hAnsi="Times New Roman"/>
          <w:sz w:val="28"/>
          <w:lang w:val="uk-UA" w:eastAsia="ru-RU"/>
        </w:rPr>
        <w:t>Системний підхід у дослідженні процесу високотемпературного окиснення пористого кобальту вимагає розробки засобів комп</w:t>
      </w:r>
      <w:r w:rsidRPr="00051D67">
        <w:rPr>
          <w:rFonts w:ascii="Times New Roman" w:hAnsi="Times New Roman"/>
          <w:sz w:val="28"/>
          <w:lang w:val="uk-UA" w:eastAsia="ru-RU"/>
        </w:rPr>
        <w:t>’</w:t>
      </w:r>
      <w:r>
        <w:rPr>
          <w:rFonts w:ascii="Times New Roman" w:hAnsi="Times New Roman"/>
          <w:sz w:val="28"/>
          <w:lang w:val="uk-UA" w:eastAsia="ru-RU"/>
        </w:rPr>
        <w:t>ютерної інтеграції та автоматизації експериментальних та теоретичних досліджень.</w:t>
      </w:r>
    </w:p>
    <w:p w14:paraId="049A0673" w14:textId="69AFB024" w:rsidR="00051D67" w:rsidRPr="00051D67" w:rsidRDefault="00051D67" w:rsidP="00051D67">
      <w:pPr>
        <w:spacing w:after="0" w:line="360" w:lineRule="auto"/>
        <w:jc w:val="both"/>
        <w:rPr>
          <w:lang w:eastAsia="ru-RU"/>
        </w:rPr>
      </w:pPr>
      <w:r w:rsidRPr="00051D67">
        <w:rPr>
          <w:lang w:eastAsia="ru-RU"/>
        </w:rPr>
        <w:t>Тому у даній магістерській роботі мали місце наступні задачі</w:t>
      </w:r>
      <w:r w:rsidRPr="00051D67">
        <w:rPr>
          <w:lang w:val="ru-RU" w:eastAsia="ru-RU"/>
        </w:rPr>
        <w:t>:</w:t>
      </w:r>
    </w:p>
    <w:p w14:paraId="5B11FC49" w14:textId="1F3085AF" w:rsidR="00051D67" w:rsidRPr="00051D67" w:rsidRDefault="00051D67" w:rsidP="00051D67">
      <w:pPr>
        <w:pStyle w:val="afb"/>
        <w:numPr>
          <w:ilvl w:val="0"/>
          <w:numId w:val="41"/>
        </w:numPr>
        <w:spacing w:line="360" w:lineRule="auto"/>
        <w:jc w:val="both"/>
        <w:rPr>
          <w:rFonts w:ascii="Times New Roman" w:hAnsi="Times New Roman"/>
          <w:sz w:val="28"/>
          <w:lang w:val="ru-RU" w:eastAsia="ru-RU"/>
        </w:rPr>
      </w:pPr>
      <w:r>
        <w:rPr>
          <w:rFonts w:ascii="Times New Roman" w:hAnsi="Times New Roman"/>
          <w:sz w:val="28"/>
          <w:lang w:val="ru-RU" w:eastAsia="ru-RU"/>
        </w:rPr>
        <w:t xml:space="preserve">Теоретично </w:t>
      </w:r>
      <w:proofErr w:type="gramStart"/>
      <w:r>
        <w:rPr>
          <w:rFonts w:ascii="Times New Roman" w:hAnsi="Times New Roman"/>
          <w:sz w:val="28"/>
          <w:lang w:val="ru-RU" w:eastAsia="ru-RU"/>
        </w:rPr>
        <w:t>досл</w:t>
      </w:r>
      <w:proofErr w:type="gramEnd"/>
      <w:r>
        <w:rPr>
          <w:rFonts w:ascii="Times New Roman" w:hAnsi="Times New Roman"/>
          <w:sz w:val="28"/>
          <w:lang w:val="ru-RU" w:eastAsia="ru-RU"/>
        </w:rPr>
        <w:t>ідити закономірності та особливості процесу окиснення пористого кобальту в екстремальних умовах, виділити ключові фактори, які визначають протікання процесу</w:t>
      </w:r>
      <w:r w:rsidRPr="00051D67">
        <w:rPr>
          <w:rFonts w:ascii="Times New Roman" w:hAnsi="Times New Roman"/>
          <w:sz w:val="28"/>
          <w:lang w:val="ru-RU" w:eastAsia="ru-RU"/>
        </w:rPr>
        <w:t>;</w:t>
      </w:r>
    </w:p>
    <w:p w14:paraId="557FB430" w14:textId="7072EA4B" w:rsidR="00051D67" w:rsidRPr="00051D67" w:rsidRDefault="00051D67" w:rsidP="00051D67">
      <w:pPr>
        <w:pStyle w:val="afb"/>
        <w:numPr>
          <w:ilvl w:val="0"/>
          <w:numId w:val="41"/>
        </w:numPr>
        <w:spacing w:line="360" w:lineRule="auto"/>
        <w:jc w:val="both"/>
        <w:rPr>
          <w:rFonts w:ascii="Times New Roman" w:hAnsi="Times New Roman"/>
          <w:sz w:val="28"/>
          <w:lang w:val="ru-RU" w:eastAsia="ru-RU"/>
        </w:rPr>
      </w:pPr>
      <w:r>
        <w:rPr>
          <w:rFonts w:ascii="Times New Roman" w:hAnsi="Times New Roman"/>
          <w:sz w:val="28"/>
          <w:lang w:val="uk-UA" w:eastAsia="ru-RU"/>
        </w:rPr>
        <w:t>Експериментально дослідити вплив ключових факторів на процес окиснення пористого кобальту</w:t>
      </w:r>
      <w:r w:rsidRPr="00051D67">
        <w:rPr>
          <w:rFonts w:ascii="Times New Roman" w:hAnsi="Times New Roman"/>
          <w:sz w:val="28"/>
          <w:lang w:val="ru-RU" w:eastAsia="ru-RU"/>
        </w:rPr>
        <w:t>;</w:t>
      </w:r>
      <w:r>
        <w:rPr>
          <w:rFonts w:ascii="Times New Roman" w:hAnsi="Times New Roman"/>
          <w:sz w:val="28"/>
          <w:lang w:val="uk-UA" w:eastAsia="ru-RU"/>
        </w:rPr>
        <w:t xml:space="preserve"> дослідити процес утворення захисної оксидної плівки, а також вплив температури в рамках додифузійних процесів</w:t>
      </w:r>
      <w:r w:rsidRPr="00051D67">
        <w:rPr>
          <w:rFonts w:ascii="Times New Roman" w:hAnsi="Times New Roman"/>
          <w:sz w:val="28"/>
          <w:lang w:val="ru-RU" w:eastAsia="ru-RU"/>
        </w:rPr>
        <w:t>;</w:t>
      </w:r>
    </w:p>
    <w:p w14:paraId="24F1EF37" w14:textId="215067BA" w:rsidR="00051D67" w:rsidRPr="00051D67" w:rsidRDefault="00051D67" w:rsidP="00051D67">
      <w:pPr>
        <w:pStyle w:val="afb"/>
        <w:numPr>
          <w:ilvl w:val="0"/>
          <w:numId w:val="41"/>
        </w:numPr>
        <w:spacing w:line="360" w:lineRule="auto"/>
        <w:jc w:val="both"/>
        <w:rPr>
          <w:rFonts w:ascii="Times New Roman" w:hAnsi="Times New Roman"/>
          <w:sz w:val="28"/>
          <w:lang w:val="ru-RU" w:eastAsia="ru-RU"/>
        </w:rPr>
      </w:pPr>
      <w:r>
        <w:rPr>
          <w:rFonts w:ascii="Times New Roman" w:hAnsi="Times New Roman"/>
          <w:sz w:val="28"/>
          <w:lang w:val="uk-UA" w:eastAsia="ru-RU"/>
        </w:rPr>
        <w:t>Розробити математичну модель термокінетики окиснення кобальту</w:t>
      </w:r>
      <w:r w:rsidRPr="00051D67">
        <w:rPr>
          <w:rFonts w:ascii="Times New Roman" w:hAnsi="Times New Roman"/>
          <w:sz w:val="28"/>
          <w:lang w:val="ru-RU" w:eastAsia="ru-RU"/>
        </w:rPr>
        <w:t xml:space="preserve">; </w:t>
      </w:r>
      <w:r>
        <w:rPr>
          <w:rFonts w:ascii="Times New Roman" w:hAnsi="Times New Roman"/>
          <w:sz w:val="28"/>
          <w:lang w:val="uk-UA" w:eastAsia="ru-RU"/>
        </w:rPr>
        <w:t>здійснити параметричну ідентифікацію моделі</w:t>
      </w:r>
      <w:r w:rsidRPr="00051D67">
        <w:rPr>
          <w:rFonts w:ascii="Times New Roman" w:hAnsi="Times New Roman"/>
          <w:sz w:val="28"/>
          <w:lang w:val="ru-RU" w:eastAsia="ru-RU"/>
        </w:rPr>
        <w:t>;</w:t>
      </w:r>
    </w:p>
    <w:p w14:paraId="183AC2D0" w14:textId="2B18F87F" w:rsidR="00051D67" w:rsidRPr="00051D67" w:rsidRDefault="00051D67" w:rsidP="00051D67">
      <w:pPr>
        <w:pStyle w:val="afb"/>
        <w:numPr>
          <w:ilvl w:val="0"/>
          <w:numId w:val="41"/>
        </w:numPr>
        <w:spacing w:line="360" w:lineRule="auto"/>
        <w:jc w:val="both"/>
        <w:rPr>
          <w:rFonts w:ascii="Times New Roman" w:hAnsi="Times New Roman"/>
          <w:sz w:val="28"/>
          <w:lang w:val="ru-RU" w:eastAsia="ru-RU"/>
        </w:rPr>
      </w:pPr>
      <w:r>
        <w:rPr>
          <w:rFonts w:ascii="Times New Roman" w:hAnsi="Times New Roman"/>
          <w:sz w:val="28"/>
          <w:lang w:val="uk-UA" w:eastAsia="ru-RU"/>
        </w:rPr>
        <w:t>Обгрунтувати вибір численого методу вирішення математичної моделі термокінетики окиснення кобальту</w:t>
      </w:r>
      <w:r w:rsidRPr="00051D67">
        <w:rPr>
          <w:rFonts w:ascii="Times New Roman" w:hAnsi="Times New Roman"/>
          <w:sz w:val="28"/>
          <w:lang w:val="ru-RU" w:eastAsia="ru-RU"/>
        </w:rPr>
        <w:t>;</w:t>
      </w:r>
    </w:p>
    <w:p w14:paraId="3338F4ED" w14:textId="49D053EB" w:rsidR="00051D67" w:rsidRPr="00051D67" w:rsidRDefault="00051D67" w:rsidP="00051D67">
      <w:pPr>
        <w:pStyle w:val="afb"/>
        <w:numPr>
          <w:ilvl w:val="0"/>
          <w:numId w:val="41"/>
        </w:numPr>
        <w:spacing w:line="360" w:lineRule="auto"/>
        <w:jc w:val="both"/>
        <w:rPr>
          <w:rFonts w:ascii="Times New Roman" w:hAnsi="Times New Roman"/>
          <w:sz w:val="28"/>
          <w:lang w:val="ru-RU" w:eastAsia="ru-RU"/>
        </w:rPr>
      </w:pPr>
      <w:r>
        <w:rPr>
          <w:rFonts w:ascii="Times New Roman" w:hAnsi="Times New Roman"/>
          <w:sz w:val="28"/>
          <w:lang w:val="uk-UA" w:eastAsia="ru-RU"/>
        </w:rPr>
        <w:lastRenderedPageBreak/>
        <w:t>Розробити комп</w:t>
      </w:r>
      <w:r w:rsidRPr="00051D67">
        <w:rPr>
          <w:rFonts w:ascii="Times New Roman" w:hAnsi="Times New Roman"/>
          <w:sz w:val="28"/>
          <w:lang w:val="ru-RU" w:eastAsia="ru-RU"/>
        </w:rPr>
        <w:t>’</w:t>
      </w:r>
      <w:r>
        <w:rPr>
          <w:rFonts w:ascii="Times New Roman" w:hAnsi="Times New Roman"/>
          <w:sz w:val="28"/>
          <w:lang w:val="uk-UA" w:eastAsia="ru-RU"/>
        </w:rPr>
        <w:t>ютерно-інтегровану процедуру для підтримки експериментальних досліджень та комп</w:t>
      </w:r>
      <w:r w:rsidRPr="00051D67">
        <w:rPr>
          <w:rFonts w:ascii="Times New Roman" w:hAnsi="Times New Roman"/>
          <w:sz w:val="28"/>
          <w:lang w:val="ru-RU" w:eastAsia="ru-RU"/>
        </w:rPr>
        <w:t>’</w:t>
      </w:r>
      <w:r>
        <w:rPr>
          <w:rFonts w:ascii="Times New Roman" w:hAnsi="Times New Roman"/>
          <w:sz w:val="28"/>
          <w:lang w:val="uk-UA" w:eastAsia="ru-RU"/>
        </w:rPr>
        <w:t>ютерних експериментів.</w:t>
      </w:r>
    </w:p>
    <w:p w14:paraId="63CCFB44" w14:textId="6EB23AB0" w:rsidR="00051D67" w:rsidRDefault="00051D67" w:rsidP="00051D67">
      <w:pPr>
        <w:pStyle w:val="afb"/>
        <w:numPr>
          <w:ilvl w:val="0"/>
          <w:numId w:val="41"/>
        </w:numPr>
        <w:spacing w:line="360" w:lineRule="auto"/>
        <w:jc w:val="both"/>
        <w:rPr>
          <w:rFonts w:ascii="Times New Roman" w:hAnsi="Times New Roman"/>
          <w:sz w:val="28"/>
          <w:lang w:val="ru-RU" w:eastAsia="ru-RU"/>
        </w:rPr>
      </w:pPr>
      <w:r>
        <w:rPr>
          <w:rFonts w:ascii="Times New Roman" w:hAnsi="Times New Roman"/>
          <w:sz w:val="28"/>
          <w:lang w:val="ru-RU" w:eastAsia="ru-RU"/>
        </w:rPr>
        <w:t xml:space="preserve">Створити стартап-проект практичного впровадження результатів </w:t>
      </w:r>
      <w:proofErr w:type="gramStart"/>
      <w:r>
        <w:rPr>
          <w:rFonts w:ascii="Times New Roman" w:hAnsi="Times New Roman"/>
          <w:sz w:val="28"/>
          <w:lang w:val="ru-RU" w:eastAsia="ru-RU"/>
        </w:rPr>
        <w:t>досл</w:t>
      </w:r>
      <w:proofErr w:type="gramEnd"/>
      <w:r>
        <w:rPr>
          <w:rFonts w:ascii="Times New Roman" w:hAnsi="Times New Roman"/>
          <w:sz w:val="28"/>
          <w:lang w:val="ru-RU" w:eastAsia="ru-RU"/>
        </w:rPr>
        <w:t>ідження.</w:t>
      </w:r>
    </w:p>
    <w:p w14:paraId="09625E0A" w14:textId="77777777" w:rsidR="00051D67" w:rsidRDefault="00051D67" w:rsidP="00051D67">
      <w:pPr>
        <w:spacing w:line="360" w:lineRule="auto"/>
        <w:jc w:val="both"/>
        <w:rPr>
          <w:lang w:val="ru-RU" w:eastAsia="ru-RU"/>
        </w:rPr>
      </w:pPr>
    </w:p>
    <w:p w14:paraId="1F833898" w14:textId="77777777" w:rsidR="00051D67" w:rsidRDefault="00051D67" w:rsidP="00051D67">
      <w:pPr>
        <w:spacing w:line="360" w:lineRule="auto"/>
        <w:jc w:val="both"/>
        <w:rPr>
          <w:lang w:val="ru-RU" w:eastAsia="ru-RU"/>
        </w:rPr>
      </w:pPr>
    </w:p>
    <w:p w14:paraId="081EEA60" w14:textId="77777777" w:rsidR="00051D67" w:rsidRDefault="00051D67" w:rsidP="00051D67">
      <w:pPr>
        <w:spacing w:line="360" w:lineRule="auto"/>
        <w:jc w:val="both"/>
        <w:rPr>
          <w:lang w:val="ru-RU" w:eastAsia="ru-RU"/>
        </w:rPr>
      </w:pPr>
    </w:p>
    <w:p w14:paraId="25121F79" w14:textId="77777777" w:rsidR="00051D67" w:rsidRDefault="00051D67" w:rsidP="00051D67">
      <w:pPr>
        <w:spacing w:line="360" w:lineRule="auto"/>
        <w:jc w:val="both"/>
        <w:rPr>
          <w:lang w:val="ru-RU" w:eastAsia="ru-RU"/>
        </w:rPr>
      </w:pPr>
    </w:p>
    <w:p w14:paraId="434E1A15" w14:textId="77777777" w:rsidR="00051D67" w:rsidRDefault="00051D67" w:rsidP="00051D67">
      <w:pPr>
        <w:spacing w:line="360" w:lineRule="auto"/>
        <w:jc w:val="both"/>
        <w:rPr>
          <w:lang w:val="ru-RU" w:eastAsia="ru-RU"/>
        </w:rPr>
      </w:pPr>
    </w:p>
    <w:p w14:paraId="264B6927" w14:textId="77777777" w:rsidR="00051D67" w:rsidRDefault="00051D67" w:rsidP="00051D67">
      <w:pPr>
        <w:spacing w:line="360" w:lineRule="auto"/>
        <w:jc w:val="both"/>
        <w:rPr>
          <w:lang w:val="ru-RU" w:eastAsia="ru-RU"/>
        </w:rPr>
      </w:pPr>
    </w:p>
    <w:p w14:paraId="360DC89F" w14:textId="77777777" w:rsidR="00051D67" w:rsidRDefault="00051D67" w:rsidP="00051D67">
      <w:pPr>
        <w:spacing w:line="360" w:lineRule="auto"/>
        <w:jc w:val="both"/>
        <w:rPr>
          <w:lang w:val="ru-RU" w:eastAsia="ru-RU"/>
        </w:rPr>
      </w:pPr>
    </w:p>
    <w:p w14:paraId="49D6523B" w14:textId="77777777" w:rsidR="00051D67" w:rsidRDefault="00051D67" w:rsidP="00051D67">
      <w:pPr>
        <w:spacing w:line="360" w:lineRule="auto"/>
        <w:jc w:val="both"/>
        <w:rPr>
          <w:lang w:val="ru-RU" w:eastAsia="ru-RU"/>
        </w:rPr>
      </w:pPr>
    </w:p>
    <w:p w14:paraId="3E1D6C70" w14:textId="77777777" w:rsidR="00051D67" w:rsidRDefault="00051D67" w:rsidP="00051D67">
      <w:pPr>
        <w:spacing w:line="360" w:lineRule="auto"/>
        <w:jc w:val="both"/>
        <w:rPr>
          <w:lang w:val="ru-RU" w:eastAsia="ru-RU"/>
        </w:rPr>
      </w:pPr>
    </w:p>
    <w:p w14:paraId="09D5D7B6" w14:textId="77777777" w:rsidR="00051D67" w:rsidRDefault="00051D67" w:rsidP="00051D67">
      <w:pPr>
        <w:spacing w:line="360" w:lineRule="auto"/>
        <w:jc w:val="both"/>
        <w:rPr>
          <w:lang w:val="ru-RU" w:eastAsia="ru-RU"/>
        </w:rPr>
      </w:pPr>
    </w:p>
    <w:p w14:paraId="6BC11E7B" w14:textId="77777777" w:rsidR="00051D67" w:rsidRDefault="00051D67" w:rsidP="00051D67">
      <w:pPr>
        <w:spacing w:line="360" w:lineRule="auto"/>
        <w:jc w:val="both"/>
        <w:rPr>
          <w:lang w:val="ru-RU" w:eastAsia="ru-RU"/>
        </w:rPr>
      </w:pPr>
    </w:p>
    <w:p w14:paraId="6ABB4BD1" w14:textId="77777777" w:rsidR="00051D67" w:rsidRDefault="00051D67" w:rsidP="00051D67">
      <w:pPr>
        <w:spacing w:line="360" w:lineRule="auto"/>
        <w:jc w:val="both"/>
        <w:rPr>
          <w:lang w:val="ru-RU" w:eastAsia="ru-RU"/>
        </w:rPr>
      </w:pPr>
    </w:p>
    <w:p w14:paraId="2E5889C9" w14:textId="77777777" w:rsidR="00051D67" w:rsidRDefault="00051D67" w:rsidP="00051D67">
      <w:pPr>
        <w:spacing w:line="360" w:lineRule="auto"/>
        <w:jc w:val="both"/>
        <w:rPr>
          <w:lang w:val="ru-RU" w:eastAsia="ru-RU"/>
        </w:rPr>
      </w:pPr>
    </w:p>
    <w:p w14:paraId="15AABD56" w14:textId="77777777" w:rsidR="00051D67" w:rsidRDefault="00051D67" w:rsidP="00051D67">
      <w:pPr>
        <w:spacing w:line="360" w:lineRule="auto"/>
        <w:jc w:val="both"/>
        <w:rPr>
          <w:lang w:val="ru-RU" w:eastAsia="ru-RU"/>
        </w:rPr>
      </w:pPr>
    </w:p>
    <w:p w14:paraId="522E5380" w14:textId="77777777" w:rsidR="00051D67" w:rsidRDefault="00051D67" w:rsidP="00051D67">
      <w:pPr>
        <w:spacing w:line="360" w:lineRule="auto"/>
        <w:jc w:val="both"/>
        <w:rPr>
          <w:lang w:val="ru-RU" w:eastAsia="ru-RU"/>
        </w:rPr>
      </w:pPr>
    </w:p>
    <w:p w14:paraId="5646255F" w14:textId="77777777" w:rsidR="00051D67" w:rsidRDefault="00051D67" w:rsidP="00051D67">
      <w:pPr>
        <w:spacing w:line="360" w:lineRule="auto"/>
        <w:jc w:val="both"/>
        <w:rPr>
          <w:lang w:val="ru-RU" w:eastAsia="ru-RU"/>
        </w:rPr>
      </w:pPr>
    </w:p>
    <w:p w14:paraId="5C149F7A" w14:textId="77777777" w:rsidR="00051D67" w:rsidRDefault="00051D67" w:rsidP="00051D67">
      <w:pPr>
        <w:spacing w:line="360" w:lineRule="auto"/>
        <w:jc w:val="both"/>
        <w:rPr>
          <w:lang w:val="ru-RU" w:eastAsia="ru-RU"/>
        </w:rPr>
      </w:pPr>
    </w:p>
    <w:p w14:paraId="3C977555" w14:textId="77777777" w:rsidR="00051D67" w:rsidRPr="00051D67" w:rsidRDefault="00051D67" w:rsidP="00051D67">
      <w:pPr>
        <w:spacing w:line="360" w:lineRule="auto"/>
        <w:jc w:val="both"/>
        <w:rPr>
          <w:lang w:val="ru-RU" w:eastAsia="ru-RU"/>
        </w:rPr>
      </w:pPr>
    </w:p>
    <w:p w14:paraId="2E2A762A" w14:textId="6E1AE9FD" w:rsidR="000F2B84" w:rsidRPr="00AA78ED" w:rsidRDefault="000F2B84" w:rsidP="00E64999">
      <w:pPr>
        <w:pStyle w:val="1"/>
        <w:spacing w:before="0" w:line="360" w:lineRule="auto"/>
        <w:jc w:val="both"/>
        <w:rPr>
          <w:rFonts w:ascii="Times New Roman" w:hAnsi="Times New Roman"/>
          <w:color w:val="auto"/>
          <w:sz w:val="28"/>
          <w:lang w:val="uk-UA"/>
        </w:rPr>
      </w:pPr>
      <w:bookmarkStart w:id="10" w:name="_Toc26718804"/>
      <w:r w:rsidRPr="00AA78ED">
        <w:rPr>
          <w:rFonts w:ascii="Times New Roman" w:hAnsi="Times New Roman"/>
          <w:color w:val="auto"/>
          <w:sz w:val="28"/>
          <w:lang w:val="uk-UA"/>
        </w:rPr>
        <w:lastRenderedPageBreak/>
        <w:t xml:space="preserve">2 </w:t>
      </w:r>
      <w:r w:rsidR="00051D67">
        <w:rPr>
          <w:rFonts w:ascii="Times New Roman" w:hAnsi="Times New Roman"/>
          <w:color w:val="auto"/>
          <w:sz w:val="28"/>
          <w:lang w:val="uk-UA"/>
        </w:rPr>
        <w:t>ЕКСПЕРИМЕНТАЛЬНЕ ДОСЛІДЖЕННЯ ПРОЦЕСІВ ОКИСНЕННЯ ПОРИСТОГО КОБАЛЬТУ</w:t>
      </w:r>
      <w:bookmarkEnd w:id="10"/>
    </w:p>
    <w:p w14:paraId="31D65E7B"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 xml:space="preserve">Тверді сплави, а також тверді і зносостійкі металеві матеріали, здатні зберігати ці властивості при </w:t>
      </w:r>
      <w:smartTag w:uri="urn:schemas-microsoft-com:office:smarttags" w:element="metricconverter">
        <w:smartTagPr>
          <w:attr w:name="ProductID" w:val="900ﾰC"/>
        </w:smartTagPr>
        <w:r w:rsidRPr="00AA78ED">
          <w:rPr>
            <w:color w:val="auto"/>
            <w:lang w:eastAsia="ru-RU"/>
          </w:rPr>
          <w:t>900°C</w:t>
        </w:r>
      </w:smartTag>
      <w:r w:rsidRPr="00AA78ED">
        <w:rPr>
          <w:color w:val="auto"/>
          <w:lang w:eastAsia="ru-RU"/>
        </w:rPr>
        <w:t xml:space="preserve"> - </w:t>
      </w:r>
      <w:smartTag w:uri="urn:schemas-microsoft-com:office:smarttags" w:element="metricconverter">
        <w:smartTagPr>
          <w:attr w:name="ProductID" w:val="1150ﾰC"/>
        </w:smartTagPr>
        <w:r w:rsidRPr="00AA78ED">
          <w:rPr>
            <w:color w:val="auto"/>
            <w:lang w:eastAsia="ru-RU"/>
          </w:rPr>
          <w:t>1150°C</w:t>
        </w:r>
      </w:smartTag>
      <w:r w:rsidRPr="00AA78ED">
        <w:rPr>
          <w:color w:val="auto"/>
          <w:lang w:eastAsia="ru-RU"/>
        </w:rPr>
        <w:t>. В основному виготовляються з високотвердих і тугоплавких матеріалів на основі карбідів вольфраму, хрому, титану, танталу, пов'язаних кобальтовою металевої зв'язкою, при різному вмісті кобальту або нікелю.</w:t>
      </w:r>
    </w:p>
    <w:p w14:paraId="07F35F17"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Існують спечені і литі тверді сплави. Головною особливістю спечених твердих сплавів є те, що вироби з них отримують методами порошкової металургії і вони піддаються тільки обробці шліфуванням або фізико-хімічним методам обробки (ультразвук, лазер, травлення в кислота, тощо) так само піддаються обробці електро-фізичним методом електроерозії. В свою чергу литі тверді сплави призначені для наплавлення на інструмент і проходять не тільки механічну, але і термічну обробку (загартування, старіння, отжиг, тощо). Порошкові тверді сплави закріплюються на оснащений інструмент методами пайки або фізичним закріпленням.</w:t>
      </w:r>
    </w:p>
    <w:p w14:paraId="1E93B6FF"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Тверді сплави розрізняють по металах карбідів, в них присутніх: вольфрамові - ВК2, ВК3, ВК3М, ВК4В, ВК6М, ВК6, ВК6В, ВК8, ВК8В, ВК10, ВК15, ВК20, ВК25; титано-вольфрамові - Т30К4, Т15К6, Т14К8, Т5К10, Т5К12В; титано-тантало-вольфрамові - ТТ7К12, ТТ10К8Б. Безвольфрамові ТНМ20, ТНМ25, ТНМ30.</w:t>
      </w:r>
    </w:p>
    <w:p w14:paraId="23E00C9C"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За хімічним складом тверді сплави класифікують:</w:t>
      </w:r>
    </w:p>
    <w:p w14:paraId="65508A72" w14:textId="77777777" w:rsidR="00895DAF" w:rsidRPr="00AA78ED" w:rsidRDefault="00895DAF" w:rsidP="00895DAF">
      <w:pPr>
        <w:pStyle w:val="27"/>
        <w:numPr>
          <w:ilvl w:val="0"/>
          <w:numId w:val="13"/>
        </w:numPr>
        <w:spacing w:after="0" w:line="360" w:lineRule="auto"/>
        <w:jc w:val="both"/>
        <w:rPr>
          <w:rFonts w:ascii="Times New Roman" w:hAnsi="Times New Roman"/>
          <w:sz w:val="28"/>
          <w:lang w:eastAsia="ru-RU"/>
        </w:rPr>
      </w:pPr>
      <w:r w:rsidRPr="00AA78ED">
        <w:rPr>
          <w:rFonts w:ascii="Times New Roman" w:hAnsi="Times New Roman"/>
          <w:sz w:val="28"/>
          <w:lang w:eastAsia="ru-RU"/>
        </w:rPr>
        <w:t>вольфрамокобальтов</w:t>
      </w:r>
      <w:r w:rsidRPr="00AA78ED">
        <w:rPr>
          <w:rFonts w:ascii="Times New Roman" w:hAnsi="Times New Roman"/>
          <w:sz w:val="28"/>
          <w:lang w:val="uk-UA" w:eastAsia="ru-RU"/>
        </w:rPr>
        <w:t>і</w:t>
      </w:r>
      <w:r w:rsidRPr="00AA78ED">
        <w:rPr>
          <w:rFonts w:ascii="Times New Roman" w:hAnsi="Times New Roman"/>
          <w:sz w:val="28"/>
          <w:lang w:eastAsia="ru-RU"/>
        </w:rPr>
        <w:t xml:space="preserve"> тверді сплави (ВК);</w:t>
      </w:r>
    </w:p>
    <w:p w14:paraId="5DDC2615" w14:textId="77777777" w:rsidR="00895DAF" w:rsidRPr="00AA78ED" w:rsidRDefault="00895DAF" w:rsidP="00895DAF">
      <w:pPr>
        <w:pStyle w:val="27"/>
        <w:numPr>
          <w:ilvl w:val="0"/>
          <w:numId w:val="13"/>
        </w:numPr>
        <w:spacing w:after="0" w:line="360" w:lineRule="auto"/>
        <w:jc w:val="both"/>
        <w:rPr>
          <w:rFonts w:ascii="Times New Roman" w:hAnsi="Times New Roman"/>
          <w:sz w:val="28"/>
          <w:lang w:eastAsia="ru-RU"/>
        </w:rPr>
      </w:pPr>
      <w:r w:rsidRPr="00AA78ED">
        <w:rPr>
          <w:rFonts w:ascii="Times New Roman" w:hAnsi="Times New Roman"/>
          <w:sz w:val="28"/>
          <w:lang w:eastAsia="ru-RU"/>
        </w:rPr>
        <w:t>т</w:t>
      </w:r>
      <w:r w:rsidRPr="00AA78ED">
        <w:rPr>
          <w:rFonts w:ascii="Times New Roman" w:hAnsi="Times New Roman"/>
          <w:sz w:val="28"/>
          <w:lang w:val="uk-UA" w:eastAsia="ru-RU"/>
        </w:rPr>
        <w:t>и</w:t>
      </w:r>
      <w:r w:rsidRPr="00AA78ED">
        <w:rPr>
          <w:rFonts w:ascii="Times New Roman" w:hAnsi="Times New Roman"/>
          <w:sz w:val="28"/>
          <w:lang w:eastAsia="ru-RU"/>
        </w:rPr>
        <w:t>тановольфрамокобальто</w:t>
      </w:r>
      <w:r w:rsidRPr="00AA78ED">
        <w:rPr>
          <w:rFonts w:ascii="Times New Roman" w:hAnsi="Times New Roman"/>
          <w:sz w:val="28"/>
          <w:lang w:val="uk-UA" w:eastAsia="ru-RU"/>
        </w:rPr>
        <w:t>ві</w:t>
      </w:r>
      <w:r w:rsidRPr="00AA78ED">
        <w:rPr>
          <w:rFonts w:ascii="Times New Roman" w:hAnsi="Times New Roman"/>
          <w:sz w:val="28"/>
          <w:lang w:eastAsia="ru-RU"/>
        </w:rPr>
        <w:t xml:space="preserve"> тверді сплави (ТК);</w:t>
      </w:r>
    </w:p>
    <w:p w14:paraId="61ADD855" w14:textId="77777777" w:rsidR="00895DAF" w:rsidRPr="00AA78ED" w:rsidRDefault="00895DAF" w:rsidP="00895DAF">
      <w:pPr>
        <w:pStyle w:val="27"/>
        <w:numPr>
          <w:ilvl w:val="0"/>
          <w:numId w:val="13"/>
        </w:numPr>
        <w:spacing w:after="0" w:line="360" w:lineRule="auto"/>
        <w:jc w:val="both"/>
        <w:rPr>
          <w:rFonts w:ascii="Times New Roman" w:hAnsi="Times New Roman"/>
          <w:sz w:val="28"/>
          <w:lang w:eastAsia="ru-RU"/>
        </w:rPr>
      </w:pPr>
      <w:r w:rsidRPr="00AA78ED">
        <w:rPr>
          <w:rFonts w:ascii="Times New Roman" w:hAnsi="Times New Roman"/>
          <w:sz w:val="28"/>
          <w:lang w:eastAsia="ru-RU"/>
        </w:rPr>
        <w:t>т</w:t>
      </w:r>
      <w:r w:rsidRPr="00AA78ED">
        <w:rPr>
          <w:rFonts w:ascii="Times New Roman" w:hAnsi="Times New Roman"/>
          <w:sz w:val="28"/>
          <w:lang w:val="uk-UA" w:eastAsia="ru-RU"/>
        </w:rPr>
        <w:t>и</w:t>
      </w:r>
      <w:r w:rsidRPr="00AA78ED">
        <w:rPr>
          <w:rFonts w:ascii="Times New Roman" w:hAnsi="Times New Roman"/>
          <w:sz w:val="28"/>
          <w:lang w:eastAsia="ru-RU"/>
        </w:rPr>
        <w:t>танотанталовольфрамокобальтов</w:t>
      </w:r>
      <w:r w:rsidRPr="00AA78ED">
        <w:rPr>
          <w:rFonts w:ascii="Times New Roman" w:hAnsi="Times New Roman"/>
          <w:sz w:val="28"/>
          <w:lang w:val="uk-UA" w:eastAsia="ru-RU"/>
        </w:rPr>
        <w:t>і</w:t>
      </w:r>
      <w:r w:rsidRPr="00AA78ED">
        <w:rPr>
          <w:rFonts w:ascii="Times New Roman" w:hAnsi="Times New Roman"/>
          <w:sz w:val="28"/>
          <w:lang w:eastAsia="ru-RU"/>
        </w:rPr>
        <w:t xml:space="preserve"> тверді сплави (ТТК).</w:t>
      </w:r>
    </w:p>
    <w:p w14:paraId="65511383" w14:textId="736CD6A1" w:rsidR="00895DAF" w:rsidRPr="00FA7E2D" w:rsidRDefault="00895DAF" w:rsidP="00895DAF">
      <w:pPr>
        <w:spacing w:line="360" w:lineRule="auto"/>
        <w:ind w:firstLine="709"/>
        <w:jc w:val="both"/>
        <w:rPr>
          <w:color w:val="auto"/>
          <w:lang w:eastAsia="ru-RU"/>
        </w:rPr>
      </w:pPr>
      <w:r w:rsidRPr="00AA78ED">
        <w:rPr>
          <w:color w:val="auto"/>
          <w:lang w:val="ru-RU" w:eastAsia="ru-RU"/>
        </w:rPr>
        <w:t>В насл</w:t>
      </w:r>
      <w:r w:rsidRPr="00AA78ED">
        <w:rPr>
          <w:color w:val="auto"/>
          <w:lang w:eastAsia="ru-RU"/>
        </w:rPr>
        <w:t>ідок дефіциту вольфраму розроблена група безвольфрамових твердих сплавів, більше відомих як - КЕРМЕТ. Ці сплави містять в своєму складі карбіди титану (TiC), карбонітриди титану (TiCN), пов'язані нікельмолібденових основою. Технологія їх виготовлення аналогічна в</w:t>
      </w:r>
      <w:r w:rsidR="000A1283">
        <w:rPr>
          <w:color w:val="auto"/>
          <w:lang w:eastAsia="ru-RU"/>
        </w:rPr>
        <w:t>ольфрамовмісним твердим сплавам</w:t>
      </w:r>
      <w:r w:rsidR="000A1283" w:rsidRPr="00FA7E2D">
        <w:rPr>
          <w:color w:val="auto"/>
          <w:lang w:eastAsia="ru-RU"/>
        </w:rPr>
        <w:t xml:space="preserve"> </w:t>
      </w:r>
      <w:r w:rsidRPr="006A787D">
        <w:rPr>
          <w:color w:val="auto"/>
          <w:lang w:eastAsia="ru-RU"/>
        </w:rPr>
        <w:t>[13</w:t>
      </w:r>
      <w:r w:rsidR="000A1283" w:rsidRPr="00FA7E2D">
        <w:rPr>
          <w:color w:val="auto"/>
          <w:lang w:eastAsia="ru-RU"/>
        </w:rPr>
        <w:t>, 14</w:t>
      </w:r>
      <w:r w:rsidRPr="006A787D">
        <w:rPr>
          <w:color w:val="auto"/>
          <w:lang w:eastAsia="ru-RU"/>
        </w:rPr>
        <w:t>]</w:t>
      </w:r>
      <w:r w:rsidR="000A1283" w:rsidRPr="00FA7E2D">
        <w:rPr>
          <w:color w:val="auto"/>
          <w:lang w:eastAsia="ru-RU"/>
        </w:rPr>
        <w:t>.</w:t>
      </w:r>
    </w:p>
    <w:p w14:paraId="7266723C" w14:textId="77777777" w:rsidR="00895DAF" w:rsidRPr="00AA78ED" w:rsidRDefault="00895DAF" w:rsidP="00895DAF">
      <w:pPr>
        <w:spacing w:line="360" w:lineRule="auto"/>
        <w:ind w:firstLine="709"/>
        <w:jc w:val="both"/>
        <w:rPr>
          <w:color w:val="auto"/>
          <w:lang w:eastAsia="ru-RU"/>
        </w:rPr>
      </w:pPr>
    </w:p>
    <w:p w14:paraId="5F396C58" w14:textId="77777777" w:rsidR="00895DAF" w:rsidRPr="00AA78ED" w:rsidRDefault="00895DAF" w:rsidP="00895DAF">
      <w:pPr>
        <w:spacing w:line="360" w:lineRule="auto"/>
        <w:ind w:firstLine="709"/>
        <w:jc w:val="both"/>
        <w:rPr>
          <w:color w:val="auto"/>
          <w:lang w:eastAsia="ru-RU"/>
        </w:rPr>
      </w:pPr>
      <w:r w:rsidRPr="00AA78ED">
        <w:rPr>
          <w:color w:val="auto"/>
          <w:lang w:eastAsia="ru-RU"/>
        </w:rPr>
        <w:t>Такі сплави в порівнянні з вольфрамовими твердими сплавами мають меншу міцність під час вигину,а також страждає ударна в'язкість і чутливість до перепаду температур через низьку теплопровідність, але вони мають переваги - підвищену теплостійкість (</w:t>
      </w:r>
      <w:smartTag w:uri="urn:schemas-microsoft-com:office:smarttags" w:element="metricconverter">
        <w:smartTagPr>
          <w:attr w:name="ProductID" w:val="1000 ﾰC"/>
        </w:smartTagPr>
        <w:r w:rsidRPr="00AA78ED">
          <w:rPr>
            <w:color w:val="auto"/>
            <w:lang w:eastAsia="ru-RU"/>
          </w:rPr>
          <w:t>1000 °C</w:t>
        </w:r>
      </w:smartTag>
      <w:r w:rsidRPr="00AA78ED">
        <w:rPr>
          <w:color w:val="auto"/>
          <w:lang w:eastAsia="ru-RU"/>
        </w:rPr>
        <w:t>) і низьке спаювання з робочими матеріалами, завдяки чому не схильні до утворення наросту при різанні. Саме тому їх рекомендують використовувати для чистого і напівчистового точіння, фрезерування, тощо. За призначенням відносяться до групи Р класифікації ІСО.</w:t>
      </w:r>
    </w:p>
    <w:p w14:paraId="38FE523F"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Тверді сплави виготовляють шляхом спікання суміші порошків карбідів і кобальту. Порошок попередньо виготовляють методом хімічного відновлення (1-10 мкм), виконують процес змішування у відповідному співвідношенні і пресують під тиском 200-300 кгс / см², а потім спекають в формах, що відповідають розмірам готових пластин, при температурі 1400-1500 ° C, в захисній атмосфері. Термічній обробці тверді сплави не піддаються, так як відразу ж після виготовлення володіють необхідним комплексом основних властивостей для захисту від подібного впливу.</w:t>
      </w:r>
    </w:p>
    <w:p w14:paraId="0FA61268"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Композиційні матеріали, що складаються з метало подібного з'єднання, цементованого металу або сплаву. Найчастіше складаються з карбідів вольфраму або титану, складні карбіди вольфраму і титану (часто також і танталу), карбонітриду титану, рідше - інші карбіди, бориди, тощо. В якості матриці для утримання зерен твердого матеріалу у виробі застосовують так звану « зв'язку »- метал або сплав. Зазвичай в якості «зв'язки» використовують кобальт, так як кобальт є нейтральним елементом по відношенню до вуглецю, він не утворює карбіди і не руйнує карбіди інших елементів, рідше - нікель, його сплав з молібденом (нікель-молібденова зв'язка).</w:t>
      </w:r>
    </w:p>
    <w:p w14:paraId="711CD940" w14:textId="77777777" w:rsidR="00895DAF" w:rsidRPr="00AA78ED" w:rsidRDefault="00895DAF" w:rsidP="00895DAF">
      <w:pPr>
        <w:spacing w:after="0" w:line="360" w:lineRule="auto"/>
        <w:ind w:firstLine="709"/>
        <w:jc w:val="both"/>
        <w:rPr>
          <w:color w:val="auto"/>
          <w:lang w:val="ru-RU" w:eastAsia="ru-RU"/>
        </w:rPr>
      </w:pPr>
      <w:r w:rsidRPr="00AA78ED">
        <w:rPr>
          <w:color w:val="auto"/>
          <w:lang w:eastAsia="ru-RU"/>
        </w:rPr>
        <w:t>Отримання твердих сплавів методом порошкової металургії діляться на наступні</w:t>
      </w:r>
      <w:r w:rsidRPr="00AA78ED">
        <w:rPr>
          <w:color w:val="auto"/>
          <w:lang w:val="ru-RU" w:eastAsia="ru-RU"/>
        </w:rPr>
        <w:t>:</w:t>
      </w:r>
    </w:p>
    <w:p w14:paraId="7AC7524D" w14:textId="77777777" w:rsidR="00895DAF" w:rsidRPr="00AA78ED" w:rsidRDefault="00895DAF" w:rsidP="00895DAF">
      <w:pPr>
        <w:pStyle w:val="27"/>
        <w:numPr>
          <w:ilvl w:val="0"/>
          <w:numId w:val="14"/>
        </w:numPr>
        <w:spacing w:after="0" w:line="360" w:lineRule="auto"/>
        <w:ind w:left="720" w:hanging="270"/>
        <w:jc w:val="both"/>
        <w:rPr>
          <w:rFonts w:ascii="Times New Roman" w:hAnsi="Times New Roman"/>
          <w:sz w:val="28"/>
          <w:lang w:val="ru-RU" w:eastAsia="ru-RU"/>
        </w:rPr>
      </w:pPr>
      <w:r w:rsidRPr="00AA78ED">
        <w:rPr>
          <w:rFonts w:ascii="Times New Roman" w:hAnsi="Times New Roman"/>
          <w:sz w:val="28"/>
          <w:lang w:val="ru-RU" w:eastAsia="ru-RU"/>
        </w:rPr>
        <w:t>Отримання порошків карбідів і кобальту методом відновлення з оксидів.</w:t>
      </w:r>
    </w:p>
    <w:p w14:paraId="4BAD3CF2" w14:textId="77777777" w:rsidR="00895DAF" w:rsidRPr="00AA78ED" w:rsidRDefault="00895DAF" w:rsidP="00895DAF">
      <w:pPr>
        <w:pStyle w:val="27"/>
        <w:numPr>
          <w:ilvl w:val="0"/>
          <w:numId w:val="14"/>
        </w:numPr>
        <w:spacing w:after="0" w:line="360" w:lineRule="auto"/>
        <w:ind w:left="720" w:hanging="270"/>
        <w:jc w:val="both"/>
        <w:rPr>
          <w:rFonts w:ascii="Times New Roman" w:hAnsi="Times New Roman"/>
          <w:sz w:val="28"/>
          <w:lang w:val="ru-RU" w:eastAsia="ru-RU"/>
        </w:rPr>
      </w:pPr>
      <w:r w:rsidRPr="00AA78ED">
        <w:rPr>
          <w:rFonts w:ascii="Times New Roman" w:hAnsi="Times New Roman"/>
          <w:sz w:val="28"/>
          <w:lang w:val="ru-RU" w:eastAsia="ru-RU"/>
        </w:rPr>
        <w:lastRenderedPageBreak/>
        <w:t>Подрібнення порошків карбідів і кобальту (проводиться на кульових млинах протягом 2-3 діб) до 1-2 мікрон.</w:t>
      </w:r>
    </w:p>
    <w:p w14:paraId="5007FC2F" w14:textId="77777777" w:rsidR="00895DAF" w:rsidRPr="00AA78ED" w:rsidRDefault="00895DAF" w:rsidP="00895DAF">
      <w:pPr>
        <w:pStyle w:val="27"/>
        <w:numPr>
          <w:ilvl w:val="0"/>
          <w:numId w:val="14"/>
        </w:numPr>
        <w:spacing w:after="0" w:line="360" w:lineRule="auto"/>
        <w:ind w:left="720" w:hanging="270"/>
        <w:jc w:val="both"/>
        <w:rPr>
          <w:rFonts w:ascii="Times New Roman" w:hAnsi="Times New Roman"/>
          <w:sz w:val="28"/>
          <w:lang w:val="ru-RU" w:eastAsia="ru-RU"/>
        </w:rPr>
      </w:pPr>
      <w:r w:rsidRPr="00AA78ED">
        <w:rPr>
          <w:rFonts w:ascii="Times New Roman" w:hAnsi="Times New Roman"/>
          <w:sz w:val="28"/>
          <w:lang w:val="ru-RU" w:eastAsia="ru-RU"/>
        </w:rPr>
        <w:t>Просіювання і повторне подрібнення при необхідності.</w:t>
      </w:r>
    </w:p>
    <w:p w14:paraId="5D6282F8" w14:textId="77777777" w:rsidR="00895DAF" w:rsidRPr="00AA78ED" w:rsidRDefault="00895DAF" w:rsidP="00895DAF">
      <w:pPr>
        <w:pStyle w:val="27"/>
        <w:numPr>
          <w:ilvl w:val="0"/>
          <w:numId w:val="14"/>
        </w:numPr>
        <w:spacing w:after="0" w:line="360" w:lineRule="auto"/>
        <w:ind w:left="720" w:hanging="270"/>
        <w:jc w:val="both"/>
        <w:rPr>
          <w:rFonts w:ascii="Times New Roman" w:hAnsi="Times New Roman"/>
          <w:sz w:val="28"/>
          <w:lang w:val="ru-RU" w:eastAsia="ru-RU"/>
        </w:rPr>
      </w:pPr>
      <w:r w:rsidRPr="00AA78ED">
        <w:rPr>
          <w:rFonts w:ascii="Times New Roman" w:hAnsi="Times New Roman"/>
          <w:sz w:val="28"/>
          <w:lang w:val="ru-RU" w:eastAsia="ru-RU"/>
        </w:rPr>
        <w:t>Приготування суміші (порошки змішують в кількостях, відповідних хімічним складом виготовляється сплаву).</w:t>
      </w:r>
    </w:p>
    <w:p w14:paraId="27475384" w14:textId="77777777" w:rsidR="00895DAF" w:rsidRPr="00AA78ED" w:rsidRDefault="00895DAF" w:rsidP="00895DAF">
      <w:pPr>
        <w:pStyle w:val="27"/>
        <w:numPr>
          <w:ilvl w:val="0"/>
          <w:numId w:val="14"/>
        </w:numPr>
        <w:spacing w:after="0" w:line="360" w:lineRule="auto"/>
        <w:ind w:left="720" w:hanging="270"/>
        <w:jc w:val="both"/>
        <w:rPr>
          <w:rFonts w:ascii="Times New Roman" w:hAnsi="Times New Roman"/>
          <w:sz w:val="28"/>
          <w:lang w:val="ru-RU" w:eastAsia="ru-RU"/>
        </w:rPr>
      </w:pPr>
      <w:r w:rsidRPr="00AA78ED">
        <w:rPr>
          <w:rFonts w:ascii="Times New Roman" w:hAnsi="Times New Roman"/>
          <w:sz w:val="28"/>
          <w:lang w:val="ru-RU" w:eastAsia="ru-RU"/>
        </w:rPr>
        <w:t>Холодне пресування (в суміш додають органічний клей для тимчасового збереження форми, наприклад ПВС, парафіни або гліцерин).</w:t>
      </w:r>
    </w:p>
    <w:p w14:paraId="765BA63F" w14:textId="77777777" w:rsidR="00895DAF" w:rsidRPr="00AA78ED" w:rsidRDefault="00895DAF" w:rsidP="00895DAF">
      <w:pPr>
        <w:pStyle w:val="27"/>
        <w:numPr>
          <w:ilvl w:val="0"/>
          <w:numId w:val="14"/>
        </w:numPr>
        <w:spacing w:after="0" w:line="360" w:lineRule="auto"/>
        <w:ind w:left="720" w:hanging="270"/>
        <w:jc w:val="both"/>
        <w:rPr>
          <w:rFonts w:ascii="Times New Roman" w:hAnsi="Times New Roman"/>
          <w:sz w:val="28"/>
          <w:lang w:val="ru-RU" w:eastAsia="ru-RU"/>
        </w:rPr>
      </w:pPr>
      <w:r w:rsidRPr="00AA78ED">
        <w:rPr>
          <w:rFonts w:ascii="Times New Roman" w:hAnsi="Times New Roman"/>
          <w:sz w:val="28"/>
          <w:lang w:val="ru-RU" w:eastAsia="ru-RU"/>
        </w:rPr>
        <w:t xml:space="preserve">Спікання під навантаженням (гаряче пресування) при 1400 ° </w:t>
      </w:r>
      <w:r w:rsidRPr="00AA78ED">
        <w:rPr>
          <w:rFonts w:ascii="Times New Roman" w:hAnsi="Times New Roman"/>
          <w:sz w:val="28"/>
          <w:lang w:eastAsia="ru-RU"/>
        </w:rPr>
        <w:t>C</w:t>
      </w:r>
      <w:r w:rsidRPr="00AA78ED">
        <w:rPr>
          <w:rFonts w:ascii="Times New Roman" w:hAnsi="Times New Roman"/>
          <w:sz w:val="28"/>
          <w:lang w:val="ru-RU" w:eastAsia="ru-RU"/>
        </w:rPr>
        <w:t xml:space="preserve"> (при 800-850 ° </w:t>
      </w:r>
      <w:r w:rsidRPr="00AA78ED">
        <w:rPr>
          <w:rFonts w:ascii="Times New Roman" w:hAnsi="Times New Roman"/>
          <w:sz w:val="28"/>
          <w:lang w:eastAsia="ru-RU"/>
        </w:rPr>
        <w:t>C</w:t>
      </w:r>
      <w:r w:rsidRPr="00AA78ED">
        <w:rPr>
          <w:rFonts w:ascii="Times New Roman" w:hAnsi="Times New Roman"/>
          <w:sz w:val="28"/>
          <w:lang w:val="ru-RU" w:eastAsia="ru-RU"/>
        </w:rPr>
        <w:t xml:space="preserve"> клей згорає без залишку). При 1400 ° </w:t>
      </w:r>
      <w:r w:rsidRPr="00AA78ED">
        <w:rPr>
          <w:rFonts w:ascii="Times New Roman" w:hAnsi="Times New Roman"/>
          <w:sz w:val="28"/>
          <w:lang w:eastAsia="ru-RU"/>
        </w:rPr>
        <w:t>C</w:t>
      </w:r>
      <w:r w:rsidRPr="00AA78ED">
        <w:rPr>
          <w:rFonts w:ascii="Times New Roman" w:hAnsi="Times New Roman"/>
          <w:sz w:val="28"/>
          <w:lang w:val="ru-RU" w:eastAsia="ru-RU"/>
        </w:rPr>
        <w:t xml:space="preserve"> кобальт плавиться і змочує порошки карбідів, при подальшому охолодженні кобальт кристалізується, поєднуючи між собою частинки карбідів.</w:t>
      </w:r>
    </w:p>
    <w:p w14:paraId="3505C10A" w14:textId="77777777" w:rsidR="00895DAF" w:rsidRPr="00AA78ED" w:rsidRDefault="00895DAF" w:rsidP="00895DAF">
      <w:pPr>
        <w:spacing w:after="0" w:line="360" w:lineRule="auto"/>
        <w:jc w:val="both"/>
        <w:rPr>
          <w:color w:val="auto"/>
          <w:lang w:val="ru-RU" w:eastAsia="ru-RU"/>
        </w:rPr>
      </w:pPr>
      <w:r w:rsidRPr="00AA78ED">
        <w:rPr>
          <w:color w:val="auto"/>
          <w:lang w:val="ru-RU" w:eastAsia="ru-RU"/>
        </w:rPr>
        <w:t>Тверді сплави умовно можна розділити на три основні групи:</w:t>
      </w:r>
    </w:p>
    <w:p w14:paraId="38CB63BE" w14:textId="77777777" w:rsidR="00895DAF" w:rsidRPr="00AA78ED" w:rsidRDefault="00895DAF" w:rsidP="00895DAF">
      <w:pPr>
        <w:pStyle w:val="27"/>
        <w:numPr>
          <w:ilvl w:val="0"/>
          <w:numId w:val="15"/>
        </w:numPr>
        <w:spacing w:after="0"/>
        <w:jc w:val="both"/>
        <w:rPr>
          <w:rFonts w:ascii="Times New Roman" w:hAnsi="Times New Roman"/>
          <w:sz w:val="28"/>
          <w:lang w:eastAsia="ru-RU"/>
        </w:rPr>
      </w:pPr>
      <w:r w:rsidRPr="00AA78ED">
        <w:rPr>
          <w:rFonts w:ascii="Times New Roman" w:hAnsi="Times New Roman"/>
          <w:sz w:val="28"/>
          <w:lang w:eastAsia="ru-RU"/>
        </w:rPr>
        <w:t>вольфрамовмісні тверді сплави</w:t>
      </w:r>
    </w:p>
    <w:p w14:paraId="6DBE31F5" w14:textId="77777777" w:rsidR="00895DAF" w:rsidRPr="00AA78ED" w:rsidRDefault="00895DAF" w:rsidP="00895DAF">
      <w:pPr>
        <w:pStyle w:val="27"/>
        <w:numPr>
          <w:ilvl w:val="0"/>
          <w:numId w:val="15"/>
        </w:numPr>
        <w:spacing w:after="0"/>
        <w:jc w:val="both"/>
        <w:rPr>
          <w:rFonts w:ascii="Times New Roman" w:hAnsi="Times New Roman"/>
          <w:sz w:val="28"/>
          <w:lang w:eastAsia="ru-RU"/>
        </w:rPr>
      </w:pPr>
      <w:r w:rsidRPr="00AA78ED">
        <w:rPr>
          <w:rFonts w:ascii="Times New Roman" w:hAnsi="Times New Roman"/>
          <w:sz w:val="28"/>
          <w:lang w:val="uk-UA" w:eastAsia="ru-RU"/>
        </w:rPr>
        <w:t>титановольфрамовмісткі</w:t>
      </w:r>
      <w:r w:rsidRPr="00AA78ED">
        <w:rPr>
          <w:rFonts w:ascii="Times New Roman" w:hAnsi="Times New Roman"/>
          <w:sz w:val="28"/>
          <w:lang w:eastAsia="ru-RU"/>
        </w:rPr>
        <w:t xml:space="preserve"> тверді сплави</w:t>
      </w:r>
    </w:p>
    <w:p w14:paraId="348F7E37" w14:textId="77777777" w:rsidR="00895DAF" w:rsidRPr="00AA78ED" w:rsidRDefault="00895DAF" w:rsidP="00895DAF">
      <w:pPr>
        <w:pStyle w:val="27"/>
        <w:numPr>
          <w:ilvl w:val="0"/>
          <w:numId w:val="15"/>
        </w:numPr>
        <w:spacing w:after="0" w:line="360" w:lineRule="auto"/>
        <w:jc w:val="both"/>
        <w:rPr>
          <w:rFonts w:ascii="Times New Roman" w:hAnsi="Times New Roman"/>
          <w:sz w:val="28"/>
          <w:lang w:eastAsia="ru-RU"/>
        </w:rPr>
      </w:pPr>
      <w:r w:rsidRPr="00AA78ED">
        <w:rPr>
          <w:rFonts w:ascii="Times New Roman" w:hAnsi="Times New Roman"/>
          <w:sz w:val="28"/>
          <w:lang w:val="uk-UA" w:eastAsia="ru-RU"/>
        </w:rPr>
        <w:t>титанотинтоловольфрамові</w:t>
      </w:r>
      <w:r w:rsidRPr="00AA78ED">
        <w:rPr>
          <w:rFonts w:ascii="Times New Roman" w:hAnsi="Times New Roman"/>
          <w:sz w:val="28"/>
          <w:lang w:eastAsia="ru-RU"/>
        </w:rPr>
        <w:t xml:space="preserve"> тверді сплави</w:t>
      </w:r>
    </w:p>
    <w:p w14:paraId="7FE9C158" w14:textId="77777777" w:rsidR="00895DAF" w:rsidRPr="00AA78ED" w:rsidRDefault="00895DAF" w:rsidP="00895DAF">
      <w:pPr>
        <w:spacing w:after="0" w:line="360" w:lineRule="auto"/>
        <w:ind w:firstLine="709"/>
        <w:jc w:val="both"/>
        <w:rPr>
          <w:color w:val="auto"/>
          <w:lang w:val="en-GB" w:eastAsia="ru-RU"/>
        </w:rPr>
      </w:pPr>
      <w:r w:rsidRPr="00AA78ED">
        <w:rPr>
          <w:color w:val="auto"/>
          <w:lang w:eastAsia="ru-RU"/>
        </w:rPr>
        <w:t>Кожна з перерахованих вище груп твердих сплавів підрозділяється в свою чергу на марки, що розрізняються між собою за хімічним складом, фізико-механічними і експлуатаційними властивостями.</w:t>
      </w:r>
    </w:p>
    <w:p w14:paraId="45AB441B" w14:textId="77777777" w:rsidR="00895DAF" w:rsidRPr="00AA78ED" w:rsidRDefault="00895DAF" w:rsidP="00895DAF">
      <w:pPr>
        <w:spacing w:after="0" w:line="360" w:lineRule="auto"/>
        <w:ind w:firstLine="709"/>
        <w:jc w:val="both"/>
        <w:rPr>
          <w:color w:val="auto"/>
          <w:lang w:val="en-GB" w:eastAsia="ru-RU"/>
        </w:rPr>
      </w:pPr>
      <w:r w:rsidRPr="00AA78ED">
        <w:rPr>
          <w:color w:val="auto"/>
          <w:lang w:eastAsia="ru-RU"/>
        </w:rPr>
        <w:t>Деякі марки сплаву, маючи однаковий хімічний склад, відрізняються розміром зерен карбідних складових, що дають змогу визначити  відмінність їх фізико-механічних і експлуатаційних властивостей і як наслідок областей застосування.</w:t>
      </w:r>
    </w:p>
    <w:p w14:paraId="5660924E" w14:textId="6891374A" w:rsidR="00895DAF" w:rsidRPr="000A1283" w:rsidRDefault="00895DAF" w:rsidP="00895DAF">
      <w:pPr>
        <w:spacing w:after="0" w:line="360" w:lineRule="auto"/>
        <w:ind w:firstLine="709"/>
        <w:jc w:val="both"/>
        <w:rPr>
          <w:color w:val="auto"/>
          <w:lang w:val="ru-RU" w:eastAsia="ru-RU"/>
        </w:rPr>
      </w:pPr>
      <w:r w:rsidRPr="00AA78ED">
        <w:rPr>
          <w:color w:val="auto"/>
          <w:lang w:eastAsia="ru-RU"/>
        </w:rPr>
        <w:t>Властивості марок твердих сплавів розраховані таким чином, щоб асортимент, який випускається міг максимально задовольнити потреби сучасного виробництва. При виборі марки сплаву слід враховувати: область застосування сплаву, характер процесу, що відбувається з використанням точності оброблюваних поверхонь, стан устаткування і й</w:t>
      </w:r>
      <w:r w:rsidR="000A1283">
        <w:rPr>
          <w:color w:val="auto"/>
          <w:lang w:eastAsia="ru-RU"/>
        </w:rPr>
        <w:t>ого кінетичні та динамічні дані</w:t>
      </w:r>
      <w:r w:rsidR="000A1283" w:rsidRPr="000A1283">
        <w:rPr>
          <w:color w:val="auto"/>
          <w:lang w:val="ru-RU" w:eastAsia="ru-RU"/>
        </w:rPr>
        <w:t xml:space="preserve"> </w:t>
      </w:r>
      <w:r w:rsidRPr="00210889">
        <w:rPr>
          <w:color w:val="auto"/>
          <w:lang w:val="ru-RU" w:eastAsia="ru-RU"/>
        </w:rPr>
        <w:t>[14]</w:t>
      </w:r>
      <w:r w:rsidR="000A1283" w:rsidRPr="000A1283">
        <w:rPr>
          <w:color w:val="auto"/>
          <w:lang w:val="ru-RU" w:eastAsia="ru-RU"/>
        </w:rPr>
        <w:t>.</w:t>
      </w:r>
    </w:p>
    <w:p w14:paraId="51D993A6"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 xml:space="preserve">Тверді сплави в даний час є поширеним інструментальним матеріалом, широко застосовуваним в інструментальній промисловості. За рахунок </w:t>
      </w:r>
      <w:r w:rsidRPr="00AA78ED">
        <w:rPr>
          <w:color w:val="auto"/>
          <w:lang w:eastAsia="ru-RU"/>
        </w:rPr>
        <w:lastRenderedPageBreak/>
        <w:t>наявності в структурі тугоплавких карбідів твердосплавний інструмент має високу твердість HRA 80-92 (HRC 73-76), теплостійкість (800-</w:t>
      </w:r>
      <w:smartTag w:uri="urn:schemas-microsoft-com:office:smarttags" w:element="metricconverter">
        <w:smartTagPr>
          <w:attr w:name="ProductID" w:val="1000 ﾰC"/>
        </w:smartTagPr>
        <w:r w:rsidRPr="00AA78ED">
          <w:rPr>
            <w:color w:val="auto"/>
            <w:lang w:eastAsia="ru-RU"/>
          </w:rPr>
          <w:t>1000 °C</w:t>
        </w:r>
      </w:smartTag>
      <w:r w:rsidRPr="00AA78ED">
        <w:rPr>
          <w:color w:val="auto"/>
          <w:lang w:eastAsia="ru-RU"/>
        </w:rPr>
        <w:t>), тому ними можна працювати зі швидкостями, які в декілька  разів перевищують швидкості різання для швидкорізальних сталей. Однак, на відміну від швидкорізальних сталей, тверді сплави мають нижчу міцність (σі = 1000-1500 МПа), а також не володіють ударною в'язкістю. Тверді сплави вважаються нетехнологічні: через велику твердість з них неможливо виготовити цілісний фасонний інструмент, до того ж вони обмежено шліфуються - тільки алмазним інструментом, тому тверді сплави застосовують у вигляді пластин, які або механічно закріплюються на держаках інструменту, або припаюються до них.</w:t>
      </w:r>
    </w:p>
    <w:p w14:paraId="230234ED" w14:textId="77777777" w:rsidR="00895DAF" w:rsidRPr="00AA78ED" w:rsidRDefault="00895DAF" w:rsidP="00895DAF">
      <w:pPr>
        <w:spacing w:after="0" w:line="360" w:lineRule="auto"/>
        <w:ind w:firstLine="360"/>
        <w:jc w:val="both"/>
        <w:rPr>
          <w:color w:val="auto"/>
          <w:lang w:val="ru-RU" w:eastAsia="ru-RU"/>
        </w:rPr>
      </w:pPr>
      <w:r w:rsidRPr="00AA78ED">
        <w:rPr>
          <w:color w:val="auto"/>
          <w:lang w:val="ru-RU" w:eastAsia="ru-RU"/>
        </w:rPr>
        <w:t>Тверді сплави зважаючи на свою високу твердість застосовуються в наступних областях:</w:t>
      </w:r>
    </w:p>
    <w:p w14:paraId="26B537F9"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Обробка різанням конструкційних матеріалів: різці, фрези, свердла, протяжки та інші.</w:t>
      </w:r>
    </w:p>
    <w:p w14:paraId="11311710"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Оснащення вимірювального інструмента: оснащення точних поверхонь мікрометричного обладнання та опорних ваг.</w:t>
      </w:r>
    </w:p>
    <w:p w14:paraId="234E7EDB"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Таврування: оснащення робочої частини клейма.</w:t>
      </w:r>
    </w:p>
    <w:p w14:paraId="15655A53"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Волочіння: оснащення робочої частини волокна.</w:t>
      </w:r>
    </w:p>
    <w:p w14:paraId="6C46CF8E"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Штампування: оснащення штампів і матриць (вирубних, видавлювальних та ін.).</w:t>
      </w:r>
    </w:p>
    <w:p w14:paraId="73957DA2"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Прокатка: твердосплавні валки (виконуються у вигляді кілець з твердого сплаву, що одягаються на металеву основу приладу)</w:t>
      </w:r>
    </w:p>
    <w:p w14:paraId="4901A437"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Гірничодобувне обладнання: наплавка спечених і наплавка литих твердих сплавів.</w:t>
      </w:r>
    </w:p>
    <w:p w14:paraId="5F05AF44"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Виробництво зносостійких підшипників: кульки, ролики, обойми і напилення на сталь.</w:t>
      </w:r>
    </w:p>
    <w:p w14:paraId="7821A302"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val="ru-RU" w:eastAsia="ru-RU"/>
        </w:rPr>
      </w:pPr>
      <w:r w:rsidRPr="00AA78ED">
        <w:rPr>
          <w:rFonts w:ascii="Times New Roman" w:hAnsi="Times New Roman"/>
          <w:sz w:val="28"/>
          <w:lang w:val="ru-RU" w:eastAsia="ru-RU"/>
        </w:rPr>
        <w:t>Рудооброблювальне обладнання: оснащення робочих поверхонь.</w:t>
      </w:r>
    </w:p>
    <w:p w14:paraId="3D7785BA" w14:textId="77777777" w:rsidR="00895DAF" w:rsidRPr="00AA78ED" w:rsidRDefault="00895DAF" w:rsidP="00895DAF">
      <w:pPr>
        <w:pStyle w:val="27"/>
        <w:numPr>
          <w:ilvl w:val="0"/>
          <w:numId w:val="16"/>
        </w:numPr>
        <w:spacing w:after="0" w:line="360" w:lineRule="auto"/>
        <w:ind w:left="810" w:hanging="450"/>
        <w:jc w:val="both"/>
        <w:rPr>
          <w:rFonts w:ascii="Times New Roman" w:hAnsi="Times New Roman"/>
          <w:sz w:val="28"/>
          <w:lang w:eastAsia="ru-RU"/>
        </w:rPr>
      </w:pPr>
      <w:r w:rsidRPr="00AA78ED">
        <w:rPr>
          <w:rFonts w:ascii="Times New Roman" w:hAnsi="Times New Roman"/>
          <w:sz w:val="28"/>
          <w:lang w:eastAsia="ru-RU"/>
        </w:rPr>
        <w:t>Газотермічне напилення зносостійких покриттів</w:t>
      </w:r>
      <w:r w:rsidRPr="00AA78ED">
        <w:rPr>
          <w:rFonts w:ascii="Times New Roman" w:hAnsi="Times New Roman"/>
          <w:sz w:val="28"/>
          <w:lang w:val="uk-UA" w:eastAsia="ru-RU"/>
        </w:rPr>
        <w:t>.</w:t>
      </w:r>
    </w:p>
    <w:p w14:paraId="621AAB6C" w14:textId="339D3A67" w:rsidR="000F2B84" w:rsidRPr="00AA78ED" w:rsidRDefault="000F2B84" w:rsidP="000C7C84">
      <w:pPr>
        <w:spacing w:line="360" w:lineRule="auto"/>
        <w:ind w:firstLine="709"/>
        <w:jc w:val="both"/>
        <w:rPr>
          <w:color w:val="auto"/>
          <w:lang w:eastAsia="ru-RU"/>
        </w:rPr>
      </w:pPr>
    </w:p>
    <w:p w14:paraId="342F3A35" w14:textId="4CAE911A" w:rsidR="000F2B84" w:rsidRPr="00895DAF" w:rsidRDefault="000C7C84" w:rsidP="000C7C84">
      <w:pPr>
        <w:pStyle w:val="2"/>
        <w:spacing w:line="360" w:lineRule="auto"/>
        <w:jc w:val="both"/>
        <w:rPr>
          <w:rFonts w:ascii="Times New Roman" w:hAnsi="Times New Roman"/>
          <w:color w:val="auto"/>
          <w:sz w:val="28"/>
          <w:lang w:val="uk-UA"/>
        </w:rPr>
      </w:pPr>
      <w:bookmarkStart w:id="11" w:name="_Toc26718805"/>
      <w:r w:rsidRPr="00AA78ED">
        <w:rPr>
          <w:rFonts w:ascii="Times New Roman" w:hAnsi="Times New Roman"/>
          <w:color w:val="auto"/>
          <w:sz w:val="28"/>
          <w:lang w:val="uk-UA"/>
        </w:rPr>
        <w:lastRenderedPageBreak/>
        <w:t xml:space="preserve">2.1 </w:t>
      </w:r>
      <w:r w:rsidR="00895DAF">
        <w:rPr>
          <w:rFonts w:ascii="Times New Roman" w:hAnsi="Times New Roman"/>
          <w:color w:val="auto"/>
          <w:sz w:val="28"/>
          <w:lang w:val="uk-UA"/>
        </w:rPr>
        <w:t>Експериментальні методи дослідження термокінетики реакційних процесів</w:t>
      </w:r>
      <w:bookmarkEnd w:id="11"/>
    </w:p>
    <w:p w14:paraId="4CDF7613" w14:textId="77777777" w:rsidR="00895DAF" w:rsidRPr="00AA78ED" w:rsidRDefault="00895DAF" w:rsidP="00895DAF">
      <w:pPr>
        <w:spacing w:after="0" w:line="360" w:lineRule="auto"/>
        <w:ind w:firstLine="709"/>
        <w:contextualSpacing/>
        <w:jc w:val="both"/>
        <w:rPr>
          <w:color w:val="auto"/>
        </w:rPr>
      </w:pPr>
      <w:r w:rsidRPr="00AA78ED">
        <w:rPr>
          <w:color w:val="auto"/>
        </w:rPr>
        <w:t xml:space="preserve">Вивчення термокінетики реакційної взаємодії за участю рідкої фази здійснювалося в трубчатій печі опору при градієнтному нагріві з боку торця циліндричних зразків діаметром </w:t>
      </w:r>
      <w:smartTag w:uri="urn:schemas-microsoft-com:office:smarttags" w:element="metricconverter">
        <w:smartTagPr>
          <w:attr w:name="ProductID" w:val="10 мм"/>
        </w:smartTagPr>
        <w:r w:rsidRPr="00AA78ED">
          <w:rPr>
            <w:color w:val="auto"/>
          </w:rPr>
          <w:t>10 мм</w:t>
        </w:r>
      </w:smartTag>
      <w:r w:rsidRPr="00AA78ED">
        <w:rPr>
          <w:color w:val="auto"/>
        </w:rPr>
        <w:t xml:space="preserve"> та довжиною 12-</w:t>
      </w:r>
      <w:smartTag w:uri="urn:schemas-microsoft-com:office:smarttags" w:element="metricconverter">
        <w:smartTagPr>
          <w:attr w:name="ProductID" w:val="15 мм"/>
        </w:smartTagPr>
        <w:r w:rsidRPr="00AA78ED">
          <w:rPr>
            <w:color w:val="auto"/>
          </w:rPr>
          <w:t>15 мм</w:t>
        </w:r>
      </w:smartTag>
      <w:r w:rsidRPr="00AA78ED">
        <w:rPr>
          <w:color w:val="auto"/>
        </w:rPr>
        <w:t xml:space="preserve">. Ініціювання реакції проводилось при сталій ізотермічній температурі печі, яка перевищувала чи була близькою до температури плавлення найбільш легкоплавкої перитектики. </w:t>
      </w:r>
    </w:p>
    <w:p w14:paraId="33C1A75F" w14:textId="284BAF14" w:rsidR="00895DAF" w:rsidRPr="000A1283" w:rsidRDefault="00895DAF" w:rsidP="00895DAF">
      <w:pPr>
        <w:spacing w:after="0" w:line="360" w:lineRule="auto"/>
        <w:ind w:firstLine="709"/>
        <w:contextualSpacing/>
        <w:jc w:val="both"/>
        <w:rPr>
          <w:color w:val="auto"/>
          <w:lang w:val="ru-RU"/>
        </w:rPr>
      </w:pPr>
      <w:r w:rsidRPr="00AA78ED">
        <w:rPr>
          <w:color w:val="auto"/>
        </w:rPr>
        <w:t>Зразки, що використовувались при дослідженні, були спресовані в стальній прес-формі на прецизійному механічному пресі з двостороннім прикладенням навантаження на торцях  допоки не досягалась відносна</w:t>
      </w:r>
      <w:r w:rsidR="000A1283">
        <w:rPr>
          <w:color w:val="auto"/>
        </w:rPr>
        <w:t xml:space="preserve"> густини яка сягала близько 90%</w:t>
      </w:r>
      <w:r w:rsidRPr="00AA78ED">
        <w:rPr>
          <w:color w:val="auto"/>
        </w:rPr>
        <w:t xml:space="preserve"> </w:t>
      </w:r>
      <w:r w:rsidRPr="006A787D">
        <w:rPr>
          <w:color w:val="auto"/>
        </w:rPr>
        <w:t>[14]</w:t>
      </w:r>
      <w:r w:rsidR="000A1283" w:rsidRPr="000A1283">
        <w:rPr>
          <w:color w:val="auto"/>
          <w:lang w:val="ru-RU"/>
        </w:rPr>
        <w:t>.</w:t>
      </w:r>
    </w:p>
    <w:p w14:paraId="1D4E4F87" w14:textId="2FC7690D" w:rsidR="000F2B84" w:rsidRPr="000A1283" w:rsidRDefault="00895DAF" w:rsidP="00895DAF">
      <w:pPr>
        <w:spacing w:after="0" w:line="360" w:lineRule="auto"/>
        <w:ind w:firstLine="709"/>
        <w:jc w:val="both"/>
        <w:rPr>
          <w:color w:val="auto"/>
          <w:lang w:val="ru-RU" w:eastAsia="ru-RU"/>
        </w:rPr>
      </w:pPr>
      <w:r w:rsidRPr="00AA78ED">
        <w:rPr>
          <w:color w:val="auto"/>
        </w:rPr>
        <w:t>Реєстрація зміни температури реакційної системи здійснювалася за допомогою швидкодіючої комп’ютеризованої системи запису сигналів на основі аналогово-цифрового перетворювача (АЦП) з частотою 90 кГц. Після перетворення реальна частота запису сигналів від термопар складала 1 кГц. При цьому інформація одночасно відображувалася на моніторі в координатах час-температура, що дозволяло безпосередньо спостерігати за процесом, який відбувався в середені печі. Після цього дані криві використовувались як теоретичні дані отримані</w:t>
      </w:r>
      <w:r w:rsidR="000A1283">
        <w:rPr>
          <w:color w:val="auto"/>
        </w:rPr>
        <w:t xml:space="preserve"> шляхом проведення експерименту</w:t>
      </w:r>
      <w:r w:rsidR="000A1283" w:rsidRPr="000A1283">
        <w:rPr>
          <w:color w:val="auto"/>
          <w:lang w:val="ru-RU"/>
        </w:rPr>
        <w:t xml:space="preserve"> </w:t>
      </w:r>
      <w:r w:rsidRPr="00210889">
        <w:rPr>
          <w:color w:val="auto"/>
          <w:lang w:val="ru-RU"/>
        </w:rPr>
        <w:t>[15]</w:t>
      </w:r>
      <w:r w:rsidR="000A1283" w:rsidRPr="000A1283">
        <w:rPr>
          <w:color w:val="auto"/>
          <w:lang w:val="ru-RU"/>
        </w:rPr>
        <w:t>.</w:t>
      </w:r>
    </w:p>
    <w:p w14:paraId="604D9F1F" w14:textId="4C853972" w:rsidR="000F2B84" w:rsidRPr="00895DAF" w:rsidRDefault="00BE73F5" w:rsidP="006766FD">
      <w:pPr>
        <w:pStyle w:val="2"/>
        <w:spacing w:line="360" w:lineRule="auto"/>
        <w:rPr>
          <w:rFonts w:ascii="Times New Roman" w:hAnsi="Times New Roman"/>
          <w:color w:val="auto"/>
          <w:sz w:val="28"/>
          <w:lang w:val="uk-UA"/>
        </w:rPr>
      </w:pPr>
      <w:bookmarkStart w:id="12" w:name="_Toc26718806"/>
      <w:r w:rsidRPr="00AA78ED">
        <w:rPr>
          <w:rFonts w:ascii="Times New Roman" w:hAnsi="Times New Roman"/>
          <w:color w:val="auto"/>
          <w:sz w:val="28"/>
        </w:rPr>
        <w:t xml:space="preserve">2.2 </w:t>
      </w:r>
      <w:r w:rsidR="00895DAF">
        <w:rPr>
          <w:rFonts w:ascii="Times New Roman" w:hAnsi="Times New Roman"/>
          <w:color w:val="auto"/>
          <w:sz w:val="28"/>
          <w:lang w:val="uk-UA"/>
        </w:rPr>
        <w:t xml:space="preserve"> Методологія проведення експерименту</w:t>
      </w:r>
      <w:bookmarkEnd w:id="12"/>
    </w:p>
    <w:p w14:paraId="50E72298" w14:textId="1C941AB6" w:rsidR="00895DAF" w:rsidRPr="00AA78ED" w:rsidRDefault="00895DAF" w:rsidP="00895DAF">
      <w:pPr>
        <w:spacing w:after="0" w:line="360" w:lineRule="auto"/>
        <w:ind w:firstLine="709"/>
        <w:jc w:val="both"/>
        <w:rPr>
          <w:color w:val="auto"/>
          <w:lang w:eastAsia="ru-RU"/>
        </w:rPr>
      </w:pPr>
      <w:r w:rsidRPr="00AA78ED">
        <w:rPr>
          <w:color w:val="auto"/>
        </w:rPr>
        <w:t>Проведення експерименту, при дослідженні процесу окиснення кобальту проходить в декілька стадій. Спочатку потрі</w:t>
      </w:r>
      <w:r w:rsidR="00A25D28">
        <w:rPr>
          <w:color w:val="auto"/>
        </w:rPr>
        <w:t>бно підготувати порошок кобальту</w:t>
      </w:r>
      <w:r w:rsidRPr="00AA78ED">
        <w:rPr>
          <w:color w:val="auto"/>
        </w:rPr>
        <w:t xml:space="preserve">, який наведений на рис 2.1. Після цього, треба зважити порошковий метал і засипати його в середину циліндричної прес-форми (рис 2.3). Опісля варто виконати пресування порошкового металу в таблетку відповідної форми рис 2.2. </w:t>
      </w:r>
    </w:p>
    <w:p w14:paraId="4E271475" w14:textId="77777777" w:rsidR="00895DAF" w:rsidRPr="00AA78ED" w:rsidRDefault="00895DAF" w:rsidP="00895DAF">
      <w:pPr>
        <w:spacing w:after="0" w:line="360" w:lineRule="auto"/>
        <w:ind w:firstLine="709"/>
        <w:jc w:val="both"/>
        <w:rPr>
          <w:color w:val="auto"/>
          <w:lang w:eastAsia="ru-RU"/>
        </w:rPr>
      </w:pPr>
    </w:p>
    <w:p w14:paraId="4C48B447" w14:textId="063FBF36" w:rsidR="00895DAF" w:rsidRPr="00AA78ED" w:rsidRDefault="00895DAF" w:rsidP="00895DAF">
      <w:pPr>
        <w:spacing w:after="0"/>
        <w:ind w:firstLine="709"/>
        <w:jc w:val="center"/>
        <w:rPr>
          <w:color w:val="auto"/>
          <w:lang w:eastAsia="ru-RU"/>
        </w:rPr>
      </w:pPr>
      <w:r>
        <w:rPr>
          <w:noProof/>
          <w:color w:val="auto"/>
          <w:lang w:val="ru-RU" w:eastAsia="ru-RU"/>
        </w:rPr>
        <w:lastRenderedPageBreak/>
        <w:drawing>
          <wp:inline distT="0" distB="0" distL="0" distR="0" wp14:anchorId="31E60E45" wp14:editId="732FA7A8">
            <wp:extent cx="3695700" cy="380047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95700" cy="3800475"/>
                    </a:xfrm>
                    <a:prstGeom prst="rect">
                      <a:avLst/>
                    </a:prstGeom>
                    <a:noFill/>
                    <a:ln>
                      <a:noFill/>
                    </a:ln>
                  </pic:spPr>
                </pic:pic>
              </a:graphicData>
            </a:graphic>
          </wp:inline>
        </w:drawing>
      </w:r>
    </w:p>
    <w:p w14:paraId="1C38F797" w14:textId="77777777" w:rsidR="00895DAF" w:rsidRPr="00AA78ED" w:rsidRDefault="00895DAF" w:rsidP="00895DAF">
      <w:pPr>
        <w:spacing w:after="0"/>
        <w:ind w:left="709" w:firstLine="709"/>
        <w:jc w:val="center"/>
        <w:rPr>
          <w:color w:val="auto"/>
          <w:lang w:eastAsia="ru-RU"/>
        </w:rPr>
      </w:pPr>
      <w:r w:rsidRPr="00AA78ED">
        <w:rPr>
          <w:color w:val="auto"/>
          <w:lang w:eastAsia="ru-RU"/>
        </w:rPr>
        <w:t>Рисунок 2.1 Використовуваний порошок кобальту</w:t>
      </w:r>
    </w:p>
    <w:p w14:paraId="507F0FA1" w14:textId="77777777" w:rsidR="00895DAF" w:rsidRPr="00AA78ED" w:rsidRDefault="00895DAF" w:rsidP="00895DAF">
      <w:pPr>
        <w:spacing w:after="0"/>
        <w:ind w:left="709" w:firstLine="709"/>
        <w:jc w:val="center"/>
        <w:rPr>
          <w:color w:val="auto"/>
          <w:lang w:eastAsia="ru-RU"/>
        </w:rPr>
      </w:pPr>
    </w:p>
    <w:p w14:paraId="35878109" w14:textId="1D3865F6" w:rsidR="00895DAF" w:rsidRPr="00AA78ED" w:rsidRDefault="00895DAF" w:rsidP="00895DAF">
      <w:pPr>
        <w:spacing w:after="0"/>
        <w:ind w:firstLine="709"/>
        <w:jc w:val="center"/>
        <w:rPr>
          <w:color w:val="auto"/>
          <w:lang w:eastAsia="ru-RU"/>
        </w:rPr>
      </w:pPr>
      <w:r>
        <w:rPr>
          <w:noProof/>
          <w:color w:val="auto"/>
          <w:lang w:val="ru-RU" w:eastAsia="ru-RU"/>
        </w:rPr>
        <w:drawing>
          <wp:inline distT="0" distB="0" distL="0" distR="0" wp14:anchorId="61BE3DFD" wp14:editId="5F92C910">
            <wp:extent cx="4676775" cy="2724150"/>
            <wp:effectExtent l="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76775" cy="2724150"/>
                    </a:xfrm>
                    <a:prstGeom prst="rect">
                      <a:avLst/>
                    </a:prstGeom>
                    <a:noFill/>
                    <a:ln>
                      <a:noFill/>
                    </a:ln>
                  </pic:spPr>
                </pic:pic>
              </a:graphicData>
            </a:graphic>
          </wp:inline>
        </w:drawing>
      </w:r>
    </w:p>
    <w:p w14:paraId="2A6DFF2D" w14:textId="2F7AF9D6" w:rsidR="00895DAF" w:rsidRPr="00AA78ED" w:rsidRDefault="00895DAF" w:rsidP="00895DAF">
      <w:pPr>
        <w:spacing w:after="0"/>
        <w:ind w:firstLine="709"/>
        <w:jc w:val="center"/>
        <w:rPr>
          <w:color w:val="auto"/>
          <w:lang w:eastAsia="ru-RU"/>
        </w:rPr>
      </w:pPr>
      <w:r w:rsidRPr="00AA78ED">
        <w:rPr>
          <w:color w:val="auto"/>
          <w:lang w:eastAsia="ru-RU"/>
        </w:rPr>
        <w:t>Рисунок 2.2</w:t>
      </w:r>
      <w:r>
        <w:rPr>
          <w:color w:val="auto"/>
          <w:lang w:eastAsia="ru-RU"/>
        </w:rPr>
        <w:t xml:space="preserve"> Таблетки</w:t>
      </w:r>
      <w:r w:rsidR="00A25D28">
        <w:rPr>
          <w:color w:val="auto"/>
          <w:lang w:eastAsia="ru-RU"/>
        </w:rPr>
        <w:t xml:space="preserve"> кобальту</w:t>
      </w:r>
      <w:r w:rsidRPr="00AA78ED">
        <w:rPr>
          <w:color w:val="auto"/>
          <w:lang w:eastAsia="ru-RU"/>
        </w:rPr>
        <w:t xml:space="preserve"> виготовлені за допомогою циліндричної </w:t>
      </w:r>
    </w:p>
    <w:p w14:paraId="58E33112" w14:textId="25FCD2B8" w:rsidR="00895DAF" w:rsidRPr="00AA78ED" w:rsidRDefault="00895DAF" w:rsidP="00895DAF">
      <w:pPr>
        <w:spacing w:after="0"/>
        <w:ind w:firstLine="709"/>
        <w:jc w:val="center"/>
        <w:rPr>
          <w:color w:val="auto"/>
          <w:lang w:eastAsia="ru-RU"/>
        </w:rPr>
      </w:pPr>
      <w:r>
        <w:rPr>
          <w:color w:val="auto"/>
          <w:lang w:eastAsia="ru-RU"/>
        </w:rPr>
        <w:t>прес форми</w:t>
      </w:r>
    </w:p>
    <w:p w14:paraId="1EDE6392" w14:textId="37DBA348" w:rsidR="00895DAF" w:rsidRPr="00AA78ED" w:rsidRDefault="00895DAF" w:rsidP="00895DAF">
      <w:pPr>
        <w:spacing w:after="0"/>
        <w:ind w:firstLine="709"/>
        <w:jc w:val="center"/>
        <w:rPr>
          <w:color w:val="auto"/>
          <w:lang w:eastAsia="ru-RU"/>
        </w:rPr>
      </w:pPr>
      <w:r>
        <w:rPr>
          <w:noProof/>
          <w:color w:val="auto"/>
          <w:lang w:val="ru-RU" w:eastAsia="ru-RU"/>
        </w:rPr>
        <w:lastRenderedPageBreak/>
        <w:drawing>
          <wp:inline distT="0" distB="0" distL="0" distR="0" wp14:anchorId="5A5CF357" wp14:editId="24930961">
            <wp:extent cx="3514725" cy="3324225"/>
            <wp:effectExtent l="0" t="0" r="9525"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14725" cy="3324225"/>
                    </a:xfrm>
                    <a:prstGeom prst="rect">
                      <a:avLst/>
                    </a:prstGeom>
                    <a:noFill/>
                    <a:ln>
                      <a:noFill/>
                    </a:ln>
                  </pic:spPr>
                </pic:pic>
              </a:graphicData>
            </a:graphic>
          </wp:inline>
        </w:drawing>
      </w:r>
    </w:p>
    <w:p w14:paraId="549E9E52" w14:textId="77777777" w:rsidR="00895DAF" w:rsidRPr="00AA78ED" w:rsidRDefault="00895DAF" w:rsidP="00895DAF">
      <w:pPr>
        <w:spacing w:after="0"/>
        <w:ind w:firstLine="709"/>
        <w:jc w:val="center"/>
        <w:rPr>
          <w:color w:val="auto"/>
          <w:lang w:eastAsia="ru-RU"/>
        </w:rPr>
      </w:pPr>
      <w:r w:rsidRPr="00AA78ED">
        <w:rPr>
          <w:color w:val="auto"/>
          <w:lang w:eastAsia="ru-RU"/>
        </w:rPr>
        <w:t xml:space="preserve">Рисунок 2.3 Циліндрична прес форма для виготовлення потрібних таблеток </w:t>
      </w:r>
    </w:p>
    <w:p w14:paraId="642C982A" w14:textId="77777777" w:rsidR="00895DAF" w:rsidRPr="00AA78ED" w:rsidRDefault="00895DAF" w:rsidP="00895DAF">
      <w:pPr>
        <w:spacing w:after="0"/>
        <w:rPr>
          <w:color w:val="auto"/>
          <w:lang w:eastAsia="ru-RU"/>
        </w:rPr>
      </w:pPr>
    </w:p>
    <w:p w14:paraId="1DD65E13" w14:textId="77777777" w:rsidR="00895DAF" w:rsidRPr="00AA78ED" w:rsidRDefault="00895DAF" w:rsidP="00895DAF">
      <w:pPr>
        <w:spacing w:after="0" w:line="360" w:lineRule="auto"/>
        <w:ind w:firstLine="709"/>
        <w:jc w:val="both"/>
        <w:rPr>
          <w:color w:val="auto"/>
          <w:lang w:eastAsia="ru-RU"/>
        </w:rPr>
      </w:pPr>
      <w:r w:rsidRPr="00AA78ED">
        <w:rPr>
          <w:color w:val="auto"/>
          <w:lang w:eastAsia="ru-RU"/>
        </w:rPr>
        <w:t>Процес пресування в стальній, циліндричній прес формі є найбільш популярним методом створення заготовок і наведений на рис 2.4.</w:t>
      </w:r>
    </w:p>
    <w:p w14:paraId="43E3B813" w14:textId="73359713" w:rsidR="00895DAF" w:rsidRPr="00AA78ED" w:rsidRDefault="00895DAF" w:rsidP="00895DAF">
      <w:pPr>
        <w:spacing w:after="0" w:line="360" w:lineRule="auto"/>
        <w:ind w:firstLine="709"/>
        <w:jc w:val="both"/>
        <w:rPr>
          <w:color w:val="auto"/>
          <w:lang w:eastAsia="ru-RU"/>
        </w:rPr>
      </w:pPr>
      <w:r w:rsidRPr="00AA78ED">
        <w:rPr>
          <w:color w:val="auto"/>
          <w:lang w:eastAsia="ru-RU"/>
        </w:rPr>
        <w:t>Оп</w:t>
      </w:r>
      <w:r w:rsidR="00A25D28">
        <w:rPr>
          <w:color w:val="auto"/>
          <w:lang w:eastAsia="ru-RU"/>
        </w:rPr>
        <w:t>ісля пресування порошку кобальту</w:t>
      </w:r>
      <w:r w:rsidRPr="00AA78ED">
        <w:rPr>
          <w:color w:val="auto"/>
          <w:lang w:eastAsia="ru-RU"/>
        </w:rPr>
        <w:t xml:space="preserve">, таблетки поміщають у муфельну піч (рис 2.5) і виставляють задану температуру. Процес який відбувається в експерименті досить простий і може бути описаний рисунком рис 2.6. </w:t>
      </w:r>
    </w:p>
    <w:p w14:paraId="12197B16" w14:textId="4FDA11FE" w:rsidR="00895DAF" w:rsidRPr="00AA78ED" w:rsidRDefault="00895DAF" w:rsidP="00895DAF">
      <w:pPr>
        <w:spacing w:after="0"/>
        <w:ind w:firstLine="709"/>
        <w:jc w:val="center"/>
        <w:rPr>
          <w:color w:val="auto"/>
          <w:lang w:eastAsia="ru-RU"/>
        </w:rPr>
      </w:pPr>
      <w:r>
        <w:rPr>
          <w:noProof/>
          <w:color w:val="auto"/>
          <w:lang w:val="ru-RU" w:eastAsia="ru-RU"/>
        </w:rPr>
        <w:drawing>
          <wp:inline distT="0" distB="0" distL="0" distR="0" wp14:anchorId="3AF0480B" wp14:editId="52DEFE99">
            <wp:extent cx="3305175" cy="2867025"/>
            <wp:effectExtent l="0" t="0" r="9525"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05175" cy="2867025"/>
                    </a:xfrm>
                    <a:prstGeom prst="rect">
                      <a:avLst/>
                    </a:prstGeom>
                    <a:noFill/>
                    <a:ln>
                      <a:noFill/>
                    </a:ln>
                  </pic:spPr>
                </pic:pic>
              </a:graphicData>
            </a:graphic>
          </wp:inline>
        </w:drawing>
      </w:r>
    </w:p>
    <w:p w14:paraId="7693A7B9" w14:textId="77777777" w:rsidR="00895DAF" w:rsidRPr="00AA78ED" w:rsidRDefault="00895DAF" w:rsidP="00895DAF">
      <w:pPr>
        <w:spacing w:after="0"/>
        <w:ind w:firstLine="709"/>
        <w:jc w:val="center"/>
        <w:rPr>
          <w:color w:val="auto"/>
          <w:lang w:eastAsia="ru-RU"/>
        </w:rPr>
      </w:pPr>
      <w:r w:rsidRPr="00AA78ED">
        <w:rPr>
          <w:color w:val="auto"/>
          <w:lang w:eastAsia="ru-RU"/>
        </w:rPr>
        <w:t>Рисунок 2.4  Схеми пресування з використанням циліндричної прес форми</w:t>
      </w:r>
    </w:p>
    <w:p w14:paraId="19964EE8" w14:textId="15863A1C" w:rsidR="00895DAF" w:rsidRPr="00AA78ED" w:rsidRDefault="00895DAF" w:rsidP="00895DAF">
      <w:pPr>
        <w:spacing w:after="0" w:line="360" w:lineRule="auto"/>
        <w:ind w:firstLine="709"/>
        <w:jc w:val="both"/>
        <w:rPr>
          <w:color w:val="auto"/>
          <w:lang w:eastAsia="ru-RU"/>
        </w:rPr>
      </w:pPr>
      <w:r w:rsidRPr="00AA78ED">
        <w:rPr>
          <w:color w:val="auto"/>
          <w:lang w:eastAsia="ru-RU"/>
        </w:rPr>
        <w:lastRenderedPageBreak/>
        <w:t>Процес пресування виконується за наступним алгоритмом – пуансон 1 передає тиск на порошок 2, який помістився в прес-форму 3 через це порошок стискається до циліндричної форми. Опісля виготовлення потрібних екзе</w:t>
      </w:r>
      <w:r w:rsidR="00A25D28">
        <w:rPr>
          <w:color w:val="auto"/>
          <w:lang w:eastAsia="ru-RU"/>
        </w:rPr>
        <w:t>м</w:t>
      </w:r>
      <w:r w:rsidRPr="00AA78ED">
        <w:rPr>
          <w:color w:val="auto"/>
          <w:lang w:eastAsia="ru-RU"/>
        </w:rPr>
        <w:t>плярів, а саме у вигляді таблеток – поміщаємо їх у піч (рис 2.4)</w:t>
      </w:r>
    </w:p>
    <w:p w14:paraId="365DE6EF" w14:textId="47620908" w:rsidR="00895DAF" w:rsidRPr="00AA78ED" w:rsidRDefault="00895DAF" w:rsidP="00895DAF">
      <w:pPr>
        <w:spacing w:after="0"/>
        <w:ind w:firstLine="709"/>
        <w:jc w:val="center"/>
        <w:rPr>
          <w:color w:val="auto"/>
          <w:lang w:eastAsia="ru-RU"/>
        </w:rPr>
      </w:pPr>
      <w:r>
        <w:rPr>
          <w:noProof/>
          <w:color w:val="auto"/>
          <w:lang w:val="ru-RU" w:eastAsia="ru-RU"/>
        </w:rPr>
        <w:drawing>
          <wp:inline distT="0" distB="0" distL="0" distR="0" wp14:anchorId="2F089601" wp14:editId="03E01A6A">
            <wp:extent cx="4286250" cy="3095625"/>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286250" cy="3095625"/>
                    </a:xfrm>
                    <a:prstGeom prst="rect">
                      <a:avLst/>
                    </a:prstGeom>
                    <a:noFill/>
                    <a:ln>
                      <a:noFill/>
                    </a:ln>
                  </pic:spPr>
                </pic:pic>
              </a:graphicData>
            </a:graphic>
          </wp:inline>
        </w:drawing>
      </w:r>
    </w:p>
    <w:p w14:paraId="4B7131B2" w14:textId="58BFD21A" w:rsidR="00895DAF" w:rsidRPr="00AA78ED" w:rsidRDefault="00864D09" w:rsidP="00895DAF">
      <w:pPr>
        <w:spacing w:after="0" w:line="360" w:lineRule="auto"/>
        <w:ind w:firstLine="709"/>
        <w:jc w:val="center"/>
        <w:rPr>
          <w:color w:val="auto"/>
          <w:lang w:eastAsia="ru-RU"/>
        </w:rPr>
      </w:pPr>
      <w:r>
        <w:rPr>
          <w:color w:val="auto"/>
          <w:lang w:eastAsia="ru-RU"/>
        </w:rPr>
        <w:t>Рисунок 2.5</w:t>
      </w:r>
      <w:r w:rsidR="00895DAF" w:rsidRPr="00AA78ED">
        <w:rPr>
          <w:color w:val="auto"/>
          <w:lang w:eastAsia="ru-RU"/>
        </w:rPr>
        <w:t xml:space="preserve"> Процес поміщення таблетки у нагріту піч</w:t>
      </w:r>
    </w:p>
    <w:p w14:paraId="508C4F75" w14:textId="58DA97BD" w:rsidR="00895DAF" w:rsidRPr="00AA78ED" w:rsidRDefault="00895DAF" w:rsidP="00895DAF">
      <w:pPr>
        <w:spacing w:after="0" w:line="360" w:lineRule="auto"/>
        <w:ind w:firstLine="709"/>
        <w:jc w:val="both"/>
        <w:rPr>
          <w:color w:val="auto"/>
          <w:lang w:eastAsia="ru-RU"/>
        </w:rPr>
      </w:pPr>
      <w:r w:rsidRPr="00AA78ED">
        <w:rPr>
          <w:color w:val="auto"/>
          <w:lang w:eastAsia="ru-RU"/>
        </w:rPr>
        <w:t xml:space="preserve">Після нагрівання таблетки до необхідної температури відбувається охолодження зразка, </w:t>
      </w:r>
      <w:r w:rsidR="00A25D28">
        <w:rPr>
          <w:color w:val="auto"/>
          <w:lang w:eastAsia="ru-RU"/>
        </w:rPr>
        <w:t>а потім визначається вага зразка</w:t>
      </w:r>
      <w:r w:rsidRPr="00AA78ED">
        <w:rPr>
          <w:color w:val="auto"/>
          <w:lang w:eastAsia="ru-RU"/>
        </w:rPr>
        <w:t xml:space="preserve"> за допомогою електронної ваги (рис 2.7) та подальше дослідження захисної плівки та її властивостей за допомогою гібридного мікроскопа (рис 2.8).</w:t>
      </w:r>
    </w:p>
    <w:p w14:paraId="31D11485" w14:textId="3A3D5DE5" w:rsidR="00895DAF" w:rsidRPr="00AA78ED" w:rsidRDefault="00895DAF" w:rsidP="00895DAF">
      <w:pPr>
        <w:spacing w:after="0"/>
        <w:ind w:firstLine="709"/>
        <w:jc w:val="center"/>
        <w:rPr>
          <w:color w:val="auto"/>
          <w:lang w:eastAsia="ru-RU"/>
        </w:rPr>
      </w:pPr>
      <w:r>
        <w:rPr>
          <w:noProof/>
          <w:color w:val="auto"/>
          <w:lang w:val="ru-RU" w:eastAsia="ru-RU"/>
        </w:rPr>
        <w:drawing>
          <wp:inline distT="0" distB="0" distL="0" distR="0" wp14:anchorId="776F6D31" wp14:editId="54902DE4">
            <wp:extent cx="4400550" cy="20764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0550" cy="2076450"/>
                    </a:xfrm>
                    <a:prstGeom prst="rect">
                      <a:avLst/>
                    </a:prstGeom>
                    <a:noFill/>
                    <a:ln>
                      <a:noFill/>
                    </a:ln>
                  </pic:spPr>
                </pic:pic>
              </a:graphicData>
            </a:graphic>
          </wp:inline>
        </w:drawing>
      </w:r>
    </w:p>
    <w:p w14:paraId="3D0D0410" w14:textId="77777777" w:rsidR="00895DAF" w:rsidRPr="00AA78ED" w:rsidRDefault="00895DAF" w:rsidP="00895DAF">
      <w:pPr>
        <w:spacing w:after="0"/>
        <w:jc w:val="both"/>
        <w:rPr>
          <w:color w:val="auto"/>
          <w:lang w:eastAsia="ru-RU"/>
        </w:rPr>
      </w:pPr>
    </w:p>
    <w:p w14:paraId="3761BA2C" w14:textId="77777777" w:rsidR="00895DAF" w:rsidRPr="00AA78ED" w:rsidRDefault="00895DAF" w:rsidP="00895DAF">
      <w:pPr>
        <w:spacing w:after="0"/>
        <w:ind w:firstLine="709"/>
        <w:jc w:val="center"/>
        <w:rPr>
          <w:color w:val="auto"/>
          <w:lang w:eastAsia="ru-RU"/>
        </w:rPr>
      </w:pPr>
      <w:r w:rsidRPr="00AA78ED">
        <w:rPr>
          <w:color w:val="auto"/>
          <w:lang w:eastAsia="ru-RU"/>
        </w:rPr>
        <w:t>Рисунок 2.6 Схема експериментів з вивчення термокінетичних процесів</w:t>
      </w:r>
    </w:p>
    <w:p w14:paraId="3B2FF417" w14:textId="77777777" w:rsidR="00895DAF" w:rsidRPr="00AA78ED" w:rsidRDefault="00895DAF" w:rsidP="00895DAF">
      <w:pPr>
        <w:spacing w:after="0"/>
        <w:ind w:firstLine="709"/>
        <w:jc w:val="center"/>
        <w:rPr>
          <w:color w:val="auto"/>
          <w:lang w:eastAsia="ru-RU"/>
        </w:rPr>
      </w:pPr>
    </w:p>
    <w:p w14:paraId="39B3E27C" w14:textId="6E067130" w:rsidR="00895DAF" w:rsidRPr="00AA78ED" w:rsidRDefault="00895DAF" w:rsidP="00895DAF">
      <w:pPr>
        <w:spacing w:after="0"/>
        <w:ind w:firstLine="709"/>
        <w:jc w:val="center"/>
        <w:rPr>
          <w:color w:val="auto"/>
          <w:lang w:eastAsia="ru-RU"/>
        </w:rPr>
      </w:pPr>
      <w:r>
        <w:rPr>
          <w:noProof/>
          <w:color w:val="auto"/>
          <w:lang w:val="ru-RU" w:eastAsia="ru-RU"/>
        </w:rPr>
        <w:lastRenderedPageBreak/>
        <w:drawing>
          <wp:inline distT="0" distB="0" distL="0" distR="0" wp14:anchorId="08BCDFEC" wp14:editId="07F8C767">
            <wp:extent cx="2914650" cy="366712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14650" cy="3667125"/>
                    </a:xfrm>
                    <a:prstGeom prst="rect">
                      <a:avLst/>
                    </a:prstGeom>
                    <a:noFill/>
                    <a:ln>
                      <a:noFill/>
                    </a:ln>
                  </pic:spPr>
                </pic:pic>
              </a:graphicData>
            </a:graphic>
          </wp:inline>
        </w:drawing>
      </w:r>
    </w:p>
    <w:p w14:paraId="45047781" w14:textId="77777777" w:rsidR="00895DAF" w:rsidRPr="00AA78ED" w:rsidRDefault="00895DAF" w:rsidP="00895DAF">
      <w:pPr>
        <w:spacing w:after="0"/>
        <w:jc w:val="both"/>
        <w:rPr>
          <w:color w:val="auto"/>
          <w:lang w:eastAsia="ru-RU"/>
        </w:rPr>
      </w:pPr>
    </w:p>
    <w:p w14:paraId="57695C24" w14:textId="77777777" w:rsidR="00895DAF" w:rsidRPr="00AA78ED" w:rsidRDefault="00895DAF" w:rsidP="00895DAF">
      <w:pPr>
        <w:spacing w:after="0"/>
        <w:ind w:firstLine="709"/>
        <w:jc w:val="center"/>
        <w:rPr>
          <w:color w:val="auto"/>
          <w:lang w:eastAsia="ru-RU"/>
        </w:rPr>
      </w:pPr>
      <w:r w:rsidRPr="00AA78ED">
        <w:rPr>
          <w:color w:val="auto"/>
          <w:lang w:eastAsia="ru-RU"/>
        </w:rPr>
        <w:t>Рисунок 2.7 Електронні ваги для зважування спресованих таблеток</w:t>
      </w:r>
    </w:p>
    <w:p w14:paraId="0000A77A" w14:textId="4F40CCAB" w:rsidR="00895DAF" w:rsidRPr="00AA78ED" w:rsidRDefault="00895DAF" w:rsidP="00895DAF">
      <w:pPr>
        <w:spacing w:after="0"/>
        <w:ind w:firstLine="709"/>
        <w:jc w:val="both"/>
        <w:rPr>
          <w:color w:val="auto"/>
          <w:lang w:eastAsia="ru-RU"/>
        </w:rPr>
      </w:pPr>
      <w:r>
        <w:rPr>
          <w:noProof/>
          <w:lang w:val="ru-RU" w:eastAsia="ru-RU"/>
        </w:rPr>
        <w:drawing>
          <wp:anchor distT="0" distB="0" distL="114300" distR="114300" simplePos="0" relativeHeight="251666432" behindDoc="0" locked="0" layoutInCell="1" allowOverlap="1" wp14:anchorId="3F2CB9F0" wp14:editId="0D674EA5">
            <wp:simplePos x="0" y="0"/>
            <wp:positionH relativeFrom="column">
              <wp:posOffset>786765</wp:posOffset>
            </wp:positionH>
            <wp:positionV relativeFrom="paragraph">
              <wp:posOffset>238760</wp:posOffset>
            </wp:positionV>
            <wp:extent cx="4626610" cy="3629025"/>
            <wp:effectExtent l="0" t="0" r="2540" b="9525"/>
            <wp:wrapSquare wrapText="bothSides"/>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26610" cy="3629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2590FE" w14:textId="77777777" w:rsidR="00895DAF" w:rsidRPr="00AA78ED" w:rsidRDefault="00895DAF" w:rsidP="00895DAF">
      <w:pPr>
        <w:spacing w:after="0"/>
        <w:ind w:firstLine="709"/>
        <w:jc w:val="both"/>
        <w:rPr>
          <w:color w:val="auto"/>
          <w:lang w:eastAsia="ru-RU"/>
        </w:rPr>
      </w:pPr>
    </w:p>
    <w:p w14:paraId="2038376B" w14:textId="77777777" w:rsidR="00895DAF" w:rsidRPr="00AA78ED" w:rsidRDefault="00895DAF" w:rsidP="00895DAF">
      <w:pPr>
        <w:spacing w:after="0"/>
        <w:ind w:firstLine="709"/>
        <w:jc w:val="center"/>
        <w:rPr>
          <w:color w:val="auto"/>
          <w:lang w:eastAsia="ru-RU"/>
        </w:rPr>
      </w:pPr>
      <w:r w:rsidRPr="00AA78ED">
        <w:rPr>
          <w:color w:val="auto"/>
          <w:lang w:eastAsia="ru-RU"/>
        </w:rPr>
        <w:t>Рисунок 2.8 Процес дослідження захисної плівки</w:t>
      </w:r>
    </w:p>
    <w:p w14:paraId="24A23080" w14:textId="77777777" w:rsidR="0077402D" w:rsidRPr="00AA78ED" w:rsidRDefault="0077402D" w:rsidP="00895DAF">
      <w:pPr>
        <w:spacing w:after="0"/>
        <w:jc w:val="both"/>
        <w:rPr>
          <w:color w:val="auto"/>
          <w:lang w:eastAsia="ru-RU"/>
        </w:rPr>
      </w:pPr>
    </w:p>
    <w:p w14:paraId="0F474842" w14:textId="77777777" w:rsidR="0077402D" w:rsidRPr="00AA78ED" w:rsidRDefault="0077402D" w:rsidP="001B694A">
      <w:pPr>
        <w:spacing w:after="0"/>
        <w:ind w:firstLine="709"/>
        <w:jc w:val="both"/>
        <w:rPr>
          <w:color w:val="auto"/>
          <w:lang w:eastAsia="ru-RU"/>
        </w:rPr>
      </w:pPr>
    </w:p>
    <w:p w14:paraId="3CABC1C7" w14:textId="77777777" w:rsidR="0077402D" w:rsidRPr="00AA78ED" w:rsidRDefault="0077402D" w:rsidP="001B694A">
      <w:pPr>
        <w:spacing w:after="0"/>
        <w:ind w:firstLine="709"/>
        <w:jc w:val="both"/>
        <w:rPr>
          <w:color w:val="auto"/>
          <w:lang w:eastAsia="ru-RU"/>
        </w:rPr>
      </w:pPr>
    </w:p>
    <w:p w14:paraId="3B195590" w14:textId="49EB14D3" w:rsidR="0077402D" w:rsidRPr="001F11AE" w:rsidRDefault="00C253EA" w:rsidP="001F11AE">
      <w:pPr>
        <w:pStyle w:val="2"/>
        <w:spacing w:line="360" w:lineRule="auto"/>
        <w:rPr>
          <w:rFonts w:ascii="Times New Roman" w:hAnsi="Times New Roman"/>
          <w:color w:val="auto"/>
          <w:sz w:val="28"/>
          <w:lang w:val="uk-UA"/>
        </w:rPr>
      </w:pPr>
      <w:bookmarkStart w:id="13" w:name="_Toc26718807"/>
      <w:r w:rsidRPr="00C253EA">
        <w:rPr>
          <w:rFonts w:ascii="Times New Roman" w:hAnsi="Times New Roman"/>
          <w:color w:val="auto"/>
          <w:sz w:val="28"/>
        </w:rPr>
        <w:lastRenderedPageBreak/>
        <w:t xml:space="preserve">2.3 Результати проведення </w:t>
      </w:r>
      <w:r>
        <w:rPr>
          <w:rFonts w:ascii="Times New Roman" w:hAnsi="Times New Roman"/>
          <w:color w:val="auto"/>
          <w:sz w:val="28"/>
          <w:lang w:val="uk-UA"/>
        </w:rPr>
        <w:t>термокінетичних реакційних процесів</w:t>
      </w:r>
      <w:bookmarkEnd w:id="13"/>
    </w:p>
    <w:p w14:paraId="55F44F27" w14:textId="34DE2981" w:rsidR="0077402D" w:rsidRPr="001F11AE" w:rsidRDefault="001F11AE" w:rsidP="001F11AE">
      <w:pPr>
        <w:spacing w:after="0" w:line="360" w:lineRule="auto"/>
        <w:ind w:firstLine="709"/>
        <w:jc w:val="both"/>
        <w:rPr>
          <w:color w:val="auto"/>
          <w:lang w:eastAsia="ru-RU"/>
        </w:rPr>
      </w:pPr>
      <w:r>
        <w:rPr>
          <w:color w:val="auto"/>
          <w:lang w:val="ru-RU" w:eastAsia="ru-RU"/>
        </w:rPr>
        <w:t xml:space="preserve">Порошок кобальту було спресовано </w:t>
      </w:r>
      <w:r>
        <w:rPr>
          <w:color w:val="auto"/>
          <w:lang w:eastAsia="ru-RU"/>
        </w:rPr>
        <w:t>із заданою пористю. При цьому якісно моделювався процес поведінки нерівноважної закритої системи, у зв</w:t>
      </w:r>
      <w:r w:rsidRPr="001F11AE">
        <w:rPr>
          <w:color w:val="auto"/>
          <w:lang w:val="ru-RU" w:eastAsia="ru-RU"/>
        </w:rPr>
        <w:t>’</w:t>
      </w:r>
      <w:r>
        <w:rPr>
          <w:color w:val="auto"/>
          <w:lang w:eastAsia="ru-RU"/>
        </w:rPr>
        <w:t>язку зі створенням захисної плівки оксидів, яка показує очевидне підведення газу до поверхні металі. Отримані результати підтверджують це припущення (рис 2.8.).</w:t>
      </w:r>
    </w:p>
    <w:p w14:paraId="2DB5016A" w14:textId="12EDF3B8" w:rsidR="000D7DC6" w:rsidRPr="00AA78ED" w:rsidRDefault="001F11AE" w:rsidP="001F11AE">
      <w:pPr>
        <w:spacing w:after="0" w:line="360" w:lineRule="auto"/>
        <w:jc w:val="both"/>
        <w:rPr>
          <w:color w:val="auto"/>
          <w:lang w:eastAsia="ru-RU"/>
        </w:rPr>
      </w:pPr>
      <w:r>
        <w:rPr>
          <w:color w:val="auto"/>
          <w:lang w:eastAsia="ru-RU"/>
        </w:rPr>
        <w:tab/>
        <w:t xml:space="preserve">В рамках ексеприменту розглядалися три типи спресованого, пористого кобальту, а саме з наступною пористю 66,2%, 62,7%, 59,9%. </w:t>
      </w:r>
    </w:p>
    <w:p w14:paraId="5D106102" w14:textId="4E63D5E5" w:rsidR="001F11AE" w:rsidRPr="00472546" w:rsidRDefault="001F11AE" w:rsidP="001F11AE">
      <w:pPr>
        <w:spacing w:line="360" w:lineRule="auto"/>
        <w:rPr>
          <w:color w:val="auto"/>
          <w:vertAlign w:val="subscript"/>
          <w:lang w:val="ru-RU" w:eastAsia="ru-RU"/>
        </w:rPr>
      </w:pPr>
      <w:r w:rsidRPr="00AA78ED">
        <w:rPr>
          <w:color w:val="auto"/>
        </w:rPr>
        <w:t xml:space="preserve">Таблиця </w:t>
      </w:r>
      <w:r>
        <w:rPr>
          <w:color w:val="auto"/>
        </w:rPr>
        <w:t>2</w:t>
      </w:r>
      <w:r w:rsidRPr="00AA78ED">
        <w:rPr>
          <w:color w:val="auto"/>
        </w:rPr>
        <w:t>.</w:t>
      </w:r>
      <w:r>
        <w:rPr>
          <w:color w:val="auto"/>
        </w:rPr>
        <w:t>1</w:t>
      </w:r>
      <w:r w:rsidRPr="00AA78ED">
        <w:rPr>
          <w:color w:val="auto"/>
        </w:rPr>
        <w:t xml:space="preserve">- </w:t>
      </w:r>
      <w:r>
        <w:rPr>
          <w:color w:val="auto"/>
        </w:rPr>
        <w:t>Відношення приросту речовени</w:t>
      </w:r>
      <w:r w:rsidR="00013119">
        <w:rPr>
          <w:color w:val="auto"/>
        </w:rPr>
        <w:t>,</w:t>
      </w:r>
      <w:r>
        <w:rPr>
          <w:color w:val="auto"/>
        </w:rPr>
        <w:t xml:space="preserve"> з використанням 66,2% пористого кобальту</w:t>
      </w:r>
      <w:r w:rsidR="00472546" w:rsidRPr="00472546">
        <w:rPr>
          <w:color w:val="auto"/>
          <w:lang w:val="ru-RU"/>
        </w:rPr>
        <w:t xml:space="preserve"> </w:t>
      </w:r>
      <w:r w:rsidR="00472546">
        <w:rPr>
          <w:color w:val="auto"/>
        </w:rPr>
        <w:t xml:space="preserve">при </w:t>
      </w:r>
      <w:r w:rsidR="00472546">
        <w:rPr>
          <w:color w:val="auto"/>
          <w:lang w:val="en-GB"/>
        </w:rPr>
        <w:t>p</w:t>
      </w:r>
      <w:r w:rsidR="00472546" w:rsidRPr="00472546">
        <w:rPr>
          <w:color w:val="auto"/>
          <w:vertAlign w:val="subscript"/>
          <w:lang w:val="ru-RU"/>
        </w:rPr>
        <w:t>0</w:t>
      </w:r>
      <w:r w:rsidR="00472546" w:rsidRPr="00472546">
        <w:rPr>
          <w:color w:val="auto"/>
          <w:lang w:val="ru-RU"/>
        </w:rPr>
        <w:t>=3.38335</w:t>
      </w:r>
    </w:p>
    <w:tbl>
      <w:tblPr>
        <w:tblStyle w:val="af1"/>
        <w:tblW w:w="0" w:type="auto"/>
        <w:tblLook w:val="04A0" w:firstRow="1" w:lastRow="0" w:firstColumn="1" w:lastColumn="0" w:noHBand="0" w:noVBand="1"/>
      </w:tblPr>
      <w:tblGrid>
        <w:gridCol w:w="1686"/>
        <w:gridCol w:w="1627"/>
        <w:gridCol w:w="1627"/>
        <w:gridCol w:w="1658"/>
        <w:gridCol w:w="1658"/>
        <w:gridCol w:w="1598"/>
      </w:tblGrid>
      <w:tr w:rsidR="001F11AE" w14:paraId="09A1956B" w14:textId="4E77FAC7" w:rsidTr="001F11AE">
        <w:tc>
          <w:tcPr>
            <w:tcW w:w="1686" w:type="dxa"/>
          </w:tcPr>
          <w:p w14:paraId="11BBF181" w14:textId="12405735" w:rsidR="001F11AE" w:rsidRPr="001F11AE" w:rsidRDefault="001F11AE" w:rsidP="001F11AE">
            <w:pPr>
              <w:spacing w:after="0"/>
              <w:jc w:val="center"/>
              <w:rPr>
                <w:color w:val="auto"/>
                <w:lang w:eastAsia="ru-RU"/>
              </w:rPr>
            </w:pPr>
            <w:r>
              <w:rPr>
                <w:color w:val="auto"/>
                <w:lang w:val="en-GB" w:eastAsia="ru-RU"/>
              </w:rPr>
              <w:t>t,</w:t>
            </w:r>
            <w:r>
              <w:rPr>
                <w:color w:val="auto"/>
                <w:lang w:eastAsia="ru-RU"/>
              </w:rPr>
              <w:t>хв</w:t>
            </w:r>
          </w:p>
        </w:tc>
        <w:tc>
          <w:tcPr>
            <w:tcW w:w="1627" w:type="dxa"/>
          </w:tcPr>
          <w:p w14:paraId="722C964F" w14:textId="42889A88" w:rsidR="001F11AE" w:rsidRPr="001F11AE" w:rsidRDefault="001F11AE" w:rsidP="001F11AE">
            <w:pPr>
              <w:spacing w:after="0"/>
              <w:jc w:val="center"/>
              <w:rPr>
                <w:color w:val="auto"/>
                <w:lang w:val="en-GB" w:eastAsia="ru-RU"/>
              </w:rPr>
            </w:pPr>
            <w:r>
              <w:rPr>
                <w:color w:val="auto"/>
                <w:lang w:val="en-GB" w:eastAsia="ru-RU"/>
              </w:rPr>
              <w:t>1</w:t>
            </w:r>
          </w:p>
        </w:tc>
        <w:tc>
          <w:tcPr>
            <w:tcW w:w="1627" w:type="dxa"/>
          </w:tcPr>
          <w:p w14:paraId="338F5A99" w14:textId="0D9D3A96" w:rsidR="001F11AE" w:rsidRPr="001F11AE" w:rsidRDefault="001F11AE" w:rsidP="001F11AE">
            <w:pPr>
              <w:spacing w:after="0"/>
              <w:jc w:val="center"/>
              <w:rPr>
                <w:color w:val="auto"/>
                <w:lang w:val="en-GB" w:eastAsia="ru-RU"/>
              </w:rPr>
            </w:pPr>
            <w:r>
              <w:rPr>
                <w:color w:val="auto"/>
                <w:lang w:val="en-GB" w:eastAsia="ru-RU"/>
              </w:rPr>
              <w:t>4</w:t>
            </w:r>
          </w:p>
        </w:tc>
        <w:tc>
          <w:tcPr>
            <w:tcW w:w="1658" w:type="dxa"/>
          </w:tcPr>
          <w:p w14:paraId="1D9369D7" w14:textId="63DD4489" w:rsidR="001F11AE" w:rsidRPr="001F11AE" w:rsidRDefault="001F11AE" w:rsidP="001F11AE">
            <w:pPr>
              <w:spacing w:after="0"/>
              <w:jc w:val="center"/>
              <w:rPr>
                <w:color w:val="auto"/>
                <w:lang w:val="en-GB" w:eastAsia="ru-RU"/>
              </w:rPr>
            </w:pPr>
            <w:r>
              <w:rPr>
                <w:color w:val="auto"/>
                <w:lang w:val="en-GB" w:eastAsia="ru-RU"/>
              </w:rPr>
              <w:t>10</w:t>
            </w:r>
          </w:p>
        </w:tc>
        <w:tc>
          <w:tcPr>
            <w:tcW w:w="1658" w:type="dxa"/>
          </w:tcPr>
          <w:p w14:paraId="3B5010CE" w14:textId="3A9B36E1" w:rsidR="001F11AE" w:rsidRPr="001F11AE" w:rsidRDefault="001F11AE" w:rsidP="001F11AE">
            <w:pPr>
              <w:spacing w:after="0"/>
              <w:jc w:val="center"/>
              <w:rPr>
                <w:color w:val="auto"/>
                <w:lang w:val="en-GB" w:eastAsia="ru-RU"/>
              </w:rPr>
            </w:pPr>
            <w:r>
              <w:rPr>
                <w:color w:val="auto"/>
                <w:lang w:val="en-GB" w:eastAsia="ru-RU"/>
              </w:rPr>
              <w:t>25</w:t>
            </w:r>
          </w:p>
        </w:tc>
        <w:tc>
          <w:tcPr>
            <w:tcW w:w="1598" w:type="dxa"/>
          </w:tcPr>
          <w:p w14:paraId="6BDC7956" w14:textId="6EF83549" w:rsidR="001F11AE" w:rsidRDefault="001F11AE" w:rsidP="001F11AE">
            <w:pPr>
              <w:spacing w:after="0"/>
              <w:jc w:val="center"/>
              <w:rPr>
                <w:color w:val="auto"/>
                <w:lang w:val="en-GB" w:eastAsia="ru-RU"/>
              </w:rPr>
            </w:pPr>
            <w:r>
              <w:rPr>
                <w:color w:val="auto"/>
                <w:lang w:val="en-GB" w:eastAsia="ru-RU"/>
              </w:rPr>
              <w:t>50</w:t>
            </w:r>
          </w:p>
        </w:tc>
      </w:tr>
      <w:tr w:rsidR="001F11AE" w14:paraId="754E8B65" w14:textId="0427B84E" w:rsidTr="001F11AE">
        <w:tc>
          <w:tcPr>
            <w:tcW w:w="1686" w:type="dxa"/>
          </w:tcPr>
          <w:p w14:paraId="16EDD089" w14:textId="495E5250" w:rsidR="001F11AE" w:rsidRPr="001F11AE" w:rsidRDefault="001F11AE" w:rsidP="001F11AE">
            <w:pPr>
              <w:spacing w:after="0"/>
              <w:jc w:val="center"/>
              <w:rPr>
                <w:color w:val="auto"/>
                <w:lang w:val="en-GB" w:eastAsia="ru-RU"/>
              </w:rPr>
            </w:pPr>
            <w:r>
              <w:rPr>
                <w:color w:val="auto"/>
                <w:lang w:val="en-GB" w:eastAsia="ru-RU"/>
              </w:rPr>
              <w:t>p</w:t>
            </w:r>
          </w:p>
        </w:tc>
        <w:tc>
          <w:tcPr>
            <w:tcW w:w="1627" w:type="dxa"/>
          </w:tcPr>
          <w:p w14:paraId="3C65E71E" w14:textId="43211ED8" w:rsidR="001F11AE" w:rsidRPr="001F11AE" w:rsidRDefault="001F11AE" w:rsidP="001F11AE">
            <w:pPr>
              <w:spacing w:after="0"/>
              <w:jc w:val="center"/>
              <w:rPr>
                <w:color w:val="auto"/>
                <w:lang w:val="en-GB" w:eastAsia="ru-RU"/>
              </w:rPr>
            </w:pPr>
            <w:r>
              <w:rPr>
                <w:color w:val="auto"/>
                <w:lang w:val="en-GB" w:eastAsia="ru-RU"/>
              </w:rPr>
              <w:t>3.40550</w:t>
            </w:r>
          </w:p>
        </w:tc>
        <w:tc>
          <w:tcPr>
            <w:tcW w:w="1627" w:type="dxa"/>
          </w:tcPr>
          <w:p w14:paraId="2C605173" w14:textId="68A90F78" w:rsidR="001F11AE" w:rsidRPr="001F11AE" w:rsidRDefault="001F11AE" w:rsidP="001F11AE">
            <w:pPr>
              <w:spacing w:after="0"/>
              <w:jc w:val="center"/>
              <w:rPr>
                <w:color w:val="auto"/>
                <w:lang w:val="en-GB" w:eastAsia="ru-RU"/>
              </w:rPr>
            </w:pPr>
            <w:r>
              <w:rPr>
                <w:color w:val="auto"/>
                <w:lang w:val="en-GB" w:eastAsia="ru-RU"/>
              </w:rPr>
              <w:t>3.42645</w:t>
            </w:r>
          </w:p>
        </w:tc>
        <w:tc>
          <w:tcPr>
            <w:tcW w:w="1658" w:type="dxa"/>
          </w:tcPr>
          <w:p w14:paraId="062183AB" w14:textId="38C367FA" w:rsidR="001F11AE" w:rsidRPr="001F11AE" w:rsidRDefault="001F11AE" w:rsidP="001F11AE">
            <w:pPr>
              <w:spacing w:after="0"/>
              <w:jc w:val="center"/>
              <w:rPr>
                <w:color w:val="auto"/>
                <w:lang w:val="en-GB" w:eastAsia="ru-RU"/>
              </w:rPr>
            </w:pPr>
            <w:r>
              <w:rPr>
                <w:color w:val="auto"/>
                <w:lang w:val="en-GB" w:eastAsia="ru-RU"/>
              </w:rPr>
              <w:t>3.43005</w:t>
            </w:r>
          </w:p>
        </w:tc>
        <w:tc>
          <w:tcPr>
            <w:tcW w:w="1658" w:type="dxa"/>
          </w:tcPr>
          <w:p w14:paraId="4EC4F742" w14:textId="3B78C58D" w:rsidR="001F11AE" w:rsidRPr="001F11AE" w:rsidRDefault="001F11AE" w:rsidP="001F11AE">
            <w:pPr>
              <w:spacing w:after="0"/>
              <w:jc w:val="center"/>
              <w:rPr>
                <w:color w:val="auto"/>
                <w:lang w:val="en-GB" w:eastAsia="ru-RU"/>
              </w:rPr>
            </w:pPr>
            <w:r>
              <w:rPr>
                <w:color w:val="auto"/>
                <w:lang w:val="en-GB" w:eastAsia="ru-RU"/>
              </w:rPr>
              <w:t>3.4324</w:t>
            </w:r>
          </w:p>
        </w:tc>
        <w:tc>
          <w:tcPr>
            <w:tcW w:w="1598" w:type="dxa"/>
          </w:tcPr>
          <w:p w14:paraId="02D63692" w14:textId="233F82FF" w:rsidR="001F11AE" w:rsidRPr="001F11AE" w:rsidRDefault="001F11AE" w:rsidP="001F11AE">
            <w:pPr>
              <w:spacing w:after="0"/>
              <w:jc w:val="center"/>
              <w:rPr>
                <w:color w:val="auto"/>
                <w:lang w:val="en-GB" w:eastAsia="ru-RU"/>
              </w:rPr>
            </w:pPr>
            <w:r>
              <w:rPr>
                <w:color w:val="auto"/>
                <w:lang w:val="en-GB" w:eastAsia="ru-RU"/>
              </w:rPr>
              <w:t>3.433370</w:t>
            </w:r>
          </w:p>
        </w:tc>
      </w:tr>
    </w:tbl>
    <w:p w14:paraId="1403F815" w14:textId="77777777" w:rsidR="000D7DC6" w:rsidRPr="00AA78ED" w:rsidRDefault="000D7DC6" w:rsidP="001B694A">
      <w:pPr>
        <w:spacing w:after="0"/>
        <w:ind w:firstLine="709"/>
        <w:jc w:val="both"/>
        <w:rPr>
          <w:color w:val="auto"/>
          <w:lang w:eastAsia="ru-RU"/>
        </w:rPr>
      </w:pPr>
    </w:p>
    <w:p w14:paraId="61D89E21" w14:textId="15FBF3F5" w:rsidR="00472546" w:rsidRPr="00472546" w:rsidRDefault="00472546" w:rsidP="00472546">
      <w:pPr>
        <w:spacing w:line="360" w:lineRule="auto"/>
        <w:rPr>
          <w:color w:val="auto"/>
          <w:vertAlign w:val="subscript"/>
          <w:lang w:val="ru-RU" w:eastAsia="ru-RU"/>
        </w:rPr>
      </w:pPr>
      <w:r w:rsidRPr="00AA78ED">
        <w:rPr>
          <w:color w:val="auto"/>
        </w:rPr>
        <w:t xml:space="preserve">Таблиця </w:t>
      </w:r>
      <w:r>
        <w:rPr>
          <w:color w:val="auto"/>
        </w:rPr>
        <w:t>2</w:t>
      </w:r>
      <w:r w:rsidRPr="00AA78ED">
        <w:rPr>
          <w:color w:val="auto"/>
        </w:rPr>
        <w:t>.</w:t>
      </w:r>
      <w:r w:rsidRPr="00472546">
        <w:rPr>
          <w:color w:val="auto"/>
          <w:lang w:val="ru-RU"/>
        </w:rPr>
        <w:t>2</w:t>
      </w:r>
      <w:r w:rsidRPr="00AA78ED">
        <w:rPr>
          <w:color w:val="auto"/>
        </w:rPr>
        <w:t xml:space="preserve">- </w:t>
      </w:r>
      <w:r>
        <w:rPr>
          <w:color w:val="auto"/>
        </w:rPr>
        <w:t>Відношення приросту речовени</w:t>
      </w:r>
      <w:r w:rsidR="00013119">
        <w:rPr>
          <w:color w:val="auto"/>
        </w:rPr>
        <w:t>,</w:t>
      </w:r>
      <w:r>
        <w:rPr>
          <w:color w:val="auto"/>
        </w:rPr>
        <w:t xml:space="preserve"> з використанням 6</w:t>
      </w:r>
      <w:r w:rsidRPr="00472546">
        <w:rPr>
          <w:color w:val="auto"/>
          <w:lang w:val="ru-RU"/>
        </w:rPr>
        <w:t>2</w:t>
      </w:r>
      <w:r>
        <w:rPr>
          <w:color w:val="auto"/>
        </w:rPr>
        <w:t>,</w:t>
      </w:r>
      <w:r w:rsidRPr="00472546">
        <w:rPr>
          <w:color w:val="auto"/>
          <w:lang w:val="ru-RU"/>
        </w:rPr>
        <w:t>7</w:t>
      </w:r>
      <w:r>
        <w:rPr>
          <w:color w:val="auto"/>
        </w:rPr>
        <w:t>% пористого кобальту</w:t>
      </w:r>
      <w:r w:rsidRPr="00472546">
        <w:rPr>
          <w:color w:val="auto"/>
          <w:lang w:val="ru-RU"/>
        </w:rPr>
        <w:t xml:space="preserve"> </w:t>
      </w:r>
      <w:r>
        <w:rPr>
          <w:color w:val="auto"/>
        </w:rPr>
        <w:t xml:space="preserve">при </w:t>
      </w:r>
      <w:r>
        <w:rPr>
          <w:color w:val="auto"/>
          <w:lang w:val="en-GB"/>
        </w:rPr>
        <w:t>p</w:t>
      </w:r>
      <w:r w:rsidRPr="00472546">
        <w:rPr>
          <w:color w:val="auto"/>
          <w:vertAlign w:val="subscript"/>
          <w:lang w:val="ru-RU"/>
        </w:rPr>
        <w:t>0</w:t>
      </w:r>
      <w:r w:rsidRPr="00472546">
        <w:rPr>
          <w:color w:val="auto"/>
          <w:lang w:val="ru-RU"/>
        </w:rPr>
        <w:t>=3.4508</w:t>
      </w:r>
    </w:p>
    <w:tbl>
      <w:tblPr>
        <w:tblStyle w:val="af1"/>
        <w:tblW w:w="0" w:type="auto"/>
        <w:tblLook w:val="04A0" w:firstRow="1" w:lastRow="0" w:firstColumn="1" w:lastColumn="0" w:noHBand="0" w:noVBand="1"/>
      </w:tblPr>
      <w:tblGrid>
        <w:gridCol w:w="1686"/>
        <w:gridCol w:w="1627"/>
        <w:gridCol w:w="1627"/>
        <w:gridCol w:w="1658"/>
        <w:gridCol w:w="1658"/>
        <w:gridCol w:w="1598"/>
      </w:tblGrid>
      <w:tr w:rsidR="00472546" w14:paraId="138AE932" w14:textId="77777777" w:rsidTr="00472546">
        <w:tc>
          <w:tcPr>
            <w:tcW w:w="1686" w:type="dxa"/>
          </w:tcPr>
          <w:p w14:paraId="4E373366" w14:textId="77777777" w:rsidR="00472546" w:rsidRPr="001F11AE" w:rsidRDefault="00472546" w:rsidP="00472546">
            <w:pPr>
              <w:spacing w:after="0"/>
              <w:jc w:val="center"/>
              <w:rPr>
                <w:color w:val="auto"/>
                <w:lang w:eastAsia="ru-RU"/>
              </w:rPr>
            </w:pPr>
            <w:r>
              <w:rPr>
                <w:color w:val="auto"/>
                <w:lang w:val="en-GB" w:eastAsia="ru-RU"/>
              </w:rPr>
              <w:t>t,</w:t>
            </w:r>
            <w:r>
              <w:rPr>
                <w:color w:val="auto"/>
                <w:lang w:eastAsia="ru-RU"/>
              </w:rPr>
              <w:t>хв</w:t>
            </w:r>
          </w:p>
        </w:tc>
        <w:tc>
          <w:tcPr>
            <w:tcW w:w="1627" w:type="dxa"/>
          </w:tcPr>
          <w:p w14:paraId="36BBC0F9" w14:textId="77777777" w:rsidR="00472546" w:rsidRPr="001F11AE" w:rsidRDefault="00472546" w:rsidP="00472546">
            <w:pPr>
              <w:spacing w:after="0"/>
              <w:jc w:val="center"/>
              <w:rPr>
                <w:color w:val="auto"/>
                <w:lang w:val="en-GB" w:eastAsia="ru-RU"/>
              </w:rPr>
            </w:pPr>
            <w:r>
              <w:rPr>
                <w:color w:val="auto"/>
                <w:lang w:val="en-GB" w:eastAsia="ru-RU"/>
              </w:rPr>
              <w:t>1</w:t>
            </w:r>
          </w:p>
        </w:tc>
        <w:tc>
          <w:tcPr>
            <w:tcW w:w="1627" w:type="dxa"/>
          </w:tcPr>
          <w:p w14:paraId="5BE6E008" w14:textId="77777777" w:rsidR="00472546" w:rsidRPr="001F11AE" w:rsidRDefault="00472546" w:rsidP="00472546">
            <w:pPr>
              <w:spacing w:after="0"/>
              <w:jc w:val="center"/>
              <w:rPr>
                <w:color w:val="auto"/>
                <w:lang w:val="en-GB" w:eastAsia="ru-RU"/>
              </w:rPr>
            </w:pPr>
            <w:r>
              <w:rPr>
                <w:color w:val="auto"/>
                <w:lang w:val="en-GB" w:eastAsia="ru-RU"/>
              </w:rPr>
              <w:t>4</w:t>
            </w:r>
          </w:p>
        </w:tc>
        <w:tc>
          <w:tcPr>
            <w:tcW w:w="1658" w:type="dxa"/>
          </w:tcPr>
          <w:p w14:paraId="432D6900" w14:textId="77777777" w:rsidR="00472546" w:rsidRPr="001F11AE" w:rsidRDefault="00472546" w:rsidP="00472546">
            <w:pPr>
              <w:spacing w:after="0"/>
              <w:jc w:val="center"/>
              <w:rPr>
                <w:color w:val="auto"/>
                <w:lang w:val="en-GB" w:eastAsia="ru-RU"/>
              </w:rPr>
            </w:pPr>
            <w:r>
              <w:rPr>
                <w:color w:val="auto"/>
                <w:lang w:val="en-GB" w:eastAsia="ru-RU"/>
              </w:rPr>
              <w:t>10</w:t>
            </w:r>
          </w:p>
        </w:tc>
        <w:tc>
          <w:tcPr>
            <w:tcW w:w="1658" w:type="dxa"/>
          </w:tcPr>
          <w:p w14:paraId="4021F386" w14:textId="77777777" w:rsidR="00472546" w:rsidRPr="001F11AE" w:rsidRDefault="00472546" w:rsidP="00472546">
            <w:pPr>
              <w:spacing w:after="0"/>
              <w:jc w:val="center"/>
              <w:rPr>
                <w:color w:val="auto"/>
                <w:lang w:val="en-GB" w:eastAsia="ru-RU"/>
              </w:rPr>
            </w:pPr>
            <w:r>
              <w:rPr>
                <w:color w:val="auto"/>
                <w:lang w:val="en-GB" w:eastAsia="ru-RU"/>
              </w:rPr>
              <w:t>25</w:t>
            </w:r>
          </w:p>
        </w:tc>
        <w:tc>
          <w:tcPr>
            <w:tcW w:w="1598" w:type="dxa"/>
          </w:tcPr>
          <w:p w14:paraId="7188434E" w14:textId="77777777" w:rsidR="00472546" w:rsidRDefault="00472546" w:rsidP="00472546">
            <w:pPr>
              <w:spacing w:after="0"/>
              <w:jc w:val="center"/>
              <w:rPr>
                <w:color w:val="auto"/>
                <w:lang w:val="en-GB" w:eastAsia="ru-RU"/>
              </w:rPr>
            </w:pPr>
            <w:r>
              <w:rPr>
                <w:color w:val="auto"/>
                <w:lang w:val="en-GB" w:eastAsia="ru-RU"/>
              </w:rPr>
              <w:t>50</w:t>
            </w:r>
          </w:p>
        </w:tc>
      </w:tr>
      <w:tr w:rsidR="00472546" w14:paraId="7ADECFDE" w14:textId="77777777" w:rsidTr="00472546">
        <w:tc>
          <w:tcPr>
            <w:tcW w:w="1686" w:type="dxa"/>
          </w:tcPr>
          <w:p w14:paraId="5320DF2E" w14:textId="77777777" w:rsidR="00472546" w:rsidRPr="001F11AE" w:rsidRDefault="00472546" w:rsidP="00472546">
            <w:pPr>
              <w:spacing w:after="0"/>
              <w:jc w:val="center"/>
              <w:rPr>
                <w:color w:val="auto"/>
                <w:lang w:val="en-GB" w:eastAsia="ru-RU"/>
              </w:rPr>
            </w:pPr>
            <w:r>
              <w:rPr>
                <w:color w:val="auto"/>
                <w:lang w:val="en-GB" w:eastAsia="ru-RU"/>
              </w:rPr>
              <w:t>p</w:t>
            </w:r>
          </w:p>
        </w:tc>
        <w:tc>
          <w:tcPr>
            <w:tcW w:w="1627" w:type="dxa"/>
          </w:tcPr>
          <w:p w14:paraId="2F1ED482" w14:textId="713F406D" w:rsidR="00472546" w:rsidRPr="001F11AE" w:rsidRDefault="00472546" w:rsidP="00472546">
            <w:pPr>
              <w:spacing w:after="0"/>
              <w:jc w:val="center"/>
              <w:rPr>
                <w:color w:val="auto"/>
                <w:lang w:val="en-GB" w:eastAsia="ru-RU"/>
              </w:rPr>
            </w:pPr>
            <w:r>
              <w:rPr>
                <w:color w:val="auto"/>
                <w:lang w:val="en-GB" w:eastAsia="ru-RU"/>
              </w:rPr>
              <w:t>3.49105</w:t>
            </w:r>
          </w:p>
        </w:tc>
        <w:tc>
          <w:tcPr>
            <w:tcW w:w="1627" w:type="dxa"/>
          </w:tcPr>
          <w:p w14:paraId="4CCB4F2D" w14:textId="2D1B427B" w:rsidR="00472546" w:rsidRPr="001F11AE" w:rsidRDefault="00472546" w:rsidP="00472546">
            <w:pPr>
              <w:spacing w:after="0"/>
              <w:jc w:val="center"/>
              <w:rPr>
                <w:color w:val="auto"/>
                <w:lang w:val="en-GB" w:eastAsia="ru-RU"/>
              </w:rPr>
            </w:pPr>
            <w:r>
              <w:rPr>
                <w:color w:val="auto"/>
                <w:lang w:val="en-GB" w:eastAsia="ru-RU"/>
              </w:rPr>
              <w:t>3.521105</w:t>
            </w:r>
          </w:p>
        </w:tc>
        <w:tc>
          <w:tcPr>
            <w:tcW w:w="1658" w:type="dxa"/>
          </w:tcPr>
          <w:p w14:paraId="2EA943EC" w14:textId="611B4E30" w:rsidR="00472546" w:rsidRPr="001F11AE" w:rsidRDefault="00472546" w:rsidP="00472546">
            <w:pPr>
              <w:spacing w:after="0"/>
              <w:jc w:val="center"/>
              <w:rPr>
                <w:color w:val="auto"/>
                <w:lang w:val="en-GB" w:eastAsia="ru-RU"/>
              </w:rPr>
            </w:pPr>
            <w:r>
              <w:rPr>
                <w:color w:val="auto"/>
                <w:lang w:val="en-GB" w:eastAsia="ru-RU"/>
              </w:rPr>
              <w:t>3.53835</w:t>
            </w:r>
          </w:p>
        </w:tc>
        <w:tc>
          <w:tcPr>
            <w:tcW w:w="1658" w:type="dxa"/>
          </w:tcPr>
          <w:p w14:paraId="2E9F6EA8" w14:textId="06CDB286" w:rsidR="00472546" w:rsidRPr="001F11AE" w:rsidRDefault="00472546" w:rsidP="00472546">
            <w:pPr>
              <w:spacing w:after="0"/>
              <w:jc w:val="center"/>
              <w:rPr>
                <w:color w:val="auto"/>
                <w:lang w:val="en-GB" w:eastAsia="ru-RU"/>
              </w:rPr>
            </w:pPr>
            <w:r>
              <w:rPr>
                <w:color w:val="auto"/>
                <w:lang w:val="en-GB" w:eastAsia="ru-RU"/>
              </w:rPr>
              <w:t>3.54370</w:t>
            </w:r>
          </w:p>
        </w:tc>
        <w:tc>
          <w:tcPr>
            <w:tcW w:w="1598" w:type="dxa"/>
          </w:tcPr>
          <w:p w14:paraId="3564E62B" w14:textId="5836DBF1" w:rsidR="00472546" w:rsidRPr="001F11AE" w:rsidRDefault="00472546" w:rsidP="00472546">
            <w:pPr>
              <w:spacing w:after="0"/>
              <w:jc w:val="center"/>
              <w:rPr>
                <w:color w:val="auto"/>
                <w:lang w:val="en-GB" w:eastAsia="ru-RU"/>
              </w:rPr>
            </w:pPr>
            <w:r>
              <w:rPr>
                <w:color w:val="auto"/>
                <w:lang w:val="en-GB" w:eastAsia="ru-RU"/>
              </w:rPr>
              <w:t>3.54505</w:t>
            </w:r>
          </w:p>
        </w:tc>
      </w:tr>
    </w:tbl>
    <w:p w14:paraId="7750F66C" w14:textId="77777777" w:rsidR="000D7DC6" w:rsidRPr="00AA78ED" w:rsidRDefault="000D7DC6" w:rsidP="001B694A">
      <w:pPr>
        <w:spacing w:after="0"/>
        <w:ind w:firstLine="709"/>
        <w:jc w:val="both"/>
        <w:rPr>
          <w:color w:val="auto"/>
          <w:lang w:eastAsia="ru-RU"/>
        </w:rPr>
      </w:pPr>
    </w:p>
    <w:p w14:paraId="780A814C" w14:textId="77777777" w:rsidR="000D7DC6" w:rsidRPr="00AA78ED" w:rsidRDefault="000D7DC6" w:rsidP="001B694A">
      <w:pPr>
        <w:spacing w:after="0"/>
        <w:ind w:firstLine="709"/>
        <w:jc w:val="both"/>
        <w:rPr>
          <w:color w:val="auto"/>
          <w:lang w:eastAsia="ru-RU"/>
        </w:rPr>
      </w:pPr>
    </w:p>
    <w:p w14:paraId="3D04D1E3" w14:textId="62E81A49" w:rsidR="00472546" w:rsidRPr="00472546" w:rsidRDefault="00472546" w:rsidP="00472546">
      <w:pPr>
        <w:spacing w:line="360" w:lineRule="auto"/>
        <w:rPr>
          <w:color w:val="auto"/>
          <w:vertAlign w:val="subscript"/>
          <w:lang w:val="ru-RU" w:eastAsia="ru-RU"/>
        </w:rPr>
      </w:pPr>
      <w:r w:rsidRPr="00AA78ED">
        <w:rPr>
          <w:color w:val="auto"/>
        </w:rPr>
        <w:t xml:space="preserve">Таблиця </w:t>
      </w:r>
      <w:r>
        <w:rPr>
          <w:color w:val="auto"/>
        </w:rPr>
        <w:t>2</w:t>
      </w:r>
      <w:r w:rsidRPr="00AA78ED">
        <w:rPr>
          <w:color w:val="auto"/>
        </w:rPr>
        <w:t>.</w:t>
      </w:r>
      <w:r>
        <w:rPr>
          <w:color w:val="auto"/>
          <w:lang w:val="ru-RU"/>
        </w:rPr>
        <w:t>3</w:t>
      </w:r>
      <w:r w:rsidRPr="00AA78ED">
        <w:rPr>
          <w:color w:val="auto"/>
        </w:rPr>
        <w:t xml:space="preserve">- </w:t>
      </w:r>
      <w:r>
        <w:rPr>
          <w:color w:val="auto"/>
        </w:rPr>
        <w:t>Відношення приросту речовени</w:t>
      </w:r>
      <w:r w:rsidR="00013119">
        <w:rPr>
          <w:color w:val="auto"/>
        </w:rPr>
        <w:t>,</w:t>
      </w:r>
      <w:r>
        <w:rPr>
          <w:color w:val="auto"/>
        </w:rPr>
        <w:t xml:space="preserve"> з використанням </w:t>
      </w:r>
      <w:r w:rsidRPr="00472546">
        <w:rPr>
          <w:color w:val="auto"/>
          <w:lang w:val="ru-RU"/>
        </w:rPr>
        <w:t>59</w:t>
      </w:r>
      <w:r>
        <w:rPr>
          <w:color w:val="auto"/>
        </w:rPr>
        <w:t>,</w:t>
      </w:r>
      <w:r w:rsidRPr="00472546">
        <w:rPr>
          <w:color w:val="auto"/>
          <w:lang w:val="ru-RU"/>
        </w:rPr>
        <w:t>9</w:t>
      </w:r>
      <w:r>
        <w:rPr>
          <w:color w:val="auto"/>
        </w:rPr>
        <w:t>% пористого кобальту</w:t>
      </w:r>
      <w:r w:rsidRPr="00472546">
        <w:rPr>
          <w:color w:val="auto"/>
          <w:lang w:val="ru-RU"/>
        </w:rPr>
        <w:t xml:space="preserve"> </w:t>
      </w:r>
      <w:r>
        <w:rPr>
          <w:color w:val="auto"/>
        </w:rPr>
        <w:t xml:space="preserve">при </w:t>
      </w:r>
      <w:r>
        <w:rPr>
          <w:color w:val="auto"/>
          <w:lang w:val="en-GB"/>
        </w:rPr>
        <w:t>p</w:t>
      </w:r>
      <w:r w:rsidRPr="00472546">
        <w:rPr>
          <w:color w:val="auto"/>
          <w:vertAlign w:val="subscript"/>
          <w:lang w:val="ru-RU"/>
        </w:rPr>
        <w:t>0</w:t>
      </w:r>
      <w:r w:rsidRPr="00472546">
        <w:rPr>
          <w:color w:val="auto"/>
          <w:lang w:val="ru-RU"/>
        </w:rPr>
        <w:t>=3.346110</w:t>
      </w:r>
    </w:p>
    <w:tbl>
      <w:tblPr>
        <w:tblStyle w:val="af1"/>
        <w:tblW w:w="0" w:type="auto"/>
        <w:tblLook w:val="04A0" w:firstRow="1" w:lastRow="0" w:firstColumn="1" w:lastColumn="0" w:noHBand="0" w:noVBand="1"/>
      </w:tblPr>
      <w:tblGrid>
        <w:gridCol w:w="1686"/>
        <w:gridCol w:w="1627"/>
        <w:gridCol w:w="1627"/>
        <w:gridCol w:w="1658"/>
        <w:gridCol w:w="1658"/>
        <w:gridCol w:w="1598"/>
      </w:tblGrid>
      <w:tr w:rsidR="00472546" w14:paraId="343B31A3" w14:textId="77777777" w:rsidTr="00472546">
        <w:tc>
          <w:tcPr>
            <w:tcW w:w="1686" w:type="dxa"/>
          </w:tcPr>
          <w:p w14:paraId="7CF4D27E" w14:textId="77777777" w:rsidR="00472546" w:rsidRPr="001F11AE" w:rsidRDefault="00472546" w:rsidP="00472546">
            <w:pPr>
              <w:spacing w:after="0"/>
              <w:jc w:val="center"/>
              <w:rPr>
                <w:color w:val="auto"/>
                <w:lang w:eastAsia="ru-RU"/>
              </w:rPr>
            </w:pPr>
            <w:r>
              <w:rPr>
                <w:color w:val="auto"/>
                <w:lang w:val="en-GB" w:eastAsia="ru-RU"/>
              </w:rPr>
              <w:t>t,</w:t>
            </w:r>
            <w:r>
              <w:rPr>
                <w:color w:val="auto"/>
                <w:lang w:eastAsia="ru-RU"/>
              </w:rPr>
              <w:t>хв</w:t>
            </w:r>
          </w:p>
        </w:tc>
        <w:tc>
          <w:tcPr>
            <w:tcW w:w="1627" w:type="dxa"/>
          </w:tcPr>
          <w:p w14:paraId="573C3497" w14:textId="77777777" w:rsidR="00472546" w:rsidRPr="001F11AE" w:rsidRDefault="00472546" w:rsidP="00472546">
            <w:pPr>
              <w:spacing w:after="0"/>
              <w:jc w:val="center"/>
              <w:rPr>
                <w:color w:val="auto"/>
                <w:lang w:val="en-GB" w:eastAsia="ru-RU"/>
              </w:rPr>
            </w:pPr>
            <w:r>
              <w:rPr>
                <w:color w:val="auto"/>
                <w:lang w:val="en-GB" w:eastAsia="ru-RU"/>
              </w:rPr>
              <w:t>1</w:t>
            </w:r>
          </w:p>
        </w:tc>
        <w:tc>
          <w:tcPr>
            <w:tcW w:w="1627" w:type="dxa"/>
          </w:tcPr>
          <w:p w14:paraId="3BBA789F" w14:textId="77777777" w:rsidR="00472546" w:rsidRPr="001F11AE" w:rsidRDefault="00472546" w:rsidP="00472546">
            <w:pPr>
              <w:spacing w:after="0"/>
              <w:jc w:val="center"/>
              <w:rPr>
                <w:color w:val="auto"/>
                <w:lang w:val="en-GB" w:eastAsia="ru-RU"/>
              </w:rPr>
            </w:pPr>
            <w:r>
              <w:rPr>
                <w:color w:val="auto"/>
                <w:lang w:val="en-GB" w:eastAsia="ru-RU"/>
              </w:rPr>
              <w:t>4</w:t>
            </w:r>
          </w:p>
        </w:tc>
        <w:tc>
          <w:tcPr>
            <w:tcW w:w="1658" w:type="dxa"/>
          </w:tcPr>
          <w:p w14:paraId="7BB23796" w14:textId="77777777" w:rsidR="00472546" w:rsidRPr="001F11AE" w:rsidRDefault="00472546" w:rsidP="00472546">
            <w:pPr>
              <w:spacing w:after="0"/>
              <w:jc w:val="center"/>
              <w:rPr>
                <w:color w:val="auto"/>
                <w:lang w:val="en-GB" w:eastAsia="ru-RU"/>
              </w:rPr>
            </w:pPr>
            <w:r>
              <w:rPr>
                <w:color w:val="auto"/>
                <w:lang w:val="en-GB" w:eastAsia="ru-RU"/>
              </w:rPr>
              <w:t>10</w:t>
            </w:r>
          </w:p>
        </w:tc>
        <w:tc>
          <w:tcPr>
            <w:tcW w:w="1658" w:type="dxa"/>
          </w:tcPr>
          <w:p w14:paraId="7F0B6ECC" w14:textId="77777777" w:rsidR="00472546" w:rsidRPr="001F11AE" w:rsidRDefault="00472546" w:rsidP="00472546">
            <w:pPr>
              <w:spacing w:after="0"/>
              <w:jc w:val="center"/>
              <w:rPr>
                <w:color w:val="auto"/>
                <w:lang w:val="en-GB" w:eastAsia="ru-RU"/>
              </w:rPr>
            </w:pPr>
            <w:r>
              <w:rPr>
                <w:color w:val="auto"/>
                <w:lang w:val="en-GB" w:eastAsia="ru-RU"/>
              </w:rPr>
              <w:t>25</w:t>
            </w:r>
          </w:p>
        </w:tc>
        <w:tc>
          <w:tcPr>
            <w:tcW w:w="1598" w:type="dxa"/>
          </w:tcPr>
          <w:p w14:paraId="74A68B4E" w14:textId="77777777" w:rsidR="00472546" w:rsidRDefault="00472546" w:rsidP="00472546">
            <w:pPr>
              <w:spacing w:after="0"/>
              <w:jc w:val="center"/>
              <w:rPr>
                <w:color w:val="auto"/>
                <w:lang w:val="en-GB" w:eastAsia="ru-RU"/>
              </w:rPr>
            </w:pPr>
            <w:r>
              <w:rPr>
                <w:color w:val="auto"/>
                <w:lang w:val="en-GB" w:eastAsia="ru-RU"/>
              </w:rPr>
              <w:t>50</w:t>
            </w:r>
          </w:p>
        </w:tc>
      </w:tr>
      <w:tr w:rsidR="00472546" w14:paraId="764533AC" w14:textId="77777777" w:rsidTr="00472546">
        <w:tc>
          <w:tcPr>
            <w:tcW w:w="1686" w:type="dxa"/>
          </w:tcPr>
          <w:p w14:paraId="5DEC0F42" w14:textId="77777777" w:rsidR="00472546" w:rsidRPr="001F11AE" w:rsidRDefault="00472546" w:rsidP="00472546">
            <w:pPr>
              <w:spacing w:after="0"/>
              <w:jc w:val="center"/>
              <w:rPr>
                <w:color w:val="auto"/>
                <w:lang w:val="en-GB" w:eastAsia="ru-RU"/>
              </w:rPr>
            </w:pPr>
            <w:r>
              <w:rPr>
                <w:color w:val="auto"/>
                <w:lang w:val="en-GB" w:eastAsia="ru-RU"/>
              </w:rPr>
              <w:t>p</w:t>
            </w:r>
          </w:p>
        </w:tc>
        <w:tc>
          <w:tcPr>
            <w:tcW w:w="1627" w:type="dxa"/>
          </w:tcPr>
          <w:p w14:paraId="44123709" w14:textId="3B4BCFCB" w:rsidR="00472546" w:rsidRPr="001F11AE" w:rsidRDefault="00472546" w:rsidP="00472546">
            <w:pPr>
              <w:spacing w:after="0"/>
              <w:jc w:val="center"/>
              <w:rPr>
                <w:color w:val="auto"/>
                <w:lang w:val="en-GB" w:eastAsia="ru-RU"/>
              </w:rPr>
            </w:pPr>
            <w:r>
              <w:rPr>
                <w:color w:val="auto"/>
                <w:lang w:val="en-GB" w:eastAsia="ru-RU"/>
              </w:rPr>
              <w:t>3.40830</w:t>
            </w:r>
          </w:p>
        </w:tc>
        <w:tc>
          <w:tcPr>
            <w:tcW w:w="1627" w:type="dxa"/>
          </w:tcPr>
          <w:p w14:paraId="09D628DE" w14:textId="5E15BCCA" w:rsidR="00472546" w:rsidRPr="001F11AE" w:rsidRDefault="00472546" w:rsidP="00472546">
            <w:pPr>
              <w:spacing w:after="0"/>
              <w:jc w:val="center"/>
              <w:rPr>
                <w:color w:val="auto"/>
                <w:lang w:val="en-GB" w:eastAsia="ru-RU"/>
              </w:rPr>
            </w:pPr>
            <w:r>
              <w:rPr>
                <w:color w:val="auto"/>
                <w:lang w:val="en-GB" w:eastAsia="ru-RU"/>
              </w:rPr>
              <w:t>3.41830</w:t>
            </w:r>
          </w:p>
        </w:tc>
        <w:tc>
          <w:tcPr>
            <w:tcW w:w="1658" w:type="dxa"/>
          </w:tcPr>
          <w:p w14:paraId="77EA82E5" w14:textId="142FA217" w:rsidR="00472546" w:rsidRPr="001F11AE" w:rsidRDefault="00472546" w:rsidP="00472546">
            <w:pPr>
              <w:spacing w:after="0"/>
              <w:jc w:val="center"/>
              <w:rPr>
                <w:color w:val="auto"/>
                <w:lang w:val="en-GB" w:eastAsia="ru-RU"/>
              </w:rPr>
            </w:pPr>
            <w:r>
              <w:rPr>
                <w:color w:val="auto"/>
                <w:lang w:val="en-GB" w:eastAsia="ru-RU"/>
              </w:rPr>
              <w:t>3.42627</w:t>
            </w:r>
          </w:p>
        </w:tc>
        <w:tc>
          <w:tcPr>
            <w:tcW w:w="1658" w:type="dxa"/>
          </w:tcPr>
          <w:p w14:paraId="7AAC7882" w14:textId="39D5BC8B" w:rsidR="00472546" w:rsidRPr="001F11AE" w:rsidRDefault="00472546" w:rsidP="00472546">
            <w:pPr>
              <w:spacing w:after="0"/>
              <w:jc w:val="center"/>
              <w:rPr>
                <w:color w:val="auto"/>
                <w:lang w:val="en-GB" w:eastAsia="ru-RU"/>
              </w:rPr>
            </w:pPr>
            <w:r>
              <w:rPr>
                <w:color w:val="auto"/>
                <w:lang w:val="en-GB" w:eastAsia="ru-RU"/>
              </w:rPr>
              <w:t>3.47510</w:t>
            </w:r>
          </w:p>
        </w:tc>
        <w:tc>
          <w:tcPr>
            <w:tcW w:w="1598" w:type="dxa"/>
          </w:tcPr>
          <w:p w14:paraId="45981407" w14:textId="6D39EFC3" w:rsidR="00472546" w:rsidRPr="001F11AE" w:rsidRDefault="00472546" w:rsidP="00472546">
            <w:pPr>
              <w:spacing w:after="0"/>
              <w:jc w:val="center"/>
              <w:rPr>
                <w:color w:val="auto"/>
                <w:lang w:val="en-GB" w:eastAsia="ru-RU"/>
              </w:rPr>
            </w:pPr>
            <w:r>
              <w:rPr>
                <w:color w:val="auto"/>
                <w:lang w:val="en-GB" w:eastAsia="ru-RU"/>
              </w:rPr>
              <w:t>3.47745</w:t>
            </w:r>
          </w:p>
        </w:tc>
      </w:tr>
    </w:tbl>
    <w:p w14:paraId="460F2863" w14:textId="77777777" w:rsidR="000D7DC6" w:rsidRPr="00AA78ED" w:rsidRDefault="000D7DC6" w:rsidP="001B694A">
      <w:pPr>
        <w:spacing w:after="0"/>
        <w:ind w:firstLine="709"/>
        <w:jc w:val="both"/>
        <w:rPr>
          <w:color w:val="auto"/>
          <w:lang w:eastAsia="ru-RU"/>
        </w:rPr>
      </w:pPr>
    </w:p>
    <w:p w14:paraId="4E8D2778" w14:textId="252AAD7E" w:rsidR="000D7DC6" w:rsidRPr="00FA7E2D" w:rsidRDefault="00472546" w:rsidP="001B694A">
      <w:pPr>
        <w:spacing w:after="0"/>
        <w:ind w:firstLine="709"/>
        <w:jc w:val="both"/>
        <w:rPr>
          <w:color w:val="auto"/>
          <w:lang w:val="ru-RU" w:eastAsia="ru-RU"/>
        </w:rPr>
      </w:pPr>
      <w:r>
        <w:rPr>
          <w:color w:val="auto"/>
          <w:lang w:eastAsia="ru-RU"/>
        </w:rPr>
        <w:t>Таблички 2.1, 2.2, 2.3 показують істинний приріст кисню, який визначається за наступною формулою</w:t>
      </w:r>
      <w:r w:rsidRPr="00472546">
        <w:rPr>
          <w:color w:val="auto"/>
          <w:lang w:val="ru-RU" w:eastAsia="ru-RU"/>
        </w:rPr>
        <w:t>:</w:t>
      </w:r>
    </w:p>
    <w:p w14:paraId="714E8792" w14:textId="17E14DC0" w:rsidR="00472546" w:rsidRPr="00472546" w:rsidRDefault="00472546" w:rsidP="001B694A">
      <w:pPr>
        <w:spacing w:after="0"/>
        <w:ind w:firstLine="709"/>
        <w:jc w:val="both"/>
        <w:rPr>
          <w:color w:val="auto"/>
          <w:lang w:val="en-GB" w:eastAsia="ru-RU"/>
        </w:rPr>
      </w:pPr>
      <m:oMathPara>
        <m:oMath>
          <m:r>
            <w:rPr>
              <w:rFonts w:ascii="Cambria Math" w:hAnsi="Cambria Math"/>
              <w:color w:val="auto"/>
              <w:lang w:val="en-GB" w:eastAsia="ru-RU"/>
            </w:rPr>
            <m:t>δ=∆</m:t>
          </m:r>
          <m:f>
            <m:fPr>
              <m:ctrlPr>
                <w:rPr>
                  <w:rFonts w:ascii="Cambria Math" w:hAnsi="Cambria Math"/>
                  <w:i/>
                  <w:color w:val="auto"/>
                  <w:lang w:val="en-GB" w:eastAsia="ru-RU"/>
                </w:rPr>
              </m:ctrlPr>
            </m:fPr>
            <m:num>
              <m:sSub>
                <m:sSubPr>
                  <m:ctrlPr>
                    <w:rPr>
                      <w:rFonts w:ascii="Cambria Math" w:hAnsi="Cambria Math"/>
                      <w:i/>
                      <w:color w:val="auto"/>
                      <w:lang w:val="en-GB" w:eastAsia="ru-RU"/>
                    </w:rPr>
                  </m:ctrlPr>
                </m:sSubPr>
                <m:e>
                  <m:r>
                    <w:rPr>
                      <w:rFonts w:ascii="Cambria Math" w:hAnsi="Cambria Math"/>
                      <w:color w:val="auto"/>
                      <w:lang w:val="en-GB" w:eastAsia="ru-RU"/>
                    </w:rPr>
                    <m:t>P</m:t>
                  </m:r>
                </m:e>
                <m:sub>
                  <m:r>
                    <w:rPr>
                      <w:rFonts w:ascii="Cambria Math" w:hAnsi="Cambria Math"/>
                      <w:color w:val="auto"/>
                      <w:lang w:val="en-GB" w:eastAsia="ru-RU"/>
                    </w:rPr>
                    <m:t>t</m:t>
                  </m:r>
                </m:sub>
              </m:sSub>
            </m:num>
            <m:den>
              <m:sSub>
                <m:sSubPr>
                  <m:ctrlPr>
                    <w:rPr>
                      <w:rFonts w:ascii="Cambria Math" w:hAnsi="Cambria Math"/>
                      <w:i/>
                      <w:color w:val="auto"/>
                      <w:lang w:val="en-GB" w:eastAsia="ru-RU"/>
                    </w:rPr>
                  </m:ctrlPr>
                </m:sSubPr>
                <m:e>
                  <m:r>
                    <w:rPr>
                      <w:rFonts w:ascii="Cambria Math" w:hAnsi="Cambria Math"/>
                      <w:color w:val="auto"/>
                      <w:lang w:val="en-GB" w:eastAsia="ru-RU"/>
                    </w:rPr>
                    <m:t>P</m:t>
                  </m:r>
                </m:e>
                <m:sub>
                  <m:r>
                    <w:rPr>
                      <w:rFonts w:ascii="Cambria Math" w:hAnsi="Cambria Math"/>
                      <w:color w:val="auto"/>
                      <w:lang w:val="en-GB" w:eastAsia="ru-RU"/>
                    </w:rPr>
                    <m:t>0</m:t>
                  </m:r>
                </m:sub>
              </m:sSub>
            </m:den>
          </m:f>
          <m:r>
            <w:rPr>
              <w:rFonts w:ascii="Cambria Math" w:hAnsi="Cambria Math"/>
              <w:color w:val="auto"/>
              <w:lang w:val="en-GB" w:eastAsia="ru-RU"/>
            </w:rPr>
            <m:t>*100%</m:t>
          </m:r>
        </m:oMath>
      </m:oMathPara>
    </w:p>
    <w:p w14:paraId="183007B4" w14:textId="77777777" w:rsidR="000D7DC6" w:rsidRPr="00AA78ED" w:rsidRDefault="000D7DC6" w:rsidP="001B694A">
      <w:pPr>
        <w:spacing w:after="0"/>
        <w:ind w:firstLine="709"/>
        <w:jc w:val="both"/>
        <w:rPr>
          <w:color w:val="auto"/>
          <w:lang w:eastAsia="ru-RU"/>
        </w:rPr>
      </w:pPr>
    </w:p>
    <w:p w14:paraId="05A44775" w14:textId="77777777" w:rsidR="000D7DC6" w:rsidRPr="00AA78ED" w:rsidRDefault="000D7DC6" w:rsidP="001B694A">
      <w:pPr>
        <w:spacing w:after="0"/>
        <w:ind w:firstLine="709"/>
        <w:jc w:val="both"/>
        <w:rPr>
          <w:color w:val="auto"/>
          <w:lang w:eastAsia="ru-RU"/>
        </w:rPr>
      </w:pPr>
    </w:p>
    <w:p w14:paraId="0A55F66D" w14:textId="77777777" w:rsidR="000D7DC6" w:rsidRPr="00AA78ED" w:rsidRDefault="000D7DC6" w:rsidP="001B694A">
      <w:pPr>
        <w:spacing w:after="0"/>
        <w:ind w:firstLine="709"/>
        <w:jc w:val="both"/>
        <w:rPr>
          <w:color w:val="auto"/>
          <w:lang w:eastAsia="ru-RU"/>
        </w:rPr>
      </w:pPr>
    </w:p>
    <w:p w14:paraId="1EDB5970" w14:textId="77777777" w:rsidR="000D7DC6" w:rsidRPr="00AA78ED" w:rsidRDefault="000D7DC6" w:rsidP="001B694A">
      <w:pPr>
        <w:spacing w:after="0"/>
        <w:ind w:firstLine="709"/>
        <w:jc w:val="both"/>
        <w:rPr>
          <w:color w:val="auto"/>
          <w:lang w:eastAsia="ru-RU"/>
        </w:rPr>
      </w:pPr>
    </w:p>
    <w:p w14:paraId="6002ED1C" w14:textId="379DDBDC" w:rsidR="000D7DC6" w:rsidRPr="00AA78ED" w:rsidRDefault="00472546" w:rsidP="001B694A">
      <w:pPr>
        <w:spacing w:after="0"/>
        <w:ind w:firstLine="709"/>
        <w:jc w:val="both"/>
        <w:rPr>
          <w:color w:val="auto"/>
          <w:lang w:eastAsia="ru-RU"/>
        </w:rPr>
      </w:pPr>
      <w:r w:rsidRPr="0005730C">
        <w:rPr>
          <w:sz w:val="26"/>
          <w:szCs w:val="26"/>
        </w:rPr>
        <w:object w:dxaOrig="7294" w:dyaOrig="5598" w14:anchorId="308671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0.25pt;height:268.5pt" o:ole="">
            <v:imagedata r:id="rId25" o:title=""/>
          </v:shape>
          <o:OLEObject Type="Embed" ProgID="Origin50.Graph" ShapeID="_x0000_i1025" DrawAspect="Content" ObjectID="_1637695662" r:id="rId26"/>
        </w:object>
      </w:r>
    </w:p>
    <w:p w14:paraId="53340D40" w14:textId="53F7C409" w:rsidR="00472546" w:rsidRPr="00864D09" w:rsidRDefault="00472546" w:rsidP="00472546">
      <w:pPr>
        <w:jc w:val="center"/>
        <w:rPr>
          <w:szCs w:val="26"/>
        </w:rPr>
      </w:pPr>
      <w:r w:rsidRPr="00864D09">
        <w:rPr>
          <w:szCs w:val="26"/>
          <w:shd w:val="clear" w:color="auto" w:fill="FFFFFF"/>
        </w:rPr>
        <w:t xml:space="preserve">Рис </w:t>
      </w:r>
      <w:r w:rsidR="00864D09">
        <w:rPr>
          <w:szCs w:val="26"/>
          <w:shd w:val="clear" w:color="auto" w:fill="FFFFFF"/>
        </w:rPr>
        <w:t>2.9</w:t>
      </w:r>
      <w:r w:rsidRPr="00864D09">
        <w:rPr>
          <w:szCs w:val="26"/>
          <w:shd w:val="clear" w:color="auto" w:fill="FFFFFF"/>
        </w:rPr>
        <w:t>. Макрокінетика окиснення пористого кобальта з відносною щільністю: 1- 66,2 %; 2-62,7%;3-59,9%</w:t>
      </w:r>
    </w:p>
    <w:p w14:paraId="6B4F39B0" w14:textId="77777777" w:rsidR="000D7DC6" w:rsidRPr="00AA78ED" w:rsidRDefault="000D7DC6" w:rsidP="001B694A">
      <w:pPr>
        <w:spacing w:after="0"/>
        <w:ind w:firstLine="709"/>
        <w:jc w:val="both"/>
        <w:rPr>
          <w:color w:val="auto"/>
          <w:lang w:eastAsia="ru-RU"/>
        </w:rPr>
      </w:pPr>
    </w:p>
    <w:p w14:paraId="59651211" w14:textId="5730024C" w:rsidR="000D7DC6" w:rsidRPr="00F6115F" w:rsidRDefault="00472546" w:rsidP="00472546">
      <w:pPr>
        <w:spacing w:after="0" w:line="360" w:lineRule="auto"/>
        <w:ind w:firstLine="709"/>
        <w:jc w:val="both"/>
        <w:rPr>
          <w:color w:val="auto"/>
          <w:lang w:eastAsia="ru-RU"/>
        </w:rPr>
      </w:pPr>
      <w:r>
        <w:rPr>
          <w:color w:val="auto"/>
          <w:lang w:eastAsia="ru-RU"/>
        </w:rPr>
        <w:t xml:space="preserve">Як видно з результататів якісний приріст кисню </w:t>
      </w:r>
      <w:r>
        <w:rPr>
          <w:color w:val="auto"/>
          <w:lang w:val="ru-RU" w:eastAsia="ru-RU"/>
        </w:rPr>
        <w:t>гостро</w:t>
      </w:r>
      <w:r>
        <w:rPr>
          <w:color w:val="auto"/>
          <w:lang w:eastAsia="ru-RU"/>
        </w:rPr>
        <w:t xml:space="preserve"> відбувається лише до певного часового моменту, наприкад для кобальту з відносною щільністю 66,2% </w:t>
      </w:r>
      <w:r>
        <w:rPr>
          <w:color w:val="auto"/>
          <w:lang w:val="ru-RU" w:eastAsia="ru-RU"/>
        </w:rPr>
        <w:t>маса речовини зростає до 9-10 хвилини, а потім виходить на майже лінійну залежність приросту. Така особливість процесу вказує нам на те, що на 9</w:t>
      </w:r>
      <w:r w:rsidR="00FD1D7A">
        <w:rPr>
          <w:color w:val="auto"/>
          <w:lang w:val="ru-RU" w:eastAsia="ru-RU"/>
        </w:rPr>
        <w:t xml:space="preserve"> </w:t>
      </w:r>
      <w:r>
        <w:rPr>
          <w:color w:val="auto"/>
          <w:lang w:val="ru-RU" w:eastAsia="ru-RU"/>
        </w:rPr>
        <w:t xml:space="preserve">хвилині </w:t>
      </w:r>
      <w:r w:rsidR="00FD1D7A">
        <w:rPr>
          <w:color w:val="auto"/>
          <w:lang w:val="ru-RU" w:eastAsia="ru-RU"/>
        </w:rPr>
        <w:t>починає утво</w:t>
      </w:r>
      <w:r w:rsidR="00F6115F">
        <w:rPr>
          <w:color w:val="auto"/>
          <w:lang w:val="ru-RU" w:eastAsia="ru-RU"/>
        </w:rPr>
        <w:t>рюватись захисна оксидна плівка, а це значить, що при теоретичному моделюванн</w:t>
      </w:r>
      <w:r w:rsidR="00F6115F">
        <w:rPr>
          <w:color w:val="auto"/>
          <w:lang w:eastAsia="ru-RU"/>
        </w:rPr>
        <w:t>і процесу зростання температури повинен сповільнитись на аналогічному часовому відрізку (див розділ 3).</w:t>
      </w:r>
    </w:p>
    <w:p w14:paraId="1572FD0E" w14:textId="77777777" w:rsidR="000D7DC6" w:rsidRPr="00AA78ED" w:rsidRDefault="000D7DC6" w:rsidP="001B694A">
      <w:pPr>
        <w:spacing w:after="0"/>
        <w:ind w:firstLine="709"/>
        <w:jc w:val="both"/>
        <w:rPr>
          <w:color w:val="auto"/>
          <w:lang w:eastAsia="ru-RU"/>
        </w:rPr>
      </w:pPr>
    </w:p>
    <w:p w14:paraId="7762C49F" w14:textId="77777777" w:rsidR="000D7DC6" w:rsidRPr="00AA78ED" w:rsidRDefault="000D7DC6" w:rsidP="001B694A">
      <w:pPr>
        <w:spacing w:after="0"/>
        <w:ind w:firstLine="709"/>
        <w:jc w:val="both"/>
        <w:rPr>
          <w:color w:val="auto"/>
          <w:lang w:eastAsia="ru-RU"/>
        </w:rPr>
      </w:pPr>
    </w:p>
    <w:p w14:paraId="231DECFE" w14:textId="77777777" w:rsidR="000D7DC6" w:rsidRPr="00AA78ED" w:rsidRDefault="000D7DC6" w:rsidP="001B694A">
      <w:pPr>
        <w:spacing w:after="0"/>
        <w:ind w:firstLine="709"/>
        <w:jc w:val="both"/>
        <w:rPr>
          <w:color w:val="auto"/>
          <w:lang w:eastAsia="ru-RU"/>
        </w:rPr>
      </w:pPr>
    </w:p>
    <w:p w14:paraId="4E198F09" w14:textId="77777777" w:rsidR="000D7DC6" w:rsidRPr="00AA78ED" w:rsidRDefault="000D7DC6" w:rsidP="001B694A">
      <w:pPr>
        <w:spacing w:after="0"/>
        <w:ind w:firstLine="709"/>
        <w:jc w:val="both"/>
        <w:rPr>
          <w:color w:val="auto"/>
          <w:lang w:eastAsia="ru-RU"/>
        </w:rPr>
      </w:pPr>
    </w:p>
    <w:p w14:paraId="4591200A" w14:textId="77777777" w:rsidR="000D7DC6" w:rsidRPr="00AA78ED" w:rsidRDefault="000D7DC6" w:rsidP="001B694A">
      <w:pPr>
        <w:spacing w:after="0"/>
        <w:ind w:firstLine="709"/>
        <w:jc w:val="both"/>
        <w:rPr>
          <w:color w:val="auto"/>
          <w:lang w:eastAsia="ru-RU"/>
        </w:rPr>
      </w:pPr>
    </w:p>
    <w:p w14:paraId="6B86FC51" w14:textId="77777777" w:rsidR="000D7DC6" w:rsidRPr="00AA78ED" w:rsidRDefault="000D7DC6" w:rsidP="001B694A">
      <w:pPr>
        <w:spacing w:after="0"/>
        <w:ind w:firstLine="709"/>
        <w:jc w:val="both"/>
        <w:rPr>
          <w:color w:val="auto"/>
          <w:lang w:eastAsia="ru-RU"/>
        </w:rPr>
      </w:pPr>
    </w:p>
    <w:p w14:paraId="022F7D80" w14:textId="77777777" w:rsidR="00532EE5" w:rsidRPr="00AA78ED" w:rsidRDefault="00532EE5" w:rsidP="001B694A">
      <w:pPr>
        <w:spacing w:after="0"/>
        <w:ind w:firstLine="709"/>
        <w:jc w:val="both"/>
        <w:rPr>
          <w:color w:val="auto"/>
          <w:lang w:eastAsia="ru-RU"/>
        </w:rPr>
      </w:pPr>
    </w:p>
    <w:p w14:paraId="72EE3F5C" w14:textId="77777777" w:rsidR="0077402D" w:rsidRDefault="0077402D" w:rsidP="00960C7B">
      <w:pPr>
        <w:spacing w:after="0"/>
        <w:jc w:val="both"/>
        <w:rPr>
          <w:color w:val="auto"/>
          <w:lang w:eastAsia="ru-RU"/>
        </w:rPr>
      </w:pPr>
    </w:p>
    <w:p w14:paraId="00E70D9D" w14:textId="77777777" w:rsidR="006538BE" w:rsidRDefault="006538BE" w:rsidP="00960C7B">
      <w:pPr>
        <w:spacing w:after="0"/>
        <w:jc w:val="both"/>
        <w:rPr>
          <w:color w:val="auto"/>
          <w:lang w:eastAsia="ru-RU"/>
        </w:rPr>
      </w:pPr>
    </w:p>
    <w:p w14:paraId="3B02039F" w14:textId="77777777" w:rsidR="006538BE" w:rsidRDefault="006538BE" w:rsidP="00960C7B">
      <w:pPr>
        <w:spacing w:after="0"/>
        <w:jc w:val="both"/>
        <w:rPr>
          <w:color w:val="auto"/>
          <w:lang w:eastAsia="ru-RU"/>
        </w:rPr>
      </w:pPr>
    </w:p>
    <w:p w14:paraId="5751BE75" w14:textId="77777777" w:rsidR="006538BE" w:rsidRDefault="006538BE" w:rsidP="00960C7B">
      <w:pPr>
        <w:spacing w:after="0"/>
        <w:jc w:val="both"/>
        <w:rPr>
          <w:color w:val="auto"/>
          <w:lang w:eastAsia="ru-RU"/>
        </w:rPr>
      </w:pPr>
    </w:p>
    <w:p w14:paraId="52C680FB" w14:textId="77777777" w:rsidR="006538BE" w:rsidRPr="00AA78ED" w:rsidRDefault="006538BE" w:rsidP="00960C7B">
      <w:pPr>
        <w:spacing w:after="0"/>
        <w:jc w:val="both"/>
        <w:rPr>
          <w:color w:val="auto"/>
          <w:lang w:eastAsia="ru-RU"/>
        </w:rPr>
      </w:pPr>
    </w:p>
    <w:p w14:paraId="39019E8A" w14:textId="3C42A99B" w:rsidR="0090657E" w:rsidRDefault="00D03618" w:rsidP="00E45FA1">
      <w:pPr>
        <w:pStyle w:val="1"/>
        <w:spacing w:line="360" w:lineRule="auto"/>
        <w:jc w:val="both"/>
        <w:rPr>
          <w:rFonts w:ascii="Times New Roman" w:hAnsi="Times New Roman"/>
          <w:color w:val="auto"/>
          <w:sz w:val="28"/>
          <w:lang w:val="uk-UA"/>
        </w:rPr>
      </w:pPr>
      <w:bookmarkStart w:id="14" w:name="_Toc26718808"/>
      <w:r w:rsidRPr="00AA78ED">
        <w:rPr>
          <w:rFonts w:ascii="Times New Roman" w:hAnsi="Times New Roman"/>
          <w:color w:val="auto"/>
          <w:sz w:val="28"/>
          <w:lang w:val="uk-UA"/>
        </w:rPr>
        <w:lastRenderedPageBreak/>
        <w:t>3</w:t>
      </w:r>
      <w:r w:rsidR="005B4B2C" w:rsidRPr="00AA78ED">
        <w:rPr>
          <w:rFonts w:ascii="Times New Roman" w:hAnsi="Times New Roman"/>
          <w:color w:val="auto"/>
          <w:sz w:val="28"/>
          <w:lang w:val="uk-UA"/>
        </w:rPr>
        <w:t xml:space="preserve"> </w:t>
      </w:r>
      <w:r w:rsidR="006538BE">
        <w:rPr>
          <w:rFonts w:ascii="Times New Roman" w:hAnsi="Times New Roman"/>
          <w:color w:val="auto"/>
          <w:sz w:val="28"/>
          <w:lang w:val="uk-UA"/>
        </w:rPr>
        <w:t>ТЕРМОКІНЕТИЧНІ МОДЕЛІ МЕХАНІЗМІВ НЕРІВНОВАЖНИХ ТОПОХІМІЧНИХ РЕАКЦІЙ ОКИСНЕННЯ ПОРИСТОГО КОБАЛЬТУ</w:t>
      </w:r>
      <w:bookmarkEnd w:id="14"/>
    </w:p>
    <w:p w14:paraId="647184FC" w14:textId="72623E4B" w:rsidR="006538BE" w:rsidRPr="006538BE" w:rsidRDefault="006538BE" w:rsidP="006538BE">
      <w:pPr>
        <w:pStyle w:val="2"/>
        <w:spacing w:line="360" w:lineRule="auto"/>
        <w:jc w:val="both"/>
        <w:rPr>
          <w:rFonts w:ascii="Times New Roman" w:hAnsi="Times New Roman"/>
          <w:color w:val="auto"/>
          <w:sz w:val="28"/>
          <w:lang w:val="uk-UA"/>
        </w:rPr>
      </w:pPr>
      <w:bookmarkStart w:id="15" w:name="_Toc26718809"/>
      <w:r w:rsidRPr="006538BE">
        <w:rPr>
          <w:rFonts w:ascii="Times New Roman" w:hAnsi="Times New Roman"/>
          <w:color w:val="auto"/>
          <w:sz w:val="28"/>
          <w:lang w:val="uk-UA"/>
        </w:rPr>
        <w:t>3.1 Особливост</w:t>
      </w:r>
      <w:r>
        <w:rPr>
          <w:rFonts w:ascii="Times New Roman" w:hAnsi="Times New Roman"/>
          <w:color w:val="auto"/>
          <w:sz w:val="28"/>
          <w:lang w:val="uk-UA"/>
        </w:rPr>
        <w:t>і</w:t>
      </w:r>
      <w:r w:rsidRPr="006538BE">
        <w:rPr>
          <w:rFonts w:ascii="Times New Roman" w:hAnsi="Times New Roman"/>
          <w:color w:val="auto"/>
          <w:sz w:val="28"/>
          <w:lang w:val="uk-UA"/>
        </w:rPr>
        <w:t xml:space="preserve"> топохімічних реакцій</w:t>
      </w:r>
      <w:bookmarkEnd w:id="15"/>
    </w:p>
    <w:p w14:paraId="604BA9F5" w14:textId="77777777" w:rsidR="006538BE" w:rsidRPr="00AA78ED" w:rsidRDefault="006538BE" w:rsidP="006538BE">
      <w:pPr>
        <w:spacing w:after="0" w:line="360" w:lineRule="auto"/>
        <w:ind w:firstLine="709"/>
        <w:jc w:val="both"/>
        <w:rPr>
          <w:color w:val="auto"/>
          <w:lang w:eastAsia="ru-RU"/>
        </w:rPr>
      </w:pPr>
      <w:r w:rsidRPr="00AA78ED">
        <w:rPr>
          <w:color w:val="auto"/>
          <w:lang w:eastAsia="ru-RU"/>
        </w:rPr>
        <w:t xml:space="preserve">Топохімічні реакції, реакції хімічні, що відбуваються на межі поділу твердих фаз. Приклади топохімічних реакцій: дегідратація кристалогідратів, відновлення оксидів, термічний розпад азидів важких металів та інші. Особливості топохімічних реакцій: </w:t>
      </w:r>
    </w:p>
    <w:p w14:paraId="51C41144" w14:textId="77777777" w:rsidR="006538BE" w:rsidRPr="00AA78ED" w:rsidRDefault="006538BE" w:rsidP="006538BE">
      <w:pPr>
        <w:spacing w:after="0" w:line="360" w:lineRule="auto"/>
        <w:ind w:firstLine="709"/>
        <w:jc w:val="both"/>
        <w:rPr>
          <w:color w:val="auto"/>
          <w:lang w:val="ru-RU" w:eastAsia="ru-RU"/>
        </w:rPr>
      </w:pPr>
      <w:r w:rsidRPr="00AA78ED">
        <w:rPr>
          <w:color w:val="auto"/>
          <w:lang w:eastAsia="ru-RU"/>
        </w:rPr>
        <w:t>1) вони починаються не у всьому обсязі, а з окремих, найбільш реакційноздатних місць твердого тіла (так звана локалізація процесу)</w:t>
      </w:r>
      <w:r w:rsidRPr="00AA78ED">
        <w:rPr>
          <w:color w:val="auto"/>
          <w:lang w:val="ru-RU" w:eastAsia="ru-RU"/>
        </w:rPr>
        <w:t>.</w:t>
      </w:r>
    </w:p>
    <w:p w14:paraId="69D741CE" w14:textId="77777777" w:rsidR="006538BE" w:rsidRPr="00AA78ED" w:rsidRDefault="006538BE" w:rsidP="006538BE">
      <w:pPr>
        <w:spacing w:after="0" w:line="360" w:lineRule="auto"/>
        <w:ind w:firstLine="709"/>
        <w:jc w:val="both"/>
        <w:rPr>
          <w:color w:val="auto"/>
          <w:lang w:val="ru-RU" w:eastAsia="ru-RU"/>
        </w:rPr>
      </w:pPr>
      <w:r w:rsidRPr="00AA78ED">
        <w:rPr>
          <w:color w:val="auto"/>
          <w:lang w:eastAsia="ru-RU"/>
        </w:rPr>
        <w:t xml:space="preserve"> 2) виникнувши в якомусь місці, реакція продовжується в сусідніх областях кристала (автолокалізація процесу). </w:t>
      </w:r>
    </w:p>
    <w:p w14:paraId="02046F74" w14:textId="77777777" w:rsidR="006538BE" w:rsidRPr="00AA78ED" w:rsidRDefault="006538BE" w:rsidP="006538BE">
      <w:pPr>
        <w:spacing w:after="0" w:line="360" w:lineRule="auto"/>
        <w:ind w:firstLine="709"/>
        <w:jc w:val="both"/>
        <w:rPr>
          <w:color w:val="auto"/>
          <w:lang w:eastAsia="ru-RU"/>
        </w:rPr>
      </w:pPr>
      <w:r w:rsidRPr="00AA78ED">
        <w:rPr>
          <w:color w:val="auto"/>
          <w:lang w:eastAsia="ru-RU"/>
        </w:rPr>
        <w:t xml:space="preserve">Причини локалізації процесу при топохімічні реакції зазвичай пов'язані з наявністю дефектів в кристалах і відсутністю вагомого руху іонів, атомів або молекул, що утворюють кристалічну решітку. Автолокалізація процесу обумовлена </w:t>
      </w:r>
      <w:r w:rsidRPr="00AA78ED">
        <w:rPr>
          <w:rFonts w:ascii="Arial Unicode MS" w:eastAsia="Arial Unicode MS" w:hAnsi="Arial Unicode MS" w:cs="Arial Unicode MS" w:hint="eastAsia"/>
          <w:color w:val="auto"/>
          <w:lang w:eastAsia="ru-RU"/>
        </w:rPr>
        <w:t>​​</w:t>
      </w:r>
      <w:r w:rsidRPr="00AA78ED">
        <w:rPr>
          <w:color w:val="auto"/>
          <w:lang w:eastAsia="ru-RU"/>
        </w:rPr>
        <w:t>каталітичним впливом твердого або газоподібного продукту реакції, а також кристалохімічними особливостями розвитку реакції в кристалі. Міжфазова поверхня, в межах якої локалізовані топохімічні реакції, виникає внаслідок утворення і зростання реакційних ядер; швидкість процесу зазвичай пропорційна величині цієї поверхні в кожен даний момент часу. Тому кінетичний аналіз топохімічної реакцій включає не тільки облік розвитку процесу в часі, але і в просторі. Значить, вплив на швидкість топохімічних реакцій надають дефекти в кристалах. Вищеописане явище проявляється в зміні як числа потенційних центрів реакції на поверхні, так і умов для явищ переносу в твердому тілі. З істотною роллю дефектів в розвитку топохімічних реакцій пов'язаний також широко відомий ефект впливу «передісторії» препарату (реагенту) на його реакційну здатність, різноманіття факторів, що впливають на їх швидкість. Характер впливу дефектів в кристалах на швидкості топохімічних реакцій в кожному конкретному випадку залежить від виду і концентрації дефектів, так і від механізму елементарних стадій.</w:t>
      </w:r>
    </w:p>
    <w:p w14:paraId="7F347307" w14:textId="77777777" w:rsidR="006538BE" w:rsidRDefault="006538BE" w:rsidP="006538BE">
      <w:pPr>
        <w:spacing w:after="0" w:line="360" w:lineRule="auto"/>
        <w:ind w:firstLine="709"/>
        <w:jc w:val="both"/>
        <w:rPr>
          <w:color w:val="auto"/>
          <w:lang w:eastAsia="ru-RU"/>
        </w:rPr>
      </w:pPr>
      <w:r w:rsidRPr="00AA78ED">
        <w:rPr>
          <w:color w:val="auto"/>
          <w:lang w:eastAsia="ru-RU"/>
        </w:rPr>
        <w:lastRenderedPageBreak/>
        <w:t>Топохімічні реакції дуже часто використовуються на практиці. До числа найбільш важливих топохімічних реакцій відносяться процеси випалення, відновлення, хлорування руд багатьох металів, цементація сталі, виробництво кераміки і вогнетривів, приготування каталізаторів, отримання феритів, деякі стадії фотографічного процесу, газова корозія металів і сплавів. У багатьох випадках розкладання вибухових речовин при нагріванні, процеси синтезу і очищення напівпровідникових матеріалів також відносяться до топохімічних реакції.</w:t>
      </w:r>
    </w:p>
    <w:p w14:paraId="34D01AB4" w14:textId="77777777" w:rsidR="006538BE" w:rsidRPr="00AA78ED" w:rsidRDefault="006538BE" w:rsidP="006538BE">
      <w:pPr>
        <w:spacing w:after="0" w:line="360" w:lineRule="auto"/>
        <w:ind w:firstLine="720"/>
        <w:jc w:val="both"/>
        <w:rPr>
          <w:color w:val="auto"/>
          <w:lang w:val="ru-RU"/>
        </w:rPr>
      </w:pPr>
      <w:r w:rsidRPr="00AA78ED">
        <w:rPr>
          <w:color w:val="auto"/>
        </w:rPr>
        <w:t>Прикладом топохімічних реакцій може бути</w:t>
      </w:r>
      <w:r w:rsidRPr="00AA78ED">
        <w:rPr>
          <w:color w:val="auto"/>
          <w:lang w:val="ru-RU"/>
        </w:rPr>
        <w:t>:</w:t>
      </w:r>
    </w:p>
    <w:p w14:paraId="2E9D3A97" w14:textId="77777777" w:rsidR="006538BE" w:rsidRPr="00AA78ED" w:rsidRDefault="006538BE" w:rsidP="006538BE">
      <w:pPr>
        <w:pStyle w:val="27"/>
        <w:numPr>
          <w:ilvl w:val="0"/>
          <w:numId w:val="4"/>
        </w:numPr>
        <w:spacing w:after="0" w:line="360" w:lineRule="auto"/>
        <w:jc w:val="both"/>
        <w:rPr>
          <w:rFonts w:ascii="Times New Roman" w:hAnsi="Times New Roman"/>
          <w:sz w:val="28"/>
        </w:rPr>
      </w:pPr>
      <w:r w:rsidRPr="00AA78ED">
        <w:rPr>
          <w:rFonts w:ascii="Times New Roman" w:hAnsi="Times New Roman"/>
          <w:sz w:val="28"/>
        </w:rPr>
        <w:t>Випал природної мінеральної сировини</w:t>
      </w:r>
    </w:p>
    <w:p w14:paraId="60DD8C78" w14:textId="5C10882A" w:rsidR="006538BE" w:rsidRPr="00AA78ED" w:rsidRDefault="006538BE" w:rsidP="006538BE">
      <w:pPr>
        <w:pStyle w:val="27"/>
        <w:spacing w:after="0" w:line="360" w:lineRule="auto"/>
        <w:ind w:left="1980"/>
        <w:jc w:val="both"/>
        <w:rPr>
          <w:rFonts w:ascii="Times New Roman" w:hAnsi="Times New Roman"/>
          <w:sz w:val="28"/>
          <w:lang w:val="en-GB"/>
        </w:rPr>
      </w:pPr>
      <w:r>
        <w:rPr>
          <w:noProof/>
          <w:lang w:val="ru-RU" w:eastAsia="ru-RU"/>
        </w:rPr>
        <w:drawing>
          <wp:inline distT="0" distB="0" distL="0" distR="0" wp14:anchorId="6CD5D21D" wp14:editId="2768018F">
            <wp:extent cx="2066925" cy="361950"/>
            <wp:effectExtent l="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66925" cy="361950"/>
                    </a:xfrm>
                    <a:prstGeom prst="rect">
                      <a:avLst/>
                    </a:prstGeom>
                    <a:noFill/>
                    <a:ln>
                      <a:noFill/>
                    </a:ln>
                  </pic:spPr>
                </pic:pic>
              </a:graphicData>
            </a:graphic>
          </wp:inline>
        </w:drawing>
      </w:r>
    </w:p>
    <w:p w14:paraId="2E62BABA" w14:textId="77777777" w:rsidR="006538BE" w:rsidRPr="00AA78ED" w:rsidRDefault="006538BE" w:rsidP="006538BE">
      <w:pPr>
        <w:pStyle w:val="27"/>
        <w:numPr>
          <w:ilvl w:val="0"/>
          <w:numId w:val="4"/>
        </w:numPr>
        <w:spacing w:after="0" w:line="360" w:lineRule="auto"/>
        <w:jc w:val="both"/>
        <w:rPr>
          <w:rFonts w:ascii="Times New Roman" w:hAnsi="Times New Roman"/>
          <w:sz w:val="28"/>
          <w:lang w:val="ru-RU"/>
        </w:rPr>
      </w:pPr>
      <w:r w:rsidRPr="00AA78ED">
        <w:rPr>
          <w:rFonts w:ascii="Times New Roman" w:hAnsi="Times New Roman"/>
          <w:sz w:val="28"/>
          <w:lang w:val="ru-RU"/>
        </w:rPr>
        <w:t>Гетерофазні реакції обміну у системі Г-Т</w:t>
      </w:r>
    </w:p>
    <w:p w14:paraId="1CA230F6" w14:textId="0C0D115F" w:rsidR="006538BE" w:rsidRPr="00AA78ED" w:rsidRDefault="006538BE" w:rsidP="006538BE">
      <w:pPr>
        <w:pStyle w:val="27"/>
        <w:spacing w:after="0" w:line="360" w:lineRule="auto"/>
        <w:ind w:left="1980"/>
        <w:jc w:val="both"/>
        <w:rPr>
          <w:rFonts w:ascii="Times New Roman" w:hAnsi="Times New Roman"/>
          <w:sz w:val="28"/>
          <w:lang w:val="ru-RU"/>
        </w:rPr>
      </w:pPr>
      <w:r>
        <w:rPr>
          <w:noProof/>
          <w:lang w:val="ru-RU" w:eastAsia="ru-RU"/>
        </w:rPr>
        <w:drawing>
          <wp:inline distT="0" distB="0" distL="0" distR="0" wp14:anchorId="61EA9759" wp14:editId="5F063430">
            <wp:extent cx="2171700" cy="38100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71700" cy="381000"/>
                    </a:xfrm>
                    <a:prstGeom prst="rect">
                      <a:avLst/>
                    </a:prstGeom>
                    <a:noFill/>
                    <a:ln>
                      <a:noFill/>
                    </a:ln>
                  </pic:spPr>
                </pic:pic>
              </a:graphicData>
            </a:graphic>
          </wp:inline>
        </w:drawing>
      </w:r>
    </w:p>
    <w:p w14:paraId="153D1A79" w14:textId="77777777" w:rsidR="006538BE" w:rsidRPr="00AA78ED" w:rsidRDefault="006538BE" w:rsidP="006538BE">
      <w:pPr>
        <w:pStyle w:val="27"/>
        <w:numPr>
          <w:ilvl w:val="0"/>
          <w:numId w:val="4"/>
        </w:numPr>
        <w:spacing w:after="0" w:line="360" w:lineRule="auto"/>
        <w:jc w:val="both"/>
        <w:rPr>
          <w:rFonts w:ascii="Times New Roman" w:hAnsi="Times New Roman"/>
          <w:sz w:val="28"/>
          <w:lang w:val="uk-UA"/>
        </w:rPr>
      </w:pPr>
      <w:r w:rsidRPr="00AA78ED">
        <w:rPr>
          <w:rFonts w:ascii="Times New Roman" w:hAnsi="Times New Roman"/>
          <w:sz w:val="28"/>
          <w:lang w:val="ru-RU"/>
        </w:rPr>
        <w:t>Будь-які варіанти реакцій у системі Т-Р</w:t>
      </w:r>
    </w:p>
    <w:p w14:paraId="642D43E9" w14:textId="38649F6A" w:rsidR="006538BE" w:rsidRPr="00AA78ED" w:rsidRDefault="006538BE" w:rsidP="006538BE">
      <w:pPr>
        <w:pStyle w:val="27"/>
        <w:tabs>
          <w:tab w:val="left" w:pos="1890"/>
        </w:tabs>
        <w:spacing w:after="0" w:line="360" w:lineRule="auto"/>
        <w:ind w:left="1890" w:hanging="90"/>
        <w:jc w:val="both"/>
        <w:rPr>
          <w:rFonts w:ascii="Times New Roman" w:hAnsi="Times New Roman"/>
          <w:sz w:val="28"/>
          <w:lang w:val="uk-UA"/>
        </w:rPr>
      </w:pPr>
      <w:r>
        <w:rPr>
          <w:noProof/>
          <w:lang w:val="ru-RU" w:eastAsia="ru-RU"/>
        </w:rPr>
        <w:drawing>
          <wp:inline distT="0" distB="0" distL="0" distR="0" wp14:anchorId="7FBD1210" wp14:editId="3EBB742C">
            <wp:extent cx="2943225" cy="352425"/>
            <wp:effectExtent l="0" t="0" r="9525"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43225" cy="352425"/>
                    </a:xfrm>
                    <a:prstGeom prst="rect">
                      <a:avLst/>
                    </a:prstGeom>
                    <a:noFill/>
                    <a:ln>
                      <a:noFill/>
                    </a:ln>
                  </pic:spPr>
                </pic:pic>
              </a:graphicData>
            </a:graphic>
          </wp:inline>
        </w:drawing>
      </w:r>
    </w:p>
    <w:p w14:paraId="37932513" w14:textId="61C424DA" w:rsidR="006538BE" w:rsidRPr="00AA78ED" w:rsidRDefault="006538BE" w:rsidP="006538BE">
      <w:pPr>
        <w:pStyle w:val="27"/>
        <w:numPr>
          <w:ilvl w:val="0"/>
          <w:numId w:val="4"/>
        </w:numPr>
        <w:spacing w:after="0" w:line="360" w:lineRule="auto"/>
        <w:jc w:val="both"/>
        <w:rPr>
          <w:rFonts w:ascii="Times New Roman" w:hAnsi="Times New Roman"/>
          <w:sz w:val="28"/>
          <w:lang w:val="uk-UA"/>
        </w:rPr>
      </w:pPr>
      <w:r w:rsidRPr="00AA78ED">
        <w:rPr>
          <w:rFonts w:ascii="Times New Roman" w:hAnsi="Times New Roman"/>
          <w:sz w:val="28"/>
          <w:lang w:val="uk-UA"/>
        </w:rPr>
        <w:t>Відновлення металів з руд (</w:t>
      </w:r>
      <w:r w:rsidRPr="00AA78ED">
        <w:rPr>
          <w:rFonts w:ascii="Times New Roman" w:hAnsi="Times New Roman"/>
          <w:sz w:val="28"/>
          <w:lang w:val="ru-RU"/>
        </w:rPr>
        <w:t xml:space="preserve">наприклад, отримання глинозему </w:t>
      </w:r>
      <m:oMath>
        <m:sSub>
          <m:sSubPr>
            <m:ctrlPr>
              <w:rPr>
                <w:rFonts w:ascii="Cambria Math" w:hAnsi="Cambria Math"/>
                <w:lang w:val="ru-RU"/>
              </w:rPr>
            </m:ctrlPr>
          </m:sSubPr>
          <m:e>
            <m:r>
              <m:rPr>
                <m:sty m:val="p"/>
              </m:rPr>
              <w:rPr>
                <w:rFonts w:ascii="Cambria Math" w:hAnsi="Cambria Math"/>
                <w:lang w:val="ru-RU"/>
              </w:rPr>
              <m:t>Al</m:t>
            </m:r>
          </m:e>
          <m:sub>
            <m:r>
              <m:rPr>
                <m:sty m:val="p"/>
              </m:rPr>
              <w:rPr>
                <w:rFonts w:ascii="Cambria Math" w:hAnsi="Cambria Math"/>
                <w:lang w:val="ru-RU"/>
              </w:rPr>
              <m:t>2</m:t>
            </m:r>
          </m:sub>
        </m:sSub>
        <m:sSub>
          <m:sSubPr>
            <m:ctrlPr>
              <w:rPr>
                <w:rFonts w:ascii="Cambria Math" w:hAnsi="Cambria Math"/>
                <w:lang w:val="ru-RU"/>
              </w:rPr>
            </m:ctrlPr>
          </m:sSubPr>
          <m:e>
            <m:r>
              <m:rPr>
                <m:sty m:val="p"/>
              </m:rPr>
              <w:rPr>
                <w:rFonts w:ascii="Cambria Math" w:hAnsi="Cambria Math"/>
                <w:lang w:val="ru-RU"/>
              </w:rPr>
              <m:t>O</m:t>
            </m:r>
          </m:e>
          <m:sub>
            <m:r>
              <m:rPr>
                <m:sty m:val="p"/>
              </m:rPr>
              <w:rPr>
                <w:rFonts w:ascii="Cambria Math" w:hAnsi="Cambria Math"/>
                <w:lang w:val="ru-RU"/>
              </w:rPr>
              <m:t>3</m:t>
            </m:r>
          </m:sub>
        </m:sSub>
      </m:oMath>
      <w:r w:rsidRPr="00AA78ED">
        <w:rPr>
          <w:rFonts w:ascii="Times New Roman" w:hAnsi="Times New Roman"/>
          <w:sz w:val="28"/>
          <w:lang w:val="ru-RU"/>
        </w:rPr>
        <w:t>)</w:t>
      </w:r>
    </w:p>
    <w:p w14:paraId="2302252B" w14:textId="77777777" w:rsidR="006538BE" w:rsidRPr="00AA78ED" w:rsidRDefault="006538BE" w:rsidP="006538BE">
      <w:pPr>
        <w:spacing w:after="0" w:line="360" w:lineRule="auto"/>
        <w:ind w:firstLine="720"/>
        <w:jc w:val="both"/>
        <w:rPr>
          <w:color w:val="auto"/>
        </w:rPr>
      </w:pPr>
      <w:r w:rsidRPr="00AA78ED">
        <w:rPr>
          <w:color w:val="auto"/>
        </w:rPr>
        <w:t xml:space="preserve">Вивчення реакцій високотемпературного окислення кобальту дозволило дослідити, що в пористому тілі кобальта виникають так звані стійкі динамічні стани, для яких характерною ознакою слугує посилення активації частинок, а також припинення окислення пористого металу. </w:t>
      </w:r>
    </w:p>
    <w:p w14:paraId="24589F3D" w14:textId="77777777" w:rsidR="006538BE" w:rsidRPr="00AA78ED" w:rsidRDefault="006538BE" w:rsidP="006538BE">
      <w:pPr>
        <w:spacing w:after="0" w:line="360" w:lineRule="auto"/>
        <w:ind w:firstLine="720"/>
        <w:jc w:val="both"/>
        <w:rPr>
          <w:color w:val="auto"/>
          <w:lang w:val="ru-RU"/>
        </w:rPr>
      </w:pPr>
      <w:r w:rsidRPr="00AA78ED">
        <w:rPr>
          <w:color w:val="auto"/>
        </w:rPr>
        <w:t>Для всіх реакцій можна спостерігати відому особливість</w:t>
      </w:r>
      <w:r w:rsidRPr="00AA78ED">
        <w:rPr>
          <w:color w:val="auto"/>
          <w:lang w:val="ru-RU"/>
        </w:rPr>
        <w:t xml:space="preserve">: </w:t>
      </w:r>
      <w:r w:rsidRPr="00AA78ED">
        <w:rPr>
          <w:color w:val="auto"/>
        </w:rPr>
        <w:t>процес розвивається на поверхні твердої фази. Для топохімічних реакцій швидкість визначається як зміна ступеня перетворення речовини (глибини перетворення) у часі</w:t>
      </w:r>
      <w:r w:rsidRPr="00AA78ED">
        <w:rPr>
          <w:color w:val="auto"/>
          <w:lang w:val="ru-RU"/>
        </w:rPr>
        <w:t>:</w:t>
      </w:r>
    </w:p>
    <w:p w14:paraId="76E1BEF9" w14:textId="73602165" w:rsidR="006538BE" w:rsidRPr="006538BE" w:rsidRDefault="006538BE" w:rsidP="006538BE">
      <w:pPr>
        <w:spacing w:after="0" w:line="360" w:lineRule="auto"/>
        <w:ind w:firstLine="720"/>
        <w:jc w:val="both"/>
        <w:rPr>
          <w:color w:val="auto"/>
        </w:rPr>
      </w:pPr>
      <m:oMathPara>
        <m:oMath>
          <m:r>
            <m:rPr>
              <m:sty m:val="p"/>
            </m:rPr>
            <w:rPr>
              <w:rFonts w:ascii="Cambria Math" w:hAnsi="Cambria Math"/>
              <w:color w:val="auto"/>
              <w:lang w:val="en-GB"/>
            </w:rPr>
            <m:t>W=</m:t>
          </m:r>
          <m:f>
            <m:fPr>
              <m:ctrlPr>
                <w:rPr>
                  <w:rFonts w:ascii="Cambria Math" w:hAnsi="Cambria Math"/>
                  <w:color w:val="auto"/>
                  <w:lang w:val="en-GB"/>
                </w:rPr>
              </m:ctrlPr>
            </m:fPr>
            <m:num>
              <m:r>
                <m:rPr>
                  <m:sty m:val="p"/>
                </m:rPr>
                <w:rPr>
                  <w:rFonts w:ascii="Cambria Math" w:hAnsi="Cambria Math"/>
                  <w:color w:val="auto"/>
                  <w:lang w:val="en-GB"/>
                </w:rPr>
                <m:t>dx</m:t>
              </m:r>
            </m:num>
            <m:den>
              <m:r>
                <m:rPr>
                  <m:sty m:val="p"/>
                </m:rPr>
                <w:rPr>
                  <w:rFonts w:ascii="Cambria Math" w:hAnsi="Cambria Math"/>
                  <w:color w:val="auto"/>
                  <w:lang w:val="en-GB"/>
                </w:rPr>
                <m:t>dτ</m:t>
              </m:r>
            </m:den>
          </m:f>
        </m:oMath>
      </m:oMathPara>
    </w:p>
    <w:p w14:paraId="4D68522A" w14:textId="777889B3" w:rsidR="006538BE" w:rsidRPr="00AA78ED" w:rsidRDefault="006538BE" w:rsidP="006538BE">
      <w:pPr>
        <w:spacing w:after="0" w:line="360" w:lineRule="auto"/>
        <w:ind w:firstLine="720"/>
        <w:jc w:val="both"/>
        <w:rPr>
          <w:color w:val="auto"/>
        </w:rPr>
      </w:pPr>
      <w:r w:rsidRPr="00AA78ED">
        <w:rPr>
          <w:color w:val="auto"/>
        </w:rPr>
        <w:lastRenderedPageBreak/>
        <w:t xml:space="preserve">Графічні  залежності </w:t>
      </w:r>
      <m:oMath>
        <m:r>
          <m:rPr>
            <m:sty m:val="p"/>
          </m:rPr>
          <w:rPr>
            <w:rFonts w:ascii="Cambria Math" w:hAnsi="Cambria Math"/>
            <w:color w:val="auto"/>
          </w:rPr>
          <m:t>W=f(x)</m:t>
        </m:r>
      </m:oMath>
      <w:r w:rsidRPr="00AA78ED">
        <w:rPr>
          <w:color w:val="auto"/>
        </w:rPr>
        <w:t xml:space="preserve"> для більності топохімічних реакцій мають форму яка наведена на рисунку 3.1, яку часто називаються сигмоідною.</w:t>
      </w:r>
      <w:r w:rsidRPr="00AA78ED">
        <w:rPr>
          <w:noProof/>
          <w:color w:val="auto"/>
          <w:lang w:eastAsia="ru-RU"/>
        </w:rPr>
        <w:t xml:space="preserve"> </w:t>
      </w:r>
      <w:r>
        <w:rPr>
          <w:noProof/>
          <w:color w:val="auto"/>
          <w:lang w:val="ru-RU" w:eastAsia="ru-RU"/>
        </w:rPr>
        <w:drawing>
          <wp:inline distT="0" distB="0" distL="0" distR="0" wp14:anchorId="57B0CDB2" wp14:editId="411FAE8F">
            <wp:extent cx="6105525" cy="2667000"/>
            <wp:effectExtent l="0" t="0" r="952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05525" cy="2667000"/>
                    </a:xfrm>
                    <a:prstGeom prst="rect">
                      <a:avLst/>
                    </a:prstGeom>
                    <a:noFill/>
                    <a:ln>
                      <a:noFill/>
                    </a:ln>
                  </pic:spPr>
                </pic:pic>
              </a:graphicData>
            </a:graphic>
          </wp:inline>
        </w:drawing>
      </w:r>
    </w:p>
    <w:p w14:paraId="3624EAE7" w14:textId="77777777" w:rsidR="006538BE" w:rsidRPr="00AA78ED" w:rsidRDefault="006538BE" w:rsidP="006538BE">
      <w:pPr>
        <w:spacing w:after="0" w:line="360" w:lineRule="auto"/>
        <w:ind w:firstLine="720"/>
        <w:jc w:val="center"/>
        <w:rPr>
          <w:color w:val="auto"/>
        </w:rPr>
      </w:pPr>
      <w:r w:rsidRPr="00AA78ED">
        <w:rPr>
          <w:color w:val="auto"/>
        </w:rPr>
        <w:t>Рисунок 3.1 - Залежності ступеня перетворення реагентів та швидкості реакції від часу.</w:t>
      </w:r>
    </w:p>
    <w:p w14:paraId="41546AFF" w14:textId="77777777" w:rsidR="006538BE" w:rsidRPr="00AA78ED" w:rsidRDefault="006538BE" w:rsidP="006538BE">
      <w:pPr>
        <w:spacing w:after="0" w:line="360" w:lineRule="auto"/>
        <w:ind w:firstLine="720"/>
        <w:jc w:val="both"/>
        <w:rPr>
          <w:color w:val="auto"/>
        </w:rPr>
      </w:pPr>
      <w:r w:rsidRPr="00AA78ED">
        <w:rPr>
          <w:color w:val="auto"/>
        </w:rPr>
        <w:t xml:space="preserve">На початковій ділянці кривої (ділянка 1) швидкість перетворення є великою, а саме перетворення проходить на вихідній поверхні. Згодом швидкість перетворення спадає — так званий період індукції (ділянка 2), протягом якого реакція практично не відбувається або проходить у дуже повільній формі. Після індукційного періоду існує ділянка прискорення 3, що триває до точки перегину кривої. У період прискорення реакційна швидкість перетворення набуває найбільшого значення. Ділянка 4 відповідає періоду спадання швидкості реакції, яка підходить до завершення. </w:t>
      </w:r>
    </w:p>
    <w:p w14:paraId="5E9992A0" w14:textId="242E065A" w:rsidR="006538BE" w:rsidRPr="000A1283" w:rsidRDefault="006538BE" w:rsidP="006538BE">
      <w:pPr>
        <w:spacing w:after="0" w:line="360" w:lineRule="auto"/>
        <w:ind w:firstLine="720"/>
        <w:jc w:val="both"/>
        <w:rPr>
          <w:color w:val="auto"/>
          <w:lang w:val="ru-RU"/>
        </w:rPr>
      </w:pPr>
      <w:r w:rsidRPr="00AA78ED">
        <w:rPr>
          <w:color w:val="auto"/>
        </w:rPr>
        <w:t>На графічних залежностях, що побудовані за експериментальними точками деякі з ділянок можуть бути відсутні.  Наявність ділянок залежать від багатьох факторів, наприклад від характера перетворення, форми, співвідношення молярних об</w:t>
      </w:r>
      <w:r w:rsidRPr="00AA78ED">
        <w:rPr>
          <w:color w:val="auto"/>
          <w:lang w:val="ru-RU"/>
        </w:rPr>
        <w:t>’</w:t>
      </w:r>
      <w:r w:rsidRPr="00AA78ED">
        <w:rPr>
          <w:color w:val="auto"/>
        </w:rPr>
        <w:t>ємів фаз, тощо. Коли топохімічна реакція відбувається без певних теоретичних перегинів, як наприклад ділянка 2, значить реакція має сталу або май</w:t>
      </w:r>
      <w:r w:rsidR="000A1283">
        <w:rPr>
          <w:color w:val="auto"/>
        </w:rPr>
        <w:t>же сталу швидкість перетворення</w:t>
      </w:r>
      <w:r w:rsidR="000A1283" w:rsidRPr="000A1283">
        <w:rPr>
          <w:color w:val="auto"/>
          <w:lang w:val="ru-RU"/>
        </w:rPr>
        <w:t xml:space="preserve"> </w:t>
      </w:r>
      <w:r w:rsidRPr="00210889">
        <w:rPr>
          <w:color w:val="auto"/>
          <w:lang w:val="ru-RU"/>
        </w:rPr>
        <w:t>[17,</w:t>
      </w:r>
      <w:r w:rsidR="000A1283" w:rsidRPr="000A1283">
        <w:rPr>
          <w:color w:val="auto"/>
          <w:lang w:val="ru-RU"/>
        </w:rPr>
        <w:t xml:space="preserve"> </w:t>
      </w:r>
      <w:r w:rsidRPr="00210889">
        <w:rPr>
          <w:color w:val="auto"/>
          <w:lang w:val="ru-RU"/>
        </w:rPr>
        <w:t>18]</w:t>
      </w:r>
      <w:r w:rsidR="000A1283" w:rsidRPr="000A1283">
        <w:rPr>
          <w:color w:val="auto"/>
          <w:lang w:val="ru-RU"/>
        </w:rPr>
        <w:t>.</w:t>
      </w:r>
    </w:p>
    <w:p w14:paraId="50306854" w14:textId="77777777" w:rsidR="006538BE" w:rsidRPr="006538BE" w:rsidRDefault="006538BE" w:rsidP="006538BE">
      <w:pPr>
        <w:spacing w:after="0" w:line="360" w:lineRule="auto"/>
        <w:ind w:firstLine="709"/>
        <w:jc w:val="both"/>
        <w:rPr>
          <w:color w:val="auto"/>
          <w:lang w:val="ru-RU" w:eastAsia="ru-RU"/>
        </w:rPr>
      </w:pPr>
    </w:p>
    <w:p w14:paraId="7277BC57" w14:textId="77777777" w:rsidR="006538BE" w:rsidRPr="00AA78ED" w:rsidRDefault="006538BE" w:rsidP="006538BE">
      <w:pPr>
        <w:pStyle w:val="2"/>
        <w:spacing w:line="360" w:lineRule="auto"/>
        <w:rPr>
          <w:rFonts w:ascii="Times New Roman" w:hAnsi="Times New Roman"/>
          <w:color w:val="auto"/>
          <w:sz w:val="28"/>
          <w:lang w:val="uk-UA"/>
        </w:rPr>
      </w:pPr>
      <w:bookmarkStart w:id="16" w:name="_Toc26634948"/>
      <w:bookmarkStart w:id="17" w:name="_Toc26706069"/>
      <w:bookmarkStart w:id="18" w:name="_Toc26718810"/>
      <w:r>
        <w:rPr>
          <w:rFonts w:ascii="Times New Roman" w:hAnsi="Times New Roman"/>
          <w:color w:val="auto"/>
          <w:sz w:val="28"/>
          <w:lang w:val="uk-UA"/>
        </w:rPr>
        <w:lastRenderedPageBreak/>
        <w:t>3</w:t>
      </w:r>
      <w:r w:rsidRPr="00AA78ED">
        <w:rPr>
          <w:rFonts w:ascii="Times New Roman" w:hAnsi="Times New Roman"/>
          <w:color w:val="auto"/>
          <w:sz w:val="28"/>
        </w:rPr>
        <w:t>.</w:t>
      </w:r>
      <w:r>
        <w:rPr>
          <w:rFonts w:ascii="Times New Roman" w:hAnsi="Times New Roman"/>
          <w:color w:val="auto"/>
          <w:sz w:val="28"/>
          <w:lang w:val="uk-UA"/>
        </w:rPr>
        <w:t>2</w:t>
      </w:r>
      <w:r w:rsidRPr="00AA78ED">
        <w:rPr>
          <w:rFonts w:ascii="Times New Roman" w:hAnsi="Times New Roman"/>
          <w:color w:val="auto"/>
          <w:sz w:val="28"/>
        </w:rPr>
        <w:t xml:space="preserve"> Вплив температури на процеси окиснення металів</w:t>
      </w:r>
      <w:bookmarkEnd w:id="16"/>
      <w:bookmarkEnd w:id="17"/>
      <w:bookmarkEnd w:id="18"/>
    </w:p>
    <w:p w14:paraId="7681514F" w14:textId="5BAE81DA" w:rsidR="006538BE" w:rsidRPr="00FA7E2D" w:rsidRDefault="006538BE" w:rsidP="006538BE">
      <w:pPr>
        <w:spacing w:after="0" w:line="360" w:lineRule="auto"/>
        <w:ind w:firstLine="709"/>
        <w:jc w:val="both"/>
        <w:rPr>
          <w:color w:val="auto"/>
          <w:lang w:eastAsia="ru-RU"/>
        </w:rPr>
      </w:pPr>
      <w:r w:rsidRPr="00AA78ED">
        <w:rPr>
          <w:color w:val="auto"/>
          <w:lang w:eastAsia="ru-RU"/>
        </w:rPr>
        <w:t>З підвіщенням температури активність взаємодії металів з атмосферою печі збільшується. При нагріванні сталей на поверхні заготовки утворюється шар речочини СоO, Fe</w:t>
      </w:r>
      <w:r w:rsidRPr="00AA78ED">
        <w:rPr>
          <w:color w:val="auto"/>
          <w:vertAlign w:val="subscript"/>
          <w:lang w:eastAsia="ru-RU"/>
        </w:rPr>
        <w:t>2</w:t>
      </w:r>
      <w:r w:rsidRPr="00AA78ED">
        <w:rPr>
          <w:color w:val="auto"/>
          <w:lang w:eastAsia="ru-RU"/>
        </w:rPr>
        <w:t>O</w:t>
      </w:r>
      <w:r w:rsidRPr="00AA78ED">
        <w:rPr>
          <w:color w:val="auto"/>
          <w:vertAlign w:val="subscript"/>
          <w:lang w:eastAsia="ru-RU"/>
        </w:rPr>
        <w:t>3</w:t>
      </w:r>
      <w:r w:rsidRPr="00AA78ED">
        <w:rPr>
          <w:color w:val="auto"/>
          <w:lang w:eastAsia="ru-RU"/>
        </w:rPr>
        <w:t>, Fe</w:t>
      </w:r>
      <w:r w:rsidRPr="00AA78ED">
        <w:rPr>
          <w:color w:val="auto"/>
          <w:vertAlign w:val="subscript"/>
          <w:lang w:eastAsia="ru-RU"/>
        </w:rPr>
        <w:t>3</w:t>
      </w:r>
      <w:r w:rsidRPr="00AA78ED">
        <w:rPr>
          <w:color w:val="auto"/>
          <w:lang w:eastAsia="ru-RU"/>
        </w:rPr>
        <w:t>O</w:t>
      </w:r>
      <w:r w:rsidRPr="00AA78ED">
        <w:rPr>
          <w:color w:val="auto"/>
          <w:vertAlign w:val="subscript"/>
          <w:lang w:eastAsia="ru-RU"/>
        </w:rPr>
        <w:t>4</w:t>
      </w:r>
      <w:r w:rsidRPr="00AA78ED">
        <w:rPr>
          <w:color w:val="auto"/>
          <w:lang w:eastAsia="ru-RU"/>
        </w:rPr>
        <w:t>, званий в науці як окалини. Товщина шару окалини залежить від температури і часу перебування в печі,  а також від місця розташування заготовок у печі, складу пічних газів і звичайно від хімічного складу сплаву. Найблільшою інтенсивністю вирізняються процеси які відбуваються при температурі 900</w:t>
      </w:r>
      <w:r w:rsidRPr="00AA78ED">
        <w:rPr>
          <w:rFonts w:ascii="Cambria Math" w:hAnsi="Cambria Math" w:cs="Cambria Math"/>
          <w:color w:val="auto"/>
          <w:sz w:val="27"/>
          <w:szCs w:val="27"/>
          <w:shd w:val="clear" w:color="auto" w:fill="E3E3E3"/>
        </w:rPr>
        <w:t xml:space="preserve">℃ . </w:t>
      </w:r>
      <w:r w:rsidRPr="00AA78ED">
        <w:rPr>
          <w:color w:val="auto"/>
          <w:lang w:eastAsia="ru-RU"/>
        </w:rPr>
        <w:t>Так, порівняно зі швідкістю окислення при температурі 900</w:t>
      </w:r>
      <w:r w:rsidRPr="00AA78ED">
        <w:rPr>
          <w:rFonts w:ascii="Cambria Math" w:hAnsi="Cambria Math" w:cs="Cambria Math"/>
          <w:color w:val="auto"/>
          <w:sz w:val="27"/>
          <w:szCs w:val="27"/>
          <w:shd w:val="clear" w:color="auto" w:fill="E3E3E3"/>
        </w:rPr>
        <w:t>℃</w:t>
      </w:r>
      <w:r w:rsidRPr="00AA78ED">
        <w:rPr>
          <w:color w:val="auto"/>
          <w:lang w:eastAsia="ru-RU"/>
        </w:rPr>
        <w:t xml:space="preserve"> і температурі 1000</w:t>
      </w:r>
      <w:r w:rsidRPr="00AA78ED">
        <w:rPr>
          <w:rFonts w:ascii="Cambria Math" w:hAnsi="Cambria Math" w:cs="Cambria Math"/>
          <w:color w:val="auto"/>
          <w:sz w:val="27"/>
          <w:szCs w:val="27"/>
          <w:shd w:val="clear" w:color="auto" w:fill="E3E3E3"/>
        </w:rPr>
        <w:t>℃</w:t>
      </w:r>
      <w:r w:rsidRPr="00AA78ED">
        <w:rPr>
          <w:color w:val="auto"/>
          <w:lang w:eastAsia="ru-RU"/>
        </w:rPr>
        <w:t xml:space="preserve">  швидкість окисних процесів зростає більше ніж в два рази, а  при температурі 1200</w:t>
      </w:r>
      <w:r w:rsidRPr="00AA78ED">
        <w:rPr>
          <w:rFonts w:ascii="Cambria Math" w:hAnsi="Cambria Math" w:cs="Cambria Math"/>
          <w:color w:val="auto"/>
          <w:sz w:val="27"/>
          <w:szCs w:val="27"/>
          <w:shd w:val="clear" w:color="auto" w:fill="E3E3E3"/>
        </w:rPr>
        <w:t xml:space="preserve"> ℃</w:t>
      </w:r>
      <w:r w:rsidRPr="00AA78ED">
        <w:rPr>
          <w:color w:val="auto"/>
          <w:lang w:eastAsia="ru-RU"/>
        </w:rPr>
        <w:t xml:space="preserve"> </w:t>
      </w:r>
      <w:r w:rsidR="000A1283">
        <w:rPr>
          <w:color w:val="auto"/>
          <w:lang w:eastAsia="ru-RU"/>
        </w:rPr>
        <w:t>- в п'ять разів</w:t>
      </w:r>
      <w:r w:rsidR="000A1283" w:rsidRPr="00FA7E2D">
        <w:rPr>
          <w:color w:val="auto"/>
          <w:lang w:eastAsia="ru-RU"/>
        </w:rPr>
        <w:t xml:space="preserve"> </w:t>
      </w:r>
      <w:r w:rsidRPr="006A787D">
        <w:rPr>
          <w:color w:val="auto"/>
          <w:lang w:eastAsia="ru-RU"/>
        </w:rPr>
        <w:t>[15]</w:t>
      </w:r>
      <w:r w:rsidR="000A1283" w:rsidRPr="00FA7E2D">
        <w:rPr>
          <w:color w:val="auto"/>
          <w:lang w:eastAsia="ru-RU"/>
        </w:rPr>
        <w:t>.</w:t>
      </w:r>
    </w:p>
    <w:p w14:paraId="5A193FB4" w14:textId="77777777" w:rsidR="006538BE" w:rsidRPr="00AA78ED" w:rsidRDefault="006538BE" w:rsidP="006538BE">
      <w:pPr>
        <w:spacing w:after="0" w:line="360" w:lineRule="auto"/>
        <w:ind w:firstLine="709"/>
        <w:jc w:val="both"/>
        <w:rPr>
          <w:color w:val="auto"/>
          <w:lang w:eastAsia="ru-RU"/>
        </w:rPr>
      </w:pPr>
      <w:r w:rsidRPr="00AA78ED">
        <w:rPr>
          <w:color w:val="auto"/>
          <w:lang w:eastAsia="ru-RU"/>
        </w:rPr>
        <w:t xml:space="preserve">Нагрівання виглецевовмісних сталей супроводжується вигоранням вуглецю з поверхні шару на глибину до 2 - </w:t>
      </w:r>
      <w:smartTag w:uri="urn:schemas-microsoft-com:office:smarttags" w:element="metricconverter">
        <w:smartTagPr>
          <w:attr w:name="ProductID" w:val="4 мм"/>
        </w:smartTagPr>
        <w:r w:rsidRPr="00AA78ED">
          <w:rPr>
            <w:color w:val="auto"/>
            <w:lang w:eastAsia="ru-RU"/>
          </w:rPr>
          <w:t>4 мм</w:t>
        </w:r>
      </w:smartTag>
      <w:r w:rsidRPr="00AA78ED">
        <w:rPr>
          <w:color w:val="auto"/>
          <w:lang w:eastAsia="ru-RU"/>
        </w:rPr>
        <w:t>. Зменшення вмісту вуглецю, веде до зниженя міцності і твердості речовини і погіршення стійкості всієї деталі. Зневуглецювання особливо шкідліво для поковок невеликих розмірів, які мають малі пропуски на механічну обробку і піддаються подальшому негативному вливу. Для великих поковок зневуглецювання вцілому  безпечний процес, оскількі в процесі кування і охолодження вуглець з внутрішніх шарів заготовки дифиринціює в зовнішні шари і хімічний склад сплаву вирівнюється.</w:t>
      </w:r>
    </w:p>
    <w:p w14:paraId="15ADCDE9" w14:textId="77777777" w:rsidR="006538BE" w:rsidRPr="00AA78ED" w:rsidRDefault="006538BE" w:rsidP="006538BE">
      <w:pPr>
        <w:spacing w:after="0" w:line="360" w:lineRule="auto"/>
        <w:ind w:firstLine="709"/>
        <w:jc w:val="both"/>
        <w:rPr>
          <w:color w:val="auto"/>
          <w:lang w:val="ru-RU" w:eastAsia="ru-RU"/>
        </w:rPr>
      </w:pPr>
      <w:r w:rsidRPr="00AA78ED">
        <w:rPr>
          <w:color w:val="auto"/>
          <w:lang w:eastAsia="ru-RU"/>
        </w:rPr>
        <w:t>В процесі окиснення металів при високих температурах можна виділити наступні стадії</w:t>
      </w:r>
      <w:r w:rsidRPr="00AA78ED">
        <w:rPr>
          <w:color w:val="auto"/>
          <w:lang w:val="ru-RU" w:eastAsia="ru-RU"/>
        </w:rPr>
        <w:t>:</w:t>
      </w:r>
    </w:p>
    <w:p w14:paraId="47C11E3D" w14:textId="77777777" w:rsidR="006538BE" w:rsidRPr="00AA78ED" w:rsidRDefault="006538BE" w:rsidP="006538BE">
      <w:pPr>
        <w:pStyle w:val="27"/>
        <w:numPr>
          <w:ilvl w:val="0"/>
          <w:numId w:val="19"/>
        </w:numPr>
        <w:spacing w:after="0" w:line="360" w:lineRule="auto"/>
        <w:jc w:val="both"/>
        <w:rPr>
          <w:rFonts w:ascii="Times New Roman" w:hAnsi="Times New Roman"/>
          <w:sz w:val="28"/>
          <w:lang w:val="ru-RU" w:eastAsia="ru-RU"/>
        </w:rPr>
      </w:pPr>
      <w:r w:rsidRPr="00AA78ED">
        <w:rPr>
          <w:rFonts w:ascii="Times New Roman" w:hAnsi="Times New Roman"/>
          <w:sz w:val="28"/>
          <w:lang w:val="uk-UA" w:eastAsia="ru-RU"/>
        </w:rPr>
        <w:t>Іонізація металу,  а також перехід іонів та електронів в шар оксиду</w:t>
      </w:r>
      <w:r w:rsidRPr="00AA78ED">
        <w:rPr>
          <w:rFonts w:ascii="Times New Roman" w:hAnsi="Times New Roman"/>
          <w:sz w:val="28"/>
          <w:lang w:val="ru-RU" w:eastAsia="ru-RU"/>
        </w:rPr>
        <w:t>;</w:t>
      </w:r>
    </w:p>
    <w:p w14:paraId="56B1E5A6" w14:textId="77777777" w:rsidR="006538BE" w:rsidRPr="00AA78ED" w:rsidRDefault="006538BE" w:rsidP="006538BE">
      <w:pPr>
        <w:pStyle w:val="27"/>
        <w:numPr>
          <w:ilvl w:val="0"/>
          <w:numId w:val="19"/>
        </w:numPr>
        <w:spacing w:after="0" w:line="360" w:lineRule="auto"/>
        <w:jc w:val="both"/>
        <w:rPr>
          <w:rFonts w:ascii="Times New Roman" w:hAnsi="Times New Roman"/>
          <w:sz w:val="28"/>
          <w:lang w:val="ru-RU" w:eastAsia="ru-RU"/>
        </w:rPr>
      </w:pPr>
      <w:r w:rsidRPr="00AA78ED">
        <w:rPr>
          <w:rFonts w:ascii="Times New Roman" w:hAnsi="Times New Roman"/>
          <w:sz w:val="28"/>
          <w:lang w:val="uk-UA" w:eastAsia="ru-RU"/>
        </w:rPr>
        <w:t>Переміщення іонів та електроів в рамках оксидного шару.</w:t>
      </w:r>
    </w:p>
    <w:p w14:paraId="01C3E2D5" w14:textId="77777777" w:rsidR="006538BE" w:rsidRPr="00AA78ED" w:rsidRDefault="006538BE" w:rsidP="006538BE">
      <w:pPr>
        <w:pStyle w:val="27"/>
        <w:numPr>
          <w:ilvl w:val="0"/>
          <w:numId w:val="19"/>
        </w:numPr>
        <w:spacing w:after="0" w:line="360" w:lineRule="auto"/>
        <w:jc w:val="both"/>
        <w:rPr>
          <w:rFonts w:ascii="Times New Roman" w:hAnsi="Times New Roman"/>
          <w:sz w:val="28"/>
          <w:lang w:val="ru-RU" w:eastAsia="ru-RU"/>
        </w:rPr>
      </w:pPr>
      <w:r w:rsidRPr="00AA78ED">
        <w:rPr>
          <w:rFonts w:ascii="Times New Roman" w:hAnsi="Times New Roman"/>
          <w:sz w:val="28"/>
          <w:lang w:val="uk-UA" w:eastAsia="ru-RU"/>
        </w:rPr>
        <w:t>Перенесення кисню з газових потоків на оксидну поверхню.</w:t>
      </w:r>
    </w:p>
    <w:p w14:paraId="52E1AA78" w14:textId="77777777" w:rsidR="006538BE" w:rsidRPr="00AA78ED" w:rsidRDefault="006538BE" w:rsidP="006538BE">
      <w:pPr>
        <w:pStyle w:val="27"/>
        <w:numPr>
          <w:ilvl w:val="0"/>
          <w:numId w:val="19"/>
        </w:numPr>
        <w:spacing w:after="0" w:line="360" w:lineRule="auto"/>
        <w:jc w:val="both"/>
        <w:rPr>
          <w:rFonts w:ascii="Times New Roman" w:hAnsi="Times New Roman"/>
          <w:sz w:val="28"/>
          <w:lang w:val="ru-RU" w:eastAsia="ru-RU"/>
        </w:rPr>
      </w:pPr>
      <w:r w:rsidRPr="00AA78ED">
        <w:rPr>
          <w:rFonts w:ascii="Times New Roman" w:hAnsi="Times New Roman"/>
          <w:sz w:val="28"/>
          <w:lang w:val="ru-RU" w:eastAsia="ru-RU"/>
        </w:rPr>
        <w:t>Адсорбція кисню на поверхні оксиду.</w:t>
      </w:r>
    </w:p>
    <w:p w14:paraId="36559410" w14:textId="77777777" w:rsidR="006538BE" w:rsidRPr="00AA78ED" w:rsidRDefault="006538BE" w:rsidP="006538BE">
      <w:pPr>
        <w:pStyle w:val="27"/>
        <w:numPr>
          <w:ilvl w:val="0"/>
          <w:numId w:val="19"/>
        </w:numPr>
        <w:spacing w:after="0" w:line="360" w:lineRule="auto"/>
        <w:jc w:val="both"/>
        <w:rPr>
          <w:rFonts w:ascii="Times New Roman" w:hAnsi="Times New Roman"/>
          <w:sz w:val="28"/>
          <w:lang w:val="ru-RU" w:eastAsia="ru-RU"/>
        </w:rPr>
      </w:pPr>
      <w:r w:rsidRPr="00AA78ED">
        <w:rPr>
          <w:rFonts w:ascii="Times New Roman" w:hAnsi="Times New Roman"/>
          <w:sz w:val="28"/>
          <w:lang w:val="ru-RU" w:eastAsia="ru-RU"/>
        </w:rPr>
        <w:t>Перетворення в іонізовану форму адсорбованого оксиду.</w:t>
      </w:r>
    </w:p>
    <w:p w14:paraId="0C1E0BD2" w14:textId="77777777" w:rsidR="006538BE" w:rsidRPr="00AA78ED" w:rsidRDefault="006538BE" w:rsidP="006538BE">
      <w:pPr>
        <w:pStyle w:val="27"/>
        <w:numPr>
          <w:ilvl w:val="0"/>
          <w:numId w:val="19"/>
        </w:numPr>
        <w:spacing w:after="0" w:line="360" w:lineRule="auto"/>
        <w:jc w:val="both"/>
        <w:rPr>
          <w:rFonts w:ascii="Times New Roman" w:hAnsi="Times New Roman"/>
          <w:sz w:val="28"/>
          <w:lang w:val="ru-RU" w:eastAsia="ru-RU"/>
        </w:rPr>
      </w:pPr>
      <w:r w:rsidRPr="00AA78ED">
        <w:rPr>
          <w:rFonts w:ascii="Times New Roman" w:hAnsi="Times New Roman"/>
          <w:sz w:val="28"/>
          <w:lang w:val="ru-RU" w:eastAsia="ru-RU"/>
        </w:rPr>
        <w:t>Змішування іонів оксигену в оксидному шарі.</w:t>
      </w:r>
    </w:p>
    <w:p w14:paraId="77B8413D" w14:textId="77777777" w:rsidR="006538BE" w:rsidRPr="00AA78ED" w:rsidRDefault="006538BE" w:rsidP="006538BE">
      <w:pPr>
        <w:pStyle w:val="27"/>
        <w:numPr>
          <w:ilvl w:val="0"/>
          <w:numId w:val="19"/>
        </w:numPr>
        <w:spacing w:after="0" w:line="360" w:lineRule="auto"/>
        <w:jc w:val="both"/>
        <w:rPr>
          <w:rFonts w:ascii="Times New Roman" w:hAnsi="Times New Roman"/>
          <w:sz w:val="28"/>
          <w:lang w:val="ru-RU" w:eastAsia="ru-RU"/>
        </w:rPr>
      </w:pPr>
      <w:r w:rsidRPr="00AA78ED">
        <w:rPr>
          <w:rFonts w:ascii="Times New Roman" w:hAnsi="Times New Roman"/>
          <w:sz w:val="28"/>
          <w:lang w:val="ru-RU" w:eastAsia="ru-RU"/>
        </w:rPr>
        <w:t>Реакція, яка відбувається при утворенні оксиду.</w:t>
      </w:r>
    </w:p>
    <w:p w14:paraId="72ABCC13" w14:textId="14C67440" w:rsidR="006538BE" w:rsidRPr="000A1283" w:rsidRDefault="006538BE" w:rsidP="006538BE">
      <w:pPr>
        <w:spacing w:after="0" w:line="360" w:lineRule="auto"/>
        <w:ind w:firstLine="709"/>
        <w:jc w:val="both"/>
        <w:rPr>
          <w:color w:val="auto"/>
          <w:lang w:eastAsia="ru-RU"/>
        </w:rPr>
      </w:pPr>
      <w:r w:rsidRPr="00AA78ED">
        <w:rPr>
          <w:color w:val="auto"/>
          <w:lang w:eastAsia="ru-RU"/>
        </w:rPr>
        <w:t>Всі стадії процесу пов</w:t>
      </w:r>
      <w:r w:rsidRPr="00AA78ED">
        <w:rPr>
          <w:color w:val="auto"/>
          <w:lang w:val="ru-RU" w:eastAsia="ru-RU"/>
        </w:rPr>
        <w:t>’</w:t>
      </w:r>
      <w:r w:rsidRPr="00AA78ED">
        <w:rPr>
          <w:color w:val="auto"/>
          <w:lang w:eastAsia="ru-RU"/>
        </w:rPr>
        <w:t xml:space="preserve">язані і протікають одна за одною. Сумарна швидкість протікання процесу залежить від найповільнішої реакції. Якщо повільно протікає стадія 3 – процес лімітується зовнішньою дифузією, а якщо </w:t>
      </w:r>
      <w:r w:rsidRPr="00AA78ED">
        <w:rPr>
          <w:color w:val="auto"/>
          <w:lang w:eastAsia="ru-RU"/>
        </w:rPr>
        <w:lastRenderedPageBreak/>
        <w:t>повільно протікає 1 або 2 стадії – процес набуває в</w:t>
      </w:r>
      <w:r w:rsidR="000A1283">
        <w:rPr>
          <w:color w:val="auto"/>
          <w:lang w:eastAsia="ru-RU"/>
        </w:rPr>
        <w:t>нутрішньо-дифузійного характеру</w:t>
      </w:r>
      <w:r w:rsidR="000A1283" w:rsidRPr="000A1283">
        <w:rPr>
          <w:color w:val="auto"/>
          <w:lang w:eastAsia="ru-RU"/>
        </w:rPr>
        <w:t xml:space="preserve"> </w:t>
      </w:r>
      <w:r w:rsidRPr="00210889">
        <w:rPr>
          <w:color w:val="auto"/>
          <w:lang w:eastAsia="ru-RU"/>
        </w:rPr>
        <w:t>[16]</w:t>
      </w:r>
      <w:r w:rsidR="000A1283" w:rsidRPr="000A1283">
        <w:rPr>
          <w:color w:val="auto"/>
          <w:lang w:eastAsia="ru-RU"/>
        </w:rPr>
        <w:t>.</w:t>
      </w:r>
    </w:p>
    <w:p w14:paraId="43C0EBF7" w14:textId="77777777" w:rsidR="006538BE" w:rsidRPr="006538BE" w:rsidRDefault="006538BE" w:rsidP="006538BE">
      <w:pPr>
        <w:pStyle w:val="2"/>
        <w:spacing w:line="360" w:lineRule="auto"/>
        <w:rPr>
          <w:rFonts w:ascii="Times New Roman" w:hAnsi="Times New Roman"/>
          <w:color w:val="auto"/>
          <w:sz w:val="28"/>
          <w:lang w:val="uk-UA"/>
        </w:rPr>
      </w:pPr>
      <w:bookmarkStart w:id="19" w:name="_Toc26634949"/>
      <w:bookmarkStart w:id="20" w:name="_Toc26706070"/>
      <w:bookmarkStart w:id="21" w:name="_Toc26718811"/>
      <w:r w:rsidRPr="006538BE">
        <w:rPr>
          <w:rFonts w:ascii="Times New Roman" w:hAnsi="Times New Roman"/>
          <w:color w:val="auto"/>
          <w:sz w:val="28"/>
          <w:lang w:val="uk-UA"/>
        </w:rPr>
        <w:t>3.3 Комп’ютерне моделювання процесів окиснення кобальта</w:t>
      </w:r>
      <w:bookmarkEnd w:id="19"/>
      <w:bookmarkEnd w:id="20"/>
      <w:bookmarkEnd w:id="21"/>
    </w:p>
    <w:p w14:paraId="5B292E55" w14:textId="77777777" w:rsidR="006538BE" w:rsidRPr="00AA78ED" w:rsidRDefault="006538BE" w:rsidP="006538BE">
      <w:pPr>
        <w:spacing w:after="0" w:line="360" w:lineRule="auto"/>
        <w:ind w:firstLine="720"/>
        <w:jc w:val="both"/>
        <w:rPr>
          <w:color w:val="auto"/>
        </w:rPr>
      </w:pPr>
      <w:r w:rsidRPr="00AA78ED">
        <w:rPr>
          <w:color w:val="auto"/>
        </w:rPr>
        <w:t>Традиційно під моделювання розуміють лиш імітаційне моделювання з використанням ЕОМ. Останніми роками завдяки розвитку графічного інтерфейсу та графічних пакетів значно поширився підхід структурно-функціонального моделювання. ЕОМ тепер використовують з метою концептуального моделювання, наприклад побудови системи штучного інтелекту. Розвиток ЕОМ дозволив створювати необхідно потужні пакети для прогнозування кривих залежносте без проведення експерименту, а основу яких лягають попередні експерименти.</w:t>
      </w:r>
    </w:p>
    <w:p w14:paraId="55E35748" w14:textId="77777777" w:rsidR="006538BE" w:rsidRPr="00AA78ED" w:rsidRDefault="006538BE" w:rsidP="006538BE">
      <w:pPr>
        <w:spacing w:after="0" w:line="360" w:lineRule="auto"/>
        <w:ind w:firstLine="720"/>
        <w:jc w:val="both"/>
        <w:rPr>
          <w:color w:val="auto"/>
          <w:szCs w:val="21"/>
          <w:shd w:val="clear" w:color="auto" w:fill="FFFFFF"/>
        </w:rPr>
      </w:pPr>
      <w:r w:rsidRPr="00AA78ED">
        <w:rPr>
          <w:color w:val="auto"/>
          <w:szCs w:val="21"/>
          <w:shd w:val="clear" w:color="auto" w:fill="FFFFFF"/>
        </w:rPr>
        <w:t>Під комп’ютерною моделлю розуміють умовний образ об’єкта чи системи об’ктів (або процесів), описаних за допомогою взаємодії, наприклад таблиць або системи хімічних реакцій. В свою чергу комп’ютерне моделювання це — метод розв’язування задачі аналізу або синтезу складної системи, що грунтується на використанні комп’ютерної моделі. Головною метою моделювання з використанням ЕОМ є пошук кількісних і якісних результатів з використанням наявної моделі. Якісні висновки, зроблені на основі дослідження дають можливість визначати невідомі досі властивості складної системи, а саме її структуру, динаміку розвитку, стійкість тощо. Кількісні висновки, переважно дають можливість прогнозу майбутніх чи пояснення минулих значень змінних, які характеризують систему.</w:t>
      </w:r>
    </w:p>
    <w:p w14:paraId="0D984E49" w14:textId="77777777" w:rsidR="006538BE" w:rsidRPr="00AA78ED" w:rsidRDefault="006538BE" w:rsidP="006538BE">
      <w:pPr>
        <w:spacing w:after="0" w:line="360" w:lineRule="auto"/>
        <w:ind w:firstLine="720"/>
        <w:jc w:val="both"/>
        <w:rPr>
          <w:color w:val="auto"/>
          <w:sz w:val="40"/>
        </w:rPr>
      </w:pPr>
      <w:r w:rsidRPr="00AA78ED">
        <w:rPr>
          <w:color w:val="auto"/>
          <w:szCs w:val="21"/>
          <w:shd w:val="clear" w:color="auto" w:fill="FFFFFF"/>
        </w:rPr>
        <w:t>Предметом комп’ютерного моделювання є складна система  процесу розкладу оксиду кобальта. І хоча цілі комп’ютерного моделювання можуть бути різними, але найчастіше вони, як зазначалося становлять центральну процедуру системного аналізу, що використовуються для прийняття рішень організаційного, технічного та економічного характеру.</w:t>
      </w:r>
    </w:p>
    <w:p w14:paraId="00FC6B81" w14:textId="5F59A3DD" w:rsidR="004B0A44" w:rsidRPr="000A1283" w:rsidRDefault="006538BE" w:rsidP="006538BE">
      <w:pPr>
        <w:spacing w:after="120" w:line="360" w:lineRule="auto"/>
        <w:jc w:val="both"/>
        <w:rPr>
          <w:iCs/>
          <w:color w:val="auto"/>
          <w:szCs w:val="24"/>
        </w:rPr>
      </w:pPr>
      <w:r w:rsidRPr="00AA78ED">
        <w:rPr>
          <w:color w:val="auto"/>
        </w:rPr>
        <w:tab/>
        <w:t xml:space="preserve">Вивчення термокінетики реакцій розкладу кобальта дозволило вивчити характер процесу, а також зрозуміти  розвиток необоротних процесів, виявити зв’язок з тією чи іншою системою фізико-хімічних поведінкових процесів. </w:t>
      </w:r>
      <w:r w:rsidRPr="00AA78ED">
        <w:rPr>
          <w:color w:val="auto"/>
        </w:rPr>
        <w:lastRenderedPageBreak/>
        <w:t>Встановлення взаємозв’язку між технологічною поведінкою, утворенням структури, фазового складу в гомогенних системах завдяки термокінетичним дослідженням дозволяє сформулювати загальні принципи створення фізико-хімічних моделей, які опираються на синергічний підхід,  а також закон діючих по</w:t>
      </w:r>
      <w:r w:rsidR="000A1283">
        <w:rPr>
          <w:color w:val="auto"/>
        </w:rPr>
        <w:t>верхонь  в системі тверде – газ</w:t>
      </w:r>
      <w:r w:rsidRPr="00210889">
        <w:rPr>
          <w:color w:val="auto"/>
        </w:rPr>
        <w:t xml:space="preserve"> </w:t>
      </w:r>
      <w:r w:rsidRPr="000A1283">
        <w:rPr>
          <w:color w:val="auto"/>
        </w:rPr>
        <w:t>[17]</w:t>
      </w:r>
      <w:r w:rsidR="000A1283" w:rsidRPr="000A1283">
        <w:rPr>
          <w:color w:val="auto"/>
        </w:rPr>
        <w:t>.</w:t>
      </w:r>
    </w:p>
    <w:p w14:paraId="6EB4F160" w14:textId="6CF8CFAB" w:rsidR="00E529E0" w:rsidRPr="00AA78ED" w:rsidRDefault="005F4EF1" w:rsidP="00E529E0">
      <w:pPr>
        <w:pStyle w:val="2"/>
        <w:spacing w:line="360" w:lineRule="auto"/>
        <w:rPr>
          <w:rFonts w:ascii="Times New Roman" w:hAnsi="Times New Roman"/>
          <w:iCs/>
          <w:color w:val="auto"/>
          <w:sz w:val="28"/>
          <w:szCs w:val="28"/>
        </w:rPr>
      </w:pPr>
      <w:bookmarkStart w:id="22" w:name="_Toc26718812"/>
      <w:r w:rsidRPr="00AA78ED">
        <w:rPr>
          <w:rFonts w:ascii="Times New Roman" w:hAnsi="Times New Roman"/>
          <w:color w:val="auto"/>
          <w:sz w:val="28"/>
          <w:szCs w:val="28"/>
          <w:lang w:val="uk-UA"/>
        </w:rPr>
        <w:t>3</w:t>
      </w:r>
      <w:r w:rsidR="006538BE">
        <w:rPr>
          <w:rFonts w:ascii="Times New Roman" w:hAnsi="Times New Roman"/>
          <w:color w:val="auto"/>
          <w:sz w:val="28"/>
          <w:szCs w:val="28"/>
        </w:rPr>
        <w:t>.</w:t>
      </w:r>
      <w:r w:rsidR="006538BE">
        <w:rPr>
          <w:rFonts w:ascii="Times New Roman" w:hAnsi="Times New Roman"/>
          <w:color w:val="auto"/>
          <w:sz w:val="28"/>
          <w:szCs w:val="28"/>
          <w:lang w:val="uk-UA"/>
        </w:rPr>
        <w:t>4</w:t>
      </w:r>
      <w:r w:rsidR="00E529E0" w:rsidRPr="00AA78ED">
        <w:rPr>
          <w:rFonts w:ascii="Times New Roman" w:hAnsi="Times New Roman"/>
          <w:color w:val="auto"/>
          <w:sz w:val="28"/>
          <w:szCs w:val="28"/>
        </w:rPr>
        <w:t xml:space="preserve"> </w:t>
      </w:r>
      <w:r w:rsidR="006538BE">
        <w:rPr>
          <w:rFonts w:ascii="Times New Roman" w:hAnsi="Times New Roman"/>
          <w:color w:val="auto"/>
          <w:sz w:val="28"/>
          <w:szCs w:val="28"/>
        </w:rPr>
        <w:t>Ме</w:t>
      </w:r>
      <w:r w:rsidR="006538BE">
        <w:rPr>
          <w:rFonts w:ascii="Times New Roman" w:hAnsi="Times New Roman"/>
          <w:color w:val="auto"/>
          <w:sz w:val="28"/>
          <w:szCs w:val="28"/>
          <w:lang w:val="uk-UA"/>
        </w:rPr>
        <w:t>ханізми процесів</w:t>
      </w:r>
      <w:r w:rsidR="00E529E0" w:rsidRPr="00AA78ED">
        <w:rPr>
          <w:rFonts w:ascii="Times New Roman" w:hAnsi="Times New Roman"/>
          <w:color w:val="auto"/>
          <w:sz w:val="28"/>
          <w:szCs w:val="28"/>
        </w:rPr>
        <w:t xml:space="preserve"> розкладу оксиду кобальта</w:t>
      </w:r>
      <w:bookmarkEnd w:id="22"/>
    </w:p>
    <w:p w14:paraId="2E9CF4F3" w14:textId="77777777" w:rsidR="004B0A44" w:rsidRPr="00AA78ED" w:rsidRDefault="004B0A44" w:rsidP="00E529E0">
      <w:pPr>
        <w:spacing w:after="120" w:line="360" w:lineRule="auto"/>
        <w:ind w:firstLine="709"/>
        <w:jc w:val="both"/>
        <w:rPr>
          <w:iCs/>
          <w:color w:val="auto"/>
          <w:szCs w:val="24"/>
        </w:rPr>
      </w:pPr>
      <w:r w:rsidRPr="00AA78ED">
        <w:rPr>
          <w:iCs/>
          <w:color w:val="auto"/>
          <w:szCs w:val="24"/>
        </w:rPr>
        <w:t>Процес розкладу оксиду кобальту може бути представлений наступною системою, яка представлена у вигляді  сукупності паралельно-послідовних реакцій кожна з яких має право на існування.</w:t>
      </w:r>
    </w:p>
    <w:p w14:paraId="566DE412" w14:textId="77777777" w:rsidR="002105F7" w:rsidRPr="00AA78ED" w:rsidRDefault="00C346B0" w:rsidP="00E529E0">
      <w:pPr>
        <w:pStyle w:val="a8"/>
        <w:spacing w:after="0" w:line="360" w:lineRule="auto"/>
        <w:contextualSpacing/>
        <w:jc w:val="right"/>
        <w:rPr>
          <w:sz w:val="28"/>
          <w:szCs w:val="28"/>
          <w:lang w:val="uk-UA" w:eastAsia="en-US"/>
        </w:rPr>
      </w:pPr>
      <m:oMath>
        <m:d>
          <m:dPr>
            <m:begChr m:val="{"/>
            <m:endChr m:val=""/>
            <m:ctrlPr>
              <w:rPr>
                <w:rFonts w:ascii="Cambria Math" w:eastAsiaTheme="minorHAnsi" w:hAnsi="Cambria Math"/>
                <w:b/>
                <w:sz w:val="28"/>
                <w:szCs w:val="28"/>
                <w:lang w:eastAsia="en-US"/>
              </w:rPr>
            </m:ctrlPr>
          </m:dPr>
          <m:e>
            <m:eqArr>
              <m:eqArrPr>
                <m:ctrlPr>
                  <w:rPr>
                    <w:rFonts w:ascii="Cambria Math" w:eastAsiaTheme="minorHAnsi" w:hAnsi="Cambria Math"/>
                    <w:b/>
                    <w:sz w:val="28"/>
                    <w:szCs w:val="28"/>
                    <w:lang w:eastAsia="en-US"/>
                  </w:rPr>
                </m:ctrlPr>
              </m:eqArrPr>
              <m:e>
                <m:r>
                  <m:rPr>
                    <m:sty m:val="b"/>
                  </m:rPr>
                  <w:rPr>
                    <w:rFonts w:ascii="Cambria Math" w:hAnsi="Cambria Math"/>
                    <w:sz w:val="28"/>
                    <w:szCs w:val="28"/>
                  </w:rPr>
                  <m:t>Co</m:t>
                </m:r>
                <m:r>
                  <m:rPr>
                    <m:sty m:val="b"/>
                  </m:rPr>
                  <w:rPr>
                    <w:rFonts w:ascii="Cambria Math" w:hAnsi="Cambria Math"/>
                    <w:sz w:val="28"/>
                    <w:szCs w:val="28"/>
                    <w:lang w:val="uk-UA"/>
                  </w:rPr>
                  <m:t>+</m:t>
                </m:r>
                <m:sSub>
                  <m:sSubPr>
                    <m:ctrlPr>
                      <w:rPr>
                        <w:rFonts w:ascii="Cambria Math" w:eastAsiaTheme="minorHAnsi" w:hAnsi="Cambria Math"/>
                        <w:b/>
                        <w:sz w:val="28"/>
                        <w:szCs w:val="28"/>
                        <w:lang w:eastAsia="en-US"/>
                      </w:rPr>
                    </m:ctrlPr>
                  </m:sSubPr>
                  <m:e>
                    <m:r>
                      <m:rPr>
                        <m:sty m:val="b"/>
                      </m:rPr>
                      <w:rPr>
                        <w:rFonts w:ascii="Cambria Math" w:hAnsi="Cambria Math"/>
                        <w:sz w:val="28"/>
                        <w:szCs w:val="28"/>
                      </w:rPr>
                      <m:t>O</m:t>
                    </m:r>
                  </m:e>
                  <m:sub>
                    <m:r>
                      <m:rPr>
                        <m:sty m:val="b"/>
                      </m:rPr>
                      <w:rPr>
                        <w:rFonts w:ascii="Cambria Math" w:hAnsi="Cambria Math"/>
                        <w:sz w:val="28"/>
                        <w:szCs w:val="28"/>
                      </w:rPr>
                      <m:t>2</m:t>
                    </m:r>
                  </m:sub>
                </m:sSub>
                <m:r>
                  <m:rPr>
                    <m:sty m:val="b"/>
                  </m:rPr>
                  <w:rPr>
                    <w:rFonts w:ascii="Cambria Math" w:hAnsi="Cambria Math"/>
                    <w:sz w:val="28"/>
                    <w:szCs w:val="28"/>
                    <w:lang w:val="uk-UA"/>
                  </w:rPr>
                  <m:t>→</m:t>
                </m:r>
                <m:r>
                  <m:rPr>
                    <m:sty m:val="b"/>
                  </m:rPr>
                  <w:rPr>
                    <w:rFonts w:ascii="Cambria Math" w:hAnsi="Cambria Math"/>
                    <w:sz w:val="28"/>
                    <w:szCs w:val="28"/>
                  </w:rPr>
                  <m:t>2CoO</m:t>
                </m:r>
              </m:e>
              <m:e>
                <m:r>
                  <m:rPr>
                    <m:sty m:val="b"/>
                  </m:rPr>
                  <w:rPr>
                    <w:rFonts w:ascii="Cambria Math" w:hAnsi="Cambria Math"/>
                    <w:sz w:val="28"/>
                    <w:szCs w:val="28"/>
                  </w:rPr>
                  <m:t>2Co</m:t>
                </m:r>
                <m:r>
                  <m:rPr>
                    <m:sty m:val="b"/>
                  </m:rPr>
                  <w:rPr>
                    <w:rFonts w:ascii="Cambria Math" w:hAnsi="Cambria Math"/>
                    <w:sz w:val="28"/>
                    <w:szCs w:val="28"/>
                    <w:lang w:val="uk-UA"/>
                  </w:rPr>
                  <m:t>+</m:t>
                </m:r>
                <m:r>
                  <m:rPr>
                    <m:sty m:val="b"/>
                  </m:rPr>
                  <w:rPr>
                    <w:rFonts w:ascii="Cambria Math" w:hAnsi="Cambria Math"/>
                    <w:sz w:val="28"/>
                    <w:szCs w:val="28"/>
                  </w:rPr>
                  <m:t>2</m:t>
                </m:r>
                <m:sSub>
                  <m:sSubPr>
                    <m:ctrlPr>
                      <w:rPr>
                        <w:rFonts w:ascii="Cambria Math" w:eastAsiaTheme="minorHAnsi" w:hAnsi="Cambria Math"/>
                        <w:b/>
                        <w:sz w:val="28"/>
                        <w:szCs w:val="28"/>
                        <w:lang w:eastAsia="en-US"/>
                      </w:rPr>
                    </m:ctrlPr>
                  </m:sSubPr>
                  <m:e>
                    <m:r>
                      <m:rPr>
                        <m:sty m:val="b"/>
                      </m:rPr>
                      <w:rPr>
                        <w:rFonts w:ascii="Cambria Math" w:hAnsi="Cambria Math"/>
                        <w:sz w:val="28"/>
                        <w:szCs w:val="28"/>
                      </w:rPr>
                      <m:t>O</m:t>
                    </m:r>
                  </m:e>
                  <m:sub>
                    <m:r>
                      <m:rPr>
                        <m:sty m:val="b"/>
                      </m:rPr>
                      <w:rPr>
                        <w:rFonts w:ascii="Cambria Math" w:hAnsi="Cambria Math"/>
                        <w:sz w:val="28"/>
                        <w:szCs w:val="28"/>
                      </w:rPr>
                      <m:t>2</m:t>
                    </m:r>
                  </m:sub>
                </m:sSub>
                <m:r>
                  <m:rPr>
                    <m:sty m:val="b"/>
                  </m:rPr>
                  <w:rPr>
                    <w:rFonts w:ascii="Cambria Math" w:hAnsi="Cambria Math"/>
                    <w:sz w:val="28"/>
                    <w:szCs w:val="28"/>
                    <w:lang w:val="uk-UA"/>
                  </w:rPr>
                  <m:t>→</m:t>
                </m:r>
                <m:sSub>
                  <m:sSubPr>
                    <m:ctrlPr>
                      <w:rPr>
                        <w:rFonts w:ascii="Cambria Math" w:eastAsiaTheme="minorHAnsi" w:hAnsi="Cambria Math"/>
                        <w:b/>
                        <w:sz w:val="28"/>
                        <w:szCs w:val="28"/>
                        <w:lang w:eastAsia="en-US"/>
                      </w:rPr>
                    </m:ctrlPr>
                  </m:sSubPr>
                  <m:e>
                    <m:r>
                      <m:rPr>
                        <m:sty m:val="b"/>
                      </m:rPr>
                      <w:rPr>
                        <w:rFonts w:ascii="Cambria Math" w:hAnsi="Cambria Math"/>
                        <w:sz w:val="28"/>
                        <w:szCs w:val="28"/>
                      </w:rPr>
                      <m:t>Co</m:t>
                    </m:r>
                  </m:e>
                  <m:sub>
                    <m:r>
                      <m:rPr>
                        <m:sty m:val="b"/>
                      </m:rPr>
                      <w:rPr>
                        <w:rFonts w:ascii="Cambria Math" w:hAnsi="Cambria Math"/>
                        <w:sz w:val="28"/>
                        <w:szCs w:val="28"/>
                      </w:rPr>
                      <m:t>2</m:t>
                    </m:r>
                  </m:sub>
                </m:sSub>
                <m:sSub>
                  <m:sSubPr>
                    <m:ctrlPr>
                      <w:rPr>
                        <w:rFonts w:ascii="Cambria Math" w:eastAsiaTheme="minorHAnsi" w:hAnsi="Cambria Math"/>
                        <w:b/>
                        <w:sz w:val="28"/>
                        <w:szCs w:val="28"/>
                        <w:lang w:eastAsia="en-US"/>
                      </w:rPr>
                    </m:ctrlPr>
                  </m:sSubPr>
                  <m:e>
                    <m:r>
                      <m:rPr>
                        <m:sty m:val="b"/>
                      </m:rPr>
                      <w:rPr>
                        <w:rFonts w:ascii="Cambria Math" w:hAnsi="Cambria Math"/>
                        <w:sz w:val="28"/>
                        <w:szCs w:val="28"/>
                      </w:rPr>
                      <m:t>O</m:t>
                    </m:r>
                  </m:e>
                  <m:sub>
                    <m:r>
                      <m:rPr>
                        <m:sty m:val="b"/>
                      </m:rPr>
                      <w:rPr>
                        <w:rFonts w:ascii="Cambria Math" w:hAnsi="Cambria Math"/>
                        <w:sz w:val="28"/>
                        <w:szCs w:val="28"/>
                      </w:rPr>
                      <m:t>3</m:t>
                    </m:r>
                  </m:sub>
                </m:sSub>
                <m:r>
                  <m:rPr>
                    <m:sty m:val="b"/>
                  </m:rPr>
                  <w:rPr>
                    <w:rFonts w:ascii="Cambria Math" w:hAnsi="Cambria Math"/>
                    <w:sz w:val="28"/>
                    <w:szCs w:val="28"/>
                    <w:lang w:val="uk-UA"/>
                  </w:rPr>
                  <m:t>+</m:t>
                </m:r>
                <m:r>
                  <m:rPr>
                    <m:sty m:val="b"/>
                  </m:rPr>
                  <w:rPr>
                    <w:rFonts w:ascii="Cambria Math" w:hAnsi="Cambria Math"/>
                    <w:sz w:val="28"/>
                    <w:szCs w:val="28"/>
                  </w:rPr>
                  <m:t>O</m:t>
                </m:r>
              </m:e>
              <m:e>
                <m:r>
                  <m:rPr>
                    <m:sty m:val="b"/>
                  </m:rPr>
                  <w:rPr>
                    <w:rFonts w:ascii="Cambria Math" w:hAnsi="Cambria Math"/>
                    <w:sz w:val="28"/>
                    <w:szCs w:val="28"/>
                  </w:rPr>
                  <m:t>3CoO</m:t>
                </m:r>
                <m:r>
                  <m:rPr>
                    <m:sty m:val="b"/>
                  </m:rPr>
                  <w:rPr>
                    <w:rFonts w:ascii="Cambria Math" w:hAnsi="Cambria Math"/>
                    <w:sz w:val="28"/>
                    <w:szCs w:val="28"/>
                    <w:lang w:val="uk-UA"/>
                  </w:rPr>
                  <m:t>+</m:t>
                </m:r>
                <m:sSub>
                  <m:sSubPr>
                    <m:ctrlPr>
                      <w:rPr>
                        <w:rFonts w:ascii="Cambria Math" w:hAnsi="Cambria Math"/>
                        <w:b/>
                        <w:sz w:val="28"/>
                        <w:szCs w:val="28"/>
                      </w:rPr>
                    </m:ctrlPr>
                  </m:sSubPr>
                  <m:e>
                    <m:r>
                      <m:rPr>
                        <m:sty m:val="b"/>
                      </m:rPr>
                      <w:rPr>
                        <w:rFonts w:ascii="Cambria Math" w:hAnsi="Cambria Math"/>
                        <w:sz w:val="28"/>
                        <w:szCs w:val="28"/>
                      </w:rPr>
                      <m:t>2O</m:t>
                    </m:r>
                  </m:e>
                  <m:sub>
                    <m:r>
                      <m:rPr>
                        <m:sty m:val="b"/>
                      </m:rPr>
                      <w:rPr>
                        <w:rFonts w:ascii="Cambria Math" w:hAnsi="Cambria Math"/>
                        <w:sz w:val="28"/>
                        <w:szCs w:val="28"/>
                      </w:rPr>
                      <m:t>2</m:t>
                    </m:r>
                  </m:sub>
                </m:sSub>
                <m:r>
                  <m:rPr>
                    <m:sty m:val="b"/>
                  </m:rPr>
                  <w:rPr>
                    <w:rFonts w:ascii="Cambria Math" w:hAnsi="Cambria Math"/>
                    <w:sz w:val="28"/>
                    <w:szCs w:val="28"/>
                    <w:lang w:val="uk-UA"/>
                  </w:rPr>
                  <m:t>→</m:t>
                </m:r>
                <m:sSub>
                  <m:sSubPr>
                    <m:ctrlPr>
                      <w:rPr>
                        <w:rFonts w:ascii="Cambria Math" w:hAnsi="Cambria Math"/>
                        <w:b/>
                        <w:sz w:val="28"/>
                        <w:szCs w:val="28"/>
                      </w:rPr>
                    </m:ctrlPr>
                  </m:sSubPr>
                  <m:e>
                    <m:r>
                      <m:rPr>
                        <m:sty m:val="b"/>
                      </m:rPr>
                      <w:rPr>
                        <w:rFonts w:ascii="Cambria Math" w:hAnsi="Cambria Math"/>
                        <w:sz w:val="28"/>
                        <w:szCs w:val="28"/>
                      </w:rPr>
                      <m:t>Co</m:t>
                    </m:r>
                  </m:e>
                  <m:sub>
                    <m:r>
                      <m:rPr>
                        <m:sty m:val="b"/>
                      </m:rPr>
                      <w:rPr>
                        <w:rFonts w:ascii="Cambria Math" w:hAnsi="Cambria Math"/>
                        <w:sz w:val="28"/>
                        <w:szCs w:val="28"/>
                      </w:rPr>
                      <m:t>3</m:t>
                    </m:r>
                  </m:sub>
                </m:sSub>
                <m:sSub>
                  <m:sSubPr>
                    <m:ctrlPr>
                      <w:rPr>
                        <w:rFonts w:ascii="Cambria Math" w:hAnsi="Cambria Math"/>
                        <w:b/>
                        <w:sz w:val="28"/>
                        <w:szCs w:val="28"/>
                      </w:rPr>
                    </m:ctrlPr>
                  </m:sSubPr>
                  <m:e>
                    <m:r>
                      <m:rPr>
                        <m:sty m:val="b"/>
                      </m:rPr>
                      <w:rPr>
                        <w:rFonts w:ascii="Cambria Math" w:hAnsi="Cambria Math"/>
                        <w:sz w:val="28"/>
                        <w:szCs w:val="28"/>
                      </w:rPr>
                      <m:t>O</m:t>
                    </m:r>
                  </m:e>
                  <m:sub>
                    <m:r>
                      <m:rPr>
                        <m:sty m:val="b"/>
                      </m:rPr>
                      <w:rPr>
                        <w:rFonts w:ascii="Cambria Math" w:hAnsi="Cambria Math"/>
                        <w:sz w:val="28"/>
                        <w:szCs w:val="28"/>
                      </w:rPr>
                      <m:t>4</m:t>
                    </m:r>
                  </m:sub>
                </m:sSub>
                <m:r>
                  <m:rPr>
                    <m:sty m:val="b"/>
                  </m:rPr>
                  <w:rPr>
                    <w:rFonts w:ascii="Cambria Math" w:hAnsi="Cambria Math"/>
                    <w:sz w:val="28"/>
                    <w:szCs w:val="28"/>
                    <w:lang w:val="uk-UA"/>
                  </w:rPr>
                  <m:t>+</m:t>
                </m:r>
                <m:r>
                  <m:rPr>
                    <m:sty m:val="b"/>
                  </m:rPr>
                  <w:rPr>
                    <w:rFonts w:ascii="Cambria Math" w:hAnsi="Cambria Math"/>
                    <w:sz w:val="28"/>
                    <w:szCs w:val="28"/>
                  </w:rPr>
                  <m:t>O</m:t>
                </m:r>
                <m:ctrlPr>
                  <w:rPr>
                    <w:rFonts w:ascii="Cambria Math" w:eastAsia="Cambria Math" w:hAnsi="Cambria Math"/>
                    <w:b/>
                    <w:sz w:val="28"/>
                    <w:szCs w:val="28"/>
                    <w:lang w:eastAsia="en-US"/>
                  </w:rPr>
                </m:ctrlPr>
              </m:e>
              <m:e>
                <m:sSub>
                  <m:sSubPr>
                    <m:ctrlPr>
                      <w:rPr>
                        <w:rFonts w:ascii="Cambria Math" w:hAnsi="Cambria Math"/>
                        <w:b/>
                        <w:sz w:val="28"/>
                        <w:szCs w:val="28"/>
                      </w:rPr>
                    </m:ctrlPr>
                  </m:sSubPr>
                  <m:e>
                    <m:r>
                      <m:rPr>
                        <m:sty m:val="b"/>
                      </m:rPr>
                      <w:rPr>
                        <w:rFonts w:ascii="Cambria Math" w:hAnsi="Cambria Math"/>
                        <w:sz w:val="28"/>
                        <w:szCs w:val="28"/>
                      </w:rPr>
                      <m:t>Co</m:t>
                    </m:r>
                  </m:e>
                  <m:sub>
                    <m:r>
                      <m:rPr>
                        <m:sty m:val="b"/>
                      </m:rPr>
                      <w:rPr>
                        <w:rFonts w:ascii="Cambria Math" w:hAnsi="Cambria Math"/>
                        <w:sz w:val="28"/>
                        <w:szCs w:val="28"/>
                      </w:rPr>
                      <m:t>3</m:t>
                    </m:r>
                  </m:sub>
                </m:sSub>
                <m:sSub>
                  <m:sSubPr>
                    <m:ctrlPr>
                      <w:rPr>
                        <w:rFonts w:ascii="Cambria Math" w:hAnsi="Cambria Math"/>
                        <w:b/>
                        <w:sz w:val="28"/>
                        <w:szCs w:val="28"/>
                      </w:rPr>
                    </m:ctrlPr>
                  </m:sSubPr>
                  <m:e>
                    <m:r>
                      <m:rPr>
                        <m:sty m:val="b"/>
                      </m:rPr>
                      <w:rPr>
                        <w:rFonts w:ascii="Cambria Math" w:hAnsi="Cambria Math"/>
                        <w:sz w:val="28"/>
                        <w:szCs w:val="28"/>
                      </w:rPr>
                      <m:t>O</m:t>
                    </m:r>
                  </m:e>
                  <m:sub>
                    <m:r>
                      <m:rPr>
                        <m:sty m:val="b"/>
                      </m:rPr>
                      <w:rPr>
                        <w:rFonts w:ascii="Cambria Math" w:hAnsi="Cambria Math"/>
                        <w:sz w:val="28"/>
                        <w:szCs w:val="28"/>
                      </w:rPr>
                      <m:t>4</m:t>
                    </m:r>
                  </m:sub>
                </m:sSub>
                <m:r>
                  <m:rPr>
                    <m:sty m:val="b"/>
                  </m:rPr>
                  <w:rPr>
                    <w:rFonts w:ascii="Cambria Math" w:eastAsia="Cambria Math" w:hAnsi="Cambria Math"/>
                    <w:sz w:val="28"/>
                    <w:szCs w:val="28"/>
                    <w:lang w:val="uk-UA"/>
                  </w:rPr>
                  <m:t>+</m:t>
                </m:r>
                <m:r>
                  <m:rPr>
                    <m:sty m:val="b"/>
                  </m:rPr>
                  <w:rPr>
                    <w:rFonts w:ascii="Cambria Math" w:hAnsi="Cambria Math"/>
                    <w:sz w:val="28"/>
                    <w:szCs w:val="28"/>
                  </w:rPr>
                  <m:t>2</m:t>
                </m:r>
                <m:sSub>
                  <m:sSubPr>
                    <m:ctrlPr>
                      <w:rPr>
                        <w:rFonts w:ascii="Cambria Math" w:eastAsiaTheme="minorHAnsi" w:hAnsi="Cambria Math"/>
                        <w:b/>
                        <w:sz w:val="28"/>
                        <w:szCs w:val="28"/>
                        <w:lang w:eastAsia="en-US"/>
                      </w:rPr>
                    </m:ctrlPr>
                  </m:sSubPr>
                  <m:e>
                    <m:r>
                      <m:rPr>
                        <m:sty m:val="b"/>
                      </m:rPr>
                      <w:rPr>
                        <w:rFonts w:ascii="Cambria Math" w:hAnsi="Cambria Math"/>
                        <w:sz w:val="28"/>
                        <w:szCs w:val="28"/>
                      </w:rPr>
                      <m:t>O</m:t>
                    </m:r>
                  </m:e>
                  <m:sub>
                    <m:r>
                      <m:rPr>
                        <m:sty m:val="b"/>
                      </m:rPr>
                      <w:rPr>
                        <w:rFonts w:ascii="Cambria Math" w:hAnsi="Cambria Math"/>
                        <w:sz w:val="28"/>
                        <w:szCs w:val="28"/>
                      </w:rPr>
                      <m:t>2</m:t>
                    </m:r>
                  </m:sub>
                </m:sSub>
                <m:r>
                  <m:rPr>
                    <m:sty m:val="b"/>
                  </m:rPr>
                  <w:rPr>
                    <w:rFonts w:ascii="Cambria Math" w:eastAsia="Cambria Math" w:hAnsi="Cambria Math"/>
                    <w:sz w:val="28"/>
                    <w:szCs w:val="28"/>
                    <w:lang w:val="uk-UA"/>
                  </w:rPr>
                  <m:t>→</m:t>
                </m:r>
                <m:r>
                  <m:rPr>
                    <m:sty m:val="b"/>
                  </m:rPr>
                  <w:rPr>
                    <w:rFonts w:ascii="Cambria Math" w:eastAsia="Cambria Math" w:hAnsi="Cambria Math"/>
                    <w:sz w:val="28"/>
                    <w:szCs w:val="28"/>
                  </w:rPr>
                  <m:t>3CoO</m:t>
                </m:r>
                <m:r>
                  <m:rPr>
                    <m:sty m:val="b"/>
                  </m:rPr>
                  <w:rPr>
                    <w:rFonts w:ascii="Cambria Math" w:eastAsia="Cambria Math" w:hAnsi="Cambria Math"/>
                    <w:sz w:val="28"/>
                    <w:szCs w:val="28"/>
                    <w:lang w:val="uk-UA"/>
                  </w:rPr>
                  <m:t>+</m:t>
                </m:r>
                <m:r>
                  <m:rPr>
                    <m:sty m:val="b"/>
                  </m:rPr>
                  <w:rPr>
                    <w:rFonts w:ascii="Cambria Math" w:eastAsia="Cambria Math" w:hAnsi="Cambria Math"/>
                    <w:sz w:val="28"/>
                    <w:szCs w:val="28"/>
                  </w:rPr>
                  <m:t>O</m:t>
                </m:r>
                <m:ctrlPr>
                  <w:rPr>
                    <w:rFonts w:ascii="Cambria Math" w:eastAsia="Cambria Math" w:hAnsi="Cambria Math"/>
                    <w:b/>
                    <w:sz w:val="28"/>
                    <w:szCs w:val="28"/>
                    <w:lang w:eastAsia="en-US"/>
                  </w:rPr>
                </m:ctrlPr>
              </m:e>
              <m:e>
                <m:r>
                  <m:rPr>
                    <m:sty m:val="b"/>
                  </m:rPr>
                  <w:rPr>
                    <w:rFonts w:ascii="Cambria Math" w:eastAsia="Cambria Math" w:hAnsi="Cambria Math"/>
                    <w:sz w:val="28"/>
                    <w:szCs w:val="28"/>
                  </w:rPr>
                  <m:t>3</m:t>
                </m:r>
                <m:sSub>
                  <m:sSubPr>
                    <m:ctrlPr>
                      <w:rPr>
                        <w:rFonts w:ascii="Cambria Math" w:eastAsia="Cambria Math" w:hAnsi="Cambria Math"/>
                        <w:b/>
                        <w:sz w:val="28"/>
                        <w:szCs w:val="28"/>
                        <w:lang w:eastAsia="en-US"/>
                      </w:rPr>
                    </m:ctrlPr>
                  </m:sSubPr>
                  <m:e>
                    <m:r>
                      <m:rPr>
                        <m:sty m:val="b"/>
                      </m:rPr>
                      <w:rPr>
                        <w:rFonts w:ascii="Cambria Math" w:eastAsia="Cambria Math" w:hAnsi="Cambria Math"/>
                        <w:sz w:val="28"/>
                        <w:szCs w:val="28"/>
                      </w:rPr>
                      <m:t>Co</m:t>
                    </m:r>
                  </m:e>
                  <m:sub>
                    <m:r>
                      <m:rPr>
                        <m:sty m:val="b"/>
                      </m:rPr>
                      <w:rPr>
                        <w:rFonts w:ascii="Cambria Math" w:eastAsia="Cambria Math" w:hAnsi="Cambria Math"/>
                        <w:sz w:val="28"/>
                        <w:szCs w:val="28"/>
                      </w:rPr>
                      <m:t>2</m:t>
                    </m:r>
                  </m:sub>
                </m:sSub>
                <m:sSub>
                  <m:sSubPr>
                    <m:ctrlPr>
                      <w:rPr>
                        <w:rFonts w:ascii="Cambria Math" w:eastAsiaTheme="minorHAnsi" w:hAnsi="Cambria Math"/>
                        <w:b/>
                        <w:sz w:val="28"/>
                        <w:szCs w:val="28"/>
                        <w:lang w:eastAsia="en-US"/>
                      </w:rPr>
                    </m:ctrlPr>
                  </m:sSubPr>
                  <m:e>
                    <m:r>
                      <m:rPr>
                        <m:sty m:val="b"/>
                      </m:rPr>
                      <w:rPr>
                        <w:rFonts w:ascii="Cambria Math" w:hAnsi="Cambria Math"/>
                        <w:sz w:val="28"/>
                        <w:szCs w:val="28"/>
                      </w:rPr>
                      <m:t>O</m:t>
                    </m:r>
                  </m:e>
                  <m:sub>
                    <m:r>
                      <m:rPr>
                        <m:sty m:val="b"/>
                      </m:rPr>
                      <w:rPr>
                        <w:rFonts w:ascii="Cambria Math" w:hAnsi="Cambria Math"/>
                        <w:sz w:val="28"/>
                        <w:szCs w:val="28"/>
                      </w:rPr>
                      <m:t>3</m:t>
                    </m:r>
                  </m:sub>
                </m:sSub>
                <m:r>
                  <m:rPr>
                    <m:sty m:val="b"/>
                  </m:rPr>
                  <w:rPr>
                    <w:rFonts w:ascii="Cambria Math" w:eastAsia="Cambria Math" w:hAnsi="Cambria Math"/>
                    <w:sz w:val="28"/>
                    <w:szCs w:val="28"/>
                    <w:lang w:val="uk-UA"/>
                  </w:rPr>
                  <m:t>→</m:t>
                </m:r>
                <m:r>
                  <m:rPr>
                    <m:sty m:val="b"/>
                  </m:rPr>
                  <w:rPr>
                    <w:rFonts w:ascii="Cambria Math" w:eastAsia="Cambria Math" w:hAnsi="Cambria Math"/>
                    <w:sz w:val="28"/>
                    <w:szCs w:val="28"/>
                  </w:rPr>
                  <m:t>2</m:t>
                </m:r>
                <m:sSub>
                  <m:sSubPr>
                    <m:ctrlPr>
                      <w:rPr>
                        <w:rFonts w:ascii="Cambria Math" w:hAnsi="Cambria Math"/>
                        <w:b/>
                        <w:sz w:val="28"/>
                        <w:szCs w:val="28"/>
                      </w:rPr>
                    </m:ctrlPr>
                  </m:sSubPr>
                  <m:e>
                    <m:r>
                      <m:rPr>
                        <m:sty m:val="b"/>
                      </m:rPr>
                      <w:rPr>
                        <w:rFonts w:ascii="Cambria Math" w:hAnsi="Cambria Math"/>
                        <w:sz w:val="28"/>
                        <w:szCs w:val="28"/>
                      </w:rPr>
                      <m:t>Co</m:t>
                    </m:r>
                  </m:e>
                  <m:sub>
                    <m:r>
                      <m:rPr>
                        <m:sty m:val="b"/>
                      </m:rPr>
                      <w:rPr>
                        <w:rFonts w:ascii="Cambria Math" w:hAnsi="Cambria Math"/>
                        <w:sz w:val="28"/>
                        <w:szCs w:val="28"/>
                      </w:rPr>
                      <m:t>3</m:t>
                    </m:r>
                  </m:sub>
                </m:sSub>
                <m:sSub>
                  <m:sSubPr>
                    <m:ctrlPr>
                      <w:rPr>
                        <w:rFonts w:ascii="Cambria Math" w:hAnsi="Cambria Math"/>
                        <w:b/>
                        <w:sz w:val="28"/>
                        <w:szCs w:val="28"/>
                      </w:rPr>
                    </m:ctrlPr>
                  </m:sSubPr>
                  <m:e>
                    <m:r>
                      <m:rPr>
                        <m:sty m:val="b"/>
                      </m:rPr>
                      <w:rPr>
                        <w:rFonts w:ascii="Cambria Math" w:hAnsi="Cambria Math"/>
                        <w:sz w:val="28"/>
                        <w:szCs w:val="28"/>
                      </w:rPr>
                      <m:t>O</m:t>
                    </m:r>
                  </m:e>
                  <m:sub>
                    <m:r>
                      <m:rPr>
                        <m:sty m:val="b"/>
                      </m:rPr>
                      <w:rPr>
                        <w:rFonts w:ascii="Cambria Math" w:hAnsi="Cambria Math"/>
                        <w:sz w:val="28"/>
                        <w:szCs w:val="28"/>
                      </w:rPr>
                      <m:t>4</m:t>
                    </m:r>
                  </m:sub>
                </m:sSub>
                <m:r>
                  <m:rPr>
                    <m:sty m:val="b"/>
                  </m:rPr>
                  <w:rPr>
                    <w:rFonts w:ascii="Cambria Math" w:hAnsi="Cambria Math"/>
                    <w:sz w:val="28"/>
                    <w:szCs w:val="28"/>
                    <w:lang w:val="uk-UA"/>
                  </w:rPr>
                  <m:t>+</m:t>
                </m:r>
                <m:r>
                  <m:rPr>
                    <m:sty m:val="b"/>
                  </m:rPr>
                  <w:rPr>
                    <w:rFonts w:ascii="Cambria Math" w:hAnsi="Cambria Math"/>
                    <w:sz w:val="28"/>
                    <w:szCs w:val="28"/>
                  </w:rPr>
                  <m:t>O</m:t>
                </m:r>
                <m:ctrlPr>
                  <w:rPr>
                    <w:rFonts w:ascii="Cambria Math" w:eastAsia="Cambria Math" w:hAnsi="Cambria Math"/>
                    <w:b/>
                    <w:sz w:val="28"/>
                    <w:szCs w:val="28"/>
                    <w:lang w:eastAsia="en-US"/>
                  </w:rPr>
                </m:ctrlPr>
              </m:e>
              <m:e>
                <m:r>
                  <m:rPr>
                    <m:sty m:val="b"/>
                  </m:rPr>
                  <w:rPr>
                    <w:rFonts w:ascii="Cambria Math" w:eastAsia="Cambria Math" w:hAnsi="Cambria Math"/>
                    <w:sz w:val="28"/>
                    <w:szCs w:val="28"/>
                  </w:rPr>
                  <m:t>O</m:t>
                </m:r>
                <m:r>
                  <m:rPr>
                    <m:sty m:val="b"/>
                  </m:rPr>
                  <w:rPr>
                    <w:rFonts w:ascii="Cambria Math" w:eastAsia="Cambria Math" w:hAnsi="Cambria Math"/>
                    <w:sz w:val="28"/>
                    <w:szCs w:val="28"/>
                    <w:lang w:val="uk-UA"/>
                  </w:rPr>
                  <m:t>+</m:t>
                </m:r>
                <m:r>
                  <m:rPr>
                    <m:sty m:val="b"/>
                  </m:rPr>
                  <w:rPr>
                    <w:rFonts w:ascii="Cambria Math" w:eastAsia="Cambria Math" w:hAnsi="Cambria Math"/>
                    <w:sz w:val="28"/>
                    <w:szCs w:val="28"/>
                  </w:rPr>
                  <m:t>O</m:t>
                </m:r>
                <m:r>
                  <m:rPr>
                    <m:sty m:val="b"/>
                  </m:rPr>
                  <w:rPr>
                    <w:rFonts w:ascii="Cambria Math" w:eastAsia="Cambria Math" w:hAnsi="Cambria Math"/>
                    <w:sz w:val="28"/>
                    <w:szCs w:val="28"/>
                    <w:lang w:val="uk-UA"/>
                  </w:rPr>
                  <m:t>→</m:t>
                </m:r>
                <m:sSub>
                  <m:sSubPr>
                    <m:ctrlPr>
                      <w:rPr>
                        <w:rFonts w:ascii="Cambria Math" w:eastAsiaTheme="minorHAnsi" w:hAnsi="Cambria Math"/>
                        <w:b/>
                        <w:sz w:val="28"/>
                        <w:szCs w:val="28"/>
                        <w:lang w:eastAsia="en-US"/>
                      </w:rPr>
                    </m:ctrlPr>
                  </m:sSubPr>
                  <m:e>
                    <m:r>
                      <m:rPr>
                        <m:sty m:val="b"/>
                      </m:rPr>
                      <w:rPr>
                        <w:rFonts w:ascii="Cambria Math" w:hAnsi="Cambria Math"/>
                        <w:sz w:val="28"/>
                        <w:szCs w:val="28"/>
                      </w:rPr>
                      <m:t>O</m:t>
                    </m:r>
                  </m:e>
                  <m:sub>
                    <m:r>
                      <m:rPr>
                        <m:sty m:val="b"/>
                      </m:rPr>
                      <w:rPr>
                        <w:rFonts w:ascii="Cambria Math" w:hAnsi="Cambria Math"/>
                        <w:sz w:val="28"/>
                        <w:szCs w:val="28"/>
                      </w:rPr>
                      <m:t>2</m:t>
                    </m:r>
                  </m:sub>
                </m:sSub>
              </m:e>
            </m:eqArr>
          </m:e>
        </m:d>
      </m:oMath>
      <w:r w:rsidR="00E529E0" w:rsidRPr="00AA78ED">
        <w:rPr>
          <w:b/>
          <w:sz w:val="28"/>
          <w:szCs w:val="28"/>
          <w:lang w:val="uk-UA" w:eastAsia="en-US"/>
        </w:rPr>
        <w:t xml:space="preserve">                                       </w:t>
      </w:r>
      <w:r w:rsidR="00D03618" w:rsidRPr="00AA78ED">
        <w:rPr>
          <w:sz w:val="28"/>
          <w:szCs w:val="28"/>
          <w:lang w:val="uk-UA" w:eastAsia="en-US"/>
        </w:rPr>
        <w:t>3</w:t>
      </w:r>
      <w:r w:rsidR="00E529E0" w:rsidRPr="00AA78ED">
        <w:rPr>
          <w:sz w:val="28"/>
          <w:szCs w:val="28"/>
          <w:lang w:val="uk-UA" w:eastAsia="en-US"/>
        </w:rPr>
        <w:t>.1</w:t>
      </w:r>
    </w:p>
    <w:p w14:paraId="50D35F8E" w14:textId="77777777" w:rsidR="005B4B2C" w:rsidRPr="00AA78ED" w:rsidRDefault="005B4B2C" w:rsidP="0090657E">
      <w:pPr>
        <w:spacing w:after="0" w:line="360" w:lineRule="auto"/>
        <w:ind w:firstLine="720"/>
        <w:jc w:val="both"/>
        <w:rPr>
          <w:b/>
          <w:color w:val="auto"/>
        </w:rPr>
      </w:pPr>
    </w:p>
    <w:p w14:paraId="58059C55" w14:textId="77777777" w:rsidR="005B4B2C" w:rsidRPr="00AA78ED" w:rsidRDefault="00227360" w:rsidP="0090657E">
      <w:pPr>
        <w:spacing w:after="0" w:line="360" w:lineRule="auto"/>
        <w:ind w:firstLine="720"/>
        <w:jc w:val="both"/>
        <w:rPr>
          <w:color w:val="auto"/>
        </w:rPr>
      </w:pPr>
      <w:r w:rsidRPr="00AA78ED">
        <w:rPr>
          <w:color w:val="auto"/>
        </w:rPr>
        <w:t xml:space="preserve">В процесі розгляду системи реакцій були проведені термодинамічні розрахунки </w:t>
      </w:r>
      <w:r w:rsidR="00E529E0" w:rsidRPr="00AA78ED">
        <w:rPr>
          <w:color w:val="auto"/>
        </w:rPr>
        <w:t>процесів розкладу оксиду кобальта, а саме були визначені розрахункові ентальпії, ентропії та вільні енергія Гіббса для всіх існуючих реакцій.</w:t>
      </w:r>
    </w:p>
    <w:p w14:paraId="65457343" w14:textId="137F020E" w:rsidR="005B4B2C" w:rsidRPr="00AA78ED" w:rsidRDefault="00864D09" w:rsidP="00423F15">
      <w:pPr>
        <w:pStyle w:val="a8"/>
        <w:spacing w:after="0" w:line="360" w:lineRule="auto"/>
        <w:ind w:firstLine="709"/>
        <w:contextualSpacing/>
        <w:jc w:val="both"/>
        <w:rPr>
          <w:bCs/>
          <w:sz w:val="28"/>
          <w:szCs w:val="26"/>
          <w:lang w:val="uk-UA"/>
        </w:rPr>
      </w:pPr>
      <w:r>
        <w:rPr>
          <w:sz w:val="28"/>
          <w:szCs w:val="26"/>
          <w:lang w:val="uk-UA"/>
        </w:rPr>
        <w:t>Таблиця 3</w:t>
      </w:r>
      <w:r w:rsidR="00E529E0" w:rsidRPr="00AA78ED">
        <w:rPr>
          <w:sz w:val="28"/>
          <w:szCs w:val="26"/>
          <w:lang w:val="uk-UA"/>
        </w:rPr>
        <w:t>.1 – Термодинаміка реакційних процесів розкладу оксиду-кобальта при початковій температурі 264</w:t>
      </w:r>
      <w:r w:rsidR="00E529E0" w:rsidRPr="00AA78ED">
        <w:rPr>
          <w:bCs/>
          <w:sz w:val="28"/>
          <w:szCs w:val="26"/>
          <w:vertAlign w:val="superscript"/>
          <w:lang w:val="uk-UA"/>
        </w:rPr>
        <w:t>о</w:t>
      </w:r>
      <w:r w:rsidR="00E529E0" w:rsidRPr="00AA78ED">
        <w:rPr>
          <w:bCs/>
          <w:sz w:val="28"/>
          <w:szCs w:val="26"/>
          <w:lang w:val="uk-UA"/>
        </w:rPr>
        <w:t>С</w:t>
      </w:r>
    </w:p>
    <w:tbl>
      <w:tblPr>
        <w:tblW w:w="93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3"/>
        <w:gridCol w:w="2160"/>
        <w:gridCol w:w="1350"/>
        <w:gridCol w:w="2510"/>
      </w:tblGrid>
      <w:tr w:rsidR="00E529E0" w:rsidRPr="00AA78ED" w14:paraId="510D1965" w14:textId="77777777" w:rsidTr="00E529E0">
        <w:trPr>
          <w:jc w:val="center"/>
        </w:trPr>
        <w:tc>
          <w:tcPr>
            <w:tcW w:w="3343" w:type="dxa"/>
            <w:tcBorders>
              <w:top w:val="single" w:sz="4" w:space="0" w:color="auto"/>
              <w:left w:val="single" w:sz="4" w:space="0" w:color="auto"/>
              <w:bottom w:val="single" w:sz="4" w:space="0" w:color="auto"/>
              <w:right w:val="single" w:sz="4" w:space="0" w:color="auto"/>
            </w:tcBorders>
            <w:vAlign w:val="center"/>
            <w:hideMark/>
          </w:tcPr>
          <w:p w14:paraId="3463C3D5" w14:textId="77777777" w:rsidR="00E529E0" w:rsidRPr="00AA78ED" w:rsidRDefault="00E529E0">
            <w:pPr>
              <w:pStyle w:val="a8"/>
              <w:spacing w:after="0" w:line="360" w:lineRule="auto"/>
              <w:contextualSpacing/>
              <w:jc w:val="center"/>
              <w:rPr>
                <w:b/>
                <w:sz w:val="28"/>
                <w:szCs w:val="28"/>
                <w:lang w:val="uk-UA" w:eastAsia="en-US"/>
              </w:rPr>
            </w:pPr>
            <w:r w:rsidRPr="00AA78ED">
              <w:rPr>
                <w:b/>
                <w:sz w:val="28"/>
                <w:szCs w:val="28"/>
                <w:lang w:val="uk-UA" w:eastAsia="en-US"/>
              </w:rPr>
              <w:t>Реакція</w:t>
            </w:r>
          </w:p>
        </w:tc>
        <w:tc>
          <w:tcPr>
            <w:tcW w:w="2160" w:type="dxa"/>
            <w:tcBorders>
              <w:top w:val="single" w:sz="4" w:space="0" w:color="auto"/>
              <w:left w:val="single" w:sz="4" w:space="0" w:color="auto"/>
              <w:bottom w:val="single" w:sz="4" w:space="0" w:color="auto"/>
              <w:right w:val="single" w:sz="4" w:space="0" w:color="auto"/>
            </w:tcBorders>
            <w:vAlign w:val="center"/>
            <w:hideMark/>
          </w:tcPr>
          <w:p w14:paraId="725C8AD5" w14:textId="77777777" w:rsidR="00E529E0" w:rsidRPr="00AA78ED" w:rsidRDefault="00E529E0">
            <w:pPr>
              <w:pStyle w:val="a8"/>
              <w:spacing w:after="0" w:line="360" w:lineRule="auto"/>
              <w:contextualSpacing/>
              <w:jc w:val="center"/>
              <w:rPr>
                <w:b/>
                <w:sz w:val="28"/>
                <w:szCs w:val="28"/>
                <w:lang w:val="uk-UA" w:eastAsia="en-US"/>
              </w:rPr>
            </w:pPr>
            <w:r w:rsidRPr="00AA78ED">
              <w:rPr>
                <w:b/>
                <w:sz w:val="28"/>
                <w:szCs w:val="28"/>
                <w:lang w:eastAsia="en-US"/>
              </w:rPr>
              <w:t>Δ</w:t>
            </w:r>
            <w:r w:rsidRPr="00AA78ED">
              <w:rPr>
                <w:b/>
                <w:sz w:val="28"/>
                <w:szCs w:val="28"/>
                <w:lang w:val="en-US" w:eastAsia="en-US"/>
              </w:rPr>
              <w:t>H</w:t>
            </w:r>
            <w:r w:rsidRPr="00AA78ED">
              <w:rPr>
                <w:b/>
                <w:sz w:val="28"/>
                <w:szCs w:val="28"/>
                <w:lang w:val="en-GB" w:eastAsia="en-US"/>
              </w:rPr>
              <w:t>,</w:t>
            </w:r>
            <w:r w:rsidRPr="00AA78ED">
              <w:rPr>
                <w:b/>
                <w:sz w:val="28"/>
                <w:szCs w:val="28"/>
                <w:lang w:val="uk-UA" w:eastAsia="en-US"/>
              </w:rPr>
              <w:t xml:space="preserve"> кДж</w:t>
            </w:r>
          </w:p>
        </w:tc>
        <w:tc>
          <w:tcPr>
            <w:tcW w:w="1350" w:type="dxa"/>
            <w:tcBorders>
              <w:top w:val="single" w:sz="4" w:space="0" w:color="auto"/>
              <w:left w:val="single" w:sz="4" w:space="0" w:color="auto"/>
              <w:bottom w:val="single" w:sz="4" w:space="0" w:color="auto"/>
              <w:right w:val="single" w:sz="4" w:space="0" w:color="auto"/>
            </w:tcBorders>
            <w:vAlign w:val="center"/>
            <w:hideMark/>
          </w:tcPr>
          <w:p w14:paraId="63470004" w14:textId="77777777" w:rsidR="00E529E0" w:rsidRPr="00AA78ED" w:rsidRDefault="00E529E0">
            <w:pPr>
              <w:pStyle w:val="a8"/>
              <w:spacing w:after="0" w:line="360" w:lineRule="auto"/>
              <w:contextualSpacing/>
              <w:jc w:val="center"/>
              <w:rPr>
                <w:b/>
                <w:sz w:val="28"/>
                <w:szCs w:val="28"/>
                <w:lang w:val="uk-UA" w:eastAsia="en-US"/>
              </w:rPr>
            </w:pPr>
            <w:r w:rsidRPr="00AA78ED">
              <w:rPr>
                <w:b/>
                <w:sz w:val="28"/>
                <w:szCs w:val="28"/>
                <w:lang w:eastAsia="en-US"/>
              </w:rPr>
              <w:t>Δ</w:t>
            </w:r>
            <w:r w:rsidRPr="00AA78ED">
              <w:rPr>
                <w:b/>
                <w:sz w:val="28"/>
                <w:szCs w:val="28"/>
                <w:lang w:val="en-US" w:eastAsia="en-US"/>
              </w:rPr>
              <w:t>S</w:t>
            </w:r>
            <w:r w:rsidRPr="00AA78ED">
              <w:rPr>
                <w:b/>
                <w:sz w:val="28"/>
                <w:szCs w:val="28"/>
                <w:lang w:val="en-GB" w:eastAsia="en-US"/>
              </w:rPr>
              <w:t xml:space="preserve">, </w:t>
            </w:r>
            <w:r w:rsidRPr="00AA78ED">
              <w:rPr>
                <w:b/>
                <w:sz w:val="28"/>
                <w:szCs w:val="28"/>
                <w:lang w:val="uk-UA" w:eastAsia="en-US"/>
              </w:rPr>
              <w:t>Дж</w:t>
            </w:r>
          </w:p>
        </w:tc>
        <w:tc>
          <w:tcPr>
            <w:tcW w:w="2510" w:type="dxa"/>
            <w:tcBorders>
              <w:top w:val="single" w:sz="4" w:space="0" w:color="auto"/>
              <w:left w:val="single" w:sz="4" w:space="0" w:color="auto"/>
              <w:bottom w:val="single" w:sz="4" w:space="0" w:color="auto"/>
              <w:right w:val="single" w:sz="4" w:space="0" w:color="auto"/>
            </w:tcBorders>
            <w:vAlign w:val="center"/>
            <w:hideMark/>
          </w:tcPr>
          <w:p w14:paraId="35D8965C" w14:textId="77777777" w:rsidR="00E529E0" w:rsidRPr="00AA78ED" w:rsidRDefault="00E529E0">
            <w:pPr>
              <w:pStyle w:val="a8"/>
              <w:spacing w:after="0" w:line="360" w:lineRule="auto"/>
              <w:contextualSpacing/>
              <w:jc w:val="center"/>
              <w:rPr>
                <w:b/>
                <w:sz w:val="28"/>
                <w:szCs w:val="28"/>
                <w:lang w:val="uk-UA" w:eastAsia="en-US"/>
              </w:rPr>
            </w:pPr>
            <w:r w:rsidRPr="00AA78ED">
              <w:rPr>
                <w:b/>
                <w:sz w:val="28"/>
                <w:szCs w:val="28"/>
                <w:lang w:eastAsia="en-US"/>
              </w:rPr>
              <w:t>Δ</w:t>
            </w:r>
            <w:r w:rsidRPr="00AA78ED">
              <w:rPr>
                <w:b/>
                <w:sz w:val="28"/>
                <w:szCs w:val="28"/>
                <w:lang w:val="en-US" w:eastAsia="en-US"/>
              </w:rPr>
              <w:t>G</w:t>
            </w:r>
            <w:r w:rsidRPr="00AA78ED">
              <w:rPr>
                <w:b/>
                <w:sz w:val="28"/>
                <w:szCs w:val="28"/>
                <w:lang w:val="en-GB" w:eastAsia="en-US"/>
              </w:rPr>
              <w:t xml:space="preserve">, </w:t>
            </w:r>
            <w:r w:rsidRPr="00AA78ED">
              <w:rPr>
                <w:b/>
                <w:sz w:val="28"/>
                <w:szCs w:val="28"/>
                <w:lang w:val="uk-UA" w:eastAsia="en-US"/>
              </w:rPr>
              <w:t>Дж</w:t>
            </w:r>
          </w:p>
        </w:tc>
      </w:tr>
      <w:tr w:rsidR="00E529E0" w:rsidRPr="00AA78ED" w14:paraId="778982DA" w14:textId="77777777" w:rsidTr="00864D09">
        <w:trPr>
          <w:trHeight w:val="476"/>
          <w:jc w:val="center"/>
        </w:trPr>
        <w:tc>
          <w:tcPr>
            <w:tcW w:w="3343" w:type="dxa"/>
            <w:tcBorders>
              <w:top w:val="single" w:sz="4" w:space="0" w:color="auto"/>
              <w:left w:val="single" w:sz="4" w:space="0" w:color="auto"/>
              <w:bottom w:val="single" w:sz="4" w:space="0" w:color="auto"/>
              <w:right w:val="single" w:sz="4" w:space="0" w:color="auto"/>
            </w:tcBorders>
            <w:vAlign w:val="center"/>
            <w:hideMark/>
          </w:tcPr>
          <w:p w14:paraId="7E940696" w14:textId="77777777" w:rsidR="00E529E0" w:rsidRPr="00864D09" w:rsidRDefault="000C7C84">
            <w:pPr>
              <w:spacing w:line="360" w:lineRule="auto"/>
              <w:ind w:firstLine="709"/>
              <w:jc w:val="both"/>
              <w:rPr>
                <w:b/>
                <w:color w:val="auto"/>
                <w:sz w:val="24"/>
                <w:lang w:val="en-US"/>
              </w:rPr>
            </w:pPr>
            <m:oMathPara>
              <m:oMath>
                <m:r>
                  <m:rPr>
                    <m:sty m:val="p"/>
                  </m:rPr>
                  <w:rPr>
                    <w:rFonts w:ascii="Cambria Math" w:hAnsi="Cambria Math"/>
                    <w:color w:val="auto"/>
                    <w:sz w:val="24"/>
                  </w:rPr>
                  <m:t>2Co+</m:t>
                </m:r>
                <m:sSub>
                  <m:sSubPr>
                    <m:ctrlPr>
                      <w:rPr>
                        <w:rFonts w:ascii="Cambria Math" w:hAnsi="Cambria Math"/>
                        <w:color w:val="auto"/>
                        <w:sz w:val="24"/>
                      </w:rPr>
                    </m:ctrlPr>
                  </m:sSubPr>
                  <m:e>
                    <m:r>
                      <m:rPr>
                        <m:sty m:val="p"/>
                      </m:rPr>
                      <w:rPr>
                        <w:rFonts w:ascii="Cambria Math" w:hAnsi="Cambria Math"/>
                        <w:color w:val="auto"/>
                        <w:sz w:val="24"/>
                      </w:rPr>
                      <m:t>O</m:t>
                    </m:r>
                  </m:e>
                  <m:sub>
                    <m:r>
                      <m:rPr>
                        <m:sty m:val="p"/>
                      </m:rPr>
                      <w:rPr>
                        <w:rFonts w:ascii="Cambria Math" w:hAnsi="Cambria Math"/>
                        <w:color w:val="auto"/>
                        <w:sz w:val="24"/>
                      </w:rPr>
                      <m:t>2</m:t>
                    </m:r>
                  </m:sub>
                </m:sSub>
                <m:r>
                  <m:rPr>
                    <m:sty m:val="p"/>
                  </m:rPr>
                  <w:rPr>
                    <w:rFonts w:ascii="Cambria Math" w:eastAsiaTheme="minorEastAsia" w:hAnsi="Cambria Math"/>
                    <w:color w:val="auto"/>
                    <w:sz w:val="24"/>
                  </w:rPr>
                  <m:t>→2CoO</m:t>
                </m:r>
              </m:oMath>
            </m:oMathPara>
          </w:p>
        </w:tc>
        <w:tc>
          <w:tcPr>
            <w:tcW w:w="2160" w:type="dxa"/>
            <w:tcBorders>
              <w:top w:val="single" w:sz="4" w:space="0" w:color="auto"/>
              <w:left w:val="single" w:sz="4" w:space="0" w:color="auto"/>
              <w:bottom w:val="single" w:sz="4" w:space="0" w:color="auto"/>
              <w:right w:val="single" w:sz="4" w:space="0" w:color="auto"/>
            </w:tcBorders>
            <w:vAlign w:val="center"/>
            <w:hideMark/>
          </w:tcPr>
          <w:p w14:paraId="0FCDB2F7" w14:textId="77777777" w:rsidR="00E529E0" w:rsidRPr="00864D09" w:rsidRDefault="00E529E0">
            <w:pPr>
              <w:spacing w:line="360" w:lineRule="auto"/>
              <w:jc w:val="center"/>
              <w:rPr>
                <w:color w:val="auto"/>
                <w:sz w:val="24"/>
              </w:rPr>
            </w:pPr>
            <w:r w:rsidRPr="00864D09">
              <w:rPr>
                <w:color w:val="auto"/>
                <w:sz w:val="24"/>
              </w:rPr>
              <w:t>-478.6</w:t>
            </w:r>
          </w:p>
        </w:tc>
        <w:tc>
          <w:tcPr>
            <w:tcW w:w="1350" w:type="dxa"/>
            <w:tcBorders>
              <w:top w:val="single" w:sz="4" w:space="0" w:color="auto"/>
              <w:left w:val="single" w:sz="4" w:space="0" w:color="auto"/>
              <w:bottom w:val="single" w:sz="4" w:space="0" w:color="auto"/>
              <w:right w:val="single" w:sz="4" w:space="0" w:color="auto"/>
            </w:tcBorders>
            <w:vAlign w:val="center"/>
            <w:hideMark/>
          </w:tcPr>
          <w:p w14:paraId="6157549E" w14:textId="77777777" w:rsidR="00E529E0" w:rsidRPr="00864D09" w:rsidRDefault="00E529E0">
            <w:pPr>
              <w:spacing w:line="360" w:lineRule="auto"/>
              <w:jc w:val="both"/>
              <w:rPr>
                <w:color w:val="auto"/>
                <w:sz w:val="24"/>
              </w:rPr>
            </w:pPr>
            <w:r w:rsidRPr="00864D09">
              <w:rPr>
                <w:color w:val="auto"/>
                <w:sz w:val="24"/>
              </w:rPr>
              <w:t>330.96</w:t>
            </w:r>
          </w:p>
        </w:tc>
        <w:tc>
          <w:tcPr>
            <w:tcW w:w="2510" w:type="dxa"/>
            <w:tcBorders>
              <w:top w:val="single" w:sz="4" w:space="0" w:color="auto"/>
              <w:left w:val="single" w:sz="4" w:space="0" w:color="auto"/>
              <w:bottom w:val="single" w:sz="4" w:space="0" w:color="auto"/>
              <w:right w:val="single" w:sz="4" w:space="0" w:color="auto"/>
            </w:tcBorders>
            <w:vAlign w:val="center"/>
            <w:hideMark/>
          </w:tcPr>
          <w:p w14:paraId="6E5615A6" w14:textId="77777777" w:rsidR="00E529E0" w:rsidRPr="00864D09" w:rsidRDefault="000C7C84" w:rsidP="00D03618">
            <w:pPr>
              <w:autoSpaceDE w:val="0"/>
              <w:autoSpaceDN w:val="0"/>
              <w:adjustRightInd w:val="0"/>
              <w:spacing w:line="360" w:lineRule="auto"/>
              <w:ind w:right="-188"/>
              <w:jc w:val="both"/>
              <w:rPr>
                <w:color w:val="auto"/>
                <w:sz w:val="24"/>
              </w:rPr>
            </w:pPr>
            <m:oMathPara>
              <m:oMath>
                <m:r>
                  <m:rPr>
                    <m:sty m:val="p"/>
                  </m:rPr>
                  <w:rPr>
                    <w:rFonts w:ascii="Cambria Math" w:hAnsi="Cambria Math"/>
                    <w:color w:val="auto"/>
                    <w:sz w:val="24"/>
                  </w:rPr>
                  <m:t xml:space="preserve">-1.208* </m:t>
                </m:r>
                <m:sSup>
                  <m:sSupPr>
                    <m:ctrlPr>
                      <w:rPr>
                        <w:rFonts w:ascii="Cambria Math" w:hAnsi="Cambria Math"/>
                        <w:color w:val="auto"/>
                        <w:sz w:val="24"/>
                      </w:rPr>
                    </m:ctrlPr>
                  </m:sSupPr>
                  <m:e>
                    <m:r>
                      <m:rPr>
                        <m:sty m:val="p"/>
                      </m:rPr>
                      <w:rPr>
                        <w:rFonts w:ascii="Cambria Math" w:hAnsi="Cambria Math"/>
                        <w:color w:val="auto"/>
                        <w:sz w:val="24"/>
                      </w:rPr>
                      <m:t>10</m:t>
                    </m:r>
                  </m:e>
                  <m:sup>
                    <m:r>
                      <m:rPr>
                        <m:sty m:val="p"/>
                      </m:rPr>
                      <w:rPr>
                        <w:rFonts w:ascii="Cambria Math" w:hAnsi="Cambria Math"/>
                        <w:color w:val="auto"/>
                        <w:sz w:val="24"/>
                      </w:rPr>
                      <m:t>6</m:t>
                    </m:r>
                  </m:sup>
                </m:sSup>
              </m:oMath>
            </m:oMathPara>
          </w:p>
        </w:tc>
      </w:tr>
      <w:tr w:rsidR="00E529E0" w:rsidRPr="00AA78ED" w14:paraId="1A849823" w14:textId="77777777" w:rsidTr="00E529E0">
        <w:trPr>
          <w:trHeight w:val="419"/>
          <w:jc w:val="center"/>
        </w:trPr>
        <w:tc>
          <w:tcPr>
            <w:tcW w:w="3343" w:type="dxa"/>
            <w:tcBorders>
              <w:top w:val="single" w:sz="4" w:space="0" w:color="auto"/>
              <w:left w:val="single" w:sz="4" w:space="0" w:color="auto"/>
              <w:bottom w:val="single" w:sz="4" w:space="0" w:color="auto"/>
              <w:right w:val="single" w:sz="4" w:space="0" w:color="auto"/>
            </w:tcBorders>
            <w:vAlign w:val="center"/>
            <w:hideMark/>
          </w:tcPr>
          <w:p w14:paraId="716DE7A5" w14:textId="77777777" w:rsidR="00E529E0" w:rsidRPr="00864D09" w:rsidRDefault="000C7C84">
            <w:pPr>
              <w:rPr>
                <w:rFonts w:eastAsiaTheme="minorEastAsia"/>
                <w:color w:val="auto"/>
                <w:sz w:val="24"/>
              </w:rPr>
            </w:pPr>
            <m:oMathPara>
              <m:oMath>
                <m:r>
                  <m:rPr>
                    <m:sty m:val="p"/>
                  </m:rPr>
                  <w:rPr>
                    <w:rFonts w:ascii="Cambria Math" w:hAnsi="Cambria Math"/>
                    <w:color w:val="auto"/>
                    <w:sz w:val="24"/>
                  </w:rPr>
                  <m:t>2Co+</m:t>
                </m:r>
                <m:sSub>
                  <m:sSubPr>
                    <m:ctrlPr>
                      <w:rPr>
                        <w:rFonts w:ascii="Cambria Math" w:hAnsi="Cambria Math"/>
                        <w:color w:val="auto"/>
                        <w:sz w:val="24"/>
                      </w:rPr>
                    </m:ctrlPr>
                  </m:sSubPr>
                  <m:e>
                    <m:r>
                      <m:rPr>
                        <m:sty m:val="p"/>
                      </m:rPr>
                      <w:rPr>
                        <w:rFonts w:ascii="Cambria Math" w:hAnsi="Cambria Math"/>
                        <w:color w:val="auto"/>
                        <w:sz w:val="24"/>
                      </w:rPr>
                      <m:t>2O</m:t>
                    </m:r>
                  </m:e>
                  <m:sub>
                    <m:r>
                      <m:rPr>
                        <m:sty m:val="p"/>
                      </m:rPr>
                      <w:rPr>
                        <w:rFonts w:ascii="Cambria Math" w:hAnsi="Cambria Math"/>
                        <w:color w:val="auto"/>
                        <w:sz w:val="24"/>
                      </w:rPr>
                      <m:t>2</m:t>
                    </m:r>
                  </m:sub>
                </m:sSub>
                <m:r>
                  <m:rPr>
                    <m:sty m:val="p"/>
                  </m:rPr>
                  <w:rPr>
                    <w:rFonts w:ascii="Cambria Math" w:eastAsiaTheme="minorEastAsia" w:hAnsi="Cambria Math"/>
                    <w:color w:val="auto"/>
                    <w:sz w:val="24"/>
                  </w:rPr>
                  <m:t>→</m:t>
                </m:r>
                <m:sSub>
                  <m:sSubPr>
                    <m:ctrlPr>
                      <w:rPr>
                        <w:rFonts w:ascii="Cambria Math" w:eastAsiaTheme="minorEastAsia" w:hAnsi="Cambria Math"/>
                        <w:color w:val="auto"/>
                        <w:sz w:val="24"/>
                        <w:lang w:val="en-US"/>
                      </w:rPr>
                    </m:ctrlPr>
                  </m:sSubPr>
                  <m:e>
                    <m:r>
                      <m:rPr>
                        <m:sty m:val="p"/>
                      </m:rPr>
                      <w:rPr>
                        <w:rFonts w:ascii="Cambria Math" w:eastAsiaTheme="minorEastAsia" w:hAnsi="Cambria Math"/>
                        <w:color w:val="auto"/>
                        <w:sz w:val="24"/>
                        <w:lang w:val="en-US"/>
                      </w:rPr>
                      <m:t>Co</m:t>
                    </m:r>
                  </m:e>
                  <m:sub>
                    <m:r>
                      <m:rPr>
                        <m:sty m:val="p"/>
                      </m:rPr>
                      <w:rPr>
                        <w:rFonts w:ascii="Cambria Math" w:eastAsiaTheme="minorEastAsia" w:hAnsi="Cambria Math"/>
                        <w:color w:val="auto"/>
                        <w:sz w:val="24"/>
                        <w:lang w:val="en-US"/>
                      </w:rPr>
                      <m:t>2</m:t>
                    </m:r>
                  </m:sub>
                </m:sSub>
                <m:sSub>
                  <m:sSubPr>
                    <m:ctrlPr>
                      <w:rPr>
                        <w:rFonts w:ascii="Cambria Math" w:eastAsiaTheme="minorEastAsia" w:hAnsi="Cambria Math"/>
                        <w:color w:val="auto"/>
                        <w:sz w:val="24"/>
                        <w:lang w:val="en-US"/>
                      </w:rPr>
                    </m:ctrlPr>
                  </m:sSubPr>
                  <m:e>
                    <m:r>
                      <m:rPr>
                        <m:sty m:val="p"/>
                      </m:rPr>
                      <w:rPr>
                        <w:rFonts w:ascii="Cambria Math" w:eastAsiaTheme="minorEastAsia" w:hAnsi="Cambria Math"/>
                        <w:color w:val="auto"/>
                        <w:sz w:val="24"/>
                        <w:lang w:val="en-US"/>
                      </w:rPr>
                      <m:t>O</m:t>
                    </m:r>
                  </m:e>
                  <m:sub>
                    <m:r>
                      <m:rPr>
                        <m:sty m:val="p"/>
                      </m:rPr>
                      <w:rPr>
                        <w:rFonts w:ascii="Cambria Math" w:eastAsiaTheme="minorEastAsia" w:hAnsi="Cambria Math"/>
                        <w:color w:val="auto"/>
                        <w:sz w:val="24"/>
                        <w:lang w:val="en-US"/>
                      </w:rPr>
                      <m:t>3</m:t>
                    </m:r>
                  </m:sub>
                </m:sSub>
                <m:r>
                  <m:rPr>
                    <m:sty m:val="p"/>
                  </m:rPr>
                  <w:rPr>
                    <w:rFonts w:ascii="Cambria Math" w:eastAsiaTheme="minorEastAsia" w:hAnsi="Cambria Math"/>
                    <w:color w:val="auto"/>
                    <w:sz w:val="24"/>
                    <w:lang w:val="en-US"/>
                  </w:rPr>
                  <m:t>+O</m:t>
                </m:r>
              </m:oMath>
            </m:oMathPara>
          </w:p>
        </w:tc>
        <w:tc>
          <w:tcPr>
            <w:tcW w:w="2160" w:type="dxa"/>
            <w:tcBorders>
              <w:top w:val="single" w:sz="4" w:space="0" w:color="auto"/>
              <w:left w:val="single" w:sz="4" w:space="0" w:color="auto"/>
              <w:bottom w:val="single" w:sz="4" w:space="0" w:color="auto"/>
              <w:right w:val="single" w:sz="4" w:space="0" w:color="auto"/>
            </w:tcBorders>
            <w:vAlign w:val="center"/>
            <w:hideMark/>
          </w:tcPr>
          <w:p w14:paraId="205C87ED" w14:textId="77777777" w:rsidR="00E529E0" w:rsidRPr="00864D09" w:rsidRDefault="00E529E0">
            <w:pPr>
              <w:spacing w:line="360" w:lineRule="auto"/>
              <w:jc w:val="center"/>
              <w:rPr>
                <w:color w:val="auto"/>
                <w:sz w:val="24"/>
              </w:rPr>
            </w:pPr>
            <w:r w:rsidRPr="00864D09">
              <w:rPr>
                <w:color w:val="auto"/>
                <w:sz w:val="24"/>
              </w:rPr>
              <w:t>-327.8</w:t>
            </w:r>
          </w:p>
        </w:tc>
        <w:tc>
          <w:tcPr>
            <w:tcW w:w="1350" w:type="dxa"/>
            <w:tcBorders>
              <w:top w:val="single" w:sz="4" w:space="0" w:color="auto"/>
              <w:left w:val="single" w:sz="4" w:space="0" w:color="auto"/>
              <w:bottom w:val="single" w:sz="4" w:space="0" w:color="auto"/>
              <w:right w:val="single" w:sz="4" w:space="0" w:color="auto"/>
            </w:tcBorders>
            <w:vAlign w:val="center"/>
            <w:hideMark/>
          </w:tcPr>
          <w:p w14:paraId="18D740A1" w14:textId="77777777" w:rsidR="00E529E0" w:rsidRPr="00864D09" w:rsidRDefault="00E529E0">
            <w:pPr>
              <w:spacing w:line="360" w:lineRule="auto"/>
              <w:jc w:val="both"/>
              <w:rPr>
                <w:color w:val="auto"/>
                <w:sz w:val="24"/>
              </w:rPr>
            </w:pPr>
            <w:r w:rsidRPr="00864D09">
              <w:rPr>
                <w:color w:val="auto"/>
                <w:sz w:val="24"/>
              </w:rPr>
              <w:t>-559.46</w:t>
            </w:r>
          </w:p>
        </w:tc>
        <w:tc>
          <w:tcPr>
            <w:tcW w:w="2510" w:type="dxa"/>
            <w:tcBorders>
              <w:top w:val="single" w:sz="4" w:space="0" w:color="auto"/>
              <w:left w:val="single" w:sz="4" w:space="0" w:color="auto"/>
              <w:bottom w:val="single" w:sz="4" w:space="0" w:color="auto"/>
              <w:right w:val="single" w:sz="4" w:space="0" w:color="auto"/>
            </w:tcBorders>
            <w:vAlign w:val="center"/>
            <w:hideMark/>
          </w:tcPr>
          <w:p w14:paraId="14D71671" w14:textId="77777777" w:rsidR="00E529E0" w:rsidRPr="00864D09" w:rsidRDefault="000C7C84" w:rsidP="00D03618">
            <w:pPr>
              <w:autoSpaceDE w:val="0"/>
              <w:autoSpaceDN w:val="0"/>
              <w:adjustRightInd w:val="0"/>
              <w:spacing w:line="360" w:lineRule="auto"/>
              <w:jc w:val="both"/>
              <w:rPr>
                <w:color w:val="auto"/>
                <w:sz w:val="24"/>
              </w:rPr>
            </w:pPr>
            <m:oMathPara>
              <m:oMath>
                <m:r>
                  <m:rPr>
                    <m:sty m:val="p"/>
                  </m:rPr>
                  <w:rPr>
                    <w:rFonts w:ascii="Cambria Math" w:hAnsi="Cambria Math"/>
                    <w:color w:val="auto"/>
                    <w:sz w:val="24"/>
                  </w:rPr>
                  <m:t xml:space="preserve">-1.062* </m:t>
                </m:r>
                <m:sSup>
                  <m:sSupPr>
                    <m:ctrlPr>
                      <w:rPr>
                        <w:rFonts w:ascii="Cambria Math" w:hAnsi="Cambria Math"/>
                        <w:color w:val="auto"/>
                        <w:sz w:val="24"/>
                      </w:rPr>
                    </m:ctrlPr>
                  </m:sSupPr>
                  <m:e>
                    <m:r>
                      <m:rPr>
                        <m:sty m:val="p"/>
                      </m:rPr>
                      <w:rPr>
                        <w:rFonts w:ascii="Cambria Math" w:hAnsi="Cambria Math"/>
                        <w:color w:val="auto"/>
                        <w:sz w:val="24"/>
                      </w:rPr>
                      <m:t>10</m:t>
                    </m:r>
                  </m:e>
                  <m:sup>
                    <m:r>
                      <m:rPr>
                        <m:sty m:val="p"/>
                      </m:rPr>
                      <w:rPr>
                        <w:rFonts w:ascii="Cambria Math" w:hAnsi="Cambria Math"/>
                        <w:color w:val="auto"/>
                        <w:sz w:val="24"/>
                      </w:rPr>
                      <m:t>5</m:t>
                    </m:r>
                  </m:sup>
                </m:sSup>
              </m:oMath>
            </m:oMathPara>
          </w:p>
        </w:tc>
      </w:tr>
      <w:tr w:rsidR="00E529E0" w:rsidRPr="00AA78ED" w14:paraId="7452DA5A" w14:textId="77777777" w:rsidTr="00E529E0">
        <w:trPr>
          <w:trHeight w:val="411"/>
          <w:jc w:val="center"/>
        </w:trPr>
        <w:tc>
          <w:tcPr>
            <w:tcW w:w="3343" w:type="dxa"/>
            <w:tcBorders>
              <w:top w:val="single" w:sz="4" w:space="0" w:color="auto"/>
              <w:left w:val="single" w:sz="4" w:space="0" w:color="auto"/>
              <w:bottom w:val="single" w:sz="4" w:space="0" w:color="auto"/>
              <w:right w:val="single" w:sz="4" w:space="0" w:color="auto"/>
            </w:tcBorders>
            <w:vAlign w:val="center"/>
            <w:hideMark/>
          </w:tcPr>
          <w:p w14:paraId="6BCD3B32" w14:textId="77777777" w:rsidR="00E529E0" w:rsidRPr="00864D09" w:rsidRDefault="000C7C84">
            <w:pPr>
              <w:spacing w:line="360" w:lineRule="auto"/>
              <w:ind w:firstLine="709"/>
              <w:jc w:val="both"/>
              <w:rPr>
                <w:b/>
                <w:color w:val="auto"/>
                <w:sz w:val="24"/>
                <w:lang w:val="en-US"/>
              </w:rPr>
            </w:pPr>
            <m:oMathPara>
              <m:oMath>
                <m:r>
                  <m:rPr>
                    <m:sty m:val="p"/>
                  </m:rPr>
                  <w:rPr>
                    <w:rFonts w:ascii="Cambria Math" w:hAnsi="Cambria Math"/>
                    <w:color w:val="auto"/>
                    <w:sz w:val="24"/>
                  </w:rPr>
                  <m:t>3CoO+</m:t>
                </m:r>
                <m:sSub>
                  <m:sSubPr>
                    <m:ctrlPr>
                      <w:rPr>
                        <w:rFonts w:ascii="Cambria Math" w:hAnsi="Cambria Math"/>
                        <w:color w:val="auto"/>
                        <w:sz w:val="24"/>
                      </w:rPr>
                    </m:ctrlPr>
                  </m:sSubPr>
                  <m:e>
                    <m:r>
                      <m:rPr>
                        <m:sty m:val="p"/>
                      </m:rPr>
                      <w:rPr>
                        <w:rFonts w:ascii="Cambria Math" w:hAnsi="Cambria Math"/>
                        <w:color w:val="auto"/>
                        <w:sz w:val="24"/>
                      </w:rPr>
                      <m:t>2O</m:t>
                    </m:r>
                  </m:e>
                  <m:sub>
                    <m:r>
                      <m:rPr>
                        <m:sty m:val="p"/>
                      </m:rPr>
                      <w:rPr>
                        <w:rFonts w:ascii="Cambria Math" w:hAnsi="Cambria Math"/>
                        <w:color w:val="auto"/>
                        <w:sz w:val="24"/>
                      </w:rPr>
                      <m:t>2</m:t>
                    </m:r>
                  </m:sub>
                </m:sSub>
                <m:r>
                  <m:rPr>
                    <m:sty m:val="p"/>
                  </m:rPr>
                  <w:rPr>
                    <w:rFonts w:ascii="Cambria Math" w:eastAsiaTheme="minorEastAsia" w:hAnsi="Cambria Math"/>
                    <w:color w:val="auto"/>
                    <w:sz w:val="24"/>
                  </w:rPr>
                  <m:t>→</m:t>
                </m:r>
                <m:sSub>
                  <m:sSubPr>
                    <m:ctrlPr>
                      <w:rPr>
                        <w:rFonts w:ascii="Cambria Math" w:eastAsiaTheme="minorEastAsia" w:hAnsi="Cambria Math"/>
                        <w:color w:val="auto"/>
                        <w:sz w:val="24"/>
                        <w:lang w:val="en-US"/>
                      </w:rPr>
                    </m:ctrlPr>
                  </m:sSubPr>
                  <m:e>
                    <m:r>
                      <m:rPr>
                        <m:sty m:val="p"/>
                      </m:rPr>
                      <w:rPr>
                        <w:rFonts w:ascii="Cambria Math" w:eastAsiaTheme="minorEastAsia" w:hAnsi="Cambria Math"/>
                        <w:color w:val="auto"/>
                        <w:sz w:val="24"/>
                        <w:lang w:val="en-US"/>
                      </w:rPr>
                      <m:t>Co</m:t>
                    </m:r>
                  </m:e>
                  <m:sub>
                    <m:r>
                      <m:rPr>
                        <m:sty m:val="p"/>
                      </m:rPr>
                      <w:rPr>
                        <w:rFonts w:ascii="Cambria Math" w:eastAsiaTheme="minorEastAsia" w:hAnsi="Cambria Math"/>
                        <w:color w:val="auto"/>
                        <w:sz w:val="24"/>
                        <w:lang w:val="en-US"/>
                      </w:rPr>
                      <m:t>3</m:t>
                    </m:r>
                  </m:sub>
                </m:sSub>
                <m:sSub>
                  <m:sSubPr>
                    <m:ctrlPr>
                      <w:rPr>
                        <w:rFonts w:ascii="Cambria Math" w:eastAsiaTheme="minorEastAsia" w:hAnsi="Cambria Math"/>
                        <w:color w:val="auto"/>
                        <w:sz w:val="24"/>
                        <w:lang w:val="en-US"/>
                      </w:rPr>
                    </m:ctrlPr>
                  </m:sSubPr>
                  <m:e>
                    <m:r>
                      <m:rPr>
                        <m:sty m:val="p"/>
                      </m:rPr>
                      <w:rPr>
                        <w:rFonts w:ascii="Cambria Math" w:eastAsiaTheme="minorEastAsia" w:hAnsi="Cambria Math"/>
                        <w:color w:val="auto"/>
                        <w:sz w:val="24"/>
                        <w:lang w:val="en-US"/>
                      </w:rPr>
                      <m:t>O</m:t>
                    </m:r>
                  </m:e>
                  <m:sub>
                    <m:r>
                      <m:rPr>
                        <m:sty m:val="p"/>
                      </m:rPr>
                      <w:rPr>
                        <w:rFonts w:ascii="Cambria Math" w:eastAsiaTheme="minorEastAsia" w:hAnsi="Cambria Math"/>
                        <w:color w:val="auto"/>
                        <w:sz w:val="24"/>
                        <w:lang w:val="en-US"/>
                      </w:rPr>
                      <m:t>4</m:t>
                    </m:r>
                  </m:sub>
                </m:sSub>
                <m:r>
                  <m:rPr>
                    <m:sty m:val="p"/>
                  </m:rPr>
                  <w:rPr>
                    <w:rFonts w:ascii="Cambria Math" w:eastAsiaTheme="minorEastAsia" w:hAnsi="Cambria Math"/>
                    <w:color w:val="auto"/>
                    <w:sz w:val="24"/>
                    <w:lang w:val="en-US"/>
                  </w:rPr>
                  <m:t>+O</m:t>
                </m:r>
              </m:oMath>
            </m:oMathPara>
          </w:p>
        </w:tc>
        <w:tc>
          <w:tcPr>
            <w:tcW w:w="2160" w:type="dxa"/>
            <w:tcBorders>
              <w:top w:val="single" w:sz="4" w:space="0" w:color="auto"/>
              <w:left w:val="single" w:sz="4" w:space="0" w:color="auto"/>
              <w:bottom w:val="single" w:sz="4" w:space="0" w:color="auto"/>
              <w:right w:val="single" w:sz="4" w:space="0" w:color="auto"/>
            </w:tcBorders>
            <w:vAlign w:val="center"/>
            <w:hideMark/>
          </w:tcPr>
          <w:p w14:paraId="3B64EE1E" w14:textId="77777777" w:rsidR="00E529E0" w:rsidRPr="00864D09" w:rsidRDefault="00E529E0">
            <w:pPr>
              <w:spacing w:line="360" w:lineRule="auto"/>
              <w:jc w:val="center"/>
              <w:rPr>
                <w:color w:val="auto"/>
                <w:sz w:val="24"/>
              </w:rPr>
            </w:pPr>
            <w:r w:rsidRPr="00864D09">
              <w:rPr>
                <w:color w:val="auto"/>
                <w:sz w:val="24"/>
              </w:rPr>
              <w:t>88.1</w:t>
            </w:r>
          </w:p>
        </w:tc>
        <w:tc>
          <w:tcPr>
            <w:tcW w:w="1350" w:type="dxa"/>
            <w:tcBorders>
              <w:top w:val="single" w:sz="4" w:space="0" w:color="auto"/>
              <w:left w:val="single" w:sz="4" w:space="0" w:color="auto"/>
              <w:bottom w:val="single" w:sz="4" w:space="0" w:color="auto"/>
              <w:right w:val="single" w:sz="4" w:space="0" w:color="auto"/>
            </w:tcBorders>
            <w:vAlign w:val="center"/>
            <w:hideMark/>
          </w:tcPr>
          <w:p w14:paraId="2A0FBF9B" w14:textId="77777777" w:rsidR="00E529E0" w:rsidRPr="00864D09" w:rsidRDefault="00E529E0">
            <w:pPr>
              <w:spacing w:line="360" w:lineRule="auto"/>
              <w:jc w:val="both"/>
              <w:rPr>
                <w:color w:val="auto"/>
                <w:sz w:val="24"/>
                <w:lang w:val="en-US"/>
              </w:rPr>
            </w:pPr>
            <w:r w:rsidRPr="00864D09">
              <w:rPr>
                <w:color w:val="auto"/>
                <w:sz w:val="24"/>
                <w:lang w:val="en-US"/>
              </w:rPr>
              <w:t>-337.39</w:t>
            </w:r>
          </w:p>
        </w:tc>
        <w:tc>
          <w:tcPr>
            <w:tcW w:w="2510" w:type="dxa"/>
            <w:tcBorders>
              <w:top w:val="single" w:sz="4" w:space="0" w:color="auto"/>
              <w:left w:val="single" w:sz="4" w:space="0" w:color="auto"/>
              <w:bottom w:val="single" w:sz="4" w:space="0" w:color="auto"/>
              <w:right w:val="single" w:sz="4" w:space="0" w:color="auto"/>
            </w:tcBorders>
            <w:vAlign w:val="center"/>
            <w:hideMark/>
          </w:tcPr>
          <w:p w14:paraId="39365475" w14:textId="77777777" w:rsidR="00E529E0" w:rsidRPr="00864D09" w:rsidRDefault="000C7C84">
            <w:pPr>
              <w:autoSpaceDE w:val="0"/>
              <w:autoSpaceDN w:val="0"/>
              <w:adjustRightInd w:val="0"/>
              <w:spacing w:line="360" w:lineRule="auto"/>
              <w:jc w:val="both"/>
              <w:rPr>
                <w:color w:val="auto"/>
                <w:sz w:val="24"/>
              </w:rPr>
            </w:pPr>
            <m:oMathPara>
              <m:oMath>
                <m:r>
                  <m:rPr>
                    <m:sty m:val="p"/>
                  </m:rPr>
                  <w:rPr>
                    <w:rFonts w:ascii="Cambria Math" w:hAnsi="Cambria Math"/>
                    <w:color w:val="auto"/>
                    <w:sz w:val="24"/>
                  </w:rPr>
                  <m:t xml:space="preserve">-1.354* </m:t>
                </m:r>
                <m:sSup>
                  <m:sSupPr>
                    <m:ctrlPr>
                      <w:rPr>
                        <w:rFonts w:ascii="Cambria Math" w:hAnsi="Cambria Math"/>
                        <w:color w:val="auto"/>
                        <w:sz w:val="24"/>
                      </w:rPr>
                    </m:ctrlPr>
                  </m:sSupPr>
                  <m:e>
                    <m:r>
                      <m:rPr>
                        <m:sty m:val="p"/>
                      </m:rPr>
                      <w:rPr>
                        <w:rFonts w:ascii="Cambria Math" w:hAnsi="Cambria Math"/>
                        <w:color w:val="auto"/>
                        <w:sz w:val="24"/>
                      </w:rPr>
                      <m:t>10</m:t>
                    </m:r>
                  </m:e>
                  <m:sup>
                    <m:r>
                      <m:rPr>
                        <m:sty m:val="p"/>
                      </m:rPr>
                      <w:rPr>
                        <w:rFonts w:ascii="Cambria Math" w:hAnsi="Cambria Math"/>
                        <w:color w:val="auto"/>
                        <w:sz w:val="24"/>
                      </w:rPr>
                      <m:t>6</m:t>
                    </m:r>
                  </m:sup>
                </m:sSup>
              </m:oMath>
            </m:oMathPara>
          </w:p>
        </w:tc>
      </w:tr>
      <w:tr w:rsidR="00E529E0" w:rsidRPr="00AA78ED" w14:paraId="1DC2A3DA" w14:textId="77777777" w:rsidTr="00E529E0">
        <w:trPr>
          <w:trHeight w:val="411"/>
          <w:jc w:val="center"/>
        </w:trPr>
        <w:tc>
          <w:tcPr>
            <w:tcW w:w="3343" w:type="dxa"/>
            <w:tcBorders>
              <w:top w:val="single" w:sz="4" w:space="0" w:color="auto"/>
              <w:left w:val="single" w:sz="4" w:space="0" w:color="auto"/>
              <w:bottom w:val="single" w:sz="4" w:space="0" w:color="auto"/>
              <w:right w:val="single" w:sz="4" w:space="0" w:color="auto"/>
            </w:tcBorders>
            <w:vAlign w:val="center"/>
            <w:hideMark/>
          </w:tcPr>
          <w:p w14:paraId="298FA456" w14:textId="77777777" w:rsidR="00E529E0" w:rsidRPr="00864D09" w:rsidRDefault="00C346B0">
            <w:pPr>
              <w:spacing w:line="360" w:lineRule="auto"/>
              <w:jc w:val="center"/>
              <w:rPr>
                <w:b/>
                <w:color w:val="auto"/>
                <w:sz w:val="24"/>
                <w:lang w:val="en-US"/>
              </w:rPr>
            </w:pPr>
            <m:oMathPara>
              <m:oMath>
                <m:sSub>
                  <m:sSubPr>
                    <m:ctrlPr>
                      <w:rPr>
                        <w:rFonts w:ascii="Cambria Math" w:hAnsi="Cambria Math"/>
                        <w:color w:val="auto"/>
                        <w:sz w:val="24"/>
                      </w:rPr>
                    </m:ctrlPr>
                  </m:sSubPr>
                  <m:e>
                    <m:r>
                      <m:rPr>
                        <m:sty m:val="p"/>
                      </m:rPr>
                      <w:rPr>
                        <w:rFonts w:ascii="Cambria Math" w:hAnsi="Cambria Math"/>
                        <w:color w:val="auto"/>
                        <w:sz w:val="24"/>
                      </w:rPr>
                      <m:t>Co</m:t>
                    </m:r>
                  </m:e>
                  <m:sub>
                    <m:r>
                      <m:rPr>
                        <m:sty m:val="p"/>
                      </m:rPr>
                      <w:rPr>
                        <w:rFonts w:ascii="Cambria Math" w:hAnsi="Cambria Math"/>
                        <w:color w:val="auto"/>
                        <w:sz w:val="24"/>
                      </w:rPr>
                      <m:t>3</m:t>
                    </m:r>
                  </m:sub>
                </m:sSub>
                <m:sSub>
                  <m:sSubPr>
                    <m:ctrlPr>
                      <w:rPr>
                        <w:rFonts w:ascii="Cambria Math" w:hAnsi="Cambria Math"/>
                        <w:color w:val="auto"/>
                        <w:sz w:val="24"/>
                      </w:rPr>
                    </m:ctrlPr>
                  </m:sSubPr>
                  <m:e>
                    <m:r>
                      <m:rPr>
                        <m:sty m:val="p"/>
                      </m:rPr>
                      <w:rPr>
                        <w:rFonts w:ascii="Cambria Math" w:hAnsi="Cambria Math"/>
                        <w:color w:val="auto"/>
                        <w:sz w:val="24"/>
                        <w:lang w:val="en-US"/>
                      </w:rPr>
                      <m:t>O</m:t>
                    </m:r>
                  </m:e>
                  <m:sub>
                    <m:r>
                      <m:rPr>
                        <m:sty m:val="p"/>
                      </m:rPr>
                      <w:rPr>
                        <w:rFonts w:ascii="Cambria Math" w:hAnsi="Cambria Math"/>
                        <w:color w:val="auto"/>
                        <w:sz w:val="24"/>
                      </w:rPr>
                      <m:t>4</m:t>
                    </m:r>
                  </m:sub>
                </m:sSub>
                <m:r>
                  <m:rPr>
                    <m:sty m:val="p"/>
                  </m:rPr>
                  <w:rPr>
                    <w:rFonts w:ascii="Cambria Math" w:hAnsi="Cambria Math"/>
                    <w:color w:val="auto"/>
                    <w:sz w:val="24"/>
                  </w:rPr>
                  <m:t>+</m:t>
                </m:r>
                <m:sSub>
                  <m:sSubPr>
                    <m:ctrlPr>
                      <w:rPr>
                        <w:rFonts w:ascii="Cambria Math" w:hAnsi="Cambria Math"/>
                        <w:color w:val="auto"/>
                        <w:sz w:val="24"/>
                      </w:rPr>
                    </m:ctrlPr>
                  </m:sSubPr>
                  <m:e>
                    <m:r>
                      <m:rPr>
                        <m:sty m:val="p"/>
                      </m:rPr>
                      <w:rPr>
                        <w:rFonts w:ascii="Cambria Math" w:hAnsi="Cambria Math"/>
                        <w:color w:val="auto"/>
                        <w:sz w:val="24"/>
                      </w:rPr>
                      <m:t>2O</m:t>
                    </m:r>
                  </m:e>
                  <m:sub>
                    <m:r>
                      <m:rPr>
                        <m:sty m:val="p"/>
                      </m:rPr>
                      <w:rPr>
                        <w:rFonts w:ascii="Cambria Math" w:hAnsi="Cambria Math"/>
                        <w:color w:val="auto"/>
                        <w:sz w:val="24"/>
                      </w:rPr>
                      <m:t>2</m:t>
                    </m:r>
                  </m:sub>
                </m:sSub>
                <m:r>
                  <m:rPr>
                    <m:sty m:val="p"/>
                  </m:rPr>
                  <w:rPr>
                    <w:rFonts w:ascii="Cambria Math" w:eastAsiaTheme="minorEastAsia" w:hAnsi="Cambria Math"/>
                    <w:color w:val="auto"/>
                    <w:sz w:val="24"/>
                  </w:rPr>
                  <m:t>→</m:t>
                </m:r>
                <m:r>
                  <m:rPr>
                    <m:sty m:val="p"/>
                  </m:rPr>
                  <w:rPr>
                    <w:rFonts w:ascii="Cambria Math" w:eastAsiaTheme="minorEastAsia" w:hAnsi="Cambria Math"/>
                    <w:color w:val="auto"/>
                    <w:sz w:val="24"/>
                    <w:lang w:val="en-US"/>
                  </w:rPr>
                  <m:t>3CoO+O</m:t>
                </m:r>
              </m:oMath>
            </m:oMathPara>
          </w:p>
        </w:tc>
        <w:tc>
          <w:tcPr>
            <w:tcW w:w="2160" w:type="dxa"/>
            <w:tcBorders>
              <w:top w:val="single" w:sz="4" w:space="0" w:color="auto"/>
              <w:left w:val="single" w:sz="4" w:space="0" w:color="auto"/>
              <w:bottom w:val="single" w:sz="4" w:space="0" w:color="auto"/>
              <w:right w:val="single" w:sz="4" w:space="0" w:color="auto"/>
            </w:tcBorders>
            <w:vAlign w:val="center"/>
            <w:hideMark/>
          </w:tcPr>
          <w:p w14:paraId="06A0319D" w14:textId="77777777" w:rsidR="00E529E0" w:rsidRPr="00864D09" w:rsidRDefault="00E529E0">
            <w:pPr>
              <w:spacing w:line="360" w:lineRule="auto"/>
              <w:jc w:val="center"/>
              <w:rPr>
                <w:color w:val="auto"/>
                <w:sz w:val="24"/>
              </w:rPr>
            </w:pPr>
            <w:r w:rsidRPr="00864D09">
              <w:rPr>
                <w:color w:val="auto"/>
                <w:sz w:val="24"/>
              </w:rPr>
              <w:t>410</w:t>
            </w:r>
          </w:p>
        </w:tc>
        <w:tc>
          <w:tcPr>
            <w:tcW w:w="1350" w:type="dxa"/>
            <w:tcBorders>
              <w:top w:val="single" w:sz="4" w:space="0" w:color="auto"/>
              <w:left w:val="single" w:sz="4" w:space="0" w:color="auto"/>
              <w:bottom w:val="single" w:sz="4" w:space="0" w:color="auto"/>
              <w:right w:val="single" w:sz="4" w:space="0" w:color="auto"/>
            </w:tcBorders>
            <w:vAlign w:val="center"/>
            <w:hideMark/>
          </w:tcPr>
          <w:p w14:paraId="4A9C1A9E" w14:textId="77777777" w:rsidR="00E529E0" w:rsidRPr="00864D09" w:rsidRDefault="00E529E0">
            <w:pPr>
              <w:spacing w:line="360" w:lineRule="auto"/>
              <w:jc w:val="both"/>
              <w:rPr>
                <w:color w:val="auto"/>
                <w:sz w:val="24"/>
              </w:rPr>
            </w:pPr>
            <w:r w:rsidRPr="00864D09">
              <w:rPr>
                <w:color w:val="auto"/>
                <w:sz w:val="24"/>
              </w:rPr>
              <w:t>-280.33</w:t>
            </w:r>
          </w:p>
        </w:tc>
        <w:tc>
          <w:tcPr>
            <w:tcW w:w="2510" w:type="dxa"/>
            <w:tcBorders>
              <w:top w:val="single" w:sz="4" w:space="0" w:color="auto"/>
              <w:left w:val="single" w:sz="4" w:space="0" w:color="auto"/>
              <w:bottom w:val="single" w:sz="4" w:space="0" w:color="auto"/>
              <w:right w:val="single" w:sz="4" w:space="0" w:color="auto"/>
            </w:tcBorders>
            <w:vAlign w:val="center"/>
            <w:hideMark/>
          </w:tcPr>
          <w:p w14:paraId="61B5FD48" w14:textId="77777777" w:rsidR="00E529E0" w:rsidRPr="00864D09" w:rsidRDefault="000C7C84">
            <w:pPr>
              <w:autoSpaceDE w:val="0"/>
              <w:autoSpaceDN w:val="0"/>
              <w:adjustRightInd w:val="0"/>
              <w:spacing w:line="360" w:lineRule="auto"/>
              <w:jc w:val="both"/>
              <w:rPr>
                <w:color w:val="auto"/>
                <w:sz w:val="24"/>
                <w:lang w:val="en-US"/>
              </w:rPr>
            </w:pPr>
            <m:oMathPara>
              <m:oMath>
                <m:r>
                  <m:rPr>
                    <m:sty m:val="p"/>
                  </m:rPr>
                  <w:rPr>
                    <w:rFonts w:ascii="Cambria Math" w:hAnsi="Cambria Math"/>
                    <w:color w:val="auto"/>
                    <w:sz w:val="24"/>
                  </w:rPr>
                  <m:t xml:space="preserve">1.702* </m:t>
                </m:r>
                <m:sSup>
                  <m:sSupPr>
                    <m:ctrlPr>
                      <w:rPr>
                        <w:rFonts w:ascii="Cambria Math" w:hAnsi="Cambria Math"/>
                        <w:color w:val="auto"/>
                        <w:sz w:val="24"/>
                      </w:rPr>
                    </m:ctrlPr>
                  </m:sSupPr>
                  <m:e>
                    <m:r>
                      <m:rPr>
                        <m:sty m:val="p"/>
                      </m:rPr>
                      <w:rPr>
                        <w:rFonts w:ascii="Cambria Math" w:hAnsi="Cambria Math"/>
                        <w:color w:val="auto"/>
                        <w:sz w:val="24"/>
                      </w:rPr>
                      <m:t>10</m:t>
                    </m:r>
                  </m:e>
                  <m:sup>
                    <m:r>
                      <m:rPr>
                        <m:sty m:val="p"/>
                      </m:rPr>
                      <w:rPr>
                        <w:rFonts w:ascii="Cambria Math" w:hAnsi="Cambria Math"/>
                        <w:color w:val="auto"/>
                        <w:sz w:val="24"/>
                      </w:rPr>
                      <m:t>5</m:t>
                    </m:r>
                  </m:sup>
                </m:sSup>
              </m:oMath>
            </m:oMathPara>
          </w:p>
        </w:tc>
      </w:tr>
      <w:tr w:rsidR="00E529E0" w:rsidRPr="00AA78ED" w14:paraId="202B778C" w14:textId="77777777" w:rsidTr="00E529E0">
        <w:trPr>
          <w:trHeight w:val="411"/>
          <w:jc w:val="center"/>
        </w:trPr>
        <w:tc>
          <w:tcPr>
            <w:tcW w:w="3343" w:type="dxa"/>
            <w:tcBorders>
              <w:top w:val="single" w:sz="4" w:space="0" w:color="auto"/>
              <w:left w:val="single" w:sz="4" w:space="0" w:color="auto"/>
              <w:bottom w:val="single" w:sz="4" w:space="0" w:color="auto"/>
              <w:right w:val="single" w:sz="4" w:space="0" w:color="auto"/>
            </w:tcBorders>
            <w:vAlign w:val="center"/>
            <w:hideMark/>
          </w:tcPr>
          <w:p w14:paraId="4F149CDD" w14:textId="77777777" w:rsidR="00E529E0" w:rsidRPr="00864D09" w:rsidRDefault="00C346B0">
            <w:pPr>
              <w:rPr>
                <w:color w:val="auto"/>
                <w:sz w:val="24"/>
              </w:rPr>
            </w:pPr>
            <m:oMathPara>
              <m:oMath>
                <m:sSub>
                  <m:sSubPr>
                    <m:ctrlPr>
                      <w:rPr>
                        <w:rFonts w:ascii="Cambria Math" w:hAnsi="Cambria Math"/>
                        <w:color w:val="auto"/>
                        <w:sz w:val="24"/>
                      </w:rPr>
                    </m:ctrlPr>
                  </m:sSubPr>
                  <m:e>
                    <m:r>
                      <m:rPr>
                        <m:sty m:val="p"/>
                      </m:rPr>
                      <w:rPr>
                        <w:rFonts w:ascii="Cambria Math" w:hAnsi="Cambria Math"/>
                        <w:color w:val="auto"/>
                        <w:sz w:val="24"/>
                      </w:rPr>
                      <m:t>3Co</m:t>
                    </m:r>
                  </m:e>
                  <m:sub>
                    <m:r>
                      <m:rPr>
                        <m:sty m:val="p"/>
                      </m:rPr>
                      <w:rPr>
                        <w:rFonts w:ascii="Cambria Math" w:hAnsi="Cambria Math"/>
                        <w:color w:val="auto"/>
                        <w:sz w:val="24"/>
                      </w:rPr>
                      <m:t>2</m:t>
                    </m:r>
                  </m:sub>
                </m:sSub>
                <m:sSub>
                  <m:sSubPr>
                    <m:ctrlPr>
                      <w:rPr>
                        <w:rFonts w:ascii="Cambria Math" w:hAnsi="Cambria Math"/>
                        <w:color w:val="auto"/>
                        <w:sz w:val="24"/>
                      </w:rPr>
                    </m:ctrlPr>
                  </m:sSubPr>
                  <m:e>
                    <m:r>
                      <m:rPr>
                        <m:sty m:val="p"/>
                      </m:rPr>
                      <w:rPr>
                        <w:rFonts w:ascii="Cambria Math" w:hAnsi="Cambria Math"/>
                        <w:color w:val="auto"/>
                        <w:sz w:val="24"/>
                        <w:lang w:val="en-US"/>
                      </w:rPr>
                      <m:t>O</m:t>
                    </m:r>
                  </m:e>
                  <m:sub>
                    <m:r>
                      <m:rPr>
                        <m:sty m:val="p"/>
                      </m:rPr>
                      <w:rPr>
                        <w:rFonts w:ascii="Cambria Math" w:hAnsi="Cambria Math"/>
                        <w:color w:val="auto"/>
                        <w:sz w:val="24"/>
                      </w:rPr>
                      <m:t>3</m:t>
                    </m:r>
                  </m:sub>
                </m:sSub>
                <m:r>
                  <m:rPr>
                    <m:sty m:val="p"/>
                  </m:rPr>
                  <w:rPr>
                    <w:rFonts w:ascii="Cambria Math" w:eastAsiaTheme="minorEastAsia" w:hAnsi="Cambria Math"/>
                    <w:color w:val="auto"/>
                    <w:sz w:val="24"/>
                  </w:rPr>
                  <m:t>→</m:t>
                </m:r>
                <m:r>
                  <m:rPr>
                    <m:sty m:val="p"/>
                  </m:rPr>
                  <w:rPr>
                    <w:rFonts w:ascii="Cambria Math" w:eastAsiaTheme="minorEastAsia" w:hAnsi="Cambria Math"/>
                    <w:color w:val="auto"/>
                    <w:sz w:val="24"/>
                    <w:lang w:val="en-US"/>
                  </w:rPr>
                  <m:t>2</m:t>
                </m:r>
                <m:sSub>
                  <m:sSubPr>
                    <m:ctrlPr>
                      <w:rPr>
                        <w:rFonts w:ascii="Cambria Math" w:eastAsiaTheme="minorEastAsia" w:hAnsi="Cambria Math"/>
                        <w:color w:val="auto"/>
                        <w:sz w:val="24"/>
                        <w:lang w:val="en-US"/>
                      </w:rPr>
                    </m:ctrlPr>
                  </m:sSubPr>
                  <m:e>
                    <m:r>
                      <m:rPr>
                        <m:sty m:val="p"/>
                      </m:rPr>
                      <w:rPr>
                        <w:rFonts w:ascii="Cambria Math" w:eastAsiaTheme="minorEastAsia" w:hAnsi="Cambria Math"/>
                        <w:color w:val="auto"/>
                        <w:sz w:val="24"/>
                        <w:lang w:val="en-US"/>
                      </w:rPr>
                      <m:t>Co</m:t>
                    </m:r>
                  </m:e>
                  <m:sub>
                    <m:r>
                      <m:rPr>
                        <m:sty m:val="p"/>
                      </m:rPr>
                      <w:rPr>
                        <w:rFonts w:ascii="Cambria Math" w:eastAsiaTheme="minorEastAsia" w:hAnsi="Cambria Math"/>
                        <w:color w:val="auto"/>
                        <w:sz w:val="24"/>
                        <w:lang w:val="en-US"/>
                      </w:rPr>
                      <m:t>3</m:t>
                    </m:r>
                  </m:sub>
                </m:sSub>
                <m:sSub>
                  <m:sSubPr>
                    <m:ctrlPr>
                      <w:rPr>
                        <w:rFonts w:ascii="Cambria Math" w:eastAsiaTheme="minorEastAsia" w:hAnsi="Cambria Math"/>
                        <w:color w:val="auto"/>
                        <w:sz w:val="24"/>
                        <w:lang w:val="en-US"/>
                      </w:rPr>
                    </m:ctrlPr>
                  </m:sSubPr>
                  <m:e>
                    <m:r>
                      <m:rPr>
                        <m:sty m:val="p"/>
                      </m:rPr>
                      <w:rPr>
                        <w:rFonts w:ascii="Cambria Math" w:eastAsiaTheme="minorEastAsia" w:hAnsi="Cambria Math"/>
                        <w:color w:val="auto"/>
                        <w:sz w:val="24"/>
                        <w:lang w:val="en-US"/>
                      </w:rPr>
                      <m:t>O</m:t>
                    </m:r>
                  </m:e>
                  <m:sub>
                    <m:r>
                      <m:rPr>
                        <m:sty m:val="p"/>
                      </m:rPr>
                      <w:rPr>
                        <w:rFonts w:ascii="Cambria Math" w:eastAsiaTheme="minorEastAsia" w:hAnsi="Cambria Math"/>
                        <w:color w:val="auto"/>
                        <w:sz w:val="24"/>
                        <w:lang w:val="en-US"/>
                      </w:rPr>
                      <m:t>4</m:t>
                    </m:r>
                  </m:sub>
                </m:sSub>
                <m:r>
                  <m:rPr>
                    <m:sty m:val="p"/>
                  </m:rPr>
                  <w:rPr>
                    <w:rFonts w:ascii="Cambria Math" w:eastAsiaTheme="minorEastAsia" w:hAnsi="Cambria Math"/>
                    <w:color w:val="auto"/>
                    <w:sz w:val="24"/>
                    <w:lang w:val="en-US"/>
                  </w:rPr>
                  <m:t>+O</m:t>
                </m:r>
              </m:oMath>
            </m:oMathPara>
          </w:p>
        </w:tc>
        <w:tc>
          <w:tcPr>
            <w:tcW w:w="2160" w:type="dxa"/>
            <w:tcBorders>
              <w:top w:val="single" w:sz="4" w:space="0" w:color="auto"/>
              <w:left w:val="single" w:sz="4" w:space="0" w:color="auto"/>
              <w:bottom w:val="single" w:sz="4" w:space="0" w:color="auto"/>
              <w:right w:val="single" w:sz="4" w:space="0" w:color="auto"/>
            </w:tcBorders>
            <w:vAlign w:val="center"/>
            <w:hideMark/>
          </w:tcPr>
          <w:p w14:paraId="64D2ACBD" w14:textId="77777777" w:rsidR="00E529E0" w:rsidRPr="00864D09" w:rsidRDefault="00E529E0">
            <w:pPr>
              <w:spacing w:line="360" w:lineRule="auto"/>
              <w:jc w:val="center"/>
              <w:rPr>
                <w:color w:val="auto"/>
                <w:sz w:val="24"/>
              </w:rPr>
            </w:pPr>
            <w:r w:rsidRPr="00864D09">
              <w:rPr>
                <w:color w:val="auto"/>
                <w:sz w:val="24"/>
              </w:rPr>
              <w:t>222.2</w:t>
            </w:r>
          </w:p>
        </w:tc>
        <w:tc>
          <w:tcPr>
            <w:tcW w:w="1350" w:type="dxa"/>
            <w:tcBorders>
              <w:top w:val="single" w:sz="4" w:space="0" w:color="auto"/>
              <w:left w:val="single" w:sz="4" w:space="0" w:color="auto"/>
              <w:bottom w:val="single" w:sz="4" w:space="0" w:color="auto"/>
              <w:right w:val="single" w:sz="4" w:space="0" w:color="auto"/>
            </w:tcBorders>
            <w:vAlign w:val="center"/>
            <w:hideMark/>
          </w:tcPr>
          <w:p w14:paraId="0139C26E" w14:textId="77777777" w:rsidR="00E529E0" w:rsidRPr="00864D09" w:rsidRDefault="00E529E0">
            <w:pPr>
              <w:spacing w:line="360" w:lineRule="auto"/>
              <w:jc w:val="both"/>
              <w:rPr>
                <w:color w:val="auto"/>
                <w:sz w:val="24"/>
              </w:rPr>
            </w:pPr>
            <w:r w:rsidRPr="00864D09">
              <w:rPr>
                <w:color w:val="auto"/>
                <w:sz w:val="24"/>
                <w:lang w:val="en-US"/>
              </w:rPr>
              <w:t>175.59</w:t>
            </w:r>
          </w:p>
        </w:tc>
        <w:tc>
          <w:tcPr>
            <w:tcW w:w="2510" w:type="dxa"/>
            <w:tcBorders>
              <w:top w:val="single" w:sz="4" w:space="0" w:color="auto"/>
              <w:left w:val="single" w:sz="4" w:space="0" w:color="auto"/>
              <w:bottom w:val="single" w:sz="4" w:space="0" w:color="auto"/>
              <w:right w:val="single" w:sz="4" w:space="0" w:color="auto"/>
            </w:tcBorders>
            <w:vAlign w:val="center"/>
            <w:hideMark/>
          </w:tcPr>
          <w:p w14:paraId="1FE49B6D" w14:textId="77777777" w:rsidR="00E529E0" w:rsidRPr="00864D09" w:rsidRDefault="000C7C84">
            <w:pPr>
              <w:autoSpaceDE w:val="0"/>
              <w:autoSpaceDN w:val="0"/>
              <w:adjustRightInd w:val="0"/>
              <w:spacing w:line="360" w:lineRule="auto"/>
              <w:jc w:val="both"/>
              <w:rPr>
                <w:color w:val="auto"/>
                <w:sz w:val="24"/>
                <w:lang w:val="en-US"/>
              </w:rPr>
            </w:pPr>
            <m:oMathPara>
              <m:oMath>
                <m:r>
                  <m:rPr>
                    <m:sty m:val="p"/>
                  </m:rPr>
                  <w:rPr>
                    <w:rFonts w:ascii="Cambria Math" w:hAnsi="Cambria Math"/>
                    <w:color w:val="auto"/>
                    <w:sz w:val="24"/>
                  </w:rPr>
                  <m:t xml:space="preserve">-4.317* </m:t>
                </m:r>
                <m:sSup>
                  <m:sSupPr>
                    <m:ctrlPr>
                      <w:rPr>
                        <w:rFonts w:ascii="Cambria Math" w:hAnsi="Cambria Math"/>
                        <w:color w:val="auto"/>
                        <w:sz w:val="24"/>
                      </w:rPr>
                    </m:ctrlPr>
                  </m:sSupPr>
                  <m:e>
                    <m:r>
                      <m:rPr>
                        <m:sty m:val="p"/>
                      </m:rPr>
                      <w:rPr>
                        <w:rFonts w:ascii="Cambria Math" w:hAnsi="Cambria Math"/>
                        <w:color w:val="auto"/>
                        <w:sz w:val="24"/>
                      </w:rPr>
                      <m:t>10</m:t>
                    </m:r>
                  </m:e>
                  <m:sup>
                    <m:r>
                      <m:rPr>
                        <m:sty m:val="p"/>
                      </m:rPr>
                      <w:rPr>
                        <w:rFonts w:ascii="Cambria Math" w:hAnsi="Cambria Math"/>
                        <w:color w:val="auto"/>
                        <w:sz w:val="24"/>
                      </w:rPr>
                      <m:t>4</m:t>
                    </m:r>
                  </m:sup>
                </m:sSup>
              </m:oMath>
            </m:oMathPara>
          </w:p>
        </w:tc>
      </w:tr>
      <w:tr w:rsidR="00E529E0" w:rsidRPr="00AA78ED" w14:paraId="226E8F63" w14:textId="77777777" w:rsidTr="00E529E0">
        <w:trPr>
          <w:trHeight w:val="269"/>
          <w:jc w:val="center"/>
        </w:trPr>
        <w:tc>
          <w:tcPr>
            <w:tcW w:w="3343" w:type="dxa"/>
            <w:tcBorders>
              <w:top w:val="single" w:sz="4" w:space="0" w:color="auto"/>
              <w:left w:val="single" w:sz="4" w:space="0" w:color="auto"/>
              <w:bottom w:val="single" w:sz="4" w:space="0" w:color="auto"/>
              <w:right w:val="single" w:sz="4" w:space="0" w:color="auto"/>
            </w:tcBorders>
            <w:vAlign w:val="center"/>
            <w:hideMark/>
          </w:tcPr>
          <w:p w14:paraId="3E95F7C2" w14:textId="77777777" w:rsidR="00E529E0" w:rsidRPr="00864D09" w:rsidRDefault="000C7C84">
            <w:pPr>
              <w:rPr>
                <w:color w:val="auto"/>
                <w:sz w:val="24"/>
              </w:rPr>
            </w:pPr>
            <m:oMathPara>
              <m:oMath>
                <m:r>
                  <m:rPr>
                    <m:sty m:val="p"/>
                  </m:rPr>
                  <w:rPr>
                    <w:rFonts w:ascii="Cambria Math" w:hAnsi="Cambria Math"/>
                    <w:color w:val="auto"/>
                    <w:sz w:val="24"/>
                  </w:rPr>
                  <m:t>O+O→</m:t>
                </m:r>
                <m:sSub>
                  <m:sSubPr>
                    <m:ctrlPr>
                      <w:rPr>
                        <w:rFonts w:ascii="Cambria Math" w:hAnsi="Cambria Math"/>
                        <w:color w:val="auto"/>
                        <w:sz w:val="24"/>
                      </w:rPr>
                    </m:ctrlPr>
                  </m:sSubPr>
                  <m:e>
                    <m:r>
                      <m:rPr>
                        <m:sty m:val="p"/>
                      </m:rPr>
                      <w:rPr>
                        <w:rFonts w:ascii="Cambria Math" w:hAnsi="Cambria Math"/>
                        <w:color w:val="auto"/>
                        <w:sz w:val="24"/>
                      </w:rPr>
                      <m:t>O</m:t>
                    </m:r>
                  </m:e>
                  <m:sub>
                    <m:r>
                      <m:rPr>
                        <m:sty m:val="p"/>
                      </m:rPr>
                      <w:rPr>
                        <w:rFonts w:ascii="Cambria Math" w:hAnsi="Cambria Math"/>
                        <w:color w:val="auto"/>
                        <w:sz w:val="24"/>
                      </w:rPr>
                      <m:t>2</m:t>
                    </m:r>
                  </m:sub>
                </m:sSub>
              </m:oMath>
            </m:oMathPara>
          </w:p>
        </w:tc>
        <w:tc>
          <w:tcPr>
            <w:tcW w:w="2160" w:type="dxa"/>
            <w:tcBorders>
              <w:top w:val="single" w:sz="4" w:space="0" w:color="auto"/>
              <w:left w:val="single" w:sz="4" w:space="0" w:color="auto"/>
              <w:bottom w:val="single" w:sz="4" w:space="0" w:color="auto"/>
              <w:right w:val="single" w:sz="4" w:space="0" w:color="auto"/>
            </w:tcBorders>
            <w:vAlign w:val="center"/>
            <w:hideMark/>
          </w:tcPr>
          <w:p w14:paraId="1A4EB105" w14:textId="77777777" w:rsidR="00E529E0" w:rsidRPr="00864D09" w:rsidRDefault="00E529E0">
            <w:pPr>
              <w:spacing w:line="360" w:lineRule="auto"/>
              <w:jc w:val="center"/>
              <w:rPr>
                <w:color w:val="auto"/>
                <w:sz w:val="24"/>
              </w:rPr>
            </w:pPr>
            <w:r w:rsidRPr="00864D09">
              <w:rPr>
                <w:color w:val="auto"/>
                <w:sz w:val="24"/>
              </w:rPr>
              <w:t>-498.4</w:t>
            </w:r>
          </w:p>
        </w:tc>
        <w:tc>
          <w:tcPr>
            <w:tcW w:w="1350" w:type="dxa"/>
            <w:tcBorders>
              <w:top w:val="single" w:sz="4" w:space="0" w:color="auto"/>
              <w:left w:val="single" w:sz="4" w:space="0" w:color="auto"/>
              <w:bottom w:val="single" w:sz="4" w:space="0" w:color="auto"/>
              <w:right w:val="single" w:sz="4" w:space="0" w:color="auto"/>
            </w:tcBorders>
            <w:vAlign w:val="center"/>
            <w:hideMark/>
          </w:tcPr>
          <w:p w14:paraId="57E9DF63" w14:textId="77777777" w:rsidR="00E529E0" w:rsidRPr="00864D09" w:rsidRDefault="00E529E0">
            <w:pPr>
              <w:spacing w:line="360" w:lineRule="auto"/>
              <w:jc w:val="both"/>
              <w:rPr>
                <w:color w:val="auto"/>
                <w:sz w:val="24"/>
                <w:lang w:val="en-US"/>
              </w:rPr>
            </w:pPr>
            <w:r w:rsidRPr="00864D09">
              <w:rPr>
                <w:color w:val="auto"/>
                <w:sz w:val="24"/>
                <w:lang w:val="en-US"/>
              </w:rPr>
              <w:t>3.14</w:t>
            </w:r>
          </w:p>
        </w:tc>
        <w:tc>
          <w:tcPr>
            <w:tcW w:w="2510" w:type="dxa"/>
            <w:tcBorders>
              <w:top w:val="single" w:sz="4" w:space="0" w:color="auto"/>
              <w:left w:val="single" w:sz="4" w:space="0" w:color="auto"/>
              <w:bottom w:val="single" w:sz="4" w:space="0" w:color="auto"/>
              <w:right w:val="single" w:sz="4" w:space="0" w:color="auto"/>
            </w:tcBorders>
            <w:vAlign w:val="center"/>
            <w:hideMark/>
          </w:tcPr>
          <w:p w14:paraId="422BB93F" w14:textId="77777777" w:rsidR="00E529E0" w:rsidRPr="00864D09" w:rsidRDefault="000C7C84" w:rsidP="00D03618">
            <w:pPr>
              <w:autoSpaceDE w:val="0"/>
              <w:autoSpaceDN w:val="0"/>
              <w:adjustRightInd w:val="0"/>
              <w:spacing w:line="360" w:lineRule="auto"/>
              <w:jc w:val="both"/>
              <w:rPr>
                <w:color w:val="auto"/>
                <w:sz w:val="24"/>
                <w:lang w:val="en-US"/>
              </w:rPr>
            </w:pPr>
            <m:oMathPara>
              <m:oMath>
                <m:r>
                  <m:rPr>
                    <m:sty m:val="p"/>
                  </m:rPr>
                  <w:rPr>
                    <w:rFonts w:ascii="Cambria Math" w:hAnsi="Cambria Math"/>
                    <w:color w:val="auto"/>
                    <w:sz w:val="24"/>
                  </w:rPr>
                  <m:t xml:space="preserve">-4.908* </m:t>
                </m:r>
                <m:sSup>
                  <m:sSupPr>
                    <m:ctrlPr>
                      <w:rPr>
                        <w:rFonts w:ascii="Cambria Math" w:hAnsi="Cambria Math"/>
                        <w:color w:val="auto"/>
                        <w:sz w:val="24"/>
                      </w:rPr>
                    </m:ctrlPr>
                  </m:sSupPr>
                  <m:e>
                    <m:r>
                      <m:rPr>
                        <m:sty m:val="p"/>
                      </m:rPr>
                      <w:rPr>
                        <w:rFonts w:ascii="Cambria Math" w:hAnsi="Cambria Math"/>
                        <w:color w:val="auto"/>
                        <w:sz w:val="24"/>
                      </w:rPr>
                      <m:t>10</m:t>
                    </m:r>
                  </m:e>
                  <m:sup>
                    <m:r>
                      <m:rPr>
                        <m:sty m:val="p"/>
                      </m:rPr>
                      <w:rPr>
                        <w:rFonts w:ascii="Cambria Math" w:hAnsi="Cambria Math"/>
                        <w:color w:val="auto"/>
                        <w:sz w:val="24"/>
                      </w:rPr>
                      <m:t>5</m:t>
                    </m:r>
                  </m:sup>
                </m:sSup>
              </m:oMath>
            </m:oMathPara>
          </w:p>
        </w:tc>
      </w:tr>
    </w:tbl>
    <w:p w14:paraId="067F9938" w14:textId="77777777" w:rsidR="005B4B2C" w:rsidRPr="00AA78ED" w:rsidRDefault="005B4B2C" w:rsidP="00E529E0">
      <w:pPr>
        <w:spacing w:after="0" w:line="360" w:lineRule="auto"/>
        <w:jc w:val="both"/>
        <w:rPr>
          <w:b/>
          <w:color w:val="auto"/>
        </w:rPr>
      </w:pPr>
    </w:p>
    <w:p w14:paraId="68259B0F" w14:textId="77777777" w:rsidR="00D03618" w:rsidRPr="00AA78ED" w:rsidRDefault="00D03618" w:rsidP="00D03618">
      <w:pPr>
        <w:pStyle w:val="a8"/>
        <w:spacing w:after="0" w:line="360" w:lineRule="auto"/>
        <w:ind w:firstLine="709"/>
        <w:contextualSpacing/>
        <w:jc w:val="both"/>
        <w:rPr>
          <w:sz w:val="28"/>
          <w:szCs w:val="28"/>
          <w:lang w:val="uk-UA"/>
        </w:rPr>
      </w:pPr>
      <w:r w:rsidRPr="00AA78ED">
        <w:rPr>
          <w:sz w:val="28"/>
          <w:szCs w:val="28"/>
          <w:lang w:val="uk-UA"/>
        </w:rPr>
        <w:t xml:space="preserve">Очевидно, що реакція розкладу </w:t>
      </w:r>
      <w:r w:rsidRPr="00AA78ED">
        <w:rPr>
          <w:sz w:val="28"/>
          <w:szCs w:val="28"/>
          <w:lang w:val="uk-UA"/>
        </w:rPr>
        <w:fldChar w:fldCharType="begin"/>
      </w:r>
      <w:r w:rsidRPr="00AA78ED">
        <w:rPr>
          <w:sz w:val="28"/>
          <w:szCs w:val="28"/>
          <w:lang w:val="uk-UA"/>
        </w:rPr>
        <w:instrText xml:space="preserve"> QUOTE </w:instrText>
      </w:r>
      <w:r w:rsidR="00C346B0">
        <w:rPr>
          <w:sz w:val="28"/>
          <w:szCs w:val="28"/>
        </w:rPr>
        <w:pict w14:anchorId="77D4A17A">
          <v:shape id="_x0000_i1026" type="#_x0000_t75" style="width:34.5pt;height:12pt" equationxml="&lt;">
            <v:imagedata r:id="rId31" o:title="" chromakey="white"/>
          </v:shape>
        </w:pict>
      </w:r>
      <w:r w:rsidRPr="00AA78ED">
        <w:rPr>
          <w:sz w:val="28"/>
          <w:szCs w:val="28"/>
          <w:lang w:val="uk-UA"/>
        </w:rPr>
        <w:instrText xml:space="preserve"> </w:instrText>
      </w:r>
      <w:r w:rsidRPr="00AA78ED">
        <w:rPr>
          <w:sz w:val="28"/>
          <w:szCs w:val="28"/>
          <w:lang w:val="uk-UA"/>
        </w:rPr>
        <w:fldChar w:fldCharType="end"/>
      </w:r>
      <m:oMath>
        <m:sSub>
          <m:sSubPr>
            <m:ctrlPr>
              <w:rPr>
                <w:rFonts w:ascii="Cambria Math" w:eastAsiaTheme="minorEastAsia" w:hAnsi="Cambria Math"/>
                <w:sz w:val="28"/>
                <w:szCs w:val="28"/>
                <w:lang w:val="en-US"/>
              </w:rPr>
            </m:ctrlPr>
          </m:sSubPr>
          <m:e>
            <m:r>
              <m:rPr>
                <m:sty m:val="p"/>
              </m:rPr>
              <w:rPr>
                <w:rFonts w:ascii="Cambria Math" w:eastAsiaTheme="minorEastAsia" w:hAnsi="Cambria Math"/>
                <w:sz w:val="28"/>
                <w:szCs w:val="28"/>
                <w:lang w:val="en-US"/>
              </w:rPr>
              <m:t>Co</m:t>
            </m:r>
          </m:e>
          <m:sub>
            <m:r>
              <m:rPr>
                <m:sty m:val="p"/>
              </m:rPr>
              <w:rPr>
                <w:rFonts w:ascii="Cambria Math" w:eastAsiaTheme="minorEastAsia" w:hAnsi="Cambria Math"/>
                <w:sz w:val="28"/>
                <w:szCs w:val="28"/>
                <w:lang w:val="uk-UA"/>
              </w:rPr>
              <m:t>2</m:t>
            </m:r>
          </m:sub>
        </m:sSub>
        <m:sSub>
          <m:sSubPr>
            <m:ctrlPr>
              <w:rPr>
                <w:rFonts w:ascii="Cambria Math" w:eastAsiaTheme="minorEastAsia" w:hAnsi="Cambria Math"/>
                <w:sz w:val="28"/>
                <w:szCs w:val="28"/>
                <w:lang w:val="en-US"/>
              </w:rPr>
            </m:ctrlPr>
          </m:sSubPr>
          <m:e>
            <m:r>
              <m:rPr>
                <m:sty m:val="p"/>
              </m:rPr>
              <w:rPr>
                <w:rFonts w:ascii="Cambria Math" w:eastAsiaTheme="minorEastAsia" w:hAnsi="Cambria Math"/>
                <w:sz w:val="28"/>
                <w:szCs w:val="28"/>
                <w:lang w:val="en-US"/>
              </w:rPr>
              <m:t>O</m:t>
            </m:r>
          </m:e>
          <m:sub>
            <m:r>
              <m:rPr>
                <m:sty m:val="p"/>
              </m:rPr>
              <w:rPr>
                <w:rFonts w:ascii="Cambria Math" w:eastAsiaTheme="minorEastAsia" w:hAnsi="Cambria Math"/>
                <w:sz w:val="28"/>
                <w:szCs w:val="28"/>
                <w:lang w:val="uk-UA"/>
              </w:rPr>
              <m:t>3</m:t>
            </m:r>
          </m:sub>
        </m:sSub>
      </m:oMath>
      <w:r w:rsidR="00D4540B" w:rsidRPr="00AA78ED">
        <w:rPr>
          <w:sz w:val="28"/>
          <w:szCs w:val="28"/>
          <w:lang w:val="uk-UA"/>
        </w:rPr>
        <w:t xml:space="preserve"> до </w:t>
      </w:r>
      <m:oMath>
        <m:sSub>
          <m:sSubPr>
            <m:ctrlPr>
              <w:rPr>
                <w:rFonts w:ascii="Cambria Math" w:hAnsi="Cambria Math"/>
                <w:sz w:val="28"/>
                <w:szCs w:val="28"/>
                <w:lang w:val="uk-UA"/>
              </w:rPr>
            </m:ctrlPr>
          </m:sSubPr>
          <m:e>
            <m:r>
              <m:rPr>
                <m:sty m:val="p"/>
              </m:rPr>
              <w:rPr>
                <w:rFonts w:ascii="Cambria Math" w:hAnsi="Cambria Math"/>
                <w:sz w:val="28"/>
                <w:szCs w:val="28"/>
                <w:lang w:val="uk-UA"/>
              </w:rPr>
              <m:t>Co</m:t>
            </m:r>
          </m:e>
          <m:sub>
            <m:r>
              <m:rPr>
                <m:sty m:val="p"/>
              </m:rPr>
              <w:rPr>
                <w:rFonts w:ascii="Cambria Math" w:hAnsi="Cambria Math"/>
                <w:sz w:val="28"/>
                <w:szCs w:val="28"/>
                <w:lang w:val="uk-UA"/>
              </w:rPr>
              <m:t xml:space="preserve">3 </m:t>
            </m:r>
          </m:sub>
        </m:sSub>
        <m:sSub>
          <m:sSubPr>
            <m:ctrlPr>
              <w:rPr>
                <w:rFonts w:ascii="Cambria Math" w:hAnsi="Cambria Math"/>
                <w:sz w:val="28"/>
                <w:szCs w:val="28"/>
                <w:lang w:val="uk-UA"/>
              </w:rPr>
            </m:ctrlPr>
          </m:sSubPr>
          <m:e>
            <m:r>
              <m:rPr>
                <m:sty m:val="p"/>
              </m:rPr>
              <w:rPr>
                <w:rFonts w:ascii="Cambria Math" w:hAnsi="Cambria Math"/>
                <w:sz w:val="28"/>
                <w:szCs w:val="28"/>
                <w:lang w:val="uk-UA"/>
              </w:rPr>
              <m:t>O</m:t>
            </m:r>
          </m:e>
          <m:sub>
            <m:r>
              <m:rPr>
                <m:sty m:val="p"/>
              </m:rPr>
              <w:rPr>
                <w:rFonts w:ascii="Cambria Math" w:hAnsi="Cambria Math"/>
                <w:sz w:val="28"/>
                <w:szCs w:val="28"/>
                <w:lang w:val="uk-UA"/>
              </w:rPr>
              <m:t>4</m:t>
            </m:r>
          </m:sub>
        </m:sSub>
        <m:r>
          <m:rPr>
            <m:sty m:val="p"/>
          </m:rPr>
          <w:rPr>
            <w:rFonts w:ascii="Cambria Math" w:hAnsi="Cambria Math"/>
            <w:sz w:val="28"/>
            <w:szCs w:val="28"/>
            <w:lang w:val="uk-UA"/>
          </w:rPr>
          <m:t xml:space="preserve"> </m:t>
        </m:r>
      </m:oMath>
      <w:r w:rsidRPr="00AA78ED">
        <w:rPr>
          <w:sz w:val="28"/>
          <w:szCs w:val="28"/>
          <w:lang w:val="uk-UA"/>
        </w:rPr>
        <w:fldChar w:fldCharType="begin"/>
      </w:r>
      <w:r w:rsidRPr="00AA78ED">
        <w:rPr>
          <w:sz w:val="28"/>
          <w:szCs w:val="28"/>
          <w:lang w:val="uk-UA"/>
        </w:rPr>
        <w:instrText xml:space="preserve"> QUOTE </w:instrText>
      </w:r>
      <w:r w:rsidR="00C346B0">
        <w:rPr>
          <w:sz w:val="28"/>
          <w:szCs w:val="28"/>
        </w:rPr>
        <w:pict w14:anchorId="3343ABD3">
          <v:shape id="_x0000_i1027" type="#_x0000_t75" style="width:37.5pt;height:12.75pt" equationxml="&lt;">
            <v:imagedata r:id="rId32" o:title="" chromakey="white"/>
          </v:shape>
        </w:pict>
      </w:r>
      <w:r w:rsidRPr="00AA78ED">
        <w:rPr>
          <w:sz w:val="28"/>
          <w:szCs w:val="28"/>
          <w:lang w:val="uk-UA"/>
        </w:rPr>
        <w:instrText xml:space="preserve"> </w:instrText>
      </w:r>
      <w:r w:rsidRPr="00AA78ED">
        <w:rPr>
          <w:sz w:val="28"/>
          <w:szCs w:val="28"/>
          <w:lang w:val="uk-UA"/>
        </w:rPr>
        <w:fldChar w:fldCharType="end"/>
      </w:r>
      <w:r w:rsidRPr="00AA78ED">
        <w:rPr>
          <w:sz w:val="28"/>
          <w:szCs w:val="28"/>
          <w:lang w:val="uk-UA"/>
        </w:rPr>
        <w:t xml:space="preserve">відбувається за рахунок підведення енергії ззовні; взаємодія відбувається в твердій фазі. У зв’язку з цим в першому (лінійному) наближенні доцільно скористатися першим законом </w:t>
      </w:r>
    </w:p>
    <w:p w14:paraId="05BA849D" w14:textId="692E09E7" w:rsidR="00D03618" w:rsidRPr="00AA78ED" w:rsidRDefault="00D03618" w:rsidP="00D03618">
      <w:pPr>
        <w:pStyle w:val="a8"/>
        <w:spacing w:after="0" w:line="360" w:lineRule="auto"/>
        <w:contextualSpacing/>
        <w:jc w:val="both"/>
        <w:rPr>
          <w:sz w:val="28"/>
          <w:szCs w:val="28"/>
          <w:lang w:val="uk-UA"/>
        </w:rPr>
      </w:pPr>
      <w:r w:rsidRPr="00AA78ED">
        <w:rPr>
          <w:sz w:val="28"/>
          <w:szCs w:val="28"/>
          <w:lang w:val="uk-UA"/>
        </w:rPr>
        <w:t>Онзагера-Пригожина [</w:t>
      </w:r>
      <w:r w:rsidR="00210889" w:rsidRPr="00210889">
        <w:rPr>
          <w:sz w:val="28"/>
          <w:szCs w:val="28"/>
        </w:rPr>
        <w:t>21</w:t>
      </w:r>
      <w:r w:rsidRPr="00AA78ED">
        <w:rPr>
          <w:sz w:val="28"/>
          <w:szCs w:val="28"/>
        </w:rPr>
        <w:t xml:space="preserve">, </w:t>
      </w:r>
      <w:r w:rsidR="00210889" w:rsidRPr="00210889">
        <w:rPr>
          <w:sz w:val="28"/>
          <w:szCs w:val="28"/>
        </w:rPr>
        <w:t>22</w:t>
      </w:r>
      <w:r w:rsidRPr="00AA78ED">
        <w:rPr>
          <w:sz w:val="28"/>
          <w:szCs w:val="28"/>
          <w:lang w:val="uk-UA"/>
        </w:rPr>
        <w:t>], у відповідності до якого потік пропорційний термодинамічний силі, що його викликає (у даному випадку йдеться про температуру). Отже, зміна температури для гетерогенних реакцій буде може бути описана наступним рівнянням:</w:t>
      </w:r>
    </w:p>
    <w:p w14:paraId="5F7E3FAB" w14:textId="77777777" w:rsidR="0090657E" w:rsidRPr="00AA78ED" w:rsidRDefault="00D4540B" w:rsidP="00D4540B">
      <w:pPr>
        <w:spacing w:after="0" w:line="360" w:lineRule="auto"/>
        <w:ind w:firstLine="720"/>
        <w:jc w:val="center"/>
        <w:rPr>
          <w:b/>
          <w:color w:val="auto"/>
          <w:lang w:val="en-GB"/>
        </w:rPr>
      </w:pPr>
      <w:r w:rsidRPr="00AA78ED">
        <w:rPr>
          <w:color w:val="auto"/>
          <w:position w:val="-24"/>
        </w:rPr>
        <w:object w:dxaOrig="1939" w:dyaOrig="620" w14:anchorId="462383B6">
          <v:shape id="_x0000_i1028" type="#_x0000_t75" style="width:107.25pt;height:34.5pt" o:ole="">
            <v:imagedata r:id="rId33" o:title=""/>
          </v:shape>
          <o:OLEObject Type="Embed" ProgID="Equation.3" ShapeID="_x0000_i1028" DrawAspect="Content" ObjectID="_1637695663" r:id="rId34"/>
        </w:object>
      </w:r>
    </w:p>
    <w:p w14:paraId="095D6BA6" w14:textId="77777777" w:rsidR="005F4EF1" w:rsidRPr="00AA78ED" w:rsidRDefault="005F4EF1" w:rsidP="005F4EF1">
      <w:pPr>
        <w:spacing w:after="0" w:line="360" w:lineRule="auto"/>
        <w:ind w:firstLine="709"/>
        <w:jc w:val="both"/>
        <w:rPr>
          <w:color w:val="auto"/>
        </w:rPr>
      </w:pPr>
      <w:r w:rsidRPr="00AA78ED">
        <w:rPr>
          <w:color w:val="auto"/>
        </w:rPr>
        <w:t>При побудові математичної моделі враховано наступні припущення, спрощення та умови протікання процесу:</w:t>
      </w:r>
    </w:p>
    <w:p w14:paraId="5FF781B1" w14:textId="77777777" w:rsidR="005F4EF1" w:rsidRPr="00AA78ED" w:rsidRDefault="005F4EF1" w:rsidP="00610178">
      <w:pPr>
        <w:pStyle w:val="18"/>
        <w:numPr>
          <w:ilvl w:val="0"/>
          <w:numId w:val="5"/>
        </w:numPr>
        <w:spacing w:after="0" w:line="360" w:lineRule="auto"/>
        <w:ind w:left="990" w:hanging="270"/>
        <w:jc w:val="both"/>
        <w:rPr>
          <w:rFonts w:ascii="Times New Roman" w:hAnsi="Times New Roman"/>
          <w:sz w:val="28"/>
          <w:szCs w:val="28"/>
        </w:rPr>
      </w:pPr>
      <w:r w:rsidRPr="00AA78ED">
        <w:rPr>
          <w:rFonts w:ascii="Times New Roman" w:hAnsi="Times New Roman"/>
          <w:bCs/>
          <w:sz w:val="28"/>
          <w:szCs w:val="28"/>
          <w:lang w:val="uk-UA"/>
        </w:rPr>
        <w:t xml:space="preserve">Потік молекулярного кисню </w:t>
      </w:r>
      <w:r w:rsidRPr="00AA78ED">
        <w:rPr>
          <w:rFonts w:ascii="Times New Roman" w:hAnsi="Times New Roman"/>
          <w:sz w:val="28"/>
          <w:szCs w:val="28"/>
          <w:lang w:val="uk-UA"/>
        </w:rPr>
        <w:t>вважається</w:t>
      </w:r>
      <w:r w:rsidRPr="00AA78ED">
        <w:rPr>
          <w:rFonts w:ascii="Times New Roman" w:hAnsi="Times New Roman"/>
          <w:bCs/>
          <w:sz w:val="28"/>
          <w:szCs w:val="28"/>
          <w:lang w:val="uk-UA"/>
        </w:rPr>
        <w:t xml:space="preserve"> постійним;</w:t>
      </w:r>
    </w:p>
    <w:p w14:paraId="35373A98" w14:textId="77777777" w:rsidR="005F4EF1" w:rsidRPr="00AA78ED" w:rsidRDefault="005F4EF1" w:rsidP="00610178">
      <w:pPr>
        <w:pStyle w:val="18"/>
        <w:numPr>
          <w:ilvl w:val="0"/>
          <w:numId w:val="5"/>
        </w:numPr>
        <w:spacing w:after="0" w:line="360" w:lineRule="auto"/>
        <w:ind w:left="990" w:hanging="270"/>
        <w:jc w:val="both"/>
        <w:rPr>
          <w:rFonts w:ascii="Times New Roman" w:hAnsi="Times New Roman"/>
          <w:sz w:val="28"/>
          <w:szCs w:val="28"/>
        </w:rPr>
      </w:pPr>
      <w:r w:rsidRPr="00AA78ED">
        <w:rPr>
          <w:rFonts w:ascii="Times New Roman" w:hAnsi="Times New Roman"/>
          <w:bCs/>
          <w:sz w:val="28"/>
          <w:szCs w:val="28"/>
          <w:lang w:val="uk-UA"/>
        </w:rPr>
        <w:t>Початкова температура процесу окиснення складає 264</w:t>
      </w:r>
      <w:r w:rsidRPr="00AA78ED">
        <w:rPr>
          <w:rFonts w:ascii="Times New Roman" w:hAnsi="Times New Roman"/>
          <w:bCs/>
          <w:sz w:val="28"/>
          <w:szCs w:val="28"/>
          <w:vertAlign w:val="superscript"/>
          <w:lang w:val="uk-UA"/>
        </w:rPr>
        <w:t>о</w:t>
      </w:r>
      <w:r w:rsidRPr="00AA78ED">
        <w:rPr>
          <w:rFonts w:ascii="Times New Roman" w:hAnsi="Times New Roman"/>
          <w:bCs/>
          <w:sz w:val="28"/>
          <w:szCs w:val="28"/>
          <w:lang w:val="uk-UA"/>
        </w:rPr>
        <w:t>С.</w:t>
      </w:r>
    </w:p>
    <w:p w14:paraId="22CFA426" w14:textId="77777777" w:rsidR="005F4EF1" w:rsidRPr="00AA78ED" w:rsidRDefault="005F4EF1" w:rsidP="00610178">
      <w:pPr>
        <w:pStyle w:val="18"/>
        <w:numPr>
          <w:ilvl w:val="0"/>
          <w:numId w:val="5"/>
        </w:numPr>
        <w:spacing w:after="0" w:line="360" w:lineRule="auto"/>
        <w:ind w:left="990" w:hanging="270"/>
        <w:jc w:val="both"/>
        <w:rPr>
          <w:rFonts w:ascii="Times New Roman" w:hAnsi="Times New Roman"/>
          <w:sz w:val="28"/>
          <w:szCs w:val="28"/>
        </w:rPr>
      </w:pPr>
      <w:r w:rsidRPr="00AA78ED">
        <w:rPr>
          <w:rFonts w:ascii="Times New Roman" w:hAnsi="Times New Roman"/>
          <w:bCs/>
          <w:sz w:val="28"/>
          <w:szCs w:val="28"/>
          <w:lang w:val="uk-UA"/>
        </w:rPr>
        <w:t>Процес може вважатися таким, що проходить в проточному реакторі.</w:t>
      </w:r>
    </w:p>
    <w:p w14:paraId="12D911DC" w14:textId="77777777" w:rsidR="005F4EF1" w:rsidRPr="00AA78ED" w:rsidRDefault="005F4EF1" w:rsidP="00610178">
      <w:pPr>
        <w:pStyle w:val="18"/>
        <w:numPr>
          <w:ilvl w:val="0"/>
          <w:numId w:val="5"/>
        </w:numPr>
        <w:spacing w:after="0" w:line="360" w:lineRule="auto"/>
        <w:ind w:left="990" w:hanging="270"/>
        <w:jc w:val="both"/>
        <w:rPr>
          <w:rFonts w:ascii="Times New Roman" w:hAnsi="Times New Roman"/>
          <w:sz w:val="28"/>
          <w:szCs w:val="28"/>
        </w:rPr>
      </w:pPr>
      <w:r w:rsidRPr="00AA78ED">
        <w:rPr>
          <w:rFonts w:ascii="Times New Roman" w:hAnsi="Times New Roman"/>
          <w:bCs/>
          <w:sz w:val="28"/>
          <w:szCs w:val="28"/>
          <w:lang w:val="uk-UA"/>
        </w:rPr>
        <w:t>У рамках опису розглядається перед дифузійна стадія, а саме та його частина процесу у часі, в рамках якої досліджується механізм жаростійкості кобальту.</w:t>
      </w:r>
    </w:p>
    <w:p w14:paraId="2C8EE669" w14:textId="77777777" w:rsidR="005F4EF1" w:rsidRPr="00AA78ED" w:rsidRDefault="005F4EF1" w:rsidP="005F4EF1">
      <w:pPr>
        <w:pStyle w:val="a8"/>
        <w:spacing w:after="0" w:line="360" w:lineRule="auto"/>
        <w:ind w:firstLine="709"/>
        <w:contextualSpacing/>
        <w:jc w:val="both"/>
        <w:rPr>
          <w:sz w:val="28"/>
          <w:szCs w:val="28"/>
          <w:lang w:val="uk-UA"/>
        </w:rPr>
      </w:pPr>
      <w:r w:rsidRPr="00AA78ED">
        <w:rPr>
          <w:sz w:val="28"/>
          <w:szCs w:val="28"/>
          <w:lang w:val="uk-UA"/>
        </w:rPr>
        <w:t xml:space="preserve">Математична модель з урахуванням наведених вище припущень може бути може бути представлена множиною термокінетичних залежностей, притамананних гомогенній реакційній системі:   </w:t>
      </w:r>
    </w:p>
    <w:p w14:paraId="012A1A8C" w14:textId="77777777" w:rsidR="005F4EF1" w:rsidRPr="00AA78ED" w:rsidRDefault="002F0036" w:rsidP="005F4EF1">
      <w:pPr>
        <w:pStyle w:val="a8"/>
        <w:spacing w:after="0" w:line="360" w:lineRule="auto"/>
        <w:ind w:firstLine="709"/>
        <w:contextualSpacing/>
        <w:jc w:val="both"/>
        <w:rPr>
          <w:sz w:val="28"/>
          <w:szCs w:val="28"/>
        </w:rPr>
      </w:pPr>
      <w:r w:rsidRPr="00AA78ED">
        <w:rPr>
          <w:b/>
          <w:noProof/>
        </w:rPr>
        <w:drawing>
          <wp:anchor distT="0" distB="0" distL="114300" distR="114300" simplePos="0" relativeHeight="251659264" behindDoc="1" locked="0" layoutInCell="1" allowOverlap="1" wp14:anchorId="5B80B096" wp14:editId="730351AA">
            <wp:simplePos x="0" y="0"/>
            <wp:positionH relativeFrom="column">
              <wp:posOffset>481330</wp:posOffset>
            </wp:positionH>
            <wp:positionV relativeFrom="paragraph">
              <wp:posOffset>132080</wp:posOffset>
            </wp:positionV>
            <wp:extent cx="5210175" cy="1743075"/>
            <wp:effectExtent l="0" t="0" r="9525" b="9525"/>
            <wp:wrapTight wrapText="bothSides">
              <wp:wrapPolygon edited="0">
                <wp:start x="0" y="0"/>
                <wp:lineTo x="0" y="21482"/>
                <wp:lineTo x="21561" y="21482"/>
                <wp:lineTo x="21561" y="0"/>
                <wp:lineTo x="0" y="0"/>
              </wp:wrapPolygon>
            </wp:wrapTight>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10175" cy="1743075"/>
                    </a:xfrm>
                    <a:prstGeom prst="rect">
                      <a:avLst/>
                    </a:prstGeom>
                    <a:noFill/>
                    <a:ln>
                      <a:noFill/>
                    </a:ln>
                  </pic:spPr>
                </pic:pic>
              </a:graphicData>
            </a:graphic>
            <wp14:sizeRelH relativeFrom="page">
              <wp14:pctWidth>0</wp14:pctWidth>
            </wp14:sizeRelH>
            <wp14:sizeRelV relativeFrom="page">
              <wp14:pctHeight>0</wp14:pctHeight>
            </wp14:sizeRelV>
          </wp:anchor>
        </w:drawing>
      </w:r>
      <w:r w:rsidR="005F4EF1" w:rsidRPr="00AA78ED">
        <w:rPr>
          <w:sz w:val="28"/>
          <w:szCs w:val="28"/>
          <w:lang w:val="uk-UA"/>
        </w:rPr>
        <w:t xml:space="preserve">                  </w:t>
      </w:r>
    </w:p>
    <w:p w14:paraId="47491C83" w14:textId="77777777" w:rsidR="002F0036" w:rsidRPr="00AA78ED" w:rsidRDefault="002F0036" w:rsidP="00D10E82">
      <w:pPr>
        <w:spacing w:line="360" w:lineRule="auto"/>
        <w:ind w:left="720"/>
        <w:jc w:val="both"/>
        <w:rPr>
          <w:color w:val="auto"/>
        </w:rPr>
      </w:pPr>
    </w:p>
    <w:p w14:paraId="5AD7BB82" w14:textId="77777777" w:rsidR="00D10E82" w:rsidRPr="00AA78ED" w:rsidRDefault="002F0036" w:rsidP="00D10E82">
      <w:pPr>
        <w:spacing w:line="360" w:lineRule="auto"/>
        <w:ind w:left="720"/>
        <w:jc w:val="both"/>
        <w:rPr>
          <w:color w:val="auto"/>
        </w:rPr>
      </w:pPr>
      <w:r w:rsidRPr="00AA78ED">
        <w:rPr>
          <w:color w:val="auto"/>
        </w:rPr>
        <w:t xml:space="preserve">           3.2</w:t>
      </w:r>
    </w:p>
    <w:p w14:paraId="21416171" w14:textId="77777777" w:rsidR="00D10E82" w:rsidRPr="00AA78ED" w:rsidRDefault="00D10E82" w:rsidP="00D10E82">
      <w:pPr>
        <w:spacing w:line="360" w:lineRule="auto"/>
        <w:ind w:left="720"/>
        <w:jc w:val="both"/>
        <w:rPr>
          <w:color w:val="auto"/>
        </w:rPr>
      </w:pPr>
    </w:p>
    <w:p w14:paraId="6443DF26" w14:textId="77777777" w:rsidR="00D10E82" w:rsidRPr="00AA78ED" w:rsidRDefault="00D10E82" w:rsidP="002F0036">
      <w:pPr>
        <w:spacing w:line="360" w:lineRule="auto"/>
        <w:jc w:val="both"/>
        <w:rPr>
          <w:color w:val="auto"/>
        </w:rPr>
      </w:pPr>
    </w:p>
    <w:p w14:paraId="1AD4B05D" w14:textId="77777777" w:rsidR="00D10E82" w:rsidRPr="00AA78ED" w:rsidRDefault="00D4540B" w:rsidP="00D10E82">
      <w:pPr>
        <w:spacing w:line="360" w:lineRule="auto"/>
        <w:ind w:left="720"/>
        <w:jc w:val="both"/>
        <w:rPr>
          <w:color w:val="auto"/>
          <w:lang w:val="ru-RU"/>
        </w:rPr>
      </w:pPr>
      <w:r w:rsidRPr="00AA78ED">
        <w:rPr>
          <w:color w:val="auto"/>
        </w:rPr>
        <w:t>де [</w:t>
      </w:r>
      <w:r w:rsidRPr="00AA78ED">
        <w:rPr>
          <w:color w:val="auto"/>
          <w:lang w:val="en-US"/>
        </w:rPr>
        <w:t>O</w:t>
      </w:r>
      <w:r w:rsidRPr="00AA78ED">
        <w:rPr>
          <w:color w:val="auto"/>
        </w:rPr>
        <w:t>] – концентрація атомарного кисню, моль/м</w:t>
      </w:r>
      <w:r w:rsidRPr="00AA78ED">
        <w:rPr>
          <w:color w:val="auto"/>
          <w:vertAlign w:val="superscript"/>
        </w:rPr>
        <w:t>3</w:t>
      </w:r>
      <w:r w:rsidRPr="00AA78ED">
        <w:rPr>
          <w:color w:val="auto"/>
        </w:rPr>
        <w:t xml:space="preserve">; </w:t>
      </w:r>
    </w:p>
    <w:p w14:paraId="6C7EA76A" w14:textId="77777777" w:rsidR="00D10E82" w:rsidRPr="00AA78ED" w:rsidRDefault="00D4540B" w:rsidP="00D10E82">
      <w:pPr>
        <w:spacing w:line="360" w:lineRule="auto"/>
        <w:ind w:left="720"/>
        <w:jc w:val="both"/>
        <w:rPr>
          <w:color w:val="auto"/>
          <w:lang w:val="ru-RU"/>
        </w:rPr>
      </w:pPr>
      <w:r w:rsidRPr="00AA78ED">
        <w:rPr>
          <w:color w:val="auto"/>
          <w:lang w:val="en-US"/>
        </w:rPr>
        <w:t>k</w:t>
      </w:r>
      <w:r w:rsidRPr="00AA78ED">
        <w:rPr>
          <w:color w:val="auto"/>
          <w:vertAlign w:val="subscript"/>
        </w:rPr>
        <w:t>1</w:t>
      </w:r>
      <w:r w:rsidRPr="00AA78ED">
        <w:rPr>
          <w:color w:val="auto"/>
        </w:rPr>
        <w:t xml:space="preserve">, </w:t>
      </w:r>
      <w:r w:rsidRPr="00AA78ED">
        <w:rPr>
          <w:color w:val="auto"/>
          <w:lang w:val="en-US"/>
        </w:rPr>
        <w:t>k</w:t>
      </w:r>
      <w:r w:rsidRPr="00AA78ED">
        <w:rPr>
          <w:color w:val="auto"/>
          <w:vertAlign w:val="subscript"/>
        </w:rPr>
        <w:t>2</w:t>
      </w:r>
      <w:r w:rsidRPr="00AA78ED">
        <w:rPr>
          <w:color w:val="auto"/>
        </w:rPr>
        <w:t xml:space="preserve">, </w:t>
      </w:r>
      <w:r w:rsidRPr="00AA78ED">
        <w:rPr>
          <w:color w:val="auto"/>
          <w:lang w:val="en-US"/>
        </w:rPr>
        <w:t>k</w:t>
      </w:r>
      <w:r w:rsidRPr="00AA78ED">
        <w:rPr>
          <w:color w:val="auto"/>
          <w:vertAlign w:val="subscript"/>
        </w:rPr>
        <w:t>3</w:t>
      </w:r>
      <w:r w:rsidRPr="00AA78ED">
        <w:rPr>
          <w:color w:val="auto"/>
        </w:rPr>
        <w:t>,</w:t>
      </w:r>
      <w:r w:rsidRPr="00AA78ED">
        <w:rPr>
          <w:color w:val="auto"/>
          <w:lang w:val="en-US"/>
        </w:rPr>
        <w:t>k</w:t>
      </w:r>
      <w:r w:rsidRPr="00AA78ED">
        <w:rPr>
          <w:color w:val="auto"/>
          <w:vertAlign w:val="subscript"/>
        </w:rPr>
        <w:t xml:space="preserve">4, </w:t>
      </w:r>
      <w:r w:rsidRPr="00AA78ED">
        <w:rPr>
          <w:color w:val="auto"/>
          <w:lang w:val="en-US"/>
        </w:rPr>
        <w:t>k</w:t>
      </w:r>
      <w:r w:rsidRPr="00AA78ED">
        <w:rPr>
          <w:color w:val="auto"/>
          <w:vertAlign w:val="subscript"/>
        </w:rPr>
        <w:t>5</w:t>
      </w:r>
      <w:r w:rsidRPr="00AA78ED">
        <w:rPr>
          <w:color w:val="auto"/>
          <w:vertAlign w:val="subscript"/>
          <w:lang w:val="ru-RU"/>
        </w:rPr>
        <w:t>,</w:t>
      </w:r>
      <w:r w:rsidRPr="00AA78ED">
        <w:rPr>
          <w:color w:val="auto"/>
          <w:lang w:val="ru-RU"/>
        </w:rPr>
        <w:t xml:space="preserve"> </w:t>
      </w:r>
      <w:r w:rsidRPr="00AA78ED">
        <w:rPr>
          <w:color w:val="auto"/>
          <w:lang w:val="en-US"/>
        </w:rPr>
        <w:t>k</w:t>
      </w:r>
      <w:r w:rsidRPr="00AA78ED">
        <w:rPr>
          <w:color w:val="auto"/>
          <w:vertAlign w:val="subscript"/>
          <w:lang w:val="ru-RU"/>
        </w:rPr>
        <w:t>6</w:t>
      </w:r>
      <w:r w:rsidRPr="00AA78ED">
        <w:rPr>
          <w:color w:val="auto"/>
        </w:rPr>
        <w:t xml:space="preserve"> – константи швидкостей відповідних реакцій;</w:t>
      </w:r>
    </w:p>
    <w:p w14:paraId="531E9A53" w14:textId="2A328575" w:rsidR="00D10E82" w:rsidRPr="00AA78ED" w:rsidRDefault="00D4540B" w:rsidP="00C253EA">
      <w:pPr>
        <w:spacing w:line="360" w:lineRule="auto"/>
        <w:ind w:left="720"/>
        <w:jc w:val="both"/>
        <w:rPr>
          <w:color w:val="auto"/>
        </w:rPr>
      </w:pPr>
      <w:r w:rsidRPr="00AA78ED">
        <w:rPr>
          <w:color w:val="auto"/>
          <w:lang w:val="en-US"/>
        </w:rPr>
        <w:lastRenderedPageBreak/>
        <w:t>H</w:t>
      </w:r>
      <w:r w:rsidRPr="00AA78ED">
        <w:rPr>
          <w:color w:val="auto"/>
          <w:vertAlign w:val="subscript"/>
          <w:lang w:val="ru-RU"/>
        </w:rPr>
        <w:t>1</w:t>
      </w:r>
      <w:r w:rsidRPr="00AA78ED">
        <w:rPr>
          <w:color w:val="auto"/>
          <w:lang w:val="ru-RU"/>
        </w:rPr>
        <w:t xml:space="preserve">, </w:t>
      </w:r>
      <w:r w:rsidRPr="00AA78ED">
        <w:rPr>
          <w:color w:val="auto"/>
          <w:lang w:val="en-US"/>
        </w:rPr>
        <w:t>H</w:t>
      </w:r>
      <w:r w:rsidRPr="00AA78ED">
        <w:rPr>
          <w:color w:val="auto"/>
          <w:vertAlign w:val="subscript"/>
          <w:lang w:val="ru-RU"/>
        </w:rPr>
        <w:t>2</w:t>
      </w:r>
      <w:r w:rsidRPr="00AA78ED">
        <w:rPr>
          <w:color w:val="auto"/>
          <w:lang w:val="ru-RU"/>
        </w:rPr>
        <w:t xml:space="preserve">, </w:t>
      </w:r>
      <w:r w:rsidRPr="00AA78ED">
        <w:rPr>
          <w:color w:val="auto"/>
          <w:lang w:val="en-US"/>
        </w:rPr>
        <w:t>H</w:t>
      </w:r>
      <w:r w:rsidRPr="00AA78ED">
        <w:rPr>
          <w:color w:val="auto"/>
          <w:vertAlign w:val="subscript"/>
          <w:lang w:val="ru-RU"/>
        </w:rPr>
        <w:t>3</w:t>
      </w:r>
      <w:r w:rsidRPr="00AA78ED">
        <w:rPr>
          <w:color w:val="auto"/>
          <w:lang w:val="ru-RU"/>
        </w:rPr>
        <w:t xml:space="preserve">, </w:t>
      </w:r>
      <w:r w:rsidRPr="00AA78ED">
        <w:rPr>
          <w:color w:val="auto"/>
          <w:lang w:val="en-US"/>
        </w:rPr>
        <w:t>H</w:t>
      </w:r>
      <w:r w:rsidRPr="00AA78ED">
        <w:rPr>
          <w:color w:val="auto"/>
          <w:vertAlign w:val="subscript"/>
          <w:lang w:val="ru-RU"/>
        </w:rPr>
        <w:t>4</w:t>
      </w:r>
      <w:r w:rsidRPr="00AA78ED">
        <w:rPr>
          <w:color w:val="auto"/>
          <w:lang w:val="ru-RU"/>
        </w:rPr>
        <w:t xml:space="preserve">, </w:t>
      </w:r>
      <w:r w:rsidRPr="00AA78ED">
        <w:rPr>
          <w:color w:val="auto"/>
          <w:lang w:val="en-US"/>
        </w:rPr>
        <w:t>H</w:t>
      </w:r>
      <w:r w:rsidRPr="00AA78ED">
        <w:rPr>
          <w:color w:val="auto"/>
          <w:vertAlign w:val="subscript"/>
          <w:lang w:val="ru-RU"/>
        </w:rPr>
        <w:t>5,</w:t>
      </w:r>
      <w:r w:rsidRPr="00AA78ED">
        <w:rPr>
          <w:color w:val="auto"/>
          <w:lang w:val="ru-RU"/>
        </w:rPr>
        <w:t xml:space="preserve"> </w:t>
      </w:r>
      <w:proofErr w:type="gramStart"/>
      <w:r w:rsidRPr="00AA78ED">
        <w:rPr>
          <w:color w:val="auto"/>
          <w:lang w:val="en-US"/>
        </w:rPr>
        <w:t>H</w:t>
      </w:r>
      <w:r w:rsidRPr="00AA78ED">
        <w:rPr>
          <w:color w:val="auto"/>
          <w:vertAlign w:val="subscript"/>
          <w:lang w:val="ru-RU"/>
        </w:rPr>
        <w:t xml:space="preserve">6  </w:t>
      </w:r>
      <w:proofErr w:type="gramEnd"/>
      <w:r w:rsidRPr="00AA78ED">
        <w:rPr>
          <w:color w:val="auto"/>
        </w:rPr>
        <w:fldChar w:fldCharType="begin"/>
      </w:r>
      <w:r w:rsidRPr="00AA78ED">
        <w:rPr>
          <w:color w:val="auto"/>
        </w:rPr>
        <w:instrText xml:space="preserve"> QUOTE </w:instrText>
      </w:r>
      <m:oMath>
        <m:sSub>
          <m:sSubPr>
            <m:ctrlPr>
              <w:rPr>
                <w:rFonts w:ascii="Cambria Math" w:eastAsia="Cambria Math" w:hAnsi="Cambria Math"/>
                <w:color w:val="auto"/>
              </w:rPr>
            </m:ctrlPr>
          </m:sSubPr>
          <m:e>
            <m:r>
              <m:rPr>
                <m:sty m:val="p"/>
              </m:rPr>
              <w:rPr>
                <w:rFonts w:ascii="Cambria Math" w:eastAsia="Cambria Math" w:hAnsi="Cambria Math"/>
                <w:color w:val="auto"/>
                <w:lang w:val="en-GB"/>
              </w:rPr>
              <m:t>H</m:t>
            </m:r>
          </m:e>
          <m:sub>
            <m:r>
              <m:rPr>
                <m:sty m:val="p"/>
              </m:rPr>
              <w:rPr>
                <w:rFonts w:ascii="Cambria Math" w:eastAsia="Cambria Math" w:hAnsi="Cambria Math"/>
                <w:color w:val="auto"/>
              </w:rPr>
              <m:t>1</m:t>
            </m:r>
          </m:sub>
        </m:sSub>
      </m:oMath>
      <w:r w:rsidRPr="00AA78ED">
        <w:rPr>
          <w:color w:val="auto"/>
        </w:rPr>
        <w:fldChar w:fldCharType="end"/>
      </w:r>
      <w:r w:rsidRPr="00AA78ED">
        <w:rPr>
          <w:color w:val="auto"/>
        </w:rPr>
        <w:fldChar w:fldCharType="begin"/>
      </w:r>
      <w:r w:rsidRPr="00AA78ED">
        <w:rPr>
          <w:color w:val="auto"/>
        </w:rPr>
        <w:instrText xml:space="preserve"> QUOTE </w:instrText>
      </w:r>
      <m:oMath>
        <m:sSub>
          <m:sSubPr>
            <m:ctrlPr>
              <w:rPr>
                <w:rFonts w:ascii="Cambria Math" w:hAnsi="Cambria Math"/>
                <w:color w:val="auto"/>
              </w:rPr>
            </m:ctrlPr>
          </m:sSubPr>
          <m:e>
            <m:r>
              <m:rPr>
                <m:sty m:val="p"/>
              </m:rPr>
              <w:rPr>
                <w:rFonts w:ascii="Cambria Math" w:hAnsi="Cambria Math"/>
                <w:color w:val="auto"/>
                <w:lang w:val="en-GB"/>
              </w:rPr>
              <m:t>H</m:t>
            </m:r>
          </m:e>
          <m:sub>
            <m:r>
              <m:rPr>
                <m:sty m:val="p"/>
              </m:rPr>
              <w:rPr>
                <w:rFonts w:ascii="Cambria Math" w:hAnsi="Cambria Math"/>
                <w:color w:val="auto"/>
              </w:rPr>
              <m:t>2</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lang w:val="en-GB"/>
              </w:rPr>
              <m:t>H</m:t>
            </m:r>
          </m:e>
          <m:sub>
            <m:r>
              <m:rPr>
                <m:sty m:val="p"/>
              </m:rPr>
              <w:rPr>
                <w:rFonts w:ascii="Cambria Math" w:hAnsi="Cambria Math"/>
                <w:color w:val="auto"/>
              </w:rPr>
              <m:t>3</m:t>
            </m:r>
          </m:sub>
        </m:sSub>
        <m:r>
          <m:rPr>
            <m:sty m:val="p"/>
          </m:rPr>
          <w:rPr>
            <w:rFonts w:ascii="Cambria Math" w:hAnsi="Cambria Math"/>
            <w:color w:val="auto"/>
          </w:rPr>
          <m:t xml:space="preserve">, </m:t>
        </m:r>
        <m:sSub>
          <m:sSubPr>
            <m:ctrlPr>
              <w:rPr>
                <w:rFonts w:ascii="Cambria Math" w:hAnsi="Cambria Math"/>
                <w:color w:val="auto"/>
                <w:lang w:val="en-US"/>
              </w:rPr>
            </m:ctrlPr>
          </m:sSubPr>
          <m:e>
            <m:r>
              <m:rPr>
                <m:sty m:val="p"/>
              </m:rPr>
              <w:rPr>
                <w:rFonts w:ascii="Cambria Math" w:hAnsi="Cambria Math"/>
                <w:color w:val="auto"/>
                <w:lang w:val="en-US"/>
              </w:rPr>
              <m:t>H</m:t>
            </m:r>
          </m:e>
          <m:sub>
            <m:r>
              <m:rPr>
                <m:sty m:val="p"/>
              </m:rPr>
              <w:rPr>
                <w:rFonts w:ascii="Cambria Math" w:hAnsi="Cambria Math"/>
                <w:color w:val="auto"/>
              </w:rPr>
              <m:t>4</m:t>
            </m:r>
          </m:sub>
        </m:sSub>
        <m:r>
          <m:rPr>
            <m:sty m:val="p"/>
          </m:rPr>
          <w:rPr>
            <w:rFonts w:ascii="Cambria Math" w:hAnsi="Cambria Math"/>
            <w:color w:val="auto"/>
          </w:rPr>
          <m:t xml:space="preserve">, </m:t>
        </m:r>
        <m:sSub>
          <m:sSubPr>
            <m:ctrlPr>
              <w:rPr>
                <w:rFonts w:ascii="Cambria Math" w:hAnsi="Cambria Math"/>
                <w:color w:val="auto"/>
                <w:lang w:val="en-US"/>
              </w:rPr>
            </m:ctrlPr>
          </m:sSubPr>
          <m:e>
            <m:r>
              <m:rPr>
                <m:sty m:val="p"/>
              </m:rPr>
              <w:rPr>
                <w:rFonts w:ascii="Cambria Math" w:hAnsi="Cambria Math"/>
                <w:color w:val="auto"/>
                <w:lang w:val="en-US"/>
              </w:rPr>
              <m:t>H</m:t>
            </m:r>
          </m:e>
          <m:sub>
            <m:r>
              <m:rPr>
                <m:sty m:val="p"/>
              </m:rPr>
              <w:rPr>
                <w:rFonts w:ascii="Cambria Math" w:hAnsi="Cambria Math"/>
                <w:color w:val="auto"/>
              </w:rPr>
              <m:t>5</m:t>
            </m:r>
          </m:sub>
        </m:sSub>
      </m:oMath>
      <w:r w:rsidRPr="00AA78ED">
        <w:rPr>
          <w:color w:val="auto"/>
        </w:rPr>
        <w:fldChar w:fldCharType="end"/>
      </w:r>
      <w:r w:rsidRPr="00AA78ED">
        <w:rPr>
          <w:color w:val="auto"/>
        </w:rPr>
        <w:t xml:space="preserve">– ентальпії відповідних реакцій розкладу оксидів кобальта. </w:t>
      </w:r>
    </w:p>
    <w:p w14:paraId="5813358C" w14:textId="77777777" w:rsidR="00D10E82" w:rsidRPr="00AA78ED" w:rsidRDefault="00D10E82" w:rsidP="00D10E82">
      <w:pPr>
        <w:widowControl w:val="0"/>
        <w:autoSpaceDE w:val="0"/>
        <w:autoSpaceDN w:val="0"/>
        <w:spacing w:before="99" w:after="0" w:line="360" w:lineRule="auto"/>
        <w:ind w:left="685"/>
        <w:jc w:val="both"/>
        <w:rPr>
          <w:rFonts w:eastAsia="Times New Roman"/>
          <w:color w:val="auto"/>
          <w:lang w:val="en-GB"/>
        </w:rPr>
      </w:pPr>
      <w:r w:rsidRPr="00AA78ED">
        <w:rPr>
          <w:rFonts w:eastAsia="Times New Roman"/>
          <w:color w:val="auto"/>
        </w:rPr>
        <w:t>Початкові умови розрахунку:</w:t>
      </w:r>
    </w:p>
    <w:p w14:paraId="73FA1C11" w14:textId="77777777" w:rsidR="00D10E82" w:rsidRPr="00AA78ED" w:rsidRDefault="00D10E82" w:rsidP="00610178">
      <w:pPr>
        <w:widowControl w:val="0"/>
        <w:numPr>
          <w:ilvl w:val="0"/>
          <w:numId w:val="6"/>
        </w:numPr>
        <w:tabs>
          <w:tab w:val="left" w:pos="1121"/>
          <w:tab w:val="left" w:pos="1122"/>
        </w:tabs>
        <w:autoSpaceDE w:val="0"/>
        <w:autoSpaceDN w:val="0"/>
        <w:spacing w:before="101" w:after="0" w:line="360" w:lineRule="auto"/>
        <w:jc w:val="both"/>
        <w:rPr>
          <w:rFonts w:eastAsia="Times New Roman"/>
          <w:color w:val="auto"/>
        </w:rPr>
      </w:pPr>
      <w:r w:rsidRPr="00AA78ED">
        <w:rPr>
          <w:rFonts w:eastAsia="Times New Roman"/>
          <w:color w:val="auto"/>
        </w:rPr>
        <w:t>Початкова концентрація атомарного кисню 0</w:t>
      </w:r>
      <w:r w:rsidRPr="00AA78ED">
        <w:rPr>
          <w:rFonts w:eastAsia="Times New Roman"/>
          <w:color w:val="auto"/>
          <w:spacing w:val="-8"/>
        </w:rPr>
        <w:t xml:space="preserve"> </w:t>
      </w:r>
      <w:r w:rsidRPr="00AA78ED">
        <w:rPr>
          <w:rFonts w:eastAsia="Times New Roman"/>
          <w:color w:val="auto"/>
        </w:rPr>
        <w:t>моль/м</w:t>
      </w:r>
      <w:r w:rsidRPr="00AA78ED">
        <w:rPr>
          <w:rFonts w:eastAsia="Times New Roman"/>
          <w:color w:val="auto"/>
          <w:vertAlign w:val="superscript"/>
        </w:rPr>
        <w:t>3</w:t>
      </w:r>
    </w:p>
    <w:p w14:paraId="5D139AB4" w14:textId="77777777" w:rsidR="00D10E82" w:rsidRPr="00AA78ED" w:rsidRDefault="00D10E82" w:rsidP="00610178">
      <w:pPr>
        <w:widowControl w:val="0"/>
        <w:numPr>
          <w:ilvl w:val="0"/>
          <w:numId w:val="6"/>
        </w:numPr>
        <w:tabs>
          <w:tab w:val="left" w:pos="1121"/>
          <w:tab w:val="left" w:pos="1122"/>
        </w:tabs>
        <w:autoSpaceDE w:val="0"/>
        <w:autoSpaceDN w:val="0"/>
        <w:spacing w:before="99" w:after="0" w:line="360" w:lineRule="auto"/>
        <w:jc w:val="both"/>
        <w:rPr>
          <w:rFonts w:eastAsia="Times New Roman"/>
          <w:color w:val="auto"/>
        </w:rPr>
      </w:pPr>
      <w:r w:rsidRPr="00AA78ED">
        <w:rPr>
          <w:rFonts w:eastAsia="Times New Roman"/>
          <w:color w:val="auto"/>
        </w:rPr>
        <w:t>Початкова концентрація молекулярного кисню 0,035</w:t>
      </w:r>
      <w:r w:rsidRPr="00AA78ED">
        <w:rPr>
          <w:rFonts w:eastAsia="Times New Roman"/>
          <w:color w:val="auto"/>
          <w:spacing w:val="-8"/>
        </w:rPr>
        <w:t xml:space="preserve"> </w:t>
      </w:r>
      <w:r w:rsidRPr="00AA78ED">
        <w:rPr>
          <w:rFonts w:eastAsia="Times New Roman"/>
          <w:color w:val="auto"/>
        </w:rPr>
        <w:t>моль/м</w:t>
      </w:r>
      <w:r w:rsidRPr="00AA78ED">
        <w:rPr>
          <w:rFonts w:eastAsia="Times New Roman"/>
          <w:color w:val="auto"/>
          <w:vertAlign w:val="superscript"/>
        </w:rPr>
        <w:t>3</w:t>
      </w:r>
    </w:p>
    <w:p w14:paraId="5422E632" w14:textId="77777777" w:rsidR="00D10E82" w:rsidRPr="00AA78ED" w:rsidRDefault="00D10E82" w:rsidP="00610178">
      <w:pPr>
        <w:widowControl w:val="0"/>
        <w:numPr>
          <w:ilvl w:val="0"/>
          <w:numId w:val="6"/>
        </w:numPr>
        <w:tabs>
          <w:tab w:val="left" w:pos="1121"/>
          <w:tab w:val="left" w:pos="1122"/>
        </w:tabs>
        <w:autoSpaceDE w:val="0"/>
        <w:autoSpaceDN w:val="0"/>
        <w:spacing w:before="95" w:after="0" w:line="360" w:lineRule="auto"/>
        <w:jc w:val="both"/>
        <w:rPr>
          <w:rFonts w:eastAsia="Times New Roman"/>
          <w:color w:val="auto"/>
        </w:rPr>
      </w:pPr>
      <w:r w:rsidRPr="00AA78ED">
        <w:rPr>
          <w:rFonts w:eastAsia="Times New Roman"/>
          <w:color w:val="auto"/>
        </w:rPr>
        <w:t xml:space="preserve">Початкова температура процесу окиснення </w:t>
      </w:r>
      <w:r w:rsidRPr="00AA78ED">
        <w:rPr>
          <w:color w:val="auto"/>
          <w:szCs w:val="26"/>
        </w:rPr>
        <w:t>264</w:t>
      </w:r>
      <w:r w:rsidRPr="00AA78ED">
        <w:rPr>
          <w:bCs/>
          <w:color w:val="auto"/>
          <w:szCs w:val="26"/>
          <w:vertAlign w:val="superscript"/>
        </w:rPr>
        <w:t>о</w:t>
      </w:r>
      <w:r w:rsidRPr="00AA78ED">
        <w:rPr>
          <w:bCs/>
          <w:color w:val="auto"/>
          <w:szCs w:val="26"/>
        </w:rPr>
        <w:t>С</w:t>
      </w:r>
    </w:p>
    <w:p w14:paraId="59E60133" w14:textId="77777777" w:rsidR="00D10E82" w:rsidRPr="00AA78ED" w:rsidRDefault="00D10E82" w:rsidP="00610178">
      <w:pPr>
        <w:widowControl w:val="0"/>
        <w:numPr>
          <w:ilvl w:val="0"/>
          <w:numId w:val="6"/>
        </w:numPr>
        <w:tabs>
          <w:tab w:val="left" w:pos="1121"/>
          <w:tab w:val="left" w:pos="1122"/>
        </w:tabs>
        <w:autoSpaceDE w:val="0"/>
        <w:autoSpaceDN w:val="0"/>
        <w:spacing w:before="99" w:after="0" w:line="360" w:lineRule="auto"/>
        <w:jc w:val="both"/>
        <w:rPr>
          <w:rFonts w:eastAsia="Times New Roman"/>
          <w:color w:val="auto"/>
        </w:rPr>
      </w:pPr>
      <w:r w:rsidRPr="00AA78ED">
        <w:rPr>
          <w:rFonts w:eastAsia="Times New Roman"/>
          <w:color w:val="auto"/>
        </w:rPr>
        <w:t>Потік молекулярного кисню вважається постійним;</w:t>
      </w:r>
    </w:p>
    <w:p w14:paraId="67C8F716" w14:textId="6F3CB450" w:rsidR="00D4540B" w:rsidRPr="000A1283" w:rsidRDefault="00D4540B" w:rsidP="005F4EF1">
      <w:pPr>
        <w:spacing w:line="360" w:lineRule="auto"/>
        <w:ind w:firstLine="708"/>
        <w:jc w:val="both"/>
        <w:rPr>
          <w:color w:val="auto"/>
          <w:shd w:val="clear" w:color="auto" w:fill="FFFFFF"/>
          <w:lang w:val="ru-RU"/>
        </w:rPr>
      </w:pPr>
      <w:r w:rsidRPr="00AA78ED">
        <w:rPr>
          <w:color w:val="auto"/>
          <w:shd w:val="clear" w:color="auto" w:fill="FFFFFF"/>
        </w:rPr>
        <w:t>Для вирішення системи диференційних рівнянь було обрано</w:t>
      </w:r>
      <w:r w:rsidRPr="00AA78ED">
        <w:rPr>
          <w:color w:val="auto"/>
        </w:rPr>
        <w:br/>
      </w:r>
      <w:r w:rsidR="000A1283">
        <w:rPr>
          <w:color w:val="auto"/>
          <w:shd w:val="clear" w:color="auto" w:fill="FFFFFF"/>
        </w:rPr>
        <w:t>програмне середовище MathCad</w:t>
      </w:r>
      <w:r w:rsidRPr="00AA78ED">
        <w:rPr>
          <w:color w:val="auto"/>
          <w:shd w:val="clear" w:color="auto" w:fill="FFFFFF"/>
        </w:rPr>
        <w:t xml:space="preserve"> </w:t>
      </w:r>
      <w:r w:rsidR="00210889" w:rsidRPr="00AA79CC">
        <w:rPr>
          <w:color w:val="auto"/>
          <w:shd w:val="clear" w:color="auto" w:fill="FFFFFF"/>
          <w:lang w:val="ru-RU"/>
        </w:rPr>
        <w:t>[23</w:t>
      </w:r>
      <w:r w:rsidR="000A1283" w:rsidRPr="000A1283">
        <w:rPr>
          <w:color w:val="auto"/>
          <w:shd w:val="clear" w:color="auto" w:fill="FFFFFF"/>
          <w:lang w:val="ru-RU"/>
        </w:rPr>
        <w:t>, 24</w:t>
      </w:r>
      <w:r w:rsidR="00210889" w:rsidRPr="00AA79CC">
        <w:rPr>
          <w:color w:val="auto"/>
          <w:shd w:val="clear" w:color="auto" w:fill="FFFFFF"/>
          <w:lang w:val="ru-RU"/>
        </w:rPr>
        <w:t>]</w:t>
      </w:r>
      <w:r w:rsidR="000A1283" w:rsidRPr="000A1283">
        <w:rPr>
          <w:color w:val="auto"/>
          <w:shd w:val="clear" w:color="auto" w:fill="FFFFFF"/>
          <w:lang w:val="ru-RU"/>
        </w:rPr>
        <w:t>.</w:t>
      </w:r>
    </w:p>
    <w:p w14:paraId="23BC06F9" w14:textId="61CC4189" w:rsidR="00D10E82" w:rsidRPr="006538BE" w:rsidRDefault="00D10E82" w:rsidP="00D10E82">
      <w:pPr>
        <w:pStyle w:val="2"/>
        <w:spacing w:line="360" w:lineRule="auto"/>
        <w:rPr>
          <w:rFonts w:ascii="Times New Roman" w:hAnsi="Times New Roman"/>
          <w:iCs/>
          <w:color w:val="auto"/>
          <w:sz w:val="28"/>
          <w:szCs w:val="28"/>
          <w:lang w:val="uk-UA"/>
        </w:rPr>
      </w:pPr>
      <w:bookmarkStart w:id="23" w:name="_Toc26718813"/>
      <w:r w:rsidRPr="00AA78ED">
        <w:rPr>
          <w:rFonts w:ascii="Times New Roman" w:hAnsi="Times New Roman"/>
          <w:color w:val="auto"/>
          <w:sz w:val="28"/>
          <w:szCs w:val="28"/>
          <w:lang w:val="uk-UA"/>
        </w:rPr>
        <w:t>3</w:t>
      </w:r>
      <w:r w:rsidRPr="00AA78ED">
        <w:rPr>
          <w:rFonts w:ascii="Times New Roman" w:hAnsi="Times New Roman"/>
          <w:color w:val="auto"/>
          <w:sz w:val="28"/>
          <w:szCs w:val="28"/>
        </w:rPr>
        <w:t>.</w:t>
      </w:r>
      <w:r w:rsidRPr="00AA78ED">
        <w:rPr>
          <w:rFonts w:ascii="Times New Roman" w:hAnsi="Times New Roman"/>
          <w:color w:val="auto"/>
          <w:sz w:val="28"/>
          <w:szCs w:val="28"/>
          <w:lang w:val="uk-UA"/>
        </w:rPr>
        <w:t>3</w:t>
      </w:r>
      <w:r w:rsidRPr="00AA78ED">
        <w:rPr>
          <w:rFonts w:ascii="Times New Roman" w:hAnsi="Times New Roman"/>
          <w:color w:val="auto"/>
          <w:sz w:val="28"/>
          <w:szCs w:val="28"/>
        </w:rPr>
        <w:t xml:space="preserve"> </w:t>
      </w:r>
      <w:r w:rsidR="006538BE">
        <w:rPr>
          <w:rFonts w:ascii="Times New Roman" w:hAnsi="Times New Roman"/>
          <w:color w:val="auto"/>
          <w:sz w:val="28"/>
          <w:szCs w:val="28"/>
          <w:lang w:val="uk-UA"/>
        </w:rPr>
        <w:t>Вибір чисельних методів розв</w:t>
      </w:r>
      <w:r w:rsidR="006538BE" w:rsidRPr="006538BE">
        <w:rPr>
          <w:rFonts w:ascii="Times New Roman" w:hAnsi="Times New Roman"/>
          <w:color w:val="auto"/>
          <w:sz w:val="28"/>
          <w:szCs w:val="28"/>
        </w:rPr>
        <w:t>’</w:t>
      </w:r>
      <w:r w:rsidR="006538BE">
        <w:rPr>
          <w:rFonts w:ascii="Times New Roman" w:hAnsi="Times New Roman"/>
          <w:color w:val="auto"/>
          <w:sz w:val="28"/>
          <w:szCs w:val="28"/>
          <w:lang w:val="uk-UA"/>
        </w:rPr>
        <w:t>язавння термокінетичних моделей</w:t>
      </w:r>
      <w:bookmarkEnd w:id="23"/>
    </w:p>
    <w:p w14:paraId="7F643B38" w14:textId="77777777" w:rsidR="000F54C5" w:rsidRPr="00AA78ED" w:rsidRDefault="00D10E82" w:rsidP="002C31FE">
      <w:pPr>
        <w:spacing w:after="0" w:line="360" w:lineRule="auto"/>
        <w:ind w:firstLine="709"/>
        <w:jc w:val="both"/>
        <w:rPr>
          <w:rFonts w:eastAsia="Times New Roman"/>
          <w:color w:val="auto"/>
          <w:lang w:val="ru-RU" w:eastAsia="ru-RU"/>
        </w:rPr>
      </w:pPr>
      <w:r w:rsidRPr="00AA78ED">
        <w:rPr>
          <w:rFonts w:eastAsia="Times New Roman"/>
          <w:color w:val="auto"/>
          <w:lang w:val="ru-RU" w:eastAsia="ru-RU"/>
        </w:rPr>
        <w:t xml:space="preserve">Для вирішення системи диференційних рівнянь виду (3.2) було обрано програмне середовище MathCad. Були проведені розрахунки з використанням наступних математичних методів: </w:t>
      </w:r>
      <w:r w:rsidR="00AD5B93" w:rsidRPr="00AA78ED">
        <w:rPr>
          <w:rFonts w:eastAsia="Times New Roman"/>
          <w:color w:val="auto"/>
          <w:lang w:val="ru-RU" w:eastAsia="ru-RU"/>
        </w:rPr>
        <w:t>Ейлера та Булирша – Штера.</w:t>
      </w:r>
    </w:p>
    <w:p w14:paraId="4340DF76" w14:textId="77777777" w:rsidR="006B2248" w:rsidRPr="00AA78ED" w:rsidRDefault="006B2248" w:rsidP="002C31FE">
      <w:pPr>
        <w:spacing w:after="0" w:line="360" w:lineRule="auto"/>
        <w:ind w:firstLine="709"/>
        <w:jc w:val="both"/>
        <w:rPr>
          <w:rFonts w:eastAsia="Times New Roman"/>
          <w:b/>
          <w:color w:val="auto"/>
          <w:lang w:val="ru-RU" w:eastAsia="ru-RU"/>
        </w:rPr>
      </w:pPr>
      <w:r w:rsidRPr="00AA78ED">
        <w:rPr>
          <w:rFonts w:eastAsia="Times New Roman"/>
          <w:b/>
          <w:color w:val="auto"/>
          <w:lang w:val="ru-RU" w:eastAsia="ru-RU"/>
        </w:rPr>
        <w:t>Метод Ейлера</w:t>
      </w:r>
    </w:p>
    <w:p w14:paraId="2AC97F1F" w14:textId="77777777" w:rsidR="008420D4" w:rsidRPr="00AA78ED" w:rsidRDefault="002C31FE" w:rsidP="002C31FE">
      <w:pPr>
        <w:spacing w:after="0" w:line="360" w:lineRule="auto"/>
        <w:ind w:firstLine="709"/>
        <w:jc w:val="both"/>
        <w:rPr>
          <w:b/>
          <w:color w:val="auto"/>
          <w:sz w:val="44"/>
        </w:rPr>
      </w:pPr>
      <w:r w:rsidRPr="00AA78ED">
        <w:rPr>
          <w:bCs/>
          <w:color w:val="auto"/>
          <w:szCs w:val="18"/>
          <w:shd w:val="clear" w:color="auto" w:fill="FFFFFF"/>
        </w:rPr>
        <w:t>Метод Ейлера</w:t>
      </w:r>
      <w:r w:rsidRPr="00AA78ED">
        <w:rPr>
          <w:b/>
          <w:color w:val="auto"/>
          <w:szCs w:val="18"/>
          <w:shd w:val="clear" w:color="auto" w:fill="FFFFFF"/>
        </w:rPr>
        <w:t xml:space="preserve"> — </w:t>
      </w:r>
      <w:r w:rsidRPr="00AA78ED">
        <w:rPr>
          <w:color w:val="auto"/>
          <w:szCs w:val="18"/>
          <w:shd w:val="clear" w:color="auto" w:fill="FFFFFF"/>
        </w:rPr>
        <w:t>один з найпр</w:t>
      </w:r>
      <w:r w:rsidRPr="00AA78ED">
        <w:rPr>
          <w:color w:val="auto"/>
          <w:szCs w:val="18"/>
          <w:shd w:val="clear" w:color="auto" w:fill="FFFFFF"/>
          <w:lang w:val="ru-RU"/>
        </w:rPr>
        <w:t>о</w:t>
      </w:r>
      <w:r w:rsidRPr="00AA78ED">
        <w:rPr>
          <w:color w:val="auto"/>
          <w:szCs w:val="18"/>
          <w:shd w:val="clear" w:color="auto" w:fill="FFFFFF"/>
        </w:rPr>
        <w:t>стіших чисельних алгоритмів </w:t>
      </w:r>
      <w:r w:rsidRPr="00AA78ED">
        <w:rPr>
          <w:bCs/>
          <w:color w:val="auto"/>
          <w:szCs w:val="18"/>
          <w:shd w:val="clear" w:color="auto" w:fill="FFFFFF"/>
        </w:rPr>
        <w:t>розв'язку звичайних диференціальних рівнянь першого порядку</w:t>
      </w:r>
      <w:r w:rsidRPr="00AA78ED">
        <w:rPr>
          <w:color w:val="auto"/>
          <w:szCs w:val="18"/>
          <w:shd w:val="clear" w:color="auto" w:fill="FFFFFF"/>
        </w:rPr>
        <w:t> з заданим початковим значенням. Він є явним, однокроковим методом першого порядку точності, основна ідея якого полягає в тому, що інтегральна крива апроксимується кусочно-лінійною функцією, так званою </w:t>
      </w:r>
      <w:r w:rsidRPr="00AA78ED">
        <w:rPr>
          <w:bCs/>
          <w:color w:val="auto"/>
          <w:szCs w:val="18"/>
          <w:shd w:val="clear" w:color="auto" w:fill="FFFFFF"/>
        </w:rPr>
        <w:t>ламаною Ейлера</w:t>
      </w:r>
      <w:r w:rsidRPr="00AA78ED">
        <w:rPr>
          <w:color w:val="auto"/>
          <w:szCs w:val="18"/>
          <w:shd w:val="clear" w:color="auto" w:fill="FFFFFF"/>
        </w:rPr>
        <w:t>.</w:t>
      </w:r>
    </w:p>
    <w:p w14:paraId="0F1E8628" w14:textId="77777777" w:rsidR="008420D4" w:rsidRPr="00AA78ED" w:rsidRDefault="002C31FE" w:rsidP="0090657E">
      <w:pPr>
        <w:spacing w:after="0" w:line="360" w:lineRule="auto"/>
        <w:jc w:val="both"/>
        <w:rPr>
          <w:color w:val="auto"/>
          <w:lang w:val="ru-RU"/>
        </w:rPr>
      </w:pPr>
      <w:r w:rsidRPr="00AA78ED">
        <w:rPr>
          <w:b/>
          <w:color w:val="auto"/>
          <w:lang w:val="ru-RU"/>
        </w:rPr>
        <w:tab/>
      </w:r>
      <w:r w:rsidRPr="00AA78ED">
        <w:rPr>
          <w:color w:val="auto"/>
          <w:lang w:val="ru-RU"/>
        </w:rPr>
        <w:t>Побудова чисельного р</w:t>
      </w:r>
      <w:r w:rsidRPr="00AA78ED">
        <w:rPr>
          <w:color w:val="auto"/>
        </w:rPr>
        <w:t>ішення використовує наступну формулу</w:t>
      </w:r>
      <w:r w:rsidRPr="00AA78ED">
        <w:rPr>
          <w:color w:val="auto"/>
          <w:lang w:val="ru-RU"/>
        </w:rPr>
        <w:t>:</w:t>
      </w:r>
    </w:p>
    <w:p w14:paraId="210D615C" w14:textId="77777777" w:rsidR="002C31FE" w:rsidRPr="00C346B0" w:rsidRDefault="002C31FE" w:rsidP="002C31FE">
      <w:pPr>
        <w:spacing w:after="0" w:line="360" w:lineRule="auto"/>
        <w:jc w:val="center"/>
        <w:rPr>
          <w:color w:val="auto"/>
          <w:lang w:val="en-US"/>
        </w:rPr>
      </w:pPr>
      <w:proofErr w:type="gramStart"/>
      <w:r w:rsidRPr="00AA78ED">
        <w:rPr>
          <w:rFonts w:eastAsia="Times New Roman"/>
          <w:iCs/>
          <w:color w:val="auto"/>
          <w:shd w:val="clear" w:color="auto" w:fill="FFFFFF"/>
          <w:lang w:val="en-US" w:eastAsia="ru-RU"/>
        </w:rPr>
        <w:t>y</w:t>
      </w:r>
      <w:r w:rsidRPr="00AA78ED">
        <w:rPr>
          <w:rFonts w:eastAsia="Times New Roman"/>
          <w:iCs/>
          <w:color w:val="auto"/>
          <w:shd w:val="clear" w:color="auto" w:fill="FFFFFF"/>
          <w:vertAlign w:val="subscript"/>
          <w:lang w:val="en-US" w:eastAsia="ru-RU"/>
        </w:rPr>
        <w:t>i</w:t>
      </w:r>
      <w:r w:rsidRPr="00C346B0">
        <w:rPr>
          <w:rFonts w:eastAsia="Times New Roman"/>
          <w:color w:val="auto"/>
          <w:shd w:val="clear" w:color="auto" w:fill="FFFFFF"/>
          <w:vertAlign w:val="subscript"/>
          <w:lang w:val="en-US" w:eastAsia="ru-RU"/>
        </w:rPr>
        <w:t>+</w:t>
      </w:r>
      <w:proofErr w:type="gramEnd"/>
      <w:r w:rsidRPr="00C346B0">
        <w:rPr>
          <w:rFonts w:eastAsia="Times New Roman"/>
          <w:color w:val="auto"/>
          <w:shd w:val="clear" w:color="auto" w:fill="FFFFFF"/>
          <w:vertAlign w:val="subscript"/>
          <w:lang w:val="en-US" w:eastAsia="ru-RU"/>
        </w:rPr>
        <w:t>1</w:t>
      </w:r>
      <w:r w:rsidRPr="00C346B0">
        <w:rPr>
          <w:rFonts w:eastAsia="Times New Roman"/>
          <w:color w:val="auto"/>
          <w:shd w:val="clear" w:color="auto" w:fill="FFFFFF"/>
          <w:lang w:val="en-US" w:eastAsia="ru-RU"/>
        </w:rPr>
        <w:t>=</w:t>
      </w:r>
      <w:r w:rsidRPr="00AA78ED">
        <w:rPr>
          <w:rFonts w:eastAsia="Times New Roman"/>
          <w:iCs/>
          <w:color w:val="auto"/>
          <w:shd w:val="clear" w:color="auto" w:fill="FFFFFF"/>
          <w:lang w:val="en-US" w:eastAsia="ru-RU"/>
        </w:rPr>
        <w:t>y</w:t>
      </w:r>
      <w:r w:rsidRPr="00AA78ED">
        <w:rPr>
          <w:rFonts w:eastAsia="Times New Roman"/>
          <w:iCs/>
          <w:color w:val="auto"/>
          <w:shd w:val="clear" w:color="auto" w:fill="FFFFFF"/>
          <w:vertAlign w:val="subscript"/>
          <w:lang w:val="en-US" w:eastAsia="ru-RU"/>
        </w:rPr>
        <w:t>i</w:t>
      </w:r>
      <w:r w:rsidRPr="00C346B0">
        <w:rPr>
          <w:rFonts w:eastAsia="Times New Roman"/>
          <w:color w:val="auto"/>
          <w:shd w:val="clear" w:color="auto" w:fill="FFFFFF"/>
          <w:lang w:val="en-US" w:eastAsia="ru-RU"/>
        </w:rPr>
        <w:t>+</w:t>
      </w:r>
      <w:r w:rsidRPr="00AA78ED">
        <w:rPr>
          <w:rFonts w:eastAsia="Times New Roman"/>
          <w:iCs/>
          <w:color w:val="auto"/>
          <w:shd w:val="clear" w:color="auto" w:fill="FFFFFF"/>
          <w:lang w:val="en-US" w:eastAsia="ru-RU"/>
        </w:rPr>
        <w:t>h</w:t>
      </w:r>
      <w:r w:rsidRPr="00C346B0">
        <w:rPr>
          <w:rFonts w:eastAsia="Times New Roman"/>
          <w:color w:val="auto"/>
          <w:shd w:val="clear" w:color="auto" w:fill="FFFFFF"/>
          <w:lang w:val="en-US" w:eastAsia="ru-RU"/>
        </w:rPr>
        <w:t>·</w:t>
      </w:r>
      <w:r w:rsidRPr="00AA78ED">
        <w:rPr>
          <w:rFonts w:eastAsia="Times New Roman"/>
          <w:iCs/>
          <w:color w:val="auto"/>
          <w:shd w:val="clear" w:color="auto" w:fill="FFFFFF"/>
          <w:lang w:val="en-US" w:eastAsia="ru-RU"/>
        </w:rPr>
        <w:t>f</w:t>
      </w:r>
      <w:r w:rsidRPr="00C346B0">
        <w:rPr>
          <w:rFonts w:eastAsia="Times New Roman"/>
          <w:color w:val="auto"/>
          <w:shd w:val="clear" w:color="auto" w:fill="FFFFFF"/>
          <w:lang w:val="en-US" w:eastAsia="ru-RU"/>
        </w:rPr>
        <w:t>(</w:t>
      </w:r>
      <w:r w:rsidRPr="00AA78ED">
        <w:rPr>
          <w:rFonts w:eastAsia="Times New Roman"/>
          <w:iCs/>
          <w:color w:val="auto"/>
          <w:shd w:val="clear" w:color="auto" w:fill="FFFFFF"/>
          <w:lang w:val="en-US" w:eastAsia="ru-RU"/>
        </w:rPr>
        <w:t>x</w:t>
      </w:r>
      <w:r w:rsidRPr="00AA78ED">
        <w:rPr>
          <w:rFonts w:eastAsia="Times New Roman"/>
          <w:iCs/>
          <w:color w:val="auto"/>
          <w:shd w:val="clear" w:color="auto" w:fill="FFFFFF"/>
          <w:vertAlign w:val="subscript"/>
          <w:lang w:val="en-US" w:eastAsia="ru-RU"/>
        </w:rPr>
        <w:t>i</w:t>
      </w:r>
      <w:r w:rsidRPr="00C346B0">
        <w:rPr>
          <w:rFonts w:eastAsia="Times New Roman"/>
          <w:color w:val="auto"/>
          <w:shd w:val="clear" w:color="auto" w:fill="FFFFFF"/>
          <w:lang w:val="en-US" w:eastAsia="ru-RU"/>
        </w:rPr>
        <w:t>,</w:t>
      </w:r>
      <w:r w:rsidRPr="00AA78ED">
        <w:rPr>
          <w:rFonts w:eastAsia="Times New Roman"/>
          <w:color w:val="auto"/>
          <w:shd w:val="clear" w:color="auto" w:fill="FFFFFF"/>
          <w:lang w:val="en-US" w:eastAsia="ru-RU"/>
        </w:rPr>
        <w:t> </w:t>
      </w:r>
      <w:r w:rsidRPr="00AA78ED">
        <w:rPr>
          <w:rFonts w:eastAsia="Times New Roman"/>
          <w:iCs/>
          <w:color w:val="auto"/>
          <w:shd w:val="clear" w:color="auto" w:fill="FFFFFF"/>
          <w:lang w:val="en-US" w:eastAsia="ru-RU"/>
        </w:rPr>
        <w:t>y</w:t>
      </w:r>
      <w:r w:rsidRPr="00AA78ED">
        <w:rPr>
          <w:rFonts w:eastAsia="Times New Roman"/>
          <w:iCs/>
          <w:color w:val="auto"/>
          <w:shd w:val="clear" w:color="auto" w:fill="FFFFFF"/>
          <w:vertAlign w:val="subscript"/>
          <w:lang w:val="en-US" w:eastAsia="ru-RU"/>
        </w:rPr>
        <w:t>i</w:t>
      </w:r>
      <w:r w:rsidRPr="00C346B0">
        <w:rPr>
          <w:rFonts w:eastAsia="Times New Roman"/>
          <w:color w:val="auto"/>
          <w:shd w:val="clear" w:color="auto" w:fill="FFFFFF"/>
          <w:lang w:val="en-US" w:eastAsia="ru-RU"/>
        </w:rPr>
        <w:t xml:space="preserve">), </w:t>
      </w:r>
      <w:r w:rsidRPr="00AA78ED">
        <w:rPr>
          <w:rFonts w:eastAsia="Times New Roman"/>
          <w:iCs/>
          <w:color w:val="auto"/>
          <w:shd w:val="clear" w:color="auto" w:fill="FFFFFF"/>
          <w:lang w:val="en-US" w:eastAsia="ru-RU"/>
        </w:rPr>
        <w:t>i</w:t>
      </w:r>
      <w:r w:rsidRPr="00C346B0">
        <w:rPr>
          <w:rFonts w:eastAsia="Times New Roman"/>
          <w:iCs/>
          <w:color w:val="auto"/>
          <w:shd w:val="clear" w:color="auto" w:fill="FFFFFF"/>
          <w:lang w:val="en-US" w:eastAsia="ru-RU"/>
        </w:rPr>
        <w:t xml:space="preserve"> = 0,1,…,</w:t>
      </w:r>
      <w:r w:rsidRPr="00AA78ED">
        <w:rPr>
          <w:rFonts w:eastAsia="Times New Roman"/>
          <w:iCs/>
          <w:color w:val="auto"/>
          <w:shd w:val="clear" w:color="auto" w:fill="FFFFFF"/>
          <w:lang w:val="en-US" w:eastAsia="ru-RU"/>
        </w:rPr>
        <w:t>n</w:t>
      </w:r>
    </w:p>
    <w:p w14:paraId="195CBC13" w14:textId="77777777" w:rsidR="008420D4" w:rsidRPr="00AA78ED" w:rsidRDefault="002C31FE" w:rsidP="0090657E">
      <w:pPr>
        <w:spacing w:after="0" w:line="360" w:lineRule="auto"/>
        <w:jc w:val="both"/>
        <w:rPr>
          <w:color w:val="auto"/>
          <w:lang w:val="ru-RU"/>
        </w:rPr>
      </w:pPr>
      <w:r w:rsidRPr="00C346B0">
        <w:rPr>
          <w:b/>
          <w:color w:val="auto"/>
          <w:lang w:val="en-US"/>
        </w:rPr>
        <w:tab/>
      </w:r>
      <w:r w:rsidRPr="00AA78ED">
        <w:rPr>
          <w:color w:val="auto"/>
        </w:rPr>
        <w:t>Метод Ейлера має так звану помилку на кожному кроці розрахунку, яка вираховується шляхом розкладання функції в ряд Тейлора. В околиці початкової точки маємо наступну формулу</w:t>
      </w:r>
      <w:r w:rsidRPr="00AA78ED">
        <w:rPr>
          <w:color w:val="auto"/>
          <w:lang w:val="ru-RU"/>
        </w:rPr>
        <w:t>:</w:t>
      </w:r>
    </w:p>
    <w:p w14:paraId="15A7DA7B" w14:textId="77777777" w:rsidR="002C31FE" w:rsidRPr="00AA78ED" w:rsidRDefault="000C7C84" w:rsidP="002C31FE">
      <w:pPr>
        <w:spacing w:after="0" w:line="360" w:lineRule="auto"/>
        <w:jc w:val="center"/>
        <w:rPr>
          <w:color w:val="auto"/>
          <w:lang w:val="ru-RU"/>
        </w:rPr>
      </w:pPr>
      <m:oMath>
        <m:r>
          <m:rPr>
            <m:sty m:val="p"/>
          </m:rPr>
          <w:rPr>
            <w:rFonts w:ascii="Cambria Math" w:hAnsi="Cambria Math"/>
            <w:color w:val="auto"/>
            <w:lang w:val="en-GB"/>
          </w:rPr>
          <m:t>y</m:t>
        </m:r>
        <m:d>
          <m:dPr>
            <m:ctrlPr>
              <w:rPr>
                <w:rFonts w:ascii="Cambria Math" w:hAnsi="Cambria Math"/>
                <w:color w:val="auto"/>
                <w:lang w:val="en-GB"/>
              </w:rPr>
            </m:ctrlPr>
          </m:dPr>
          <m:e>
            <m:r>
              <m:rPr>
                <m:sty m:val="p"/>
              </m:rPr>
              <w:rPr>
                <w:rFonts w:ascii="Cambria Math" w:hAnsi="Cambria Math"/>
                <w:color w:val="auto"/>
                <w:lang w:val="en-GB"/>
              </w:rPr>
              <m:t>x</m:t>
            </m:r>
          </m:e>
        </m:d>
        <m:r>
          <m:rPr>
            <m:sty m:val="p"/>
          </m:rPr>
          <w:rPr>
            <w:rFonts w:ascii="Cambria Math" w:hAnsi="Cambria Math"/>
            <w:color w:val="auto"/>
            <w:lang w:val="ru-RU"/>
          </w:rPr>
          <m:t>=</m:t>
        </m:r>
        <m:r>
          <m:rPr>
            <m:sty m:val="p"/>
          </m:rPr>
          <w:rPr>
            <w:rFonts w:ascii="Cambria Math" w:hAnsi="Cambria Math"/>
            <w:color w:val="auto"/>
            <w:lang w:val="en-GB"/>
          </w:rPr>
          <m:t>y</m:t>
        </m:r>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ru-RU"/>
                  </w:rPr>
                  <m:t>0</m:t>
                </m:r>
              </m:sub>
            </m:sSub>
          </m:e>
        </m:d>
        <m:r>
          <m:rPr>
            <m:sty m:val="p"/>
          </m:rPr>
          <w:rPr>
            <w:rFonts w:ascii="Cambria Math" w:hAnsi="Cambria Math"/>
            <w:color w:val="auto"/>
            <w:lang w:val="ru-RU"/>
          </w:rPr>
          <m:t>+</m:t>
        </m:r>
        <m:r>
          <m:rPr>
            <m:sty m:val="p"/>
          </m:rPr>
          <w:rPr>
            <w:rFonts w:ascii="Cambria Math" w:hAnsi="Cambria Math"/>
            <w:color w:val="auto"/>
            <w:lang w:val="en-GB"/>
          </w:rPr>
          <m:t>y</m:t>
        </m:r>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ru-RU"/>
                  </w:rPr>
                  <m:t>0</m:t>
                </m:r>
              </m:sub>
            </m:sSub>
          </m:e>
        </m:d>
        <m:d>
          <m:dPr>
            <m:ctrlPr>
              <w:rPr>
                <w:rFonts w:ascii="Cambria Math" w:hAnsi="Cambria Math"/>
                <w:color w:val="auto"/>
                <w:lang w:val="en-GB"/>
              </w:rPr>
            </m:ctrlPr>
          </m:dPr>
          <m:e>
            <m:r>
              <m:rPr>
                <m:sty m:val="p"/>
              </m:rPr>
              <w:rPr>
                <w:rFonts w:ascii="Cambria Math" w:hAnsi="Cambria Math"/>
                <w:color w:val="auto"/>
                <w:lang w:val="en-GB"/>
              </w:rPr>
              <m:t>x</m:t>
            </m:r>
            <m:r>
              <m:rPr>
                <m:sty m:val="p"/>
              </m:rPr>
              <w:rPr>
                <w:rFonts w:ascii="Cambria Math" w:hAnsi="Cambria Math"/>
                <w:color w:val="auto"/>
                <w:lang w:val="ru-RU"/>
              </w:rPr>
              <m:t>-</m:t>
            </m:r>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ru-RU"/>
                  </w:rPr>
                  <m:t>0</m:t>
                </m:r>
              </m:sub>
            </m:sSub>
          </m:e>
        </m:d>
        <m:r>
          <m:rPr>
            <m:sty m:val="p"/>
          </m:rPr>
          <w:rPr>
            <w:rFonts w:ascii="Cambria Math" w:hAnsi="Cambria Math"/>
            <w:color w:val="auto"/>
            <w:lang w:val="ru-RU"/>
          </w:rPr>
          <m:t>+</m:t>
        </m:r>
        <m:f>
          <m:fPr>
            <m:ctrlPr>
              <w:rPr>
                <w:rFonts w:ascii="Cambria Math" w:hAnsi="Cambria Math"/>
                <w:color w:val="auto"/>
                <w:lang w:val="en-GB"/>
              </w:rPr>
            </m:ctrlPr>
          </m:fPr>
          <m:num>
            <m:r>
              <m:rPr>
                <m:sty m:val="p"/>
              </m:rPr>
              <w:rPr>
                <w:rFonts w:ascii="Cambria Math" w:hAnsi="Cambria Math"/>
                <w:color w:val="auto"/>
                <w:lang w:val="en-GB"/>
              </w:rPr>
              <m:t>yε</m:t>
            </m:r>
          </m:num>
          <m:den>
            <m:r>
              <m:rPr>
                <m:sty m:val="p"/>
              </m:rPr>
              <w:rPr>
                <w:rFonts w:ascii="Cambria Math" w:hAnsi="Cambria Math"/>
                <w:color w:val="auto"/>
                <w:lang w:val="ru-RU"/>
              </w:rPr>
              <m:t>2!</m:t>
            </m:r>
          </m:den>
        </m:f>
        <m:sSup>
          <m:sSupPr>
            <m:ctrlPr>
              <w:rPr>
                <w:rFonts w:ascii="Cambria Math" w:hAnsi="Cambria Math"/>
                <w:color w:val="auto"/>
                <w:lang w:val="en-GB"/>
              </w:rPr>
            </m:ctrlPr>
          </m:sSupPr>
          <m:e>
            <m:r>
              <m:rPr>
                <m:sty m:val="p"/>
              </m:rPr>
              <w:rPr>
                <w:rFonts w:ascii="Cambria Math" w:hAnsi="Cambria Math"/>
                <w:color w:val="auto"/>
                <w:lang w:val="ru-RU"/>
              </w:rPr>
              <m:t>(</m:t>
            </m:r>
            <m:r>
              <m:rPr>
                <m:sty m:val="p"/>
              </m:rPr>
              <w:rPr>
                <w:rFonts w:ascii="Cambria Math" w:hAnsi="Cambria Math"/>
                <w:color w:val="auto"/>
                <w:lang w:val="en-GB"/>
              </w:rPr>
              <m:t>x</m:t>
            </m:r>
            <m:r>
              <m:rPr>
                <m:sty m:val="p"/>
              </m:rPr>
              <w:rPr>
                <w:rFonts w:ascii="Cambria Math" w:hAnsi="Cambria Math"/>
                <w:color w:val="auto"/>
                <w:lang w:val="ru-RU"/>
              </w:rPr>
              <m:t>-</m:t>
            </m:r>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ru-RU"/>
                  </w:rPr>
                  <m:t>0</m:t>
                </m:r>
              </m:sub>
            </m:sSub>
            <m:r>
              <m:rPr>
                <m:sty m:val="p"/>
              </m:rPr>
              <w:rPr>
                <w:rFonts w:ascii="Cambria Math" w:hAnsi="Cambria Math"/>
                <w:color w:val="auto"/>
                <w:lang w:val="ru-RU"/>
              </w:rPr>
              <m:t>)</m:t>
            </m:r>
          </m:e>
          <m:sup>
            <m:r>
              <m:rPr>
                <m:sty m:val="p"/>
              </m:rPr>
              <w:rPr>
                <w:rFonts w:ascii="Cambria Math" w:hAnsi="Cambria Math"/>
                <w:color w:val="auto"/>
                <w:lang w:val="ru-RU"/>
              </w:rPr>
              <m:t>2</m:t>
            </m:r>
          </m:sup>
        </m:sSup>
      </m:oMath>
      <w:r w:rsidR="002C31FE" w:rsidRPr="00AA78ED">
        <w:rPr>
          <w:color w:val="auto"/>
          <w:lang w:val="ru-RU"/>
        </w:rPr>
        <w:t xml:space="preserve">, </w:t>
      </w:r>
      <m:oMath>
        <m:r>
          <m:rPr>
            <m:sty m:val="p"/>
          </m:rPr>
          <w:rPr>
            <w:rFonts w:ascii="Cambria Math" w:hAnsi="Cambria Math"/>
            <w:color w:val="auto"/>
            <w:lang w:val="en-GB"/>
          </w:rPr>
          <m:t>ε</m:t>
        </m:r>
        <m:r>
          <m:rPr>
            <m:sty m:val="p"/>
          </m:rPr>
          <w:rPr>
            <w:rFonts w:ascii="Cambria Math" w:hAnsi="Cambria Math"/>
            <w:color w:val="auto"/>
            <w:lang w:val="ru-RU"/>
          </w:rPr>
          <m:t>∈[</m:t>
        </m:r>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ru-RU"/>
              </w:rPr>
              <m:t>0</m:t>
            </m:r>
          </m:sub>
        </m:sSub>
        <m:r>
          <m:rPr>
            <m:sty m:val="p"/>
          </m:rPr>
          <w:rPr>
            <w:rFonts w:ascii="Cambria Math" w:hAnsi="Cambria Math"/>
            <w:color w:val="auto"/>
            <w:lang w:val="ru-RU"/>
          </w:rPr>
          <m:t>;</m:t>
        </m:r>
        <m:r>
          <m:rPr>
            <m:sty m:val="p"/>
          </m:rPr>
          <w:rPr>
            <w:rFonts w:ascii="Cambria Math" w:hAnsi="Cambria Math"/>
            <w:color w:val="auto"/>
            <w:lang w:val="en-GB"/>
          </w:rPr>
          <m:t>x</m:t>
        </m:r>
        <m:r>
          <m:rPr>
            <m:sty m:val="p"/>
          </m:rPr>
          <w:rPr>
            <w:rFonts w:ascii="Cambria Math" w:hAnsi="Cambria Math"/>
            <w:color w:val="auto"/>
            <w:lang w:val="ru-RU"/>
          </w:rPr>
          <m:t>]</m:t>
        </m:r>
      </m:oMath>
    </w:p>
    <w:p w14:paraId="63754F4A" w14:textId="77777777" w:rsidR="008420D4" w:rsidRPr="00AA78ED" w:rsidRDefault="002C31FE" w:rsidP="0090657E">
      <w:pPr>
        <w:spacing w:after="0" w:line="360" w:lineRule="auto"/>
        <w:jc w:val="both"/>
        <w:rPr>
          <w:color w:val="auto"/>
          <w:vertAlign w:val="subscript"/>
          <w:lang w:val="ru-RU"/>
        </w:rPr>
      </w:pPr>
      <w:r w:rsidRPr="00AA78ED">
        <w:rPr>
          <w:color w:val="auto"/>
        </w:rPr>
        <w:tab/>
        <w:t xml:space="preserve">При початковому значення </w:t>
      </w:r>
      <w:r w:rsidRPr="00AA78ED">
        <w:rPr>
          <w:color w:val="auto"/>
          <w:lang w:val="en-GB"/>
        </w:rPr>
        <w:t>x</w:t>
      </w:r>
      <w:r w:rsidRPr="00AA78ED">
        <w:rPr>
          <w:color w:val="auto"/>
          <w:lang w:val="ru-RU"/>
        </w:rPr>
        <w:t>=</w:t>
      </w:r>
      <w:r w:rsidRPr="00AA78ED">
        <w:rPr>
          <w:color w:val="auto"/>
          <w:lang w:val="en-US"/>
        </w:rPr>
        <w:t>x</w:t>
      </w:r>
      <w:r w:rsidRPr="00AA78ED">
        <w:rPr>
          <w:color w:val="auto"/>
          <w:vertAlign w:val="subscript"/>
          <w:lang w:val="ru-RU"/>
        </w:rPr>
        <w:t>1:</w:t>
      </w:r>
    </w:p>
    <w:p w14:paraId="266FA2F9" w14:textId="77777777" w:rsidR="00D815D9" w:rsidRPr="00AA78ED" w:rsidRDefault="002C31FE" w:rsidP="0090657E">
      <w:pPr>
        <w:spacing w:after="0" w:line="360" w:lineRule="auto"/>
        <w:jc w:val="both"/>
        <w:rPr>
          <w:color w:val="auto"/>
          <w:lang w:val="en-GB"/>
        </w:rPr>
      </w:pPr>
      <w:r w:rsidRPr="00AA78ED">
        <w:rPr>
          <w:color w:val="auto"/>
          <w:vertAlign w:val="subscript"/>
          <w:lang w:val="ru-RU"/>
        </w:rPr>
        <w:tab/>
      </w:r>
      <m:oMath>
        <m:r>
          <m:rPr>
            <m:sty m:val="p"/>
          </m:rPr>
          <w:rPr>
            <w:rFonts w:ascii="Cambria Math" w:hAnsi="Cambria Math"/>
            <w:color w:val="auto"/>
            <w:lang w:val="en-GB"/>
          </w:rPr>
          <m:t>y</m:t>
        </m:r>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1</m:t>
                </m:r>
              </m:sub>
            </m:sSub>
          </m:e>
        </m:d>
        <m:r>
          <m:rPr>
            <m:sty m:val="p"/>
          </m:rPr>
          <w:rPr>
            <w:rFonts w:ascii="Cambria Math" w:hAnsi="Cambria Math"/>
            <w:color w:val="auto"/>
            <w:lang w:val="en-GB"/>
          </w:rPr>
          <m:t>=y</m:t>
        </m:r>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0</m:t>
                </m:r>
              </m:sub>
            </m:sSub>
          </m:e>
        </m:d>
        <m:r>
          <m:rPr>
            <m:sty m:val="p"/>
          </m:rPr>
          <w:rPr>
            <w:rFonts w:ascii="Cambria Math" w:hAnsi="Cambria Math"/>
            <w:color w:val="auto"/>
            <w:lang w:val="en-GB"/>
          </w:rPr>
          <m:t>+y</m:t>
        </m:r>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0</m:t>
                </m:r>
              </m:sub>
            </m:sSub>
          </m:e>
        </m:d>
        <m:d>
          <m:dPr>
            <m:ctrlPr>
              <w:rPr>
                <w:rFonts w:ascii="Cambria Math" w:hAnsi="Cambria Math"/>
                <w:color w:val="auto"/>
                <w:lang w:val="en-GB"/>
              </w:rPr>
            </m:ctrlPr>
          </m:dPr>
          <m:e>
            <m:r>
              <m:rPr>
                <m:sty m:val="p"/>
              </m:rPr>
              <w:rPr>
                <w:rFonts w:ascii="Cambria Math" w:hAnsi="Cambria Math"/>
                <w:color w:val="auto"/>
                <w:lang w:val="en-GB"/>
              </w:rPr>
              <m:t>x-</m:t>
            </m:r>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0</m:t>
                </m:r>
              </m:sub>
            </m:sSub>
          </m:e>
        </m:d>
        <m:r>
          <m:rPr>
            <m:sty m:val="p"/>
          </m:rPr>
          <w:rPr>
            <w:rFonts w:ascii="Cambria Math" w:hAnsi="Cambria Math"/>
            <w:color w:val="auto"/>
            <w:lang w:val="en-GB"/>
          </w:rPr>
          <m:t>+</m:t>
        </m:r>
        <m:f>
          <m:fPr>
            <m:ctrlPr>
              <w:rPr>
                <w:rFonts w:ascii="Cambria Math" w:hAnsi="Cambria Math"/>
                <w:color w:val="auto"/>
                <w:lang w:val="en-GB"/>
              </w:rPr>
            </m:ctrlPr>
          </m:fPr>
          <m:num>
            <m:sSub>
              <m:sSubPr>
                <m:ctrlPr>
                  <w:rPr>
                    <w:rFonts w:ascii="Cambria Math" w:hAnsi="Cambria Math"/>
                    <w:color w:val="auto"/>
                    <w:lang w:val="en-GB"/>
                  </w:rPr>
                </m:ctrlPr>
              </m:sSubPr>
              <m:e>
                <m:r>
                  <m:rPr>
                    <m:sty m:val="p"/>
                  </m:rPr>
                  <w:rPr>
                    <w:rFonts w:ascii="Cambria Math" w:hAnsi="Cambria Math"/>
                    <w:color w:val="auto"/>
                    <w:lang w:val="en-GB"/>
                  </w:rPr>
                  <m:t>yε</m:t>
                </m:r>
              </m:e>
              <m:sub>
                <m:r>
                  <m:rPr>
                    <m:sty m:val="p"/>
                  </m:rPr>
                  <w:rPr>
                    <w:rFonts w:ascii="Cambria Math" w:hAnsi="Cambria Math"/>
                    <w:color w:val="auto"/>
                    <w:lang w:val="en-GB"/>
                  </w:rPr>
                  <m:t>1</m:t>
                </m:r>
              </m:sub>
            </m:sSub>
          </m:num>
          <m:den>
            <m:r>
              <m:rPr>
                <m:sty m:val="p"/>
              </m:rPr>
              <w:rPr>
                <w:rFonts w:ascii="Cambria Math" w:hAnsi="Cambria Math"/>
                <w:color w:val="auto"/>
                <w:lang w:val="en-GB"/>
              </w:rPr>
              <m:t>2!</m:t>
            </m:r>
          </m:den>
        </m:f>
        <m:sSup>
          <m:sSupPr>
            <m:ctrlPr>
              <w:rPr>
                <w:rFonts w:ascii="Cambria Math" w:hAnsi="Cambria Math"/>
                <w:color w:val="auto"/>
                <w:lang w:val="en-GB"/>
              </w:rPr>
            </m:ctrlPr>
          </m:sSupPr>
          <m:e>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1</m:t>
                    </m:r>
                  </m:sub>
                </m:sSub>
                <m:r>
                  <m:rPr>
                    <m:sty m:val="p"/>
                  </m:rPr>
                  <w:rPr>
                    <w:rFonts w:ascii="Cambria Math" w:hAnsi="Cambria Math"/>
                    <w:color w:val="auto"/>
                    <w:lang w:val="en-GB"/>
                  </w:rPr>
                  <m:t>-</m:t>
                </m:r>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0</m:t>
                    </m:r>
                  </m:sub>
                </m:sSub>
              </m:e>
            </m:d>
          </m:e>
          <m:sup>
            <m:r>
              <m:rPr>
                <m:sty m:val="p"/>
              </m:rPr>
              <w:rPr>
                <w:rFonts w:ascii="Cambria Math" w:hAnsi="Cambria Math"/>
                <w:color w:val="auto"/>
                <w:lang w:val="en-GB"/>
              </w:rPr>
              <m:t xml:space="preserve">2 </m:t>
            </m:r>
          </m:sup>
        </m:sSup>
      </m:oMath>
    </w:p>
    <w:p w14:paraId="23CC032D" w14:textId="77777777" w:rsidR="008420D4" w:rsidRPr="00AA78ED" w:rsidRDefault="000C7C84" w:rsidP="0090657E">
      <w:pPr>
        <w:spacing w:after="0" w:line="360" w:lineRule="auto"/>
        <w:jc w:val="both"/>
        <w:rPr>
          <w:b/>
          <w:color w:val="auto"/>
        </w:rPr>
      </w:pPr>
      <m:oMathPara>
        <m:oMath>
          <m:r>
            <m:rPr>
              <m:sty m:val="p"/>
            </m:rPr>
            <w:rPr>
              <w:rFonts w:ascii="Cambria Math" w:hAnsi="Cambria Math"/>
              <w:color w:val="auto"/>
              <w:lang w:val="en-GB"/>
            </w:rPr>
            <w:lastRenderedPageBreak/>
            <m:t>=y</m:t>
          </m:r>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0</m:t>
                  </m:r>
                </m:sub>
              </m:sSub>
            </m:e>
          </m:d>
          <m:r>
            <m:rPr>
              <m:sty m:val="p"/>
            </m:rPr>
            <w:rPr>
              <w:rFonts w:ascii="Cambria Math" w:hAnsi="Cambria Math"/>
              <w:color w:val="auto"/>
              <w:lang w:val="en-GB"/>
            </w:rPr>
            <m:t>+f</m:t>
          </m:r>
          <m:d>
            <m:dPr>
              <m:ctrlPr>
                <w:rPr>
                  <w:rFonts w:ascii="Cambria Math" w:hAnsi="Cambria Math"/>
                  <w:color w:val="auto"/>
                  <w:lang w:val="en-GB"/>
                </w:rPr>
              </m:ctrlPr>
            </m:dPr>
            <m:e>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0</m:t>
                  </m:r>
                </m:sub>
              </m:sSub>
              <m:r>
                <m:rPr>
                  <m:sty m:val="p"/>
                </m:rPr>
                <w:rPr>
                  <w:rFonts w:ascii="Cambria Math" w:hAnsi="Cambria Math"/>
                  <w:color w:val="auto"/>
                  <w:lang w:val="en-GB"/>
                </w:rPr>
                <m:t>;</m:t>
              </m:r>
              <m:sSub>
                <m:sSubPr>
                  <m:ctrlPr>
                    <w:rPr>
                      <w:rFonts w:ascii="Cambria Math" w:hAnsi="Cambria Math"/>
                      <w:color w:val="auto"/>
                      <w:lang w:val="en-GB"/>
                    </w:rPr>
                  </m:ctrlPr>
                </m:sSubPr>
                <m:e>
                  <m:r>
                    <m:rPr>
                      <m:sty m:val="p"/>
                    </m:rPr>
                    <w:rPr>
                      <w:rFonts w:ascii="Cambria Math" w:hAnsi="Cambria Math"/>
                      <w:color w:val="auto"/>
                      <w:lang w:val="en-GB"/>
                    </w:rPr>
                    <m:t>y</m:t>
                  </m:r>
                </m:e>
                <m:sub>
                  <m:r>
                    <m:rPr>
                      <m:sty m:val="p"/>
                    </m:rPr>
                    <w:rPr>
                      <w:rFonts w:ascii="Cambria Math" w:hAnsi="Cambria Math"/>
                      <w:color w:val="auto"/>
                      <w:lang w:val="en-GB"/>
                    </w:rPr>
                    <m:t>0</m:t>
                  </m:r>
                </m:sub>
              </m:sSub>
            </m:e>
          </m:d>
          <m:r>
            <m:rPr>
              <m:sty m:val="p"/>
            </m:rPr>
            <w:rPr>
              <w:rFonts w:ascii="Cambria Math" w:hAnsi="Cambria Math"/>
              <w:color w:val="auto"/>
              <w:lang w:val="en-GB"/>
            </w:rPr>
            <m:t>h++</m:t>
          </m:r>
          <m:f>
            <m:fPr>
              <m:ctrlPr>
                <w:rPr>
                  <w:rFonts w:ascii="Cambria Math" w:hAnsi="Cambria Math"/>
                  <w:color w:val="auto"/>
                  <w:lang w:val="en-GB"/>
                </w:rPr>
              </m:ctrlPr>
            </m:fPr>
            <m:num>
              <m:sSub>
                <m:sSubPr>
                  <m:ctrlPr>
                    <w:rPr>
                      <w:rFonts w:ascii="Cambria Math" w:hAnsi="Cambria Math"/>
                      <w:color w:val="auto"/>
                      <w:lang w:val="en-GB"/>
                    </w:rPr>
                  </m:ctrlPr>
                </m:sSubPr>
                <m:e>
                  <m:r>
                    <m:rPr>
                      <m:sty m:val="p"/>
                    </m:rPr>
                    <w:rPr>
                      <w:rFonts w:ascii="Cambria Math" w:hAnsi="Cambria Math"/>
                      <w:color w:val="auto"/>
                      <w:lang w:val="en-GB"/>
                    </w:rPr>
                    <m:t>yε</m:t>
                  </m:r>
                </m:e>
                <m:sub>
                  <m:r>
                    <m:rPr>
                      <m:sty m:val="p"/>
                    </m:rPr>
                    <w:rPr>
                      <w:rFonts w:ascii="Cambria Math" w:hAnsi="Cambria Math"/>
                      <w:color w:val="auto"/>
                      <w:lang w:val="en-GB"/>
                    </w:rPr>
                    <m:t>1</m:t>
                  </m:r>
                </m:sub>
              </m:sSub>
            </m:num>
            <m:den>
              <m:r>
                <m:rPr>
                  <m:sty m:val="p"/>
                </m:rPr>
                <w:rPr>
                  <w:rFonts w:ascii="Cambria Math" w:hAnsi="Cambria Math"/>
                  <w:color w:val="auto"/>
                  <w:lang w:val="en-GB"/>
                </w:rPr>
                <m:t>2!</m:t>
              </m:r>
            </m:den>
          </m:f>
          <m:sSup>
            <m:sSupPr>
              <m:ctrlPr>
                <w:rPr>
                  <w:rFonts w:ascii="Cambria Math" w:hAnsi="Cambria Math"/>
                  <w:color w:val="auto"/>
                  <w:lang w:val="en-GB"/>
                </w:rPr>
              </m:ctrlPr>
            </m:sSupPr>
            <m:e>
              <m:r>
                <m:rPr>
                  <m:sty m:val="p"/>
                </m:rPr>
                <w:rPr>
                  <w:rFonts w:ascii="Cambria Math" w:hAnsi="Cambria Math"/>
                  <w:color w:val="auto"/>
                  <w:lang w:val="en-GB"/>
                </w:rPr>
                <m:t>h</m:t>
              </m:r>
            </m:e>
            <m:sup>
              <m:r>
                <m:rPr>
                  <m:sty m:val="p"/>
                </m:rPr>
                <w:rPr>
                  <w:rFonts w:ascii="Cambria Math" w:hAnsi="Cambria Math"/>
                  <w:color w:val="auto"/>
                  <w:lang w:val="en-GB"/>
                </w:rPr>
                <m:t>2</m:t>
              </m:r>
            </m:sup>
          </m:sSup>
          <m:r>
            <m:rPr>
              <m:sty m:val="p"/>
            </m:rPr>
            <w:rPr>
              <w:rFonts w:ascii="Cambria Math" w:hAnsi="Cambria Math"/>
              <w:color w:val="auto"/>
              <w:lang w:val="en-GB"/>
            </w:rPr>
            <m:t>, ε∈[</m:t>
          </m:r>
          <m:sSub>
            <m:sSubPr>
              <m:ctrlPr>
                <w:rPr>
                  <w:rFonts w:ascii="Cambria Math" w:hAnsi="Cambria Math"/>
                  <w:color w:val="auto"/>
                  <w:lang w:val="en-GB"/>
                </w:rPr>
              </m:ctrlPr>
            </m:sSubPr>
            <m:e>
              <m:r>
                <m:rPr>
                  <m:sty m:val="p"/>
                </m:rPr>
                <w:rPr>
                  <w:rFonts w:ascii="Cambria Math" w:hAnsi="Cambria Math"/>
                  <w:color w:val="auto"/>
                  <w:lang w:val="en-GB"/>
                </w:rPr>
                <m:t>x</m:t>
              </m:r>
            </m:e>
            <m:sub>
              <m:r>
                <m:rPr>
                  <m:sty m:val="p"/>
                </m:rPr>
                <w:rPr>
                  <w:rFonts w:ascii="Cambria Math" w:hAnsi="Cambria Math"/>
                  <w:color w:val="auto"/>
                  <w:lang w:val="en-GB"/>
                </w:rPr>
                <m:t>0</m:t>
              </m:r>
            </m:sub>
          </m:sSub>
          <m:r>
            <m:rPr>
              <m:sty m:val="p"/>
            </m:rPr>
            <w:rPr>
              <w:rFonts w:ascii="Cambria Math" w:hAnsi="Cambria Math"/>
              <w:color w:val="auto"/>
              <w:lang w:val="en-GB"/>
            </w:rPr>
            <m:t xml:space="preserve">;x] </m:t>
          </m:r>
        </m:oMath>
      </m:oMathPara>
    </w:p>
    <w:p w14:paraId="64A28B38" w14:textId="77777777" w:rsidR="008420D4" w:rsidRPr="00AA78ED" w:rsidRDefault="00D815D9" w:rsidP="0090657E">
      <w:pPr>
        <w:spacing w:after="0" w:line="360" w:lineRule="auto"/>
        <w:jc w:val="both"/>
        <w:rPr>
          <w:color w:val="auto"/>
          <w:lang w:val="ru-RU"/>
        </w:rPr>
      </w:pPr>
      <w:r w:rsidRPr="00AA78ED">
        <w:rPr>
          <w:b/>
          <w:color w:val="auto"/>
          <w:lang w:val="en-GB"/>
        </w:rPr>
        <w:tab/>
      </w:r>
      <w:r w:rsidRPr="00AA78ED">
        <w:rPr>
          <w:color w:val="auto"/>
        </w:rPr>
        <w:t xml:space="preserve">Або </w:t>
      </w:r>
      <w:r w:rsidRPr="00AA78ED">
        <w:rPr>
          <w:color w:val="auto"/>
          <w:lang w:val="en-GB"/>
        </w:rPr>
        <w:t>y</w:t>
      </w:r>
      <w:r w:rsidRPr="00AA78ED">
        <w:rPr>
          <w:color w:val="auto"/>
          <w:lang w:val="ru-RU"/>
        </w:rPr>
        <w:t>(</w:t>
      </w:r>
      <w:r w:rsidRPr="00AA78ED">
        <w:rPr>
          <w:color w:val="auto"/>
          <w:lang w:val="en-GB"/>
        </w:rPr>
        <w:t>x</w:t>
      </w:r>
      <w:r w:rsidRPr="00AA78ED">
        <w:rPr>
          <w:color w:val="auto"/>
          <w:vertAlign w:val="subscript"/>
          <w:lang w:val="ru-RU"/>
        </w:rPr>
        <w:t>1</w:t>
      </w:r>
      <w:r w:rsidRPr="00AA78ED">
        <w:rPr>
          <w:color w:val="auto"/>
          <w:lang w:val="ru-RU"/>
        </w:rPr>
        <w:t xml:space="preserve">) = </w:t>
      </w:r>
      <w:r w:rsidRPr="00AA78ED">
        <w:rPr>
          <w:color w:val="auto"/>
          <w:lang w:val="en-GB"/>
        </w:rPr>
        <w:t>y</w:t>
      </w:r>
      <w:r w:rsidRPr="00AA78ED">
        <w:rPr>
          <w:color w:val="auto"/>
          <w:vertAlign w:val="subscript"/>
          <w:lang w:val="ru-RU"/>
        </w:rPr>
        <w:t xml:space="preserve">1 </w:t>
      </w:r>
      <w:r w:rsidRPr="00AA78ED">
        <w:rPr>
          <w:color w:val="auto"/>
          <w:lang w:val="ru-RU"/>
        </w:rPr>
        <w:t xml:space="preserve">+ </w:t>
      </w:r>
      <w:r w:rsidRPr="00AA78ED">
        <w:rPr>
          <w:color w:val="auto"/>
          <w:lang w:val="en-GB"/>
        </w:rPr>
        <w:t>r</w:t>
      </w:r>
      <w:r w:rsidRPr="00AA78ED">
        <w:rPr>
          <w:color w:val="auto"/>
          <w:vertAlign w:val="subscript"/>
          <w:lang w:val="ru-RU"/>
        </w:rPr>
        <w:t>1</w:t>
      </w:r>
      <w:r w:rsidRPr="00AA78ED">
        <w:rPr>
          <w:color w:val="auto"/>
          <w:lang w:val="ru-RU"/>
        </w:rPr>
        <w:t xml:space="preserve"> (</w:t>
      </w:r>
      <w:r w:rsidRPr="00AA78ED">
        <w:rPr>
          <w:color w:val="auto"/>
          <w:lang w:val="en-GB"/>
        </w:rPr>
        <w:t>h</w:t>
      </w:r>
      <w:r w:rsidRPr="00AA78ED">
        <w:rPr>
          <w:color w:val="auto"/>
          <w:lang w:val="ru-RU"/>
        </w:rPr>
        <w:t>), де</w:t>
      </w:r>
      <w:r w:rsidRPr="00AA78ED">
        <w:rPr>
          <w:color w:val="auto"/>
        </w:rPr>
        <w:t xml:space="preserve"> </w:t>
      </w:r>
      <w:r w:rsidRPr="00AA78ED">
        <w:rPr>
          <w:color w:val="auto"/>
          <w:lang w:val="en-GB"/>
        </w:rPr>
        <w:t>r</w:t>
      </w:r>
      <w:r w:rsidRPr="00AA78ED">
        <w:rPr>
          <w:color w:val="auto"/>
          <w:lang w:val="ru-RU"/>
        </w:rPr>
        <w:t>1 – зали</w:t>
      </w:r>
      <w:r w:rsidRPr="00AA78ED">
        <w:rPr>
          <w:color w:val="auto"/>
        </w:rPr>
        <w:t>шковий член, що характеризує крокову помилку метода Ейлера. При багатоітераційному застосуванні відбувається накладання помилок і з</w:t>
      </w:r>
      <w:r w:rsidRPr="00AA78ED">
        <w:rPr>
          <w:color w:val="auto"/>
          <w:lang w:val="ru-RU"/>
        </w:rPr>
        <w:t>’</w:t>
      </w:r>
      <w:r w:rsidRPr="00AA78ED">
        <w:rPr>
          <w:color w:val="auto"/>
        </w:rPr>
        <w:t xml:space="preserve">являється глобальна помилка. Ітераційна помилка метода Ейлера – це нескінченно мала величина від </w:t>
      </w:r>
      <w:r w:rsidRPr="00AA78ED">
        <w:rPr>
          <w:color w:val="auto"/>
          <w:lang w:val="en-GB"/>
        </w:rPr>
        <w:t>h</w:t>
      </w:r>
      <w:r w:rsidRPr="00AA78ED">
        <w:rPr>
          <w:color w:val="auto"/>
          <w:vertAlign w:val="superscript"/>
        </w:rPr>
        <w:t>2</w:t>
      </w:r>
      <w:r w:rsidRPr="00AA78ED">
        <w:rPr>
          <w:color w:val="auto"/>
        </w:rPr>
        <w:t xml:space="preserve">, а глобальна помилка – нескінченно мала від </w:t>
      </w:r>
      <w:r w:rsidRPr="00AA78ED">
        <w:rPr>
          <w:color w:val="auto"/>
          <w:lang w:val="en-GB"/>
        </w:rPr>
        <w:t>h</w:t>
      </w:r>
      <w:r w:rsidRPr="00AA78ED">
        <w:rPr>
          <w:color w:val="auto"/>
        </w:rPr>
        <w:t>.</w:t>
      </w:r>
      <w:r w:rsidRPr="00AA78ED">
        <w:rPr>
          <w:color w:val="auto"/>
          <w:lang w:val="ru-RU"/>
        </w:rPr>
        <w:t xml:space="preserve"> </w:t>
      </w:r>
    </w:p>
    <w:p w14:paraId="4AC3D42F" w14:textId="5667B754" w:rsidR="00D815D9" w:rsidRPr="000A1283" w:rsidRDefault="00D815D9" w:rsidP="0090657E">
      <w:pPr>
        <w:spacing w:after="0" w:line="360" w:lineRule="auto"/>
        <w:jc w:val="both"/>
        <w:rPr>
          <w:color w:val="auto"/>
          <w:lang w:val="ru-RU"/>
        </w:rPr>
      </w:pPr>
      <w:r w:rsidRPr="00AA78ED">
        <w:rPr>
          <w:color w:val="auto"/>
          <w:lang w:val="ru-RU"/>
        </w:rPr>
        <w:tab/>
        <w:t>Метод ейлора знайшов сво</w:t>
      </w:r>
      <w:r w:rsidRPr="00AA78ED">
        <w:rPr>
          <w:color w:val="auto"/>
        </w:rPr>
        <w:t>є місце і застосування в екосистемі дифур через свою шви</w:t>
      </w:r>
      <w:r w:rsidR="000A1283">
        <w:rPr>
          <w:color w:val="auto"/>
        </w:rPr>
        <w:t>дкість та простоту застосування</w:t>
      </w:r>
      <w:r w:rsidR="000A1283" w:rsidRPr="000A1283">
        <w:rPr>
          <w:color w:val="auto"/>
          <w:lang w:val="ru-RU"/>
        </w:rPr>
        <w:t xml:space="preserve"> </w:t>
      </w:r>
      <w:r w:rsidR="00210889" w:rsidRPr="00210889">
        <w:rPr>
          <w:color w:val="auto"/>
          <w:lang w:val="ru-RU"/>
        </w:rPr>
        <w:t>[24]</w:t>
      </w:r>
      <w:r w:rsidR="000A1283" w:rsidRPr="000A1283">
        <w:rPr>
          <w:color w:val="auto"/>
          <w:lang w:val="ru-RU"/>
        </w:rPr>
        <w:t>.</w:t>
      </w:r>
    </w:p>
    <w:p w14:paraId="55AFFE0B" w14:textId="77777777" w:rsidR="006B2248" w:rsidRPr="00AA78ED" w:rsidRDefault="006B2248" w:rsidP="006B2248">
      <w:pPr>
        <w:spacing w:after="0" w:line="360" w:lineRule="auto"/>
        <w:ind w:firstLine="709"/>
        <w:jc w:val="both"/>
        <w:rPr>
          <w:rFonts w:eastAsia="Times New Roman"/>
          <w:color w:val="auto"/>
          <w:lang w:eastAsia="ru-RU"/>
        </w:rPr>
      </w:pPr>
      <w:r w:rsidRPr="00AA78ED">
        <w:rPr>
          <w:rFonts w:eastAsia="Times New Roman"/>
          <w:b/>
          <w:bCs/>
          <w:color w:val="auto"/>
          <w:shd w:val="clear" w:color="auto" w:fill="FFFFFF"/>
          <w:lang w:eastAsia="ru-RU"/>
        </w:rPr>
        <w:t xml:space="preserve">Метод </w:t>
      </w:r>
      <w:r w:rsidRPr="00AA78ED">
        <w:rPr>
          <w:rFonts w:eastAsia="Times New Roman"/>
          <w:b/>
          <w:bCs/>
          <w:color w:val="auto"/>
          <w:lang w:eastAsia="ru-RU"/>
        </w:rPr>
        <w:t>Булирша – Штера</w:t>
      </w:r>
    </w:p>
    <w:p w14:paraId="5BB1C635" w14:textId="044EADA6" w:rsidR="008420D4" w:rsidRPr="00AA78ED" w:rsidRDefault="006B2248" w:rsidP="006B2248">
      <w:pPr>
        <w:spacing w:after="0" w:line="360" w:lineRule="auto"/>
        <w:ind w:firstLine="709"/>
        <w:jc w:val="both"/>
        <w:rPr>
          <w:color w:val="auto"/>
          <w:szCs w:val="18"/>
          <w:shd w:val="clear" w:color="auto" w:fill="FFFFFF"/>
        </w:rPr>
      </w:pPr>
      <w:r w:rsidRPr="00AA78ED">
        <w:rPr>
          <w:rFonts w:eastAsia="Times New Roman"/>
          <w:bCs/>
          <w:color w:val="auto"/>
          <w:shd w:val="clear" w:color="auto" w:fill="FFFFFF"/>
          <w:lang w:eastAsia="ru-RU"/>
        </w:rPr>
        <w:t xml:space="preserve">Метод </w:t>
      </w:r>
      <w:r w:rsidRPr="00AA78ED">
        <w:rPr>
          <w:rFonts w:eastAsia="Times New Roman"/>
          <w:bCs/>
          <w:color w:val="auto"/>
          <w:lang w:eastAsia="ru-RU"/>
        </w:rPr>
        <w:t>Булирша – Штера</w:t>
      </w:r>
      <w:r w:rsidRPr="00AA78ED">
        <w:rPr>
          <w:rFonts w:eastAsia="Times New Roman"/>
          <w:color w:val="auto"/>
          <w:lang w:eastAsia="ru-RU"/>
        </w:rPr>
        <w:t xml:space="preserve"> </w:t>
      </w:r>
      <w:r w:rsidRPr="00AA78ED">
        <w:rPr>
          <w:b/>
          <w:color w:val="auto"/>
          <w:szCs w:val="18"/>
          <w:shd w:val="clear" w:color="auto" w:fill="FFFFFF"/>
        </w:rPr>
        <w:t xml:space="preserve">— </w:t>
      </w:r>
      <w:r w:rsidR="00734516" w:rsidRPr="00AA78ED">
        <w:rPr>
          <w:color w:val="auto"/>
          <w:szCs w:val="18"/>
          <w:shd w:val="clear" w:color="auto" w:fill="FFFFFF"/>
        </w:rPr>
        <w:t>чисельний метод розв'язання звичайних</w:t>
      </w:r>
      <w:r w:rsidR="00BD6CA1" w:rsidRPr="00AA78ED">
        <w:rPr>
          <w:color w:val="auto"/>
          <w:szCs w:val="18"/>
          <w:shd w:val="clear" w:color="auto" w:fill="FFFFFF"/>
        </w:rPr>
        <w:t xml:space="preserve"> диференціальних рівнянь з гладкими правими частинами,</w:t>
      </w:r>
      <w:r w:rsidR="00734516" w:rsidRPr="00AA78ED">
        <w:rPr>
          <w:color w:val="auto"/>
          <w:szCs w:val="18"/>
          <w:shd w:val="clear" w:color="auto" w:fill="FFFFFF"/>
        </w:rPr>
        <w:t xml:space="preserve"> що спирається на екстраполяції раціональним в додатках річардсоновськой типу і на модифікований метод середньої точки. Дозволяє знаходити чисельні рішення звичайних диференціальних рівнянь з високою точністю при досить малих обчислювальних зусиллях. Названий на честь Роланда Булірш</w:t>
      </w:r>
      <w:r w:rsidR="002E2807">
        <w:rPr>
          <w:color w:val="auto"/>
          <w:szCs w:val="18"/>
          <w:shd w:val="clear" w:color="auto" w:fill="FFFFFF"/>
        </w:rPr>
        <w:t>а (Roland Bulirsch) і Йозефа Ште</w:t>
      </w:r>
      <w:r w:rsidR="00734516" w:rsidRPr="00AA78ED">
        <w:rPr>
          <w:color w:val="auto"/>
          <w:szCs w:val="18"/>
          <w:shd w:val="clear" w:color="auto" w:fill="FFFFFF"/>
        </w:rPr>
        <w:t>ра (Josef Stoer).</w:t>
      </w:r>
    </w:p>
    <w:p w14:paraId="4E0DD3C4" w14:textId="77777777" w:rsidR="00BD6CA1" w:rsidRPr="00AA78ED" w:rsidRDefault="00BD6CA1" w:rsidP="00BD6CA1">
      <w:pPr>
        <w:spacing w:after="0" w:line="360" w:lineRule="auto"/>
        <w:ind w:firstLine="709"/>
        <w:jc w:val="both"/>
        <w:rPr>
          <w:rFonts w:eastAsia="Times New Roman"/>
          <w:color w:val="auto"/>
          <w:lang w:val="ru-RU" w:eastAsia="ru-RU"/>
        </w:rPr>
      </w:pPr>
      <w:r w:rsidRPr="00AA78ED">
        <w:rPr>
          <w:color w:val="auto"/>
          <w:szCs w:val="18"/>
          <w:shd w:val="clear" w:color="auto" w:fill="FFFFFF"/>
        </w:rPr>
        <w:t xml:space="preserve">В основі методу лежить розрахунок стану системи у вибраній точці </w:t>
      </w:r>
      <w:r w:rsidRPr="00AA78ED">
        <w:rPr>
          <w:color w:val="auto"/>
          <w:szCs w:val="18"/>
          <w:shd w:val="clear" w:color="auto" w:fill="FFFFFF"/>
          <w:lang w:val="en-GB"/>
        </w:rPr>
        <w:t>x</w:t>
      </w:r>
      <w:r w:rsidRPr="00AA78ED">
        <w:rPr>
          <w:color w:val="auto"/>
          <w:szCs w:val="18"/>
          <w:shd w:val="clear" w:color="auto" w:fill="FFFFFF"/>
        </w:rPr>
        <w:t xml:space="preserve"> + </w:t>
      </w:r>
      <w:r w:rsidRPr="00AA78ED">
        <w:rPr>
          <w:color w:val="auto"/>
          <w:szCs w:val="18"/>
          <w:shd w:val="clear" w:color="auto" w:fill="FFFFFF"/>
          <w:lang w:val="en-GB"/>
        </w:rPr>
        <w:t>h</w:t>
      </w:r>
      <w:r w:rsidRPr="00AA78ED">
        <w:rPr>
          <w:color w:val="auto"/>
          <w:szCs w:val="18"/>
          <w:shd w:val="clear" w:color="auto" w:fill="FFFFFF"/>
        </w:rPr>
        <w:t xml:space="preserve">, як наслідок двох кроків довжини </w:t>
      </w:r>
      <w:r w:rsidRPr="00AA78ED">
        <w:rPr>
          <w:color w:val="auto"/>
          <w:szCs w:val="18"/>
          <w:shd w:val="clear" w:color="auto" w:fill="FFFFFF"/>
          <w:lang w:val="en-GB"/>
        </w:rPr>
        <w:t>h</w:t>
      </w:r>
      <w:r w:rsidRPr="00AA78ED">
        <w:rPr>
          <w:color w:val="auto"/>
          <w:szCs w:val="18"/>
          <w:shd w:val="clear" w:color="auto" w:fill="FFFFFF"/>
        </w:rPr>
        <w:t xml:space="preserve"> / 2 , восьми кроків довжини </w:t>
      </w:r>
      <w:r w:rsidRPr="00AA78ED">
        <w:rPr>
          <w:color w:val="auto"/>
          <w:szCs w:val="18"/>
          <w:shd w:val="clear" w:color="auto" w:fill="FFFFFF"/>
          <w:lang w:val="en-GB"/>
        </w:rPr>
        <w:t>h</w:t>
      </w:r>
      <w:r w:rsidRPr="00AA78ED">
        <w:rPr>
          <w:color w:val="auto"/>
          <w:szCs w:val="18"/>
          <w:shd w:val="clear" w:color="auto" w:fill="FFFFFF"/>
        </w:rPr>
        <w:t xml:space="preserve"> / 8 і так далі з подальшою </w:t>
      </w:r>
      <w:r w:rsidRPr="00AA78ED">
        <w:rPr>
          <w:rFonts w:eastAsia="Times New Roman"/>
          <w:color w:val="auto"/>
          <w:shd w:val="clear" w:color="auto" w:fill="FFFFFF"/>
          <w:lang w:eastAsia="ru-RU"/>
        </w:rPr>
        <w:t xml:space="preserve">екстраполяцією результатів. Алгоритм обраховує раціональну інтерполюючу функцію, яка в точці </w:t>
      </w:r>
      <w:r w:rsidRPr="00AA78ED">
        <w:rPr>
          <w:rFonts w:eastAsia="Times New Roman"/>
          <w:color w:val="auto"/>
          <w:shd w:val="clear" w:color="auto" w:fill="FFFFFF"/>
          <w:lang w:val="ru-RU" w:eastAsia="ru-RU"/>
        </w:rPr>
        <w:t>h</w:t>
      </w:r>
      <w:r w:rsidRPr="00AA78ED">
        <w:rPr>
          <w:rFonts w:eastAsia="Times New Roman"/>
          <w:color w:val="auto"/>
          <w:shd w:val="clear" w:color="auto" w:fill="FFFFFF"/>
          <w:lang w:eastAsia="ru-RU"/>
        </w:rPr>
        <w:t xml:space="preserve"> / 2 проходить через стан системи після двох кроків, в точці </w:t>
      </w:r>
      <w:r w:rsidRPr="00AA78ED">
        <w:rPr>
          <w:rFonts w:eastAsia="Times New Roman"/>
          <w:color w:val="auto"/>
          <w:shd w:val="clear" w:color="auto" w:fill="FFFFFF"/>
          <w:lang w:val="ru-RU" w:eastAsia="ru-RU"/>
        </w:rPr>
        <w:t>h</w:t>
      </w:r>
      <w:r w:rsidRPr="00AA78ED">
        <w:rPr>
          <w:rFonts w:eastAsia="Times New Roman"/>
          <w:color w:val="auto"/>
          <w:shd w:val="clear" w:color="auto" w:fill="FFFFFF"/>
          <w:lang w:eastAsia="ru-RU"/>
        </w:rPr>
        <w:t xml:space="preserve"> / 8 проходить через стан системи після восьми  кроків, а опісля проводить </w:t>
      </w:r>
      <w:r w:rsidRPr="00AA78ED">
        <w:rPr>
          <w:rFonts w:eastAsia="Times New Roman"/>
          <w:color w:val="auto"/>
          <w:shd w:val="clear" w:color="auto" w:fill="FFFFFF"/>
          <w:lang w:val="ru-RU" w:eastAsia="ru-RU"/>
        </w:rPr>
        <w:t xml:space="preserve">екстраполяцію в точці </w:t>
      </w:r>
      <w:r w:rsidRPr="00AA78ED">
        <w:rPr>
          <w:rFonts w:eastAsia="Times New Roman"/>
          <w:color w:val="auto"/>
          <w:shd w:val="clear" w:color="auto" w:fill="FFFFFF"/>
          <w:lang w:val="en-GB" w:eastAsia="ru-RU"/>
        </w:rPr>
        <w:t>h</w:t>
      </w:r>
      <w:r w:rsidRPr="00AA78ED">
        <w:rPr>
          <w:rFonts w:eastAsia="Times New Roman"/>
          <w:color w:val="auto"/>
          <w:shd w:val="clear" w:color="auto" w:fill="FFFFFF"/>
          <w:lang w:val="ru-RU" w:eastAsia="ru-RU"/>
        </w:rPr>
        <w:t xml:space="preserve"> = 0.</w:t>
      </w:r>
    </w:p>
    <w:p w14:paraId="0381F15B" w14:textId="77777777" w:rsidR="00BD6CA1" w:rsidRPr="00AA78ED" w:rsidRDefault="00BD6CA1" w:rsidP="006B2248">
      <w:pPr>
        <w:spacing w:after="0" w:line="360" w:lineRule="auto"/>
        <w:ind w:firstLine="709"/>
        <w:jc w:val="both"/>
        <w:rPr>
          <w:color w:val="auto"/>
          <w:szCs w:val="18"/>
          <w:shd w:val="clear" w:color="auto" w:fill="FFFFFF"/>
        </w:rPr>
      </w:pPr>
      <w:r w:rsidRPr="00AA78ED">
        <w:rPr>
          <w:color w:val="auto"/>
          <w:szCs w:val="18"/>
          <w:shd w:val="clear" w:color="auto" w:fill="FFFFFF"/>
        </w:rPr>
        <w:t xml:space="preserve">Обрахунки проведені за допомогою екстраполяції виявляють стан системи дуже близькій до дійсного. Варто зазначити, що метод надає перевагу раціональній екстраполяції, а не поліміальної, що в свою чергу дозволяє ще більше збільшити точність. </w:t>
      </w:r>
    </w:p>
    <w:p w14:paraId="2B14D9CC" w14:textId="4C78DB3F" w:rsidR="00BD6CA1" w:rsidRPr="00FA7E2D" w:rsidRDefault="00BD6CA1" w:rsidP="006B2248">
      <w:pPr>
        <w:spacing w:after="0" w:line="360" w:lineRule="auto"/>
        <w:ind w:firstLine="709"/>
        <w:jc w:val="both"/>
        <w:rPr>
          <w:color w:val="auto"/>
          <w:szCs w:val="18"/>
          <w:shd w:val="clear" w:color="auto" w:fill="FFFFFF"/>
        </w:rPr>
      </w:pPr>
      <w:r w:rsidRPr="00AA78ED">
        <w:rPr>
          <w:color w:val="auto"/>
          <w:szCs w:val="18"/>
          <w:shd w:val="clear" w:color="auto" w:fill="FFFFFF"/>
        </w:rPr>
        <w:t xml:space="preserve">Якщо описувати простими слова, то нам потрібна початкова точка та крок методу, після чого відбувається даний крок, а на основі нього приймається рішення про зміну кроку. Оцінка похибки дозволяє зрозуміти чи потрібно </w:t>
      </w:r>
      <w:r w:rsidRPr="00AA78ED">
        <w:rPr>
          <w:color w:val="auto"/>
          <w:szCs w:val="18"/>
          <w:shd w:val="clear" w:color="auto" w:fill="FFFFFF"/>
        </w:rPr>
        <w:lastRenderedPageBreak/>
        <w:t>змінювати крок. Варто зазначити, що в основі алгоритму лежать похідні, а це значить, що по</w:t>
      </w:r>
      <w:r w:rsidR="000A1283">
        <w:rPr>
          <w:color w:val="auto"/>
          <w:szCs w:val="18"/>
          <w:shd w:val="clear" w:color="auto" w:fill="FFFFFF"/>
        </w:rPr>
        <w:t>хідна від часу дорівнює одиниці</w:t>
      </w:r>
      <w:r w:rsidR="00210889" w:rsidRPr="00AA79CC">
        <w:rPr>
          <w:color w:val="auto"/>
          <w:szCs w:val="18"/>
          <w:shd w:val="clear" w:color="auto" w:fill="FFFFFF"/>
        </w:rPr>
        <w:t xml:space="preserve"> [25]</w:t>
      </w:r>
      <w:r w:rsidR="000A1283" w:rsidRPr="00FA7E2D">
        <w:rPr>
          <w:color w:val="auto"/>
          <w:szCs w:val="18"/>
          <w:shd w:val="clear" w:color="auto" w:fill="FFFFFF"/>
        </w:rPr>
        <w:t>.</w:t>
      </w:r>
    </w:p>
    <w:p w14:paraId="59F42141" w14:textId="77777777" w:rsidR="008420D4" w:rsidRPr="00AA78ED" w:rsidRDefault="00734516" w:rsidP="00734516">
      <w:pPr>
        <w:spacing w:after="0" w:line="360" w:lineRule="auto"/>
        <w:ind w:firstLine="709"/>
        <w:jc w:val="both"/>
        <w:rPr>
          <w:rFonts w:eastAsia="Times New Roman"/>
          <w:color w:val="auto"/>
          <w:lang w:eastAsia="ru-RU"/>
        </w:rPr>
      </w:pPr>
      <w:r w:rsidRPr="00AA78ED">
        <w:rPr>
          <w:color w:val="auto"/>
          <w:szCs w:val="18"/>
          <w:shd w:val="clear" w:color="auto" w:fill="FFFFFF"/>
        </w:rPr>
        <w:t xml:space="preserve">Головною перевагаю метода  </w:t>
      </w:r>
      <w:r w:rsidRPr="00AA78ED">
        <w:rPr>
          <w:rFonts w:eastAsia="Times New Roman"/>
          <w:bCs/>
          <w:color w:val="auto"/>
          <w:lang w:eastAsia="ru-RU"/>
        </w:rPr>
        <w:t>Булирша – Штера є те, що він дозволяє домогтися більшої точності у порівнянні з методом Ейлера при набагато меншій кількості розрахунків.</w:t>
      </w:r>
      <w:r w:rsidRPr="00AA78ED">
        <w:rPr>
          <w:rFonts w:eastAsia="Times New Roman"/>
          <w:color w:val="auto"/>
          <w:lang w:eastAsia="ru-RU"/>
        </w:rPr>
        <w:t xml:space="preserve"> В екосистемі пакету </w:t>
      </w:r>
      <w:r w:rsidRPr="00AA78ED">
        <w:rPr>
          <w:rFonts w:eastAsia="Times New Roman"/>
          <w:color w:val="auto"/>
          <w:lang w:val="en-GB" w:eastAsia="ru-RU"/>
        </w:rPr>
        <w:t>MathCAD</w:t>
      </w:r>
      <w:r w:rsidRPr="00AA78ED">
        <w:rPr>
          <w:rFonts w:eastAsia="Times New Roman"/>
          <w:color w:val="auto"/>
          <w:lang w:eastAsia="ru-RU"/>
        </w:rPr>
        <w:t xml:space="preserve"> представлений двома функціями: </w:t>
      </w:r>
    </w:p>
    <w:p w14:paraId="05AC92A8" w14:textId="77777777" w:rsidR="00734516" w:rsidRPr="00AA78ED" w:rsidRDefault="00734516" w:rsidP="00610178">
      <w:pPr>
        <w:pStyle w:val="afb"/>
        <w:numPr>
          <w:ilvl w:val="0"/>
          <w:numId w:val="7"/>
        </w:numPr>
        <w:spacing w:after="0" w:line="360" w:lineRule="auto"/>
        <w:jc w:val="both"/>
        <w:rPr>
          <w:rFonts w:ascii="Times New Roman" w:eastAsia="Times New Roman" w:hAnsi="Times New Roman"/>
          <w:sz w:val="28"/>
          <w:szCs w:val="28"/>
          <w:lang w:val="uk-UA" w:eastAsia="ru-RU"/>
        </w:rPr>
      </w:pPr>
      <w:r w:rsidRPr="00AA78ED">
        <w:rPr>
          <w:rFonts w:ascii="Times New Roman" w:hAnsi="Times New Roman"/>
          <w:bCs/>
          <w:sz w:val="28"/>
          <w:szCs w:val="28"/>
          <w:shd w:val="clear" w:color="auto" w:fill="FFFFFF"/>
        </w:rPr>
        <w:t>Bulstoer(y, x1, x2, npoints, D)</w:t>
      </w:r>
      <w:r w:rsidRPr="00AA78ED">
        <w:rPr>
          <w:rFonts w:ascii="Times New Roman" w:hAnsi="Times New Roman"/>
          <w:sz w:val="28"/>
          <w:szCs w:val="28"/>
          <w:shd w:val="clear" w:color="auto" w:fill="FFFFFF"/>
        </w:rPr>
        <w:t> </w:t>
      </w:r>
    </w:p>
    <w:p w14:paraId="4882FAEB" w14:textId="77777777" w:rsidR="008420D4" w:rsidRPr="00AA78ED" w:rsidRDefault="00734516" w:rsidP="00610178">
      <w:pPr>
        <w:pStyle w:val="afb"/>
        <w:numPr>
          <w:ilvl w:val="0"/>
          <w:numId w:val="7"/>
        </w:numPr>
        <w:spacing w:after="0" w:line="360" w:lineRule="auto"/>
        <w:jc w:val="both"/>
        <w:rPr>
          <w:rFonts w:ascii="Times New Roman" w:eastAsia="Times New Roman" w:hAnsi="Times New Roman"/>
          <w:sz w:val="28"/>
          <w:szCs w:val="28"/>
          <w:lang w:val="uk-UA" w:eastAsia="ru-RU"/>
        </w:rPr>
      </w:pPr>
      <w:r w:rsidRPr="00AA78ED">
        <w:rPr>
          <w:rFonts w:ascii="Times New Roman" w:hAnsi="Times New Roman"/>
          <w:bCs/>
          <w:sz w:val="28"/>
          <w:szCs w:val="28"/>
          <w:shd w:val="clear" w:color="auto" w:fill="FFFFFF"/>
        </w:rPr>
        <w:t>Stiffb(y, x1, x2, acc, D, J)</w:t>
      </w:r>
    </w:p>
    <w:p w14:paraId="63E0D293" w14:textId="77777777" w:rsidR="00DF2AF0" w:rsidRPr="00AA78ED" w:rsidRDefault="00DF2AF0" w:rsidP="00DF2AF0">
      <w:pPr>
        <w:spacing w:after="0" w:line="360" w:lineRule="auto"/>
        <w:ind w:left="360" w:firstLine="349"/>
        <w:jc w:val="both"/>
        <w:rPr>
          <w:rFonts w:eastAsia="Times New Roman"/>
          <w:color w:val="auto"/>
          <w:lang w:val="ru-RU" w:eastAsia="ru-RU"/>
        </w:rPr>
      </w:pPr>
      <w:r w:rsidRPr="00AA78ED">
        <w:rPr>
          <w:rFonts w:eastAsia="Times New Roman"/>
          <w:color w:val="auto"/>
          <w:lang w:eastAsia="ru-RU"/>
        </w:rPr>
        <w:t xml:space="preserve">У розрахунках, які наведенні у додатку А, використовувався перший варіант методу </w:t>
      </w:r>
      <w:r w:rsidRPr="00AA78ED">
        <w:rPr>
          <w:rFonts w:eastAsia="Times New Roman"/>
          <w:bCs/>
          <w:color w:val="auto"/>
          <w:lang w:eastAsia="ru-RU"/>
        </w:rPr>
        <w:t>Булирша – Штера, де</w:t>
      </w:r>
      <w:r w:rsidRPr="00AA78ED">
        <w:rPr>
          <w:rFonts w:eastAsia="Times New Roman"/>
          <w:bCs/>
          <w:color w:val="auto"/>
          <w:lang w:val="ru-RU" w:eastAsia="ru-RU"/>
        </w:rPr>
        <w:t>:</w:t>
      </w:r>
    </w:p>
    <w:p w14:paraId="42FB3D00" w14:textId="77777777" w:rsidR="00734516" w:rsidRPr="00AA78ED" w:rsidRDefault="00734516" w:rsidP="00734516">
      <w:pPr>
        <w:spacing w:after="0" w:line="360" w:lineRule="auto"/>
        <w:ind w:left="360"/>
        <w:jc w:val="both"/>
        <w:rPr>
          <w:rFonts w:eastAsia="Times New Roman"/>
          <w:color w:val="auto"/>
          <w:lang w:val="ru-RU" w:eastAsia="ru-RU"/>
        </w:rPr>
      </w:pPr>
      <w:r w:rsidRPr="00AA78ED">
        <w:rPr>
          <w:rFonts w:eastAsia="Times New Roman"/>
          <w:color w:val="auto"/>
          <w:lang w:val="en-GB" w:eastAsia="ru-RU"/>
        </w:rPr>
        <w:t>y</w:t>
      </w:r>
      <w:r w:rsidRPr="00AA78ED">
        <w:rPr>
          <w:rFonts w:eastAsia="Times New Roman"/>
          <w:color w:val="auto"/>
          <w:lang w:val="ru-RU" w:eastAsia="ru-RU"/>
        </w:rPr>
        <w:t xml:space="preserve"> – </w:t>
      </w:r>
      <w:r w:rsidRPr="00AA78ED">
        <w:rPr>
          <w:rFonts w:eastAsia="Times New Roman"/>
          <w:color w:val="auto"/>
          <w:lang w:eastAsia="ru-RU"/>
        </w:rPr>
        <w:t>вектор початкових умов</w:t>
      </w:r>
      <w:r w:rsidRPr="00AA78ED">
        <w:rPr>
          <w:rFonts w:eastAsia="Times New Roman"/>
          <w:color w:val="auto"/>
          <w:lang w:val="ru-RU" w:eastAsia="ru-RU"/>
        </w:rPr>
        <w:t>;</w:t>
      </w:r>
    </w:p>
    <w:p w14:paraId="3B5FFC8C" w14:textId="77777777" w:rsidR="00A8467C" w:rsidRPr="00AA78ED" w:rsidRDefault="00734516" w:rsidP="00BD6CA1">
      <w:pPr>
        <w:spacing w:after="0" w:line="360" w:lineRule="auto"/>
        <w:ind w:left="360"/>
        <w:jc w:val="both"/>
        <w:rPr>
          <w:rFonts w:eastAsia="Times New Roman"/>
          <w:color w:val="auto"/>
          <w:lang w:val="ru-RU" w:eastAsia="ru-RU"/>
        </w:rPr>
      </w:pPr>
      <w:r w:rsidRPr="00AA78ED">
        <w:rPr>
          <w:rFonts w:eastAsia="Times New Roman"/>
          <w:color w:val="auto"/>
          <w:lang w:val="en-GB" w:eastAsia="ru-RU"/>
        </w:rPr>
        <w:t>x</w:t>
      </w:r>
      <w:r w:rsidRPr="00AA78ED">
        <w:rPr>
          <w:rFonts w:eastAsia="Times New Roman"/>
          <w:color w:val="auto"/>
          <w:vertAlign w:val="subscript"/>
          <w:lang w:val="ru-RU" w:eastAsia="ru-RU"/>
        </w:rPr>
        <w:t xml:space="preserve">1, </w:t>
      </w:r>
      <w:r w:rsidRPr="00AA78ED">
        <w:rPr>
          <w:rFonts w:eastAsia="Times New Roman"/>
          <w:color w:val="auto"/>
          <w:lang w:val="en-GB" w:eastAsia="ru-RU"/>
        </w:rPr>
        <w:t>x</w:t>
      </w:r>
      <w:r w:rsidRPr="00AA78ED">
        <w:rPr>
          <w:rFonts w:eastAsia="Times New Roman"/>
          <w:color w:val="auto"/>
          <w:vertAlign w:val="subscript"/>
          <w:lang w:val="ru-RU" w:eastAsia="ru-RU"/>
        </w:rPr>
        <w:t xml:space="preserve">2 </w:t>
      </w:r>
      <w:r w:rsidRPr="00AA78ED">
        <w:rPr>
          <w:rFonts w:eastAsia="Times New Roman"/>
          <w:color w:val="auto"/>
          <w:lang w:eastAsia="ru-RU"/>
        </w:rPr>
        <w:t xml:space="preserve">– початкова та кінцева точка </w:t>
      </w:r>
      <w:r w:rsidR="00A8467C" w:rsidRPr="00AA78ED">
        <w:rPr>
          <w:rFonts w:eastAsia="Times New Roman"/>
          <w:color w:val="auto"/>
          <w:lang w:eastAsia="ru-RU"/>
        </w:rPr>
        <w:t>відрізку інтеграційної системи</w:t>
      </w:r>
      <w:r w:rsidR="00A8467C" w:rsidRPr="00AA78ED">
        <w:rPr>
          <w:rFonts w:eastAsia="Times New Roman"/>
          <w:color w:val="auto"/>
          <w:lang w:val="ru-RU" w:eastAsia="ru-RU"/>
        </w:rPr>
        <w:t>;</w:t>
      </w:r>
    </w:p>
    <w:p w14:paraId="6C684EA3" w14:textId="77777777" w:rsidR="00BD6CA1" w:rsidRPr="00AA78ED" w:rsidRDefault="00BD6CA1" w:rsidP="00BD6CA1">
      <w:pPr>
        <w:spacing w:after="0" w:line="360" w:lineRule="auto"/>
        <w:ind w:left="360"/>
        <w:jc w:val="both"/>
        <w:rPr>
          <w:rFonts w:eastAsia="Times New Roman"/>
          <w:color w:val="auto"/>
          <w:lang w:val="ru-RU" w:eastAsia="ru-RU"/>
        </w:rPr>
      </w:pPr>
      <w:r w:rsidRPr="00AA78ED">
        <w:rPr>
          <w:rFonts w:eastAsia="Times New Roman"/>
          <w:color w:val="auto"/>
          <w:lang w:val="en-GB" w:eastAsia="ru-RU"/>
        </w:rPr>
        <w:t>npoints</w:t>
      </w:r>
      <w:r w:rsidRPr="00AA78ED">
        <w:rPr>
          <w:rFonts w:eastAsia="Times New Roman"/>
          <w:color w:val="auto"/>
          <w:lang w:val="ru-RU" w:eastAsia="ru-RU"/>
        </w:rPr>
        <w:t xml:space="preserve"> – </w:t>
      </w:r>
      <w:r w:rsidRPr="00AA78ED">
        <w:rPr>
          <w:rFonts w:eastAsia="Times New Roman"/>
          <w:color w:val="auto"/>
          <w:lang w:eastAsia="ru-RU"/>
        </w:rPr>
        <w:t xml:space="preserve">число вузлів на відразку </w:t>
      </w:r>
      <w:r w:rsidRPr="00AA78ED">
        <w:rPr>
          <w:rFonts w:eastAsia="Times New Roman"/>
          <w:color w:val="auto"/>
          <w:lang w:val="ru-RU" w:eastAsia="ru-RU"/>
        </w:rPr>
        <w:t>[</w:t>
      </w:r>
      <w:r w:rsidRPr="00AA78ED">
        <w:rPr>
          <w:rFonts w:eastAsia="Times New Roman"/>
          <w:color w:val="auto"/>
          <w:lang w:val="en-GB" w:eastAsia="ru-RU"/>
        </w:rPr>
        <w:t>x</w:t>
      </w:r>
      <w:r w:rsidRPr="00AA78ED">
        <w:rPr>
          <w:rFonts w:eastAsia="Times New Roman"/>
          <w:color w:val="auto"/>
          <w:vertAlign w:val="subscript"/>
          <w:lang w:val="ru-RU" w:eastAsia="ru-RU"/>
        </w:rPr>
        <w:t>1</w:t>
      </w:r>
      <w:r w:rsidRPr="00AA78ED">
        <w:rPr>
          <w:rFonts w:eastAsia="Times New Roman"/>
          <w:color w:val="auto"/>
          <w:lang w:val="ru-RU" w:eastAsia="ru-RU"/>
        </w:rPr>
        <w:t>,</w:t>
      </w:r>
      <w:r w:rsidRPr="00AA78ED">
        <w:rPr>
          <w:rFonts w:eastAsia="Times New Roman"/>
          <w:color w:val="auto"/>
          <w:lang w:val="en-GB" w:eastAsia="ru-RU"/>
        </w:rPr>
        <w:t>x</w:t>
      </w:r>
      <w:r w:rsidRPr="00AA78ED">
        <w:rPr>
          <w:rFonts w:eastAsia="Times New Roman"/>
          <w:color w:val="auto"/>
          <w:lang w:val="ru-RU" w:eastAsia="ru-RU"/>
        </w:rPr>
        <w:t>];</w:t>
      </w:r>
    </w:p>
    <w:p w14:paraId="789DC3DD" w14:textId="77777777" w:rsidR="00BD6CA1" w:rsidRPr="00AA78ED" w:rsidRDefault="00BD6CA1" w:rsidP="00BD6CA1">
      <w:pPr>
        <w:spacing w:after="0" w:line="360" w:lineRule="auto"/>
        <w:ind w:left="360"/>
        <w:jc w:val="both"/>
        <w:rPr>
          <w:color w:val="auto"/>
          <w:szCs w:val="16"/>
          <w:shd w:val="clear" w:color="auto" w:fill="FFFFFF"/>
          <w:lang w:val="ru-RU"/>
        </w:rPr>
      </w:pPr>
      <w:r w:rsidRPr="00AA78ED">
        <w:rPr>
          <w:rFonts w:eastAsia="Times New Roman"/>
          <w:color w:val="auto"/>
          <w:lang w:val="en-GB" w:eastAsia="ru-RU"/>
        </w:rPr>
        <w:t>D</w:t>
      </w:r>
      <w:r w:rsidRPr="00AA78ED">
        <w:rPr>
          <w:rFonts w:eastAsia="Times New Roman"/>
          <w:color w:val="auto"/>
          <w:lang w:val="ru-RU" w:eastAsia="ru-RU"/>
        </w:rPr>
        <w:t xml:space="preserve"> – </w:t>
      </w:r>
      <w:r w:rsidRPr="00AA78ED">
        <w:rPr>
          <w:rFonts w:eastAsia="Times New Roman"/>
          <w:color w:val="auto"/>
          <w:lang w:eastAsia="ru-RU"/>
        </w:rPr>
        <w:t>ім</w:t>
      </w:r>
      <w:r w:rsidRPr="00AA78ED">
        <w:rPr>
          <w:rFonts w:eastAsia="Times New Roman"/>
          <w:color w:val="auto"/>
          <w:lang w:val="ru-RU" w:eastAsia="ru-RU"/>
        </w:rPr>
        <w:t>’</w:t>
      </w:r>
      <w:r w:rsidRPr="00AA78ED">
        <w:rPr>
          <w:rFonts w:eastAsia="Times New Roman"/>
          <w:color w:val="auto"/>
          <w:lang w:eastAsia="ru-RU"/>
        </w:rPr>
        <w:t xml:space="preserve">я вектор функції </w:t>
      </w:r>
      <w:r w:rsidRPr="00AA78ED">
        <w:rPr>
          <w:rFonts w:eastAsia="Times New Roman"/>
          <w:color w:val="auto"/>
          <w:lang w:val="en-GB" w:eastAsia="ru-RU"/>
        </w:rPr>
        <w:t>D</w:t>
      </w:r>
      <w:r w:rsidRPr="00AA78ED">
        <w:rPr>
          <w:rFonts w:eastAsia="Times New Roman"/>
          <w:color w:val="auto"/>
          <w:lang w:val="ru-RU" w:eastAsia="ru-RU"/>
        </w:rPr>
        <w:t>(</w:t>
      </w:r>
      <w:r w:rsidRPr="00AA78ED">
        <w:rPr>
          <w:rFonts w:eastAsia="Times New Roman"/>
          <w:color w:val="auto"/>
          <w:lang w:val="en-GB" w:eastAsia="ru-RU"/>
        </w:rPr>
        <w:t>x</w:t>
      </w:r>
      <w:r w:rsidRPr="00AA78ED">
        <w:rPr>
          <w:rFonts w:eastAsia="Times New Roman"/>
          <w:color w:val="auto"/>
          <w:lang w:val="ru-RU" w:eastAsia="ru-RU"/>
        </w:rPr>
        <w:t>,</w:t>
      </w:r>
      <w:r w:rsidRPr="00AA78ED">
        <w:rPr>
          <w:rFonts w:eastAsia="Times New Roman"/>
          <w:color w:val="auto"/>
          <w:lang w:val="en-GB" w:eastAsia="ru-RU"/>
        </w:rPr>
        <w:t>y</w:t>
      </w:r>
      <w:r w:rsidRPr="00AA78ED">
        <w:rPr>
          <w:rFonts w:eastAsia="Times New Roman"/>
          <w:color w:val="auto"/>
          <w:lang w:val="ru-RU" w:eastAsia="ru-RU"/>
        </w:rPr>
        <w:t>)</w:t>
      </w:r>
      <w:r w:rsidRPr="00AA78ED">
        <w:rPr>
          <w:rFonts w:eastAsia="Times New Roman"/>
          <w:color w:val="auto"/>
          <w:lang w:eastAsia="ru-RU"/>
        </w:rPr>
        <w:t xml:space="preserve"> правих частин</w:t>
      </w:r>
      <w:r w:rsidRPr="00AA78ED">
        <w:rPr>
          <w:rFonts w:eastAsia="Times New Roman"/>
          <w:color w:val="auto"/>
          <w:lang w:val="ru-RU" w:eastAsia="ru-RU"/>
        </w:rPr>
        <w:t xml:space="preserve">, </w:t>
      </w:r>
      <w:r w:rsidRPr="00AA78ED">
        <w:rPr>
          <w:rFonts w:eastAsia="Times New Roman"/>
          <w:color w:val="auto"/>
          <w:lang w:val="en-GB" w:eastAsia="ru-RU"/>
        </w:rPr>
        <w:t>D</w:t>
      </w:r>
      <w:r w:rsidRPr="00AA78ED">
        <w:rPr>
          <w:rFonts w:eastAsia="Times New Roman"/>
          <w:color w:val="auto"/>
          <w:lang w:val="ru-RU" w:eastAsia="ru-RU"/>
        </w:rPr>
        <w:t xml:space="preserve"> – </w:t>
      </w:r>
      <w:r w:rsidRPr="00AA78ED">
        <w:rPr>
          <w:rFonts w:eastAsia="Times New Roman"/>
          <w:color w:val="auto"/>
          <w:lang w:eastAsia="ru-RU"/>
        </w:rPr>
        <w:t xml:space="preserve">від </w:t>
      </w:r>
      <w:r w:rsidRPr="00AA78ED">
        <w:rPr>
          <w:color w:val="auto"/>
          <w:szCs w:val="16"/>
          <w:shd w:val="clear" w:color="auto" w:fill="FFFFFF"/>
        </w:rPr>
        <w:t>Derivative, похідна, ім</w:t>
      </w:r>
      <w:r w:rsidRPr="00AA78ED">
        <w:rPr>
          <w:color w:val="auto"/>
          <w:szCs w:val="16"/>
          <w:shd w:val="clear" w:color="auto" w:fill="FFFFFF"/>
          <w:lang w:val="ru-RU"/>
        </w:rPr>
        <w:t>’</w:t>
      </w:r>
      <w:r w:rsidRPr="00AA78ED">
        <w:rPr>
          <w:color w:val="auto"/>
          <w:szCs w:val="16"/>
          <w:shd w:val="clear" w:color="auto" w:fill="FFFFFF"/>
        </w:rPr>
        <w:t>я вектора, що містить вирази для похідних (derivatives) шуканого рішення);</w:t>
      </w:r>
    </w:p>
    <w:p w14:paraId="576FF0D7" w14:textId="454B2EC0" w:rsidR="00BD6CA1" w:rsidRPr="00AA78ED" w:rsidRDefault="00BD6CA1" w:rsidP="00BD6CA1">
      <w:pPr>
        <w:spacing w:after="0" w:line="360" w:lineRule="auto"/>
        <w:ind w:left="360"/>
        <w:jc w:val="both"/>
        <w:rPr>
          <w:rFonts w:eastAsia="Times New Roman"/>
          <w:color w:val="auto"/>
          <w:lang w:val="ru-RU" w:eastAsia="ru-RU"/>
        </w:rPr>
      </w:pPr>
      <w:r w:rsidRPr="00AA78ED">
        <w:rPr>
          <w:rFonts w:eastAsia="Times New Roman"/>
          <w:color w:val="auto"/>
          <w:lang w:val="ru-RU" w:eastAsia="ru-RU"/>
        </w:rPr>
        <w:t xml:space="preserve">acc - параметр, який контролює похибку </w:t>
      </w:r>
      <w:proofErr w:type="gramStart"/>
      <w:r w:rsidRPr="00AA78ED">
        <w:rPr>
          <w:rFonts w:eastAsia="Times New Roman"/>
          <w:color w:val="auto"/>
          <w:lang w:val="ru-RU" w:eastAsia="ru-RU"/>
        </w:rPr>
        <w:t>р</w:t>
      </w:r>
      <w:proofErr w:type="gramEnd"/>
      <w:r w:rsidRPr="00AA78ED">
        <w:rPr>
          <w:rFonts w:eastAsia="Times New Roman"/>
          <w:color w:val="auto"/>
          <w:lang w:val="ru-RU" w:eastAsia="ru-RU"/>
        </w:rPr>
        <w:t>ішення при автоматичному виборі кроку інтегрування;</w:t>
      </w:r>
    </w:p>
    <w:p w14:paraId="0931CFAC" w14:textId="7907D082" w:rsidR="00615FDF" w:rsidRPr="00C346B0" w:rsidRDefault="00BD6CA1" w:rsidP="00C253EA">
      <w:pPr>
        <w:spacing w:after="0" w:line="360" w:lineRule="auto"/>
        <w:jc w:val="both"/>
        <w:rPr>
          <w:b/>
          <w:color w:val="auto"/>
          <w:lang w:val="en-GB"/>
        </w:rPr>
      </w:pPr>
      <w:r w:rsidRPr="00AA78ED">
        <w:rPr>
          <w:b/>
          <w:color w:val="auto"/>
          <w:lang w:val="ru-RU"/>
        </w:rPr>
        <w:tab/>
      </w:r>
      <w:r w:rsidR="00C346B0">
        <w:rPr>
          <w:noProof/>
          <w:lang w:val="ru-RU" w:eastAsia="ru-RU"/>
        </w:rPr>
        <w:drawing>
          <wp:inline distT="0" distB="0" distL="0" distR="0" wp14:anchorId="2C0DA1A0" wp14:editId="0001EBE6">
            <wp:extent cx="2726514" cy="21717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2726514" cy="2171700"/>
                    </a:xfrm>
                    <a:prstGeom prst="rect">
                      <a:avLst/>
                    </a:prstGeom>
                  </pic:spPr>
                </pic:pic>
              </a:graphicData>
            </a:graphic>
          </wp:inline>
        </w:drawing>
      </w:r>
      <w:r w:rsidR="00C346B0">
        <w:rPr>
          <w:noProof/>
          <w:lang w:val="ru-RU" w:eastAsia="ru-RU"/>
        </w:rPr>
        <w:drawing>
          <wp:inline distT="0" distB="0" distL="0" distR="0" wp14:anchorId="3BD71399" wp14:editId="3A1761B1">
            <wp:extent cx="2638425" cy="2037748"/>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2649884" cy="2046598"/>
                    </a:xfrm>
                    <a:prstGeom prst="rect">
                      <a:avLst/>
                    </a:prstGeom>
                  </pic:spPr>
                </pic:pic>
              </a:graphicData>
            </a:graphic>
          </wp:inline>
        </w:drawing>
      </w:r>
    </w:p>
    <w:p w14:paraId="56F8AC5C" w14:textId="77777777" w:rsidR="00335B3E" w:rsidRPr="00AA78ED" w:rsidRDefault="00335B3E" w:rsidP="00335B3E">
      <w:pPr>
        <w:spacing w:after="0" w:line="360" w:lineRule="auto"/>
        <w:ind w:left="1778" w:firstLine="349"/>
        <w:jc w:val="both"/>
        <w:rPr>
          <w:b/>
          <w:color w:val="auto"/>
        </w:rPr>
      </w:pPr>
      <w:r w:rsidRPr="00AA78ED">
        <w:rPr>
          <w:b/>
          <w:color w:val="auto"/>
        </w:rPr>
        <w:t>а)</w:t>
      </w:r>
      <w:r w:rsidRPr="00AA78ED">
        <w:rPr>
          <w:b/>
          <w:color w:val="auto"/>
          <w:lang w:val="ru-RU"/>
        </w:rPr>
        <w:t xml:space="preserve">                                                                        </w:t>
      </w:r>
      <w:r w:rsidR="00615FDF" w:rsidRPr="00AA78ED">
        <w:rPr>
          <w:b/>
          <w:color w:val="auto"/>
          <w:lang w:val="ru-RU"/>
        </w:rPr>
        <w:t xml:space="preserve">  </w:t>
      </w:r>
      <w:r w:rsidRPr="00AA78ED">
        <w:rPr>
          <w:b/>
          <w:color w:val="auto"/>
        </w:rPr>
        <w:t>б)</w:t>
      </w:r>
    </w:p>
    <w:p w14:paraId="1E1CA8E6" w14:textId="3FBDCC54" w:rsidR="00DE2FEF" w:rsidRPr="00AA78ED" w:rsidRDefault="00335B3E" w:rsidP="00C253EA">
      <w:pPr>
        <w:spacing w:after="0" w:line="360" w:lineRule="auto"/>
        <w:ind w:firstLine="720"/>
        <w:jc w:val="both"/>
        <w:rPr>
          <w:rFonts w:eastAsia="Times New Roman"/>
          <w:bCs/>
          <w:color w:val="auto"/>
          <w:lang w:val="ru-RU" w:eastAsia="ru-RU"/>
        </w:rPr>
      </w:pPr>
      <w:r w:rsidRPr="00AA78ED">
        <w:rPr>
          <w:color w:val="auto"/>
        </w:rPr>
        <w:t>Рисунок 3.2 - Залежності ступеня перетворення реагентів та швидкості реак</w:t>
      </w:r>
      <w:r w:rsidR="00BC2B28" w:rsidRPr="00AA78ED">
        <w:rPr>
          <w:color w:val="auto"/>
        </w:rPr>
        <w:t xml:space="preserve">ції від часу а) </w:t>
      </w:r>
      <w:r w:rsidR="00BC2B28" w:rsidRPr="00AA78ED">
        <w:rPr>
          <w:color w:val="auto"/>
          <w:lang w:val="ru-RU"/>
        </w:rPr>
        <w:t xml:space="preserve">методом Ейлера; </w:t>
      </w:r>
      <w:r w:rsidR="00BC2B28" w:rsidRPr="00AA78ED">
        <w:rPr>
          <w:color w:val="auto"/>
        </w:rPr>
        <w:t xml:space="preserve">б) </w:t>
      </w:r>
      <w:r w:rsidR="00BC2B28" w:rsidRPr="00AA78ED">
        <w:rPr>
          <w:color w:val="auto"/>
          <w:lang w:val="ru-RU"/>
        </w:rPr>
        <w:t xml:space="preserve">методом </w:t>
      </w:r>
      <w:r w:rsidR="00BC2B28" w:rsidRPr="00AA78ED">
        <w:rPr>
          <w:rFonts w:eastAsia="Times New Roman"/>
          <w:bCs/>
          <w:color w:val="auto"/>
          <w:lang w:eastAsia="ru-RU"/>
        </w:rPr>
        <w:t>Булирша – Штера</w:t>
      </w:r>
      <w:r w:rsidR="00BC2B28" w:rsidRPr="00AA78ED">
        <w:rPr>
          <w:rFonts w:eastAsia="Times New Roman"/>
          <w:bCs/>
          <w:color w:val="auto"/>
          <w:lang w:val="ru-RU" w:eastAsia="ru-RU"/>
        </w:rPr>
        <w:t xml:space="preserve"> </w:t>
      </w:r>
    </w:p>
    <w:p w14:paraId="4C884AC8" w14:textId="77777777" w:rsidR="00DE2FEF" w:rsidRDefault="00DE2FEF" w:rsidP="00BC2B28">
      <w:pPr>
        <w:spacing w:after="0" w:line="360" w:lineRule="auto"/>
        <w:ind w:firstLine="720"/>
        <w:jc w:val="both"/>
        <w:rPr>
          <w:b/>
          <w:color w:val="auto"/>
          <w:lang w:val="ru-RU"/>
        </w:rPr>
      </w:pPr>
    </w:p>
    <w:p w14:paraId="189BFF19" w14:textId="77777777" w:rsidR="00E67B76" w:rsidRPr="00AA78ED" w:rsidRDefault="00E67B76" w:rsidP="00BC2B28">
      <w:pPr>
        <w:spacing w:after="0" w:line="360" w:lineRule="auto"/>
        <w:ind w:firstLine="720"/>
        <w:jc w:val="both"/>
        <w:rPr>
          <w:b/>
          <w:color w:val="auto"/>
          <w:lang w:val="ru-RU"/>
        </w:rPr>
      </w:pPr>
    </w:p>
    <w:p w14:paraId="23A9C295" w14:textId="77777777" w:rsidR="00BC2B28" w:rsidRPr="00AA78ED" w:rsidRDefault="00BC2B28" w:rsidP="0090657E">
      <w:pPr>
        <w:spacing w:after="0" w:line="360" w:lineRule="auto"/>
        <w:jc w:val="both"/>
        <w:rPr>
          <w:color w:val="auto"/>
          <w:lang w:val="ru-RU"/>
        </w:rPr>
      </w:pPr>
      <w:r w:rsidRPr="00AA78ED">
        <w:rPr>
          <w:color w:val="auto"/>
          <w:lang w:val="ru-RU"/>
        </w:rPr>
        <w:lastRenderedPageBreak/>
        <w:t>де:</w:t>
      </w:r>
    </w:p>
    <w:p w14:paraId="429AA57F" w14:textId="77777777" w:rsidR="00BC2B28" w:rsidRPr="00AA78ED" w:rsidRDefault="00BC2B28" w:rsidP="0090657E">
      <w:pPr>
        <w:spacing w:after="0" w:line="360" w:lineRule="auto"/>
        <w:jc w:val="both"/>
        <w:rPr>
          <w:color w:val="auto"/>
          <w:lang w:val="ru-RU"/>
        </w:rPr>
      </w:pPr>
      <w:r w:rsidRPr="00AA78ED">
        <w:rPr>
          <w:color w:val="auto"/>
          <w:lang w:val="ru-RU"/>
        </w:rPr>
        <w:t xml:space="preserve"> С</w:t>
      </w:r>
      <w:r w:rsidRPr="00AA78ED">
        <w:rPr>
          <w:color w:val="auto"/>
          <w:lang w:val="en-US"/>
        </w:rPr>
        <w:t>a</w:t>
      </w:r>
      <w:r w:rsidRPr="00AA78ED">
        <w:rPr>
          <w:color w:val="auto"/>
          <w:lang w:val="ru-RU"/>
        </w:rPr>
        <w:t xml:space="preserve">, </w:t>
      </w:r>
      <m:oMath>
        <m:sSup>
          <m:sSupPr>
            <m:ctrlPr>
              <w:rPr>
                <w:rFonts w:ascii="Cambria Math" w:hAnsi="Cambria Math"/>
                <w:i/>
                <w:color w:val="auto"/>
                <w:lang w:val="en-US"/>
              </w:rPr>
            </m:ctrlPr>
          </m:sSupPr>
          <m:e>
            <m:r>
              <w:rPr>
                <w:rFonts w:ascii="Cambria Math" w:hAnsi="Cambria Math"/>
                <w:color w:val="auto"/>
                <w:lang w:val="en-US"/>
              </w:rPr>
              <m:t>Q</m:t>
            </m:r>
          </m:e>
          <m:sup>
            <m:r>
              <w:rPr>
                <w:rFonts w:ascii="Cambria Math" w:hAnsi="Cambria Math"/>
                <w:color w:val="auto"/>
                <w:lang w:val="ru-RU"/>
              </w:rPr>
              <m:t>&lt;2&gt;</m:t>
            </m:r>
          </m:sup>
        </m:sSup>
      </m:oMath>
      <w:r w:rsidRPr="00AA78ED">
        <w:rPr>
          <w:color w:val="auto"/>
          <w:lang w:val="ru-RU"/>
        </w:rPr>
        <w:t xml:space="preserve"> - </w:t>
      </w:r>
      <w:r w:rsidRPr="00AA78ED">
        <w:rPr>
          <w:color w:val="auto"/>
        </w:rPr>
        <w:t>концетрації атамарного кисню</w:t>
      </w:r>
      <w:r w:rsidRPr="00AA78ED">
        <w:rPr>
          <w:color w:val="auto"/>
          <w:lang w:val="ru-RU"/>
        </w:rPr>
        <w:t>;</w:t>
      </w:r>
    </w:p>
    <w:p w14:paraId="41CBCB09" w14:textId="77777777" w:rsidR="008420D4" w:rsidRPr="00020D96" w:rsidRDefault="00BC2B28" w:rsidP="0090657E">
      <w:pPr>
        <w:spacing w:after="0" w:line="360" w:lineRule="auto"/>
        <w:jc w:val="both"/>
        <w:rPr>
          <w:color w:val="auto"/>
          <w:lang w:val="ru-RU"/>
        </w:rPr>
      </w:pPr>
      <w:r w:rsidRPr="00AA78ED">
        <w:rPr>
          <w:color w:val="auto"/>
          <w:lang w:val="ru-RU"/>
        </w:rPr>
        <w:t xml:space="preserve"> </w:t>
      </w:r>
      <w:r w:rsidRPr="00AA78ED">
        <w:rPr>
          <w:color w:val="auto"/>
          <w:lang w:val="en-GB"/>
        </w:rPr>
        <w:t>Cb</w:t>
      </w:r>
      <w:r w:rsidRPr="00AA78ED">
        <w:rPr>
          <w:color w:val="auto"/>
          <w:lang w:val="ru-RU"/>
        </w:rPr>
        <w:t xml:space="preserve">, </w:t>
      </w:r>
      <m:oMath>
        <m:sSup>
          <m:sSupPr>
            <m:ctrlPr>
              <w:rPr>
                <w:rFonts w:ascii="Cambria Math" w:hAnsi="Cambria Math"/>
                <w:i/>
                <w:color w:val="auto"/>
                <w:lang w:val="ru-RU"/>
              </w:rPr>
            </m:ctrlPr>
          </m:sSupPr>
          <m:e>
            <m:r>
              <w:rPr>
                <w:rFonts w:ascii="Cambria Math" w:hAnsi="Cambria Math"/>
                <w:color w:val="auto"/>
                <w:lang w:val="ru-RU"/>
              </w:rPr>
              <m:t>Q</m:t>
            </m:r>
          </m:e>
          <m:sup>
            <m:r>
              <w:rPr>
                <w:rFonts w:ascii="Cambria Math" w:hAnsi="Cambria Math"/>
                <w:color w:val="auto"/>
                <w:lang w:val="ru-RU"/>
              </w:rPr>
              <m:t>&lt;3&gt;</m:t>
            </m:r>
          </m:sup>
        </m:sSup>
      </m:oMath>
      <w:r w:rsidRPr="00AA78ED">
        <w:rPr>
          <w:color w:val="auto"/>
          <w:lang w:val="ru-RU"/>
        </w:rPr>
        <w:t xml:space="preserve"> - </w:t>
      </w:r>
      <w:r w:rsidRPr="00AA78ED">
        <w:rPr>
          <w:color w:val="auto"/>
        </w:rPr>
        <w:t>концетрація кисню</w:t>
      </w:r>
      <w:r w:rsidRPr="00AA78ED">
        <w:rPr>
          <w:color w:val="auto"/>
          <w:lang w:val="ru-RU"/>
        </w:rPr>
        <w:t>;</w:t>
      </w:r>
    </w:p>
    <w:p w14:paraId="4238E033" w14:textId="77777777" w:rsidR="008420D4" w:rsidRPr="00020D96" w:rsidRDefault="00BC2B28" w:rsidP="0090657E">
      <w:pPr>
        <w:spacing w:after="0" w:line="360" w:lineRule="auto"/>
        <w:jc w:val="both"/>
        <w:rPr>
          <w:b/>
          <w:color w:val="auto"/>
          <w:lang w:val="ru-RU"/>
        </w:rPr>
      </w:pPr>
      <w:proofErr w:type="gramStart"/>
      <w:r w:rsidRPr="00AA78ED">
        <w:rPr>
          <w:color w:val="auto"/>
          <w:lang w:val="en-US"/>
        </w:rPr>
        <w:t>t</w:t>
      </w:r>
      <w:proofErr w:type="gramEnd"/>
      <w:r w:rsidRPr="00AA78ED">
        <w:rPr>
          <w:color w:val="auto"/>
          <w:lang w:val="ru-RU"/>
        </w:rPr>
        <w:t xml:space="preserve">, </w:t>
      </w:r>
      <m:oMath>
        <m:sSup>
          <m:sSupPr>
            <m:ctrlPr>
              <w:rPr>
                <w:rFonts w:ascii="Cambria Math" w:hAnsi="Cambria Math"/>
                <w:i/>
                <w:color w:val="auto"/>
                <w:lang w:val="ru-RU"/>
              </w:rPr>
            </m:ctrlPr>
          </m:sSupPr>
          <m:e>
            <m:r>
              <w:rPr>
                <w:rFonts w:ascii="Cambria Math" w:hAnsi="Cambria Math"/>
                <w:color w:val="auto"/>
                <w:lang w:val="ru-RU"/>
              </w:rPr>
              <m:t>Q</m:t>
            </m:r>
          </m:e>
          <m:sup>
            <m:r>
              <w:rPr>
                <w:rFonts w:ascii="Cambria Math" w:hAnsi="Cambria Math"/>
                <w:color w:val="auto"/>
                <w:lang w:val="ru-RU"/>
              </w:rPr>
              <m:t>&lt;1&gt;</m:t>
            </m:r>
          </m:sup>
        </m:sSup>
      </m:oMath>
      <w:r w:rsidRPr="00020D96">
        <w:rPr>
          <w:color w:val="auto"/>
          <w:lang w:val="ru-RU"/>
        </w:rPr>
        <w:t xml:space="preserve"> - </w:t>
      </w:r>
      <w:r w:rsidRPr="00AA78ED">
        <w:rPr>
          <w:color w:val="auto"/>
        </w:rPr>
        <w:t>час</w:t>
      </w:r>
      <w:r w:rsidRPr="00020D96">
        <w:rPr>
          <w:color w:val="auto"/>
          <w:lang w:val="ru-RU"/>
        </w:rPr>
        <w:t>;</w:t>
      </w:r>
    </w:p>
    <w:p w14:paraId="1AFDECC1" w14:textId="78BFBCBC" w:rsidR="008420D4" w:rsidRPr="00AA78ED" w:rsidRDefault="00C346B0" w:rsidP="00E67B76">
      <w:pPr>
        <w:spacing w:after="0" w:line="360" w:lineRule="auto"/>
        <w:jc w:val="center"/>
        <w:rPr>
          <w:b/>
          <w:color w:val="auto"/>
        </w:rPr>
      </w:pPr>
      <w:r>
        <w:rPr>
          <w:noProof/>
          <w:lang w:val="ru-RU" w:eastAsia="ru-RU"/>
        </w:rPr>
        <w:drawing>
          <wp:inline distT="0" distB="0" distL="0" distR="0" wp14:anchorId="6EB86E62" wp14:editId="346F89A2">
            <wp:extent cx="4962525" cy="389572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962525" cy="3895725"/>
                    </a:xfrm>
                    <a:prstGeom prst="rect">
                      <a:avLst/>
                    </a:prstGeom>
                  </pic:spPr>
                </pic:pic>
              </a:graphicData>
            </a:graphic>
          </wp:inline>
        </w:drawing>
      </w:r>
    </w:p>
    <w:p w14:paraId="1A7074FE" w14:textId="77777777" w:rsidR="00DE2FEF" w:rsidRPr="00AA78ED" w:rsidRDefault="00DE2FEF" w:rsidP="00DE2FEF">
      <w:pPr>
        <w:spacing w:after="0" w:line="360" w:lineRule="auto"/>
        <w:ind w:firstLine="720"/>
        <w:jc w:val="both"/>
        <w:rPr>
          <w:color w:val="auto"/>
          <w:lang w:val="ru-RU"/>
        </w:rPr>
      </w:pPr>
      <w:r w:rsidRPr="00AA78ED">
        <w:rPr>
          <w:color w:val="auto"/>
        </w:rPr>
        <w:t>Рисунок 3.3 -  Порівняння точності обрахунків залежностей концетрацій від часу  методами Ейлера (</w:t>
      </w:r>
      <w:r w:rsidRPr="00AA78ED">
        <w:rPr>
          <w:color w:val="auto"/>
          <w:lang w:val="en-GB"/>
        </w:rPr>
        <w:t>Ca</w:t>
      </w:r>
      <w:r w:rsidRPr="00AA78ED">
        <w:rPr>
          <w:color w:val="auto"/>
          <w:lang w:val="ru-RU"/>
        </w:rPr>
        <w:t xml:space="preserve">, </w:t>
      </w:r>
      <w:r w:rsidRPr="00AA78ED">
        <w:rPr>
          <w:color w:val="auto"/>
          <w:lang w:val="en-GB"/>
        </w:rPr>
        <w:t>Cb</w:t>
      </w:r>
      <w:r w:rsidRPr="00AA78ED">
        <w:rPr>
          <w:color w:val="auto"/>
          <w:lang w:val="ru-RU"/>
        </w:rPr>
        <w:t xml:space="preserve">) </w:t>
      </w:r>
      <w:r w:rsidRPr="00AA78ED">
        <w:rPr>
          <w:color w:val="auto"/>
        </w:rPr>
        <w:t xml:space="preserve">та </w:t>
      </w:r>
      <w:r w:rsidRPr="00AA78ED">
        <w:rPr>
          <w:rFonts w:eastAsia="Times New Roman"/>
          <w:bCs/>
          <w:color w:val="auto"/>
          <w:lang w:eastAsia="ru-RU"/>
        </w:rPr>
        <w:t>Булирша – Штера (</w:t>
      </w:r>
      <m:oMath>
        <m:sSup>
          <m:sSupPr>
            <m:ctrlPr>
              <w:rPr>
                <w:rFonts w:ascii="Cambria Math" w:hAnsi="Cambria Math"/>
                <w:i/>
                <w:color w:val="auto"/>
                <w:lang w:val="ru-RU"/>
              </w:rPr>
            </m:ctrlPr>
          </m:sSupPr>
          <m:e>
            <m:r>
              <w:rPr>
                <w:rFonts w:ascii="Cambria Math" w:hAnsi="Cambria Math"/>
                <w:color w:val="auto"/>
                <w:lang w:val="ru-RU"/>
              </w:rPr>
              <m:t>Q</m:t>
            </m:r>
          </m:e>
          <m:sup>
            <m:r>
              <w:rPr>
                <w:rFonts w:ascii="Cambria Math" w:hAnsi="Cambria Math"/>
                <w:color w:val="auto"/>
                <w:lang w:val="ru-RU"/>
              </w:rPr>
              <m:t>&lt;2&gt;</m:t>
            </m:r>
          </m:sup>
        </m:sSup>
        <m:r>
          <w:rPr>
            <w:rFonts w:ascii="Cambria Math" w:hAnsi="Cambria Math"/>
            <w:color w:val="auto"/>
            <w:lang w:val="ru-RU"/>
          </w:rPr>
          <m:t>,</m:t>
        </m:r>
        <m:sSup>
          <m:sSupPr>
            <m:ctrlPr>
              <w:rPr>
                <w:rFonts w:ascii="Cambria Math" w:hAnsi="Cambria Math"/>
                <w:i/>
                <w:color w:val="auto"/>
                <w:lang w:val="ru-RU"/>
              </w:rPr>
            </m:ctrlPr>
          </m:sSupPr>
          <m:e>
            <m:r>
              <w:rPr>
                <w:rFonts w:ascii="Cambria Math" w:hAnsi="Cambria Math"/>
                <w:color w:val="auto"/>
                <w:lang w:val="ru-RU"/>
              </w:rPr>
              <m:t>Q</m:t>
            </m:r>
          </m:e>
          <m:sup>
            <m:r>
              <w:rPr>
                <w:rFonts w:ascii="Cambria Math" w:hAnsi="Cambria Math"/>
                <w:color w:val="auto"/>
                <w:lang w:val="ru-RU"/>
              </w:rPr>
              <m:t>&lt;3&gt;</m:t>
            </m:r>
          </m:sup>
        </m:sSup>
        <m:r>
          <w:rPr>
            <w:rFonts w:ascii="Cambria Math" w:eastAsia="Times New Roman" w:hAnsi="Cambria Math"/>
            <w:color w:val="auto"/>
            <w:lang w:val="ru-RU"/>
          </w:rPr>
          <m:t>)</m:t>
        </m:r>
      </m:oMath>
    </w:p>
    <w:p w14:paraId="6744F5AF" w14:textId="77777777" w:rsidR="00DE2FEF" w:rsidRPr="00AA78ED" w:rsidRDefault="00DE2FEF" w:rsidP="00DE2FEF">
      <w:pPr>
        <w:spacing w:after="0" w:line="360" w:lineRule="auto"/>
        <w:jc w:val="both"/>
        <w:rPr>
          <w:color w:val="auto"/>
          <w:lang w:val="ru-RU"/>
        </w:rPr>
      </w:pPr>
      <w:r w:rsidRPr="00AA78ED">
        <w:rPr>
          <w:color w:val="auto"/>
          <w:lang w:val="ru-RU"/>
        </w:rPr>
        <w:t>де:</w:t>
      </w:r>
    </w:p>
    <w:p w14:paraId="5B922A5E" w14:textId="77777777" w:rsidR="00DE2FEF" w:rsidRPr="00AA78ED" w:rsidRDefault="00DE2FEF" w:rsidP="00DE2FEF">
      <w:pPr>
        <w:spacing w:after="0" w:line="360" w:lineRule="auto"/>
        <w:rPr>
          <w:color w:val="auto"/>
          <w:lang w:val="ru-RU"/>
        </w:rPr>
      </w:pPr>
      <w:r w:rsidRPr="00AA78ED">
        <w:rPr>
          <w:color w:val="auto"/>
          <w:lang w:val="ru-RU"/>
        </w:rPr>
        <w:t xml:space="preserve"> С</w:t>
      </w:r>
      <w:r w:rsidRPr="00AA78ED">
        <w:rPr>
          <w:color w:val="auto"/>
          <w:lang w:val="en-US"/>
        </w:rPr>
        <w:t>a</w:t>
      </w:r>
      <w:r w:rsidRPr="00AA78ED">
        <w:rPr>
          <w:color w:val="auto"/>
          <w:lang w:val="ru-RU"/>
        </w:rPr>
        <w:t xml:space="preserve">, </w:t>
      </w:r>
      <m:oMath>
        <m:sSup>
          <m:sSupPr>
            <m:ctrlPr>
              <w:rPr>
                <w:rFonts w:ascii="Cambria Math" w:hAnsi="Cambria Math"/>
                <w:i/>
                <w:color w:val="auto"/>
                <w:lang w:val="en-US"/>
              </w:rPr>
            </m:ctrlPr>
          </m:sSupPr>
          <m:e>
            <m:r>
              <w:rPr>
                <w:rFonts w:ascii="Cambria Math" w:hAnsi="Cambria Math"/>
                <w:color w:val="auto"/>
                <w:lang w:val="en-US"/>
              </w:rPr>
              <m:t>Q</m:t>
            </m:r>
          </m:e>
          <m:sup>
            <m:r>
              <w:rPr>
                <w:rFonts w:ascii="Cambria Math" w:hAnsi="Cambria Math"/>
                <w:color w:val="auto"/>
                <w:lang w:val="ru-RU"/>
              </w:rPr>
              <m:t>&lt;2&gt;</m:t>
            </m:r>
          </m:sup>
        </m:sSup>
      </m:oMath>
      <w:r w:rsidRPr="00AA78ED">
        <w:rPr>
          <w:color w:val="auto"/>
          <w:lang w:val="ru-RU"/>
        </w:rPr>
        <w:t xml:space="preserve"> - </w:t>
      </w:r>
      <w:r w:rsidRPr="00AA78ED">
        <w:rPr>
          <w:color w:val="auto"/>
        </w:rPr>
        <w:t>концетрації атамарного кисню</w:t>
      </w:r>
      <w:r w:rsidRPr="00AA78ED">
        <w:rPr>
          <w:color w:val="auto"/>
          <w:lang w:val="ru-RU"/>
        </w:rPr>
        <w:t>;</w:t>
      </w:r>
    </w:p>
    <w:p w14:paraId="1170324A" w14:textId="77777777" w:rsidR="00DE2FEF" w:rsidRPr="00AA78ED" w:rsidRDefault="00DE2FEF" w:rsidP="00DE2FEF">
      <w:pPr>
        <w:spacing w:after="0" w:line="360" w:lineRule="auto"/>
        <w:rPr>
          <w:color w:val="auto"/>
          <w:lang w:val="ru-RU"/>
        </w:rPr>
      </w:pPr>
      <w:r w:rsidRPr="00AA78ED">
        <w:rPr>
          <w:color w:val="auto"/>
          <w:lang w:val="ru-RU"/>
        </w:rPr>
        <w:t xml:space="preserve"> </w:t>
      </w:r>
      <w:r w:rsidRPr="00AA78ED">
        <w:rPr>
          <w:color w:val="auto"/>
          <w:lang w:val="en-GB"/>
        </w:rPr>
        <w:t>Cb</w:t>
      </w:r>
      <w:r w:rsidRPr="00AA78ED">
        <w:rPr>
          <w:color w:val="auto"/>
          <w:lang w:val="ru-RU"/>
        </w:rPr>
        <w:t xml:space="preserve">, </w:t>
      </w:r>
      <m:oMath>
        <m:sSup>
          <m:sSupPr>
            <m:ctrlPr>
              <w:rPr>
                <w:rFonts w:ascii="Cambria Math" w:hAnsi="Cambria Math"/>
                <w:i/>
                <w:color w:val="auto"/>
                <w:lang w:val="ru-RU"/>
              </w:rPr>
            </m:ctrlPr>
          </m:sSupPr>
          <m:e>
            <m:r>
              <w:rPr>
                <w:rFonts w:ascii="Cambria Math" w:hAnsi="Cambria Math"/>
                <w:color w:val="auto"/>
                <w:lang w:val="ru-RU"/>
              </w:rPr>
              <m:t>Q</m:t>
            </m:r>
          </m:e>
          <m:sup>
            <m:r>
              <w:rPr>
                <w:rFonts w:ascii="Cambria Math" w:hAnsi="Cambria Math"/>
                <w:color w:val="auto"/>
                <w:lang w:val="ru-RU"/>
              </w:rPr>
              <m:t>&lt;3&gt;</m:t>
            </m:r>
          </m:sup>
        </m:sSup>
      </m:oMath>
      <w:r w:rsidRPr="00AA78ED">
        <w:rPr>
          <w:color w:val="auto"/>
          <w:lang w:val="ru-RU"/>
        </w:rPr>
        <w:t xml:space="preserve"> - </w:t>
      </w:r>
      <w:r w:rsidRPr="00AA78ED">
        <w:rPr>
          <w:color w:val="auto"/>
        </w:rPr>
        <w:t>концетрація кисню</w:t>
      </w:r>
      <w:r w:rsidRPr="00AA78ED">
        <w:rPr>
          <w:color w:val="auto"/>
          <w:lang w:val="ru-RU"/>
        </w:rPr>
        <w:t>;</w:t>
      </w:r>
    </w:p>
    <w:p w14:paraId="18460811" w14:textId="77777777" w:rsidR="00DE2FEF" w:rsidRPr="00AA78ED" w:rsidRDefault="00DE2FEF" w:rsidP="00DE2FEF">
      <w:pPr>
        <w:spacing w:after="0" w:line="360" w:lineRule="auto"/>
        <w:rPr>
          <w:b/>
          <w:color w:val="auto"/>
          <w:lang w:val="ru-RU"/>
        </w:rPr>
      </w:pPr>
      <w:r w:rsidRPr="00AA78ED">
        <w:rPr>
          <w:color w:val="auto"/>
          <w:lang w:val="en-US"/>
        </w:rPr>
        <w:t>t</w:t>
      </w:r>
      <w:r w:rsidRPr="00AA78ED">
        <w:rPr>
          <w:color w:val="auto"/>
          <w:lang w:val="ru-RU"/>
        </w:rPr>
        <w:t xml:space="preserve"> - </w:t>
      </w:r>
      <w:r w:rsidRPr="00AA78ED">
        <w:rPr>
          <w:color w:val="auto"/>
        </w:rPr>
        <w:t>час</w:t>
      </w:r>
      <w:r w:rsidRPr="00AA78ED">
        <w:rPr>
          <w:color w:val="auto"/>
          <w:lang w:val="ru-RU"/>
        </w:rPr>
        <w:t>;</w:t>
      </w:r>
    </w:p>
    <w:p w14:paraId="51B03D15" w14:textId="5C3E5D7C" w:rsidR="008420D4" w:rsidRPr="000A1283" w:rsidRDefault="00DE2FEF" w:rsidP="0090657E">
      <w:pPr>
        <w:spacing w:after="0" w:line="360" w:lineRule="auto"/>
        <w:jc w:val="both"/>
        <w:rPr>
          <w:color w:val="auto"/>
          <w:lang w:val="en-GB"/>
        </w:rPr>
      </w:pPr>
      <w:r w:rsidRPr="00AA78ED">
        <w:rPr>
          <w:b/>
          <w:color w:val="auto"/>
          <w:lang w:val="ru-RU"/>
        </w:rPr>
        <w:tab/>
      </w:r>
      <w:r w:rsidRPr="00AA78ED">
        <w:rPr>
          <w:color w:val="auto"/>
        </w:rPr>
        <w:t xml:space="preserve">Метод Булирша-Штера виконувався за допомогою вбудованої функції </w:t>
      </w:r>
      <w:r w:rsidRPr="00AA78ED">
        <w:rPr>
          <w:bCs/>
          <w:color w:val="auto"/>
          <w:shd w:val="clear" w:color="auto" w:fill="FFFFFF"/>
        </w:rPr>
        <w:t xml:space="preserve">Bulstoer. Метод </w:t>
      </w:r>
      <w:r w:rsidRPr="00AA78ED">
        <w:rPr>
          <w:color w:val="auto"/>
        </w:rPr>
        <w:t>Булирша-Штера має більшу точність з меншою кількістю розрахунків, але на графіку чітко видно, що криві майже наклалиля одна на одну і це говорить про те, що розрахунки методом Ейлера по-перше вірні, а по-др</w:t>
      </w:r>
      <w:r w:rsidR="000A1283">
        <w:rPr>
          <w:color w:val="auto"/>
        </w:rPr>
        <w:t>уге виконані з високою точністю</w:t>
      </w:r>
      <w:r w:rsidR="00210889" w:rsidRPr="00210889">
        <w:rPr>
          <w:color w:val="auto"/>
          <w:szCs w:val="18"/>
          <w:shd w:val="clear" w:color="auto" w:fill="FFFFFF"/>
        </w:rPr>
        <w:t xml:space="preserve"> </w:t>
      </w:r>
      <w:r w:rsidR="00210889" w:rsidRPr="00210889">
        <w:rPr>
          <w:color w:val="auto"/>
          <w:szCs w:val="18"/>
          <w:shd w:val="clear" w:color="auto" w:fill="FFFFFF"/>
          <w:lang w:val="ru-RU"/>
        </w:rPr>
        <w:t>[25]</w:t>
      </w:r>
      <w:r w:rsidR="000A1283">
        <w:rPr>
          <w:color w:val="auto"/>
          <w:szCs w:val="18"/>
          <w:shd w:val="clear" w:color="auto" w:fill="FFFFFF"/>
          <w:lang w:val="en-GB"/>
        </w:rPr>
        <w:t>.</w:t>
      </w:r>
    </w:p>
    <w:p w14:paraId="71241E5A" w14:textId="77777777" w:rsidR="008420D4" w:rsidRPr="00AA78ED" w:rsidRDefault="008420D4" w:rsidP="0090657E">
      <w:pPr>
        <w:spacing w:after="0" w:line="360" w:lineRule="auto"/>
        <w:jc w:val="both"/>
        <w:rPr>
          <w:b/>
          <w:color w:val="auto"/>
        </w:rPr>
      </w:pPr>
    </w:p>
    <w:p w14:paraId="11AD46BA" w14:textId="77777777" w:rsidR="008420D4" w:rsidRPr="00AA78ED" w:rsidRDefault="008420D4" w:rsidP="0090657E">
      <w:pPr>
        <w:spacing w:after="0" w:line="360" w:lineRule="auto"/>
        <w:jc w:val="both"/>
        <w:rPr>
          <w:b/>
          <w:color w:val="auto"/>
        </w:rPr>
      </w:pPr>
    </w:p>
    <w:p w14:paraId="3F7F13EE" w14:textId="72768E12" w:rsidR="008420D4" w:rsidRPr="00AA78ED" w:rsidRDefault="00C346B0" w:rsidP="0090657E">
      <w:pPr>
        <w:spacing w:after="0" w:line="360" w:lineRule="auto"/>
        <w:jc w:val="both"/>
        <w:rPr>
          <w:b/>
          <w:color w:val="auto"/>
        </w:rPr>
      </w:pPr>
      <w:r>
        <w:rPr>
          <w:noProof/>
          <w:lang w:val="ru-RU" w:eastAsia="ru-RU"/>
        </w:rPr>
        <w:lastRenderedPageBreak/>
        <w:drawing>
          <wp:inline distT="0" distB="0" distL="0" distR="0" wp14:anchorId="01911DD7" wp14:editId="4BEAAC3C">
            <wp:extent cx="2841989" cy="21336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841989" cy="2133600"/>
                    </a:xfrm>
                    <a:prstGeom prst="rect">
                      <a:avLst/>
                    </a:prstGeom>
                  </pic:spPr>
                </pic:pic>
              </a:graphicData>
            </a:graphic>
          </wp:inline>
        </w:drawing>
      </w:r>
      <w:r>
        <w:rPr>
          <w:noProof/>
          <w:lang w:val="ru-RU" w:eastAsia="ru-RU"/>
        </w:rPr>
        <w:drawing>
          <wp:inline distT="0" distB="0" distL="0" distR="0" wp14:anchorId="493530EA" wp14:editId="34771497">
            <wp:extent cx="2609850" cy="2129088"/>
            <wp:effectExtent l="0" t="0" r="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609850" cy="2129088"/>
                    </a:xfrm>
                    <a:prstGeom prst="rect">
                      <a:avLst/>
                    </a:prstGeom>
                  </pic:spPr>
                </pic:pic>
              </a:graphicData>
            </a:graphic>
          </wp:inline>
        </w:drawing>
      </w:r>
    </w:p>
    <w:p w14:paraId="092C5A72" w14:textId="7CDF0645" w:rsidR="00615FDF" w:rsidRPr="00AA78ED" w:rsidRDefault="00615FDF" w:rsidP="00615FDF">
      <w:pPr>
        <w:spacing w:after="0" w:line="360" w:lineRule="auto"/>
        <w:jc w:val="both"/>
        <w:rPr>
          <w:b/>
          <w:color w:val="auto"/>
          <w:lang w:val="en-GB"/>
        </w:rPr>
      </w:pPr>
    </w:p>
    <w:p w14:paraId="059677BF" w14:textId="5C40D204" w:rsidR="00615FDF" w:rsidRPr="00AA78ED" w:rsidRDefault="00615FDF" w:rsidP="00615FDF">
      <w:pPr>
        <w:spacing w:after="0" w:line="360" w:lineRule="auto"/>
        <w:ind w:left="1778" w:firstLine="349"/>
        <w:jc w:val="both"/>
        <w:rPr>
          <w:b/>
          <w:color w:val="auto"/>
          <w:lang w:val="ru-RU"/>
        </w:rPr>
      </w:pPr>
      <w:r w:rsidRPr="00AA78ED">
        <w:rPr>
          <w:b/>
          <w:color w:val="auto"/>
        </w:rPr>
        <w:t>а)</w:t>
      </w:r>
      <w:r w:rsidRPr="00AA78ED">
        <w:rPr>
          <w:b/>
          <w:color w:val="auto"/>
          <w:lang w:val="ru-RU"/>
        </w:rPr>
        <w:t xml:space="preserve">                                        </w:t>
      </w:r>
      <w:r w:rsidR="00E67B76">
        <w:rPr>
          <w:b/>
          <w:color w:val="auto"/>
          <w:lang w:val="ru-RU"/>
        </w:rPr>
        <w:t xml:space="preserve">             </w:t>
      </w:r>
      <w:r w:rsidRPr="00AA78ED">
        <w:rPr>
          <w:b/>
          <w:color w:val="auto"/>
          <w:lang w:val="ru-RU"/>
        </w:rPr>
        <w:t xml:space="preserve">  </w:t>
      </w:r>
      <w:r w:rsidRPr="00AA78ED">
        <w:rPr>
          <w:b/>
          <w:color w:val="auto"/>
        </w:rPr>
        <w:t>б)</w:t>
      </w:r>
    </w:p>
    <w:p w14:paraId="787C93EE" w14:textId="77777777" w:rsidR="00615FDF" w:rsidRPr="00AA78ED" w:rsidRDefault="00615FDF" w:rsidP="00615FDF">
      <w:pPr>
        <w:spacing w:after="0" w:line="360" w:lineRule="auto"/>
        <w:ind w:firstLine="720"/>
        <w:jc w:val="both"/>
        <w:rPr>
          <w:rFonts w:eastAsia="Times New Roman"/>
          <w:bCs/>
          <w:color w:val="auto"/>
          <w:lang w:val="ru-RU" w:eastAsia="ru-RU"/>
        </w:rPr>
      </w:pPr>
      <w:r w:rsidRPr="00AA78ED">
        <w:rPr>
          <w:color w:val="auto"/>
        </w:rPr>
        <w:t xml:space="preserve">Рисунок 3.4 - Залежності температури від часу а) </w:t>
      </w:r>
      <w:r w:rsidRPr="00AA78ED">
        <w:rPr>
          <w:color w:val="auto"/>
          <w:lang w:val="ru-RU"/>
        </w:rPr>
        <w:t xml:space="preserve">методом Ейлера; </w:t>
      </w:r>
      <w:r w:rsidRPr="00AA78ED">
        <w:rPr>
          <w:color w:val="auto"/>
        </w:rPr>
        <w:t xml:space="preserve">б) </w:t>
      </w:r>
      <w:r w:rsidRPr="00AA78ED">
        <w:rPr>
          <w:color w:val="auto"/>
          <w:lang w:val="ru-RU"/>
        </w:rPr>
        <w:t xml:space="preserve">методом </w:t>
      </w:r>
      <w:r w:rsidRPr="00AA78ED">
        <w:rPr>
          <w:rFonts w:eastAsia="Times New Roman"/>
          <w:bCs/>
          <w:color w:val="auto"/>
          <w:lang w:eastAsia="ru-RU"/>
        </w:rPr>
        <w:t>Булирша – Штера</w:t>
      </w:r>
      <w:r w:rsidRPr="00AA78ED">
        <w:rPr>
          <w:rFonts w:eastAsia="Times New Roman"/>
          <w:bCs/>
          <w:color w:val="auto"/>
          <w:lang w:val="ru-RU" w:eastAsia="ru-RU"/>
        </w:rPr>
        <w:t xml:space="preserve"> </w:t>
      </w:r>
    </w:p>
    <w:p w14:paraId="5E43FE7B" w14:textId="77777777" w:rsidR="00615FDF" w:rsidRPr="00AA78ED" w:rsidRDefault="00615FDF" w:rsidP="00615FDF">
      <w:pPr>
        <w:spacing w:after="0" w:line="360" w:lineRule="auto"/>
        <w:jc w:val="both"/>
        <w:rPr>
          <w:color w:val="auto"/>
        </w:rPr>
      </w:pPr>
      <w:r w:rsidRPr="00AA78ED">
        <w:rPr>
          <w:color w:val="auto"/>
        </w:rPr>
        <w:t>де</w:t>
      </w:r>
      <w:r w:rsidRPr="00AA78ED">
        <w:rPr>
          <w:color w:val="auto"/>
          <w:lang w:val="ru-RU"/>
        </w:rPr>
        <w:t>:</w:t>
      </w:r>
    </w:p>
    <w:p w14:paraId="7186999C" w14:textId="77777777" w:rsidR="00615FDF" w:rsidRPr="00AA78ED" w:rsidRDefault="00615FDF" w:rsidP="00615FDF">
      <w:pPr>
        <w:spacing w:after="0" w:line="360" w:lineRule="auto"/>
        <w:jc w:val="both"/>
        <w:rPr>
          <w:color w:val="auto"/>
          <w:lang w:val="ru-RU"/>
        </w:rPr>
      </w:pPr>
      <w:r w:rsidRPr="00AA78ED">
        <w:rPr>
          <w:color w:val="auto"/>
          <w:lang w:val="en-GB"/>
        </w:rPr>
        <w:t>tem</w:t>
      </w:r>
      <w:r w:rsidRPr="00AA78ED">
        <w:rPr>
          <w:color w:val="auto"/>
          <w:lang w:val="ru-RU"/>
        </w:rPr>
        <w:t xml:space="preserve">, </w:t>
      </w:r>
      <m:oMath>
        <m:sSup>
          <m:sSupPr>
            <m:ctrlPr>
              <w:rPr>
                <w:rFonts w:ascii="Cambria Math" w:hAnsi="Cambria Math"/>
                <w:i/>
                <w:color w:val="auto"/>
                <w:lang w:val="en-GB"/>
              </w:rPr>
            </m:ctrlPr>
          </m:sSupPr>
          <m:e>
            <m:r>
              <w:rPr>
                <w:rFonts w:ascii="Cambria Math" w:hAnsi="Cambria Math"/>
                <w:color w:val="auto"/>
                <w:lang w:val="en-GB"/>
              </w:rPr>
              <m:t>Q</m:t>
            </m:r>
          </m:e>
          <m:sup>
            <m:r>
              <w:rPr>
                <w:rFonts w:ascii="Cambria Math" w:hAnsi="Cambria Math"/>
                <w:color w:val="auto"/>
                <w:lang w:val="ru-RU"/>
              </w:rPr>
              <m:t>&lt;4&gt;</m:t>
            </m:r>
          </m:sup>
        </m:sSup>
      </m:oMath>
      <w:r w:rsidRPr="00AA78ED">
        <w:rPr>
          <w:color w:val="auto"/>
          <w:lang w:val="ru-RU"/>
        </w:rPr>
        <w:t xml:space="preserve"> - </w:t>
      </w:r>
      <w:r w:rsidRPr="00AA78ED">
        <w:rPr>
          <w:color w:val="auto"/>
        </w:rPr>
        <w:t>температура печі</w:t>
      </w:r>
      <w:r w:rsidRPr="00AA78ED">
        <w:rPr>
          <w:color w:val="auto"/>
          <w:lang w:val="ru-RU"/>
        </w:rPr>
        <w:t>;</w:t>
      </w:r>
    </w:p>
    <w:p w14:paraId="53BFE936" w14:textId="77777777" w:rsidR="00615FDF" w:rsidRPr="00AA78ED" w:rsidRDefault="00615FDF" w:rsidP="00615FDF">
      <w:pPr>
        <w:spacing w:after="0" w:line="360" w:lineRule="auto"/>
        <w:jc w:val="both"/>
        <w:rPr>
          <w:color w:val="auto"/>
        </w:rPr>
      </w:pPr>
      <w:r w:rsidRPr="00AA78ED">
        <w:rPr>
          <w:color w:val="auto"/>
          <w:lang w:val="en-GB"/>
        </w:rPr>
        <w:t>t</w:t>
      </w:r>
      <w:r w:rsidRPr="00AA78ED">
        <w:rPr>
          <w:color w:val="auto"/>
          <w:lang w:val="ru-RU"/>
        </w:rPr>
        <w:t xml:space="preserve">, </w:t>
      </w:r>
      <m:oMath>
        <m:sSup>
          <m:sSupPr>
            <m:ctrlPr>
              <w:rPr>
                <w:rFonts w:ascii="Cambria Math" w:hAnsi="Cambria Math"/>
                <w:i/>
                <w:color w:val="auto"/>
                <w:lang w:val="en-GB"/>
              </w:rPr>
            </m:ctrlPr>
          </m:sSupPr>
          <m:e>
            <m:r>
              <w:rPr>
                <w:rFonts w:ascii="Cambria Math" w:hAnsi="Cambria Math"/>
                <w:color w:val="auto"/>
                <w:lang w:val="en-GB"/>
              </w:rPr>
              <m:t>Q</m:t>
            </m:r>
          </m:e>
          <m:sup>
            <m:r>
              <w:rPr>
                <w:rFonts w:ascii="Cambria Math" w:hAnsi="Cambria Math"/>
                <w:color w:val="auto"/>
                <w:lang w:val="ru-RU"/>
              </w:rPr>
              <m:t>&lt;1&gt;</m:t>
            </m:r>
          </m:sup>
        </m:sSup>
      </m:oMath>
      <w:r w:rsidRPr="00AA78ED">
        <w:rPr>
          <w:color w:val="auto"/>
          <w:lang w:val="ru-RU"/>
        </w:rPr>
        <w:t xml:space="preserve"> - </w:t>
      </w:r>
      <w:r w:rsidRPr="00AA78ED">
        <w:rPr>
          <w:color w:val="auto"/>
        </w:rPr>
        <w:t>час</w:t>
      </w:r>
    </w:p>
    <w:p w14:paraId="55BCD1F8" w14:textId="5982A8A1" w:rsidR="00615FDF" w:rsidRPr="00C346B0" w:rsidRDefault="00C346B0" w:rsidP="00C346B0">
      <w:pPr>
        <w:spacing w:after="0" w:line="360" w:lineRule="auto"/>
        <w:ind w:firstLine="720"/>
        <w:jc w:val="both"/>
        <w:rPr>
          <w:rFonts w:eastAsia="Times New Roman"/>
          <w:bCs/>
          <w:color w:val="auto"/>
          <w:lang w:val="en-GB" w:eastAsia="ru-RU"/>
        </w:rPr>
      </w:pPr>
      <w:r>
        <w:rPr>
          <w:noProof/>
          <w:lang w:val="ru-RU" w:eastAsia="ru-RU"/>
        </w:rPr>
        <w:drawing>
          <wp:inline distT="0" distB="0" distL="0" distR="0" wp14:anchorId="4B963B20" wp14:editId="5D672852">
            <wp:extent cx="3981450" cy="32575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981450" cy="3257550"/>
                    </a:xfrm>
                    <a:prstGeom prst="rect">
                      <a:avLst/>
                    </a:prstGeom>
                  </pic:spPr>
                </pic:pic>
              </a:graphicData>
            </a:graphic>
          </wp:inline>
        </w:drawing>
      </w:r>
    </w:p>
    <w:p w14:paraId="47CFEA7D" w14:textId="77777777" w:rsidR="00615FDF" w:rsidRPr="00AA78ED" w:rsidRDefault="00615FDF" w:rsidP="00615FDF">
      <w:pPr>
        <w:spacing w:after="0" w:line="360" w:lineRule="auto"/>
        <w:ind w:firstLine="720"/>
        <w:jc w:val="both"/>
        <w:rPr>
          <w:color w:val="auto"/>
          <w:lang w:val="ru-RU"/>
        </w:rPr>
      </w:pPr>
      <w:r w:rsidRPr="00AA78ED">
        <w:rPr>
          <w:color w:val="auto"/>
        </w:rPr>
        <w:t>Рисунок 3.5 -  Порівняння точності обрахунків залежностей температури від часу  методами Ейлера (</w:t>
      </w:r>
      <w:r w:rsidRPr="00AA78ED">
        <w:rPr>
          <w:color w:val="auto"/>
          <w:lang w:val="en-GB"/>
        </w:rPr>
        <w:t>tem</w:t>
      </w:r>
      <w:r w:rsidRPr="00AA78ED">
        <w:rPr>
          <w:color w:val="auto"/>
          <w:lang w:val="ru-RU"/>
        </w:rPr>
        <w:t xml:space="preserve">) </w:t>
      </w:r>
      <w:r w:rsidRPr="00AA78ED">
        <w:rPr>
          <w:color w:val="auto"/>
        </w:rPr>
        <w:t xml:space="preserve">та </w:t>
      </w:r>
      <w:r w:rsidRPr="00AA78ED">
        <w:rPr>
          <w:rFonts w:eastAsia="Times New Roman"/>
          <w:bCs/>
          <w:color w:val="auto"/>
          <w:lang w:eastAsia="ru-RU"/>
        </w:rPr>
        <w:t>Булирша – Штера (</w:t>
      </w:r>
      <m:oMath>
        <m:sSup>
          <m:sSupPr>
            <m:ctrlPr>
              <w:rPr>
                <w:rFonts w:ascii="Cambria Math" w:hAnsi="Cambria Math"/>
                <w:i/>
                <w:color w:val="auto"/>
                <w:lang w:val="ru-RU"/>
              </w:rPr>
            </m:ctrlPr>
          </m:sSupPr>
          <m:e>
            <m:r>
              <w:rPr>
                <w:rFonts w:ascii="Cambria Math" w:hAnsi="Cambria Math"/>
                <w:color w:val="auto"/>
                <w:lang w:val="ru-RU"/>
              </w:rPr>
              <m:t>Q</m:t>
            </m:r>
          </m:e>
          <m:sup>
            <m:r>
              <w:rPr>
                <w:rFonts w:ascii="Cambria Math" w:hAnsi="Cambria Math"/>
                <w:color w:val="auto"/>
                <w:lang w:val="ru-RU"/>
              </w:rPr>
              <m:t>&lt;4&gt;</m:t>
            </m:r>
          </m:sup>
        </m:sSup>
        <m:r>
          <w:rPr>
            <w:rFonts w:ascii="Cambria Math" w:eastAsia="Times New Roman" w:hAnsi="Cambria Math"/>
            <w:color w:val="auto"/>
            <w:lang w:val="ru-RU"/>
          </w:rPr>
          <m:t>)</m:t>
        </m:r>
      </m:oMath>
    </w:p>
    <w:p w14:paraId="0E639D9F" w14:textId="77777777" w:rsidR="00615FDF" w:rsidRPr="00AA78ED" w:rsidRDefault="00615FDF" w:rsidP="00615FDF">
      <w:pPr>
        <w:spacing w:after="0" w:line="360" w:lineRule="auto"/>
        <w:jc w:val="both"/>
        <w:rPr>
          <w:color w:val="auto"/>
        </w:rPr>
      </w:pPr>
      <w:r w:rsidRPr="00AA78ED">
        <w:rPr>
          <w:color w:val="auto"/>
        </w:rPr>
        <w:t>де</w:t>
      </w:r>
      <w:r w:rsidRPr="00AA78ED">
        <w:rPr>
          <w:color w:val="auto"/>
          <w:lang w:val="ru-RU"/>
        </w:rPr>
        <w:t>:</w:t>
      </w:r>
    </w:p>
    <w:p w14:paraId="1EA298EE" w14:textId="77777777" w:rsidR="00615FDF" w:rsidRPr="00AA78ED" w:rsidRDefault="00615FDF" w:rsidP="00615FDF">
      <w:pPr>
        <w:spacing w:after="0" w:line="360" w:lineRule="auto"/>
        <w:jc w:val="both"/>
        <w:rPr>
          <w:color w:val="auto"/>
          <w:lang w:val="ru-RU"/>
        </w:rPr>
      </w:pPr>
      <w:r w:rsidRPr="00AA78ED">
        <w:rPr>
          <w:color w:val="auto"/>
          <w:lang w:val="en-GB"/>
        </w:rPr>
        <w:t>tem</w:t>
      </w:r>
      <w:r w:rsidRPr="00AA78ED">
        <w:rPr>
          <w:color w:val="auto"/>
          <w:lang w:val="ru-RU"/>
        </w:rPr>
        <w:t xml:space="preserve">, </w:t>
      </w:r>
      <m:oMath>
        <m:sSup>
          <m:sSupPr>
            <m:ctrlPr>
              <w:rPr>
                <w:rFonts w:ascii="Cambria Math" w:hAnsi="Cambria Math"/>
                <w:i/>
                <w:color w:val="auto"/>
                <w:lang w:val="en-GB"/>
              </w:rPr>
            </m:ctrlPr>
          </m:sSupPr>
          <m:e>
            <m:r>
              <w:rPr>
                <w:rFonts w:ascii="Cambria Math" w:hAnsi="Cambria Math"/>
                <w:color w:val="auto"/>
                <w:lang w:val="en-GB"/>
              </w:rPr>
              <m:t>Q</m:t>
            </m:r>
          </m:e>
          <m:sup>
            <m:r>
              <w:rPr>
                <w:rFonts w:ascii="Cambria Math" w:hAnsi="Cambria Math"/>
                <w:color w:val="auto"/>
                <w:lang w:val="ru-RU"/>
              </w:rPr>
              <m:t>&lt;4&gt;</m:t>
            </m:r>
          </m:sup>
        </m:sSup>
      </m:oMath>
      <w:r w:rsidRPr="00AA78ED">
        <w:rPr>
          <w:color w:val="auto"/>
          <w:lang w:val="ru-RU"/>
        </w:rPr>
        <w:t xml:space="preserve"> - </w:t>
      </w:r>
      <w:r w:rsidRPr="00AA78ED">
        <w:rPr>
          <w:color w:val="auto"/>
        </w:rPr>
        <w:t>температура печі</w:t>
      </w:r>
      <w:r w:rsidRPr="00AA78ED">
        <w:rPr>
          <w:color w:val="auto"/>
          <w:lang w:val="ru-RU"/>
        </w:rPr>
        <w:t>;</w:t>
      </w:r>
    </w:p>
    <w:p w14:paraId="5ED1B6D4" w14:textId="77777777" w:rsidR="00615FDF" w:rsidRPr="00AA78ED" w:rsidRDefault="00615FDF" w:rsidP="00615FDF">
      <w:pPr>
        <w:spacing w:after="0" w:line="360" w:lineRule="auto"/>
        <w:jc w:val="both"/>
        <w:rPr>
          <w:color w:val="auto"/>
        </w:rPr>
      </w:pPr>
      <w:r w:rsidRPr="00AA78ED">
        <w:rPr>
          <w:color w:val="auto"/>
          <w:lang w:val="en-GB"/>
        </w:rPr>
        <w:t>t</w:t>
      </w:r>
      <w:r w:rsidRPr="00AA78ED">
        <w:rPr>
          <w:color w:val="auto"/>
          <w:lang w:val="ru-RU"/>
        </w:rPr>
        <w:t xml:space="preserve">, </w:t>
      </w:r>
      <m:oMath>
        <m:sSup>
          <m:sSupPr>
            <m:ctrlPr>
              <w:rPr>
                <w:rFonts w:ascii="Cambria Math" w:hAnsi="Cambria Math"/>
                <w:i/>
                <w:color w:val="auto"/>
                <w:lang w:val="en-GB"/>
              </w:rPr>
            </m:ctrlPr>
          </m:sSupPr>
          <m:e>
            <m:r>
              <w:rPr>
                <w:rFonts w:ascii="Cambria Math" w:hAnsi="Cambria Math"/>
                <w:color w:val="auto"/>
                <w:lang w:val="en-GB"/>
              </w:rPr>
              <m:t>Q</m:t>
            </m:r>
          </m:e>
          <m:sup>
            <m:r>
              <w:rPr>
                <w:rFonts w:ascii="Cambria Math" w:hAnsi="Cambria Math"/>
                <w:color w:val="auto"/>
                <w:lang w:val="ru-RU"/>
              </w:rPr>
              <m:t>&lt;1&gt;</m:t>
            </m:r>
          </m:sup>
        </m:sSup>
      </m:oMath>
      <w:r w:rsidRPr="00AA78ED">
        <w:rPr>
          <w:color w:val="auto"/>
          <w:lang w:val="ru-RU"/>
        </w:rPr>
        <w:t xml:space="preserve"> - </w:t>
      </w:r>
      <w:r w:rsidRPr="00AA78ED">
        <w:rPr>
          <w:color w:val="auto"/>
        </w:rPr>
        <w:t>час</w:t>
      </w:r>
    </w:p>
    <w:p w14:paraId="2E5FD116" w14:textId="77777777" w:rsidR="00615FDF" w:rsidRDefault="00615FDF" w:rsidP="00615FDF">
      <w:pPr>
        <w:spacing w:after="0" w:line="360" w:lineRule="auto"/>
        <w:jc w:val="both"/>
        <w:rPr>
          <w:rFonts w:eastAsia="Times New Roman"/>
          <w:bCs/>
          <w:color w:val="auto"/>
          <w:lang w:eastAsia="ru-RU"/>
        </w:rPr>
      </w:pPr>
      <w:r w:rsidRPr="00AA78ED">
        <w:rPr>
          <w:rFonts w:eastAsia="Times New Roman"/>
          <w:bCs/>
          <w:color w:val="auto"/>
          <w:lang w:val="ru-RU" w:eastAsia="ru-RU"/>
        </w:rPr>
        <w:lastRenderedPageBreak/>
        <w:t xml:space="preserve"> </w:t>
      </w:r>
      <w:r w:rsidRPr="00AA78ED">
        <w:rPr>
          <w:rFonts w:eastAsia="Times New Roman"/>
          <w:bCs/>
          <w:color w:val="auto"/>
          <w:lang w:val="ru-RU" w:eastAsia="ru-RU"/>
        </w:rPr>
        <w:tab/>
      </w:r>
      <w:r w:rsidRPr="00AA78ED">
        <w:rPr>
          <w:rFonts w:eastAsia="Times New Roman"/>
          <w:bCs/>
          <w:color w:val="auto"/>
          <w:lang w:eastAsia="ru-RU"/>
        </w:rPr>
        <w:t xml:space="preserve">Як видно з рисунків 3.4 та 3.5 результати обрахунків за допомогою вибраних методів – майже співпадають. </w:t>
      </w:r>
    </w:p>
    <w:p w14:paraId="2BD36FEA" w14:textId="11308266" w:rsidR="00A14338" w:rsidRDefault="00A14338" w:rsidP="00615FDF">
      <w:pPr>
        <w:spacing w:after="0" w:line="360" w:lineRule="auto"/>
        <w:jc w:val="both"/>
        <w:rPr>
          <w:rFonts w:eastAsia="Times New Roman"/>
          <w:bCs/>
          <w:color w:val="auto"/>
          <w:lang w:eastAsia="ru-RU"/>
        </w:rPr>
      </w:pPr>
      <w:r>
        <w:rPr>
          <w:rFonts w:eastAsia="Times New Roman"/>
          <w:bCs/>
          <w:color w:val="auto"/>
          <w:lang w:val="ru-RU" w:eastAsia="ru-RU"/>
        </w:rPr>
        <w:tab/>
      </w:r>
      <w:r w:rsidR="003773A3">
        <w:rPr>
          <w:rFonts w:eastAsia="Times New Roman"/>
          <w:bCs/>
          <w:color w:val="auto"/>
          <w:lang w:val="ru-RU" w:eastAsia="ru-RU"/>
        </w:rPr>
        <w:t xml:space="preserve">Було проведено </w:t>
      </w:r>
      <w:proofErr w:type="gramStart"/>
      <w:r w:rsidR="003773A3">
        <w:rPr>
          <w:rFonts w:eastAsia="Times New Roman"/>
          <w:bCs/>
          <w:color w:val="auto"/>
          <w:lang w:val="ru-RU" w:eastAsia="ru-RU"/>
        </w:rPr>
        <w:t>досл</w:t>
      </w:r>
      <w:proofErr w:type="gramEnd"/>
      <w:r w:rsidR="003773A3">
        <w:rPr>
          <w:rFonts w:eastAsia="Times New Roman"/>
          <w:bCs/>
          <w:color w:val="auto"/>
          <w:lang w:val="ru-RU" w:eastAsia="ru-RU"/>
        </w:rPr>
        <w:t xml:space="preserve">ідження впливу констант швидкостей на кінетичні криві. </w:t>
      </w:r>
      <w:r>
        <w:rPr>
          <w:rFonts w:eastAsia="Times New Roman"/>
          <w:bCs/>
          <w:color w:val="auto"/>
          <w:lang w:val="ru-RU" w:eastAsia="ru-RU"/>
        </w:rPr>
        <w:t>Нижче наведен</w:t>
      </w:r>
      <w:r>
        <w:rPr>
          <w:rFonts w:eastAsia="Times New Roman"/>
          <w:bCs/>
          <w:color w:val="auto"/>
          <w:lang w:eastAsia="ru-RU"/>
        </w:rPr>
        <w:t xml:space="preserve">і експериментальні кінетичні криві концентрацій атомарного і молекулярного кисню, а також температури </w:t>
      </w:r>
      <w:r w:rsidR="003773A3">
        <w:rPr>
          <w:rFonts w:eastAsia="Times New Roman"/>
          <w:bCs/>
          <w:color w:val="auto"/>
          <w:lang w:eastAsia="ru-RU"/>
        </w:rPr>
        <w:t>для</w:t>
      </w:r>
      <w:r>
        <w:rPr>
          <w:rFonts w:eastAsia="Times New Roman"/>
          <w:bCs/>
          <w:color w:val="auto"/>
          <w:lang w:eastAsia="ru-RU"/>
        </w:rPr>
        <w:t xml:space="preserve"> різних константах швидкостей.</w:t>
      </w:r>
    </w:p>
    <w:p w14:paraId="02FA2577" w14:textId="204C3EAF" w:rsidR="00A14338" w:rsidRPr="00C346B0" w:rsidRDefault="00C346B0" w:rsidP="00336B57">
      <w:pPr>
        <w:spacing w:after="0" w:line="360" w:lineRule="auto"/>
        <w:jc w:val="center"/>
        <w:rPr>
          <w:noProof/>
          <w:lang w:eastAsia="ru-RU"/>
        </w:rPr>
      </w:pPr>
      <w:r>
        <w:rPr>
          <w:noProof/>
          <w:lang w:val="ru-RU" w:eastAsia="ru-RU"/>
        </w:rPr>
        <w:drawing>
          <wp:inline distT="0" distB="0" distL="0" distR="0" wp14:anchorId="5026C746" wp14:editId="67FD8ACB">
            <wp:extent cx="2726514" cy="21717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2726514" cy="2171700"/>
                    </a:xfrm>
                    <a:prstGeom prst="rect">
                      <a:avLst/>
                    </a:prstGeom>
                  </pic:spPr>
                </pic:pic>
              </a:graphicData>
            </a:graphic>
          </wp:inline>
        </w:drawing>
      </w:r>
      <w:r>
        <w:rPr>
          <w:noProof/>
          <w:lang w:val="ru-RU" w:eastAsia="ru-RU"/>
        </w:rPr>
        <w:drawing>
          <wp:inline distT="0" distB="0" distL="0" distR="0" wp14:anchorId="280D9080" wp14:editId="2B6D3892">
            <wp:extent cx="2638425" cy="2037748"/>
            <wp:effectExtent l="0" t="0" r="0"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2649884" cy="2046598"/>
                    </a:xfrm>
                    <a:prstGeom prst="rect">
                      <a:avLst/>
                    </a:prstGeom>
                  </pic:spPr>
                </pic:pic>
              </a:graphicData>
            </a:graphic>
          </wp:inline>
        </w:drawing>
      </w:r>
    </w:p>
    <w:p w14:paraId="49B39B39" w14:textId="6967EC3A" w:rsidR="003773A3" w:rsidRDefault="003773A3" w:rsidP="003773A3">
      <w:pPr>
        <w:spacing w:after="0" w:line="360" w:lineRule="auto"/>
        <w:ind w:left="2127"/>
        <w:jc w:val="both"/>
        <w:rPr>
          <w:noProof/>
          <w:lang w:val="ru-RU" w:eastAsia="ru-RU"/>
        </w:rPr>
      </w:pPr>
      <w:r>
        <w:rPr>
          <w:noProof/>
          <w:lang w:val="ru-RU" w:eastAsia="ru-RU"/>
        </w:rPr>
        <w:t xml:space="preserve">   а)</w:t>
      </w:r>
      <w:r>
        <w:rPr>
          <w:noProof/>
          <w:lang w:val="ru-RU" w:eastAsia="ru-RU"/>
        </w:rPr>
        <w:tab/>
      </w:r>
      <w:r>
        <w:rPr>
          <w:noProof/>
          <w:lang w:val="ru-RU" w:eastAsia="ru-RU"/>
        </w:rPr>
        <w:tab/>
      </w:r>
      <w:r>
        <w:rPr>
          <w:noProof/>
          <w:lang w:val="ru-RU" w:eastAsia="ru-RU"/>
        </w:rPr>
        <w:tab/>
      </w:r>
      <w:r>
        <w:rPr>
          <w:noProof/>
          <w:lang w:val="ru-RU" w:eastAsia="ru-RU"/>
        </w:rPr>
        <w:tab/>
      </w:r>
      <w:r>
        <w:rPr>
          <w:noProof/>
          <w:lang w:val="ru-RU" w:eastAsia="ru-RU"/>
        </w:rPr>
        <w:tab/>
      </w:r>
      <w:r>
        <w:rPr>
          <w:noProof/>
          <w:lang w:val="ru-RU" w:eastAsia="ru-RU"/>
        </w:rPr>
        <w:tab/>
        <w:t xml:space="preserve">      б)</w:t>
      </w:r>
    </w:p>
    <w:p w14:paraId="25541019" w14:textId="44A2782A" w:rsidR="003773A3" w:rsidRPr="003773A3" w:rsidRDefault="003773A3" w:rsidP="003773A3">
      <w:pPr>
        <w:spacing w:after="0" w:line="360" w:lineRule="auto"/>
        <w:ind w:firstLine="709"/>
        <w:jc w:val="both"/>
        <w:rPr>
          <w:szCs w:val="26"/>
        </w:rPr>
      </w:pPr>
      <w:r w:rsidRPr="003773A3">
        <w:rPr>
          <w:szCs w:val="26"/>
        </w:rPr>
        <w:t xml:space="preserve">Рис. 3.6 Кінетика змін концентрацій атомарного і молекулярного кисню </w:t>
      </w:r>
      <w:r>
        <w:rPr>
          <w:szCs w:val="26"/>
        </w:rPr>
        <w:t>метод</w:t>
      </w:r>
      <w:r w:rsidR="00336B57">
        <w:rPr>
          <w:szCs w:val="26"/>
        </w:rPr>
        <w:t>ами</w:t>
      </w:r>
      <w:r>
        <w:rPr>
          <w:szCs w:val="26"/>
        </w:rPr>
        <w:t xml:space="preserve"> Ейлера</w:t>
      </w:r>
      <w:r w:rsidRPr="003773A3">
        <w:rPr>
          <w:szCs w:val="26"/>
        </w:rPr>
        <w:t xml:space="preserve">(а) і </w:t>
      </w:r>
      <w:r>
        <w:rPr>
          <w:szCs w:val="26"/>
        </w:rPr>
        <w:t>Булерша-Штера</w:t>
      </w:r>
      <w:r w:rsidRPr="003773A3">
        <w:rPr>
          <w:szCs w:val="26"/>
        </w:rPr>
        <w:t>(б) при:</w:t>
      </w:r>
      <w:r w:rsidRPr="003773A3">
        <w:rPr>
          <w:szCs w:val="26"/>
          <w:lang w:val="en-US"/>
        </w:rPr>
        <w:t>k</w:t>
      </w:r>
      <w:r w:rsidRPr="003773A3">
        <w:rPr>
          <w:szCs w:val="26"/>
          <w:vertAlign w:val="subscript"/>
        </w:rPr>
        <w:t>1</w:t>
      </w:r>
      <w:r w:rsidRPr="003773A3">
        <w:rPr>
          <w:szCs w:val="26"/>
        </w:rPr>
        <w:t xml:space="preserve"> = 0.</w:t>
      </w:r>
      <w:r>
        <w:rPr>
          <w:szCs w:val="26"/>
        </w:rPr>
        <w:t>00</w:t>
      </w:r>
      <w:r w:rsidRPr="003773A3">
        <w:rPr>
          <w:szCs w:val="26"/>
        </w:rPr>
        <w:t xml:space="preserve">1, </w:t>
      </w:r>
      <w:r w:rsidRPr="003773A3">
        <w:rPr>
          <w:szCs w:val="26"/>
          <w:lang w:val="en-US"/>
        </w:rPr>
        <w:t>k</w:t>
      </w:r>
      <w:r w:rsidRPr="003773A3">
        <w:rPr>
          <w:szCs w:val="26"/>
          <w:vertAlign w:val="subscript"/>
        </w:rPr>
        <w:t>2</w:t>
      </w:r>
      <w:r w:rsidRPr="003773A3">
        <w:rPr>
          <w:szCs w:val="26"/>
        </w:rPr>
        <w:t xml:space="preserve"> = 0.01, </w:t>
      </w:r>
      <w:r w:rsidRPr="003773A3">
        <w:rPr>
          <w:szCs w:val="26"/>
          <w:lang w:val="en-US"/>
        </w:rPr>
        <w:t>k</w:t>
      </w:r>
      <w:r w:rsidRPr="003773A3">
        <w:rPr>
          <w:szCs w:val="26"/>
          <w:vertAlign w:val="subscript"/>
        </w:rPr>
        <w:t>3</w:t>
      </w:r>
      <w:r>
        <w:rPr>
          <w:szCs w:val="26"/>
        </w:rPr>
        <w:t xml:space="preserve"> = 0.001</w:t>
      </w:r>
      <w:r w:rsidRPr="003773A3">
        <w:rPr>
          <w:szCs w:val="26"/>
        </w:rPr>
        <w:t xml:space="preserve">, </w:t>
      </w:r>
      <w:r w:rsidRPr="003773A3">
        <w:rPr>
          <w:szCs w:val="26"/>
          <w:lang w:val="en-US"/>
        </w:rPr>
        <w:t>k</w:t>
      </w:r>
      <w:r w:rsidRPr="003773A3">
        <w:rPr>
          <w:szCs w:val="26"/>
          <w:vertAlign w:val="subscript"/>
        </w:rPr>
        <w:t>4</w:t>
      </w:r>
      <w:r w:rsidRPr="003773A3">
        <w:rPr>
          <w:szCs w:val="26"/>
        </w:rPr>
        <w:t xml:space="preserve"> = 0.</w:t>
      </w:r>
      <w:r>
        <w:rPr>
          <w:szCs w:val="26"/>
        </w:rPr>
        <w:t>1</w:t>
      </w:r>
      <w:r w:rsidRPr="003773A3">
        <w:rPr>
          <w:szCs w:val="26"/>
        </w:rPr>
        <w:t xml:space="preserve">, </w:t>
      </w:r>
      <w:r w:rsidRPr="003773A3">
        <w:rPr>
          <w:szCs w:val="26"/>
          <w:lang w:val="en-US"/>
        </w:rPr>
        <w:t>k</w:t>
      </w:r>
      <w:r w:rsidRPr="003773A3">
        <w:rPr>
          <w:szCs w:val="26"/>
          <w:vertAlign w:val="subscript"/>
        </w:rPr>
        <w:t>5</w:t>
      </w:r>
      <w:r w:rsidRPr="003773A3">
        <w:rPr>
          <w:szCs w:val="26"/>
        </w:rPr>
        <w:t xml:space="preserve"> =0.01, </w:t>
      </w:r>
      <w:r w:rsidRPr="003773A3">
        <w:rPr>
          <w:szCs w:val="26"/>
          <w:lang w:val="en-US"/>
        </w:rPr>
        <w:t>k</w:t>
      </w:r>
      <w:r w:rsidRPr="003773A3">
        <w:rPr>
          <w:szCs w:val="26"/>
          <w:vertAlign w:val="subscript"/>
        </w:rPr>
        <w:t xml:space="preserve">6 </w:t>
      </w:r>
      <w:r w:rsidRPr="003773A3">
        <w:rPr>
          <w:szCs w:val="26"/>
        </w:rPr>
        <w:t>=0.</w:t>
      </w:r>
      <w:r>
        <w:rPr>
          <w:szCs w:val="26"/>
        </w:rPr>
        <w:t>0</w:t>
      </w:r>
      <w:r w:rsidRPr="003773A3">
        <w:rPr>
          <w:szCs w:val="26"/>
        </w:rPr>
        <w:t xml:space="preserve">1, </w:t>
      </w:r>
      <w:r>
        <w:rPr>
          <w:szCs w:val="26"/>
          <w:lang w:val="en-US"/>
        </w:rPr>
        <w:t>k</w:t>
      </w:r>
      <w:r>
        <w:rPr>
          <w:szCs w:val="26"/>
          <w:lang w:val="en-GB"/>
        </w:rPr>
        <w:t>T</w:t>
      </w:r>
      <w:r w:rsidRPr="003773A3">
        <w:rPr>
          <w:szCs w:val="26"/>
        </w:rPr>
        <w:t xml:space="preserve"> = 0.001</w:t>
      </w:r>
    </w:p>
    <w:p w14:paraId="0013E212" w14:textId="0D2C2124" w:rsidR="00336B57" w:rsidRPr="00336B57" w:rsidRDefault="00C346B0" w:rsidP="00336B57">
      <w:pPr>
        <w:spacing w:after="0" w:line="360" w:lineRule="auto"/>
        <w:jc w:val="center"/>
        <w:rPr>
          <w:noProof/>
          <w:lang w:val="en-GB" w:eastAsia="ru-RU"/>
        </w:rPr>
      </w:pPr>
      <w:r>
        <w:rPr>
          <w:noProof/>
          <w:lang w:val="ru-RU" w:eastAsia="ru-RU"/>
        </w:rPr>
        <w:drawing>
          <wp:inline distT="0" distB="0" distL="0" distR="0" wp14:anchorId="2EF690CA" wp14:editId="77BD7997">
            <wp:extent cx="2800350" cy="209822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2808194" cy="2104099"/>
                    </a:xfrm>
                    <a:prstGeom prst="rect">
                      <a:avLst/>
                    </a:prstGeom>
                  </pic:spPr>
                </pic:pic>
              </a:graphicData>
            </a:graphic>
          </wp:inline>
        </w:drawing>
      </w:r>
      <w:r>
        <w:rPr>
          <w:noProof/>
          <w:lang w:val="ru-RU" w:eastAsia="ru-RU"/>
        </w:rPr>
        <w:drawing>
          <wp:inline distT="0" distB="0" distL="0" distR="0" wp14:anchorId="71001208" wp14:editId="1964B178">
            <wp:extent cx="2657475" cy="2146729"/>
            <wp:effectExtent l="0" t="0" r="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2657475" cy="2146729"/>
                    </a:xfrm>
                    <a:prstGeom prst="rect">
                      <a:avLst/>
                    </a:prstGeom>
                  </pic:spPr>
                </pic:pic>
              </a:graphicData>
            </a:graphic>
          </wp:inline>
        </w:drawing>
      </w:r>
    </w:p>
    <w:p w14:paraId="15D47B86" w14:textId="77777777" w:rsidR="00336B57" w:rsidRPr="00336B57" w:rsidRDefault="00336B57" w:rsidP="00336B57">
      <w:pPr>
        <w:spacing w:after="0" w:line="360" w:lineRule="auto"/>
        <w:ind w:left="2127"/>
        <w:jc w:val="both"/>
        <w:rPr>
          <w:noProof/>
          <w:lang w:val="en-GB" w:eastAsia="ru-RU"/>
        </w:rPr>
      </w:pPr>
      <w:r w:rsidRPr="00336B57">
        <w:rPr>
          <w:noProof/>
          <w:lang w:val="en-GB" w:eastAsia="ru-RU"/>
        </w:rPr>
        <w:t xml:space="preserve">   </w:t>
      </w:r>
      <w:r>
        <w:rPr>
          <w:noProof/>
          <w:lang w:val="ru-RU" w:eastAsia="ru-RU"/>
        </w:rPr>
        <w:t>а</w:t>
      </w:r>
      <w:r w:rsidRPr="00336B57">
        <w:rPr>
          <w:noProof/>
          <w:lang w:val="en-GB" w:eastAsia="ru-RU"/>
        </w:rPr>
        <w:t>)</w:t>
      </w:r>
      <w:r w:rsidRPr="00336B57">
        <w:rPr>
          <w:noProof/>
          <w:lang w:val="en-GB" w:eastAsia="ru-RU"/>
        </w:rPr>
        <w:tab/>
      </w:r>
      <w:r w:rsidRPr="00336B57">
        <w:rPr>
          <w:noProof/>
          <w:lang w:val="en-GB" w:eastAsia="ru-RU"/>
        </w:rPr>
        <w:tab/>
      </w:r>
      <w:r w:rsidRPr="00336B57">
        <w:rPr>
          <w:noProof/>
          <w:lang w:val="en-GB" w:eastAsia="ru-RU"/>
        </w:rPr>
        <w:tab/>
      </w:r>
      <w:r w:rsidRPr="00336B57">
        <w:rPr>
          <w:noProof/>
          <w:lang w:val="en-GB" w:eastAsia="ru-RU"/>
        </w:rPr>
        <w:tab/>
      </w:r>
      <w:r w:rsidRPr="00336B57">
        <w:rPr>
          <w:noProof/>
          <w:lang w:val="en-GB" w:eastAsia="ru-RU"/>
        </w:rPr>
        <w:tab/>
      </w:r>
      <w:r w:rsidRPr="00336B57">
        <w:rPr>
          <w:noProof/>
          <w:lang w:val="en-GB" w:eastAsia="ru-RU"/>
        </w:rPr>
        <w:tab/>
        <w:t xml:space="preserve">      </w:t>
      </w:r>
      <w:r>
        <w:rPr>
          <w:noProof/>
          <w:lang w:val="ru-RU" w:eastAsia="ru-RU"/>
        </w:rPr>
        <w:t>б</w:t>
      </w:r>
      <w:r w:rsidRPr="00336B57">
        <w:rPr>
          <w:noProof/>
          <w:lang w:val="en-GB" w:eastAsia="ru-RU"/>
        </w:rPr>
        <w:t>)</w:t>
      </w:r>
    </w:p>
    <w:p w14:paraId="139372E4" w14:textId="0B6BE0F9" w:rsidR="00336B57" w:rsidRPr="003773A3" w:rsidRDefault="00336B57" w:rsidP="00336B57">
      <w:pPr>
        <w:spacing w:after="0" w:line="360" w:lineRule="auto"/>
        <w:ind w:firstLine="709"/>
        <w:jc w:val="both"/>
        <w:rPr>
          <w:szCs w:val="26"/>
        </w:rPr>
      </w:pPr>
      <w:r w:rsidRPr="003773A3">
        <w:rPr>
          <w:szCs w:val="26"/>
        </w:rPr>
        <w:t>Рис. 3.</w:t>
      </w:r>
      <w:r>
        <w:rPr>
          <w:szCs w:val="26"/>
          <w:lang w:val="en-GB"/>
        </w:rPr>
        <w:t>7</w:t>
      </w:r>
      <w:r w:rsidRPr="003773A3">
        <w:rPr>
          <w:szCs w:val="26"/>
        </w:rPr>
        <w:t xml:space="preserve"> Кінетика змін концентрацій атомарного і молекулярного кисню </w:t>
      </w:r>
      <w:r>
        <w:rPr>
          <w:szCs w:val="26"/>
        </w:rPr>
        <w:t>методами Ейлера</w:t>
      </w:r>
      <w:r w:rsidRPr="003773A3">
        <w:rPr>
          <w:szCs w:val="26"/>
        </w:rPr>
        <w:t xml:space="preserve">(а) і </w:t>
      </w:r>
      <w:r>
        <w:rPr>
          <w:szCs w:val="26"/>
        </w:rPr>
        <w:t>Булерша-Штера</w:t>
      </w:r>
      <w:r w:rsidRPr="003773A3">
        <w:rPr>
          <w:szCs w:val="26"/>
        </w:rPr>
        <w:t>(б) при:</w:t>
      </w:r>
      <w:r w:rsidRPr="003773A3">
        <w:rPr>
          <w:szCs w:val="26"/>
          <w:lang w:val="en-US"/>
        </w:rPr>
        <w:t>k</w:t>
      </w:r>
      <w:r w:rsidRPr="003773A3">
        <w:rPr>
          <w:szCs w:val="26"/>
          <w:vertAlign w:val="subscript"/>
        </w:rPr>
        <w:t>1</w:t>
      </w:r>
      <w:r w:rsidRPr="003773A3">
        <w:rPr>
          <w:szCs w:val="26"/>
        </w:rPr>
        <w:t xml:space="preserve"> = 0.1, </w:t>
      </w:r>
      <w:r w:rsidRPr="003773A3">
        <w:rPr>
          <w:szCs w:val="26"/>
          <w:lang w:val="en-US"/>
        </w:rPr>
        <w:t>k</w:t>
      </w:r>
      <w:r w:rsidRPr="003773A3">
        <w:rPr>
          <w:szCs w:val="26"/>
          <w:vertAlign w:val="subscript"/>
        </w:rPr>
        <w:t>2</w:t>
      </w:r>
      <w:r w:rsidRPr="003773A3">
        <w:rPr>
          <w:szCs w:val="26"/>
        </w:rPr>
        <w:t xml:space="preserve"> = 0.01, </w:t>
      </w:r>
      <w:r w:rsidRPr="003773A3">
        <w:rPr>
          <w:szCs w:val="26"/>
          <w:lang w:val="en-US"/>
        </w:rPr>
        <w:t>k</w:t>
      </w:r>
      <w:r w:rsidRPr="003773A3">
        <w:rPr>
          <w:szCs w:val="26"/>
          <w:vertAlign w:val="subscript"/>
        </w:rPr>
        <w:t>3</w:t>
      </w:r>
      <w:r>
        <w:rPr>
          <w:szCs w:val="26"/>
        </w:rPr>
        <w:t xml:space="preserve"> = 0.01</w:t>
      </w:r>
      <w:r w:rsidRPr="003773A3">
        <w:rPr>
          <w:szCs w:val="26"/>
        </w:rPr>
        <w:t xml:space="preserve">, </w:t>
      </w:r>
      <w:r w:rsidRPr="003773A3">
        <w:rPr>
          <w:szCs w:val="26"/>
          <w:lang w:val="en-US"/>
        </w:rPr>
        <w:t>k</w:t>
      </w:r>
      <w:r w:rsidRPr="003773A3">
        <w:rPr>
          <w:szCs w:val="26"/>
          <w:vertAlign w:val="subscript"/>
        </w:rPr>
        <w:t>4</w:t>
      </w:r>
      <w:r w:rsidRPr="003773A3">
        <w:rPr>
          <w:szCs w:val="26"/>
        </w:rPr>
        <w:t xml:space="preserve"> = 0.</w:t>
      </w:r>
      <w:r>
        <w:rPr>
          <w:szCs w:val="26"/>
        </w:rPr>
        <w:t>1</w:t>
      </w:r>
      <w:r w:rsidRPr="003773A3">
        <w:rPr>
          <w:szCs w:val="26"/>
        </w:rPr>
        <w:t xml:space="preserve">, </w:t>
      </w:r>
      <w:r w:rsidRPr="003773A3">
        <w:rPr>
          <w:szCs w:val="26"/>
          <w:lang w:val="en-US"/>
        </w:rPr>
        <w:t>k</w:t>
      </w:r>
      <w:r w:rsidRPr="003773A3">
        <w:rPr>
          <w:szCs w:val="26"/>
          <w:vertAlign w:val="subscript"/>
        </w:rPr>
        <w:t>5</w:t>
      </w:r>
      <w:r w:rsidRPr="003773A3">
        <w:rPr>
          <w:szCs w:val="26"/>
        </w:rPr>
        <w:t xml:space="preserve"> =0.01, </w:t>
      </w:r>
      <w:r w:rsidRPr="003773A3">
        <w:rPr>
          <w:szCs w:val="26"/>
          <w:lang w:val="en-US"/>
        </w:rPr>
        <w:t>k</w:t>
      </w:r>
      <w:r w:rsidRPr="003773A3">
        <w:rPr>
          <w:szCs w:val="26"/>
          <w:vertAlign w:val="subscript"/>
        </w:rPr>
        <w:t xml:space="preserve">6 </w:t>
      </w:r>
      <w:r w:rsidRPr="003773A3">
        <w:rPr>
          <w:szCs w:val="26"/>
        </w:rPr>
        <w:t xml:space="preserve">=0.1, </w:t>
      </w:r>
      <w:r>
        <w:rPr>
          <w:szCs w:val="26"/>
          <w:lang w:val="en-US"/>
        </w:rPr>
        <w:t>k</w:t>
      </w:r>
      <w:r>
        <w:rPr>
          <w:szCs w:val="26"/>
          <w:lang w:val="en-GB"/>
        </w:rPr>
        <w:t>T</w:t>
      </w:r>
      <w:r w:rsidRPr="003773A3">
        <w:rPr>
          <w:szCs w:val="26"/>
        </w:rPr>
        <w:t xml:space="preserve"> = 0.001</w:t>
      </w:r>
    </w:p>
    <w:p w14:paraId="2DD2BAFD" w14:textId="2BF299A2" w:rsidR="003773A3" w:rsidRPr="00336B57" w:rsidRDefault="003773A3" w:rsidP="00615FDF">
      <w:pPr>
        <w:spacing w:after="0" w:line="360" w:lineRule="auto"/>
        <w:jc w:val="both"/>
        <w:rPr>
          <w:rFonts w:eastAsia="Times New Roman"/>
          <w:bCs/>
          <w:color w:val="auto"/>
          <w:lang w:eastAsia="ru-RU"/>
        </w:rPr>
      </w:pPr>
    </w:p>
    <w:p w14:paraId="49AEB366" w14:textId="0A6166B9" w:rsidR="00336B57" w:rsidRPr="00336B57" w:rsidRDefault="00C346B0" w:rsidP="00336B57">
      <w:pPr>
        <w:spacing w:after="0" w:line="360" w:lineRule="auto"/>
        <w:jc w:val="center"/>
        <w:rPr>
          <w:noProof/>
          <w:lang w:val="en-GB" w:eastAsia="ru-RU"/>
        </w:rPr>
      </w:pPr>
      <w:r>
        <w:rPr>
          <w:noProof/>
          <w:lang w:val="ru-RU" w:eastAsia="ru-RU"/>
        </w:rPr>
        <w:lastRenderedPageBreak/>
        <w:drawing>
          <wp:inline distT="0" distB="0" distL="0" distR="0" wp14:anchorId="55AE7476" wp14:editId="234A29C4">
            <wp:extent cx="2688997" cy="20288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2694711" cy="2033136"/>
                    </a:xfrm>
                    <a:prstGeom prst="rect">
                      <a:avLst/>
                    </a:prstGeom>
                  </pic:spPr>
                </pic:pic>
              </a:graphicData>
            </a:graphic>
          </wp:inline>
        </w:drawing>
      </w:r>
      <w:r>
        <w:rPr>
          <w:noProof/>
          <w:lang w:val="ru-RU" w:eastAsia="ru-RU"/>
        </w:rPr>
        <w:drawing>
          <wp:inline distT="0" distB="0" distL="0" distR="0" wp14:anchorId="1B8925E1" wp14:editId="2E1B3BA6">
            <wp:extent cx="2400300" cy="192980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2401727" cy="1930957"/>
                    </a:xfrm>
                    <a:prstGeom prst="rect">
                      <a:avLst/>
                    </a:prstGeom>
                  </pic:spPr>
                </pic:pic>
              </a:graphicData>
            </a:graphic>
          </wp:inline>
        </w:drawing>
      </w:r>
    </w:p>
    <w:p w14:paraId="4E253B80" w14:textId="77777777" w:rsidR="00336B57" w:rsidRPr="00FA7E2D" w:rsidRDefault="00336B57" w:rsidP="00336B57">
      <w:pPr>
        <w:spacing w:after="0" w:line="360" w:lineRule="auto"/>
        <w:ind w:left="2127"/>
        <w:jc w:val="both"/>
        <w:rPr>
          <w:noProof/>
          <w:lang w:val="ru-RU" w:eastAsia="ru-RU"/>
        </w:rPr>
      </w:pPr>
      <w:r w:rsidRPr="00FA7E2D">
        <w:rPr>
          <w:noProof/>
          <w:lang w:val="ru-RU" w:eastAsia="ru-RU"/>
        </w:rPr>
        <w:t xml:space="preserve">   </w:t>
      </w:r>
      <w:r>
        <w:rPr>
          <w:noProof/>
          <w:lang w:val="ru-RU" w:eastAsia="ru-RU"/>
        </w:rPr>
        <w:t>а</w:t>
      </w:r>
      <w:r w:rsidRPr="00FA7E2D">
        <w:rPr>
          <w:noProof/>
          <w:lang w:val="ru-RU" w:eastAsia="ru-RU"/>
        </w:rPr>
        <w:t>)</w:t>
      </w:r>
      <w:r w:rsidRPr="00FA7E2D">
        <w:rPr>
          <w:noProof/>
          <w:lang w:val="ru-RU" w:eastAsia="ru-RU"/>
        </w:rPr>
        <w:tab/>
      </w:r>
      <w:r w:rsidRPr="00FA7E2D">
        <w:rPr>
          <w:noProof/>
          <w:lang w:val="ru-RU" w:eastAsia="ru-RU"/>
        </w:rPr>
        <w:tab/>
      </w:r>
      <w:r w:rsidRPr="00FA7E2D">
        <w:rPr>
          <w:noProof/>
          <w:lang w:val="ru-RU" w:eastAsia="ru-RU"/>
        </w:rPr>
        <w:tab/>
      </w:r>
      <w:r w:rsidRPr="00FA7E2D">
        <w:rPr>
          <w:noProof/>
          <w:lang w:val="ru-RU" w:eastAsia="ru-RU"/>
        </w:rPr>
        <w:tab/>
      </w:r>
      <w:r w:rsidRPr="00FA7E2D">
        <w:rPr>
          <w:noProof/>
          <w:lang w:val="ru-RU" w:eastAsia="ru-RU"/>
        </w:rPr>
        <w:tab/>
      </w:r>
      <w:r w:rsidRPr="00FA7E2D">
        <w:rPr>
          <w:noProof/>
          <w:lang w:val="ru-RU" w:eastAsia="ru-RU"/>
        </w:rPr>
        <w:tab/>
        <w:t xml:space="preserve">      </w:t>
      </w:r>
      <w:r>
        <w:rPr>
          <w:noProof/>
          <w:lang w:val="ru-RU" w:eastAsia="ru-RU"/>
        </w:rPr>
        <w:t>б</w:t>
      </w:r>
      <w:r w:rsidRPr="00FA7E2D">
        <w:rPr>
          <w:noProof/>
          <w:lang w:val="ru-RU" w:eastAsia="ru-RU"/>
        </w:rPr>
        <w:t>)</w:t>
      </w:r>
    </w:p>
    <w:p w14:paraId="0568897A" w14:textId="68CE4837" w:rsidR="00336B57" w:rsidRPr="003773A3" w:rsidRDefault="00336B57" w:rsidP="00336B57">
      <w:pPr>
        <w:spacing w:after="0" w:line="360" w:lineRule="auto"/>
        <w:ind w:firstLine="709"/>
        <w:jc w:val="both"/>
        <w:rPr>
          <w:szCs w:val="26"/>
        </w:rPr>
      </w:pPr>
      <w:r w:rsidRPr="003773A3">
        <w:rPr>
          <w:szCs w:val="26"/>
        </w:rPr>
        <w:t>Рис. 3.</w:t>
      </w:r>
      <w:r w:rsidR="00864D09">
        <w:rPr>
          <w:szCs w:val="26"/>
        </w:rPr>
        <w:t>8</w:t>
      </w:r>
      <w:r w:rsidRPr="003773A3">
        <w:rPr>
          <w:szCs w:val="26"/>
        </w:rPr>
        <w:t xml:space="preserve"> Кінетика змін</w:t>
      </w:r>
      <w:r>
        <w:rPr>
          <w:szCs w:val="26"/>
        </w:rPr>
        <w:t>и</w:t>
      </w:r>
      <w:r w:rsidRPr="003773A3">
        <w:rPr>
          <w:szCs w:val="26"/>
        </w:rPr>
        <w:t xml:space="preserve"> </w:t>
      </w:r>
      <w:r>
        <w:rPr>
          <w:szCs w:val="26"/>
        </w:rPr>
        <w:t>температури від часу методами Ейлера</w:t>
      </w:r>
      <w:r w:rsidRPr="003773A3">
        <w:rPr>
          <w:szCs w:val="26"/>
        </w:rPr>
        <w:t xml:space="preserve">(а) і </w:t>
      </w:r>
      <w:r>
        <w:rPr>
          <w:szCs w:val="26"/>
        </w:rPr>
        <w:t>Булерша-Штера</w:t>
      </w:r>
      <w:r w:rsidRPr="003773A3">
        <w:rPr>
          <w:szCs w:val="26"/>
        </w:rPr>
        <w:t>(б) при:</w:t>
      </w:r>
      <w:r w:rsidRPr="00336B57">
        <w:rPr>
          <w:szCs w:val="26"/>
        </w:rPr>
        <w:t xml:space="preserve"> </w:t>
      </w:r>
      <w:r w:rsidRPr="003773A3">
        <w:rPr>
          <w:szCs w:val="26"/>
          <w:lang w:val="en-US"/>
        </w:rPr>
        <w:t>k</w:t>
      </w:r>
      <w:r w:rsidRPr="003773A3">
        <w:rPr>
          <w:szCs w:val="26"/>
          <w:vertAlign w:val="subscript"/>
        </w:rPr>
        <w:t>1</w:t>
      </w:r>
      <w:r w:rsidRPr="003773A3">
        <w:rPr>
          <w:szCs w:val="26"/>
        </w:rPr>
        <w:t xml:space="preserve"> = 0.</w:t>
      </w:r>
      <w:r>
        <w:rPr>
          <w:szCs w:val="26"/>
        </w:rPr>
        <w:t>00</w:t>
      </w:r>
      <w:r w:rsidRPr="003773A3">
        <w:rPr>
          <w:szCs w:val="26"/>
        </w:rPr>
        <w:t xml:space="preserve">1, </w:t>
      </w:r>
      <w:r w:rsidRPr="003773A3">
        <w:rPr>
          <w:szCs w:val="26"/>
          <w:lang w:val="en-US"/>
        </w:rPr>
        <w:t>k</w:t>
      </w:r>
      <w:r w:rsidRPr="003773A3">
        <w:rPr>
          <w:szCs w:val="26"/>
          <w:vertAlign w:val="subscript"/>
        </w:rPr>
        <w:t>2</w:t>
      </w:r>
      <w:r w:rsidRPr="003773A3">
        <w:rPr>
          <w:szCs w:val="26"/>
        </w:rPr>
        <w:t xml:space="preserve"> = 0.01, </w:t>
      </w:r>
      <w:r w:rsidRPr="003773A3">
        <w:rPr>
          <w:szCs w:val="26"/>
          <w:lang w:val="en-US"/>
        </w:rPr>
        <w:t>k</w:t>
      </w:r>
      <w:r w:rsidRPr="003773A3">
        <w:rPr>
          <w:szCs w:val="26"/>
          <w:vertAlign w:val="subscript"/>
        </w:rPr>
        <w:t>3</w:t>
      </w:r>
      <w:r>
        <w:rPr>
          <w:szCs w:val="26"/>
        </w:rPr>
        <w:t xml:space="preserve"> = 0.001</w:t>
      </w:r>
      <w:r w:rsidRPr="003773A3">
        <w:rPr>
          <w:szCs w:val="26"/>
        </w:rPr>
        <w:t xml:space="preserve">, </w:t>
      </w:r>
      <w:r w:rsidRPr="003773A3">
        <w:rPr>
          <w:szCs w:val="26"/>
          <w:lang w:val="en-US"/>
        </w:rPr>
        <w:t>k</w:t>
      </w:r>
      <w:r w:rsidRPr="003773A3">
        <w:rPr>
          <w:szCs w:val="26"/>
          <w:vertAlign w:val="subscript"/>
        </w:rPr>
        <w:t>4</w:t>
      </w:r>
      <w:r w:rsidRPr="003773A3">
        <w:rPr>
          <w:szCs w:val="26"/>
        </w:rPr>
        <w:t xml:space="preserve"> = 0.</w:t>
      </w:r>
      <w:r>
        <w:rPr>
          <w:szCs w:val="26"/>
        </w:rPr>
        <w:t>1</w:t>
      </w:r>
      <w:r w:rsidRPr="003773A3">
        <w:rPr>
          <w:szCs w:val="26"/>
        </w:rPr>
        <w:t xml:space="preserve">, </w:t>
      </w:r>
      <w:r w:rsidRPr="003773A3">
        <w:rPr>
          <w:szCs w:val="26"/>
          <w:lang w:val="en-US"/>
        </w:rPr>
        <w:t>k</w:t>
      </w:r>
      <w:r w:rsidRPr="003773A3">
        <w:rPr>
          <w:szCs w:val="26"/>
          <w:vertAlign w:val="subscript"/>
        </w:rPr>
        <w:t>5</w:t>
      </w:r>
      <w:r w:rsidRPr="003773A3">
        <w:rPr>
          <w:szCs w:val="26"/>
        </w:rPr>
        <w:t xml:space="preserve"> =0.01, </w:t>
      </w:r>
      <w:r w:rsidRPr="003773A3">
        <w:rPr>
          <w:szCs w:val="26"/>
          <w:lang w:val="en-US"/>
        </w:rPr>
        <w:t>k</w:t>
      </w:r>
      <w:r w:rsidRPr="003773A3">
        <w:rPr>
          <w:szCs w:val="26"/>
          <w:vertAlign w:val="subscript"/>
        </w:rPr>
        <w:t xml:space="preserve">6 </w:t>
      </w:r>
      <w:r w:rsidRPr="003773A3">
        <w:rPr>
          <w:szCs w:val="26"/>
        </w:rPr>
        <w:t>=0.</w:t>
      </w:r>
      <w:r>
        <w:rPr>
          <w:szCs w:val="26"/>
        </w:rPr>
        <w:t>0</w:t>
      </w:r>
      <w:r w:rsidRPr="003773A3">
        <w:rPr>
          <w:szCs w:val="26"/>
        </w:rPr>
        <w:t xml:space="preserve">1, </w:t>
      </w:r>
      <w:r>
        <w:rPr>
          <w:szCs w:val="26"/>
          <w:lang w:val="en-US"/>
        </w:rPr>
        <w:t>k</w:t>
      </w:r>
      <w:r>
        <w:rPr>
          <w:szCs w:val="26"/>
          <w:lang w:val="en-GB"/>
        </w:rPr>
        <w:t>T</w:t>
      </w:r>
      <w:r w:rsidRPr="003773A3">
        <w:rPr>
          <w:szCs w:val="26"/>
        </w:rPr>
        <w:t xml:space="preserve"> = 0.001</w:t>
      </w:r>
    </w:p>
    <w:p w14:paraId="028ED16B" w14:textId="63EB728D" w:rsidR="00336B57" w:rsidRPr="00336B57" w:rsidRDefault="00C346B0" w:rsidP="00336B57">
      <w:pPr>
        <w:spacing w:after="0" w:line="360" w:lineRule="auto"/>
        <w:jc w:val="center"/>
        <w:rPr>
          <w:noProof/>
          <w:lang w:val="en-GB" w:eastAsia="ru-RU"/>
        </w:rPr>
      </w:pPr>
      <w:r>
        <w:rPr>
          <w:noProof/>
          <w:lang w:val="ru-RU" w:eastAsia="ru-RU"/>
        </w:rPr>
        <w:drawing>
          <wp:inline distT="0" distB="0" distL="0" distR="0" wp14:anchorId="5F691FEC" wp14:editId="1D41BCEC">
            <wp:extent cx="2646292" cy="2028825"/>
            <wp:effectExtent l="0" t="0" r="190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2655234" cy="2035681"/>
                    </a:xfrm>
                    <a:prstGeom prst="rect">
                      <a:avLst/>
                    </a:prstGeom>
                  </pic:spPr>
                </pic:pic>
              </a:graphicData>
            </a:graphic>
          </wp:inline>
        </w:drawing>
      </w:r>
      <w:r>
        <w:rPr>
          <w:noProof/>
          <w:lang w:val="ru-RU" w:eastAsia="ru-RU"/>
        </w:rPr>
        <w:drawing>
          <wp:inline distT="0" distB="0" distL="0" distR="0" wp14:anchorId="5A967FBC" wp14:editId="1345E26E">
            <wp:extent cx="2526273" cy="2019300"/>
            <wp:effectExtent l="0" t="0" r="762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2526273" cy="2019300"/>
                    </a:xfrm>
                    <a:prstGeom prst="rect">
                      <a:avLst/>
                    </a:prstGeom>
                  </pic:spPr>
                </pic:pic>
              </a:graphicData>
            </a:graphic>
          </wp:inline>
        </w:drawing>
      </w:r>
    </w:p>
    <w:p w14:paraId="3C0499D6" w14:textId="77777777" w:rsidR="00336B57" w:rsidRPr="00336B57" w:rsidRDefault="00336B57" w:rsidP="00336B57">
      <w:pPr>
        <w:spacing w:after="0" w:line="360" w:lineRule="auto"/>
        <w:ind w:left="2127"/>
        <w:jc w:val="both"/>
        <w:rPr>
          <w:noProof/>
          <w:lang w:val="ru-RU" w:eastAsia="ru-RU"/>
        </w:rPr>
      </w:pPr>
      <w:r w:rsidRPr="00336B57">
        <w:rPr>
          <w:noProof/>
          <w:lang w:val="ru-RU" w:eastAsia="ru-RU"/>
        </w:rPr>
        <w:t xml:space="preserve">   </w:t>
      </w:r>
      <w:r>
        <w:rPr>
          <w:noProof/>
          <w:lang w:val="ru-RU" w:eastAsia="ru-RU"/>
        </w:rPr>
        <w:t>а</w:t>
      </w:r>
      <w:r w:rsidRPr="00336B57">
        <w:rPr>
          <w:noProof/>
          <w:lang w:val="ru-RU" w:eastAsia="ru-RU"/>
        </w:rPr>
        <w:t>)</w:t>
      </w:r>
      <w:r w:rsidRPr="00336B57">
        <w:rPr>
          <w:noProof/>
          <w:lang w:val="ru-RU" w:eastAsia="ru-RU"/>
        </w:rPr>
        <w:tab/>
      </w:r>
      <w:r w:rsidRPr="00336B57">
        <w:rPr>
          <w:noProof/>
          <w:lang w:val="ru-RU" w:eastAsia="ru-RU"/>
        </w:rPr>
        <w:tab/>
      </w:r>
      <w:r w:rsidRPr="00336B57">
        <w:rPr>
          <w:noProof/>
          <w:lang w:val="ru-RU" w:eastAsia="ru-RU"/>
        </w:rPr>
        <w:tab/>
      </w:r>
      <w:r w:rsidRPr="00336B57">
        <w:rPr>
          <w:noProof/>
          <w:lang w:val="ru-RU" w:eastAsia="ru-RU"/>
        </w:rPr>
        <w:tab/>
      </w:r>
      <w:r w:rsidRPr="00336B57">
        <w:rPr>
          <w:noProof/>
          <w:lang w:val="ru-RU" w:eastAsia="ru-RU"/>
        </w:rPr>
        <w:tab/>
      </w:r>
      <w:r w:rsidRPr="00336B57">
        <w:rPr>
          <w:noProof/>
          <w:lang w:val="ru-RU" w:eastAsia="ru-RU"/>
        </w:rPr>
        <w:tab/>
        <w:t xml:space="preserve">      </w:t>
      </w:r>
      <w:r>
        <w:rPr>
          <w:noProof/>
          <w:lang w:val="ru-RU" w:eastAsia="ru-RU"/>
        </w:rPr>
        <w:t>б</w:t>
      </w:r>
      <w:r w:rsidRPr="00336B57">
        <w:rPr>
          <w:noProof/>
          <w:lang w:val="ru-RU" w:eastAsia="ru-RU"/>
        </w:rPr>
        <w:t>)</w:t>
      </w:r>
    </w:p>
    <w:p w14:paraId="4AD40134" w14:textId="63778944" w:rsidR="00336B57" w:rsidRPr="00336B57" w:rsidRDefault="00336B57" w:rsidP="00336B57">
      <w:pPr>
        <w:spacing w:after="0" w:line="360" w:lineRule="auto"/>
        <w:ind w:firstLine="709"/>
        <w:jc w:val="both"/>
        <w:rPr>
          <w:szCs w:val="26"/>
        </w:rPr>
      </w:pPr>
      <w:r w:rsidRPr="003773A3">
        <w:rPr>
          <w:szCs w:val="26"/>
        </w:rPr>
        <w:t>Рис. 3.</w:t>
      </w:r>
      <w:r w:rsidR="00864D09">
        <w:rPr>
          <w:szCs w:val="26"/>
        </w:rPr>
        <w:t>9</w:t>
      </w:r>
      <w:r w:rsidRPr="003773A3">
        <w:rPr>
          <w:szCs w:val="26"/>
        </w:rPr>
        <w:t xml:space="preserve"> Кінетика змін</w:t>
      </w:r>
      <w:r>
        <w:rPr>
          <w:szCs w:val="26"/>
        </w:rPr>
        <w:t>и</w:t>
      </w:r>
      <w:r w:rsidRPr="003773A3">
        <w:rPr>
          <w:szCs w:val="26"/>
        </w:rPr>
        <w:t xml:space="preserve"> </w:t>
      </w:r>
      <w:r>
        <w:rPr>
          <w:szCs w:val="26"/>
        </w:rPr>
        <w:t>температури від часу методами Ейлера</w:t>
      </w:r>
      <w:r w:rsidRPr="003773A3">
        <w:rPr>
          <w:szCs w:val="26"/>
        </w:rPr>
        <w:t xml:space="preserve">(а) і </w:t>
      </w:r>
      <w:r>
        <w:rPr>
          <w:szCs w:val="26"/>
        </w:rPr>
        <w:t>Булерша-Штера</w:t>
      </w:r>
      <w:r w:rsidRPr="003773A3">
        <w:rPr>
          <w:szCs w:val="26"/>
        </w:rPr>
        <w:t>(б) при:</w:t>
      </w:r>
      <w:r w:rsidRPr="003773A3">
        <w:rPr>
          <w:szCs w:val="26"/>
          <w:lang w:val="en-US"/>
        </w:rPr>
        <w:t>k</w:t>
      </w:r>
      <w:r w:rsidRPr="003773A3">
        <w:rPr>
          <w:szCs w:val="26"/>
          <w:vertAlign w:val="subscript"/>
        </w:rPr>
        <w:t>1</w:t>
      </w:r>
      <w:r w:rsidRPr="003773A3">
        <w:rPr>
          <w:szCs w:val="26"/>
        </w:rPr>
        <w:t xml:space="preserve"> = 0.1, </w:t>
      </w:r>
      <w:r w:rsidRPr="003773A3">
        <w:rPr>
          <w:szCs w:val="26"/>
          <w:lang w:val="en-US"/>
        </w:rPr>
        <w:t>k</w:t>
      </w:r>
      <w:r w:rsidRPr="003773A3">
        <w:rPr>
          <w:szCs w:val="26"/>
          <w:vertAlign w:val="subscript"/>
        </w:rPr>
        <w:t>2</w:t>
      </w:r>
      <w:r w:rsidRPr="003773A3">
        <w:rPr>
          <w:szCs w:val="26"/>
        </w:rPr>
        <w:t xml:space="preserve"> = 0.01, </w:t>
      </w:r>
      <w:r w:rsidRPr="003773A3">
        <w:rPr>
          <w:szCs w:val="26"/>
          <w:lang w:val="en-US"/>
        </w:rPr>
        <w:t>k</w:t>
      </w:r>
      <w:r w:rsidRPr="003773A3">
        <w:rPr>
          <w:szCs w:val="26"/>
          <w:vertAlign w:val="subscript"/>
        </w:rPr>
        <w:t>3</w:t>
      </w:r>
      <w:r>
        <w:rPr>
          <w:szCs w:val="26"/>
        </w:rPr>
        <w:t xml:space="preserve"> = 0.01</w:t>
      </w:r>
      <w:r w:rsidRPr="003773A3">
        <w:rPr>
          <w:szCs w:val="26"/>
        </w:rPr>
        <w:t xml:space="preserve">, </w:t>
      </w:r>
      <w:r w:rsidRPr="003773A3">
        <w:rPr>
          <w:szCs w:val="26"/>
          <w:lang w:val="en-US"/>
        </w:rPr>
        <w:t>k</w:t>
      </w:r>
      <w:r w:rsidRPr="003773A3">
        <w:rPr>
          <w:szCs w:val="26"/>
          <w:vertAlign w:val="subscript"/>
        </w:rPr>
        <w:t>4</w:t>
      </w:r>
      <w:r w:rsidRPr="003773A3">
        <w:rPr>
          <w:szCs w:val="26"/>
        </w:rPr>
        <w:t xml:space="preserve"> = 0.</w:t>
      </w:r>
      <w:r>
        <w:rPr>
          <w:szCs w:val="26"/>
        </w:rPr>
        <w:t>1</w:t>
      </w:r>
      <w:r w:rsidRPr="003773A3">
        <w:rPr>
          <w:szCs w:val="26"/>
        </w:rPr>
        <w:t xml:space="preserve">, </w:t>
      </w:r>
      <w:r w:rsidRPr="003773A3">
        <w:rPr>
          <w:szCs w:val="26"/>
          <w:lang w:val="en-US"/>
        </w:rPr>
        <w:t>k</w:t>
      </w:r>
      <w:r w:rsidRPr="003773A3">
        <w:rPr>
          <w:szCs w:val="26"/>
          <w:vertAlign w:val="subscript"/>
        </w:rPr>
        <w:t>5</w:t>
      </w:r>
      <w:r w:rsidRPr="003773A3">
        <w:rPr>
          <w:szCs w:val="26"/>
        </w:rPr>
        <w:t xml:space="preserve"> =0.01, </w:t>
      </w:r>
      <w:r w:rsidRPr="003773A3">
        <w:rPr>
          <w:szCs w:val="26"/>
          <w:lang w:val="en-US"/>
        </w:rPr>
        <w:t>k</w:t>
      </w:r>
      <w:r w:rsidRPr="003773A3">
        <w:rPr>
          <w:szCs w:val="26"/>
          <w:vertAlign w:val="subscript"/>
        </w:rPr>
        <w:t xml:space="preserve">6 </w:t>
      </w:r>
      <w:r w:rsidRPr="003773A3">
        <w:rPr>
          <w:szCs w:val="26"/>
        </w:rPr>
        <w:t xml:space="preserve">=0.1, </w:t>
      </w:r>
      <w:r>
        <w:rPr>
          <w:szCs w:val="26"/>
          <w:lang w:val="en-US"/>
        </w:rPr>
        <w:t>k</w:t>
      </w:r>
      <w:r>
        <w:rPr>
          <w:szCs w:val="26"/>
          <w:lang w:val="en-GB"/>
        </w:rPr>
        <w:t>T</w:t>
      </w:r>
      <w:r w:rsidRPr="003773A3">
        <w:rPr>
          <w:szCs w:val="26"/>
        </w:rPr>
        <w:t xml:space="preserve"> = 0.001</w:t>
      </w:r>
    </w:p>
    <w:p w14:paraId="0AC7DD1B" w14:textId="2F94F24E" w:rsidR="003773A3" w:rsidRPr="00336B57" w:rsidRDefault="00615FDF" w:rsidP="00336B57">
      <w:pPr>
        <w:spacing w:after="0" w:line="360" w:lineRule="auto"/>
        <w:ind w:firstLine="709"/>
        <w:jc w:val="both"/>
        <w:rPr>
          <w:rFonts w:eastAsia="Times New Roman"/>
          <w:bCs/>
          <w:color w:val="auto"/>
          <w:lang w:eastAsia="ru-RU"/>
        </w:rPr>
      </w:pPr>
      <w:r w:rsidRPr="00AA78ED">
        <w:rPr>
          <w:rFonts w:eastAsia="Times New Roman"/>
          <w:bCs/>
          <w:color w:val="auto"/>
          <w:lang w:eastAsia="ru-RU"/>
        </w:rPr>
        <w:t>Варто сказати, що</w:t>
      </w:r>
      <w:r w:rsidR="00A14338">
        <w:rPr>
          <w:rFonts w:eastAsia="Times New Roman"/>
          <w:bCs/>
          <w:color w:val="auto"/>
          <w:lang w:eastAsia="ru-RU"/>
        </w:rPr>
        <w:t xml:space="preserve"> на всіх досліджуваних кривих</w:t>
      </w:r>
      <w:r w:rsidR="00336B57">
        <w:rPr>
          <w:rFonts w:eastAsia="Times New Roman"/>
          <w:bCs/>
          <w:color w:val="auto"/>
          <w:lang w:eastAsia="ru-RU"/>
        </w:rPr>
        <w:t>, при правильно підібраних експериментальних консант швидкостей,</w:t>
      </w:r>
      <w:r w:rsidRPr="00AA78ED">
        <w:rPr>
          <w:rFonts w:eastAsia="Times New Roman"/>
          <w:bCs/>
          <w:color w:val="auto"/>
          <w:lang w:eastAsia="ru-RU"/>
        </w:rPr>
        <w:t xml:space="preserve"> стрімне зростання температури йде до 10 </w:t>
      </w:r>
      <w:r w:rsidR="00A14338">
        <w:rPr>
          <w:rFonts w:eastAsia="Times New Roman"/>
          <w:bCs/>
          <w:color w:val="auto"/>
          <w:lang w:eastAsia="ru-RU"/>
        </w:rPr>
        <w:t>хвилини</w:t>
      </w:r>
      <w:r w:rsidRPr="00AA78ED">
        <w:rPr>
          <w:rFonts w:eastAsia="Times New Roman"/>
          <w:bCs/>
          <w:color w:val="auto"/>
          <w:lang w:eastAsia="ru-RU"/>
        </w:rPr>
        <w:t>, а опісля процес втрачає свою динамічність і починає набувати лінійної залежності. Звичайно, температура продовжує зростати, але спадання її росту гов</w:t>
      </w:r>
      <w:bookmarkStart w:id="24" w:name="_GoBack"/>
      <w:bookmarkEnd w:id="24"/>
      <w:r w:rsidRPr="00AA78ED">
        <w:rPr>
          <w:rFonts w:eastAsia="Times New Roman"/>
          <w:bCs/>
          <w:color w:val="auto"/>
          <w:lang w:eastAsia="ru-RU"/>
        </w:rPr>
        <w:t xml:space="preserve">орить про те, що починає утворюватись захисна оксидна плівка. </w:t>
      </w:r>
      <w:r w:rsidR="00336B57">
        <w:rPr>
          <w:rFonts w:eastAsia="Times New Roman"/>
          <w:bCs/>
          <w:color w:val="auto"/>
          <w:lang w:eastAsia="ru-RU"/>
        </w:rPr>
        <w:t>Якщо ж ми бачимо не лінійну залежність опісля 10 хвилини, а це значить, що підібрані константи швидкості реакцій мають право на існування, але все ж для нашого процесу вони не підходять.</w:t>
      </w:r>
    </w:p>
    <w:p w14:paraId="4CAB4FB9" w14:textId="1A2DCB2F" w:rsidR="000F2B84" w:rsidRPr="00AA78ED" w:rsidRDefault="000F2B84" w:rsidP="000F2B84">
      <w:pPr>
        <w:pStyle w:val="1"/>
        <w:rPr>
          <w:rFonts w:ascii="Times New Roman" w:hAnsi="Times New Roman"/>
          <w:color w:val="auto"/>
          <w:sz w:val="28"/>
          <w:lang w:val="uk-UA"/>
        </w:rPr>
      </w:pPr>
      <w:bookmarkStart w:id="25" w:name="_Toc26718814"/>
      <w:r w:rsidRPr="00AA78ED">
        <w:rPr>
          <w:rFonts w:ascii="Times New Roman" w:hAnsi="Times New Roman"/>
          <w:color w:val="auto"/>
          <w:sz w:val="28"/>
          <w:lang w:val="uk-UA"/>
        </w:rPr>
        <w:lastRenderedPageBreak/>
        <w:t xml:space="preserve">4 </w:t>
      </w:r>
      <w:r w:rsidR="006538BE">
        <w:rPr>
          <w:rFonts w:ascii="Times New Roman" w:hAnsi="Times New Roman"/>
          <w:color w:val="auto"/>
          <w:sz w:val="28"/>
          <w:lang w:val="uk-UA"/>
        </w:rPr>
        <w:t xml:space="preserve">КОМП’ЮТЕРНО-ІНТЕГРОВАНА ПРОЦЕДУРА НАУКОВИХ ДОСЛІДЖЕНЬ ПРОЦЕСІ </w:t>
      </w:r>
      <w:r w:rsidR="006538BE" w:rsidRPr="00AA78ED">
        <w:rPr>
          <w:rFonts w:ascii="Times New Roman" w:hAnsi="Times New Roman"/>
          <w:color w:val="auto"/>
          <w:sz w:val="28"/>
          <w:lang w:val="uk-UA"/>
        </w:rPr>
        <w:t>ОКИСНЕННЯ ПОРИСТОГО КОБАЛЬТУ</w:t>
      </w:r>
      <w:bookmarkEnd w:id="25"/>
    </w:p>
    <w:p w14:paraId="631E4465" w14:textId="7610CC8A" w:rsidR="000F2B84" w:rsidRPr="00AA78ED" w:rsidRDefault="00782C2C" w:rsidP="00782C2C">
      <w:pPr>
        <w:pStyle w:val="2"/>
        <w:spacing w:line="360" w:lineRule="auto"/>
        <w:rPr>
          <w:rFonts w:ascii="Times New Roman" w:hAnsi="Times New Roman"/>
          <w:color w:val="auto"/>
          <w:sz w:val="28"/>
          <w:lang w:val="uk-UA"/>
        </w:rPr>
      </w:pPr>
      <w:bookmarkStart w:id="26" w:name="_Toc26718815"/>
      <w:r w:rsidRPr="00AA78ED">
        <w:rPr>
          <w:rFonts w:ascii="Times New Roman" w:hAnsi="Times New Roman"/>
          <w:color w:val="auto"/>
          <w:sz w:val="28"/>
          <w:lang w:val="uk-UA"/>
        </w:rPr>
        <w:t xml:space="preserve">4.1 </w:t>
      </w:r>
      <w:r w:rsidR="006538BE">
        <w:rPr>
          <w:rFonts w:ascii="Times New Roman" w:hAnsi="Times New Roman"/>
          <w:color w:val="auto"/>
          <w:sz w:val="28"/>
          <w:lang w:val="uk-UA"/>
        </w:rPr>
        <w:t>Комп’ютерно-інтегрована процедура як реалізація системного підходу до досліджень</w:t>
      </w:r>
      <w:bookmarkEnd w:id="26"/>
    </w:p>
    <w:p w14:paraId="226618B2" w14:textId="77777777" w:rsidR="006B4503" w:rsidRPr="006B4503" w:rsidRDefault="00782C2C" w:rsidP="006B4503">
      <w:pPr>
        <w:spacing w:after="0" w:line="360" w:lineRule="auto"/>
        <w:jc w:val="both"/>
        <w:rPr>
          <w:color w:val="auto"/>
          <w:lang w:val="ru-RU"/>
        </w:rPr>
      </w:pPr>
      <w:r w:rsidRPr="00AA78ED">
        <w:rPr>
          <w:color w:val="auto"/>
        </w:rPr>
        <w:t xml:space="preserve">  </w:t>
      </w:r>
      <w:r w:rsidR="006B4503" w:rsidRPr="006B4503">
        <w:rPr>
          <w:color w:val="auto"/>
        </w:rPr>
        <w:t>Дана глава магістерської роботи присвячена розробці програмного модуля, який за своєю сутністю є інструментом для підтвердження правильної, обраної моделі. Використовуючи оцифпровування експериментальних кривих, а також порівняння отриманих кривих із запропонованої системи окиснення пористого кобальту з експериментальними. Модуль дозволяє зрозуміти коли кінетичний процес закінчується і виходить на лінійну залежність. Незначані зміни температури не впливають на загальну ідею експерименту, а саме тому ми ними нехтуємох</w:t>
      </w:r>
      <w:r w:rsidR="006B4503" w:rsidRPr="006B4503">
        <w:rPr>
          <w:color w:val="auto"/>
          <w:lang w:val="ru-RU"/>
        </w:rPr>
        <w:t xml:space="preserve"> [27].</w:t>
      </w:r>
    </w:p>
    <w:p w14:paraId="41CE27E0" w14:textId="77777777" w:rsidR="006B4503" w:rsidRPr="006B4503" w:rsidRDefault="006B4503" w:rsidP="006B4503">
      <w:pPr>
        <w:spacing w:after="0" w:line="360" w:lineRule="auto"/>
        <w:jc w:val="both"/>
        <w:rPr>
          <w:color w:val="auto"/>
          <w:lang w:val="ru-RU"/>
        </w:rPr>
      </w:pPr>
      <w:r w:rsidRPr="006B4503">
        <w:rPr>
          <w:b/>
          <w:color w:val="auto"/>
        </w:rPr>
        <w:tab/>
      </w:r>
      <w:r w:rsidRPr="006B4503">
        <w:rPr>
          <w:color w:val="auto"/>
          <w:lang w:val="ru-RU"/>
        </w:rPr>
        <w:t>Наступн</w:t>
      </w:r>
      <w:r w:rsidRPr="006B4503">
        <w:rPr>
          <w:color w:val="auto"/>
        </w:rPr>
        <w:t xml:space="preserve">і дослідження в даній області дозволили розробити експериментальний варіант  схеми системи мікропроцесорного модуля керування </w:t>
      </w:r>
      <w:r w:rsidRPr="006B4503">
        <w:rPr>
          <w:color w:val="auto"/>
          <w:lang w:val="ru-RU"/>
        </w:rPr>
        <w:t>(</w:t>
      </w:r>
      <w:r w:rsidRPr="006B4503">
        <w:rPr>
          <w:color w:val="auto"/>
        </w:rPr>
        <w:t>рис 4.1), а також структуру програмного забезпечення експериментальної системи (</w:t>
      </w:r>
      <w:r w:rsidRPr="006B4503">
        <w:rPr>
          <w:color w:val="auto"/>
          <w:lang w:val="ru-RU"/>
        </w:rPr>
        <w:t>рис 4.2)</w:t>
      </w:r>
    </w:p>
    <w:p w14:paraId="1CDC9398" w14:textId="77777777" w:rsidR="006B4503" w:rsidRPr="006B4503" w:rsidRDefault="006B4503" w:rsidP="006B4503">
      <w:pPr>
        <w:spacing w:after="0" w:line="360" w:lineRule="auto"/>
        <w:jc w:val="both"/>
        <w:rPr>
          <w:b/>
          <w:color w:val="auto"/>
        </w:rPr>
      </w:pPr>
      <w:r w:rsidRPr="006B4503">
        <w:rPr>
          <w:noProof/>
          <w:color w:val="auto"/>
          <w:lang w:val="ru-RU" w:eastAsia="ru-RU"/>
        </w:rPr>
        <w:drawing>
          <wp:inline distT="0" distB="0" distL="0" distR="0" wp14:anchorId="01971F61" wp14:editId="1D9B6CE9">
            <wp:extent cx="5362575" cy="360045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62575" cy="3600450"/>
                    </a:xfrm>
                    <a:prstGeom prst="rect">
                      <a:avLst/>
                    </a:prstGeom>
                    <a:noFill/>
                    <a:ln>
                      <a:noFill/>
                    </a:ln>
                  </pic:spPr>
                </pic:pic>
              </a:graphicData>
            </a:graphic>
          </wp:inline>
        </w:drawing>
      </w:r>
    </w:p>
    <w:p w14:paraId="5516F22E" w14:textId="77777777" w:rsidR="006B4503" w:rsidRPr="006B4503" w:rsidRDefault="006B4503" w:rsidP="006B4503">
      <w:pPr>
        <w:spacing w:after="0" w:line="360" w:lineRule="auto"/>
        <w:jc w:val="both"/>
        <w:rPr>
          <w:color w:val="auto"/>
        </w:rPr>
      </w:pPr>
      <w:r w:rsidRPr="006B4503">
        <w:rPr>
          <w:color w:val="auto"/>
        </w:rPr>
        <w:t>Рисунок 4.1 -  Загальна функціональна схема експериментальної системи</w:t>
      </w:r>
    </w:p>
    <w:p w14:paraId="3E4D2411" w14:textId="77777777" w:rsidR="006B4503" w:rsidRPr="00963C37" w:rsidRDefault="006B4503" w:rsidP="006B4503">
      <w:pPr>
        <w:spacing w:after="0" w:line="360" w:lineRule="auto"/>
        <w:jc w:val="both"/>
        <w:rPr>
          <w:b/>
          <w:color w:val="auto"/>
          <w:lang w:val="ru-RU"/>
        </w:rPr>
      </w:pPr>
    </w:p>
    <w:p w14:paraId="306D881A" w14:textId="77777777" w:rsidR="006B4503" w:rsidRPr="006B4503" w:rsidRDefault="006B4503" w:rsidP="006B4503">
      <w:pPr>
        <w:spacing w:after="0" w:line="360" w:lineRule="auto"/>
        <w:jc w:val="both"/>
        <w:rPr>
          <w:b/>
          <w:color w:val="auto"/>
        </w:rPr>
      </w:pPr>
      <w:r w:rsidRPr="006B4503">
        <w:rPr>
          <w:noProof/>
          <w:color w:val="auto"/>
          <w:lang w:val="ru-RU" w:eastAsia="ru-RU"/>
        </w:rPr>
        <w:lastRenderedPageBreak/>
        <w:drawing>
          <wp:inline distT="0" distB="0" distL="0" distR="0" wp14:anchorId="6EADE19D" wp14:editId="1FB52781">
            <wp:extent cx="5076825" cy="265747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076825" cy="2657475"/>
                    </a:xfrm>
                    <a:prstGeom prst="rect">
                      <a:avLst/>
                    </a:prstGeom>
                    <a:noFill/>
                    <a:ln>
                      <a:noFill/>
                    </a:ln>
                  </pic:spPr>
                </pic:pic>
              </a:graphicData>
            </a:graphic>
          </wp:inline>
        </w:drawing>
      </w:r>
    </w:p>
    <w:p w14:paraId="750B24CF" w14:textId="77777777" w:rsidR="006B4503" w:rsidRPr="006B4503" w:rsidRDefault="006B4503" w:rsidP="006B4503">
      <w:pPr>
        <w:spacing w:after="0" w:line="360" w:lineRule="auto"/>
        <w:jc w:val="both"/>
        <w:rPr>
          <w:color w:val="auto"/>
        </w:rPr>
      </w:pPr>
      <w:r w:rsidRPr="006B4503">
        <w:rPr>
          <w:color w:val="auto"/>
        </w:rPr>
        <w:t>Рисунок 4.</w:t>
      </w:r>
      <w:r w:rsidRPr="006B4503">
        <w:rPr>
          <w:color w:val="auto"/>
          <w:lang w:val="ru-RU"/>
        </w:rPr>
        <w:t>2</w:t>
      </w:r>
      <w:r w:rsidRPr="006B4503">
        <w:rPr>
          <w:color w:val="auto"/>
        </w:rPr>
        <w:t xml:space="preserve"> -  </w:t>
      </w:r>
      <w:r w:rsidRPr="006B4503">
        <w:rPr>
          <w:color w:val="auto"/>
          <w:lang w:val="ru-RU"/>
        </w:rPr>
        <w:t>Структура програмного забезпечення експериментально</w:t>
      </w:r>
      <w:r w:rsidRPr="006B4503">
        <w:rPr>
          <w:color w:val="auto"/>
        </w:rPr>
        <w:t>ї системи збору і обробки даних.</w:t>
      </w:r>
    </w:p>
    <w:p w14:paraId="47901176" w14:textId="77777777" w:rsidR="006B4503" w:rsidRPr="006B4503" w:rsidRDefault="006B4503" w:rsidP="006B4503">
      <w:pPr>
        <w:spacing w:after="0" w:line="360" w:lineRule="auto"/>
        <w:jc w:val="both"/>
        <w:rPr>
          <w:color w:val="auto"/>
        </w:rPr>
      </w:pPr>
      <w:r w:rsidRPr="006B4503">
        <w:rPr>
          <w:b/>
          <w:color w:val="auto"/>
        </w:rPr>
        <w:tab/>
      </w:r>
      <w:r w:rsidRPr="006B4503">
        <w:rPr>
          <w:color w:val="auto"/>
        </w:rPr>
        <w:t>Головна ідея експериментальної системи полягає в тому, що через мікропроцесорну систему керування ми можемо збирати і аналізувати процес, який відбувається в трубчатій печі опору при градієнтному нагріві зразків, а потім передавати ці дані на вже написаний програмний модуль, який буде порівнювати існуючі експериментальні дані з теперішніми.</w:t>
      </w:r>
    </w:p>
    <w:p w14:paraId="54449FE0" w14:textId="75A8D527" w:rsidR="006B4503" w:rsidRPr="00963C37" w:rsidRDefault="006B4503" w:rsidP="006B4503">
      <w:pPr>
        <w:spacing w:after="0" w:line="360" w:lineRule="auto"/>
        <w:jc w:val="both"/>
        <w:rPr>
          <w:color w:val="auto"/>
          <w:lang w:val="ru-RU"/>
        </w:rPr>
      </w:pPr>
      <w:r w:rsidRPr="006B4503">
        <w:rPr>
          <w:b/>
          <w:color w:val="auto"/>
        </w:rPr>
        <w:tab/>
      </w:r>
      <w:r w:rsidRPr="006B4503">
        <w:rPr>
          <w:color w:val="auto"/>
        </w:rPr>
        <w:t xml:space="preserve">Більше того, якщо доопрацювати програмний модуль дані які аналізує мікропоцесорна система керування можна передавати в будь-який куточок світу, зберігаючи їх в хмарі з використанням, нариклад </w:t>
      </w:r>
      <w:r w:rsidRPr="006B4503">
        <w:rPr>
          <w:color w:val="auto"/>
          <w:lang w:val="en-GB"/>
        </w:rPr>
        <w:t>NoSQL</w:t>
      </w:r>
      <w:r w:rsidRPr="006B4503">
        <w:rPr>
          <w:color w:val="auto"/>
        </w:rPr>
        <w:t xml:space="preserve"> бази даних – </w:t>
      </w:r>
      <w:r w:rsidRPr="006B4503">
        <w:rPr>
          <w:color w:val="auto"/>
          <w:lang w:val="en-GB"/>
        </w:rPr>
        <w:t>DynamoDB</w:t>
      </w:r>
      <w:r w:rsidRPr="006B4503">
        <w:rPr>
          <w:color w:val="auto"/>
        </w:rPr>
        <w:t xml:space="preserve">, а також віртуальних сервісів </w:t>
      </w:r>
      <w:r w:rsidRPr="006B4503">
        <w:rPr>
          <w:color w:val="auto"/>
          <w:lang w:val="en-GB"/>
        </w:rPr>
        <w:t>AWS</w:t>
      </w:r>
      <w:r w:rsidRPr="006B4503">
        <w:rPr>
          <w:color w:val="auto"/>
        </w:rPr>
        <w:t xml:space="preserve"> ( </w:t>
      </w:r>
      <w:r w:rsidRPr="006B4503">
        <w:rPr>
          <w:color w:val="auto"/>
          <w:lang w:val="en-GB"/>
        </w:rPr>
        <w:t>Amazon</w:t>
      </w:r>
      <w:r w:rsidRPr="006B4503">
        <w:rPr>
          <w:color w:val="auto"/>
        </w:rPr>
        <w:t xml:space="preserve"> </w:t>
      </w:r>
      <w:r w:rsidRPr="006B4503">
        <w:rPr>
          <w:color w:val="auto"/>
          <w:lang w:val="en-GB"/>
        </w:rPr>
        <w:t>Virtual</w:t>
      </w:r>
      <w:r w:rsidRPr="006B4503">
        <w:rPr>
          <w:color w:val="auto"/>
        </w:rPr>
        <w:t xml:space="preserve"> </w:t>
      </w:r>
      <w:r w:rsidRPr="006B4503">
        <w:rPr>
          <w:color w:val="auto"/>
          <w:lang w:val="en-GB"/>
        </w:rPr>
        <w:t>Services</w:t>
      </w:r>
      <w:r w:rsidRPr="006B4503">
        <w:rPr>
          <w:color w:val="auto"/>
        </w:rPr>
        <w:t xml:space="preserve"> ).  В теорії це дозволить паралельно проводити декілька експериментів в різних куточках світу, паралельно обмінюючись даними.</w:t>
      </w:r>
    </w:p>
    <w:p w14:paraId="67B640A5" w14:textId="77777777" w:rsidR="006B4503" w:rsidRPr="006B4503" w:rsidRDefault="006B4503" w:rsidP="00963C37">
      <w:pPr>
        <w:spacing w:after="0" w:line="360" w:lineRule="auto"/>
        <w:ind w:firstLine="709"/>
        <w:jc w:val="both"/>
        <w:rPr>
          <w:color w:val="auto"/>
        </w:rPr>
      </w:pPr>
      <w:r w:rsidRPr="006B4503">
        <w:rPr>
          <w:color w:val="auto"/>
        </w:rPr>
        <w:t>Для вирішення поставлених задач (див. розділ 1) розроблено комп’ютерно-інтегровану процедуру, що дає змогу дозволяє інтегрувати всі стадії дослідження процесі окиснення порисого кобальта.</w:t>
      </w:r>
    </w:p>
    <w:p w14:paraId="55DAE5D6" w14:textId="77777777" w:rsidR="006B4503" w:rsidRPr="006B4503" w:rsidRDefault="006B4503" w:rsidP="006B4503">
      <w:pPr>
        <w:spacing w:after="0" w:line="360" w:lineRule="auto"/>
        <w:jc w:val="both"/>
        <w:rPr>
          <w:color w:val="auto"/>
        </w:rPr>
      </w:pPr>
      <w:r w:rsidRPr="006B4503">
        <w:rPr>
          <w:color w:val="auto"/>
        </w:rPr>
        <w:t>На рисунку 4.3 представлено структурну схему створеної комп’ютерно-інтегрованої процедури, що дає змогу провести аналіз явищ, які виникаютьу процесі окиснення порисого кобальту, а також вивичити вплив на вказаний процес основних його параметрів (температура, концентрація реагентів, час перебування, і т.д.).</w:t>
      </w:r>
    </w:p>
    <w:p w14:paraId="49B03229" w14:textId="77777777" w:rsidR="006B4503" w:rsidRPr="006B4503" w:rsidRDefault="006B4503" w:rsidP="006B4503">
      <w:pPr>
        <w:spacing w:after="0" w:line="360" w:lineRule="auto"/>
        <w:jc w:val="both"/>
        <w:rPr>
          <w:color w:val="auto"/>
        </w:rPr>
      </w:pPr>
      <w:r w:rsidRPr="006B4503">
        <w:rPr>
          <w:color w:val="auto"/>
        </w:rPr>
        <w:object w:dxaOrig="9075" w:dyaOrig="6270" w14:anchorId="5088926C">
          <v:shape id="_x0000_i1029" type="#_x0000_t75" style="width:409.5pt;height:322.5pt" o:ole="">
            <v:imagedata r:id="rId50" o:title="" croptop="5958f" cropbottom="3826f" cropright="17057f"/>
          </v:shape>
          <o:OLEObject Type="Embed" ProgID="Visio.Drawing.15" ShapeID="_x0000_i1029" DrawAspect="Content" ObjectID="_1637695664" r:id="rId51"/>
        </w:object>
      </w:r>
    </w:p>
    <w:p w14:paraId="17426418" w14:textId="69063266" w:rsidR="00D7136C" w:rsidRPr="00963C37" w:rsidRDefault="006B4503" w:rsidP="00782C2C">
      <w:pPr>
        <w:spacing w:after="0" w:line="360" w:lineRule="auto"/>
        <w:jc w:val="both"/>
        <w:rPr>
          <w:color w:val="auto"/>
          <w:lang w:val="ru-RU"/>
        </w:rPr>
      </w:pPr>
      <w:r w:rsidRPr="006B4503">
        <w:rPr>
          <w:color w:val="auto"/>
        </w:rPr>
        <w:t>Рисунок 4.3 –Структурна схема комп’ютерно-інтегрованої процедури дослідження процесу окиснення пористого кобальту</w:t>
      </w:r>
    </w:p>
    <w:p w14:paraId="00F5856D" w14:textId="77777777" w:rsidR="00D7136C" w:rsidRPr="00AA78ED" w:rsidRDefault="00D7136C" w:rsidP="00D7136C">
      <w:pPr>
        <w:pStyle w:val="2"/>
        <w:spacing w:line="360" w:lineRule="auto"/>
        <w:rPr>
          <w:rFonts w:ascii="Times New Roman" w:hAnsi="Times New Roman"/>
          <w:color w:val="auto"/>
          <w:sz w:val="28"/>
          <w:lang w:val="uk-UA"/>
        </w:rPr>
      </w:pPr>
      <w:bookmarkStart w:id="27" w:name="_Toc26634954"/>
      <w:bookmarkStart w:id="28" w:name="_Toc26706075"/>
      <w:bookmarkStart w:id="29" w:name="_Toc26718816"/>
      <w:r w:rsidRPr="00AA78ED">
        <w:rPr>
          <w:rFonts w:ascii="Times New Roman" w:hAnsi="Times New Roman"/>
          <w:color w:val="auto"/>
          <w:sz w:val="28"/>
          <w:lang w:val="uk-UA"/>
        </w:rPr>
        <w:t>4.</w:t>
      </w:r>
      <w:r>
        <w:rPr>
          <w:rFonts w:ascii="Times New Roman" w:hAnsi="Times New Roman"/>
          <w:color w:val="auto"/>
          <w:sz w:val="28"/>
          <w:lang w:val="uk-UA"/>
        </w:rPr>
        <w:t>2</w:t>
      </w:r>
      <w:r w:rsidRPr="00AA78ED">
        <w:rPr>
          <w:rFonts w:ascii="Times New Roman" w:hAnsi="Times New Roman"/>
          <w:color w:val="auto"/>
          <w:sz w:val="28"/>
          <w:lang w:val="uk-UA"/>
        </w:rPr>
        <w:t xml:space="preserve"> Технічне завдання на розроблення </w:t>
      </w:r>
      <w:r>
        <w:rPr>
          <w:rFonts w:ascii="Times New Roman" w:hAnsi="Times New Roman"/>
          <w:color w:val="auto"/>
          <w:sz w:val="28"/>
          <w:lang w:val="uk-UA"/>
        </w:rPr>
        <w:t>програмного забезпечення</w:t>
      </w:r>
      <w:bookmarkEnd w:id="27"/>
      <w:bookmarkEnd w:id="28"/>
      <w:bookmarkEnd w:id="29"/>
    </w:p>
    <w:p w14:paraId="660C6323" w14:textId="77777777" w:rsidR="00D7136C" w:rsidRPr="00AA78ED" w:rsidRDefault="00D7136C" w:rsidP="00D7136C">
      <w:pPr>
        <w:spacing w:after="0" w:line="360" w:lineRule="auto"/>
        <w:jc w:val="both"/>
        <w:rPr>
          <w:color w:val="auto"/>
        </w:rPr>
      </w:pPr>
      <w:r w:rsidRPr="00AA78ED">
        <w:rPr>
          <w:color w:val="auto"/>
        </w:rPr>
        <w:t>1. Основною задачею розроблюваного програмного продукту є вирішення зворотньої задачі кінетики запропонованої системи реакцій окиснення пористого кобальта (3.2).</w:t>
      </w:r>
    </w:p>
    <w:p w14:paraId="04442CEE" w14:textId="77777777" w:rsidR="00D7136C" w:rsidRPr="00AA78ED" w:rsidRDefault="00D7136C" w:rsidP="00D7136C">
      <w:pPr>
        <w:spacing w:after="0" w:line="360" w:lineRule="auto"/>
        <w:jc w:val="both"/>
        <w:rPr>
          <w:color w:val="auto"/>
        </w:rPr>
      </w:pPr>
      <w:r w:rsidRPr="00AA78ED">
        <w:rPr>
          <w:color w:val="auto"/>
        </w:rPr>
        <w:t xml:space="preserve">2. Програмне забезпечення повинне дозволяти вводити всі потрібні дані для вирішення зворотньої задачі кінетики. </w:t>
      </w:r>
    </w:p>
    <w:p w14:paraId="467C6507" w14:textId="77777777" w:rsidR="00D7136C" w:rsidRPr="00AA78ED" w:rsidRDefault="00D7136C" w:rsidP="00D7136C">
      <w:pPr>
        <w:spacing w:after="0" w:line="360" w:lineRule="auto"/>
        <w:jc w:val="both"/>
        <w:rPr>
          <w:color w:val="auto"/>
        </w:rPr>
      </w:pPr>
      <w:r w:rsidRPr="00AA78ED">
        <w:rPr>
          <w:color w:val="auto"/>
        </w:rPr>
        <w:t>3. Програмне забезпечення повинне вміти порівнювати вирішен систему окиснення пористого кобальту з експериментальним, оцифрованим графіком.</w:t>
      </w:r>
    </w:p>
    <w:p w14:paraId="2D3C8AB8" w14:textId="77777777" w:rsidR="00D7136C" w:rsidRDefault="00D7136C" w:rsidP="00D7136C">
      <w:pPr>
        <w:spacing w:after="0" w:line="360" w:lineRule="auto"/>
        <w:jc w:val="both"/>
        <w:rPr>
          <w:color w:val="auto"/>
          <w:lang w:val="ru-RU"/>
        </w:rPr>
      </w:pPr>
      <w:r w:rsidRPr="00AA78ED">
        <w:rPr>
          <w:color w:val="auto"/>
        </w:rPr>
        <w:t xml:space="preserve">4. Реалізація програмного забезпечення повинно бути виконане з використанням екосистеми </w:t>
      </w:r>
      <w:r w:rsidRPr="00AA78ED">
        <w:rPr>
          <w:color w:val="auto"/>
          <w:lang w:val="en-GB"/>
        </w:rPr>
        <w:t>Java</w:t>
      </w:r>
      <w:r w:rsidRPr="00AA78ED">
        <w:rPr>
          <w:color w:val="auto"/>
          <w:lang w:val="ru-RU"/>
        </w:rPr>
        <w:t xml:space="preserve"> та </w:t>
      </w:r>
      <w:r w:rsidRPr="00AA78ED">
        <w:rPr>
          <w:color w:val="auto"/>
          <w:lang w:val="en-US"/>
        </w:rPr>
        <w:t>JavaFx</w:t>
      </w:r>
      <w:r w:rsidRPr="00AA78ED">
        <w:rPr>
          <w:color w:val="auto"/>
        </w:rPr>
        <w:t xml:space="preserve">.  </w:t>
      </w:r>
    </w:p>
    <w:p w14:paraId="2DC86F36" w14:textId="77777777" w:rsidR="00963C37" w:rsidRPr="00963C37" w:rsidRDefault="00963C37" w:rsidP="00D7136C">
      <w:pPr>
        <w:spacing w:after="0" w:line="360" w:lineRule="auto"/>
        <w:jc w:val="both"/>
        <w:rPr>
          <w:color w:val="auto"/>
          <w:lang w:val="ru-RU"/>
        </w:rPr>
      </w:pPr>
    </w:p>
    <w:p w14:paraId="06A29222" w14:textId="77777777" w:rsidR="00D7136C" w:rsidRPr="00AA78ED" w:rsidRDefault="00D7136C" w:rsidP="00D7136C">
      <w:pPr>
        <w:pStyle w:val="2"/>
        <w:spacing w:line="360" w:lineRule="auto"/>
        <w:jc w:val="both"/>
        <w:rPr>
          <w:rFonts w:ascii="Times New Roman" w:hAnsi="Times New Roman"/>
          <w:color w:val="auto"/>
          <w:sz w:val="28"/>
        </w:rPr>
      </w:pPr>
      <w:bookmarkStart w:id="30" w:name="_Toc26634955"/>
      <w:bookmarkStart w:id="31" w:name="_Toc26706076"/>
      <w:bookmarkStart w:id="32" w:name="_Toc26718817"/>
      <w:r w:rsidRPr="00AA78ED">
        <w:rPr>
          <w:rFonts w:ascii="Times New Roman" w:hAnsi="Times New Roman"/>
          <w:color w:val="auto"/>
          <w:sz w:val="28"/>
        </w:rPr>
        <w:lastRenderedPageBreak/>
        <w:t>4.</w:t>
      </w:r>
      <w:r>
        <w:rPr>
          <w:rFonts w:ascii="Times New Roman" w:hAnsi="Times New Roman"/>
          <w:color w:val="auto"/>
          <w:sz w:val="28"/>
          <w:lang w:val="uk-UA"/>
        </w:rPr>
        <w:t>3</w:t>
      </w:r>
      <w:r w:rsidRPr="00AA78ED">
        <w:rPr>
          <w:rFonts w:ascii="Times New Roman" w:hAnsi="Times New Roman"/>
          <w:color w:val="auto"/>
          <w:sz w:val="28"/>
        </w:rPr>
        <w:t xml:space="preserve"> Структура та характеристики програмного забезпечення</w:t>
      </w:r>
      <w:bookmarkEnd w:id="30"/>
      <w:bookmarkEnd w:id="31"/>
      <w:bookmarkEnd w:id="32"/>
    </w:p>
    <w:p w14:paraId="25CCDB4D" w14:textId="41A1386E" w:rsidR="00D7136C" w:rsidRPr="000A1283" w:rsidRDefault="00D7136C" w:rsidP="00D7136C">
      <w:pPr>
        <w:spacing w:after="0" w:line="360" w:lineRule="auto"/>
        <w:jc w:val="both"/>
        <w:rPr>
          <w:color w:val="auto"/>
          <w:lang w:val="ru-RU"/>
        </w:rPr>
      </w:pPr>
      <w:r w:rsidRPr="00AA78ED">
        <w:rPr>
          <w:b/>
          <w:color w:val="auto"/>
        </w:rPr>
        <w:tab/>
      </w:r>
      <w:r w:rsidRPr="00AA78ED">
        <w:rPr>
          <w:color w:val="auto"/>
        </w:rPr>
        <w:t>Для автоматизації розрахунків було створено програмний модуль, який дозволяє вирішувати зворотню задачу кінетики для запропонованої системи окиснення кобальту, а згодом порівнювати отримані дані з експериментальними, лабораторними даними і за допомогою порівняльного методу визначати час на якому процес починає набувати лінійної залежності. В свою чергу це говорить про найкращі умови для утворення захисної оксидної плівки. Програма працює в межах додифузійних процесів і використовує як експериме</w:t>
      </w:r>
      <w:r w:rsidR="000A1283">
        <w:rPr>
          <w:color w:val="auto"/>
        </w:rPr>
        <w:t>нтальні так і розрахункові дані</w:t>
      </w:r>
      <w:r w:rsidR="000A1283" w:rsidRPr="000A1283">
        <w:rPr>
          <w:color w:val="auto"/>
          <w:lang w:val="ru-RU"/>
        </w:rPr>
        <w:t xml:space="preserve"> </w:t>
      </w:r>
      <w:r w:rsidRPr="00210889">
        <w:rPr>
          <w:color w:val="auto"/>
          <w:lang w:val="ru-RU"/>
        </w:rPr>
        <w:t>[26</w:t>
      </w:r>
      <w:r w:rsidR="000A1283" w:rsidRPr="000A1283">
        <w:rPr>
          <w:color w:val="auto"/>
          <w:lang w:val="ru-RU"/>
        </w:rPr>
        <w:t>, 28</w:t>
      </w:r>
      <w:r w:rsidRPr="00210889">
        <w:rPr>
          <w:color w:val="auto"/>
          <w:lang w:val="ru-RU"/>
        </w:rPr>
        <w:t>]</w:t>
      </w:r>
      <w:r w:rsidR="000A1283" w:rsidRPr="000A1283">
        <w:rPr>
          <w:color w:val="auto"/>
          <w:lang w:val="ru-RU"/>
        </w:rPr>
        <w:t>.</w:t>
      </w:r>
    </w:p>
    <w:p w14:paraId="3F05CE3F" w14:textId="77777777" w:rsidR="00D7136C" w:rsidRPr="00AA78ED" w:rsidRDefault="00D7136C" w:rsidP="00D7136C">
      <w:pPr>
        <w:spacing w:after="0" w:line="360" w:lineRule="auto"/>
        <w:jc w:val="both"/>
        <w:rPr>
          <w:color w:val="auto"/>
          <w:lang w:val="ru-RU"/>
        </w:rPr>
      </w:pPr>
      <w:r w:rsidRPr="00D9568A">
        <w:rPr>
          <w:color w:val="auto"/>
          <w:lang w:val="ru-RU"/>
        </w:rPr>
        <w:tab/>
      </w:r>
      <w:r w:rsidRPr="00AA78ED">
        <w:rPr>
          <w:color w:val="auto"/>
        </w:rPr>
        <w:t xml:space="preserve">В рамках вибору пакету програмування фігурували декілька технологій, але все ж вибір пав на пакет </w:t>
      </w:r>
      <w:r w:rsidRPr="00AA78ED">
        <w:rPr>
          <w:color w:val="auto"/>
          <w:lang w:val="en-GB"/>
        </w:rPr>
        <w:t>JavaFx</w:t>
      </w:r>
      <w:r w:rsidRPr="00AA78ED">
        <w:rPr>
          <w:color w:val="auto"/>
          <w:lang w:val="ru-RU"/>
        </w:rPr>
        <w:t xml:space="preserve"> та </w:t>
      </w:r>
      <w:r w:rsidRPr="00AA78ED">
        <w:rPr>
          <w:color w:val="auto"/>
          <w:lang w:val="en-GB"/>
        </w:rPr>
        <w:t>Java</w:t>
      </w:r>
      <w:r w:rsidRPr="00AA78ED">
        <w:rPr>
          <w:color w:val="auto"/>
          <w:lang w:val="ru-RU"/>
        </w:rPr>
        <w:t xml:space="preserve">8 </w:t>
      </w:r>
      <w:r w:rsidRPr="00AA78ED">
        <w:rPr>
          <w:color w:val="auto"/>
        </w:rPr>
        <w:t>з декількох причин</w:t>
      </w:r>
      <w:r w:rsidRPr="00AA78ED">
        <w:rPr>
          <w:color w:val="auto"/>
          <w:lang w:val="ru-RU"/>
        </w:rPr>
        <w:t>:</w:t>
      </w:r>
    </w:p>
    <w:p w14:paraId="5CC62658" w14:textId="77777777" w:rsidR="00D7136C" w:rsidRPr="00AA78ED" w:rsidRDefault="00D7136C" w:rsidP="00D7136C">
      <w:pPr>
        <w:pStyle w:val="27"/>
        <w:numPr>
          <w:ilvl w:val="0"/>
          <w:numId w:val="37"/>
        </w:numPr>
        <w:spacing w:after="0" w:line="360" w:lineRule="auto"/>
        <w:jc w:val="both"/>
        <w:rPr>
          <w:rFonts w:ascii="Times New Roman" w:hAnsi="Times New Roman"/>
          <w:sz w:val="28"/>
          <w:lang w:val="en-GB"/>
        </w:rPr>
      </w:pPr>
      <w:r w:rsidRPr="00AA78ED">
        <w:rPr>
          <w:rFonts w:ascii="Times New Roman" w:hAnsi="Times New Roman"/>
          <w:sz w:val="28"/>
          <w:lang w:val="uk-UA"/>
        </w:rPr>
        <w:t>Швидкість та простота розробки</w:t>
      </w:r>
    </w:p>
    <w:p w14:paraId="38B9E78B" w14:textId="77777777" w:rsidR="00D7136C" w:rsidRPr="00AA78ED" w:rsidRDefault="00D7136C" w:rsidP="00D7136C">
      <w:pPr>
        <w:pStyle w:val="27"/>
        <w:numPr>
          <w:ilvl w:val="0"/>
          <w:numId w:val="37"/>
        </w:numPr>
        <w:spacing w:after="0" w:line="360" w:lineRule="auto"/>
        <w:jc w:val="both"/>
        <w:rPr>
          <w:rFonts w:ascii="Times New Roman" w:hAnsi="Times New Roman"/>
          <w:sz w:val="28"/>
          <w:lang w:val="en-GB"/>
        </w:rPr>
      </w:pPr>
      <w:r w:rsidRPr="00AA78ED">
        <w:rPr>
          <w:rFonts w:ascii="Times New Roman" w:hAnsi="Times New Roman"/>
          <w:sz w:val="28"/>
          <w:lang w:val="uk-UA"/>
        </w:rPr>
        <w:t xml:space="preserve">Легке інтегрування </w:t>
      </w:r>
      <w:r w:rsidRPr="00AA78ED">
        <w:rPr>
          <w:rFonts w:ascii="Times New Roman" w:hAnsi="Times New Roman"/>
          <w:sz w:val="28"/>
          <w:lang w:val="en-GB"/>
        </w:rPr>
        <w:t>JavaFx (Front-End)</w:t>
      </w:r>
      <w:r w:rsidRPr="00AA78ED">
        <w:rPr>
          <w:rFonts w:ascii="Times New Roman" w:hAnsi="Times New Roman"/>
          <w:sz w:val="28"/>
        </w:rPr>
        <w:t xml:space="preserve"> </w:t>
      </w:r>
      <w:r w:rsidRPr="00AA78ED">
        <w:rPr>
          <w:rFonts w:ascii="Times New Roman" w:hAnsi="Times New Roman"/>
          <w:sz w:val="28"/>
          <w:lang w:val="uk-UA"/>
        </w:rPr>
        <w:t xml:space="preserve">і </w:t>
      </w:r>
      <w:r w:rsidRPr="00AA78ED">
        <w:rPr>
          <w:rFonts w:ascii="Times New Roman" w:hAnsi="Times New Roman"/>
          <w:sz w:val="28"/>
          <w:lang w:val="en-GB"/>
        </w:rPr>
        <w:t>Java8(Back-End).</w:t>
      </w:r>
    </w:p>
    <w:p w14:paraId="4EF496B6" w14:textId="77777777" w:rsidR="00D7136C" w:rsidRPr="00AA78ED" w:rsidRDefault="00D7136C" w:rsidP="00D7136C">
      <w:pPr>
        <w:pStyle w:val="27"/>
        <w:numPr>
          <w:ilvl w:val="0"/>
          <w:numId w:val="37"/>
        </w:numPr>
        <w:spacing w:after="0" w:line="360" w:lineRule="auto"/>
        <w:jc w:val="both"/>
        <w:rPr>
          <w:rFonts w:ascii="Times New Roman" w:hAnsi="Times New Roman"/>
          <w:sz w:val="28"/>
          <w:lang w:val="ru-RU"/>
        </w:rPr>
      </w:pPr>
      <w:r w:rsidRPr="00AA78ED">
        <w:rPr>
          <w:rFonts w:ascii="Times New Roman" w:hAnsi="Times New Roman"/>
          <w:sz w:val="28"/>
          <w:lang w:val="ru-RU"/>
        </w:rPr>
        <w:t>Можли</w:t>
      </w:r>
      <w:r w:rsidRPr="00AA78ED">
        <w:rPr>
          <w:rFonts w:ascii="Times New Roman" w:hAnsi="Times New Roman"/>
          <w:sz w:val="28"/>
          <w:lang w:val="uk-UA"/>
        </w:rPr>
        <w:t xml:space="preserve">вість якісного оформлення за допомогою </w:t>
      </w:r>
      <w:r w:rsidRPr="00AA78ED">
        <w:rPr>
          <w:rFonts w:ascii="Times New Roman" w:hAnsi="Times New Roman"/>
          <w:sz w:val="28"/>
          <w:lang w:val="en-GB"/>
        </w:rPr>
        <w:t>JavaFx</w:t>
      </w:r>
      <w:r w:rsidRPr="00AA78ED">
        <w:rPr>
          <w:rFonts w:ascii="Times New Roman" w:hAnsi="Times New Roman"/>
          <w:sz w:val="28"/>
          <w:lang w:val="ru-RU"/>
        </w:rPr>
        <w:t>.</w:t>
      </w:r>
    </w:p>
    <w:p w14:paraId="1846AE71" w14:textId="77777777" w:rsidR="00D7136C" w:rsidRPr="00AA78ED" w:rsidRDefault="00D7136C" w:rsidP="00D7136C">
      <w:pPr>
        <w:pStyle w:val="27"/>
        <w:numPr>
          <w:ilvl w:val="0"/>
          <w:numId w:val="37"/>
        </w:numPr>
        <w:spacing w:after="0" w:line="360" w:lineRule="auto"/>
        <w:jc w:val="both"/>
        <w:rPr>
          <w:rFonts w:ascii="Times New Roman" w:hAnsi="Times New Roman"/>
          <w:sz w:val="28"/>
          <w:lang w:val="ru-RU"/>
        </w:rPr>
      </w:pPr>
      <w:r w:rsidRPr="00AA78ED">
        <w:rPr>
          <w:rFonts w:ascii="Times New Roman" w:hAnsi="Times New Roman"/>
          <w:sz w:val="28"/>
          <w:lang w:val="uk-UA"/>
        </w:rPr>
        <w:t xml:space="preserve">Можливість використання </w:t>
      </w:r>
      <w:r w:rsidRPr="00AA78ED">
        <w:rPr>
          <w:rFonts w:ascii="Times New Roman" w:hAnsi="Times New Roman"/>
          <w:sz w:val="28"/>
          <w:lang w:val="en-GB"/>
        </w:rPr>
        <w:t>SceneBuilder</w:t>
      </w:r>
      <w:r w:rsidRPr="00AA78ED">
        <w:rPr>
          <w:rFonts w:ascii="Times New Roman" w:hAnsi="Times New Roman"/>
          <w:sz w:val="28"/>
          <w:lang w:val="uk-UA"/>
        </w:rPr>
        <w:t xml:space="preserve"> для створення і моделювання програмних елементів.</w:t>
      </w:r>
    </w:p>
    <w:p w14:paraId="6A9EF539" w14:textId="717DF93D" w:rsidR="00D7136C" w:rsidRPr="00D013B6" w:rsidRDefault="00D7136C" w:rsidP="00D7136C">
      <w:pPr>
        <w:spacing w:after="0" w:line="360" w:lineRule="auto"/>
        <w:ind w:firstLine="360"/>
        <w:jc w:val="both"/>
        <w:rPr>
          <w:color w:val="auto"/>
          <w:lang w:val="ru-RU"/>
        </w:rPr>
      </w:pPr>
      <w:r w:rsidRPr="00AA78ED">
        <w:rPr>
          <w:color w:val="auto"/>
          <w:lang w:val="ru-RU"/>
        </w:rPr>
        <w:t>Scene Builder це візуальний інструмент дизайну (рис 4.</w:t>
      </w:r>
      <w:r w:rsidR="00864D09">
        <w:rPr>
          <w:color w:val="auto"/>
          <w:lang w:val="ru-RU"/>
        </w:rPr>
        <w:t>4</w:t>
      </w:r>
      <w:r w:rsidRPr="00AA78ED">
        <w:rPr>
          <w:color w:val="auto"/>
          <w:lang w:val="ru-RU"/>
        </w:rPr>
        <w:t>), що дозволяє швидко створювати інтерфейс програми способом перетягування. І код створюється у вигляді XML. Це опція для програмування з використанням пакету JavaFX, вона не є обов’</w:t>
      </w:r>
      <w:r w:rsidRPr="00AA78ED">
        <w:rPr>
          <w:color w:val="auto"/>
        </w:rPr>
        <w:t>язковою, але у вмілих руках значно економить час розробки з вибраним програмним пакетом.</w:t>
      </w:r>
      <w:r>
        <w:rPr>
          <w:color w:val="auto"/>
        </w:rPr>
        <w:t xml:space="preserve"> </w:t>
      </w:r>
      <w:r>
        <w:rPr>
          <w:color w:val="auto"/>
          <w:lang w:val="ru-RU"/>
        </w:rPr>
        <w:t>Частини програмного модуля наведено в додатку Б.</w:t>
      </w:r>
    </w:p>
    <w:p w14:paraId="6F32732E" w14:textId="3179AC09" w:rsidR="00D7136C" w:rsidRPr="00AA78ED" w:rsidRDefault="00D7136C" w:rsidP="00D7136C">
      <w:pPr>
        <w:spacing w:after="0" w:line="360" w:lineRule="auto"/>
        <w:jc w:val="both"/>
        <w:rPr>
          <w:b/>
          <w:color w:val="auto"/>
        </w:rPr>
      </w:pPr>
      <w:r w:rsidRPr="00AA78ED">
        <w:rPr>
          <w:b/>
          <w:color w:val="auto"/>
        </w:rPr>
        <w:lastRenderedPageBreak/>
        <w:tab/>
      </w:r>
      <w:r>
        <w:rPr>
          <w:noProof/>
          <w:color w:val="auto"/>
          <w:lang w:val="ru-RU" w:eastAsia="ru-RU"/>
        </w:rPr>
        <w:drawing>
          <wp:inline distT="0" distB="0" distL="0" distR="0" wp14:anchorId="51A7966F" wp14:editId="61270863">
            <wp:extent cx="5029200" cy="2705100"/>
            <wp:effectExtent l="0" t="0" r="0" b="0"/>
            <wp:docPr id="61442" name="Рисунок 61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029200" cy="2705100"/>
                    </a:xfrm>
                    <a:prstGeom prst="rect">
                      <a:avLst/>
                    </a:prstGeom>
                    <a:noFill/>
                    <a:ln>
                      <a:noFill/>
                    </a:ln>
                  </pic:spPr>
                </pic:pic>
              </a:graphicData>
            </a:graphic>
          </wp:inline>
        </w:drawing>
      </w:r>
    </w:p>
    <w:p w14:paraId="7D79A5FE" w14:textId="108E98F9" w:rsidR="00D7136C" w:rsidRPr="00D9568A" w:rsidRDefault="00D7136C" w:rsidP="00D7136C">
      <w:pPr>
        <w:spacing w:after="0" w:line="360" w:lineRule="auto"/>
        <w:ind w:firstLine="720"/>
        <w:jc w:val="center"/>
        <w:rPr>
          <w:color w:val="auto"/>
          <w:lang w:val="ru-RU"/>
        </w:rPr>
      </w:pPr>
      <w:r w:rsidRPr="00AA78ED">
        <w:rPr>
          <w:color w:val="auto"/>
        </w:rPr>
        <w:t>Рисунок 4.</w:t>
      </w:r>
      <w:r w:rsidR="00864D09">
        <w:rPr>
          <w:color w:val="auto"/>
        </w:rPr>
        <w:t>4</w:t>
      </w:r>
      <w:r w:rsidRPr="00AA78ED">
        <w:rPr>
          <w:color w:val="auto"/>
        </w:rPr>
        <w:t xml:space="preserve"> -  Моделювання вікна вводу даних з використанням </w:t>
      </w:r>
      <w:r w:rsidRPr="00AA78ED">
        <w:rPr>
          <w:color w:val="auto"/>
          <w:lang w:val="en-GB"/>
        </w:rPr>
        <w:t>SceneBuilder</w:t>
      </w:r>
      <w:r w:rsidRPr="00AA78ED">
        <w:rPr>
          <w:color w:val="auto"/>
          <w:lang w:val="ru-RU"/>
        </w:rPr>
        <w:t>.</w:t>
      </w:r>
    </w:p>
    <w:p w14:paraId="3EE1EBE6" w14:textId="51FFCA9B" w:rsidR="00D7136C" w:rsidRPr="00AA78ED" w:rsidRDefault="00D7136C" w:rsidP="00D7136C">
      <w:pPr>
        <w:spacing w:after="0" w:line="360" w:lineRule="auto"/>
        <w:ind w:firstLine="720"/>
        <w:jc w:val="both"/>
        <w:rPr>
          <w:color w:val="auto"/>
        </w:rPr>
      </w:pPr>
      <w:r w:rsidRPr="00AA78ED">
        <w:rPr>
          <w:color w:val="auto"/>
        </w:rPr>
        <w:t>Для визначення оптимальних параметрів запропонованої моделі, було розроблено вікно вводу даних (рис 4.</w:t>
      </w:r>
      <w:r w:rsidR="00864D09">
        <w:rPr>
          <w:color w:val="auto"/>
        </w:rPr>
        <w:t>5</w:t>
      </w:r>
      <w:r w:rsidRPr="00AA78ED">
        <w:rPr>
          <w:color w:val="auto"/>
        </w:rPr>
        <w:t>)</w:t>
      </w:r>
      <w:r w:rsidRPr="00AA78ED">
        <w:rPr>
          <w:color w:val="auto"/>
          <w:lang w:val="ru-RU"/>
        </w:rPr>
        <w:t>, в</w:t>
      </w:r>
      <w:r w:rsidRPr="00AA78ED">
        <w:rPr>
          <w:color w:val="auto"/>
        </w:rPr>
        <w:t>ікно виведення залежності температури від часу (рис 4.</w:t>
      </w:r>
      <w:r w:rsidR="00864D09">
        <w:rPr>
          <w:color w:val="auto"/>
        </w:rPr>
        <w:t>6</w:t>
      </w:r>
      <w:r w:rsidRPr="00AA78ED">
        <w:rPr>
          <w:color w:val="auto"/>
        </w:rPr>
        <w:t>), а також вікно виведення найкращих даних (рис 4.</w:t>
      </w:r>
      <w:r w:rsidR="00864D09">
        <w:rPr>
          <w:color w:val="auto"/>
        </w:rPr>
        <w:t>7</w:t>
      </w:r>
      <w:r w:rsidRPr="00AA78ED">
        <w:rPr>
          <w:color w:val="auto"/>
        </w:rPr>
        <w:t>)</w:t>
      </w:r>
    </w:p>
    <w:p w14:paraId="7C239C4F" w14:textId="46BA0E2A" w:rsidR="00D7136C" w:rsidRPr="003862A1" w:rsidRDefault="00DB0A6D" w:rsidP="00DB0A6D">
      <w:pPr>
        <w:spacing w:after="0" w:line="360" w:lineRule="auto"/>
        <w:jc w:val="center"/>
        <w:rPr>
          <w:color w:val="auto"/>
        </w:rPr>
      </w:pPr>
      <w:r w:rsidRPr="00DB0A6D">
        <w:rPr>
          <w:noProof/>
          <w:color w:val="auto"/>
          <w:lang w:val="ru-RU" w:eastAsia="ru-RU"/>
        </w:rPr>
        <w:drawing>
          <wp:inline distT="0" distB="0" distL="0" distR="0" wp14:anchorId="6ABE4223" wp14:editId="469B9640">
            <wp:extent cx="5067300" cy="3409928"/>
            <wp:effectExtent l="0" t="0" r="0" b="635"/>
            <wp:docPr id="532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071742" cy="3412917"/>
                    </a:xfrm>
                    <a:prstGeom prst="rect">
                      <a:avLst/>
                    </a:prstGeom>
                    <a:noFill/>
                    <a:ln>
                      <a:noFill/>
                    </a:ln>
                    <a:extLst/>
                  </pic:spPr>
                </pic:pic>
              </a:graphicData>
            </a:graphic>
          </wp:inline>
        </w:drawing>
      </w:r>
    </w:p>
    <w:p w14:paraId="7D308705" w14:textId="065BAC19" w:rsidR="00D7136C" w:rsidRPr="00AA78ED" w:rsidRDefault="00D7136C" w:rsidP="00D7136C">
      <w:pPr>
        <w:spacing w:after="0" w:line="360" w:lineRule="auto"/>
        <w:ind w:firstLine="720"/>
        <w:jc w:val="center"/>
        <w:rPr>
          <w:color w:val="auto"/>
          <w:lang w:val="ru-RU"/>
        </w:rPr>
      </w:pPr>
      <w:r w:rsidRPr="00AA78ED">
        <w:rPr>
          <w:color w:val="auto"/>
        </w:rPr>
        <w:t>Рисунок 4.</w:t>
      </w:r>
      <w:r w:rsidR="00864D09">
        <w:rPr>
          <w:color w:val="auto"/>
        </w:rPr>
        <w:t>5</w:t>
      </w:r>
      <w:r w:rsidRPr="00AA78ED">
        <w:rPr>
          <w:color w:val="auto"/>
        </w:rPr>
        <w:t xml:space="preserve"> -  Вигляд вікна вводу даних</w:t>
      </w:r>
    </w:p>
    <w:p w14:paraId="49B8C27A" w14:textId="4A8CAD57" w:rsidR="00D7136C" w:rsidRPr="00AA78ED" w:rsidRDefault="00D7136C" w:rsidP="00D7136C">
      <w:pPr>
        <w:spacing w:after="0" w:line="360" w:lineRule="auto"/>
        <w:jc w:val="both"/>
        <w:rPr>
          <w:b/>
          <w:color w:val="auto"/>
          <w:lang w:val="en-GB"/>
        </w:rPr>
      </w:pPr>
      <w:r>
        <w:rPr>
          <w:noProof/>
          <w:color w:val="auto"/>
          <w:lang w:val="ru-RU" w:eastAsia="ru-RU"/>
        </w:rPr>
        <w:lastRenderedPageBreak/>
        <w:drawing>
          <wp:inline distT="0" distB="0" distL="0" distR="0" wp14:anchorId="25430DA6" wp14:editId="0850C618">
            <wp:extent cx="5953125" cy="3684827"/>
            <wp:effectExtent l="0" t="0" r="0" b="0"/>
            <wp:docPr id="61441" name="Рисунок 61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53125" cy="3684827"/>
                    </a:xfrm>
                    <a:prstGeom prst="rect">
                      <a:avLst/>
                    </a:prstGeom>
                    <a:noFill/>
                    <a:ln>
                      <a:noFill/>
                    </a:ln>
                  </pic:spPr>
                </pic:pic>
              </a:graphicData>
            </a:graphic>
          </wp:inline>
        </w:drawing>
      </w:r>
    </w:p>
    <w:p w14:paraId="50099F4E" w14:textId="4C38CA91" w:rsidR="00D7136C" w:rsidRPr="00AA78ED" w:rsidRDefault="00D7136C" w:rsidP="00D7136C">
      <w:pPr>
        <w:spacing w:after="0" w:line="360" w:lineRule="auto"/>
        <w:ind w:firstLine="720"/>
        <w:jc w:val="center"/>
        <w:rPr>
          <w:color w:val="auto"/>
        </w:rPr>
      </w:pPr>
      <w:r w:rsidRPr="00AA78ED">
        <w:rPr>
          <w:color w:val="auto"/>
        </w:rPr>
        <w:t>Рисунок 4.</w:t>
      </w:r>
      <w:r w:rsidR="00864D09">
        <w:rPr>
          <w:color w:val="auto"/>
          <w:lang w:val="ru-RU"/>
        </w:rPr>
        <w:t>6</w:t>
      </w:r>
      <w:r w:rsidRPr="00AA78ED">
        <w:rPr>
          <w:color w:val="auto"/>
        </w:rPr>
        <w:t xml:space="preserve"> -  Залежність температури від часу запропонованої системи окиснення пористого кобальту</w:t>
      </w:r>
    </w:p>
    <w:p w14:paraId="1C315D23" w14:textId="57FD029D" w:rsidR="00D7136C" w:rsidRPr="00AA78ED" w:rsidRDefault="00D7136C" w:rsidP="00D7136C">
      <w:pPr>
        <w:spacing w:after="0" w:line="360" w:lineRule="auto"/>
        <w:jc w:val="both"/>
        <w:rPr>
          <w:b/>
          <w:color w:val="auto"/>
          <w:lang w:val="ru-RU"/>
        </w:rPr>
      </w:pPr>
      <w:r>
        <w:rPr>
          <w:noProof/>
          <w:color w:val="auto"/>
          <w:lang w:val="ru-RU" w:eastAsia="ru-RU"/>
        </w:rPr>
        <w:drawing>
          <wp:inline distT="0" distB="0" distL="0" distR="0" wp14:anchorId="186F4D4F" wp14:editId="26DD0D6C">
            <wp:extent cx="5867400" cy="3701830"/>
            <wp:effectExtent l="0" t="0" r="0" b="0"/>
            <wp:docPr id="61440" name="Рисунок 61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72591" cy="3705105"/>
                    </a:xfrm>
                    <a:prstGeom prst="rect">
                      <a:avLst/>
                    </a:prstGeom>
                    <a:noFill/>
                    <a:ln>
                      <a:noFill/>
                    </a:ln>
                  </pic:spPr>
                </pic:pic>
              </a:graphicData>
            </a:graphic>
          </wp:inline>
        </w:drawing>
      </w:r>
    </w:p>
    <w:p w14:paraId="065C6083" w14:textId="1704793C" w:rsidR="000F2B84" w:rsidRPr="00AA78ED" w:rsidRDefault="00D7136C" w:rsidP="00D7136C">
      <w:pPr>
        <w:spacing w:after="0" w:line="360" w:lineRule="auto"/>
        <w:ind w:firstLine="720"/>
        <w:jc w:val="center"/>
        <w:rPr>
          <w:color w:val="auto"/>
        </w:rPr>
      </w:pPr>
      <w:r w:rsidRPr="00AA78ED">
        <w:rPr>
          <w:color w:val="auto"/>
        </w:rPr>
        <w:t>Рисунок 4.</w:t>
      </w:r>
      <w:r w:rsidR="00864D09">
        <w:rPr>
          <w:color w:val="auto"/>
        </w:rPr>
        <w:t>7</w:t>
      </w:r>
      <w:r w:rsidRPr="00AA78ED">
        <w:rPr>
          <w:color w:val="auto"/>
        </w:rPr>
        <w:t xml:space="preserve"> -  Вікно виведення найкращих констант швидкостей запропонов</w:t>
      </w:r>
      <w:r>
        <w:rPr>
          <w:color w:val="auto"/>
        </w:rPr>
        <w:t>аних реакцій</w:t>
      </w:r>
      <w:r w:rsidR="00AA78ED" w:rsidRPr="00AA78ED">
        <w:rPr>
          <w:color w:val="auto"/>
        </w:rPr>
        <w:t>.</w:t>
      </w:r>
    </w:p>
    <w:p w14:paraId="2F4A23BB" w14:textId="151A2AF1" w:rsidR="00AA78ED" w:rsidRPr="00B87432" w:rsidRDefault="00B87432" w:rsidP="0090657E">
      <w:pPr>
        <w:spacing w:after="0" w:line="360" w:lineRule="auto"/>
        <w:jc w:val="both"/>
        <w:rPr>
          <w:color w:val="auto"/>
        </w:rPr>
      </w:pPr>
      <w:r>
        <w:rPr>
          <w:b/>
          <w:color w:val="auto"/>
        </w:rPr>
        <w:lastRenderedPageBreak/>
        <w:tab/>
      </w:r>
      <w:r w:rsidRPr="00B87432">
        <w:rPr>
          <w:color w:val="auto"/>
        </w:rPr>
        <w:t>Таким чином, розроблений програмний додаток є важливою складовою пропонованої комп’ютерно-інтегрованої процедури і дозволяє визначати константи швидкості реакцій запропонованої системи паралельних рівнянь окиснення кобальту.</w:t>
      </w:r>
    </w:p>
    <w:p w14:paraId="75125B14" w14:textId="77777777" w:rsidR="00B87432" w:rsidRDefault="00B87432" w:rsidP="0090657E">
      <w:pPr>
        <w:spacing w:after="0" w:line="360" w:lineRule="auto"/>
        <w:jc w:val="both"/>
        <w:rPr>
          <w:b/>
          <w:color w:val="auto"/>
        </w:rPr>
      </w:pPr>
    </w:p>
    <w:p w14:paraId="5C3D0241" w14:textId="77777777" w:rsidR="00B87432" w:rsidRDefault="00B87432" w:rsidP="0090657E">
      <w:pPr>
        <w:spacing w:after="0" w:line="360" w:lineRule="auto"/>
        <w:jc w:val="both"/>
        <w:rPr>
          <w:b/>
          <w:color w:val="auto"/>
        </w:rPr>
      </w:pPr>
    </w:p>
    <w:p w14:paraId="2B8C5859" w14:textId="77777777" w:rsidR="00B87432" w:rsidRDefault="00B87432" w:rsidP="0090657E">
      <w:pPr>
        <w:spacing w:after="0" w:line="360" w:lineRule="auto"/>
        <w:jc w:val="both"/>
        <w:rPr>
          <w:b/>
          <w:color w:val="auto"/>
        </w:rPr>
      </w:pPr>
    </w:p>
    <w:p w14:paraId="422614EA" w14:textId="77777777" w:rsidR="00B87432" w:rsidRDefault="00B87432" w:rsidP="0090657E">
      <w:pPr>
        <w:spacing w:after="0" w:line="360" w:lineRule="auto"/>
        <w:jc w:val="both"/>
        <w:rPr>
          <w:b/>
          <w:color w:val="auto"/>
        </w:rPr>
      </w:pPr>
    </w:p>
    <w:p w14:paraId="49FD32E5" w14:textId="77777777" w:rsidR="00B87432" w:rsidRDefault="00B87432" w:rsidP="0090657E">
      <w:pPr>
        <w:spacing w:after="0" w:line="360" w:lineRule="auto"/>
        <w:jc w:val="both"/>
        <w:rPr>
          <w:b/>
          <w:color w:val="auto"/>
        </w:rPr>
      </w:pPr>
    </w:p>
    <w:p w14:paraId="11964586" w14:textId="77777777" w:rsidR="00B87432" w:rsidRDefault="00B87432" w:rsidP="0090657E">
      <w:pPr>
        <w:spacing w:after="0" w:line="360" w:lineRule="auto"/>
        <w:jc w:val="both"/>
        <w:rPr>
          <w:b/>
          <w:color w:val="auto"/>
        </w:rPr>
      </w:pPr>
    </w:p>
    <w:p w14:paraId="4CF5E059" w14:textId="77777777" w:rsidR="00B87432" w:rsidRDefault="00B87432" w:rsidP="0090657E">
      <w:pPr>
        <w:spacing w:after="0" w:line="360" w:lineRule="auto"/>
        <w:jc w:val="both"/>
        <w:rPr>
          <w:b/>
          <w:color w:val="auto"/>
        </w:rPr>
      </w:pPr>
    </w:p>
    <w:p w14:paraId="0FAC98CB" w14:textId="77777777" w:rsidR="00B87432" w:rsidRDefault="00B87432" w:rsidP="0090657E">
      <w:pPr>
        <w:spacing w:after="0" w:line="360" w:lineRule="auto"/>
        <w:jc w:val="both"/>
        <w:rPr>
          <w:b/>
          <w:color w:val="auto"/>
        </w:rPr>
      </w:pPr>
    </w:p>
    <w:p w14:paraId="6B6E4AC8" w14:textId="77777777" w:rsidR="00B87432" w:rsidRDefault="00B87432" w:rsidP="0090657E">
      <w:pPr>
        <w:spacing w:after="0" w:line="360" w:lineRule="auto"/>
        <w:jc w:val="both"/>
        <w:rPr>
          <w:b/>
          <w:color w:val="auto"/>
        </w:rPr>
      </w:pPr>
    </w:p>
    <w:p w14:paraId="0137CCDA" w14:textId="77777777" w:rsidR="00B87432" w:rsidRDefault="00B87432" w:rsidP="0090657E">
      <w:pPr>
        <w:spacing w:after="0" w:line="360" w:lineRule="auto"/>
        <w:jc w:val="both"/>
        <w:rPr>
          <w:b/>
          <w:color w:val="auto"/>
        </w:rPr>
      </w:pPr>
    </w:p>
    <w:p w14:paraId="54BA73C7" w14:textId="77777777" w:rsidR="00B87432" w:rsidRDefault="00B87432" w:rsidP="0090657E">
      <w:pPr>
        <w:spacing w:after="0" w:line="360" w:lineRule="auto"/>
        <w:jc w:val="both"/>
        <w:rPr>
          <w:b/>
          <w:color w:val="auto"/>
        </w:rPr>
      </w:pPr>
    </w:p>
    <w:p w14:paraId="0FF8760F" w14:textId="77777777" w:rsidR="00B87432" w:rsidRDefault="00B87432" w:rsidP="0090657E">
      <w:pPr>
        <w:spacing w:after="0" w:line="360" w:lineRule="auto"/>
        <w:jc w:val="both"/>
        <w:rPr>
          <w:b/>
          <w:color w:val="auto"/>
        </w:rPr>
      </w:pPr>
    </w:p>
    <w:p w14:paraId="49D5D772" w14:textId="77777777" w:rsidR="00B87432" w:rsidRDefault="00B87432" w:rsidP="0090657E">
      <w:pPr>
        <w:spacing w:after="0" w:line="360" w:lineRule="auto"/>
        <w:jc w:val="both"/>
        <w:rPr>
          <w:b/>
          <w:color w:val="auto"/>
        </w:rPr>
      </w:pPr>
    </w:p>
    <w:p w14:paraId="2BB6FA85" w14:textId="77777777" w:rsidR="00B87432" w:rsidRDefault="00B87432" w:rsidP="0090657E">
      <w:pPr>
        <w:spacing w:after="0" w:line="360" w:lineRule="auto"/>
        <w:jc w:val="both"/>
        <w:rPr>
          <w:b/>
          <w:color w:val="auto"/>
        </w:rPr>
      </w:pPr>
    </w:p>
    <w:p w14:paraId="25B58C72" w14:textId="77777777" w:rsidR="00B87432" w:rsidRDefault="00B87432" w:rsidP="0090657E">
      <w:pPr>
        <w:spacing w:after="0" w:line="360" w:lineRule="auto"/>
        <w:jc w:val="both"/>
        <w:rPr>
          <w:b/>
          <w:color w:val="auto"/>
        </w:rPr>
      </w:pPr>
    </w:p>
    <w:p w14:paraId="40D9B9DF" w14:textId="77777777" w:rsidR="00B87432" w:rsidRDefault="00B87432" w:rsidP="0090657E">
      <w:pPr>
        <w:spacing w:after="0" w:line="360" w:lineRule="auto"/>
        <w:jc w:val="both"/>
        <w:rPr>
          <w:b/>
          <w:color w:val="auto"/>
        </w:rPr>
      </w:pPr>
    </w:p>
    <w:p w14:paraId="7BBC6C49" w14:textId="77777777" w:rsidR="00B87432" w:rsidRDefault="00B87432" w:rsidP="0090657E">
      <w:pPr>
        <w:spacing w:after="0" w:line="360" w:lineRule="auto"/>
        <w:jc w:val="both"/>
        <w:rPr>
          <w:b/>
          <w:color w:val="auto"/>
        </w:rPr>
      </w:pPr>
    </w:p>
    <w:p w14:paraId="06932947" w14:textId="77777777" w:rsidR="00B87432" w:rsidRDefault="00B87432" w:rsidP="0090657E">
      <w:pPr>
        <w:spacing w:after="0" w:line="360" w:lineRule="auto"/>
        <w:jc w:val="both"/>
        <w:rPr>
          <w:b/>
          <w:color w:val="auto"/>
        </w:rPr>
      </w:pPr>
    </w:p>
    <w:p w14:paraId="56A34CE7" w14:textId="77777777" w:rsidR="00B87432" w:rsidRDefault="00B87432" w:rsidP="0090657E">
      <w:pPr>
        <w:spacing w:after="0" w:line="360" w:lineRule="auto"/>
        <w:jc w:val="both"/>
        <w:rPr>
          <w:b/>
          <w:color w:val="auto"/>
        </w:rPr>
      </w:pPr>
    </w:p>
    <w:p w14:paraId="51CA1807" w14:textId="77777777" w:rsidR="00B87432" w:rsidRDefault="00B87432" w:rsidP="0090657E">
      <w:pPr>
        <w:spacing w:after="0" w:line="360" w:lineRule="auto"/>
        <w:jc w:val="both"/>
        <w:rPr>
          <w:b/>
          <w:color w:val="auto"/>
        </w:rPr>
      </w:pPr>
    </w:p>
    <w:p w14:paraId="5108A3C7" w14:textId="77777777" w:rsidR="00B87432" w:rsidRDefault="00B87432" w:rsidP="0090657E">
      <w:pPr>
        <w:spacing w:after="0" w:line="360" w:lineRule="auto"/>
        <w:jc w:val="both"/>
        <w:rPr>
          <w:b/>
          <w:color w:val="auto"/>
        </w:rPr>
      </w:pPr>
    </w:p>
    <w:p w14:paraId="537FDDF6" w14:textId="77777777" w:rsidR="00B87432" w:rsidRDefault="00B87432" w:rsidP="0090657E">
      <w:pPr>
        <w:spacing w:after="0" w:line="360" w:lineRule="auto"/>
        <w:jc w:val="both"/>
        <w:rPr>
          <w:b/>
          <w:color w:val="auto"/>
        </w:rPr>
      </w:pPr>
    </w:p>
    <w:p w14:paraId="6B7309F2" w14:textId="77777777" w:rsidR="00B87432" w:rsidRDefault="00B87432" w:rsidP="0090657E">
      <w:pPr>
        <w:spacing w:after="0" w:line="360" w:lineRule="auto"/>
        <w:jc w:val="both"/>
        <w:rPr>
          <w:b/>
          <w:color w:val="auto"/>
        </w:rPr>
      </w:pPr>
    </w:p>
    <w:p w14:paraId="3751721D" w14:textId="77777777" w:rsidR="00B87432" w:rsidRPr="00B87432" w:rsidRDefault="00B87432" w:rsidP="0090657E">
      <w:pPr>
        <w:spacing w:after="0" w:line="360" w:lineRule="auto"/>
        <w:jc w:val="both"/>
        <w:rPr>
          <w:b/>
          <w:color w:val="auto"/>
        </w:rPr>
      </w:pPr>
    </w:p>
    <w:p w14:paraId="51BE311A" w14:textId="77777777" w:rsidR="0090657E" w:rsidRPr="00AA78ED" w:rsidRDefault="0090657E" w:rsidP="0090657E">
      <w:pPr>
        <w:pStyle w:val="1"/>
        <w:rPr>
          <w:rFonts w:ascii="Times New Roman" w:hAnsi="Times New Roman"/>
          <w:b w:val="0"/>
          <w:color w:val="auto"/>
          <w:sz w:val="28"/>
          <w:lang w:val="uk-UA"/>
        </w:rPr>
      </w:pPr>
      <w:bookmarkStart w:id="33" w:name="_Toc26718818"/>
      <w:r w:rsidRPr="00AA78ED">
        <w:rPr>
          <w:rFonts w:ascii="Times New Roman" w:hAnsi="Times New Roman"/>
          <w:b w:val="0"/>
          <w:color w:val="auto"/>
          <w:sz w:val="28"/>
          <w:lang w:val="uk-UA"/>
        </w:rPr>
        <w:lastRenderedPageBreak/>
        <w:t xml:space="preserve">5 </w:t>
      </w:r>
      <w:r w:rsidRPr="00AA78ED">
        <w:rPr>
          <w:rStyle w:val="10"/>
          <w:rFonts w:ascii="Times New Roman" w:hAnsi="Times New Roman"/>
          <w:b/>
          <w:color w:val="auto"/>
          <w:sz w:val="28"/>
          <w:lang w:val="uk-UA"/>
        </w:rPr>
        <w:t>РОЗРОБКА СТАРТАП ПРОЕКТУ</w:t>
      </w:r>
      <w:bookmarkEnd w:id="33"/>
    </w:p>
    <w:p w14:paraId="086E9E32" w14:textId="77777777" w:rsidR="0090657E" w:rsidRPr="00AA78ED" w:rsidRDefault="0090657E" w:rsidP="0090657E">
      <w:pPr>
        <w:pStyle w:val="2"/>
        <w:spacing w:line="360" w:lineRule="auto"/>
        <w:jc w:val="both"/>
        <w:rPr>
          <w:rFonts w:ascii="Times New Roman" w:hAnsi="Times New Roman"/>
          <w:color w:val="auto"/>
          <w:sz w:val="28"/>
          <w:lang w:val="uk-UA"/>
        </w:rPr>
      </w:pPr>
      <w:bookmarkStart w:id="34" w:name="_Toc26718819"/>
      <w:r w:rsidRPr="00AA78ED">
        <w:rPr>
          <w:rFonts w:ascii="Times New Roman" w:hAnsi="Times New Roman"/>
          <w:color w:val="auto"/>
          <w:sz w:val="28"/>
          <w:lang w:val="uk-UA"/>
        </w:rPr>
        <w:t>5.1 Резюме:  інноваційність ідеї,  об’єкт дослідження, мета  стартапу, тип цінності інноваційної розробки.</w:t>
      </w:r>
      <w:bookmarkEnd w:id="34"/>
    </w:p>
    <w:p w14:paraId="6CE840D2" w14:textId="77777777" w:rsidR="00D74E28" w:rsidRPr="00AA78ED" w:rsidRDefault="00D74E28" w:rsidP="00D74E28">
      <w:pPr>
        <w:spacing w:after="0" w:line="360" w:lineRule="auto"/>
        <w:ind w:firstLine="720"/>
        <w:rPr>
          <w:color w:val="auto"/>
        </w:rPr>
      </w:pPr>
      <w:r w:rsidRPr="00AA78ED">
        <w:rPr>
          <w:color w:val="auto"/>
        </w:rPr>
        <w:t>Інноваційність ідеї: створення програми, яка буде вирішувати зворотню задачу кінетики, формуючи певну базу даних, на основі якої можна буде визначати найкращі умови для утворення оксидної плівки кобальта в умовах екстремальних температур.</w:t>
      </w:r>
    </w:p>
    <w:p w14:paraId="250BB160" w14:textId="77777777" w:rsidR="00D74E28" w:rsidRPr="00AA78ED" w:rsidRDefault="00D74E28" w:rsidP="00D74E28">
      <w:pPr>
        <w:spacing w:after="0" w:line="360" w:lineRule="auto"/>
        <w:ind w:firstLine="720"/>
        <w:rPr>
          <w:b/>
          <w:color w:val="auto"/>
        </w:rPr>
      </w:pPr>
      <w:r w:rsidRPr="00AA78ED">
        <w:rPr>
          <w:color w:val="auto"/>
        </w:rPr>
        <w:t>Метою стартапу є створення інноваційного програмного забезпечення, яке матиме змогу  визначати найкращі  кінетичні константи швидкості для різних початкових концентрацій, вирішуючи зворотню задачу кінетики в умовах екстремальних температур.</w:t>
      </w:r>
    </w:p>
    <w:p w14:paraId="4CA077BB" w14:textId="77777777" w:rsidR="00D74E28" w:rsidRPr="00AA78ED" w:rsidRDefault="00D74E28" w:rsidP="00D74E28">
      <w:pPr>
        <w:spacing w:after="0" w:line="360" w:lineRule="auto"/>
        <w:ind w:firstLine="720"/>
        <w:jc w:val="both"/>
        <w:rPr>
          <w:color w:val="auto"/>
        </w:rPr>
      </w:pPr>
      <w:r w:rsidRPr="00AA78ED">
        <w:rPr>
          <w:color w:val="auto"/>
        </w:rPr>
        <w:t>Тема: Програмне забезпечення для вирішення зворотної задачі кінетики, а також пошуку найоптимальніших умов утворення захисної оксидної плівки.</w:t>
      </w:r>
    </w:p>
    <w:p w14:paraId="431E2231" w14:textId="77777777" w:rsidR="00D74E28" w:rsidRPr="00AA78ED" w:rsidRDefault="00D74E28" w:rsidP="00D74E28">
      <w:pPr>
        <w:spacing w:after="0" w:line="360" w:lineRule="auto"/>
        <w:ind w:firstLine="720"/>
        <w:jc w:val="both"/>
        <w:rPr>
          <w:color w:val="auto"/>
        </w:rPr>
      </w:pPr>
      <w:r w:rsidRPr="00AA78ED">
        <w:rPr>
          <w:color w:val="auto"/>
        </w:rPr>
        <w:t>Назва: Процес окислення металів сім</w:t>
      </w:r>
      <w:r w:rsidRPr="00AA78ED">
        <w:rPr>
          <w:color w:val="auto"/>
          <w:lang w:val="ru-RU"/>
        </w:rPr>
        <w:t>’</w:t>
      </w:r>
      <w:r w:rsidRPr="00AA78ED">
        <w:rPr>
          <w:color w:val="auto"/>
        </w:rPr>
        <w:t>ї фероїдів.</w:t>
      </w:r>
    </w:p>
    <w:p w14:paraId="761282CC" w14:textId="77777777" w:rsidR="00D74E28" w:rsidRPr="00AA78ED" w:rsidRDefault="00D74E28" w:rsidP="00D74E28">
      <w:pPr>
        <w:spacing w:after="0" w:line="360" w:lineRule="auto"/>
        <w:ind w:firstLine="720"/>
        <w:jc w:val="both"/>
        <w:rPr>
          <w:color w:val="auto"/>
        </w:rPr>
      </w:pPr>
      <w:r w:rsidRPr="00AA78ED">
        <w:rPr>
          <w:color w:val="auto"/>
        </w:rPr>
        <w:t>Суб’єкт замовлення: підприємства та приватні особи.</w:t>
      </w:r>
    </w:p>
    <w:p w14:paraId="3F30B383" w14:textId="77777777" w:rsidR="00D74E28" w:rsidRPr="00AA78ED" w:rsidRDefault="00D74E28" w:rsidP="00D74E28">
      <w:pPr>
        <w:spacing w:after="0" w:line="360" w:lineRule="auto"/>
        <w:ind w:firstLine="720"/>
        <w:jc w:val="both"/>
        <w:rPr>
          <w:color w:val="auto"/>
        </w:rPr>
      </w:pPr>
      <w:r w:rsidRPr="00AA78ED">
        <w:rPr>
          <w:color w:val="auto"/>
        </w:rPr>
        <w:t>Об’єкт дослідження: Комп’ютерно-інтегровані технології, для моделювання процесу утворення захисної плівки в умовах екстремальних температур.</w:t>
      </w:r>
    </w:p>
    <w:p w14:paraId="4A63758A" w14:textId="77777777" w:rsidR="00D74E28" w:rsidRPr="00AA78ED" w:rsidRDefault="00D74E28" w:rsidP="00D74E28">
      <w:pPr>
        <w:spacing w:after="0" w:line="360" w:lineRule="auto"/>
        <w:ind w:firstLine="720"/>
        <w:jc w:val="both"/>
        <w:rPr>
          <w:color w:val="auto"/>
          <w:lang w:val="ru-RU"/>
        </w:rPr>
      </w:pPr>
      <w:r w:rsidRPr="00AA78ED">
        <w:rPr>
          <w:color w:val="auto"/>
        </w:rPr>
        <w:t>Вибрана модель - В2В модель.</w:t>
      </w:r>
      <w:r w:rsidRPr="00AA78ED">
        <w:rPr>
          <w:color w:val="auto"/>
          <w:lang w:val="ru-RU"/>
        </w:rPr>
        <w:t xml:space="preserve"> Виробництво програмного продукту спрямоване на покращення та пришвидшення прогнозування </w:t>
      </w:r>
      <w:r w:rsidRPr="00AA78ED">
        <w:rPr>
          <w:color w:val="auto"/>
        </w:rPr>
        <w:t xml:space="preserve">ідеальних умов при роботі з кінцевим продуктом, а отже для роботи з проміжними клієнтами. </w:t>
      </w:r>
    </w:p>
    <w:p w14:paraId="63A2C06B" w14:textId="77777777" w:rsidR="0090657E" w:rsidRPr="00AA78ED" w:rsidRDefault="0090657E" w:rsidP="0090657E">
      <w:pPr>
        <w:spacing w:after="0" w:line="360" w:lineRule="auto"/>
        <w:rPr>
          <w:color w:val="auto"/>
          <w:lang w:val="ru-RU"/>
        </w:rPr>
      </w:pPr>
      <w:r w:rsidRPr="00AA78ED">
        <w:rPr>
          <w:color w:val="auto"/>
        </w:rPr>
        <w:t>Таблиця 5.1 -  Плановий обсяг продукції по місяця</w:t>
      </w:r>
      <w:r w:rsidRPr="00AA78ED">
        <w:rPr>
          <w:b/>
          <w:color w:val="auto"/>
        </w:rPr>
        <w:t>х</w:t>
      </w:r>
      <w:r w:rsidRPr="00AA78ED">
        <w:rPr>
          <w:color w:val="auto"/>
        </w:rPr>
        <w:t xml:space="preserve"> на перший рік</w:t>
      </w:r>
      <w:r w:rsidRPr="00AA78ED">
        <w:rPr>
          <w:color w:val="auto"/>
          <w:lang w:val="ru-RU"/>
        </w:rPr>
        <w:t xml:space="preserve"> </w:t>
      </w:r>
    </w:p>
    <w:tbl>
      <w:tblPr>
        <w:tblStyle w:val="af1"/>
        <w:tblW w:w="0" w:type="auto"/>
        <w:tblLayout w:type="fixed"/>
        <w:tblLook w:val="04A0" w:firstRow="1" w:lastRow="0" w:firstColumn="1" w:lastColumn="0" w:noHBand="0" w:noVBand="1"/>
      </w:tblPr>
      <w:tblGrid>
        <w:gridCol w:w="1980"/>
        <w:gridCol w:w="567"/>
        <w:gridCol w:w="520"/>
        <w:gridCol w:w="614"/>
        <w:gridCol w:w="710"/>
        <w:gridCol w:w="661"/>
        <w:gridCol w:w="661"/>
        <w:gridCol w:w="661"/>
        <w:gridCol w:w="661"/>
        <w:gridCol w:w="661"/>
        <w:gridCol w:w="661"/>
        <w:gridCol w:w="661"/>
        <w:gridCol w:w="616"/>
      </w:tblGrid>
      <w:tr w:rsidR="0090657E" w:rsidRPr="00AA78ED" w14:paraId="541406DA" w14:textId="77777777" w:rsidTr="0090657E">
        <w:trPr>
          <w:cantSplit/>
          <w:trHeight w:val="1405"/>
        </w:trPr>
        <w:tc>
          <w:tcPr>
            <w:tcW w:w="1980" w:type="dxa"/>
          </w:tcPr>
          <w:p w14:paraId="75BCC0AE" w14:textId="77777777" w:rsidR="0090657E" w:rsidRPr="00AA78ED" w:rsidRDefault="0090657E" w:rsidP="0090657E">
            <w:pPr>
              <w:spacing w:line="360" w:lineRule="auto"/>
              <w:rPr>
                <w:rFonts w:ascii="Times New Roman" w:hAnsi="Times New Roman"/>
                <w:color w:val="auto"/>
                <w:sz w:val="24"/>
              </w:rPr>
            </w:pPr>
          </w:p>
        </w:tc>
        <w:tc>
          <w:tcPr>
            <w:tcW w:w="567" w:type="dxa"/>
            <w:textDirection w:val="btLr"/>
          </w:tcPr>
          <w:p w14:paraId="6538BE0F"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січень</w:t>
            </w:r>
          </w:p>
        </w:tc>
        <w:tc>
          <w:tcPr>
            <w:tcW w:w="520" w:type="dxa"/>
            <w:textDirection w:val="btLr"/>
          </w:tcPr>
          <w:p w14:paraId="4CE02030"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лютий</w:t>
            </w:r>
          </w:p>
        </w:tc>
        <w:tc>
          <w:tcPr>
            <w:tcW w:w="614" w:type="dxa"/>
            <w:textDirection w:val="btLr"/>
          </w:tcPr>
          <w:p w14:paraId="4D3FAA01"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березень</w:t>
            </w:r>
          </w:p>
        </w:tc>
        <w:tc>
          <w:tcPr>
            <w:tcW w:w="710" w:type="dxa"/>
            <w:textDirection w:val="btLr"/>
          </w:tcPr>
          <w:p w14:paraId="1E69B6AA"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квітень</w:t>
            </w:r>
          </w:p>
        </w:tc>
        <w:tc>
          <w:tcPr>
            <w:tcW w:w="661" w:type="dxa"/>
            <w:textDirection w:val="btLr"/>
          </w:tcPr>
          <w:p w14:paraId="58916A7A"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травень</w:t>
            </w:r>
          </w:p>
        </w:tc>
        <w:tc>
          <w:tcPr>
            <w:tcW w:w="661" w:type="dxa"/>
            <w:textDirection w:val="btLr"/>
          </w:tcPr>
          <w:p w14:paraId="5DAEB88A"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червень</w:t>
            </w:r>
          </w:p>
        </w:tc>
        <w:tc>
          <w:tcPr>
            <w:tcW w:w="661" w:type="dxa"/>
            <w:textDirection w:val="btLr"/>
          </w:tcPr>
          <w:p w14:paraId="12EA6765"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липень</w:t>
            </w:r>
          </w:p>
        </w:tc>
        <w:tc>
          <w:tcPr>
            <w:tcW w:w="661" w:type="dxa"/>
            <w:textDirection w:val="btLr"/>
          </w:tcPr>
          <w:p w14:paraId="458D3853"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серпень</w:t>
            </w:r>
          </w:p>
        </w:tc>
        <w:tc>
          <w:tcPr>
            <w:tcW w:w="661" w:type="dxa"/>
            <w:textDirection w:val="btLr"/>
          </w:tcPr>
          <w:p w14:paraId="55B6AF8D"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вересень</w:t>
            </w:r>
          </w:p>
        </w:tc>
        <w:tc>
          <w:tcPr>
            <w:tcW w:w="661" w:type="dxa"/>
            <w:textDirection w:val="btLr"/>
          </w:tcPr>
          <w:p w14:paraId="5C79A789"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жовтень</w:t>
            </w:r>
          </w:p>
        </w:tc>
        <w:tc>
          <w:tcPr>
            <w:tcW w:w="661" w:type="dxa"/>
            <w:textDirection w:val="btLr"/>
          </w:tcPr>
          <w:p w14:paraId="421D2184"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листопад</w:t>
            </w:r>
          </w:p>
        </w:tc>
        <w:tc>
          <w:tcPr>
            <w:tcW w:w="616" w:type="dxa"/>
            <w:textDirection w:val="btLr"/>
          </w:tcPr>
          <w:p w14:paraId="729B8A42" w14:textId="77777777" w:rsidR="0090657E" w:rsidRPr="00AA78ED" w:rsidRDefault="0090657E" w:rsidP="0090657E">
            <w:pPr>
              <w:spacing w:line="360" w:lineRule="auto"/>
              <w:ind w:left="113" w:right="113"/>
              <w:rPr>
                <w:rFonts w:ascii="Times New Roman" w:hAnsi="Times New Roman"/>
                <w:color w:val="auto"/>
                <w:sz w:val="24"/>
              </w:rPr>
            </w:pPr>
            <w:r w:rsidRPr="00AA78ED">
              <w:rPr>
                <w:rFonts w:ascii="Times New Roman" w:hAnsi="Times New Roman"/>
                <w:color w:val="auto"/>
                <w:sz w:val="24"/>
              </w:rPr>
              <w:t>грудень</w:t>
            </w:r>
          </w:p>
        </w:tc>
      </w:tr>
      <w:tr w:rsidR="0090657E" w:rsidRPr="00AA78ED" w14:paraId="56415E7B" w14:textId="77777777" w:rsidTr="0090657E">
        <w:tc>
          <w:tcPr>
            <w:tcW w:w="1980" w:type="dxa"/>
          </w:tcPr>
          <w:p w14:paraId="1F57C339"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Запланований обсяг, шт</w:t>
            </w:r>
            <w:r w:rsidRPr="00AA78ED">
              <w:rPr>
                <w:rFonts w:ascii="Times New Roman" w:hAnsi="Times New Roman"/>
                <w:b/>
                <w:color w:val="auto"/>
                <w:sz w:val="24"/>
              </w:rPr>
              <w:t>.</w:t>
            </w:r>
          </w:p>
        </w:tc>
        <w:tc>
          <w:tcPr>
            <w:tcW w:w="567" w:type="dxa"/>
            <w:vAlign w:val="center"/>
          </w:tcPr>
          <w:p w14:paraId="04E91603"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520" w:type="dxa"/>
            <w:vAlign w:val="center"/>
          </w:tcPr>
          <w:p w14:paraId="7CFE1C52"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14" w:type="dxa"/>
            <w:vAlign w:val="center"/>
          </w:tcPr>
          <w:p w14:paraId="3B916E93"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710" w:type="dxa"/>
            <w:vAlign w:val="center"/>
          </w:tcPr>
          <w:p w14:paraId="554BCFBF"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61" w:type="dxa"/>
            <w:vAlign w:val="center"/>
          </w:tcPr>
          <w:p w14:paraId="586DC420"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61" w:type="dxa"/>
            <w:vAlign w:val="center"/>
          </w:tcPr>
          <w:p w14:paraId="0609F57E"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61" w:type="dxa"/>
            <w:vAlign w:val="center"/>
          </w:tcPr>
          <w:p w14:paraId="471B8B89"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61" w:type="dxa"/>
            <w:vAlign w:val="center"/>
          </w:tcPr>
          <w:p w14:paraId="06C4D96B" w14:textId="77777777" w:rsidR="0090657E" w:rsidRPr="00AA78ED" w:rsidRDefault="0090657E" w:rsidP="0090657E">
            <w:pPr>
              <w:spacing w:line="360" w:lineRule="auto"/>
              <w:jc w:val="center"/>
              <w:rPr>
                <w:rFonts w:ascii="Times New Roman" w:hAnsi="Times New Roman"/>
                <w:color w:val="auto"/>
                <w:sz w:val="24"/>
                <w:lang w:val="en-CA"/>
              </w:rPr>
            </w:pPr>
            <w:r w:rsidRPr="00AA78ED">
              <w:rPr>
                <w:rFonts w:ascii="Times New Roman" w:hAnsi="Times New Roman"/>
                <w:color w:val="auto"/>
                <w:sz w:val="24"/>
              </w:rPr>
              <w:t>2</w:t>
            </w:r>
          </w:p>
        </w:tc>
        <w:tc>
          <w:tcPr>
            <w:tcW w:w="661" w:type="dxa"/>
            <w:vAlign w:val="center"/>
          </w:tcPr>
          <w:p w14:paraId="48D59EC2"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61" w:type="dxa"/>
            <w:vAlign w:val="center"/>
          </w:tcPr>
          <w:p w14:paraId="46385DDB"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61" w:type="dxa"/>
            <w:vAlign w:val="center"/>
          </w:tcPr>
          <w:p w14:paraId="7B756B2E"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c>
          <w:tcPr>
            <w:tcW w:w="616" w:type="dxa"/>
            <w:vAlign w:val="center"/>
          </w:tcPr>
          <w:p w14:paraId="629DAEA2"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2</w:t>
            </w:r>
          </w:p>
        </w:tc>
      </w:tr>
    </w:tbl>
    <w:p w14:paraId="24D28886" w14:textId="77777777" w:rsidR="0090657E" w:rsidRPr="00AA78ED" w:rsidRDefault="0090657E" w:rsidP="0090657E">
      <w:pPr>
        <w:spacing w:after="0" w:line="360" w:lineRule="auto"/>
        <w:ind w:firstLine="720"/>
        <w:jc w:val="both"/>
        <w:rPr>
          <w:b/>
          <w:color w:val="auto"/>
        </w:rPr>
      </w:pPr>
    </w:p>
    <w:p w14:paraId="02BBEA4C" w14:textId="77777777" w:rsidR="00D74E28" w:rsidRPr="00AA78ED" w:rsidRDefault="00D74E28" w:rsidP="00D74E28">
      <w:pPr>
        <w:spacing w:after="0" w:line="360" w:lineRule="auto"/>
        <w:ind w:firstLine="720"/>
        <w:jc w:val="both"/>
        <w:rPr>
          <w:color w:val="auto"/>
        </w:rPr>
      </w:pPr>
      <w:r w:rsidRPr="00AA78ED">
        <w:rPr>
          <w:color w:val="auto"/>
        </w:rPr>
        <w:lastRenderedPageBreak/>
        <w:t>Продукт – програмне забезпечення вирішення зворотної задачі кінетики, а також порівняльний механізм підбору найкращих умов утворення оксидної плівки.</w:t>
      </w:r>
    </w:p>
    <w:p w14:paraId="7E180D8B" w14:textId="77777777" w:rsidR="00D74E28" w:rsidRPr="00AA78ED" w:rsidRDefault="00D74E28" w:rsidP="00D74E28">
      <w:pPr>
        <w:spacing w:after="0" w:line="360" w:lineRule="auto"/>
        <w:ind w:firstLine="720"/>
        <w:jc w:val="both"/>
        <w:rPr>
          <w:color w:val="auto"/>
        </w:rPr>
      </w:pPr>
      <w:r w:rsidRPr="00AA78ED">
        <w:rPr>
          <w:color w:val="auto"/>
        </w:rPr>
        <w:t>Залежно від характеру взаємодії металу та середовища, властивостей отриманих продуктів та інших факторів</w:t>
      </w:r>
      <w:r w:rsidRPr="00AA78ED">
        <w:rPr>
          <w:b/>
          <w:color w:val="auto"/>
        </w:rPr>
        <w:t>,</w:t>
      </w:r>
      <w:r w:rsidRPr="00AA78ED">
        <w:rPr>
          <w:color w:val="auto"/>
        </w:rPr>
        <w:t xml:space="preserve"> хімічна корозія може розвиватися по-різному. При утворенні плівки продуктів корозії здійснює повний захист металу від подальшого руйнування.</w:t>
      </w:r>
    </w:p>
    <w:p w14:paraId="7BCC8694" w14:textId="77777777" w:rsidR="00D74E28" w:rsidRPr="00AA78ED" w:rsidRDefault="00D74E28" w:rsidP="00D74E28">
      <w:pPr>
        <w:spacing w:after="0" w:line="360" w:lineRule="auto"/>
        <w:ind w:firstLine="720"/>
        <w:jc w:val="both"/>
        <w:rPr>
          <w:color w:val="auto"/>
          <w:lang w:eastAsia="ru-RU"/>
        </w:rPr>
      </w:pPr>
      <w:r w:rsidRPr="00AA78ED">
        <w:rPr>
          <w:color w:val="auto"/>
          <w:lang w:eastAsia="ru-RU"/>
        </w:rPr>
        <w:t>Хімічна корозія відбувається в середовищах, які не проводять електричного струму. Вона обумовлюється дією на метали неелектролітів (спирту, бензину, мінеральних мастил тощо) і сухих газів (кисню, оксидів азоту, хлору, хлороводню, сірководню та інше) при високій температурі (так звана газова корозія). У результаті взаємодії металів із зовнішнім середовищем їх поверхня вкривається тонким шаром (плівкою) різних хімічних сполук (продуктів корозії): оксидів, хлоридів, сульфідів тощо. Інколи цей шар такий щільний, що крізь нього не може проникати агресивне середовище. В таких випадках з часом швидкість корозії зменшується, а то й зовсім припиняється.</w:t>
      </w:r>
    </w:p>
    <w:p w14:paraId="7A5C6122" w14:textId="53207001" w:rsidR="0090657E" w:rsidRPr="000A1283" w:rsidRDefault="00D74E28" w:rsidP="00210889">
      <w:pPr>
        <w:spacing w:after="0" w:line="360" w:lineRule="auto"/>
        <w:ind w:firstLine="720"/>
        <w:jc w:val="both"/>
        <w:rPr>
          <w:color w:val="auto"/>
          <w:lang w:val="ru-RU" w:eastAsia="ru-RU"/>
        </w:rPr>
      </w:pPr>
      <w:r w:rsidRPr="00AA78ED">
        <w:rPr>
          <w:color w:val="auto"/>
          <w:lang w:val="ru-RU" w:eastAsia="ru-RU"/>
        </w:rPr>
        <w:t>Програмне середовище визнача</w:t>
      </w:r>
      <w:r w:rsidRPr="00AA78ED">
        <w:rPr>
          <w:color w:val="auto"/>
          <w:lang w:eastAsia="ru-RU"/>
        </w:rPr>
        <w:t>є оптимальні умови для утворення захисної плівки металу, а саме розглядаються додифузійні процеси</w:t>
      </w:r>
      <w:r w:rsidRPr="00AA78ED">
        <w:rPr>
          <w:b/>
          <w:color w:val="auto"/>
          <w:lang w:eastAsia="ru-RU"/>
        </w:rPr>
        <w:t>,</w:t>
      </w:r>
      <w:r w:rsidRPr="00AA78ED">
        <w:rPr>
          <w:color w:val="auto"/>
          <w:lang w:eastAsia="ru-RU"/>
        </w:rPr>
        <w:t xml:space="preserve"> в рамках яких температ</w:t>
      </w:r>
      <w:r w:rsidR="000A1283">
        <w:rPr>
          <w:color w:val="auto"/>
          <w:lang w:eastAsia="ru-RU"/>
        </w:rPr>
        <w:t>ура набуває лінійної залежності</w:t>
      </w:r>
      <w:r w:rsidRPr="00AA78ED">
        <w:rPr>
          <w:color w:val="auto"/>
          <w:lang w:eastAsia="ru-RU"/>
        </w:rPr>
        <w:t xml:space="preserve"> </w:t>
      </w:r>
      <w:r w:rsidR="00210889" w:rsidRPr="00AA79CC">
        <w:rPr>
          <w:color w:val="auto"/>
          <w:lang w:val="ru-RU" w:eastAsia="ru-RU"/>
        </w:rPr>
        <w:t>[28,</w:t>
      </w:r>
      <w:r w:rsidR="000A1283" w:rsidRPr="000A1283">
        <w:rPr>
          <w:color w:val="auto"/>
          <w:lang w:val="ru-RU" w:eastAsia="ru-RU"/>
        </w:rPr>
        <w:t xml:space="preserve"> </w:t>
      </w:r>
      <w:r w:rsidR="00210889" w:rsidRPr="00AA79CC">
        <w:rPr>
          <w:color w:val="auto"/>
          <w:lang w:val="ru-RU" w:eastAsia="ru-RU"/>
        </w:rPr>
        <w:t>29]</w:t>
      </w:r>
      <w:r w:rsidR="000A1283" w:rsidRPr="000A1283">
        <w:rPr>
          <w:color w:val="auto"/>
          <w:lang w:val="ru-RU" w:eastAsia="ru-RU"/>
        </w:rPr>
        <w:t>.</w:t>
      </w:r>
    </w:p>
    <w:p w14:paraId="196B46DF" w14:textId="77777777" w:rsidR="00D74E28" w:rsidRPr="00AA78ED" w:rsidRDefault="00D74E28" w:rsidP="00D74E28">
      <w:pPr>
        <w:spacing w:after="0" w:line="360" w:lineRule="auto"/>
        <w:ind w:firstLine="720"/>
        <w:jc w:val="both"/>
        <w:rPr>
          <w:color w:val="auto"/>
        </w:rPr>
      </w:pPr>
      <w:r w:rsidRPr="00AA78ED">
        <w:rPr>
          <w:color w:val="auto"/>
        </w:rPr>
        <w:t>Кваліфікація персоналу. Вищу освіту економічного напрямку має бухгалтер, а також вищу освіту за напрямом «комп</w:t>
      </w:r>
      <w:r w:rsidRPr="00AA78ED">
        <w:rPr>
          <w:color w:val="auto"/>
          <w:lang w:val="ru-RU"/>
        </w:rPr>
        <w:t>’</w:t>
      </w:r>
      <w:r w:rsidRPr="00AA78ED">
        <w:rPr>
          <w:color w:val="auto"/>
        </w:rPr>
        <w:t xml:space="preserve">ютерно-інтегровані технології» має інженер – програміст. </w:t>
      </w:r>
    </w:p>
    <w:p w14:paraId="438A903C" w14:textId="77777777" w:rsidR="00D74E28" w:rsidRPr="00AA78ED" w:rsidRDefault="00D74E28" w:rsidP="00D74E28">
      <w:pPr>
        <w:spacing w:after="0" w:line="360" w:lineRule="auto"/>
        <w:ind w:firstLine="720"/>
        <w:jc w:val="both"/>
        <w:rPr>
          <w:color w:val="auto"/>
        </w:rPr>
      </w:pPr>
      <w:r w:rsidRPr="00AA78ED">
        <w:rPr>
          <w:color w:val="auto"/>
        </w:rPr>
        <w:t>Споживачами можуть бути підприємства і приватні особи.</w:t>
      </w:r>
    </w:p>
    <w:p w14:paraId="35CC229E" w14:textId="77777777" w:rsidR="00D74E28" w:rsidRPr="00AA78ED" w:rsidRDefault="00D74E28" w:rsidP="00D74E28">
      <w:pPr>
        <w:spacing w:after="0" w:line="360" w:lineRule="auto"/>
        <w:ind w:firstLine="720"/>
        <w:jc w:val="both"/>
        <w:rPr>
          <w:color w:val="auto"/>
        </w:rPr>
      </w:pPr>
      <w:r w:rsidRPr="00AA78ED">
        <w:rPr>
          <w:color w:val="auto"/>
        </w:rPr>
        <w:t xml:space="preserve">Ринок збуту великий, оскільки проблема корозії металів є актуальною на будь-якому великому, середньому підприємстві. Металічні сплави при екстремальних температурах починають активно окислюватись. Також до ринку ми віднесемо будь-якого приватного підприємця, оскільки задача зворотної кінетики широко використовується у вирішенні різноманітних хімічних проблем. Продукт в свою чергу дозволяє швидко і якісно визначити найкращі хімічні коефіцієнти при яких будуть досягатися найкращі умови </w:t>
      </w:r>
      <w:r w:rsidRPr="00AA78ED">
        <w:rPr>
          <w:color w:val="auto"/>
        </w:rPr>
        <w:lastRenderedPageBreak/>
        <w:t xml:space="preserve">утворення захисної плівки. Саме тому даний програмний продукт буде користуватися попитом на ринку. </w:t>
      </w:r>
    </w:p>
    <w:p w14:paraId="7358D28C" w14:textId="77777777" w:rsidR="00D74E28" w:rsidRPr="00AA78ED" w:rsidRDefault="00D74E28" w:rsidP="00D74E28">
      <w:pPr>
        <w:spacing w:after="0" w:line="360" w:lineRule="auto"/>
        <w:ind w:firstLine="720"/>
        <w:jc w:val="both"/>
        <w:rPr>
          <w:color w:val="auto"/>
        </w:rPr>
      </w:pPr>
      <w:r w:rsidRPr="00AA78ED">
        <w:rPr>
          <w:color w:val="auto"/>
        </w:rPr>
        <w:t xml:space="preserve">Конкурентні переваги. Однією з ключових рис розвитку сучасної техніки є розробка і широке використання принципово нових підходів, технологій і створення нових продуктів із специфічними можливостями. </w:t>
      </w:r>
    </w:p>
    <w:p w14:paraId="31924C2E" w14:textId="3EBB8314" w:rsidR="00D74E28" w:rsidRPr="000A1283" w:rsidRDefault="00D74E28" w:rsidP="00D74E28">
      <w:pPr>
        <w:spacing w:after="0" w:line="360" w:lineRule="auto"/>
        <w:ind w:firstLine="720"/>
        <w:jc w:val="both"/>
        <w:rPr>
          <w:color w:val="auto"/>
          <w:lang w:val="ru-RU"/>
        </w:rPr>
      </w:pPr>
      <w:r w:rsidRPr="00AA78ED">
        <w:rPr>
          <w:color w:val="auto"/>
        </w:rPr>
        <w:t>Головною перевагою продукту є те, що ми зможемо визначати найкращі параметри швидкості</w:t>
      </w:r>
      <w:r w:rsidRPr="00AA78ED">
        <w:rPr>
          <w:b/>
          <w:color w:val="auto"/>
        </w:rPr>
        <w:t>,</w:t>
      </w:r>
      <w:r w:rsidRPr="00AA78ED">
        <w:rPr>
          <w:color w:val="auto"/>
        </w:rPr>
        <w:t xml:space="preserve"> при яких будуть утворюватись близькі до ідеальних залежності температур, записувати їх в базу даних, а згодом прогнозувати ці параметри не тільки для кобальта, а і для всієї сім</w:t>
      </w:r>
      <w:r w:rsidRPr="00AA78ED">
        <w:rPr>
          <w:color w:val="auto"/>
          <w:lang w:val="ru-RU"/>
        </w:rPr>
        <w:t>’</w:t>
      </w:r>
      <w:r w:rsidRPr="00AA78ED">
        <w:rPr>
          <w:color w:val="auto"/>
        </w:rPr>
        <w:t>ї</w:t>
      </w:r>
      <w:r w:rsidRPr="00AA78ED">
        <w:rPr>
          <w:color w:val="auto"/>
          <w:lang w:val="ru-RU"/>
        </w:rPr>
        <w:t xml:space="preserve"> феро</w:t>
      </w:r>
      <w:r w:rsidR="000A1283">
        <w:rPr>
          <w:color w:val="auto"/>
        </w:rPr>
        <w:t>їдів</w:t>
      </w:r>
      <w:r w:rsidR="000A1283" w:rsidRPr="000A1283">
        <w:rPr>
          <w:color w:val="auto"/>
          <w:lang w:val="ru-RU"/>
        </w:rPr>
        <w:t xml:space="preserve"> [30, 31]</w:t>
      </w:r>
    </w:p>
    <w:p w14:paraId="48A64E4C" w14:textId="54815C33" w:rsidR="0090657E" w:rsidRPr="00AA78ED" w:rsidRDefault="00D74E28" w:rsidP="00D74E28">
      <w:pPr>
        <w:spacing w:after="0" w:line="360" w:lineRule="auto"/>
        <w:ind w:firstLine="720"/>
        <w:jc w:val="both"/>
        <w:rPr>
          <w:color w:val="auto"/>
        </w:rPr>
      </w:pPr>
      <w:r w:rsidRPr="00AA78ED">
        <w:rPr>
          <w:color w:val="auto"/>
        </w:rPr>
        <w:t xml:space="preserve">Вартість розробки. На розробку програми було витрачено близько 6 місяців. Витрати на електроенергію склали </w:t>
      </w:r>
      <m:oMath>
        <m:r>
          <w:rPr>
            <w:rFonts w:ascii="Cambria Math" w:hAnsi="Cambria Math"/>
            <w:color w:val="auto"/>
          </w:rPr>
          <m:t xml:space="preserve">11 409,19 </m:t>
        </m:r>
        <m:f>
          <m:fPr>
            <m:ctrlPr>
              <w:rPr>
                <w:rFonts w:ascii="Cambria Math" w:hAnsi="Cambria Math"/>
                <w:i/>
                <w:color w:val="auto"/>
              </w:rPr>
            </m:ctrlPr>
          </m:fPr>
          <m:num>
            <m:r>
              <w:rPr>
                <w:rFonts w:ascii="Cambria Math" w:hAnsi="Cambria Math"/>
                <w:color w:val="auto"/>
              </w:rPr>
              <m:t>грн</m:t>
            </m:r>
          </m:num>
          <m:den>
            <m:r>
              <w:rPr>
                <w:rFonts w:ascii="Cambria Math" w:hAnsi="Cambria Math"/>
                <w:color w:val="auto"/>
              </w:rPr>
              <m:t>рік</m:t>
            </m:r>
          </m:den>
        </m:f>
        <m:r>
          <w:rPr>
            <w:rFonts w:ascii="Cambria Math" w:hAnsi="Cambria Math"/>
            <w:color w:val="auto"/>
          </w:rPr>
          <m:t xml:space="preserve"> </m:t>
        </m:r>
      </m:oMath>
      <w:r w:rsidRPr="00AA78ED">
        <w:rPr>
          <w:color w:val="auto"/>
        </w:rPr>
        <w:t>витрати на  розробника – 200 000 тис. грн.</w:t>
      </w:r>
      <w:r w:rsidR="0090657E" w:rsidRPr="00AA78ED">
        <w:rPr>
          <w:color w:val="auto"/>
        </w:rPr>
        <w:t xml:space="preserve"> </w:t>
      </w:r>
    </w:p>
    <w:p w14:paraId="2F169AB8" w14:textId="77777777" w:rsidR="0090657E" w:rsidRPr="00AA78ED" w:rsidRDefault="0090657E" w:rsidP="0090657E">
      <w:pPr>
        <w:spacing w:after="0" w:line="360" w:lineRule="auto"/>
        <w:ind w:firstLine="720"/>
        <w:jc w:val="both"/>
        <w:rPr>
          <w:color w:val="auto"/>
        </w:rPr>
      </w:pPr>
      <w:r w:rsidRPr="00AA78ED">
        <w:rPr>
          <w:color w:val="auto"/>
        </w:rPr>
        <w:t xml:space="preserve">Ринкова ціна за одиницю товару складатиме </w:t>
      </w:r>
      <m:oMath>
        <m:r>
          <m:rPr>
            <m:sty m:val="p"/>
          </m:rPr>
          <w:rPr>
            <w:rFonts w:ascii="Cambria Math" w:hAnsi="Cambria Math"/>
            <w:color w:val="auto"/>
          </w:rPr>
          <m:t>83 555,47 грн/шт</m:t>
        </m:r>
      </m:oMath>
    </w:p>
    <w:p w14:paraId="113A47E8" w14:textId="77777777" w:rsidR="0090657E" w:rsidRPr="00AA78ED" w:rsidRDefault="0090657E" w:rsidP="0090657E">
      <w:pPr>
        <w:spacing w:after="0" w:line="360" w:lineRule="auto"/>
        <w:ind w:firstLine="720"/>
        <w:jc w:val="both"/>
        <w:rPr>
          <w:color w:val="auto"/>
        </w:rPr>
      </w:pPr>
      <w:r w:rsidRPr="00AA78ED">
        <w:rPr>
          <w:color w:val="auto"/>
        </w:rPr>
        <w:t>Період повернення капіталовкладень – 1.47 років.</w:t>
      </w:r>
    </w:p>
    <w:p w14:paraId="03E55891" w14:textId="77777777" w:rsidR="0090657E" w:rsidRPr="00AA78ED" w:rsidRDefault="0090657E" w:rsidP="0090657E">
      <w:pPr>
        <w:pStyle w:val="2"/>
        <w:spacing w:line="360" w:lineRule="auto"/>
        <w:rPr>
          <w:rFonts w:ascii="Times New Roman" w:hAnsi="Times New Roman"/>
          <w:color w:val="auto"/>
          <w:sz w:val="28"/>
        </w:rPr>
      </w:pPr>
      <w:bookmarkStart w:id="35" w:name="_Toc26718820"/>
      <w:r w:rsidRPr="00AA78ED">
        <w:rPr>
          <w:rFonts w:ascii="Times New Roman" w:hAnsi="Times New Roman"/>
          <w:color w:val="auto"/>
          <w:sz w:val="28"/>
        </w:rPr>
        <w:t>5.2. Аналіз внутрішнього та зовнішнього середовища стартапу</w:t>
      </w:r>
      <w:bookmarkEnd w:id="35"/>
    </w:p>
    <w:p w14:paraId="10835885" w14:textId="77777777" w:rsidR="0090657E" w:rsidRPr="00AA78ED" w:rsidRDefault="0090657E" w:rsidP="0090657E">
      <w:pPr>
        <w:spacing w:after="0" w:line="360" w:lineRule="auto"/>
        <w:rPr>
          <w:color w:val="auto"/>
        </w:rPr>
      </w:pPr>
      <w:r w:rsidRPr="00AA78ED">
        <w:rPr>
          <w:color w:val="auto"/>
        </w:rPr>
        <w:t xml:space="preserve">Таблиця 5.2 -  Загрози і можливості </w:t>
      </w:r>
    </w:p>
    <w:tbl>
      <w:tblPr>
        <w:tblStyle w:val="af1"/>
        <w:tblW w:w="0" w:type="auto"/>
        <w:tblLook w:val="04A0" w:firstRow="1" w:lastRow="0" w:firstColumn="1" w:lastColumn="0" w:noHBand="0" w:noVBand="1"/>
      </w:tblPr>
      <w:tblGrid>
        <w:gridCol w:w="2122"/>
        <w:gridCol w:w="3685"/>
        <w:gridCol w:w="3872"/>
      </w:tblGrid>
      <w:tr w:rsidR="0090657E" w:rsidRPr="00AA78ED" w14:paraId="43BB4861" w14:textId="77777777" w:rsidTr="0090657E">
        <w:tc>
          <w:tcPr>
            <w:tcW w:w="2122" w:type="dxa"/>
          </w:tcPr>
          <w:p w14:paraId="19E78F61" w14:textId="77777777" w:rsidR="0090657E" w:rsidRPr="00AA78ED" w:rsidRDefault="0090657E" w:rsidP="0090657E">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Фактор</w:t>
            </w:r>
          </w:p>
        </w:tc>
        <w:tc>
          <w:tcPr>
            <w:tcW w:w="3685" w:type="dxa"/>
          </w:tcPr>
          <w:p w14:paraId="63744464" w14:textId="77777777" w:rsidR="0090657E" w:rsidRPr="00AA78ED" w:rsidRDefault="0090657E" w:rsidP="0090657E">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Загрози</w:t>
            </w:r>
          </w:p>
        </w:tc>
        <w:tc>
          <w:tcPr>
            <w:tcW w:w="3872" w:type="dxa"/>
          </w:tcPr>
          <w:p w14:paraId="7E70AD74" w14:textId="77777777" w:rsidR="0090657E" w:rsidRPr="00AA78ED" w:rsidRDefault="0090657E" w:rsidP="0090657E">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Можливості</w:t>
            </w:r>
          </w:p>
        </w:tc>
      </w:tr>
      <w:tr w:rsidR="0090657E" w:rsidRPr="00AA78ED" w14:paraId="312CF5D1" w14:textId="77777777" w:rsidTr="0090657E">
        <w:tc>
          <w:tcPr>
            <w:tcW w:w="9679" w:type="dxa"/>
            <w:gridSpan w:val="3"/>
          </w:tcPr>
          <w:p w14:paraId="02D49A38" w14:textId="77777777" w:rsidR="0090657E" w:rsidRPr="00AA78ED" w:rsidRDefault="0090657E" w:rsidP="0090657E">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Економіка</w:t>
            </w:r>
          </w:p>
        </w:tc>
      </w:tr>
      <w:tr w:rsidR="00D74E28" w:rsidRPr="00AA78ED" w14:paraId="0CFD2E0F" w14:textId="77777777" w:rsidTr="0090657E">
        <w:tc>
          <w:tcPr>
            <w:tcW w:w="2122" w:type="dxa"/>
          </w:tcPr>
          <w:p w14:paraId="24DF117F" w14:textId="551782C6" w:rsidR="00D74E28" w:rsidRPr="00AA78ED" w:rsidRDefault="00D74E28" w:rsidP="00D74E28">
            <w:pPr>
              <w:spacing w:line="360" w:lineRule="auto"/>
              <w:jc w:val="both"/>
              <w:rPr>
                <w:rFonts w:ascii="Times New Roman" w:hAnsi="Times New Roman"/>
                <w:color w:val="auto"/>
                <w:sz w:val="24"/>
                <w:szCs w:val="24"/>
              </w:rPr>
            </w:pPr>
            <w:r w:rsidRPr="00AA78ED">
              <w:rPr>
                <w:rFonts w:ascii="Times New Roman" w:hAnsi="Times New Roman"/>
                <w:color w:val="auto"/>
                <w:sz w:val="24"/>
                <w:szCs w:val="24"/>
              </w:rPr>
              <w:t>Нестабільність  політичної ситуації</w:t>
            </w:r>
          </w:p>
        </w:tc>
        <w:tc>
          <w:tcPr>
            <w:tcW w:w="3685" w:type="dxa"/>
          </w:tcPr>
          <w:p w14:paraId="70CFA57D" w14:textId="77777777" w:rsidR="00D74E28" w:rsidRPr="00AA78ED" w:rsidRDefault="00D74E28" w:rsidP="00D74E28">
            <w:pPr>
              <w:pStyle w:val="afb"/>
              <w:numPr>
                <w:ilvl w:val="0"/>
                <w:numId w:val="21"/>
              </w:numPr>
              <w:spacing w:after="0" w:line="360" w:lineRule="auto"/>
              <w:jc w:val="both"/>
              <w:rPr>
                <w:rFonts w:ascii="Times New Roman" w:hAnsi="Times New Roman"/>
                <w:sz w:val="24"/>
                <w:szCs w:val="24"/>
              </w:rPr>
            </w:pPr>
            <w:r w:rsidRPr="00AA78ED">
              <w:rPr>
                <w:rFonts w:ascii="Times New Roman" w:hAnsi="Times New Roman"/>
                <w:sz w:val="24"/>
                <w:szCs w:val="24"/>
              </w:rPr>
              <w:t>Відтік іноземного капіталу.</w:t>
            </w:r>
          </w:p>
          <w:p w14:paraId="690C9310" w14:textId="77777777" w:rsidR="00D74E28" w:rsidRPr="00AA78ED" w:rsidRDefault="00D74E28" w:rsidP="00D74E28">
            <w:pPr>
              <w:pStyle w:val="afb"/>
              <w:numPr>
                <w:ilvl w:val="0"/>
                <w:numId w:val="21"/>
              </w:numPr>
              <w:spacing w:after="0" w:line="360" w:lineRule="auto"/>
              <w:jc w:val="both"/>
              <w:rPr>
                <w:rFonts w:ascii="Times New Roman" w:hAnsi="Times New Roman"/>
                <w:sz w:val="24"/>
                <w:szCs w:val="24"/>
                <w:lang w:val="ru-RU"/>
              </w:rPr>
            </w:pPr>
            <w:r w:rsidRPr="00AA78ED">
              <w:rPr>
                <w:rFonts w:ascii="Times New Roman" w:hAnsi="Times New Roman"/>
                <w:sz w:val="24"/>
                <w:szCs w:val="24"/>
                <w:lang w:val="ru-RU"/>
              </w:rPr>
              <w:t>Затримка нових вливань та інвестицій.</w:t>
            </w:r>
          </w:p>
          <w:p w14:paraId="1CAEF2F4" w14:textId="2272B7BD" w:rsidR="00D74E28" w:rsidRPr="00AA78ED" w:rsidRDefault="00D74E28" w:rsidP="00D74E28">
            <w:pPr>
              <w:spacing w:line="360" w:lineRule="auto"/>
              <w:jc w:val="both"/>
              <w:rPr>
                <w:rFonts w:ascii="Times New Roman" w:hAnsi="Times New Roman"/>
                <w:color w:val="auto"/>
                <w:sz w:val="24"/>
                <w:szCs w:val="24"/>
              </w:rPr>
            </w:pPr>
            <w:r w:rsidRPr="00AA78ED">
              <w:rPr>
                <w:rFonts w:ascii="Times New Roman" w:hAnsi="Times New Roman"/>
                <w:color w:val="auto"/>
                <w:sz w:val="24"/>
                <w:szCs w:val="24"/>
              </w:rPr>
              <w:t>«Криза власного виробництва».</w:t>
            </w:r>
          </w:p>
        </w:tc>
        <w:tc>
          <w:tcPr>
            <w:tcW w:w="3872" w:type="dxa"/>
          </w:tcPr>
          <w:p w14:paraId="57320011" w14:textId="77777777" w:rsidR="00D74E28" w:rsidRPr="00AA78ED" w:rsidRDefault="00D74E28" w:rsidP="00D74E28">
            <w:pPr>
              <w:pStyle w:val="afb"/>
              <w:numPr>
                <w:ilvl w:val="0"/>
                <w:numId w:val="22"/>
              </w:numPr>
              <w:spacing w:after="0" w:line="360" w:lineRule="auto"/>
              <w:jc w:val="both"/>
              <w:rPr>
                <w:rFonts w:ascii="Times New Roman" w:hAnsi="Times New Roman"/>
                <w:sz w:val="24"/>
                <w:szCs w:val="24"/>
                <w:lang w:val="ru-RU"/>
              </w:rPr>
            </w:pPr>
            <w:r w:rsidRPr="00AA78ED">
              <w:rPr>
                <w:rFonts w:ascii="Times New Roman" w:hAnsi="Times New Roman"/>
                <w:sz w:val="24"/>
                <w:szCs w:val="24"/>
                <w:lang w:val="ru-RU"/>
              </w:rPr>
              <w:t>Створення сприятливих умов для ведення малого/середнього бізнесу.</w:t>
            </w:r>
          </w:p>
          <w:p w14:paraId="34396318" w14:textId="77777777" w:rsidR="00D74E28" w:rsidRPr="00AA78ED" w:rsidRDefault="00D74E28" w:rsidP="00D74E28">
            <w:pPr>
              <w:pStyle w:val="afb"/>
              <w:numPr>
                <w:ilvl w:val="0"/>
                <w:numId w:val="22"/>
              </w:numPr>
              <w:spacing w:after="0" w:line="360" w:lineRule="auto"/>
              <w:jc w:val="both"/>
              <w:rPr>
                <w:rFonts w:ascii="Times New Roman" w:hAnsi="Times New Roman"/>
                <w:sz w:val="24"/>
                <w:szCs w:val="24"/>
                <w:lang w:val="ru-RU"/>
              </w:rPr>
            </w:pPr>
            <w:r w:rsidRPr="00AA78ED">
              <w:rPr>
                <w:rFonts w:ascii="Times New Roman" w:hAnsi="Times New Roman"/>
                <w:sz w:val="24"/>
                <w:szCs w:val="24"/>
                <w:lang w:val="ru-RU"/>
              </w:rPr>
              <w:t>Нові робочі  місця з належним рівнем оплати праці.</w:t>
            </w:r>
          </w:p>
          <w:p w14:paraId="7EAB4EDB" w14:textId="25FF88DB" w:rsidR="00D74E28" w:rsidRPr="00AA78ED" w:rsidRDefault="00D74E28" w:rsidP="00D74E28">
            <w:pPr>
              <w:spacing w:line="360" w:lineRule="auto"/>
              <w:jc w:val="both"/>
              <w:rPr>
                <w:rFonts w:ascii="Times New Roman" w:hAnsi="Times New Roman"/>
                <w:color w:val="auto"/>
                <w:sz w:val="24"/>
                <w:szCs w:val="24"/>
              </w:rPr>
            </w:pPr>
          </w:p>
        </w:tc>
      </w:tr>
    </w:tbl>
    <w:p w14:paraId="67DCAAB9" w14:textId="77777777" w:rsidR="00222071" w:rsidRPr="00AA78ED" w:rsidRDefault="00222071" w:rsidP="00D74E28">
      <w:pPr>
        <w:spacing w:after="0" w:line="360" w:lineRule="auto"/>
        <w:jc w:val="both"/>
        <w:rPr>
          <w:color w:val="auto"/>
          <w:sz w:val="24"/>
          <w:szCs w:val="24"/>
        </w:rPr>
      </w:pPr>
    </w:p>
    <w:p w14:paraId="178E5AAB" w14:textId="77777777" w:rsidR="00222071" w:rsidRPr="00AA78ED" w:rsidRDefault="00222071" w:rsidP="00D74E28">
      <w:pPr>
        <w:spacing w:after="0" w:line="360" w:lineRule="auto"/>
        <w:jc w:val="both"/>
        <w:rPr>
          <w:color w:val="auto"/>
          <w:sz w:val="24"/>
          <w:szCs w:val="24"/>
        </w:rPr>
      </w:pPr>
    </w:p>
    <w:p w14:paraId="4B391555" w14:textId="77777777" w:rsidR="00222071" w:rsidRPr="00AA78ED" w:rsidRDefault="00222071" w:rsidP="00D74E28">
      <w:pPr>
        <w:spacing w:after="0" w:line="360" w:lineRule="auto"/>
        <w:jc w:val="both"/>
        <w:rPr>
          <w:color w:val="auto"/>
          <w:sz w:val="24"/>
          <w:szCs w:val="24"/>
        </w:rPr>
      </w:pPr>
    </w:p>
    <w:p w14:paraId="67F43518" w14:textId="77777777" w:rsidR="00222071" w:rsidRPr="00AA78ED" w:rsidRDefault="00222071" w:rsidP="00D74E28">
      <w:pPr>
        <w:spacing w:after="0" w:line="360" w:lineRule="auto"/>
        <w:jc w:val="both"/>
        <w:rPr>
          <w:color w:val="auto"/>
          <w:sz w:val="24"/>
          <w:szCs w:val="24"/>
        </w:rPr>
      </w:pPr>
    </w:p>
    <w:p w14:paraId="4A499187" w14:textId="77777777" w:rsidR="00AA78ED" w:rsidRPr="00AA78ED" w:rsidRDefault="00AA78ED" w:rsidP="00D74E28">
      <w:pPr>
        <w:spacing w:after="0" w:line="360" w:lineRule="auto"/>
        <w:jc w:val="both"/>
        <w:rPr>
          <w:color w:val="auto"/>
          <w:sz w:val="24"/>
          <w:szCs w:val="24"/>
        </w:rPr>
      </w:pPr>
    </w:p>
    <w:p w14:paraId="1EA5C40B" w14:textId="77777777" w:rsidR="0090657E" w:rsidRPr="00AA78ED" w:rsidRDefault="0090657E" w:rsidP="00D74E28">
      <w:pPr>
        <w:spacing w:after="0" w:line="360" w:lineRule="auto"/>
        <w:jc w:val="right"/>
        <w:rPr>
          <w:color w:val="auto"/>
          <w:sz w:val="24"/>
          <w:szCs w:val="24"/>
          <w:lang w:val="ru-RU"/>
        </w:rPr>
      </w:pPr>
      <w:r w:rsidRPr="00AA78ED">
        <w:rPr>
          <w:color w:val="auto"/>
          <w:sz w:val="24"/>
          <w:szCs w:val="24"/>
        </w:rPr>
        <w:lastRenderedPageBreak/>
        <w:t>Продовження таблиці 5.2.</w:t>
      </w:r>
    </w:p>
    <w:tbl>
      <w:tblPr>
        <w:tblStyle w:val="af1"/>
        <w:tblW w:w="0" w:type="auto"/>
        <w:tblLook w:val="04A0" w:firstRow="1" w:lastRow="0" w:firstColumn="1" w:lastColumn="0" w:noHBand="0" w:noVBand="1"/>
      </w:tblPr>
      <w:tblGrid>
        <w:gridCol w:w="2122"/>
        <w:gridCol w:w="3685"/>
        <w:gridCol w:w="61"/>
        <w:gridCol w:w="3811"/>
      </w:tblGrid>
      <w:tr w:rsidR="00222071" w:rsidRPr="00AA78ED" w14:paraId="247384A0" w14:textId="77777777" w:rsidTr="00D74E28">
        <w:tc>
          <w:tcPr>
            <w:tcW w:w="2122" w:type="dxa"/>
          </w:tcPr>
          <w:p w14:paraId="585EAA2B" w14:textId="77777777" w:rsidR="00222071" w:rsidRPr="00AA78ED" w:rsidRDefault="00222071" w:rsidP="00D74E28">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Фактор</w:t>
            </w:r>
          </w:p>
        </w:tc>
        <w:tc>
          <w:tcPr>
            <w:tcW w:w="3685" w:type="dxa"/>
          </w:tcPr>
          <w:p w14:paraId="42B31B19" w14:textId="77777777" w:rsidR="00222071" w:rsidRPr="00AA78ED" w:rsidRDefault="00222071" w:rsidP="00D74E28">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Загрози</w:t>
            </w:r>
          </w:p>
        </w:tc>
        <w:tc>
          <w:tcPr>
            <w:tcW w:w="3872" w:type="dxa"/>
            <w:gridSpan w:val="2"/>
          </w:tcPr>
          <w:p w14:paraId="6C236200" w14:textId="77777777" w:rsidR="00222071" w:rsidRPr="00AA78ED" w:rsidRDefault="00222071" w:rsidP="00D74E28">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Можливості</w:t>
            </w:r>
          </w:p>
        </w:tc>
      </w:tr>
      <w:tr w:rsidR="00D74E28" w:rsidRPr="00AA78ED" w14:paraId="349FE4D3" w14:textId="77777777" w:rsidTr="00D74E28">
        <w:tc>
          <w:tcPr>
            <w:tcW w:w="2122" w:type="dxa"/>
          </w:tcPr>
          <w:p w14:paraId="7EB3B3E1" w14:textId="5FA71270" w:rsidR="00D74E28" w:rsidRPr="00AA78ED" w:rsidRDefault="00D74E28" w:rsidP="00D74E28">
            <w:pPr>
              <w:spacing w:line="360" w:lineRule="auto"/>
              <w:jc w:val="both"/>
              <w:rPr>
                <w:rFonts w:ascii="Times New Roman" w:hAnsi="Times New Roman"/>
                <w:color w:val="auto"/>
                <w:sz w:val="24"/>
                <w:szCs w:val="24"/>
              </w:rPr>
            </w:pPr>
            <w:r w:rsidRPr="00AA78ED">
              <w:rPr>
                <w:rFonts w:ascii="Times New Roman" w:hAnsi="Times New Roman"/>
                <w:color w:val="auto"/>
                <w:sz w:val="24"/>
                <w:szCs w:val="24"/>
              </w:rPr>
              <w:t>Економічна криза</w:t>
            </w:r>
          </w:p>
        </w:tc>
        <w:tc>
          <w:tcPr>
            <w:tcW w:w="3685" w:type="dxa"/>
          </w:tcPr>
          <w:p w14:paraId="3E7BA548" w14:textId="77777777" w:rsidR="00D74E28" w:rsidRPr="00AA78ED" w:rsidRDefault="00D74E28" w:rsidP="00D74E28">
            <w:pPr>
              <w:pStyle w:val="afb"/>
              <w:numPr>
                <w:ilvl w:val="0"/>
                <w:numId w:val="26"/>
              </w:numPr>
              <w:spacing w:after="0" w:line="360" w:lineRule="auto"/>
              <w:ind w:left="218" w:hanging="218"/>
              <w:jc w:val="both"/>
              <w:rPr>
                <w:rFonts w:ascii="Times New Roman" w:hAnsi="Times New Roman"/>
                <w:sz w:val="24"/>
                <w:szCs w:val="24"/>
              </w:rPr>
            </w:pPr>
            <w:r w:rsidRPr="00AA78ED">
              <w:rPr>
                <w:rFonts w:ascii="Times New Roman" w:hAnsi="Times New Roman"/>
                <w:sz w:val="24"/>
                <w:szCs w:val="24"/>
              </w:rPr>
              <w:t>Стагнація виробництва.</w:t>
            </w:r>
          </w:p>
          <w:p w14:paraId="288083EA" w14:textId="77777777" w:rsidR="00D74E28" w:rsidRPr="00AA78ED" w:rsidRDefault="00D74E28" w:rsidP="00D74E28">
            <w:pPr>
              <w:pStyle w:val="afb"/>
              <w:numPr>
                <w:ilvl w:val="0"/>
                <w:numId w:val="26"/>
              </w:numPr>
              <w:spacing w:after="0" w:line="360" w:lineRule="auto"/>
              <w:ind w:left="218" w:hanging="218"/>
              <w:jc w:val="both"/>
              <w:rPr>
                <w:rFonts w:ascii="Times New Roman" w:hAnsi="Times New Roman"/>
                <w:sz w:val="24"/>
                <w:szCs w:val="24"/>
              </w:rPr>
            </w:pPr>
            <w:r w:rsidRPr="00AA78ED">
              <w:rPr>
                <w:rFonts w:ascii="Times New Roman" w:hAnsi="Times New Roman"/>
                <w:sz w:val="24"/>
                <w:szCs w:val="24"/>
              </w:rPr>
              <w:t>Ріст тіньової економіки.</w:t>
            </w:r>
          </w:p>
          <w:p w14:paraId="655169CB" w14:textId="77777777" w:rsidR="00D74E28" w:rsidRPr="00AA78ED" w:rsidRDefault="00D74E28" w:rsidP="00D74E28">
            <w:pPr>
              <w:pStyle w:val="afb"/>
              <w:numPr>
                <w:ilvl w:val="0"/>
                <w:numId w:val="26"/>
              </w:numPr>
              <w:spacing w:after="0" w:line="360" w:lineRule="auto"/>
              <w:ind w:left="218" w:hanging="218"/>
              <w:jc w:val="both"/>
              <w:rPr>
                <w:rFonts w:ascii="Times New Roman" w:hAnsi="Times New Roman"/>
                <w:sz w:val="24"/>
                <w:szCs w:val="24"/>
              </w:rPr>
            </w:pPr>
            <w:r w:rsidRPr="00AA78ED">
              <w:rPr>
                <w:rFonts w:ascii="Times New Roman" w:hAnsi="Times New Roman"/>
                <w:sz w:val="24"/>
                <w:szCs w:val="24"/>
              </w:rPr>
              <w:t>Збільшення кількості та різноманітності корупційних схем.</w:t>
            </w:r>
          </w:p>
          <w:p w14:paraId="4F08C310" w14:textId="7F547D04" w:rsidR="00D74E28" w:rsidRPr="00AA78ED" w:rsidRDefault="00D74E28" w:rsidP="00D74E28">
            <w:pPr>
              <w:pStyle w:val="afb"/>
              <w:numPr>
                <w:ilvl w:val="0"/>
                <w:numId w:val="26"/>
              </w:numPr>
              <w:spacing w:line="360" w:lineRule="auto"/>
              <w:ind w:left="218" w:hanging="218"/>
              <w:jc w:val="both"/>
              <w:rPr>
                <w:rFonts w:ascii="Times New Roman" w:hAnsi="Times New Roman"/>
                <w:sz w:val="24"/>
                <w:szCs w:val="24"/>
              </w:rPr>
            </w:pPr>
            <w:r w:rsidRPr="00AA78ED">
              <w:rPr>
                <w:rFonts w:ascii="Times New Roman" w:hAnsi="Times New Roman"/>
                <w:sz w:val="24"/>
                <w:szCs w:val="24"/>
              </w:rPr>
              <w:t>Зниження платоспроможності населення.</w:t>
            </w:r>
          </w:p>
        </w:tc>
        <w:tc>
          <w:tcPr>
            <w:tcW w:w="3872" w:type="dxa"/>
            <w:gridSpan w:val="2"/>
          </w:tcPr>
          <w:p w14:paraId="0D60BBC1" w14:textId="77777777" w:rsidR="00D74E28" w:rsidRPr="00AA78ED" w:rsidRDefault="00D74E28" w:rsidP="00D74E28">
            <w:pPr>
              <w:pStyle w:val="afb"/>
              <w:numPr>
                <w:ilvl w:val="0"/>
                <w:numId w:val="24"/>
              </w:numPr>
              <w:spacing w:after="0" w:line="360" w:lineRule="auto"/>
              <w:ind w:left="403" w:hanging="270"/>
              <w:jc w:val="both"/>
              <w:rPr>
                <w:rFonts w:ascii="Times New Roman" w:hAnsi="Times New Roman"/>
                <w:sz w:val="24"/>
                <w:szCs w:val="24"/>
                <w:lang w:val="ru-RU"/>
              </w:rPr>
            </w:pPr>
            <w:r w:rsidRPr="00AA78ED">
              <w:rPr>
                <w:rFonts w:ascii="Times New Roman" w:hAnsi="Times New Roman"/>
                <w:sz w:val="24"/>
                <w:szCs w:val="24"/>
                <w:lang w:val="ru-RU"/>
              </w:rPr>
              <w:t>Створення та практичне впровадження реактивного плану подолання наслідків кризи.</w:t>
            </w:r>
          </w:p>
          <w:p w14:paraId="1E300E43" w14:textId="60315FE2" w:rsidR="00D74E28" w:rsidRPr="00AA78ED" w:rsidRDefault="00D74E28" w:rsidP="00D74E28">
            <w:pPr>
              <w:pStyle w:val="afb"/>
              <w:numPr>
                <w:ilvl w:val="0"/>
                <w:numId w:val="24"/>
              </w:numPr>
              <w:spacing w:line="360" w:lineRule="auto"/>
              <w:ind w:left="403" w:hanging="270"/>
              <w:jc w:val="both"/>
              <w:rPr>
                <w:rFonts w:ascii="Times New Roman" w:hAnsi="Times New Roman"/>
                <w:sz w:val="24"/>
                <w:szCs w:val="24"/>
                <w:lang w:val="ru-RU"/>
              </w:rPr>
            </w:pPr>
            <w:r w:rsidRPr="00AA78ED">
              <w:rPr>
                <w:rFonts w:ascii="Times New Roman" w:hAnsi="Times New Roman"/>
                <w:sz w:val="24"/>
                <w:szCs w:val="24"/>
                <w:lang w:val="ru-RU"/>
              </w:rPr>
              <w:t>Просування свого продукту, участь у міжнародних виставках тощо.</w:t>
            </w:r>
          </w:p>
        </w:tc>
      </w:tr>
      <w:tr w:rsidR="00222071" w:rsidRPr="00AA78ED" w14:paraId="0D120E28" w14:textId="77777777" w:rsidTr="00D74E28">
        <w:tc>
          <w:tcPr>
            <w:tcW w:w="9679" w:type="dxa"/>
            <w:gridSpan w:val="4"/>
          </w:tcPr>
          <w:p w14:paraId="751A4D3D" w14:textId="77777777" w:rsidR="00222071" w:rsidRPr="00AA78ED" w:rsidRDefault="00222071" w:rsidP="00D74E28">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Політика</w:t>
            </w:r>
          </w:p>
        </w:tc>
      </w:tr>
      <w:tr w:rsidR="00D74E28" w:rsidRPr="00AA78ED" w14:paraId="6683EAB7" w14:textId="77777777" w:rsidTr="00D74E28">
        <w:tc>
          <w:tcPr>
            <w:tcW w:w="2122" w:type="dxa"/>
          </w:tcPr>
          <w:p w14:paraId="08B5C4B7" w14:textId="4A12753C" w:rsidR="00D74E28" w:rsidRPr="00AA78ED" w:rsidRDefault="00D74E28" w:rsidP="00D74E28">
            <w:pPr>
              <w:spacing w:line="360" w:lineRule="auto"/>
              <w:jc w:val="both"/>
              <w:rPr>
                <w:rFonts w:ascii="Times New Roman" w:hAnsi="Times New Roman"/>
                <w:color w:val="auto"/>
                <w:sz w:val="24"/>
                <w:szCs w:val="24"/>
              </w:rPr>
            </w:pPr>
            <w:r w:rsidRPr="00AA78ED">
              <w:rPr>
                <w:rFonts w:ascii="Times New Roman" w:hAnsi="Times New Roman"/>
                <w:color w:val="auto"/>
                <w:sz w:val="24"/>
                <w:szCs w:val="24"/>
              </w:rPr>
              <w:t xml:space="preserve">Державні реформи </w:t>
            </w:r>
          </w:p>
        </w:tc>
        <w:tc>
          <w:tcPr>
            <w:tcW w:w="3685" w:type="dxa"/>
          </w:tcPr>
          <w:p w14:paraId="445031B7" w14:textId="77777777" w:rsidR="00D74E28" w:rsidRPr="00AA78ED" w:rsidRDefault="00D74E28" w:rsidP="00D74E28">
            <w:pPr>
              <w:pStyle w:val="afb"/>
              <w:numPr>
                <w:ilvl w:val="0"/>
                <w:numId w:val="28"/>
              </w:numPr>
              <w:spacing w:after="0" w:line="360" w:lineRule="auto"/>
              <w:ind w:left="308" w:hanging="308"/>
              <w:jc w:val="both"/>
              <w:rPr>
                <w:rFonts w:ascii="Times New Roman" w:hAnsi="Times New Roman"/>
                <w:sz w:val="24"/>
                <w:szCs w:val="24"/>
                <w:lang w:val="ru-RU"/>
              </w:rPr>
            </w:pPr>
            <w:r w:rsidRPr="00AA78ED">
              <w:rPr>
                <w:rFonts w:ascii="Times New Roman" w:hAnsi="Times New Roman"/>
                <w:sz w:val="24"/>
                <w:szCs w:val="24"/>
                <w:lang w:val="ru-RU"/>
              </w:rPr>
              <w:t>Неефективність реформ, що впроваджуються, в сфері освіти.</w:t>
            </w:r>
          </w:p>
          <w:p w14:paraId="40484C17" w14:textId="09BA880D" w:rsidR="00D74E28" w:rsidRPr="00AA78ED" w:rsidRDefault="00D74E28" w:rsidP="00D74E28">
            <w:pPr>
              <w:pStyle w:val="afb"/>
              <w:spacing w:line="360" w:lineRule="auto"/>
              <w:ind w:left="308" w:hanging="308"/>
              <w:jc w:val="both"/>
              <w:rPr>
                <w:rFonts w:ascii="Times New Roman" w:hAnsi="Times New Roman"/>
                <w:sz w:val="24"/>
                <w:szCs w:val="24"/>
                <w:lang w:val="ru-RU"/>
              </w:rPr>
            </w:pPr>
            <w:r w:rsidRPr="00AA78ED">
              <w:rPr>
                <w:rFonts w:ascii="Times New Roman" w:hAnsi="Times New Roman"/>
                <w:sz w:val="24"/>
                <w:szCs w:val="24"/>
                <w:lang w:val="ru-RU"/>
              </w:rPr>
              <w:t>2. Відтік населення через відсутність розвитку ринку праці в межах держави.</w:t>
            </w:r>
          </w:p>
        </w:tc>
        <w:tc>
          <w:tcPr>
            <w:tcW w:w="3872" w:type="dxa"/>
            <w:gridSpan w:val="2"/>
          </w:tcPr>
          <w:p w14:paraId="309BDD42" w14:textId="67682472" w:rsidR="00D74E28" w:rsidRPr="00AA78ED" w:rsidRDefault="00D74E28" w:rsidP="00D74E28">
            <w:pPr>
              <w:spacing w:line="360" w:lineRule="auto"/>
              <w:jc w:val="both"/>
              <w:rPr>
                <w:rFonts w:ascii="Times New Roman" w:hAnsi="Times New Roman"/>
                <w:color w:val="auto"/>
                <w:sz w:val="24"/>
                <w:szCs w:val="24"/>
              </w:rPr>
            </w:pPr>
            <w:r w:rsidRPr="00AA78ED">
              <w:rPr>
                <w:rFonts w:ascii="Times New Roman" w:hAnsi="Times New Roman"/>
                <w:color w:val="auto"/>
                <w:sz w:val="24"/>
                <w:szCs w:val="24"/>
              </w:rPr>
              <w:t>1.Створення послідовного ряду реформ для розвитку бізнесу (стартапів) та підвищення фінансового становища громадян.</w:t>
            </w:r>
          </w:p>
        </w:tc>
      </w:tr>
      <w:tr w:rsidR="00222071" w:rsidRPr="00AA78ED" w14:paraId="6E5016F8" w14:textId="77777777" w:rsidTr="00D74E28">
        <w:tc>
          <w:tcPr>
            <w:tcW w:w="9679" w:type="dxa"/>
            <w:gridSpan w:val="4"/>
            <w:vAlign w:val="center"/>
          </w:tcPr>
          <w:p w14:paraId="6DD06218" w14:textId="77777777" w:rsidR="00222071" w:rsidRPr="00AA78ED" w:rsidRDefault="00222071" w:rsidP="0090657E">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Науково-технічний прогрес</w:t>
            </w:r>
          </w:p>
        </w:tc>
      </w:tr>
      <w:tr w:rsidR="00222071" w:rsidRPr="00AA78ED" w14:paraId="34501308" w14:textId="77777777" w:rsidTr="00D74E28">
        <w:trPr>
          <w:trHeight w:val="2474"/>
        </w:trPr>
        <w:tc>
          <w:tcPr>
            <w:tcW w:w="2122" w:type="dxa"/>
          </w:tcPr>
          <w:p w14:paraId="118E29CC" w14:textId="77777777" w:rsidR="00222071" w:rsidRPr="00AA78ED" w:rsidRDefault="00222071" w:rsidP="0090657E">
            <w:pPr>
              <w:spacing w:line="360" w:lineRule="auto"/>
              <w:rPr>
                <w:rFonts w:ascii="Times New Roman" w:hAnsi="Times New Roman"/>
                <w:color w:val="auto"/>
                <w:sz w:val="24"/>
                <w:szCs w:val="24"/>
              </w:rPr>
            </w:pPr>
            <w:r w:rsidRPr="00AA78ED">
              <w:rPr>
                <w:rFonts w:ascii="Times New Roman" w:hAnsi="Times New Roman"/>
                <w:color w:val="auto"/>
                <w:sz w:val="24"/>
                <w:szCs w:val="24"/>
              </w:rPr>
              <w:t>Поява нових технологій</w:t>
            </w:r>
          </w:p>
        </w:tc>
        <w:tc>
          <w:tcPr>
            <w:tcW w:w="3746" w:type="dxa"/>
            <w:gridSpan w:val="2"/>
          </w:tcPr>
          <w:p w14:paraId="15E63AC6" w14:textId="59323106" w:rsidR="00222071" w:rsidRPr="00AA78ED" w:rsidRDefault="00D74E28" w:rsidP="00D74E28">
            <w:pPr>
              <w:pStyle w:val="afb"/>
              <w:numPr>
                <w:ilvl w:val="0"/>
                <w:numId w:val="29"/>
              </w:numPr>
              <w:spacing w:line="360" w:lineRule="auto"/>
              <w:ind w:left="308" w:hanging="308"/>
              <w:rPr>
                <w:rFonts w:ascii="Times New Roman" w:hAnsi="Times New Roman"/>
                <w:sz w:val="24"/>
                <w:szCs w:val="24"/>
                <w:lang w:val="ru-RU"/>
              </w:rPr>
            </w:pPr>
            <w:r w:rsidRPr="00AA78ED">
              <w:rPr>
                <w:rFonts w:ascii="Times New Roman" w:hAnsi="Times New Roman"/>
                <w:sz w:val="24"/>
                <w:szCs w:val="24"/>
                <w:lang w:val="ru-RU"/>
              </w:rPr>
              <w:t>Скорочення кількості робочих місць – звуження ринку праці.</w:t>
            </w:r>
          </w:p>
        </w:tc>
        <w:tc>
          <w:tcPr>
            <w:tcW w:w="3811" w:type="dxa"/>
          </w:tcPr>
          <w:p w14:paraId="5FEA9C1A" w14:textId="77777777" w:rsidR="00D74E28" w:rsidRPr="00AA78ED" w:rsidRDefault="00D74E28" w:rsidP="00D74E28">
            <w:pPr>
              <w:pStyle w:val="afb"/>
              <w:numPr>
                <w:ilvl w:val="0"/>
                <w:numId w:val="30"/>
              </w:numPr>
              <w:spacing w:after="0" w:line="360" w:lineRule="auto"/>
              <w:ind w:left="432"/>
              <w:jc w:val="both"/>
              <w:rPr>
                <w:rFonts w:ascii="Times New Roman" w:hAnsi="Times New Roman"/>
                <w:sz w:val="24"/>
                <w:szCs w:val="24"/>
                <w:lang w:val="ru-RU"/>
              </w:rPr>
            </w:pPr>
            <w:r w:rsidRPr="00AA78ED">
              <w:rPr>
                <w:rFonts w:ascii="Times New Roman" w:hAnsi="Times New Roman"/>
                <w:sz w:val="24"/>
                <w:szCs w:val="24"/>
                <w:lang w:val="ru-RU"/>
              </w:rPr>
              <w:t>Оптимізація роботи систем виробництва (продукту).</w:t>
            </w:r>
          </w:p>
          <w:p w14:paraId="3C69723B" w14:textId="46738D14" w:rsidR="00222071" w:rsidRPr="00AA78ED" w:rsidRDefault="00D74E28" w:rsidP="00D74E28">
            <w:pPr>
              <w:pStyle w:val="afb"/>
              <w:numPr>
                <w:ilvl w:val="0"/>
                <w:numId w:val="30"/>
              </w:numPr>
              <w:spacing w:line="360" w:lineRule="auto"/>
              <w:ind w:left="432"/>
              <w:jc w:val="both"/>
              <w:rPr>
                <w:rFonts w:ascii="Times New Roman" w:hAnsi="Times New Roman"/>
                <w:sz w:val="24"/>
                <w:szCs w:val="24"/>
                <w:lang w:val="ru-RU"/>
              </w:rPr>
            </w:pPr>
            <w:r w:rsidRPr="00AA78ED">
              <w:rPr>
                <w:rFonts w:ascii="Times New Roman" w:hAnsi="Times New Roman"/>
                <w:sz w:val="24"/>
                <w:szCs w:val="24"/>
                <w:lang w:val="ru-RU"/>
              </w:rPr>
              <w:t>Зменшення/відсутність людського фактору та, як наслідок, уникнення збоїв в роботі продукту/системи.</w:t>
            </w:r>
          </w:p>
        </w:tc>
      </w:tr>
      <w:tr w:rsidR="00222071" w:rsidRPr="00AA78ED" w14:paraId="535A1220" w14:textId="77777777" w:rsidTr="00D74E28">
        <w:trPr>
          <w:trHeight w:val="1034"/>
        </w:trPr>
        <w:tc>
          <w:tcPr>
            <w:tcW w:w="2122" w:type="dxa"/>
          </w:tcPr>
          <w:p w14:paraId="7EF6EC53" w14:textId="77777777" w:rsidR="00222071" w:rsidRPr="00AA78ED" w:rsidRDefault="00222071" w:rsidP="0090657E">
            <w:pPr>
              <w:spacing w:line="360" w:lineRule="auto"/>
              <w:rPr>
                <w:rFonts w:ascii="Times New Roman" w:hAnsi="Times New Roman"/>
                <w:color w:val="auto"/>
                <w:sz w:val="24"/>
                <w:szCs w:val="24"/>
              </w:rPr>
            </w:pPr>
            <w:r w:rsidRPr="00AA78ED">
              <w:rPr>
                <w:rFonts w:ascii="Times New Roman" w:hAnsi="Times New Roman"/>
                <w:color w:val="auto"/>
                <w:sz w:val="24"/>
                <w:szCs w:val="24"/>
              </w:rPr>
              <w:t>Фактор продукту.</w:t>
            </w:r>
          </w:p>
        </w:tc>
        <w:tc>
          <w:tcPr>
            <w:tcW w:w="3746" w:type="dxa"/>
            <w:gridSpan w:val="2"/>
          </w:tcPr>
          <w:p w14:paraId="61D524DC" w14:textId="429E648C" w:rsidR="00222071" w:rsidRPr="00AA78ED" w:rsidRDefault="00D74E28" w:rsidP="00D74E28">
            <w:pPr>
              <w:pStyle w:val="afb"/>
              <w:numPr>
                <w:ilvl w:val="0"/>
                <w:numId w:val="31"/>
              </w:numPr>
              <w:spacing w:line="360" w:lineRule="auto"/>
              <w:rPr>
                <w:rFonts w:ascii="Times New Roman" w:hAnsi="Times New Roman"/>
                <w:sz w:val="24"/>
                <w:szCs w:val="24"/>
                <w:lang w:val="ru-RU"/>
              </w:rPr>
            </w:pPr>
            <w:r w:rsidRPr="00AA78ED">
              <w:rPr>
                <w:rFonts w:ascii="Times New Roman" w:hAnsi="Times New Roman"/>
                <w:sz w:val="24"/>
                <w:szCs w:val="24"/>
                <w:lang w:val="ru-RU"/>
              </w:rPr>
              <w:t>Тотальна залежність громадян від інформаційних технологій – зниження потреб у розвитку та вдосконаленні.</w:t>
            </w:r>
          </w:p>
        </w:tc>
        <w:tc>
          <w:tcPr>
            <w:tcW w:w="3811" w:type="dxa"/>
          </w:tcPr>
          <w:p w14:paraId="6C9A3DBB" w14:textId="7BF358DD" w:rsidR="00D74E28" w:rsidRPr="00AA78ED" w:rsidRDefault="00D74E28" w:rsidP="00D74E28">
            <w:pPr>
              <w:pStyle w:val="afb"/>
              <w:numPr>
                <w:ilvl w:val="0"/>
                <w:numId w:val="33"/>
              </w:numPr>
              <w:spacing w:after="0" w:line="360" w:lineRule="auto"/>
              <w:ind w:left="342" w:hanging="270"/>
              <w:jc w:val="both"/>
              <w:rPr>
                <w:rFonts w:ascii="Times New Roman" w:hAnsi="Times New Roman"/>
                <w:sz w:val="24"/>
                <w:szCs w:val="24"/>
                <w:lang w:val="ru-RU"/>
              </w:rPr>
            </w:pPr>
            <w:r w:rsidRPr="00AA78ED">
              <w:rPr>
                <w:rFonts w:ascii="Times New Roman" w:hAnsi="Times New Roman"/>
                <w:sz w:val="24"/>
                <w:szCs w:val="24"/>
                <w:lang w:val="ru-RU"/>
              </w:rPr>
              <w:t>Розвиток продукту, що веде до задоволення інформаційних потреб користувачів.</w:t>
            </w:r>
          </w:p>
          <w:p w14:paraId="48F3FDBD" w14:textId="405B9AAE" w:rsidR="00222071" w:rsidRPr="00AA78ED" w:rsidRDefault="00D74E28" w:rsidP="00D74E28">
            <w:pPr>
              <w:pStyle w:val="afb"/>
              <w:numPr>
                <w:ilvl w:val="0"/>
                <w:numId w:val="33"/>
              </w:numPr>
              <w:spacing w:line="360" w:lineRule="auto"/>
              <w:ind w:left="342" w:hanging="270"/>
              <w:jc w:val="both"/>
              <w:rPr>
                <w:rFonts w:ascii="Times New Roman" w:hAnsi="Times New Roman"/>
                <w:sz w:val="24"/>
                <w:szCs w:val="24"/>
                <w:lang w:val="ru-RU"/>
              </w:rPr>
            </w:pPr>
            <w:r w:rsidRPr="00AA78ED">
              <w:rPr>
                <w:rFonts w:ascii="Times New Roman" w:hAnsi="Times New Roman"/>
                <w:sz w:val="24"/>
                <w:szCs w:val="24"/>
                <w:lang w:val="ru-RU"/>
              </w:rPr>
              <w:t>Підвищення конкурентноспроможності систем – вихід на нові ринки.</w:t>
            </w:r>
          </w:p>
        </w:tc>
      </w:tr>
    </w:tbl>
    <w:p w14:paraId="417646FE" w14:textId="77777777" w:rsidR="0090657E" w:rsidRPr="00AA78ED" w:rsidRDefault="0090657E" w:rsidP="0090657E">
      <w:pPr>
        <w:spacing w:after="0" w:line="360" w:lineRule="auto"/>
        <w:rPr>
          <w:color w:val="auto"/>
        </w:rPr>
      </w:pPr>
    </w:p>
    <w:p w14:paraId="718E514B" w14:textId="77777777" w:rsidR="00222071" w:rsidRPr="00AA78ED" w:rsidRDefault="00222071" w:rsidP="0090657E">
      <w:pPr>
        <w:spacing w:after="0" w:line="360" w:lineRule="auto"/>
        <w:rPr>
          <w:color w:val="auto"/>
          <w:lang w:val="ru-RU"/>
        </w:rPr>
      </w:pPr>
    </w:p>
    <w:p w14:paraId="7BD18DF9" w14:textId="77777777" w:rsidR="00222071" w:rsidRPr="00AA78ED" w:rsidRDefault="00222071" w:rsidP="0090657E">
      <w:pPr>
        <w:spacing w:after="0" w:line="360" w:lineRule="auto"/>
        <w:rPr>
          <w:color w:val="auto"/>
          <w:lang w:val="ru-RU"/>
        </w:rPr>
      </w:pPr>
    </w:p>
    <w:p w14:paraId="314080AB" w14:textId="77777777" w:rsidR="00222071" w:rsidRPr="00AA78ED" w:rsidRDefault="00222071" w:rsidP="00222071">
      <w:pPr>
        <w:spacing w:after="0" w:line="360" w:lineRule="auto"/>
        <w:jc w:val="right"/>
        <w:rPr>
          <w:color w:val="auto"/>
          <w:sz w:val="24"/>
          <w:szCs w:val="24"/>
          <w:lang w:val="ru-RU"/>
        </w:rPr>
      </w:pPr>
      <w:r w:rsidRPr="00AA78ED">
        <w:rPr>
          <w:color w:val="auto"/>
          <w:sz w:val="24"/>
          <w:szCs w:val="24"/>
        </w:rPr>
        <w:t>Продовження таблиці 5.2.</w:t>
      </w:r>
    </w:p>
    <w:tbl>
      <w:tblPr>
        <w:tblStyle w:val="af1"/>
        <w:tblW w:w="0" w:type="auto"/>
        <w:tblLook w:val="04A0" w:firstRow="1" w:lastRow="0" w:firstColumn="1" w:lastColumn="0" w:noHBand="0" w:noVBand="1"/>
      </w:tblPr>
      <w:tblGrid>
        <w:gridCol w:w="1687"/>
        <w:gridCol w:w="3372"/>
        <w:gridCol w:w="4620"/>
      </w:tblGrid>
      <w:tr w:rsidR="00222071" w:rsidRPr="00AA78ED" w14:paraId="16EF0CAC" w14:textId="77777777" w:rsidTr="00D4540B">
        <w:tc>
          <w:tcPr>
            <w:tcW w:w="1687" w:type="dxa"/>
          </w:tcPr>
          <w:p w14:paraId="1294F9AA" w14:textId="77777777" w:rsidR="00222071" w:rsidRPr="00AA78ED" w:rsidRDefault="00222071" w:rsidP="00D4540B">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Фактор</w:t>
            </w:r>
          </w:p>
        </w:tc>
        <w:tc>
          <w:tcPr>
            <w:tcW w:w="3372" w:type="dxa"/>
          </w:tcPr>
          <w:p w14:paraId="783AA48E" w14:textId="77777777" w:rsidR="00222071" w:rsidRPr="00AA78ED" w:rsidRDefault="00222071" w:rsidP="00D4540B">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Загрози</w:t>
            </w:r>
          </w:p>
        </w:tc>
        <w:tc>
          <w:tcPr>
            <w:tcW w:w="4620" w:type="dxa"/>
          </w:tcPr>
          <w:p w14:paraId="7CC7C575" w14:textId="77777777" w:rsidR="00222071" w:rsidRPr="00AA78ED" w:rsidRDefault="00222071" w:rsidP="00D4540B">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Можливості</w:t>
            </w:r>
          </w:p>
        </w:tc>
      </w:tr>
      <w:tr w:rsidR="00222071" w:rsidRPr="00AA78ED" w14:paraId="20BC43E2" w14:textId="77777777" w:rsidTr="00D4540B">
        <w:tc>
          <w:tcPr>
            <w:tcW w:w="9679" w:type="dxa"/>
            <w:gridSpan w:val="3"/>
            <w:vAlign w:val="center"/>
          </w:tcPr>
          <w:p w14:paraId="6BC5DD00" w14:textId="77777777" w:rsidR="00222071" w:rsidRPr="00AA78ED" w:rsidRDefault="00222071" w:rsidP="00D4540B">
            <w:pPr>
              <w:spacing w:line="360" w:lineRule="auto"/>
              <w:jc w:val="center"/>
              <w:rPr>
                <w:rFonts w:ascii="Times New Roman" w:hAnsi="Times New Roman"/>
                <w:color w:val="auto"/>
                <w:sz w:val="24"/>
                <w:szCs w:val="24"/>
              </w:rPr>
            </w:pPr>
            <w:r w:rsidRPr="00AA78ED">
              <w:rPr>
                <w:rFonts w:ascii="Times New Roman" w:hAnsi="Times New Roman"/>
                <w:color w:val="auto"/>
                <w:sz w:val="24"/>
                <w:szCs w:val="24"/>
              </w:rPr>
              <w:t>Демографія</w:t>
            </w:r>
          </w:p>
        </w:tc>
      </w:tr>
      <w:tr w:rsidR="00222071" w:rsidRPr="00AA78ED" w14:paraId="656A02B1" w14:textId="77777777" w:rsidTr="00D4540B">
        <w:tc>
          <w:tcPr>
            <w:tcW w:w="1687" w:type="dxa"/>
          </w:tcPr>
          <w:p w14:paraId="71850ABE" w14:textId="77777777" w:rsidR="00222071" w:rsidRPr="00AA78ED" w:rsidRDefault="00222071" w:rsidP="00D4540B">
            <w:pPr>
              <w:spacing w:line="360" w:lineRule="auto"/>
              <w:rPr>
                <w:rFonts w:ascii="Times New Roman" w:hAnsi="Times New Roman"/>
                <w:color w:val="auto"/>
                <w:sz w:val="24"/>
                <w:szCs w:val="24"/>
              </w:rPr>
            </w:pPr>
            <w:r w:rsidRPr="00AA78ED">
              <w:rPr>
                <w:rFonts w:ascii="Times New Roman" w:hAnsi="Times New Roman"/>
                <w:color w:val="auto"/>
                <w:sz w:val="24"/>
                <w:szCs w:val="24"/>
              </w:rPr>
              <w:t>Потенційна клієнтська база</w:t>
            </w:r>
          </w:p>
        </w:tc>
        <w:tc>
          <w:tcPr>
            <w:tcW w:w="3372" w:type="dxa"/>
          </w:tcPr>
          <w:p w14:paraId="1C325FF4" w14:textId="77777777" w:rsidR="00D966E2" w:rsidRPr="00AA78ED" w:rsidRDefault="00D966E2" w:rsidP="00D966E2">
            <w:pPr>
              <w:pStyle w:val="afb"/>
              <w:numPr>
                <w:ilvl w:val="0"/>
                <w:numId w:val="34"/>
              </w:numPr>
              <w:spacing w:after="0" w:line="360" w:lineRule="auto"/>
              <w:ind w:left="293" w:hanging="293"/>
              <w:rPr>
                <w:rFonts w:ascii="Times New Roman" w:hAnsi="Times New Roman"/>
                <w:sz w:val="24"/>
                <w:szCs w:val="24"/>
                <w:lang w:val="uk-UA"/>
              </w:rPr>
            </w:pPr>
            <w:r w:rsidRPr="00AA78ED">
              <w:rPr>
                <w:rFonts w:ascii="Times New Roman" w:hAnsi="Times New Roman"/>
                <w:sz w:val="24"/>
                <w:szCs w:val="24"/>
                <w:lang w:val="uk-UA"/>
              </w:rPr>
              <w:t>Населення України – вітчизняний ринок – загроза відсутності цільової аудиторії.</w:t>
            </w:r>
          </w:p>
          <w:p w14:paraId="17FA0C78" w14:textId="1D39013C" w:rsidR="00222071" w:rsidRPr="00AA78ED" w:rsidRDefault="00D966E2" w:rsidP="00D966E2">
            <w:pPr>
              <w:pStyle w:val="afb"/>
              <w:numPr>
                <w:ilvl w:val="0"/>
                <w:numId w:val="34"/>
              </w:numPr>
              <w:spacing w:line="360" w:lineRule="auto"/>
              <w:ind w:left="293" w:hanging="293"/>
              <w:rPr>
                <w:rFonts w:ascii="Times New Roman" w:hAnsi="Times New Roman"/>
                <w:sz w:val="24"/>
                <w:szCs w:val="24"/>
                <w:lang w:val="ru-RU"/>
              </w:rPr>
            </w:pPr>
            <w:r w:rsidRPr="00AA78ED">
              <w:rPr>
                <w:rFonts w:ascii="Times New Roman" w:hAnsi="Times New Roman"/>
                <w:sz w:val="24"/>
                <w:szCs w:val="24"/>
                <w:lang w:val="ru-RU"/>
              </w:rPr>
              <w:t>Громадяни інших країн – загроза високого рівня конкурентності, а отже повільного розвитку чи його припинення.</w:t>
            </w:r>
          </w:p>
        </w:tc>
        <w:tc>
          <w:tcPr>
            <w:tcW w:w="4620" w:type="dxa"/>
          </w:tcPr>
          <w:p w14:paraId="1802461B" w14:textId="2E11B903" w:rsidR="00D966E2" w:rsidRPr="00D9568A" w:rsidRDefault="00D966E2" w:rsidP="00D966E2">
            <w:pPr>
              <w:pStyle w:val="afb"/>
              <w:numPr>
                <w:ilvl w:val="0"/>
                <w:numId w:val="36"/>
              </w:numPr>
              <w:spacing w:after="0" w:line="360" w:lineRule="auto"/>
              <w:ind w:left="341" w:hanging="341"/>
              <w:rPr>
                <w:rFonts w:ascii="Times New Roman" w:hAnsi="Times New Roman"/>
                <w:sz w:val="24"/>
                <w:szCs w:val="24"/>
                <w:lang w:val="ru-RU"/>
              </w:rPr>
            </w:pPr>
            <w:r w:rsidRPr="00AA78ED">
              <w:rPr>
                <w:rFonts w:ascii="Times New Roman" w:hAnsi="Times New Roman"/>
                <w:sz w:val="24"/>
                <w:szCs w:val="24"/>
                <w:lang w:val="ru-RU"/>
              </w:rPr>
              <w:t>Питання</w:t>
            </w:r>
            <w:r w:rsidRPr="00D9568A">
              <w:rPr>
                <w:rFonts w:ascii="Times New Roman" w:hAnsi="Times New Roman"/>
                <w:sz w:val="24"/>
                <w:szCs w:val="24"/>
                <w:lang w:val="ru-RU"/>
              </w:rPr>
              <w:t xml:space="preserve"> </w:t>
            </w:r>
            <w:r w:rsidRPr="00AA78ED">
              <w:rPr>
                <w:rFonts w:ascii="Times New Roman" w:hAnsi="Times New Roman"/>
                <w:sz w:val="24"/>
                <w:szCs w:val="24"/>
                <w:lang w:val="ru-RU"/>
              </w:rPr>
              <w:t>окиснення</w:t>
            </w:r>
            <w:r w:rsidRPr="00D9568A">
              <w:rPr>
                <w:rFonts w:ascii="Times New Roman" w:hAnsi="Times New Roman"/>
                <w:sz w:val="24"/>
                <w:szCs w:val="24"/>
                <w:lang w:val="ru-RU"/>
              </w:rPr>
              <w:t xml:space="preserve">  </w:t>
            </w:r>
            <w:r w:rsidRPr="00AA78ED">
              <w:rPr>
                <w:rFonts w:ascii="Times New Roman" w:hAnsi="Times New Roman"/>
                <w:sz w:val="24"/>
                <w:szCs w:val="24"/>
                <w:lang w:val="ru-RU"/>
              </w:rPr>
              <w:t>безпосередньо</w:t>
            </w:r>
            <w:r w:rsidRPr="00D9568A">
              <w:rPr>
                <w:rFonts w:ascii="Times New Roman" w:hAnsi="Times New Roman"/>
                <w:sz w:val="24"/>
                <w:szCs w:val="24"/>
                <w:lang w:val="ru-RU"/>
              </w:rPr>
              <w:t xml:space="preserve"> </w:t>
            </w:r>
            <w:r w:rsidRPr="00AA78ED">
              <w:rPr>
                <w:rFonts w:ascii="Times New Roman" w:hAnsi="Times New Roman"/>
                <w:sz w:val="24"/>
                <w:szCs w:val="24"/>
                <w:lang w:val="ru-RU"/>
              </w:rPr>
              <w:t>кобальту</w:t>
            </w:r>
            <w:r w:rsidRPr="00D9568A">
              <w:rPr>
                <w:rFonts w:ascii="Times New Roman" w:hAnsi="Times New Roman"/>
                <w:sz w:val="24"/>
                <w:szCs w:val="24"/>
                <w:lang w:val="ru-RU"/>
              </w:rPr>
              <w:t xml:space="preserve"> </w:t>
            </w:r>
            <w:r w:rsidRPr="00AA78ED">
              <w:rPr>
                <w:rFonts w:ascii="Times New Roman" w:hAnsi="Times New Roman"/>
                <w:sz w:val="24"/>
                <w:szCs w:val="24"/>
                <w:lang w:val="ru-RU"/>
              </w:rPr>
              <w:t>та</w:t>
            </w:r>
            <w:r w:rsidRPr="00D9568A">
              <w:rPr>
                <w:rFonts w:ascii="Times New Roman" w:hAnsi="Times New Roman"/>
                <w:sz w:val="24"/>
                <w:szCs w:val="24"/>
                <w:lang w:val="ru-RU"/>
              </w:rPr>
              <w:t xml:space="preserve"> </w:t>
            </w:r>
            <w:r w:rsidRPr="00AA78ED">
              <w:rPr>
                <w:rFonts w:ascii="Times New Roman" w:hAnsi="Times New Roman"/>
                <w:sz w:val="24"/>
                <w:szCs w:val="24"/>
                <w:lang w:val="ru-RU"/>
              </w:rPr>
              <w:t>сім</w:t>
            </w:r>
            <w:r w:rsidRPr="00D9568A">
              <w:rPr>
                <w:rFonts w:ascii="Times New Roman" w:hAnsi="Times New Roman"/>
                <w:sz w:val="24"/>
                <w:szCs w:val="24"/>
                <w:lang w:val="ru-RU"/>
              </w:rPr>
              <w:t>’</w:t>
            </w:r>
            <w:r w:rsidRPr="00AA78ED">
              <w:rPr>
                <w:rFonts w:ascii="Times New Roman" w:hAnsi="Times New Roman"/>
                <w:sz w:val="24"/>
                <w:szCs w:val="24"/>
                <w:lang w:val="ru-RU"/>
              </w:rPr>
              <w:t>ї</w:t>
            </w:r>
            <w:r w:rsidRPr="00D9568A">
              <w:rPr>
                <w:rFonts w:ascii="Times New Roman" w:hAnsi="Times New Roman"/>
                <w:sz w:val="24"/>
                <w:szCs w:val="24"/>
                <w:lang w:val="ru-RU"/>
              </w:rPr>
              <w:t xml:space="preserve"> </w:t>
            </w:r>
            <w:r w:rsidRPr="00AA78ED">
              <w:rPr>
                <w:rFonts w:ascii="Times New Roman" w:hAnsi="Times New Roman"/>
                <w:sz w:val="24"/>
                <w:szCs w:val="24"/>
                <w:lang w:val="ru-RU"/>
              </w:rPr>
              <w:t>фероїдів</w:t>
            </w:r>
            <w:r w:rsidRPr="00D9568A">
              <w:rPr>
                <w:rFonts w:ascii="Times New Roman" w:hAnsi="Times New Roman"/>
                <w:sz w:val="24"/>
                <w:szCs w:val="24"/>
                <w:lang w:val="ru-RU"/>
              </w:rPr>
              <w:t xml:space="preserve"> </w:t>
            </w:r>
            <w:r w:rsidRPr="00AA78ED">
              <w:rPr>
                <w:rFonts w:ascii="Times New Roman" w:hAnsi="Times New Roman"/>
                <w:sz w:val="24"/>
                <w:szCs w:val="24"/>
                <w:lang w:val="ru-RU"/>
              </w:rPr>
              <w:t>вцілому</w:t>
            </w:r>
            <w:r w:rsidRPr="00D9568A">
              <w:rPr>
                <w:rFonts w:ascii="Times New Roman" w:hAnsi="Times New Roman"/>
                <w:sz w:val="24"/>
                <w:szCs w:val="24"/>
                <w:lang w:val="ru-RU"/>
              </w:rPr>
              <w:t xml:space="preserve">, </w:t>
            </w:r>
            <w:r w:rsidRPr="00AA78ED">
              <w:rPr>
                <w:rFonts w:ascii="Times New Roman" w:hAnsi="Times New Roman"/>
                <w:sz w:val="24"/>
                <w:szCs w:val="24"/>
                <w:lang w:val="ru-RU"/>
              </w:rPr>
              <w:t>є</w:t>
            </w:r>
            <w:r w:rsidRPr="00D9568A">
              <w:rPr>
                <w:rFonts w:ascii="Times New Roman" w:hAnsi="Times New Roman"/>
                <w:sz w:val="24"/>
                <w:szCs w:val="24"/>
                <w:lang w:val="ru-RU"/>
              </w:rPr>
              <w:t xml:space="preserve"> </w:t>
            </w:r>
            <w:r w:rsidRPr="00AA78ED">
              <w:rPr>
                <w:rFonts w:ascii="Times New Roman" w:hAnsi="Times New Roman"/>
                <w:sz w:val="24"/>
                <w:szCs w:val="24"/>
                <w:lang w:val="ru-RU"/>
              </w:rPr>
              <w:t>актуальними</w:t>
            </w:r>
            <w:r w:rsidRPr="00D9568A">
              <w:rPr>
                <w:rFonts w:ascii="Times New Roman" w:hAnsi="Times New Roman"/>
                <w:sz w:val="24"/>
                <w:szCs w:val="24"/>
                <w:lang w:val="ru-RU"/>
              </w:rPr>
              <w:t xml:space="preserve"> </w:t>
            </w:r>
            <w:r w:rsidRPr="00AA78ED">
              <w:rPr>
                <w:rFonts w:ascii="Times New Roman" w:hAnsi="Times New Roman"/>
                <w:sz w:val="24"/>
                <w:szCs w:val="24"/>
                <w:lang w:val="ru-RU"/>
              </w:rPr>
              <w:t>на</w:t>
            </w:r>
            <w:r w:rsidRPr="00D9568A">
              <w:rPr>
                <w:rFonts w:ascii="Times New Roman" w:hAnsi="Times New Roman"/>
                <w:sz w:val="24"/>
                <w:szCs w:val="24"/>
                <w:lang w:val="ru-RU"/>
              </w:rPr>
              <w:t xml:space="preserve"> </w:t>
            </w:r>
            <w:r w:rsidRPr="00AA78ED">
              <w:rPr>
                <w:rFonts w:ascii="Times New Roman" w:hAnsi="Times New Roman"/>
                <w:sz w:val="24"/>
                <w:szCs w:val="24"/>
                <w:lang w:val="ru-RU"/>
              </w:rPr>
              <w:t>сьогодні</w:t>
            </w:r>
            <w:r w:rsidRPr="00D9568A">
              <w:rPr>
                <w:rFonts w:ascii="Times New Roman" w:hAnsi="Times New Roman"/>
                <w:sz w:val="24"/>
                <w:szCs w:val="24"/>
                <w:lang w:val="ru-RU"/>
              </w:rPr>
              <w:t xml:space="preserve">. </w:t>
            </w:r>
          </w:p>
          <w:p w14:paraId="6EBD0B5E" w14:textId="7332A827" w:rsidR="00222071" w:rsidRPr="00AA78ED" w:rsidRDefault="00D966E2" w:rsidP="00D966E2">
            <w:pPr>
              <w:pStyle w:val="afb"/>
              <w:numPr>
                <w:ilvl w:val="0"/>
                <w:numId w:val="36"/>
              </w:numPr>
              <w:spacing w:line="360" w:lineRule="auto"/>
              <w:ind w:left="341" w:hanging="341"/>
              <w:rPr>
                <w:rFonts w:ascii="Times New Roman" w:hAnsi="Times New Roman"/>
                <w:sz w:val="24"/>
                <w:szCs w:val="24"/>
                <w:lang w:val="ru-RU"/>
              </w:rPr>
            </w:pPr>
            <w:r w:rsidRPr="00AA78ED">
              <w:rPr>
                <w:rFonts w:ascii="Times New Roman" w:hAnsi="Times New Roman"/>
                <w:sz w:val="24"/>
                <w:szCs w:val="24"/>
                <w:lang w:val="ru-RU"/>
              </w:rPr>
              <w:t>Відкриваються нові можливості та ринки  з приходом нових технологій.</w:t>
            </w:r>
          </w:p>
        </w:tc>
      </w:tr>
    </w:tbl>
    <w:p w14:paraId="2EF62FB8" w14:textId="77777777" w:rsidR="00222071" w:rsidRPr="00AA78ED" w:rsidRDefault="00222071" w:rsidP="0090657E">
      <w:pPr>
        <w:spacing w:after="0" w:line="360" w:lineRule="auto"/>
        <w:rPr>
          <w:color w:val="auto"/>
          <w:lang w:val="ru-RU"/>
        </w:rPr>
      </w:pPr>
    </w:p>
    <w:p w14:paraId="35918381" w14:textId="77777777" w:rsidR="00222071" w:rsidRPr="00AA78ED" w:rsidRDefault="00222071" w:rsidP="0090657E">
      <w:pPr>
        <w:spacing w:after="0" w:line="360" w:lineRule="auto"/>
        <w:rPr>
          <w:color w:val="auto"/>
          <w:lang w:val="ru-RU"/>
        </w:rPr>
      </w:pPr>
    </w:p>
    <w:p w14:paraId="2A6EC7A7" w14:textId="77777777" w:rsidR="0090657E" w:rsidRPr="00AA78ED" w:rsidRDefault="0090657E" w:rsidP="0090657E">
      <w:pPr>
        <w:spacing w:after="0" w:line="360" w:lineRule="auto"/>
        <w:rPr>
          <w:color w:val="auto"/>
        </w:rPr>
      </w:pPr>
      <w:r w:rsidRPr="00AA78ED">
        <w:rPr>
          <w:color w:val="auto"/>
        </w:rPr>
        <w:t>Таблиця 5.3 -  Аналіз факторів зовнішнього оперативного середовища</w:t>
      </w:r>
    </w:p>
    <w:tbl>
      <w:tblPr>
        <w:tblStyle w:val="af1"/>
        <w:tblW w:w="0" w:type="auto"/>
        <w:tblLook w:val="04A0" w:firstRow="1" w:lastRow="0" w:firstColumn="1" w:lastColumn="0" w:noHBand="0" w:noVBand="1"/>
      </w:tblPr>
      <w:tblGrid>
        <w:gridCol w:w="2280"/>
        <w:gridCol w:w="4319"/>
        <w:gridCol w:w="3139"/>
      </w:tblGrid>
      <w:tr w:rsidR="0090657E" w:rsidRPr="00AA78ED" w14:paraId="7327E21D" w14:textId="77777777" w:rsidTr="00222071">
        <w:tc>
          <w:tcPr>
            <w:tcW w:w="2280" w:type="dxa"/>
          </w:tcPr>
          <w:p w14:paraId="76EE18B2" w14:textId="77777777" w:rsidR="0090657E" w:rsidRPr="00AA78ED" w:rsidRDefault="0090657E" w:rsidP="0090657E">
            <w:pPr>
              <w:spacing w:line="360" w:lineRule="auto"/>
              <w:jc w:val="both"/>
              <w:rPr>
                <w:rFonts w:ascii="Times New Roman" w:hAnsi="Times New Roman"/>
                <w:color w:val="auto"/>
                <w:sz w:val="24"/>
              </w:rPr>
            </w:pPr>
            <w:r w:rsidRPr="00AA78ED">
              <w:rPr>
                <w:rFonts w:ascii="Times New Roman" w:hAnsi="Times New Roman"/>
                <w:color w:val="auto"/>
                <w:sz w:val="24"/>
              </w:rPr>
              <w:t>Фактор</w:t>
            </w:r>
          </w:p>
        </w:tc>
        <w:tc>
          <w:tcPr>
            <w:tcW w:w="4319" w:type="dxa"/>
          </w:tcPr>
          <w:p w14:paraId="27366C5C" w14:textId="77777777" w:rsidR="0090657E" w:rsidRPr="00AA78ED" w:rsidRDefault="0090657E" w:rsidP="0090657E">
            <w:pPr>
              <w:spacing w:line="360" w:lineRule="auto"/>
              <w:jc w:val="both"/>
              <w:rPr>
                <w:rFonts w:ascii="Times New Roman" w:hAnsi="Times New Roman"/>
                <w:color w:val="auto"/>
                <w:sz w:val="24"/>
              </w:rPr>
            </w:pPr>
            <w:r w:rsidRPr="00AA78ED">
              <w:rPr>
                <w:rFonts w:ascii="Times New Roman" w:hAnsi="Times New Roman"/>
                <w:color w:val="auto"/>
                <w:sz w:val="24"/>
              </w:rPr>
              <w:t>Переваги</w:t>
            </w:r>
          </w:p>
        </w:tc>
        <w:tc>
          <w:tcPr>
            <w:tcW w:w="3139" w:type="dxa"/>
          </w:tcPr>
          <w:p w14:paraId="6DE7DD76" w14:textId="77777777" w:rsidR="0090657E" w:rsidRPr="00AA78ED" w:rsidRDefault="0090657E" w:rsidP="0090657E">
            <w:pPr>
              <w:spacing w:line="360" w:lineRule="auto"/>
              <w:jc w:val="both"/>
              <w:rPr>
                <w:rFonts w:ascii="Times New Roman" w:hAnsi="Times New Roman"/>
                <w:color w:val="auto"/>
                <w:sz w:val="24"/>
              </w:rPr>
            </w:pPr>
            <w:r w:rsidRPr="00AA78ED">
              <w:rPr>
                <w:rFonts w:ascii="Times New Roman" w:hAnsi="Times New Roman"/>
                <w:color w:val="auto"/>
                <w:sz w:val="24"/>
              </w:rPr>
              <w:t>Недоліки</w:t>
            </w:r>
          </w:p>
        </w:tc>
      </w:tr>
      <w:tr w:rsidR="0090657E" w:rsidRPr="00AA78ED" w14:paraId="7B382ADB" w14:textId="77777777" w:rsidTr="00222071">
        <w:tc>
          <w:tcPr>
            <w:tcW w:w="9738" w:type="dxa"/>
            <w:gridSpan w:val="3"/>
            <w:vAlign w:val="center"/>
          </w:tcPr>
          <w:p w14:paraId="5C1A6240"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Конкуренти</w:t>
            </w:r>
          </w:p>
        </w:tc>
      </w:tr>
      <w:tr w:rsidR="0090657E" w:rsidRPr="00AA78ED" w14:paraId="32DD25B6" w14:textId="77777777" w:rsidTr="00222071">
        <w:tc>
          <w:tcPr>
            <w:tcW w:w="2280" w:type="dxa"/>
          </w:tcPr>
          <w:p w14:paraId="34D10C32"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Ринкова конкуренція, спроможність конкурентів</w:t>
            </w:r>
          </w:p>
        </w:tc>
        <w:tc>
          <w:tcPr>
            <w:tcW w:w="4319" w:type="dxa"/>
          </w:tcPr>
          <w:p w14:paraId="57A8FC42" w14:textId="77777777" w:rsidR="00D966E2" w:rsidRPr="00AA78ED" w:rsidRDefault="00D966E2" w:rsidP="00D966E2">
            <w:pPr>
              <w:spacing w:line="360" w:lineRule="auto"/>
              <w:rPr>
                <w:rFonts w:ascii="Times New Roman" w:hAnsi="Times New Roman"/>
                <w:color w:val="auto"/>
                <w:sz w:val="24"/>
              </w:rPr>
            </w:pPr>
            <w:r w:rsidRPr="00AA78ED">
              <w:rPr>
                <w:rFonts w:ascii="Times New Roman" w:hAnsi="Times New Roman"/>
                <w:color w:val="auto"/>
                <w:sz w:val="24"/>
              </w:rPr>
              <w:t>Програма здатна швидко визначати ідеальне середовище для утворення захисної плівки за рахунок прогнозування відповідних умов та величин. Це і є її основною перевагою перед конкурентами.</w:t>
            </w:r>
          </w:p>
          <w:p w14:paraId="52CD9EB9" w14:textId="1E5901DB" w:rsidR="0090657E" w:rsidRPr="00AA78ED" w:rsidRDefault="0090657E" w:rsidP="0090657E">
            <w:pPr>
              <w:spacing w:line="360" w:lineRule="auto"/>
              <w:rPr>
                <w:rFonts w:ascii="Times New Roman" w:hAnsi="Times New Roman"/>
                <w:color w:val="auto"/>
                <w:sz w:val="24"/>
              </w:rPr>
            </w:pPr>
          </w:p>
        </w:tc>
        <w:tc>
          <w:tcPr>
            <w:tcW w:w="3139" w:type="dxa"/>
          </w:tcPr>
          <w:p w14:paraId="354F00C4" w14:textId="38D154BF" w:rsidR="0090657E" w:rsidRPr="00AA78ED" w:rsidRDefault="00D966E2" w:rsidP="0090657E">
            <w:pPr>
              <w:spacing w:line="360" w:lineRule="auto"/>
              <w:rPr>
                <w:rFonts w:ascii="Times New Roman" w:hAnsi="Times New Roman"/>
                <w:color w:val="auto"/>
                <w:sz w:val="24"/>
              </w:rPr>
            </w:pPr>
            <w:r w:rsidRPr="00AA78ED">
              <w:rPr>
                <w:rFonts w:ascii="Times New Roman" w:hAnsi="Times New Roman"/>
                <w:color w:val="auto"/>
                <w:sz w:val="24"/>
              </w:rPr>
              <w:t>Недолік: вузькоспеціалізованість програми. На це вказує часткова присутність розробленого нами продукту у великих програмних пакетах.</w:t>
            </w:r>
          </w:p>
        </w:tc>
      </w:tr>
    </w:tbl>
    <w:p w14:paraId="68FC8E08" w14:textId="77777777" w:rsidR="0090657E" w:rsidRPr="00AA78ED" w:rsidRDefault="0090657E" w:rsidP="0090657E">
      <w:pPr>
        <w:spacing w:before="240" w:after="0" w:line="360" w:lineRule="auto"/>
        <w:rPr>
          <w:color w:val="auto"/>
        </w:rPr>
      </w:pPr>
    </w:p>
    <w:p w14:paraId="3D93E278" w14:textId="77777777" w:rsidR="00222071" w:rsidRPr="00AA78ED" w:rsidRDefault="00222071" w:rsidP="0090657E">
      <w:pPr>
        <w:spacing w:before="240" w:after="0" w:line="360" w:lineRule="auto"/>
        <w:rPr>
          <w:color w:val="auto"/>
        </w:rPr>
      </w:pPr>
    </w:p>
    <w:p w14:paraId="0360D30B" w14:textId="77777777" w:rsidR="00AA78ED" w:rsidRPr="00AA78ED" w:rsidRDefault="00AA78ED" w:rsidP="0090657E">
      <w:pPr>
        <w:spacing w:before="240" w:after="0" w:line="360" w:lineRule="auto"/>
        <w:rPr>
          <w:color w:val="auto"/>
        </w:rPr>
      </w:pPr>
    </w:p>
    <w:p w14:paraId="6D63FA25" w14:textId="77777777" w:rsidR="0090657E" w:rsidRPr="00AA78ED" w:rsidRDefault="0090657E" w:rsidP="0090657E">
      <w:pPr>
        <w:spacing w:before="240" w:after="0" w:line="360" w:lineRule="auto"/>
        <w:rPr>
          <w:color w:val="auto"/>
        </w:rPr>
      </w:pPr>
      <w:r w:rsidRPr="00AA78ED">
        <w:rPr>
          <w:color w:val="auto"/>
        </w:rPr>
        <w:lastRenderedPageBreak/>
        <w:t>Таблиця 5.4 -  Переваги і недоліки внутрішнього середовища</w:t>
      </w:r>
    </w:p>
    <w:tbl>
      <w:tblPr>
        <w:tblStyle w:val="af1"/>
        <w:tblW w:w="0" w:type="auto"/>
        <w:tblLook w:val="04A0" w:firstRow="1" w:lastRow="0" w:firstColumn="1" w:lastColumn="0" w:noHBand="0" w:noVBand="1"/>
      </w:tblPr>
      <w:tblGrid>
        <w:gridCol w:w="2574"/>
        <w:gridCol w:w="3739"/>
        <w:gridCol w:w="3425"/>
      </w:tblGrid>
      <w:tr w:rsidR="0090657E" w:rsidRPr="00AA78ED" w14:paraId="53BF28FA" w14:textId="77777777" w:rsidTr="00222071">
        <w:tc>
          <w:tcPr>
            <w:tcW w:w="2574" w:type="dxa"/>
          </w:tcPr>
          <w:p w14:paraId="2F805481"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Фактор</w:t>
            </w:r>
          </w:p>
        </w:tc>
        <w:tc>
          <w:tcPr>
            <w:tcW w:w="3739" w:type="dxa"/>
          </w:tcPr>
          <w:p w14:paraId="6936A477"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Переваги</w:t>
            </w:r>
          </w:p>
        </w:tc>
        <w:tc>
          <w:tcPr>
            <w:tcW w:w="3425" w:type="dxa"/>
          </w:tcPr>
          <w:p w14:paraId="70504DA2" w14:textId="77777777" w:rsidR="0090657E" w:rsidRPr="00AA78ED" w:rsidRDefault="0090657E" w:rsidP="0090657E">
            <w:pPr>
              <w:spacing w:line="360" w:lineRule="auto"/>
              <w:jc w:val="center"/>
              <w:rPr>
                <w:rFonts w:ascii="Times New Roman" w:hAnsi="Times New Roman"/>
                <w:color w:val="auto"/>
                <w:sz w:val="24"/>
              </w:rPr>
            </w:pPr>
            <w:r w:rsidRPr="00AA78ED">
              <w:rPr>
                <w:rFonts w:ascii="Times New Roman" w:hAnsi="Times New Roman"/>
                <w:color w:val="auto"/>
                <w:sz w:val="24"/>
              </w:rPr>
              <w:t>Недоліки</w:t>
            </w:r>
          </w:p>
        </w:tc>
      </w:tr>
      <w:tr w:rsidR="0090657E" w:rsidRPr="00AA78ED" w14:paraId="54C66EAE" w14:textId="77777777" w:rsidTr="00222071">
        <w:tc>
          <w:tcPr>
            <w:tcW w:w="2574" w:type="dxa"/>
          </w:tcPr>
          <w:p w14:paraId="6793D2AA" w14:textId="3D79EA4E" w:rsidR="0090657E" w:rsidRPr="00AA78ED" w:rsidRDefault="00D966E2" w:rsidP="0090657E">
            <w:pPr>
              <w:spacing w:line="360" w:lineRule="auto"/>
              <w:rPr>
                <w:rFonts w:ascii="Times New Roman" w:hAnsi="Times New Roman"/>
                <w:color w:val="auto"/>
                <w:sz w:val="24"/>
              </w:rPr>
            </w:pPr>
            <w:r w:rsidRPr="00AA78ED">
              <w:rPr>
                <w:rFonts w:ascii="Times New Roman" w:hAnsi="Times New Roman"/>
                <w:color w:val="auto"/>
                <w:sz w:val="24"/>
              </w:rPr>
              <w:t>Необхідність придбання нового або удосконалення існуючого обладнання</w:t>
            </w:r>
            <w:r w:rsidRPr="00AA78ED">
              <w:rPr>
                <w:rFonts w:ascii="Times New Roman" w:hAnsi="Times New Roman"/>
                <w:b/>
                <w:color w:val="auto"/>
                <w:sz w:val="24"/>
              </w:rPr>
              <w:t>.</w:t>
            </w:r>
          </w:p>
        </w:tc>
        <w:tc>
          <w:tcPr>
            <w:tcW w:w="3739" w:type="dxa"/>
          </w:tcPr>
          <w:p w14:paraId="2D05A76A" w14:textId="63591E10" w:rsidR="0090657E" w:rsidRPr="00AA78ED" w:rsidRDefault="00D966E2" w:rsidP="0090657E">
            <w:pPr>
              <w:spacing w:line="360" w:lineRule="auto"/>
              <w:rPr>
                <w:rFonts w:ascii="Times New Roman" w:hAnsi="Times New Roman"/>
                <w:color w:val="auto"/>
                <w:sz w:val="24"/>
              </w:rPr>
            </w:pPr>
            <w:r w:rsidRPr="00AA78ED">
              <w:rPr>
                <w:rFonts w:ascii="Times New Roman" w:hAnsi="Times New Roman"/>
                <w:color w:val="auto"/>
                <w:sz w:val="24"/>
              </w:rPr>
              <w:t xml:space="preserve">Робота з новітнім пакетом </w:t>
            </w:r>
            <w:r w:rsidRPr="00AA78ED">
              <w:rPr>
                <w:rFonts w:ascii="Times New Roman" w:hAnsi="Times New Roman"/>
                <w:color w:val="auto"/>
                <w:sz w:val="24"/>
                <w:lang w:val="en-GB"/>
              </w:rPr>
              <w:t>JavaFx</w:t>
            </w:r>
            <w:r w:rsidRPr="00AA78ED">
              <w:rPr>
                <w:rFonts w:ascii="Times New Roman" w:hAnsi="Times New Roman"/>
                <w:color w:val="auto"/>
                <w:sz w:val="24"/>
              </w:rPr>
              <w:t xml:space="preserve"> та хмаровими сервісами дозволяє здійснювати прорахунки з будь-якої точки світу в доступній та швидкій формі.</w:t>
            </w:r>
          </w:p>
        </w:tc>
        <w:tc>
          <w:tcPr>
            <w:tcW w:w="3425" w:type="dxa"/>
          </w:tcPr>
          <w:p w14:paraId="4CF45750" w14:textId="7750B1D0" w:rsidR="0090657E" w:rsidRPr="00AA78ED" w:rsidRDefault="00D966E2" w:rsidP="0090657E">
            <w:pPr>
              <w:spacing w:line="360" w:lineRule="auto"/>
              <w:rPr>
                <w:rFonts w:ascii="Times New Roman" w:hAnsi="Times New Roman"/>
                <w:color w:val="auto"/>
                <w:sz w:val="24"/>
              </w:rPr>
            </w:pPr>
            <w:r w:rsidRPr="00AA78ED">
              <w:rPr>
                <w:rFonts w:ascii="Times New Roman" w:hAnsi="Times New Roman"/>
                <w:color w:val="auto"/>
                <w:sz w:val="24"/>
              </w:rPr>
              <w:t>Недолік - вплив фактору наявності інтернету, а саме: потрібне хоча б одноразове підключення продукту до мережі для запуску механізму кешування даних.</w:t>
            </w:r>
          </w:p>
        </w:tc>
      </w:tr>
      <w:tr w:rsidR="0090657E" w:rsidRPr="00AA78ED" w14:paraId="6987106B" w14:textId="77777777" w:rsidTr="00222071">
        <w:tc>
          <w:tcPr>
            <w:tcW w:w="2574" w:type="dxa"/>
          </w:tcPr>
          <w:p w14:paraId="5B90E226"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Варіативність персоналу</w:t>
            </w:r>
          </w:p>
        </w:tc>
        <w:tc>
          <w:tcPr>
            <w:tcW w:w="3739" w:type="dxa"/>
          </w:tcPr>
          <w:p w14:paraId="6040BCF2" w14:textId="4F028CC3" w:rsidR="0090657E" w:rsidRPr="00AA78ED" w:rsidRDefault="00D966E2" w:rsidP="0090657E">
            <w:pPr>
              <w:spacing w:line="360" w:lineRule="auto"/>
              <w:rPr>
                <w:rFonts w:ascii="Times New Roman" w:hAnsi="Times New Roman"/>
                <w:color w:val="auto"/>
                <w:sz w:val="24"/>
                <w:lang w:val="ru-RU"/>
              </w:rPr>
            </w:pPr>
            <w:r w:rsidRPr="00AA78ED">
              <w:rPr>
                <w:rFonts w:ascii="Times New Roman" w:hAnsi="Times New Roman"/>
                <w:color w:val="auto"/>
                <w:sz w:val="24"/>
              </w:rPr>
              <w:t xml:space="preserve">Перевага: одноосібне написання програми дозволяє глибоко володіти всією необхідною інформацією та бути відповідальним за створення кожного етапу програмного продукту. </w:t>
            </w:r>
          </w:p>
        </w:tc>
        <w:tc>
          <w:tcPr>
            <w:tcW w:w="3425" w:type="dxa"/>
          </w:tcPr>
          <w:p w14:paraId="2E9D7465" w14:textId="1EFC3E64" w:rsidR="0090657E" w:rsidRPr="00AA78ED" w:rsidRDefault="00D966E2" w:rsidP="0090657E">
            <w:pPr>
              <w:spacing w:line="360" w:lineRule="auto"/>
              <w:rPr>
                <w:rFonts w:ascii="Times New Roman" w:hAnsi="Times New Roman"/>
                <w:color w:val="auto"/>
                <w:sz w:val="24"/>
              </w:rPr>
            </w:pPr>
            <w:r w:rsidRPr="00AA78ED">
              <w:rPr>
                <w:rFonts w:ascii="Times New Roman" w:hAnsi="Times New Roman"/>
                <w:color w:val="auto"/>
                <w:sz w:val="24"/>
              </w:rPr>
              <w:t>Зміна роботи співробітником чи будь-яка інша незапланована відсутність останнього не  дозволять оперативно та якісно відреагувати на можливі поломки й збої.</w:t>
            </w:r>
          </w:p>
        </w:tc>
      </w:tr>
      <w:tr w:rsidR="0090657E" w:rsidRPr="00AA78ED" w14:paraId="29AD7523" w14:textId="77777777" w:rsidTr="00222071">
        <w:tc>
          <w:tcPr>
            <w:tcW w:w="2574" w:type="dxa"/>
          </w:tcPr>
          <w:p w14:paraId="7D8DCEE1"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Вартість обладнання</w:t>
            </w:r>
          </w:p>
        </w:tc>
        <w:tc>
          <w:tcPr>
            <w:tcW w:w="3739" w:type="dxa"/>
          </w:tcPr>
          <w:p w14:paraId="4446912A" w14:textId="6D90950C" w:rsidR="0090657E" w:rsidRPr="00AA78ED" w:rsidRDefault="00D966E2" w:rsidP="0090657E">
            <w:pPr>
              <w:spacing w:line="360" w:lineRule="auto"/>
              <w:rPr>
                <w:rFonts w:ascii="Times New Roman" w:hAnsi="Times New Roman"/>
                <w:color w:val="auto"/>
                <w:sz w:val="24"/>
              </w:rPr>
            </w:pPr>
            <w:r w:rsidRPr="00AA78ED">
              <w:rPr>
                <w:rFonts w:ascii="Times New Roman" w:hAnsi="Times New Roman"/>
                <w:color w:val="auto"/>
                <w:sz w:val="24"/>
              </w:rPr>
              <w:t>Якісне обладнання, на відміну від більш бюджетних варіантів,  забезпечує оперативність розрахунків, а також доступ до хмарової технології.</w:t>
            </w:r>
          </w:p>
        </w:tc>
        <w:tc>
          <w:tcPr>
            <w:tcW w:w="3425" w:type="dxa"/>
          </w:tcPr>
          <w:p w14:paraId="623BC2CF" w14:textId="56D23B02" w:rsidR="0090657E" w:rsidRPr="00AA78ED" w:rsidRDefault="00D966E2" w:rsidP="0090657E">
            <w:pPr>
              <w:spacing w:line="360" w:lineRule="auto"/>
              <w:rPr>
                <w:rFonts w:ascii="Times New Roman" w:hAnsi="Times New Roman"/>
                <w:color w:val="auto"/>
                <w:sz w:val="24"/>
                <w:lang w:val="ru-RU"/>
              </w:rPr>
            </w:pPr>
            <w:r w:rsidRPr="00AA78ED">
              <w:rPr>
                <w:rFonts w:ascii="Times New Roman" w:hAnsi="Times New Roman"/>
                <w:color w:val="auto"/>
                <w:sz w:val="24"/>
              </w:rPr>
              <w:t>Високі капіталовкладення в саме обладнання та в постійне безперебійне функціонування інтернету.</w:t>
            </w:r>
          </w:p>
        </w:tc>
      </w:tr>
    </w:tbl>
    <w:p w14:paraId="7E7395CE" w14:textId="77777777" w:rsidR="0090657E" w:rsidRPr="00AA78ED" w:rsidRDefault="0090657E" w:rsidP="0090657E">
      <w:pPr>
        <w:spacing w:after="0" w:line="360" w:lineRule="auto"/>
        <w:ind w:right="-334"/>
        <w:jc w:val="both"/>
        <w:rPr>
          <w:color w:val="auto"/>
          <w:lang w:val="ru-RU"/>
        </w:rPr>
      </w:pPr>
    </w:p>
    <w:p w14:paraId="3346F4BA" w14:textId="77777777" w:rsidR="0090657E" w:rsidRPr="00AA78ED" w:rsidRDefault="0090657E" w:rsidP="00222071">
      <w:pPr>
        <w:pStyle w:val="2"/>
        <w:spacing w:line="360" w:lineRule="auto"/>
        <w:jc w:val="both"/>
        <w:rPr>
          <w:rFonts w:ascii="Times New Roman" w:hAnsi="Times New Roman"/>
          <w:color w:val="auto"/>
          <w:sz w:val="28"/>
        </w:rPr>
      </w:pPr>
      <w:bookmarkStart w:id="36" w:name="_Toc26718821"/>
      <w:r w:rsidRPr="00AA78ED">
        <w:rPr>
          <w:rFonts w:ascii="Times New Roman" w:hAnsi="Times New Roman"/>
          <w:color w:val="auto"/>
          <w:sz w:val="28"/>
        </w:rPr>
        <w:t>5.3 Ключові фактори успіху проекту за методом Шонфільда.</w:t>
      </w:r>
      <w:bookmarkEnd w:id="36"/>
    </w:p>
    <w:p w14:paraId="4AD02EF5" w14:textId="77777777" w:rsidR="00D966E2" w:rsidRPr="00AA78ED" w:rsidRDefault="00D966E2" w:rsidP="00D966E2">
      <w:pPr>
        <w:spacing w:after="0" w:line="360" w:lineRule="auto"/>
        <w:ind w:right="-334" w:firstLine="708"/>
        <w:jc w:val="both"/>
        <w:rPr>
          <w:b/>
          <w:color w:val="auto"/>
        </w:rPr>
      </w:pPr>
      <w:r w:rsidRPr="00AA78ED">
        <w:rPr>
          <w:color w:val="auto"/>
        </w:rPr>
        <w:t>За допомогою аналізу факторів зовнішнього та внутрішнього оперативних середовищ було визначено ключові фактори успіху продукту. Під ключовими факторами розглядаються ті, на які замовник може самостійно мати вплив під час додифузійних процесів, які розглядаються в рамках роботи, а також визначення ідеальних умов для утворення захисної оксидної плівки.</w:t>
      </w:r>
    </w:p>
    <w:p w14:paraId="3188813D" w14:textId="77777777" w:rsidR="00222071" w:rsidRPr="00AA78ED" w:rsidRDefault="00222071" w:rsidP="00222071">
      <w:pPr>
        <w:spacing w:after="0" w:line="360" w:lineRule="auto"/>
        <w:ind w:right="-334" w:firstLine="708"/>
        <w:jc w:val="both"/>
        <w:rPr>
          <w:color w:val="auto"/>
        </w:rPr>
      </w:pPr>
    </w:p>
    <w:p w14:paraId="5CD2BD2D" w14:textId="77777777" w:rsidR="00222071" w:rsidRPr="00AA78ED" w:rsidRDefault="00222071" w:rsidP="00222071">
      <w:pPr>
        <w:spacing w:after="0" w:line="360" w:lineRule="auto"/>
        <w:ind w:right="-334" w:firstLine="708"/>
        <w:jc w:val="both"/>
        <w:rPr>
          <w:color w:val="auto"/>
        </w:rPr>
      </w:pPr>
    </w:p>
    <w:p w14:paraId="1BB05425" w14:textId="77777777" w:rsidR="00222071" w:rsidRPr="00AA78ED" w:rsidRDefault="00222071" w:rsidP="00222071">
      <w:pPr>
        <w:spacing w:after="0" w:line="360" w:lineRule="auto"/>
        <w:ind w:right="-334" w:firstLine="708"/>
        <w:jc w:val="both"/>
        <w:rPr>
          <w:b/>
          <w:color w:val="auto"/>
        </w:rPr>
      </w:pPr>
    </w:p>
    <w:p w14:paraId="5698DF64" w14:textId="77777777" w:rsidR="0090657E" w:rsidRPr="00AA78ED" w:rsidRDefault="0090657E" w:rsidP="0090657E">
      <w:pPr>
        <w:spacing w:before="240" w:after="0" w:line="360" w:lineRule="auto"/>
        <w:ind w:firstLine="708"/>
        <w:jc w:val="both"/>
        <w:rPr>
          <w:color w:val="auto"/>
        </w:rPr>
      </w:pPr>
      <w:r w:rsidRPr="00AA78ED">
        <w:rPr>
          <w:color w:val="auto"/>
        </w:rPr>
        <w:lastRenderedPageBreak/>
        <w:t>Таблиця 5.5 -  Оцінки характеристики за методом Шонфільда</w:t>
      </w:r>
    </w:p>
    <w:tbl>
      <w:tblPr>
        <w:tblStyle w:val="af1"/>
        <w:tblpPr w:leftFromText="180" w:rightFromText="180" w:vertAnchor="text" w:tblpXSpec="center" w:tblpY="1"/>
        <w:tblOverlap w:val="never"/>
        <w:tblW w:w="9738" w:type="dxa"/>
        <w:tblLayout w:type="fixed"/>
        <w:tblLook w:val="04A0" w:firstRow="1" w:lastRow="0" w:firstColumn="1" w:lastColumn="0" w:noHBand="0" w:noVBand="1"/>
      </w:tblPr>
      <w:tblGrid>
        <w:gridCol w:w="3798"/>
        <w:gridCol w:w="1350"/>
        <w:gridCol w:w="1350"/>
        <w:gridCol w:w="1642"/>
        <w:gridCol w:w="1598"/>
      </w:tblGrid>
      <w:tr w:rsidR="0090657E" w:rsidRPr="00AA78ED" w14:paraId="7B17ADC5" w14:textId="77777777" w:rsidTr="00222071">
        <w:tc>
          <w:tcPr>
            <w:tcW w:w="3798" w:type="dxa"/>
            <w:vMerge w:val="restart"/>
            <w:vAlign w:val="center"/>
          </w:tcPr>
          <w:p w14:paraId="41BED1E6"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Характеристика</w:t>
            </w:r>
          </w:p>
        </w:tc>
        <w:tc>
          <w:tcPr>
            <w:tcW w:w="1350" w:type="dxa"/>
            <w:vMerge w:val="restart"/>
            <w:vAlign w:val="center"/>
          </w:tcPr>
          <w:p w14:paraId="508744D6"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Коефіцієнт вагомості</w:t>
            </w:r>
          </w:p>
        </w:tc>
        <w:tc>
          <w:tcPr>
            <w:tcW w:w="4590" w:type="dxa"/>
            <w:gridSpan w:val="3"/>
          </w:tcPr>
          <w:p w14:paraId="7068AF3D" w14:textId="77777777" w:rsidR="0090657E" w:rsidRPr="00AA78ED" w:rsidRDefault="0090657E" w:rsidP="00222071">
            <w:pPr>
              <w:spacing w:line="360" w:lineRule="auto"/>
              <w:jc w:val="center"/>
              <w:rPr>
                <w:rFonts w:ascii="Times New Roman" w:hAnsi="Times New Roman"/>
                <w:color w:val="auto"/>
                <w:sz w:val="24"/>
              </w:rPr>
            </w:pPr>
            <w:r w:rsidRPr="00AA78ED">
              <w:rPr>
                <w:rFonts w:ascii="Times New Roman" w:hAnsi="Times New Roman"/>
                <w:color w:val="auto"/>
                <w:sz w:val="24"/>
              </w:rPr>
              <w:t>Оцінка характеристик</w:t>
            </w:r>
          </w:p>
        </w:tc>
      </w:tr>
      <w:tr w:rsidR="0090657E" w:rsidRPr="00AA78ED" w14:paraId="01F3C39C" w14:textId="77777777" w:rsidTr="00222071">
        <w:tc>
          <w:tcPr>
            <w:tcW w:w="3798" w:type="dxa"/>
            <w:vMerge/>
          </w:tcPr>
          <w:p w14:paraId="56724D16" w14:textId="77777777" w:rsidR="0090657E" w:rsidRPr="00AA78ED" w:rsidRDefault="0090657E" w:rsidP="0090657E">
            <w:pPr>
              <w:spacing w:line="360" w:lineRule="auto"/>
              <w:rPr>
                <w:rFonts w:ascii="Times New Roman" w:hAnsi="Times New Roman"/>
                <w:color w:val="auto"/>
                <w:sz w:val="24"/>
              </w:rPr>
            </w:pPr>
          </w:p>
        </w:tc>
        <w:tc>
          <w:tcPr>
            <w:tcW w:w="1350" w:type="dxa"/>
            <w:vMerge/>
          </w:tcPr>
          <w:p w14:paraId="7A041BD5" w14:textId="77777777" w:rsidR="0090657E" w:rsidRPr="00AA78ED" w:rsidRDefault="0090657E" w:rsidP="0090657E">
            <w:pPr>
              <w:spacing w:line="360" w:lineRule="auto"/>
              <w:rPr>
                <w:rFonts w:ascii="Times New Roman" w:hAnsi="Times New Roman"/>
                <w:color w:val="auto"/>
                <w:sz w:val="24"/>
              </w:rPr>
            </w:pPr>
          </w:p>
        </w:tc>
        <w:tc>
          <w:tcPr>
            <w:tcW w:w="1350" w:type="dxa"/>
          </w:tcPr>
          <w:p w14:paraId="0AACA83A"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Наша продукція</w:t>
            </w:r>
          </w:p>
        </w:tc>
        <w:tc>
          <w:tcPr>
            <w:tcW w:w="1642" w:type="dxa"/>
          </w:tcPr>
          <w:p w14:paraId="1CBE77A3"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Конкурент А</w:t>
            </w:r>
          </w:p>
          <w:p w14:paraId="52007564"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(поширений)</w:t>
            </w:r>
          </w:p>
        </w:tc>
        <w:tc>
          <w:tcPr>
            <w:tcW w:w="1598" w:type="dxa"/>
          </w:tcPr>
          <w:p w14:paraId="76A45A9C"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Конкурент Б</w:t>
            </w:r>
          </w:p>
          <w:p w14:paraId="1A351859"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(універсальний)</w:t>
            </w:r>
          </w:p>
        </w:tc>
      </w:tr>
      <w:tr w:rsidR="0090657E" w:rsidRPr="00AA78ED" w14:paraId="0D1A577F" w14:textId="77777777" w:rsidTr="00222071">
        <w:tc>
          <w:tcPr>
            <w:tcW w:w="3798" w:type="dxa"/>
          </w:tcPr>
          <w:p w14:paraId="7FA3F0C4"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Ефективність</w:t>
            </w:r>
          </w:p>
        </w:tc>
        <w:tc>
          <w:tcPr>
            <w:tcW w:w="1350" w:type="dxa"/>
            <w:tcBorders>
              <w:top w:val="single" w:sz="8" w:space="0" w:color="auto"/>
              <w:left w:val="nil"/>
              <w:bottom w:val="single" w:sz="8" w:space="0" w:color="auto"/>
              <w:right w:val="single" w:sz="8" w:space="0" w:color="auto"/>
            </w:tcBorders>
            <w:shd w:val="clear" w:color="auto" w:fill="auto"/>
          </w:tcPr>
          <w:p w14:paraId="4F5878C7"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0,5</w:t>
            </w:r>
          </w:p>
        </w:tc>
        <w:tc>
          <w:tcPr>
            <w:tcW w:w="1350" w:type="dxa"/>
            <w:tcBorders>
              <w:top w:val="single" w:sz="8" w:space="0" w:color="auto"/>
              <w:left w:val="nil"/>
              <w:bottom w:val="single" w:sz="8" w:space="0" w:color="auto"/>
              <w:right w:val="single" w:sz="8" w:space="0" w:color="auto"/>
            </w:tcBorders>
            <w:shd w:val="clear" w:color="auto" w:fill="auto"/>
          </w:tcPr>
          <w:p w14:paraId="101E5884"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4</w:t>
            </w:r>
          </w:p>
        </w:tc>
        <w:tc>
          <w:tcPr>
            <w:tcW w:w="1642" w:type="dxa"/>
            <w:tcBorders>
              <w:top w:val="single" w:sz="8" w:space="0" w:color="auto"/>
              <w:left w:val="nil"/>
              <w:bottom w:val="single" w:sz="8" w:space="0" w:color="auto"/>
              <w:right w:val="single" w:sz="8" w:space="0" w:color="auto"/>
            </w:tcBorders>
            <w:shd w:val="clear" w:color="auto" w:fill="auto"/>
          </w:tcPr>
          <w:p w14:paraId="77367AD8"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5</w:t>
            </w:r>
          </w:p>
        </w:tc>
        <w:tc>
          <w:tcPr>
            <w:tcW w:w="1598" w:type="dxa"/>
            <w:tcBorders>
              <w:top w:val="single" w:sz="8" w:space="0" w:color="auto"/>
              <w:left w:val="nil"/>
              <w:bottom w:val="single" w:sz="8" w:space="0" w:color="auto"/>
              <w:right w:val="single" w:sz="8" w:space="0" w:color="auto"/>
            </w:tcBorders>
            <w:shd w:val="clear" w:color="auto" w:fill="auto"/>
          </w:tcPr>
          <w:p w14:paraId="0013A7D5"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2</w:t>
            </w:r>
          </w:p>
        </w:tc>
      </w:tr>
      <w:tr w:rsidR="0090657E" w:rsidRPr="00AA78ED" w14:paraId="0A1C09B2" w14:textId="77777777" w:rsidTr="00222071">
        <w:tc>
          <w:tcPr>
            <w:tcW w:w="3798" w:type="dxa"/>
          </w:tcPr>
          <w:p w14:paraId="469B50B2"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 xml:space="preserve">Ціна </w:t>
            </w:r>
          </w:p>
        </w:tc>
        <w:tc>
          <w:tcPr>
            <w:tcW w:w="1350" w:type="dxa"/>
            <w:tcBorders>
              <w:top w:val="nil"/>
              <w:left w:val="nil"/>
              <w:bottom w:val="single" w:sz="8" w:space="0" w:color="auto"/>
              <w:right w:val="single" w:sz="8" w:space="0" w:color="auto"/>
            </w:tcBorders>
            <w:shd w:val="clear" w:color="auto" w:fill="auto"/>
          </w:tcPr>
          <w:p w14:paraId="4F738E94"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0,5</w:t>
            </w:r>
          </w:p>
        </w:tc>
        <w:tc>
          <w:tcPr>
            <w:tcW w:w="1350" w:type="dxa"/>
            <w:tcBorders>
              <w:top w:val="nil"/>
              <w:left w:val="nil"/>
              <w:bottom w:val="single" w:sz="8" w:space="0" w:color="auto"/>
              <w:right w:val="single" w:sz="8" w:space="0" w:color="auto"/>
            </w:tcBorders>
            <w:shd w:val="clear" w:color="auto" w:fill="auto"/>
          </w:tcPr>
          <w:p w14:paraId="1F31AA32"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2</w:t>
            </w:r>
          </w:p>
        </w:tc>
        <w:tc>
          <w:tcPr>
            <w:tcW w:w="1642" w:type="dxa"/>
            <w:tcBorders>
              <w:top w:val="nil"/>
              <w:left w:val="nil"/>
              <w:bottom w:val="single" w:sz="8" w:space="0" w:color="auto"/>
              <w:right w:val="single" w:sz="8" w:space="0" w:color="auto"/>
            </w:tcBorders>
            <w:shd w:val="clear" w:color="auto" w:fill="auto"/>
          </w:tcPr>
          <w:p w14:paraId="4F5AFF41"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5</w:t>
            </w:r>
          </w:p>
        </w:tc>
        <w:tc>
          <w:tcPr>
            <w:tcW w:w="1598" w:type="dxa"/>
            <w:tcBorders>
              <w:top w:val="nil"/>
              <w:left w:val="nil"/>
              <w:bottom w:val="single" w:sz="8" w:space="0" w:color="auto"/>
              <w:right w:val="single" w:sz="8" w:space="0" w:color="auto"/>
            </w:tcBorders>
            <w:shd w:val="clear" w:color="auto" w:fill="auto"/>
          </w:tcPr>
          <w:p w14:paraId="70FF3834"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3</w:t>
            </w:r>
          </w:p>
        </w:tc>
      </w:tr>
      <w:tr w:rsidR="0090657E" w:rsidRPr="00AA78ED" w14:paraId="6AAC21A2" w14:textId="77777777" w:rsidTr="00222071">
        <w:tc>
          <w:tcPr>
            <w:tcW w:w="3798" w:type="dxa"/>
          </w:tcPr>
          <w:p w14:paraId="70ACAD3B"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Трудомісткість</w:t>
            </w:r>
          </w:p>
        </w:tc>
        <w:tc>
          <w:tcPr>
            <w:tcW w:w="1350" w:type="dxa"/>
            <w:tcBorders>
              <w:top w:val="nil"/>
              <w:left w:val="nil"/>
              <w:bottom w:val="single" w:sz="8" w:space="0" w:color="auto"/>
              <w:right w:val="single" w:sz="8" w:space="0" w:color="auto"/>
            </w:tcBorders>
            <w:shd w:val="clear" w:color="auto" w:fill="auto"/>
          </w:tcPr>
          <w:p w14:paraId="2B7E99C9"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0,2</w:t>
            </w:r>
          </w:p>
        </w:tc>
        <w:tc>
          <w:tcPr>
            <w:tcW w:w="1350" w:type="dxa"/>
            <w:tcBorders>
              <w:top w:val="nil"/>
              <w:left w:val="nil"/>
              <w:bottom w:val="single" w:sz="8" w:space="0" w:color="auto"/>
              <w:right w:val="single" w:sz="8" w:space="0" w:color="auto"/>
            </w:tcBorders>
            <w:shd w:val="clear" w:color="auto" w:fill="auto"/>
          </w:tcPr>
          <w:p w14:paraId="32DE767B"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3</w:t>
            </w:r>
          </w:p>
        </w:tc>
        <w:tc>
          <w:tcPr>
            <w:tcW w:w="1642" w:type="dxa"/>
            <w:tcBorders>
              <w:top w:val="nil"/>
              <w:left w:val="nil"/>
              <w:bottom w:val="single" w:sz="8" w:space="0" w:color="auto"/>
              <w:right w:val="single" w:sz="8" w:space="0" w:color="auto"/>
            </w:tcBorders>
            <w:shd w:val="clear" w:color="auto" w:fill="auto"/>
          </w:tcPr>
          <w:p w14:paraId="1B742AF2"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3</w:t>
            </w:r>
          </w:p>
        </w:tc>
        <w:tc>
          <w:tcPr>
            <w:tcW w:w="1598" w:type="dxa"/>
            <w:tcBorders>
              <w:top w:val="nil"/>
              <w:left w:val="nil"/>
              <w:bottom w:val="single" w:sz="8" w:space="0" w:color="auto"/>
              <w:right w:val="single" w:sz="8" w:space="0" w:color="auto"/>
            </w:tcBorders>
            <w:shd w:val="clear" w:color="auto" w:fill="auto"/>
          </w:tcPr>
          <w:p w14:paraId="52A04CB8"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2</w:t>
            </w:r>
          </w:p>
        </w:tc>
      </w:tr>
      <w:tr w:rsidR="0090657E" w:rsidRPr="00AA78ED" w14:paraId="5CE04E88" w14:textId="77777777" w:rsidTr="00222071">
        <w:trPr>
          <w:trHeight w:val="397"/>
        </w:trPr>
        <w:tc>
          <w:tcPr>
            <w:tcW w:w="3798" w:type="dxa"/>
          </w:tcPr>
          <w:p w14:paraId="6893282E"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Затрати на додаткове обладнання</w:t>
            </w:r>
          </w:p>
        </w:tc>
        <w:tc>
          <w:tcPr>
            <w:tcW w:w="1350" w:type="dxa"/>
            <w:tcBorders>
              <w:top w:val="nil"/>
              <w:left w:val="nil"/>
              <w:bottom w:val="single" w:sz="8" w:space="0" w:color="auto"/>
              <w:right w:val="single" w:sz="8" w:space="0" w:color="auto"/>
            </w:tcBorders>
            <w:shd w:val="clear" w:color="auto" w:fill="auto"/>
          </w:tcPr>
          <w:p w14:paraId="70794EDD"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0,2</w:t>
            </w:r>
          </w:p>
        </w:tc>
        <w:tc>
          <w:tcPr>
            <w:tcW w:w="1350" w:type="dxa"/>
            <w:tcBorders>
              <w:top w:val="nil"/>
              <w:left w:val="nil"/>
              <w:bottom w:val="single" w:sz="8" w:space="0" w:color="auto"/>
              <w:right w:val="single" w:sz="8" w:space="0" w:color="auto"/>
            </w:tcBorders>
            <w:shd w:val="clear" w:color="auto" w:fill="auto"/>
          </w:tcPr>
          <w:p w14:paraId="78D37289"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4</w:t>
            </w:r>
          </w:p>
        </w:tc>
        <w:tc>
          <w:tcPr>
            <w:tcW w:w="1642" w:type="dxa"/>
            <w:tcBorders>
              <w:top w:val="nil"/>
              <w:left w:val="nil"/>
              <w:bottom w:val="single" w:sz="8" w:space="0" w:color="auto"/>
              <w:right w:val="single" w:sz="8" w:space="0" w:color="auto"/>
            </w:tcBorders>
            <w:shd w:val="clear" w:color="auto" w:fill="auto"/>
          </w:tcPr>
          <w:p w14:paraId="62DDF485"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2</w:t>
            </w:r>
          </w:p>
        </w:tc>
        <w:tc>
          <w:tcPr>
            <w:tcW w:w="1598" w:type="dxa"/>
            <w:tcBorders>
              <w:top w:val="nil"/>
              <w:left w:val="nil"/>
              <w:bottom w:val="single" w:sz="8" w:space="0" w:color="auto"/>
              <w:right w:val="single" w:sz="8" w:space="0" w:color="auto"/>
            </w:tcBorders>
            <w:shd w:val="clear" w:color="auto" w:fill="auto"/>
          </w:tcPr>
          <w:p w14:paraId="77FA6ACE"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4</w:t>
            </w:r>
          </w:p>
        </w:tc>
      </w:tr>
      <w:tr w:rsidR="0090657E" w:rsidRPr="00AA78ED" w14:paraId="2DC13C26" w14:textId="77777777" w:rsidTr="00222071">
        <w:tc>
          <w:tcPr>
            <w:tcW w:w="3798" w:type="dxa"/>
          </w:tcPr>
          <w:p w14:paraId="24318E40"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 xml:space="preserve">Швидкість розрахунку </w:t>
            </w:r>
          </w:p>
        </w:tc>
        <w:tc>
          <w:tcPr>
            <w:tcW w:w="1350" w:type="dxa"/>
            <w:tcBorders>
              <w:top w:val="nil"/>
              <w:left w:val="nil"/>
              <w:bottom w:val="single" w:sz="8" w:space="0" w:color="auto"/>
              <w:right w:val="single" w:sz="8" w:space="0" w:color="auto"/>
            </w:tcBorders>
            <w:shd w:val="clear" w:color="auto" w:fill="auto"/>
          </w:tcPr>
          <w:p w14:paraId="1C2AF4BC"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0,2</w:t>
            </w:r>
          </w:p>
        </w:tc>
        <w:tc>
          <w:tcPr>
            <w:tcW w:w="1350" w:type="dxa"/>
            <w:tcBorders>
              <w:top w:val="nil"/>
              <w:left w:val="nil"/>
              <w:bottom w:val="single" w:sz="8" w:space="0" w:color="auto"/>
              <w:right w:val="single" w:sz="8" w:space="0" w:color="auto"/>
            </w:tcBorders>
            <w:shd w:val="clear" w:color="auto" w:fill="auto"/>
          </w:tcPr>
          <w:p w14:paraId="36FB8EB7"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5</w:t>
            </w:r>
          </w:p>
        </w:tc>
        <w:tc>
          <w:tcPr>
            <w:tcW w:w="1642" w:type="dxa"/>
            <w:tcBorders>
              <w:top w:val="nil"/>
              <w:left w:val="nil"/>
              <w:bottom w:val="single" w:sz="8" w:space="0" w:color="auto"/>
              <w:right w:val="single" w:sz="8" w:space="0" w:color="auto"/>
            </w:tcBorders>
            <w:shd w:val="clear" w:color="auto" w:fill="auto"/>
          </w:tcPr>
          <w:p w14:paraId="6B9EC1B8"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4</w:t>
            </w:r>
          </w:p>
        </w:tc>
        <w:tc>
          <w:tcPr>
            <w:tcW w:w="1598" w:type="dxa"/>
            <w:tcBorders>
              <w:top w:val="nil"/>
              <w:left w:val="nil"/>
              <w:bottom w:val="single" w:sz="8" w:space="0" w:color="auto"/>
              <w:right w:val="single" w:sz="8" w:space="0" w:color="auto"/>
            </w:tcBorders>
            <w:shd w:val="clear" w:color="auto" w:fill="auto"/>
          </w:tcPr>
          <w:p w14:paraId="447A955F"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3</w:t>
            </w:r>
          </w:p>
        </w:tc>
      </w:tr>
      <w:tr w:rsidR="0090657E" w:rsidRPr="00AA78ED" w14:paraId="5F9C99EB" w14:textId="77777777" w:rsidTr="00222071">
        <w:trPr>
          <w:trHeight w:val="60"/>
        </w:trPr>
        <w:tc>
          <w:tcPr>
            <w:tcW w:w="3798" w:type="dxa"/>
          </w:tcPr>
          <w:p w14:paraId="692D4117"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 xml:space="preserve">Затрати на додаткове ПО </w:t>
            </w:r>
          </w:p>
        </w:tc>
        <w:tc>
          <w:tcPr>
            <w:tcW w:w="1350" w:type="dxa"/>
            <w:tcBorders>
              <w:top w:val="nil"/>
              <w:left w:val="nil"/>
              <w:bottom w:val="single" w:sz="8" w:space="0" w:color="auto"/>
              <w:right w:val="single" w:sz="8" w:space="0" w:color="auto"/>
            </w:tcBorders>
            <w:shd w:val="clear" w:color="auto" w:fill="auto"/>
          </w:tcPr>
          <w:p w14:paraId="0826ED8B"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0,2</w:t>
            </w:r>
          </w:p>
        </w:tc>
        <w:tc>
          <w:tcPr>
            <w:tcW w:w="1350" w:type="dxa"/>
            <w:tcBorders>
              <w:top w:val="nil"/>
              <w:left w:val="nil"/>
              <w:bottom w:val="single" w:sz="8" w:space="0" w:color="auto"/>
              <w:right w:val="single" w:sz="8" w:space="0" w:color="auto"/>
            </w:tcBorders>
            <w:shd w:val="clear" w:color="auto" w:fill="auto"/>
          </w:tcPr>
          <w:p w14:paraId="5873AD55"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5</w:t>
            </w:r>
          </w:p>
        </w:tc>
        <w:tc>
          <w:tcPr>
            <w:tcW w:w="1642" w:type="dxa"/>
            <w:tcBorders>
              <w:top w:val="nil"/>
              <w:left w:val="nil"/>
              <w:bottom w:val="single" w:sz="8" w:space="0" w:color="auto"/>
              <w:right w:val="single" w:sz="8" w:space="0" w:color="auto"/>
            </w:tcBorders>
            <w:shd w:val="clear" w:color="auto" w:fill="auto"/>
          </w:tcPr>
          <w:p w14:paraId="68CD8CCA"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3</w:t>
            </w:r>
          </w:p>
        </w:tc>
        <w:tc>
          <w:tcPr>
            <w:tcW w:w="1598" w:type="dxa"/>
            <w:tcBorders>
              <w:top w:val="nil"/>
              <w:left w:val="nil"/>
              <w:bottom w:val="single" w:sz="8" w:space="0" w:color="auto"/>
              <w:right w:val="single" w:sz="8" w:space="0" w:color="auto"/>
            </w:tcBorders>
            <w:shd w:val="clear" w:color="auto" w:fill="auto"/>
          </w:tcPr>
          <w:p w14:paraId="309F0557" w14:textId="77777777" w:rsidR="0090657E" w:rsidRPr="00AA78ED" w:rsidRDefault="0090657E" w:rsidP="0090657E">
            <w:pPr>
              <w:spacing w:line="360" w:lineRule="auto"/>
              <w:rPr>
                <w:rFonts w:ascii="Times New Roman" w:hAnsi="Times New Roman"/>
                <w:color w:val="auto"/>
                <w:sz w:val="24"/>
              </w:rPr>
            </w:pPr>
            <w:r w:rsidRPr="00AA78ED">
              <w:rPr>
                <w:rFonts w:ascii="Times New Roman" w:hAnsi="Times New Roman"/>
                <w:color w:val="auto"/>
                <w:sz w:val="24"/>
              </w:rPr>
              <w:t>4</w:t>
            </w:r>
          </w:p>
        </w:tc>
      </w:tr>
    </w:tbl>
    <w:p w14:paraId="15C9B8DF" w14:textId="77777777" w:rsidR="00222071" w:rsidRPr="00AA78ED" w:rsidRDefault="00222071" w:rsidP="00222071">
      <w:pPr>
        <w:spacing w:after="0" w:line="360" w:lineRule="auto"/>
        <w:ind w:right="8" w:firstLine="567"/>
        <w:jc w:val="both"/>
        <w:rPr>
          <w:color w:val="auto"/>
        </w:rPr>
      </w:pPr>
    </w:p>
    <w:p w14:paraId="76C5F715" w14:textId="77777777" w:rsidR="0090657E" w:rsidRPr="00AA78ED" w:rsidRDefault="0090657E" w:rsidP="00222071">
      <w:pPr>
        <w:spacing w:after="0" w:line="360" w:lineRule="auto"/>
        <w:ind w:right="8" w:firstLine="567"/>
        <w:jc w:val="both"/>
        <w:rPr>
          <w:color w:val="auto"/>
        </w:rPr>
      </w:pPr>
      <w:r w:rsidRPr="00AA78ED">
        <w:rPr>
          <w:color w:val="auto"/>
        </w:rPr>
        <w:t>З урахуванням коефіцієнту вагомості характеристики визначається бальна оцінка кожної характеристики для нашого програмного забезпечення і для конкурентів, яку приведено у таблиці 5.6.</w:t>
      </w:r>
    </w:p>
    <w:p w14:paraId="23A4EA0D" w14:textId="77777777" w:rsidR="0090657E" w:rsidRPr="00AA78ED" w:rsidRDefault="0090657E" w:rsidP="00222071">
      <w:pPr>
        <w:spacing w:after="0" w:line="360" w:lineRule="auto"/>
        <w:ind w:right="8"/>
        <w:jc w:val="both"/>
        <w:rPr>
          <w:color w:val="auto"/>
        </w:rPr>
      </w:pPr>
      <w:r w:rsidRPr="00AA78ED">
        <w:rPr>
          <w:color w:val="auto"/>
        </w:rPr>
        <w:t>Таблиця 5.6 -  Оцінки характеристики з урахуванням коефіцієнту вагомості</w:t>
      </w:r>
    </w:p>
    <w:tbl>
      <w:tblPr>
        <w:tblStyle w:val="af1"/>
        <w:tblW w:w="9820" w:type="dxa"/>
        <w:jc w:val="center"/>
        <w:tblLook w:val="04A0" w:firstRow="1" w:lastRow="0" w:firstColumn="1" w:lastColumn="0" w:noHBand="0" w:noVBand="1"/>
      </w:tblPr>
      <w:tblGrid>
        <w:gridCol w:w="3741"/>
        <w:gridCol w:w="2079"/>
        <w:gridCol w:w="2097"/>
        <w:gridCol w:w="1903"/>
      </w:tblGrid>
      <w:tr w:rsidR="0090657E" w:rsidRPr="00AA78ED" w14:paraId="15D2647C" w14:textId="77777777" w:rsidTr="00222071">
        <w:trPr>
          <w:trHeight w:val="330"/>
          <w:jc w:val="center"/>
        </w:trPr>
        <w:tc>
          <w:tcPr>
            <w:tcW w:w="3741" w:type="dxa"/>
            <w:vMerge w:val="restart"/>
            <w:vAlign w:val="center"/>
          </w:tcPr>
          <w:p w14:paraId="08B3AD4C"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Характеристика</w:t>
            </w:r>
          </w:p>
        </w:tc>
        <w:tc>
          <w:tcPr>
            <w:tcW w:w="6079" w:type="dxa"/>
            <w:gridSpan w:val="3"/>
            <w:vAlign w:val="center"/>
          </w:tcPr>
          <w:p w14:paraId="700BF567"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Бальна оцінка характеристик</w:t>
            </w:r>
          </w:p>
        </w:tc>
      </w:tr>
      <w:tr w:rsidR="0090657E" w:rsidRPr="00AA78ED" w14:paraId="3CDF7CBB" w14:textId="77777777" w:rsidTr="00222071">
        <w:trPr>
          <w:trHeight w:val="117"/>
          <w:jc w:val="center"/>
        </w:trPr>
        <w:tc>
          <w:tcPr>
            <w:tcW w:w="3741" w:type="dxa"/>
            <w:vMerge/>
            <w:vAlign w:val="center"/>
          </w:tcPr>
          <w:p w14:paraId="4365AA76" w14:textId="77777777" w:rsidR="0090657E" w:rsidRPr="00AA78ED" w:rsidRDefault="0090657E" w:rsidP="00222071">
            <w:pPr>
              <w:spacing w:line="360" w:lineRule="auto"/>
              <w:ind w:right="8"/>
              <w:jc w:val="both"/>
              <w:rPr>
                <w:rFonts w:ascii="Times New Roman" w:hAnsi="Times New Roman"/>
                <w:color w:val="auto"/>
                <w:sz w:val="24"/>
              </w:rPr>
            </w:pPr>
          </w:p>
        </w:tc>
        <w:tc>
          <w:tcPr>
            <w:tcW w:w="2079" w:type="dxa"/>
            <w:vAlign w:val="center"/>
          </w:tcPr>
          <w:p w14:paraId="2E493A4C"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Наша продукція</w:t>
            </w:r>
          </w:p>
        </w:tc>
        <w:tc>
          <w:tcPr>
            <w:tcW w:w="2097" w:type="dxa"/>
            <w:vAlign w:val="center"/>
          </w:tcPr>
          <w:p w14:paraId="4A4E4FBF"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Конкурент А</w:t>
            </w:r>
          </w:p>
        </w:tc>
        <w:tc>
          <w:tcPr>
            <w:tcW w:w="1903" w:type="dxa"/>
            <w:vAlign w:val="center"/>
          </w:tcPr>
          <w:p w14:paraId="39563FEF" w14:textId="77777777" w:rsidR="0090657E" w:rsidRPr="00AA78ED" w:rsidRDefault="0090657E" w:rsidP="00222071">
            <w:pPr>
              <w:spacing w:line="360" w:lineRule="auto"/>
              <w:ind w:left="926" w:right="8" w:hanging="926"/>
              <w:jc w:val="both"/>
              <w:rPr>
                <w:rFonts w:ascii="Times New Roman" w:hAnsi="Times New Roman"/>
                <w:color w:val="auto"/>
                <w:sz w:val="24"/>
              </w:rPr>
            </w:pPr>
            <w:r w:rsidRPr="00AA78ED">
              <w:rPr>
                <w:rFonts w:ascii="Times New Roman" w:hAnsi="Times New Roman"/>
                <w:color w:val="auto"/>
                <w:sz w:val="24"/>
              </w:rPr>
              <w:t>Конкурент Б</w:t>
            </w:r>
          </w:p>
        </w:tc>
      </w:tr>
      <w:tr w:rsidR="0090657E" w:rsidRPr="00AA78ED" w14:paraId="6D9FE29B" w14:textId="77777777" w:rsidTr="00222071">
        <w:trPr>
          <w:trHeight w:val="330"/>
          <w:jc w:val="center"/>
        </w:trPr>
        <w:tc>
          <w:tcPr>
            <w:tcW w:w="3741" w:type="dxa"/>
            <w:vAlign w:val="center"/>
          </w:tcPr>
          <w:p w14:paraId="64C0E1A8"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Ефективність</w:t>
            </w:r>
          </w:p>
        </w:tc>
        <w:tc>
          <w:tcPr>
            <w:tcW w:w="2079" w:type="dxa"/>
          </w:tcPr>
          <w:p w14:paraId="569DCE0F"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2</w:t>
            </w:r>
          </w:p>
        </w:tc>
        <w:tc>
          <w:tcPr>
            <w:tcW w:w="2097" w:type="dxa"/>
          </w:tcPr>
          <w:p w14:paraId="7EF70217"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2,5</w:t>
            </w:r>
          </w:p>
        </w:tc>
        <w:tc>
          <w:tcPr>
            <w:tcW w:w="1903" w:type="dxa"/>
          </w:tcPr>
          <w:p w14:paraId="65183B18"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1</w:t>
            </w:r>
          </w:p>
        </w:tc>
      </w:tr>
      <w:tr w:rsidR="0090657E" w:rsidRPr="00AA78ED" w14:paraId="57CE7315" w14:textId="77777777" w:rsidTr="00222071">
        <w:trPr>
          <w:trHeight w:val="330"/>
          <w:jc w:val="center"/>
        </w:trPr>
        <w:tc>
          <w:tcPr>
            <w:tcW w:w="3741" w:type="dxa"/>
            <w:vAlign w:val="center"/>
          </w:tcPr>
          <w:p w14:paraId="29C53AD0"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Ціна</w:t>
            </w:r>
          </w:p>
        </w:tc>
        <w:tc>
          <w:tcPr>
            <w:tcW w:w="2079" w:type="dxa"/>
          </w:tcPr>
          <w:p w14:paraId="0E6E03A0"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1</w:t>
            </w:r>
          </w:p>
        </w:tc>
        <w:tc>
          <w:tcPr>
            <w:tcW w:w="2097" w:type="dxa"/>
          </w:tcPr>
          <w:p w14:paraId="2D8DBE3C"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2,5</w:t>
            </w:r>
          </w:p>
        </w:tc>
        <w:tc>
          <w:tcPr>
            <w:tcW w:w="1903" w:type="dxa"/>
          </w:tcPr>
          <w:p w14:paraId="31C7C49C"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1,5</w:t>
            </w:r>
          </w:p>
        </w:tc>
      </w:tr>
      <w:tr w:rsidR="0090657E" w:rsidRPr="00AA78ED" w14:paraId="610B4972" w14:textId="77777777" w:rsidTr="00222071">
        <w:trPr>
          <w:trHeight w:val="330"/>
          <w:jc w:val="center"/>
        </w:trPr>
        <w:tc>
          <w:tcPr>
            <w:tcW w:w="3741" w:type="dxa"/>
            <w:vAlign w:val="center"/>
          </w:tcPr>
          <w:p w14:paraId="2621C160"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Трудомісткість</w:t>
            </w:r>
          </w:p>
        </w:tc>
        <w:tc>
          <w:tcPr>
            <w:tcW w:w="2079" w:type="dxa"/>
          </w:tcPr>
          <w:p w14:paraId="7804440F"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0,6</w:t>
            </w:r>
          </w:p>
        </w:tc>
        <w:tc>
          <w:tcPr>
            <w:tcW w:w="2097" w:type="dxa"/>
          </w:tcPr>
          <w:p w14:paraId="56B3D887"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0,6</w:t>
            </w:r>
          </w:p>
        </w:tc>
        <w:tc>
          <w:tcPr>
            <w:tcW w:w="1903" w:type="dxa"/>
          </w:tcPr>
          <w:p w14:paraId="4C868E3B"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0,4</w:t>
            </w:r>
          </w:p>
        </w:tc>
      </w:tr>
      <w:tr w:rsidR="0090657E" w:rsidRPr="00AA78ED" w14:paraId="684DED18" w14:textId="77777777" w:rsidTr="00222071">
        <w:trPr>
          <w:trHeight w:val="440"/>
          <w:jc w:val="center"/>
        </w:trPr>
        <w:tc>
          <w:tcPr>
            <w:tcW w:w="3741" w:type="dxa"/>
            <w:vAlign w:val="center"/>
          </w:tcPr>
          <w:p w14:paraId="090D765B"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Затрати на додаткове обладнання</w:t>
            </w:r>
          </w:p>
        </w:tc>
        <w:tc>
          <w:tcPr>
            <w:tcW w:w="2079" w:type="dxa"/>
          </w:tcPr>
          <w:p w14:paraId="64822FA9"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0,8</w:t>
            </w:r>
          </w:p>
        </w:tc>
        <w:tc>
          <w:tcPr>
            <w:tcW w:w="2097" w:type="dxa"/>
          </w:tcPr>
          <w:p w14:paraId="716B65D8"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0,4</w:t>
            </w:r>
          </w:p>
        </w:tc>
        <w:tc>
          <w:tcPr>
            <w:tcW w:w="1903" w:type="dxa"/>
          </w:tcPr>
          <w:p w14:paraId="402F0E8C"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0,4</w:t>
            </w:r>
          </w:p>
        </w:tc>
      </w:tr>
      <w:tr w:rsidR="0090657E" w:rsidRPr="00AA78ED" w14:paraId="2B4C0DCD" w14:textId="77777777" w:rsidTr="00222071">
        <w:trPr>
          <w:trHeight w:val="330"/>
          <w:jc w:val="center"/>
        </w:trPr>
        <w:tc>
          <w:tcPr>
            <w:tcW w:w="3741" w:type="dxa"/>
            <w:vAlign w:val="center"/>
          </w:tcPr>
          <w:p w14:paraId="108DA290"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Швидкість розрахунку</w:t>
            </w:r>
          </w:p>
        </w:tc>
        <w:tc>
          <w:tcPr>
            <w:tcW w:w="2079" w:type="dxa"/>
          </w:tcPr>
          <w:p w14:paraId="24A236EC"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1</w:t>
            </w:r>
          </w:p>
        </w:tc>
        <w:tc>
          <w:tcPr>
            <w:tcW w:w="2097" w:type="dxa"/>
          </w:tcPr>
          <w:p w14:paraId="7E21AF95"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0,8</w:t>
            </w:r>
          </w:p>
        </w:tc>
        <w:tc>
          <w:tcPr>
            <w:tcW w:w="1903" w:type="dxa"/>
          </w:tcPr>
          <w:p w14:paraId="6D59DBA4"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0,6</w:t>
            </w:r>
          </w:p>
        </w:tc>
      </w:tr>
      <w:tr w:rsidR="0090657E" w:rsidRPr="00AA78ED" w14:paraId="1F1AB1BB" w14:textId="77777777" w:rsidTr="00222071">
        <w:trPr>
          <w:trHeight w:val="342"/>
          <w:jc w:val="center"/>
        </w:trPr>
        <w:tc>
          <w:tcPr>
            <w:tcW w:w="3741" w:type="dxa"/>
            <w:vAlign w:val="center"/>
          </w:tcPr>
          <w:p w14:paraId="1FBA489E"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Затрати на додаткове ПО</w:t>
            </w:r>
          </w:p>
        </w:tc>
        <w:tc>
          <w:tcPr>
            <w:tcW w:w="2079" w:type="dxa"/>
          </w:tcPr>
          <w:p w14:paraId="48809264"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1</w:t>
            </w:r>
          </w:p>
        </w:tc>
        <w:tc>
          <w:tcPr>
            <w:tcW w:w="2097" w:type="dxa"/>
          </w:tcPr>
          <w:p w14:paraId="077CDAA0"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0,6</w:t>
            </w:r>
          </w:p>
        </w:tc>
        <w:tc>
          <w:tcPr>
            <w:tcW w:w="1903" w:type="dxa"/>
          </w:tcPr>
          <w:p w14:paraId="5BDBECDD" w14:textId="77777777" w:rsidR="0090657E" w:rsidRPr="00AA78ED" w:rsidRDefault="0090657E" w:rsidP="00222071">
            <w:pPr>
              <w:spacing w:line="360" w:lineRule="auto"/>
              <w:ind w:right="8"/>
              <w:jc w:val="both"/>
              <w:rPr>
                <w:rFonts w:ascii="Times New Roman" w:hAnsi="Times New Roman"/>
                <w:color w:val="auto"/>
                <w:sz w:val="24"/>
              </w:rPr>
            </w:pPr>
            <w:r w:rsidRPr="00AA78ED">
              <w:rPr>
                <w:rFonts w:ascii="Times New Roman" w:hAnsi="Times New Roman"/>
                <w:color w:val="auto"/>
                <w:sz w:val="24"/>
              </w:rPr>
              <w:t>0,8</w:t>
            </w:r>
          </w:p>
        </w:tc>
      </w:tr>
    </w:tbl>
    <w:p w14:paraId="5E21056F" w14:textId="77777777" w:rsidR="0090657E" w:rsidRPr="00AA78ED" w:rsidRDefault="0090657E" w:rsidP="00222071">
      <w:pPr>
        <w:spacing w:after="0" w:line="360" w:lineRule="auto"/>
        <w:ind w:right="8" w:firstLine="720"/>
        <w:jc w:val="center"/>
        <w:rPr>
          <w:noProof/>
          <w:color w:val="auto"/>
          <w:lang w:val="ru-RU" w:eastAsia="ru-RU"/>
        </w:rPr>
      </w:pPr>
      <w:r w:rsidRPr="00AA78ED">
        <w:rPr>
          <w:color w:val="auto"/>
        </w:rPr>
        <w:lastRenderedPageBreak/>
        <w:t>На підставі отриманих бальних оцінок будується графік порівняння конкурентних переваг нашого підприємства по відношенню до інших.</w:t>
      </w:r>
      <w:r w:rsidRPr="00AA78ED">
        <w:rPr>
          <w:noProof/>
          <w:color w:val="auto"/>
          <w:lang w:val="ru-RU" w:eastAsia="ru-RU"/>
        </w:rPr>
        <w:drawing>
          <wp:inline distT="0" distB="0" distL="0" distR="0" wp14:anchorId="34DC3E51" wp14:editId="004F7A47">
            <wp:extent cx="5731510" cy="3245452"/>
            <wp:effectExtent l="0" t="0" r="21590" b="127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3DA5D80" w14:textId="77777777" w:rsidR="0090657E" w:rsidRPr="00AA78ED" w:rsidRDefault="0090657E" w:rsidP="00222071">
      <w:pPr>
        <w:spacing w:after="0" w:line="360" w:lineRule="auto"/>
        <w:ind w:right="8"/>
        <w:jc w:val="center"/>
        <w:rPr>
          <w:color w:val="auto"/>
        </w:rPr>
      </w:pPr>
      <w:r w:rsidRPr="00AA78ED">
        <w:rPr>
          <w:color w:val="auto"/>
        </w:rPr>
        <w:t>Рисунок 5.1 – Порівняння конкурентних переваг підприємства з конкурентами</w:t>
      </w:r>
    </w:p>
    <w:p w14:paraId="17800F16" w14:textId="77777777" w:rsidR="00D966E2" w:rsidRPr="00AA78ED" w:rsidRDefault="00D966E2" w:rsidP="00D966E2">
      <w:pPr>
        <w:spacing w:after="0" w:line="360" w:lineRule="auto"/>
        <w:ind w:right="-244" w:firstLine="720"/>
        <w:jc w:val="both"/>
        <w:rPr>
          <w:color w:val="auto"/>
        </w:rPr>
      </w:pPr>
      <w:r w:rsidRPr="00AA78ED">
        <w:rPr>
          <w:color w:val="auto"/>
        </w:rPr>
        <w:t>Таким чином, можна спостерігати, що програмний продукт ніяким чином не поступається конкурентам. Висока ціна та ефективність конкурента А пояснюється тим, що вони працюють на цьому ринку довше і мають надійну репутацію. На мою думку</w:t>
      </w:r>
      <w:r w:rsidRPr="00AA78ED">
        <w:rPr>
          <w:b/>
          <w:color w:val="auto"/>
        </w:rPr>
        <w:t>,</w:t>
      </w:r>
      <w:r w:rsidRPr="00AA78ED">
        <w:rPr>
          <w:color w:val="auto"/>
        </w:rPr>
        <w:t xml:space="preserve"> в ключових параметрах, а саме на сторонніх затратах і швидкості роботи</w:t>
      </w:r>
      <w:r w:rsidRPr="00AA78ED">
        <w:rPr>
          <w:b/>
          <w:color w:val="auto"/>
        </w:rPr>
        <w:t>,</w:t>
      </w:r>
      <w:r w:rsidRPr="00AA78ED">
        <w:rPr>
          <w:color w:val="auto"/>
        </w:rPr>
        <w:t xml:space="preserve"> наш продукт має кращі показники. Саме ці параметри дозволяють, дешево і швидко використовувати його для визначення кращих параметрів, за яких захисна плівка буде утворена.</w:t>
      </w:r>
    </w:p>
    <w:p w14:paraId="037F5105" w14:textId="77777777" w:rsidR="0090657E" w:rsidRPr="00AA78ED" w:rsidRDefault="0090657E" w:rsidP="00222071">
      <w:pPr>
        <w:spacing w:after="0" w:line="360" w:lineRule="auto"/>
        <w:ind w:right="8" w:firstLine="720"/>
        <w:jc w:val="both"/>
        <w:rPr>
          <w:color w:val="auto"/>
        </w:rPr>
      </w:pPr>
    </w:p>
    <w:p w14:paraId="4653D9A0" w14:textId="77777777" w:rsidR="0090657E" w:rsidRPr="00AA78ED" w:rsidRDefault="0090657E" w:rsidP="00222071">
      <w:pPr>
        <w:spacing w:after="0" w:line="360" w:lineRule="auto"/>
        <w:ind w:right="8" w:firstLine="720"/>
        <w:jc w:val="both"/>
        <w:rPr>
          <w:color w:val="auto"/>
        </w:rPr>
      </w:pPr>
    </w:p>
    <w:p w14:paraId="19D09A6E" w14:textId="77777777" w:rsidR="0090657E" w:rsidRPr="00AA78ED" w:rsidRDefault="0090657E" w:rsidP="00222071">
      <w:pPr>
        <w:spacing w:after="0" w:line="360" w:lineRule="auto"/>
        <w:ind w:right="8" w:firstLine="720"/>
        <w:jc w:val="both"/>
        <w:rPr>
          <w:color w:val="auto"/>
        </w:rPr>
      </w:pPr>
    </w:p>
    <w:p w14:paraId="72C1367D" w14:textId="77777777" w:rsidR="0090657E" w:rsidRPr="00AA78ED" w:rsidRDefault="0090657E" w:rsidP="00222071">
      <w:pPr>
        <w:spacing w:after="0" w:line="360" w:lineRule="auto"/>
        <w:ind w:right="8" w:firstLine="720"/>
        <w:jc w:val="both"/>
        <w:rPr>
          <w:color w:val="auto"/>
        </w:rPr>
      </w:pPr>
    </w:p>
    <w:p w14:paraId="79545304" w14:textId="77777777" w:rsidR="0090657E" w:rsidRPr="00AA78ED" w:rsidRDefault="0090657E" w:rsidP="00222071">
      <w:pPr>
        <w:spacing w:after="0" w:line="360" w:lineRule="auto"/>
        <w:ind w:right="8" w:firstLine="720"/>
        <w:jc w:val="both"/>
        <w:rPr>
          <w:color w:val="auto"/>
        </w:rPr>
      </w:pPr>
    </w:p>
    <w:p w14:paraId="3301B92A" w14:textId="77777777" w:rsidR="0090657E" w:rsidRPr="00AA78ED" w:rsidRDefault="0090657E" w:rsidP="00222071">
      <w:pPr>
        <w:spacing w:after="0" w:line="360" w:lineRule="auto"/>
        <w:ind w:right="8" w:firstLine="720"/>
        <w:jc w:val="both"/>
        <w:rPr>
          <w:color w:val="auto"/>
        </w:rPr>
      </w:pPr>
    </w:p>
    <w:p w14:paraId="64294BB5" w14:textId="77777777" w:rsidR="0090657E" w:rsidRPr="00AA78ED" w:rsidRDefault="0090657E" w:rsidP="00222071">
      <w:pPr>
        <w:spacing w:after="0" w:line="360" w:lineRule="auto"/>
        <w:ind w:right="8" w:firstLine="720"/>
        <w:jc w:val="both"/>
        <w:rPr>
          <w:color w:val="auto"/>
        </w:rPr>
      </w:pPr>
    </w:p>
    <w:p w14:paraId="1F4A5B96" w14:textId="77777777" w:rsidR="0090657E" w:rsidRPr="00AA78ED" w:rsidRDefault="0090657E" w:rsidP="00222071">
      <w:pPr>
        <w:pStyle w:val="2"/>
        <w:spacing w:line="360" w:lineRule="auto"/>
        <w:ind w:right="8"/>
        <w:rPr>
          <w:rFonts w:ascii="Times New Roman" w:hAnsi="Times New Roman"/>
          <w:color w:val="auto"/>
          <w:sz w:val="28"/>
        </w:rPr>
      </w:pPr>
      <w:bookmarkStart w:id="37" w:name="_Toc26718822"/>
      <w:r w:rsidRPr="00AA78ED">
        <w:rPr>
          <w:rFonts w:ascii="Times New Roman" w:hAnsi="Times New Roman"/>
          <w:color w:val="auto"/>
          <w:sz w:val="28"/>
        </w:rPr>
        <w:lastRenderedPageBreak/>
        <w:t>5.4 Розрахунок основних техніко-економічних показників проекту</w:t>
      </w:r>
      <w:bookmarkEnd w:id="37"/>
    </w:p>
    <w:p w14:paraId="02A85480" w14:textId="77777777" w:rsidR="0090657E" w:rsidRPr="00AA78ED" w:rsidRDefault="0090657E" w:rsidP="00222071">
      <w:pPr>
        <w:spacing w:after="0" w:line="360" w:lineRule="auto"/>
        <w:ind w:right="8" w:firstLine="540"/>
        <w:jc w:val="both"/>
        <w:rPr>
          <w:color w:val="auto"/>
        </w:rPr>
      </w:pPr>
      <w:r w:rsidRPr="00AA78ED">
        <w:rPr>
          <w:color w:val="auto"/>
          <w:lang w:val="ru-RU"/>
        </w:rPr>
        <w:t>Для розвитку стартап проекту будуть використовуватись власн</w:t>
      </w:r>
      <w:r w:rsidRPr="00AA78ED">
        <w:rPr>
          <w:color w:val="auto"/>
        </w:rPr>
        <w:t xml:space="preserve">і та запозичені кошти в  інвесторів. </w:t>
      </w:r>
    </w:p>
    <w:p w14:paraId="0EBE5F29" w14:textId="77777777" w:rsidR="0090657E" w:rsidRPr="00AA78ED" w:rsidRDefault="0090657E" w:rsidP="00222071">
      <w:pPr>
        <w:spacing w:after="0" w:line="360" w:lineRule="auto"/>
        <w:ind w:right="8" w:firstLine="540"/>
        <w:jc w:val="both"/>
        <w:rPr>
          <w:color w:val="auto"/>
        </w:rPr>
      </w:pPr>
      <w:r w:rsidRPr="00AA78ED">
        <w:rPr>
          <w:color w:val="auto"/>
        </w:rPr>
        <w:t>До власних коштів відносимо:</w:t>
      </w:r>
    </w:p>
    <w:p w14:paraId="38556544" w14:textId="77777777" w:rsidR="0090657E" w:rsidRPr="00AA78ED" w:rsidRDefault="0090657E" w:rsidP="00610178">
      <w:pPr>
        <w:pStyle w:val="afb"/>
        <w:numPr>
          <w:ilvl w:val="0"/>
          <w:numId w:val="2"/>
        </w:numPr>
        <w:spacing w:after="0" w:line="360" w:lineRule="auto"/>
        <w:ind w:left="1170" w:right="8" w:hanging="270"/>
        <w:jc w:val="both"/>
        <w:rPr>
          <w:rFonts w:ascii="Times New Roman" w:hAnsi="Times New Roman"/>
          <w:sz w:val="28"/>
        </w:rPr>
      </w:pPr>
      <w:r w:rsidRPr="00AA78ED">
        <w:rPr>
          <w:rFonts w:ascii="Times New Roman" w:hAnsi="Times New Roman"/>
          <w:sz w:val="28"/>
        </w:rPr>
        <w:t>Власні заощадження</w:t>
      </w:r>
      <w:r w:rsidRPr="00AA78ED">
        <w:rPr>
          <w:rFonts w:ascii="Times New Roman" w:hAnsi="Times New Roman"/>
          <w:sz w:val="28"/>
          <w:lang w:val="en-GB"/>
        </w:rPr>
        <w:t>;</w:t>
      </w:r>
    </w:p>
    <w:p w14:paraId="3F1AA31E" w14:textId="77777777" w:rsidR="0090657E" w:rsidRPr="00AA78ED" w:rsidRDefault="0090657E" w:rsidP="00610178">
      <w:pPr>
        <w:pStyle w:val="afb"/>
        <w:numPr>
          <w:ilvl w:val="0"/>
          <w:numId w:val="2"/>
        </w:numPr>
        <w:spacing w:after="0" w:line="360" w:lineRule="auto"/>
        <w:ind w:left="1170" w:right="8" w:hanging="270"/>
        <w:jc w:val="both"/>
        <w:rPr>
          <w:rFonts w:ascii="Times New Roman" w:hAnsi="Times New Roman"/>
          <w:sz w:val="28"/>
        </w:rPr>
      </w:pPr>
      <w:r w:rsidRPr="00AA78ED">
        <w:rPr>
          <w:rFonts w:ascii="Times New Roman" w:hAnsi="Times New Roman"/>
          <w:sz w:val="28"/>
        </w:rPr>
        <w:t>Формування на підприємстві фонду перспектив, науки і техніки, в які планомірно буде відводитись відсоток з прибутку підприємства протягом усього періоду його існування.</w:t>
      </w:r>
    </w:p>
    <w:p w14:paraId="7BF07F53" w14:textId="77777777" w:rsidR="0090657E" w:rsidRPr="00AA78ED" w:rsidRDefault="0090657E" w:rsidP="00222071">
      <w:pPr>
        <w:spacing w:after="0" w:line="360" w:lineRule="auto"/>
        <w:ind w:right="8" w:firstLine="708"/>
        <w:jc w:val="both"/>
        <w:rPr>
          <w:color w:val="auto"/>
        </w:rPr>
      </w:pPr>
      <w:r w:rsidRPr="00AA78ED">
        <w:rPr>
          <w:color w:val="auto"/>
        </w:rPr>
        <w:t>До запозичених коштів відносимо:</w:t>
      </w:r>
    </w:p>
    <w:p w14:paraId="545193A7" w14:textId="77777777" w:rsidR="0090657E" w:rsidRPr="00AA78ED" w:rsidRDefault="0090657E" w:rsidP="00222071">
      <w:pPr>
        <w:spacing w:after="0" w:line="360" w:lineRule="auto"/>
        <w:ind w:left="1080" w:right="8"/>
        <w:jc w:val="both"/>
        <w:rPr>
          <w:color w:val="auto"/>
        </w:rPr>
      </w:pPr>
      <w:r w:rsidRPr="00AA78ED">
        <w:rPr>
          <w:color w:val="auto"/>
        </w:rPr>
        <w:t>-   Іноземні інвестиції зі Східної Європи, а також центральної Азії</w:t>
      </w:r>
      <w:r w:rsidRPr="00AA78ED">
        <w:rPr>
          <w:b/>
          <w:color w:val="auto"/>
        </w:rPr>
        <w:t>,</w:t>
      </w:r>
      <w:r w:rsidRPr="00AA78ED">
        <w:rPr>
          <w:color w:val="auto"/>
        </w:rPr>
        <w:t xml:space="preserve"> де   гостро стоїть питання окиснення металів, у зв’язку з активним розвитком промисловості.</w:t>
      </w:r>
    </w:p>
    <w:p w14:paraId="589A5B49" w14:textId="77777777" w:rsidR="0090657E" w:rsidRPr="00AA78ED" w:rsidRDefault="0090657E" w:rsidP="00222071">
      <w:pPr>
        <w:spacing w:after="0" w:line="360" w:lineRule="auto"/>
        <w:ind w:right="8" w:firstLine="540"/>
        <w:jc w:val="both"/>
        <w:rPr>
          <w:color w:val="auto"/>
        </w:rPr>
      </w:pPr>
      <w:r w:rsidRPr="00AA78ED">
        <w:rPr>
          <w:bCs/>
          <w:color w:val="auto"/>
        </w:rPr>
        <w:t>В офісі обов’язковими працівниками, які необхідні для виконання відповідного обсягу повсякденної роботи протягом зміни</w:t>
      </w:r>
      <w:r w:rsidRPr="00AA78ED">
        <w:rPr>
          <w:b/>
          <w:bCs/>
          <w:color w:val="auto"/>
        </w:rPr>
        <w:t xml:space="preserve">, </w:t>
      </w:r>
      <w:r w:rsidRPr="00AA78ED">
        <w:rPr>
          <w:bCs/>
          <w:color w:val="auto"/>
        </w:rPr>
        <w:t>є програміст та начальник офісу.</w:t>
      </w:r>
    </w:p>
    <w:p w14:paraId="34ACF5C2" w14:textId="77777777" w:rsidR="0090657E" w:rsidRPr="00AA78ED" w:rsidRDefault="0090657E" w:rsidP="00222071">
      <w:pPr>
        <w:spacing w:after="0" w:line="360" w:lineRule="auto"/>
        <w:ind w:right="8" w:firstLine="540"/>
        <w:rPr>
          <w:bCs/>
          <w:color w:val="auto"/>
        </w:rPr>
      </w:pPr>
      <w:r w:rsidRPr="00AA78ED">
        <w:rPr>
          <w:bCs/>
          <w:color w:val="auto"/>
        </w:rPr>
        <w:t>Таблиця 5.7 -  Персонал цеху</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54"/>
        <w:gridCol w:w="2542"/>
        <w:gridCol w:w="2700"/>
        <w:gridCol w:w="1822"/>
      </w:tblGrid>
      <w:tr w:rsidR="0090657E" w:rsidRPr="00AA78ED" w14:paraId="35D37CD8" w14:textId="77777777" w:rsidTr="0090657E">
        <w:trPr>
          <w:trHeight w:val="728"/>
          <w:jc w:val="center"/>
        </w:trPr>
        <w:tc>
          <w:tcPr>
            <w:tcW w:w="2854" w:type="dxa"/>
            <w:vAlign w:val="center"/>
          </w:tcPr>
          <w:p w14:paraId="6A5CDF14" w14:textId="77777777" w:rsidR="0090657E" w:rsidRPr="00AA78ED" w:rsidRDefault="0090657E" w:rsidP="00222071">
            <w:pPr>
              <w:spacing w:after="0" w:line="360" w:lineRule="auto"/>
              <w:ind w:right="8" w:firstLine="540"/>
              <w:jc w:val="both"/>
              <w:rPr>
                <w:bCs/>
                <w:color w:val="auto"/>
                <w:sz w:val="24"/>
              </w:rPr>
            </w:pPr>
            <w:r w:rsidRPr="00AA78ED">
              <w:rPr>
                <w:bCs/>
                <w:color w:val="auto"/>
                <w:sz w:val="24"/>
              </w:rPr>
              <w:t>Посада</w:t>
            </w:r>
          </w:p>
        </w:tc>
        <w:tc>
          <w:tcPr>
            <w:tcW w:w="2542" w:type="dxa"/>
            <w:vAlign w:val="center"/>
          </w:tcPr>
          <w:p w14:paraId="07E6E6AC" w14:textId="77777777" w:rsidR="0090657E" w:rsidRPr="00AA78ED" w:rsidRDefault="0090657E" w:rsidP="00222071">
            <w:pPr>
              <w:spacing w:after="0" w:line="360" w:lineRule="auto"/>
              <w:ind w:right="8"/>
              <w:rPr>
                <w:bCs/>
                <w:color w:val="auto"/>
                <w:sz w:val="24"/>
              </w:rPr>
            </w:pPr>
            <w:r w:rsidRPr="00AA78ED">
              <w:rPr>
                <w:color w:val="auto"/>
                <w:sz w:val="24"/>
              </w:rPr>
              <w:t>Кількість штатних одиниць, осіб</w:t>
            </w:r>
          </w:p>
        </w:tc>
        <w:tc>
          <w:tcPr>
            <w:tcW w:w="2700" w:type="dxa"/>
            <w:shd w:val="clear" w:color="auto" w:fill="auto"/>
            <w:vAlign w:val="center"/>
          </w:tcPr>
          <w:p w14:paraId="402C173F" w14:textId="77777777" w:rsidR="0090657E" w:rsidRPr="00AA78ED" w:rsidRDefault="0090657E" w:rsidP="00222071">
            <w:pPr>
              <w:spacing w:after="0" w:line="360" w:lineRule="auto"/>
              <w:ind w:right="8"/>
              <w:jc w:val="both"/>
              <w:rPr>
                <w:color w:val="auto"/>
                <w:sz w:val="24"/>
              </w:rPr>
            </w:pPr>
            <w:r w:rsidRPr="00AA78ED">
              <w:rPr>
                <w:color w:val="auto"/>
                <w:sz w:val="24"/>
              </w:rPr>
              <w:t xml:space="preserve">Зарплата 1-го </w:t>
            </w:r>
          </w:p>
          <w:p w14:paraId="76849FA7" w14:textId="77777777" w:rsidR="0090657E" w:rsidRPr="00AA78ED" w:rsidRDefault="0090657E" w:rsidP="00222071">
            <w:pPr>
              <w:spacing w:after="0" w:line="360" w:lineRule="auto"/>
              <w:ind w:right="8"/>
              <w:jc w:val="both"/>
              <w:rPr>
                <w:color w:val="auto"/>
                <w:sz w:val="24"/>
              </w:rPr>
            </w:pPr>
            <w:r w:rsidRPr="00AA78ED">
              <w:rPr>
                <w:color w:val="auto"/>
                <w:sz w:val="24"/>
              </w:rPr>
              <w:t>працівника, грн</w:t>
            </w:r>
          </w:p>
        </w:tc>
        <w:tc>
          <w:tcPr>
            <w:tcW w:w="1822" w:type="dxa"/>
            <w:vAlign w:val="center"/>
          </w:tcPr>
          <w:p w14:paraId="58EDCCB7" w14:textId="77777777" w:rsidR="0090657E" w:rsidRPr="00AA78ED" w:rsidRDefault="0090657E" w:rsidP="00222071">
            <w:pPr>
              <w:spacing w:after="0" w:line="360" w:lineRule="auto"/>
              <w:ind w:right="8"/>
              <w:jc w:val="both"/>
              <w:rPr>
                <w:color w:val="auto"/>
                <w:sz w:val="24"/>
              </w:rPr>
            </w:pPr>
            <w:r w:rsidRPr="00AA78ED">
              <w:rPr>
                <w:color w:val="auto"/>
                <w:sz w:val="24"/>
              </w:rPr>
              <w:t>Зарплата, грн</w:t>
            </w:r>
          </w:p>
        </w:tc>
      </w:tr>
      <w:tr w:rsidR="0090657E" w:rsidRPr="00AA78ED" w14:paraId="3166B7E0" w14:textId="77777777" w:rsidTr="0090657E">
        <w:trPr>
          <w:trHeight w:val="425"/>
          <w:jc w:val="center"/>
        </w:trPr>
        <w:tc>
          <w:tcPr>
            <w:tcW w:w="2854" w:type="dxa"/>
            <w:vAlign w:val="center"/>
          </w:tcPr>
          <w:p w14:paraId="0D6947AF" w14:textId="77777777" w:rsidR="0090657E" w:rsidRPr="00AA78ED" w:rsidRDefault="0090657E" w:rsidP="00222071">
            <w:pPr>
              <w:spacing w:after="0" w:line="360" w:lineRule="auto"/>
              <w:ind w:right="8" w:firstLine="540"/>
              <w:jc w:val="both"/>
              <w:rPr>
                <w:color w:val="auto"/>
                <w:sz w:val="24"/>
              </w:rPr>
            </w:pPr>
            <w:r w:rsidRPr="00AA78ED">
              <w:rPr>
                <w:color w:val="auto"/>
                <w:sz w:val="24"/>
              </w:rPr>
              <w:t>Програміст</w:t>
            </w:r>
          </w:p>
        </w:tc>
        <w:tc>
          <w:tcPr>
            <w:tcW w:w="2542" w:type="dxa"/>
            <w:vAlign w:val="center"/>
          </w:tcPr>
          <w:p w14:paraId="1AEFB68E" w14:textId="77777777" w:rsidR="0090657E" w:rsidRPr="00AA78ED" w:rsidRDefault="0090657E" w:rsidP="00222071">
            <w:pPr>
              <w:spacing w:after="0" w:line="360" w:lineRule="auto"/>
              <w:ind w:right="8" w:firstLine="540"/>
              <w:jc w:val="both"/>
              <w:rPr>
                <w:bCs/>
                <w:color w:val="auto"/>
                <w:sz w:val="24"/>
              </w:rPr>
            </w:pPr>
            <w:r w:rsidRPr="00AA78ED">
              <w:rPr>
                <w:bCs/>
                <w:color w:val="auto"/>
                <w:sz w:val="24"/>
              </w:rPr>
              <w:t>1</w:t>
            </w:r>
          </w:p>
        </w:tc>
        <w:tc>
          <w:tcPr>
            <w:tcW w:w="2700" w:type="dxa"/>
            <w:shd w:val="clear" w:color="auto" w:fill="auto"/>
          </w:tcPr>
          <w:p w14:paraId="793B1EFA" w14:textId="77777777" w:rsidR="0090657E" w:rsidRPr="00AA78ED" w:rsidRDefault="0090657E" w:rsidP="00222071">
            <w:pPr>
              <w:spacing w:after="0" w:line="360" w:lineRule="auto"/>
              <w:ind w:right="8" w:firstLine="540"/>
              <w:jc w:val="both"/>
              <w:rPr>
                <w:color w:val="auto"/>
                <w:sz w:val="24"/>
              </w:rPr>
            </w:pPr>
            <w:r w:rsidRPr="00AA78ED">
              <w:rPr>
                <w:color w:val="auto"/>
                <w:sz w:val="24"/>
              </w:rPr>
              <w:t>50000</w:t>
            </w:r>
          </w:p>
        </w:tc>
        <w:tc>
          <w:tcPr>
            <w:tcW w:w="1822" w:type="dxa"/>
          </w:tcPr>
          <w:p w14:paraId="6C206244" w14:textId="77777777" w:rsidR="0090657E" w:rsidRPr="00AA78ED" w:rsidRDefault="0090657E" w:rsidP="00222071">
            <w:pPr>
              <w:spacing w:after="0" w:line="360" w:lineRule="auto"/>
              <w:ind w:right="8" w:firstLine="540"/>
              <w:jc w:val="both"/>
              <w:rPr>
                <w:color w:val="auto"/>
                <w:sz w:val="24"/>
              </w:rPr>
            </w:pPr>
            <w:r w:rsidRPr="00AA78ED">
              <w:rPr>
                <w:color w:val="auto"/>
                <w:sz w:val="24"/>
              </w:rPr>
              <w:t>50000</w:t>
            </w:r>
          </w:p>
        </w:tc>
      </w:tr>
      <w:tr w:rsidR="0090657E" w:rsidRPr="00AA78ED" w14:paraId="1962A2EC" w14:textId="77777777" w:rsidTr="0090657E">
        <w:trPr>
          <w:trHeight w:val="396"/>
          <w:jc w:val="center"/>
        </w:trPr>
        <w:tc>
          <w:tcPr>
            <w:tcW w:w="2854" w:type="dxa"/>
            <w:vAlign w:val="bottom"/>
          </w:tcPr>
          <w:p w14:paraId="4CA8D8E0" w14:textId="77777777" w:rsidR="0090657E" w:rsidRPr="00AA78ED" w:rsidRDefault="0090657E" w:rsidP="00222071">
            <w:pPr>
              <w:spacing w:after="0" w:line="360" w:lineRule="auto"/>
              <w:ind w:right="8" w:firstLine="540"/>
              <w:jc w:val="both"/>
              <w:rPr>
                <w:color w:val="auto"/>
                <w:sz w:val="24"/>
              </w:rPr>
            </w:pPr>
            <w:r w:rsidRPr="00AA78ED">
              <w:rPr>
                <w:color w:val="auto"/>
                <w:sz w:val="24"/>
              </w:rPr>
              <w:t>Начальник офісу</w:t>
            </w:r>
          </w:p>
        </w:tc>
        <w:tc>
          <w:tcPr>
            <w:tcW w:w="2542" w:type="dxa"/>
            <w:vAlign w:val="center"/>
          </w:tcPr>
          <w:p w14:paraId="0494F4AD" w14:textId="77777777" w:rsidR="0090657E" w:rsidRPr="00AA78ED" w:rsidRDefault="0090657E" w:rsidP="00222071">
            <w:pPr>
              <w:spacing w:after="0" w:line="360" w:lineRule="auto"/>
              <w:ind w:right="8" w:firstLine="540"/>
              <w:jc w:val="both"/>
              <w:rPr>
                <w:bCs/>
                <w:color w:val="auto"/>
                <w:sz w:val="24"/>
              </w:rPr>
            </w:pPr>
            <w:r w:rsidRPr="00AA78ED">
              <w:rPr>
                <w:bCs/>
                <w:color w:val="auto"/>
                <w:sz w:val="24"/>
              </w:rPr>
              <w:t>1</w:t>
            </w:r>
          </w:p>
        </w:tc>
        <w:tc>
          <w:tcPr>
            <w:tcW w:w="2700" w:type="dxa"/>
            <w:shd w:val="clear" w:color="auto" w:fill="auto"/>
          </w:tcPr>
          <w:p w14:paraId="617B4885" w14:textId="77777777" w:rsidR="0090657E" w:rsidRPr="00AA78ED" w:rsidRDefault="0090657E" w:rsidP="00222071">
            <w:pPr>
              <w:spacing w:after="0" w:line="360" w:lineRule="auto"/>
              <w:ind w:right="8" w:firstLine="540"/>
              <w:jc w:val="both"/>
              <w:rPr>
                <w:color w:val="auto"/>
                <w:sz w:val="24"/>
              </w:rPr>
            </w:pPr>
            <w:r w:rsidRPr="00AA78ED">
              <w:rPr>
                <w:color w:val="auto"/>
                <w:sz w:val="24"/>
              </w:rPr>
              <w:t>15000</w:t>
            </w:r>
          </w:p>
        </w:tc>
        <w:tc>
          <w:tcPr>
            <w:tcW w:w="1822" w:type="dxa"/>
          </w:tcPr>
          <w:p w14:paraId="5199EE95" w14:textId="77777777" w:rsidR="0090657E" w:rsidRPr="00AA78ED" w:rsidRDefault="0090657E" w:rsidP="00222071">
            <w:pPr>
              <w:spacing w:after="0" w:line="360" w:lineRule="auto"/>
              <w:ind w:right="8" w:firstLine="540"/>
              <w:jc w:val="both"/>
              <w:rPr>
                <w:color w:val="auto"/>
                <w:sz w:val="24"/>
              </w:rPr>
            </w:pPr>
            <w:r w:rsidRPr="00AA78ED">
              <w:rPr>
                <w:color w:val="auto"/>
                <w:sz w:val="24"/>
              </w:rPr>
              <w:t>15 000</w:t>
            </w:r>
          </w:p>
        </w:tc>
      </w:tr>
      <w:tr w:rsidR="0090657E" w:rsidRPr="00AA78ED" w14:paraId="3156A2F3" w14:textId="77777777" w:rsidTr="0090657E">
        <w:trPr>
          <w:trHeight w:val="388"/>
          <w:jc w:val="center"/>
        </w:trPr>
        <w:tc>
          <w:tcPr>
            <w:tcW w:w="2854" w:type="dxa"/>
            <w:vAlign w:val="center"/>
          </w:tcPr>
          <w:p w14:paraId="7810F493" w14:textId="77777777" w:rsidR="0090657E" w:rsidRPr="00AA78ED" w:rsidRDefault="0090657E" w:rsidP="00222071">
            <w:pPr>
              <w:spacing w:after="0" w:line="360" w:lineRule="auto"/>
              <w:ind w:right="8" w:firstLine="540"/>
              <w:jc w:val="both"/>
              <w:rPr>
                <w:color w:val="auto"/>
                <w:sz w:val="24"/>
              </w:rPr>
            </w:pPr>
            <w:r w:rsidRPr="00AA78ED">
              <w:rPr>
                <w:color w:val="auto"/>
                <w:sz w:val="24"/>
              </w:rPr>
              <w:t>Бухгалтер</w:t>
            </w:r>
          </w:p>
        </w:tc>
        <w:tc>
          <w:tcPr>
            <w:tcW w:w="2542" w:type="dxa"/>
            <w:vAlign w:val="center"/>
          </w:tcPr>
          <w:p w14:paraId="3D839820" w14:textId="77777777" w:rsidR="0090657E" w:rsidRPr="00AA78ED" w:rsidRDefault="0090657E" w:rsidP="00222071">
            <w:pPr>
              <w:spacing w:after="0" w:line="360" w:lineRule="auto"/>
              <w:ind w:right="8" w:firstLine="540"/>
              <w:jc w:val="both"/>
              <w:rPr>
                <w:bCs/>
                <w:color w:val="auto"/>
                <w:sz w:val="24"/>
              </w:rPr>
            </w:pPr>
            <w:r w:rsidRPr="00AA78ED">
              <w:rPr>
                <w:bCs/>
                <w:color w:val="auto"/>
                <w:sz w:val="24"/>
              </w:rPr>
              <w:t>1</w:t>
            </w:r>
          </w:p>
        </w:tc>
        <w:tc>
          <w:tcPr>
            <w:tcW w:w="2700" w:type="dxa"/>
            <w:shd w:val="clear" w:color="auto" w:fill="auto"/>
          </w:tcPr>
          <w:p w14:paraId="7C6FCCAD" w14:textId="77777777" w:rsidR="0090657E" w:rsidRPr="00AA78ED" w:rsidRDefault="0090657E" w:rsidP="00222071">
            <w:pPr>
              <w:spacing w:after="0" w:line="360" w:lineRule="auto"/>
              <w:ind w:right="8" w:firstLine="540"/>
              <w:jc w:val="both"/>
              <w:rPr>
                <w:color w:val="auto"/>
                <w:sz w:val="24"/>
              </w:rPr>
            </w:pPr>
            <w:r w:rsidRPr="00AA78ED">
              <w:rPr>
                <w:color w:val="auto"/>
                <w:sz w:val="24"/>
              </w:rPr>
              <w:t>6500</w:t>
            </w:r>
          </w:p>
        </w:tc>
        <w:tc>
          <w:tcPr>
            <w:tcW w:w="1822" w:type="dxa"/>
          </w:tcPr>
          <w:p w14:paraId="680C0CDF" w14:textId="77777777" w:rsidR="0090657E" w:rsidRPr="00AA78ED" w:rsidRDefault="0090657E" w:rsidP="00222071">
            <w:pPr>
              <w:spacing w:after="0" w:line="360" w:lineRule="auto"/>
              <w:ind w:right="8" w:firstLine="540"/>
              <w:jc w:val="both"/>
              <w:rPr>
                <w:color w:val="auto"/>
                <w:sz w:val="24"/>
              </w:rPr>
            </w:pPr>
            <w:r w:rsidRPr="00AA78ED">
              <w:rPr>
                <w:color w:val="auto"/>
                <w:sz w:val="24"/>
              </w:rPr>
              <w:t>6500</w:t>
            </w:r>
          </w:p>
        </w:tc>
      </w:tr>
      <w:tr w:rsidR="0090657E" w:rsidRPr="00AA78ED" w14:paraId="420A4835" w14:textId="77777777" w:rsidTr="0090657E">
        <w:trPr>
          <w:trHeight w:val="579"/>
          <w:jc w:val="center"/>
        </w:trPr>
        <w:tc>
          <w:tcPr>
            <w:tcW w:w="2854" w:type="dxa"/>
            <w:vAlign w:val="center"/>
          </w:tcPr>
          <w:p w14:paraId="63B6193F" w14:textId="77777777" w:rsidR="0090657E" w:rsidRPr="00AA78ED" w:rsidRDefault="0090657E" w:rsidP="00222071">
            <w:pPr>
              <w:spacing w:after="0" w:line="360" w:lineRule="auto"/>
              <w:ind w:right="8" w:firstLine="540"/>
              <w:jc w:val="both"/>
              <w:rPr>
                <w:color w:val="auto"/>
                <w:sz w:val="24"/>
              </w:rPr>
            </w:pPr>
            <w:r w:rsidRPr="00AA78ED">
              <w:rPr>
                <w:color w:val="auto"/>
                <w:sz w:val="24"/>
              </w:rPr>
              <w:t>Прибиральниця</w:t>
            </w:r>
          </w:p>
        </w:tc>
        <w:tc>
          <w:tcPr>
            <w:tcW w:w="2542" w:type="dxa"/>
            <w:vAlign w:val="center"/>
          </w:tcPr>
          <w:p w14:paraId="5BF35EFA" w14:textId="77777777" w:rsidR="0090657E" w:rsidRPr="00AA78ED" w:rsidRDefault="0090657E" w:rsidP="00222071">
            <w:pPr>
              <w:spacing w:after="0" w:line="360" w:lineRule="auto"/>
              <w:ind w:right="8" w:firstLine="540"/>
              <w:jc w:val="both"/>
              <w:rPr>
                <w:bCs/>
                <w:color w:val="auto"/>
                <w:sz w:val="24"/>
              </w:rPr>
            </w:pPr>
            <w:r w:rsidRPr="00AA78ED">
              <w:rPr>
                <w:bCs/>
                <w:color w:val="auto"/>
                <w:sz w:val="24"/>
              </w:rPr>
              <w:t>1</w:t>
            </w:r>
          </w:p>
        </w:tc>
        <w:tc>
          <w:tcPr>
            <w:tcW w:w="2700" w:type="dxa"/>
            <w:shd w:val="clear" w:color="auto" w:fill="auto"/>
          </w:tcPr>
          <w:p w14:paraId="228F758A" w14:textId="77777777" w:rsidR="0090657E" w:rsidRPr="00AA78ED" w:rsidRDefault="0090657E" w:rsidP="00222071">
            <w:pPr>
              <w:spacing w:after="0" w:line="360" w:lineRule="auto"/>
              <w:ind w:right="8" w:firstLine="540"/>
              <w:jc w:val="both"/>
              <w:rPr>
                <w:color w:val="auto"/>
                <w:sz w:val="24"/>
              </w:rPr>
            </w:pPr>
            <w:r w:rsidRPr="00AA78ED">
              <w:rPr>
                <w:color w:val="auto"/>
                <w:sz w:val="24"/>
              </w:rPr>
              <w:t>3500</w:t>
            </w:r>
          </w:p>
        </w:tc>
        <w:tc>
          <w:tcPr>
            <w:tcW w:w="1822" w:type="dxa"/>
          </w:tcPr>
          <w:p w14:paraId="749CE501" w14:textId="77777777" w:rsidR="0090657E" w:rsidRPr="00AA78ED" w:rsidRDefault="0090657E" w:rsidP="00222071">
            <w:pPr>
              <w:spacing w:after="0" w:line="360" w:lineRule="auto"/>
              <w:ind w:right="8" w:firstLine="540"/>
              <w:jc w:val="both"/>
              <w:rPr>
                <w:color w:val="auto"/>
                <w:sz w:val="24"/>
              </w:rPr>
            </w:pPr>
            <w:r w:rsidRPr="00AA78ED">
              <w:rPr>
                <w:color w:val="auto"/>
                <w:sz w:val="24"/>
              </w:rPr>
              <w:t>3500</w:t>
            </w:r>
          </w:p>
        </w:tc>
      </w:tr>
      <w:tr w:rsidR="0090657E" w:rsidRPr="00AA78ED" w14:paraId="02299D2A" w14:textId="77777777" w:rsidTr="0090657E">
        <w:trPr>
          <w:trHeight w:val="275"/>
          <w:jc w:val="center"/>
        </w:trPr>
        <w:tc>
          <w:tcPr>
            <w:tcW w:w="2854" w:type="dxa"/>
            <w:vAlign w:val="center"/>
          </w:tcPr>
          <w:p w14:paraId="1F80E203" w14:textId="77777777" w:rsidR="0090657E" w:rsidRPr="00AA78ED" w:rsidRDefault="0090657E" w:rsidP="00222071">
            <w:pPr>
              <w:spacing w:after="0" w:line="360" w:lineRule="auto"/>
              <w:ind w:right="8" w:firstLine="540"/>
              <w:jc w:val="both"/>
              <w:rPr>
                <w:color w:val="auto"/>
                <w:sz w:val="24"/>
              </w:rPr>
            </w:pPr>
            <w:r w:rsidRPr="00AA78ED">
              <w:rPr>
                <w:color w:val="auto"/>
                <w:sz w:val="24"/>
              </w:rPr>
              <w:t>Сума</w:t>
            </w:r>
          </w:p>
        </w:tc>
        <w:tc>
          <w:tcPr>
            <w:tcW w:w="2542" w:type="dxa"/>
            <w:vAlign w:val="center"/>
          </w:tcPr>
          <w:p w14:paraId="2E6B4EE1" w14:textId="77777777" w:rsidR="0090657E" w:rsidRPr="00AA78ED" w:rsidRDefault="0090657E" w:rsidP="00222071">
            <w:pPr>
              <w:spacing w:after="0" w:line="360" w:lineRule="auto"/>
              <w:ind w:right="8" w:firstLine="540"/>
              <w:jc w:val="both"/>
              <w:rPr>
                <w:bCs/>
                <w:color w:val="auto"/>
                <w:sz w:val="24"/>
              </w:rPr>
            </w:pPr>
          </w:p>
        </w:tc>
        <w:tc>
          <w:tcPr>
            <w:tcW w:w="2700" w:type="dxa"/>
            <w:shd w:val="clear" w:color="auto" w:fill="auto"/>
          </w:tcPr>
          <w:p w14:paraId="65BDD3A5" w14:textId="77777777" w:rsidR="0090657E" w:rsidRPr="00AA78ED" w:rsidRDefault="0090657E" w:rsidP="00222071">
            <w:pPr>
              <w:spacing w:after="0" w:line="360" w:lineRule="auto"/>
              <w:ind w:right="8" w:firstLine="540"/>
              <w:jc w:val="both"/>
              <w:rPr>
                <w:color w:val="auto"/>
                <w:sz w:val="24"/>
              </w:rPr>
            </w:pPr>
            <w:r w:rsidRPr="00AA78ED">
              <w:rPr>
                <w:color w:val="auto"/>
                <w:sz w:val="24"/>
              </w:rPr>
              <w:t>75 000</w:t>
            </w:r>
          </w:p>
        </w:tc>
        <w:tc>
          <w:tcPr>
            <w:tcW w:w="1822" w:type="dxa"/>
          </w:tcPr>
          <w:p w14:paraId="3E6D4CD7" w14:textId="77777777" w:rsidR="0090657E" w:rsidRPr="00AA78ED" w:rsidRDefault="0090657E" w:rsidP="00222071">
            <w:pPr>
              <w:spacing w:after="0" w:line="360" w:lineRule="auto"/>
              <w:ind w:right="8" w:firstLine="540"/>
              <w:jc w:val="both"/>
              <w:rPr>
                <w:color w:val="auto"/>
                <w:sz w:val="24"/>
              </w:rPr>
            </w:pPr>
            <w:r w:rsidRPr="00AA78ED">
              <w:rPr>
                <w:color w:val="auto"/>
                <w:sz w:val="24"/>
              </w:rPr>
              <w:t>75 000</w:t>
            </w:r>
          </w:p>
        </w:tc>
      </w:tr>
    </w:tbl>
    <w:p w14:paraId="117F0B8F" w14:textId="77777777" w:rsidR="0090657E" w:rsidRPr="00AA78ED" w:rsidRDefault="0090657E" w:rsidP="00222071">
      <w:pPr>
        <w:spacing w:after="0" w:line="360" w:lineRule="auto"/>
        <w:ind w:right="8" w:firstLine="540"/>
        <w:rPr>
          <w:color w:val="auto"/>
        </w:rPr>
      </w:pPr>
      <w:r w:rsidRPr="00AA78ED">
        <w:rPr>
          <w:color w:val="auto"/>
        </w:rPr>
        <w:t>Розрахуємо</w:t>
      </w:r>
      <w:r w:rsidRPr="00AA78ED">
        <w:rPr>
          <w:color w:val="auto"/>
          <w:lang w:val="ru-RU"/>
        </w:rPr>
        <w:t xml:space="preserve"> </w:t>
      </w:r>
      <w:r w:rsidRPr="00AA78ED">
        <w:rPr>
          <w:color w:val="auto"/>
        </w:rPr>
        <w:t>витрати на оплати праці:</w:t>
      </w:r>
    </w:p>
    <w:p w14:paraId="51EB2260" w14:textId="77777777" w:rsidR="0090657E" w:rsidRPr="00AA78ED" w:rsidRDefault="000C7C84" w:rsidP="00222071">
      <w:pPr>
        <w:spacing w:after="0" w:line="360" w:lineRule="auto"/>
        <w:ind w:right="8" w:firstLine="540"/>
        <w:jc w:val="both"/>
        <w:rPr>
          <w:color w:val="auto"/>
        </w:rPr>
      </w:pPr>
      <m:oMathPara>
        <m:oMath>
          <m:r>
            <m:rPr>
              <m:sty m:val="p"/>
            </m:rPr>
            <w:rPr>
              <w:rFonts w:ascii="Cambria Math" w:hAnsi="Cambria Math"/>
              <w:color w:val="auto"/>
            </w:rPr>
            <m:t>ВОП=</m:t>
          </m:r>
          <m:sSub>
            <m:sSubPr>
              <m:ctrlPr>
                <w:rPr>
                  <w:rFonts w:ascii="Cambria Math" w:hAnsi="Cambria Math"/>
                  <w:color w:val="auto"/>
                </w:rPr>
              </m:ctrlPr>
            </m:sSubPr>
            <m:e>
              <m:r>
                <m:rPr>
                  <m:sty m:val="p"/>
                </m:rPr>
                <w:rPr>
                  <w:rFonts w:ascii="Cambria Math" w:hAnsi="Cambria Math"/>
                  <w:color w:val="auto"/>
                </w:rPr>
                <m:t>12∙ЗП</m:t>
              </m:r>
            </m:e>
            <m:sub>
              <m:r>
                <m:rPr>
                  <m:sty m:val="p"/>
                </m:rPr>
                <w:rPr>
                  <w:rFonts w:ascii="Cambria Math" w:hAnsi="Cambria Math"/>
                  <w:color w:val="auto"/>
                </w:rPr>
                <m:t>.</m:t>
              </m:r>
            </m:sub>
          </m:sSub>
          <m:r>
            <m:rPr>
              <m:sty m:val="p"/>
            </m:rPr>
            <w:rPr>
              <w:rFonts w:ascii="Cambria Math" w:hAnsi="Cambria Math"/>
              <w:color w:val="auto"/>
            </w:rPr>
            <m:t xml:space="preserve">=12∙75 000∙1,22=1 098 000 </m:t>
          </m:r>
          <m:f>
            <m:fPr>
              <m:ctrlPr>
                <w:rPr>
                  <w:rFonts w:ascii="Cambria Math" w:hAnsi="Cambria Math"/>
                  <w:color w:val="auto"/>
                </w:rPr>
              </m:ctrlPr>
            </m:fPr>
            <m:num>
              <m:r>
                <m:rPr>
                  <m:sty m:val="p"/>
                </m:rPr>
                <w:rPr>
                  <w:rFonts w:ascii="Cambria Math" w:hAnsi="Cambria Math"/>
                  <w:color w:val="auto"/>
                </w:rPr>
                <m:t>грн</m:t>
              </m:r>
            </m:num>
            <m:den>
              <m:r>
                <m:rPr>
                  <m:sty m:val="p"/>
                </m:rPr>
                <w:rPr>
                  <w:rFonts w:ascii="Cambria Math" w:hAnsi="Cambria Math"/>
                  <w:color w:val="auto"/>
                </w:rPr>
                <m:t>рік</m:t>
              </m:r>
            </m:den>
          </m:f>
        </m:oMath>
      </m:oMathPara>
    </w:p>
    <w:p w14:paraId="44929AE9" w14:textId="77777777" w:rsidR="0090657E" w:rsidRPr="00AA78ED" w:rsidRDefault="0090657E" w:rsidP="00222071">
      <w:pPr>
        <w:spacing w:after="0" w:line="360" w:lineRule="auto"/>
        <w:ind w:right="8" w:firstLine="540"/>
        <w:jc w:val="both"/>
        <w:rPr>
          <w:color w:val="auto"/>
        </w:rPr>
      </w:pPr>
      <w:r w:rsidRPr="00AA78ED">
        <w:rPr>
          <w:color w:val="auto"/>
        </w:rPr>
        <w:t>Відрахування на соціальні заходи здійснюються за встановленим законодавством ставками від витрат на оплату праці і складає 22%.</w:t>
      </w:r>
    </w:p>
    <w:p w14:paraId="474DB4E9" w14:textId="77777777" w:rsidR="0090657E" w:rsidRPr="00AA78ED" w:rsidRDefault="0090657E" w:rsidP="00222071">
      <w:pPr>
        <w:tabs>
          <w:tab w:val="left" w:pos="0"/>
        </w:tabs>
        <w:spacing w:after="0" w:line="360" w:lineRule="auto"/>
        <w:ind w:right="8" w:firstLine="720"/>
        <w:jc w:val="both"/>
        <w:rPr>
          <w:color w:val="auto"/>
        </w:rPr>
      </w:pPr>
      <w:r w:rsidRPr="00AA78ED">
        <w:rPr>
          <w:color w:val="auto"/>
        </w:rPr>
        <w:t xml:space="preserve">Витрати на електроенергію. Розрахуємо витрати на електроенергію за нерегульованим тарифом, тариф за приєднану потужність: </w:t>
      </w:r>
      <m:oMath>
        <m:sSub>
          <m:sSubPr>
            <m:ctrlPr>
              <w:rPr>
                <w:rFonts w:ascii="Cambria Math" w:hAnsi="Cambria Math"/>
                <w:color w:val="auto"/>
              </w:rPr>
            </m:ctrlPr>
          </m:sSubPr>
          <m:e>
            <m:r>
              <m:rPr>
                <m:sty m:val="p"/>
              </m:rPr>
              <w:rPr>
                <w:rFonts w:ascii="Cambria Math" w:hAnsi="Cambria Math"/>
                <w:color w:val="auto"/>
              </w:rPr>
              <m:t>Т</m:t>
            </m:r>
          </m:e>
          <m:sub>
            <m:r>
              <m:rPr>
                <m:sty m:val="p"/>
              </m:rPr>
              <w:rPr>
                <w:rFonts w:ascii="Cambria Math" w:hAnsi="Cambria Math"/>
                <w:color w:val="auto"/>
              </w:rPr>
              <m:t>пр</m:t>
            </m:r>
          </m:sub>
        </m:sSub>
        <m:r>
          <m:rPr>
            <m:sty m:val="p"/>
          </m:rPr>
          <w:rPr>
            <w:rFonts w:ascii="Cambria Math" w:hAnsi="Cambria Math"/>
            <w:color w:val="auto"/>
          </w:rPr>
          <m:t>=2.5 грн/кВт</m:t>
        </m:r>
      </m:oMath>
      <w:r w:rsidRPr="00AA78ED">
        <w:rPr>
          <w:color w:val="auto"/>
        </w:rPr>
        <w:t xml:space="preserve">. </w:t>
      </w:r>
      <w:r w:rsidRPr="00AA78ED">
        <w:rPr>
          <w:color w:val="auto"/>
        </w:rPr>
        <w:lastRenderedPageBreak/>
        <w:t xml:space="preserve">Потужність обладнання: </w:t>
      </w:r>
      <m:oMath>
        <m:sSub>
          <m:sSubPr>
            <m:ctrlPr>
              <w:rPr>
                <w:rFonts w:ascii="Cambria Math" w:hAnsi="Cambria Math"/>
                <w:color w:val="auto"/>
              </w:rPr>
            </m:ctrlPr>
          </m:sSubPr>
          <m:e>
            <m:r>
              <m:rPr>
                <m:sty m:val="p"/>
              </m:rPr>
              <w:rPr>
                <w:rFonts w:ascii="Cambria Math" w:hAnsi="Cambria Math"/>
                <w:color w:val="auto"/>
              </w:rPr>
              <m:t>Н</m:t>
            </m:r>
          </m:e>
          <m:sub>
            <m:r>
              <m:rPr>
                <m:sty m:val="p"/>
              </m:rPr>
              <w:rPr>
                <w:rFonts w:ascii="Cambria Math" w:hAnsi="Cambria Math"/>
                <w:color w:val="auto"/>
              </w:rPr>
              <m:t>об</m:t>
            </m:r>
          </m:sub>
        </m:sSub>
        <m:r>
          <m:rPr>
            <m:sty m:val="p"/>
          </m:rPr>
          <w:rPr>
            <w:rFonts w:ascii="Cambria Math" w:hAnsi="Cambria Math"/>
            <w:color w:val="auto"/>
          </w:rPr>
          <m:t>=6 кВт/добу</m:t>
        </m:r>
      </m:oMath>
      <w:r w:rsidRPr="00AA78ED">
        <w:rPr>
          <w:color w:val="auto"/>
        </w:rPr>
        <w:t xml:space="preserve">; Освітлення цілодобове: </w:t>
      </w:r>
      <m:oMath>
        <m:sSub>
          <m:sSubPr>
            <m:ctrlPr>
              <w:rPr>
                <w:rFonts w:ascii="Cambria Math" w:hAnsi="Cambria Math"/>
                <w:color w:val="auto"/>
              </w:rPr>
            </m:ctrlPr>
          </m:sSubPr>
          <m:e>
            <m:r>
              <m:rPr>
                <m:sty m:val="p"/>
              </m:rPr>
              <w:rPr>
                <w:rFonts w:ascii="Cambria Math" w:hAnsi="Cambria Math"/>
                <w:color w:val="auto"/>
              </w:rPr>
              <m:t>Н</m:t>
            </m:r>
          </m:e>
          <m:sub>
            <m:r>
              <m:rPr>
                <m:sty m:val="p"/>
              </m:rPr>
              <w:rPr>
                <w:rFonts w:ascii="Cambria Math" w:hAnsi="Cambria Math"/>
                <w:color w:val="auto"/>
              </w:rPr>
              <m:t>ос</m:t>
            </m:r>
          </m:sub>
        </m:sSub>
        <m:r>
          <m:rPr>
            <m:sty m:val="p"/>
          </m:rPr>
          <w:rPr>
            <w:rFonts w:ascii="Cambria Math" w:hAnsi="Cambria Math"/>
            <w:color w:val="auto"/>
          </w:rPr>
          <m:t>= 8 кВт/добу</m:t>
        </m:r>
      </m:oMath>
      <w:r w:rsidRPr="00AA78ED">
        <w:rPr>
          <w:color w:val="auto"/>
        </w:rPr>
        <w:t>.</w:t>
      </w:r>
    </w:p>
    <w:p w14:paraId="0B222770" w14:textId="77777777" w:rsidR="0090657E" w:rsidRPr="00AA78ED" w:rsidRDefault="0090657E" w:rsidP="00222071">
      <w:pPr>
        <w:spacing w:after="0" w:line="360" w:lineRule="auto"/>
        <w:ind w:right="8" w:firstLine="720"/>
        <w:jc w:val="both"/>
        <w:rPr>
          <w:color w:val="auto"/>
        </w:rPr>
      </w:pPr>
      <w:r w:rsidRPr="00AA78ED">
        <w:rPr>
          <w:color w:val="auto"/>
        </w:rPr>
        <w:t>Підприємство працює 8 годин на добу, 250 днів на рік. Річні витрати на електроенергію:</w:t>
      </w:r>
    </w:p>
    <w:p w14:paraId="384FB088" w14:textId="77777777" w:rsidR="0090657E" w:rsidRPr="00AA78ED" w:rsidRDefault="00C346B0" w:rsidP="00222071">
      <w:pPr>
        <w:spacing w:after="0" w:line="360" w:lineRule="auto"/>
        <w:ind w:right="8" w:firstLine="720"/>
        <w:jc w:val="both"/>
        <w:rPr>
          <w:color w:val="auto"/>
        </w:rPr>
      </w:pPr>
      <m:oMathPara>
        <m:oMath>
          <m:sSub>
            <m:sSubPr>
              <m:ctrlPr>
                <w:rPr>
                  <w:rFonts w:ascii="Cambria Math" w:hAnsi="Cambria Math"/>
                  <w:color w:val="auto"/>
                </w:rPr>
              </m:ctrlPr>
            </m:sSubPr>
            <m:e>
              <m:r>
                <m:rPr>
                  <m:sty m:val="p"/>
                </m:rPr>
                <w:rPr>
                  <w:rFonts w:ascii="Cambria Math" w:hAnsi="Cambria Math"/>
                  <w:color w:val="auto"/>
                </w:rPr>
                <m:t>З</m:t>
              </m:r>
            </m:e>
            <m:sub>
              <m:r>
                <m:rPr>
                  <m:sty m:val="p"/>
                </m:rPr>
                <w:rPr>
                  <w:rFonts w:ascii="Cambria Math" w:hAnsi="Cambria Math"/>
                  <w:color w:val="auto"/>
                </w:rPr>
                <m:t>е/е</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П</m:t>
              </m:r>
            </m:e>
            <m:sub>
              <m:r>
                <m:rPr>
                  <m:sty m:val="p"/>
                </m:rPr>
                <w:rPr>
                  <w:rFonts w:ascii="Cambria Math" w:hAnsi="Cambria Math"/>
                  <w:color w:val="auto"/>
                </w:rPr>
                <m:t>пр</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Т</m:t>
              </m:r>
            </m:e>
            <m:sub>
              <m:r>
                <m:rPr>
                  <m:sty m:val="p"/>
                </m:rPr>
                <w:rPr>
                  <w:rFonts w:ascii="Cambria Math" w:hAnsi="Cambria Math"/>
                  <w:color w:val="auto"/>
                </w:rPr>
                <m:t>пр</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Т</m:t>
              </m:r>
            </m:e>
            <m:sub>
              <m:r>
                <m:rPr>
                  <m:sty m:val="p"/>
                </m:rPr>
                <w:rPr>
                  <w:rFonts w:ascii="Cambria Math" w:hAnsi="Cambria Math"/>
                  <w:color w:val="auto"/>
                </w:rPr>
                <m:t>нерег</m:t>
              </m:r>
            </m:sub>
          </m:sSub>
          <m:r>
            <m:rPr>
              <m:sty m:val="p"/>
            </m:rPr>
            <w:rPr>
              <w:rFonts w:ascii="Cambria Math" w:hAnsi="Cambria Math"/>
              <w:color w:val="auto"/>
            </w:rPr>
            <m:t>∙</m:t>
          </m:r>
          <m:d>
            <m:dPr>
              <m:ctrlPr>
                <w:rPr>
                  <w:rFonts w:ascii="Cambria Math" w:hAnsi="Cambria Math"/>
                  <w:color w:val="auto"/>
                </w:rPr>
              </m:ctrlPr>
            </m:dPr>
            <m:e>
              <m:sSub>
                <m:sSubPr>
                  <m:ctrlPr>
                    <w:rPr>
                      <w:rFonts w:ascii="Cambria Math" w:hAnsi="Cambria Math"/>
                      <w:color w:val="auto"/>
                    </w:rPr>
                  </m:ctrlPr>
                </m:sSubPr>
                <m:e>
                  <m:r>
                    <m:rPr>
                      <m:sty m:val="p"/>
                    </m:rPr>
                    <w:rPr>
                      <w:rFonts w:ascii="Cambria Math" w:hAnsi="Cambria Math"/>
                      <w:color w:val="auto"/>
                    </w:rPr>
                    <m:t>Н</m:t>
                  </m:r>
                </m:e>
                <m:sub>
                  <m:r>
                    <m:rPr>
                      <m:sty m:val="p"/>
                    </m:rPr>
                    <w:rPr>
                      <w:rFonts w:ascii="Cambria Math" w:hAnsi="Cambria Math"/>
                      <w:color w:val="auto"/>
                    </w:rPr>
                    <m:t>об</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В</m:t>
                  </m:r>
                </m:e>
                <m:sub>
                  <m:r>
                    <m:rPr>
                      <m:sty m:val="p"/>
                    </m:rPr>
                    <w:rPr>
                      <w:rFonts w:ascii="Cambria Math" w:hAnsi="Cambria Math"/>
                      <w:color w:val="auto"/>
                    </w:rPr>
                    <m:t>год</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Н</m:t>
                  </m:r>
                </m:e>
                <m:sub>
                  <m:r>
                    <m:rPr>
                      <m:sty m:val="p"/>
                    </m:rPr>
                    <w:rPr>
                      <w:rFonts w:ascii="Cambria Math" w:hAnsi="Cambria Math"/>
                      <w:color w:val="auto"/>
                    </w:rPr>
                    <m:t>ос</m:t>
                  </m:r>
                </m:sub>
              </m:sSub>
              <m:r>
                <m:rPr>
                  <m:sty m:val="p"/>
                </m:rPr>
                <w:rPr>
                  <w:rFonts w:ascii="Cambria Math" w:hAnsi="Cambria Math"/>
                  <w:color w:val="auto"/>
                </w:rPr>
                <m:t>∙250</m:t>
              </m:r>
            </m:e>
          </m:d>
          <m:r>
            <m:rPr>
              <m:sty m:val="p"/>
            </m:rPr>
            <w:rPr>
              <w:rFonts w:ascii="Cambria Math" w:hAnsi="Cambria Math"/>
              <w:color w:val="auto"/>
            </w:rPr>
            <m:t>==2000∙2.5+1∙</m:t>
          </m:r>
          <m:d>
            <m:dPr>
              <m:ctrlPr>
                <w:rPr>
                  <w:rFonts w:ascii="Cambria Math" w:hAnsi="Cambria Math"/>
                  <w:color w:val="auto"/>
                </w:rPr>
              </m:ctrlPr>
            </m:dPr>
            <m:e>
              <m:r>
                <m:rPr>
                  <m:sty m:val="p"/>
                </m:rPr>
                <w:rPr>
                  <w:rFonts w:ascii="Cambria Math" w:hAnsi="Cambria Math"/>
                  <w:color w:val="auto"/>
                </w:rPr>
                <m:t>6∙734,864+8∙250</m:t>
              </m:r>
            </m:e>
          </m:d>
          <m:r>
            <m:rPr>
              <m:sty m:val="p"/>
            </m:rPr>
            <w:rPr>
              <w:rFonts w:ascii="Cambria Math" w:hAnsi="Cambria Math"/>
              <w:color w:val="auto"/>
            </w:rPr>
            <m:t xml:space="preserve">=11 409,19 </m:t>
          </m:r>
          <m:f>
            <m:fPr>
              <m:ctrlPr>
                <w:rPr>
                  <w:rFonts w:ascii="Cambria Math" w:hAnsi="Cambria Math"/>
                  <w:color w:val="auto"/>
                </w:rPr>
              </m:ctrlPr>
            </m:fPr>
            <m:num>
              <m:r>
                <m:rPr>
                  <m:sty m:val="p"/>
                </m:rPr>
                <w:rPr>
                  <w:rFonts w:ascii="Cambria Math" w:hAnsi="Cambria Math"/>
                  <w:color w:val="auto"/>
                </w:rPr>
                <m:t>грн</m:t>
              </m:r>
            </m:num>
            <m:den>
              <m:r>
                <m:rPr>
                  <m:sty m:val="p"/>
                </m:rPr>
                <w:rPr>
                  <w:rFonts w:ascii="Cambria Math" w:hAnsi="Cambria Math"/>
                  <w:color w:val="auto"/>
                </w:rPr>
                <m:t>рік</m:t>
              </m:r>
            </m:den>
          </m:f>
          <m:r>
            <m:rPr>
              <m:sty m:val="p"/>
            </m:rPr>
            <w:rPr>
              <w:rFonts w:ascii="Cambria Math" w:hAnsi="Cambria Math"/>
              <w:color w:val="auto"/>
            </w:rPr>
            <m:t xml:space="preserve">              </m:t>
          </m:r>
        </m:oMath>
      </m:oMathPara>
    </w:p>
    <w:p w14:paraId="643417C3" w14:textId="77777777" w:rsidR="0090657E" w:rsidRPr="00AA78ED" w:rsidRDefault="0090657E" w:rsidP="00222071">
      <w:pPr>
        <w:spacing w:after="0" w:line="360" w:lineRule="auto"/>
        <w:ind w:right="8" w:firstLine="720"/>
        <w:jc w:val="both"/>
        <w:rPr>
          <w:color w:val="auto"/>
        </w:rPr>
      </w:pPr>
      <w:r w:rsidRPr="00AA78ED">
        <w:rPr>
          <w:color w:val="auto"/>
        </w:rPr>
        <w:t>Витрати на опалення офісу. Загальна площа: 36 м</w:t>
      </w:r>
      <w:r w:rsidRPr="00AA78ED">
        <w:rPr>
          <w:color w:val="auto"/>
          <w:vertAlign w:val="superscript"/>
        </w:rPr>
        <w:t>2</w:t>
      </w:r>
      <w:r w:rsidRPr="00AA78ED">
        <w:rPr>
          <w:color w:val="auto"/>
        </w:rPr>
        <w:t>; тарифна ставка на опалення: 33 грн./м</w:t>
      </w:r>
      <w:r w:rsidRPr="00AA78ED">
        <w:rPr>
          <w:color w:val="auto"/>
          <w:vertAlign w:val="superscript"/>
        </w:rPr>
        <w:t>2</w:t>
      </w:r>
      <w:r w:rsidRPr="00AA78ED">
        <w:rPr>
          <w:color w:val="auto"/>
        </w:rPr>
        <w:t xml:space="preserve"> міс; Сезон опалення: 6 місяців.</w:t>
      </w:r>
    </w:p>
    <w:p w14:paraId="3D80832F" w14:textId="77777777" w:rsidR="0090657E" w:rsidRPr="00AA78ED" w:rsidRDefault="00C346B0" w:rsidP="00222071">
      <w:pPr>
        <w:spacing w:after="0" w:line="360" w:lineRule="auto"/>
        <w:ind w:right="8" w:firstLine="720"/>
        <w:jc w:val="both"/>
        <w:rPr>
          <w:color w:val="auto"/>
        </w:rPr>
      </w:pPr>
      <m:oMathPara>
        <m:oMathParaPr>
          <m:jc m:val="center"/>
        </m:oMathParaPr>
        <m:oMath>
          <m:sSub>
            <m:sSubPr>
              <m:ctrlPr>
                <w:rPr>
                  <w:rFonts w:ascii="Cambria Math" w:hAnsi="Cambria Math"/>
                  <w:color w:val="auto"/>
                </w:rPr>
              </m:ctrlPr>
            </m:sSubPr>
            <m:e>
              <m:r>
                <m:rPr>
                  <m:sty m:val="p"/>
                </m:rPr>
                <w:rPr>
                  <w:rFonts w:ascii="Cambria Math" w:hAnsi="Cambria Math"/>
                  <w:color w:val="auto"/>
                </w:rPr>
                <m:t>З</m:t>
              </m:r>
            </m:e>
            <m:sub>
              <m:r>
                <m:rPr>
                  <m:sty m:val="p"/>
                </m:rPr>
                <w:rPr>
                  <w:rFonts w:ascii="Cambria Math" w:hAnsi="Cambria Math"/>
                  <w:color w:val="auto"/>
                </w:rPr>
                <m:t>опал.</m:t>
              </m:r>
            </m:sub>
          </m:sSub>
          <m:r>
            <m:rPr>
              <m:sty m:val="p"/>
            </m:rPr>
            <w:rPr>
              <w:rFonts w:ascii="Cambria Math" w:hAnsi="Cambria Math"/>
              <w:color w:val="auto"/>
            </w:rPr>
            <m:t>=36∙33∙6=7 128</m:t>
          </m:r>
          <m:f>
            <m:fPr>
              <m:ctrlPr>
                <w:rPr>
                  <w:rFonts w:ascii="Cambria Math" w:hAnsi="Cambria Math"/>
                  <w:color w:val="auto"/>
                </w:rPr>
              </m:ctrlPr>
            </m:fPr>
            <m:num>
              <m:r>
                <m:rPr>
                  <m:sty m:val="p"/>
                </m:rPr>
                <w:rPr>
                  <w:rFonts w:ascii="Cambria Math" w:hAnsi="Cambria Math"/>
                  <w:color w:val="auto"/>
                </w:rPr>
                <m:t>грн</m:t>
              </m:r>
            </m:num>
            <m:den>
              <m:r>
                <m:rPr>
                  <m:sty m:val="p"/>
                </m:rPr>
                <w:rPr>
                  <w:rFonts w:ascii="Cambria Math" w:hAnsi="Cambria Math"/>
                  <w:color w:val="auto"/>
                </w:rPr>
                <m:t>рік</m:t>
              </m:r>
            </m:den>
          </m:f>
          <m:r>
            <m:rPr>
              <m:sty m:val="p"/>
            </m:rPr>
            <w:rPr>
              <w:rFonts w:ascii="Cambria Math" w:hAnsi="Cambria Math"/>
              <w:color w:val="auto"/>
            </w:rPr>
            <m:t xml:space="preserve">                                    </m:t>
          </m:r>
        </m:oMath>
      </m:oMathPara>
    </w:p>
    <w:p w14:paraId="063578C5" w14:textId="77777777" w:rsidR="0090657E" w:rsidRPr="00AA78ED" w:rsidRDefault="0090657E" w:rsidP="00222071">
      <w:pPr>
        <w:spacing w:after="0" w:line="360" w:lineRule="auto"/>
        <w:ind w:right="8" w:firstLine="720"/>
        <w:jc w:val="both"/>
        <w:rPr>
          <w:color w:val="auto"/>
        </w:rPr>
      </w:pPr>
      <w:r w:rsidRPr="00AA78ED">
        <w:rPr>
          <w:color w:val="auto"/>
        </w:rPr>
        <w:t>Амортизаційні відрахування. Здійснюються за прийнятими методами і нормами.</w:t>
      </w:r>
    </w:p>
    <w:p w14:paraId="4C66D71C" w14:textId="77777777" w:rsidR="0090657E" w:rsidRPr="00AA78ED" w:rsidRDefault="0090657E" w:rsidP="00222071">
      <w:pPr>
        <w:spacing w:after="0" w:line="360" w:lineRule="auto"/>
        <w:ind w:right="8" w:firstLine="720"/>
        <w:jc w:val="both"/>
        <w:rPr>
          <w:color w:val="auto"/>
          <w:lang w:val="ru-RU"/>
        </w:rPr>
      </w:pPr>
      <w:r w:rsidRPr="00AA78ED">
        <w:rPr>
          <w:color w:val="auto"/>
        </w:rPr>
        <w:t>Таблиця 5.8 -  Розрахунок вартості ОФ підприємства продажу програмного забезпечення</w:t>
      </w:r>
    </w:p>
    <w:tbl>
      <w:tblPr>
        <w:tblpPr w:leftFromText="180" w:rightFromText="180" w:vertAnchor="text" w:horzAnchor="margin" w:tblpXSpec="center" w:tblpY="2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8"/>
        <w:gridCol w:w="1690"/>
        <w:gridCol w:w="1910"/>
        <w:gridCol w:w="1980"/>
      </w:tblGrid>
      <w:tr w:rsidR="0090657E" w:rsidRPr="00AA78ED" w14:paraId="7BFE45D5" w14:textId="77777777" w:rsidTr="0090657E">
        <w:trPr>
          <w:trHeight w:val="706"/>
        </w:trPr>
        <w:tc>
          <w:tcPr>
            <w:tcW w:w="2898" w:type="dxa"/>
            <w:vAlign w:val="center"/>
          </w:tcPr>
          <w:p w14:paraId="20573A32" w14:textId="77777777" w:rsidR="0090657E" w:rsidRPr="00AA78ED" w:rsidRDefault="0090657E" w:rsidP="00222071">
            <w:pPr>
              <w:spacing w:after="0" w:line="360" w:lineRule="auto"/>
              <w:ind w:right="8"/>
              <w:jc w:val="both"/>
              <w:rPr>
                <w:color w:val="auto"/>
                <w:sz w:val="24"/>
              </w:rPr>
            </w:pPr>
            <w:r w:rsidRPr="00AA78ED">
              <w:rPr>
                <w:color w:val="auto"/>
                <w:sz w:val="24"/>
              </w:rPr>
              <w:t>Найменування</w:t>
            </w:r>
          </w:p>
        </w:tc>
        <w:tc>
          <w:tcPr>
            <w:tcW w:w="1690" w:type="dxa"/>
            <w:vAlign w:val="center"/>
          </w:tcPr>
          <w:p w14:paraId="4D604EA7" w14:textId="77777777" w:rsidR="0090657E" w:rsidRPr="00AA78ED" w:rsidRDefault="0090657E" w:rsidP="00222071">
            <w:pPr>
              <w:spacing w:after="0" w:line="360" w:lineRule="auto"/>
              <w:ind w:right="8"/>
              <w:jc w:val="both"/>
              <w:rPr>
                <w:color w:val="auto"/>
                <w:sz w:val="24"/>
              </w:rPr>
            </w:pPr>
            <w:r w:rsidRPr="00AA78ED">
              <w:rPr>
                <w:color w:val="auto"/>
                <w:sz w:val="24"/>
              </w:rPr>
              <w:t>Кількість одиниць</w:t>
            </w:r>
          </w:p>
        </w:tc>
        <w:tc>
          <w:tcPr>
            <w:tcW w:w="1910" w:type="dxa"/>
            <w:vAlign w:val="center"/>
          </w:tcPr>
          <w:p w14:paraId="02B6493E" w14:textId="77777777" w:rsidR="0090657E" w:rsidRPr="00AA78ED" w:rsidRDefault="0090657E" w:rsidP="00222071">
            <w:pPr>
              <w:spacing w:after="0" w:line="360" w:lineRule="auto"/>
              <w:ind w:right="8"/>
              <w:jc w:val="both"/>
              <w:rPr>
                <w:color w:val="auto"/>
                <w:sz w:val="24"/>
              </w:rPr>
            </w:pPr>
            <w:r w:rsidRPr="00AA78ED">
              <w:rPr>
                <w:color w:val="auto"/>
                <w:sz w:val="24"/>
              </w:rPr>
              <w:t>Вартість, грн.</w:t>
            </w:r>
          </w:p>
        </w:tc>
        <w:tc>
          <w:tcPr>
            <w:tcW w:w="1980" w:type="dxa"/>
            <w:vAlign w:val="center"/>
          </w:tcPr>
          <w:p w14:paraId="26248A92" w14:textId="77777777" w:rsidR="0090657E" w:rsidRPr="00AA78ED" w:rsidRDefault="0090657E" w:rsidP="00222071">
            <w:pPr>
              <w:spacing w:after="0" w:line="360" w:lineRule="auto"/>
              <w:ind w:right="8"/>
              <w:jc w:val="both"/>
              <w:rPr>
                <w:color w:val="auto"/>
                <w:sz w:val="24"/>
              </w:rPr>
            </w:pPr>
            <w:r w:rsidRPr="00AA78ED">
              <w:rPr>
                <w:color w:val="auto"/>
                <w:sz w:val="24"/>
              </w:rPr>
              <w:t>Норма амортизації</w:t>
            </w:r>
          </w:p>
          <w:p w14:paraId="62E4BB9C" w14:textId="77777777" w:rsidR="0090657E" w:rsidRPr="00AA78ED" w:rsidRDefault="0090657E" w:rsidP="00222071">
            <w:pPr>
              <w:spacing w:after="0" w:line="360" w:lineRule="auto"/>
              <w:ind w:right="8" w:firstLine="720"/>
              <w:jc w:val="both"/>
              <w:rPr>
                <w:color w:val="auto"/>
                <w:sz w:val="24"/>
              </w:rPr>
            </w:pPr>
            <w:r w:rsidRPr="00AA78ED">
              <w:rPr>
                <w:color w:val="auto"/>
                <w:sz w:val="24"/>
              </w:rPr>
              <w:t>за рік, %</w:t>
            </w:r>
          </w:p>
        </w:tc>
      </w:tr>
      <w:tr w:rsidR="0090657E" w:rsidRPr="00AA78ED" w14:paraId="2F2D61EB" w14:textId="77777777" w:rsidTr="0090657E">
        <w:trPr>
          <w:trHeight w:val="454"/>
        </w:trPr>
        <w:tc>
          <w:tcPr>
            <w:tcW w:w="2898" w:type="dxa"/>
            <w:vAlign w:val="center"/>
          </w:tcPr>
          <w:p w14:paraId="64C9E760" w14:textId="77777777" w:rsidR="0090657E" w:rsidRPr="00AA78ED" w:rsidRDefault="0090657E" w:rsidP="00222071">
            <w:pPr>
              <w:spacing w:after="0" w:line="360" w:lineRule="auto"/>
              <w:ind w:right="8" w:firstLine="720"/>
              <w:jc w:val="both"/>
              <w:rPr>
                <w:color w:val="auto"/>
                <w:sz w:val="24"/>
              </w:rPr>
            </w:pPr>
            <w:r w:rsidRPr="00AA78ED">
              <w:rPr>
                <w:color w:val="auto"/>
                <w:sz w:val="24"/>
              </w:rPr>
              <w:t>Офіс</w:t>
            </w:r>
          </w:p>
        </w:tc>
        <w:tc>
          <w:tcPr>
            <w:tcW w:w="1690" w:type="dxa"/>
            <w:vAlign w:val="center"/>
          </w:tcPr>
          <w:p w14:paraId="30BE3667" w14:textId="77777777" w:rsidR="0090657E" w:rsidRPr="00AA78ED" w:rsidRDefault="0090657E" w:rsidP="00222071">
            <w:pPr>
              <w:spacing w:after="0" w:line="360" w:lineRule="auto"/>
              <w:ind w:right="8" w:firstLine="720"/>
              <w:jc w:val="both"/>
              <w:rPr>
                <w:color w:val="auto"/>
                <w:sz w:val="24"/>
              </w:rPr>
            </w:pPr>
            <w:r w:rsidRPr="00AA78ED">
              <w:rPr>
                <w:color w:val="auto"/>
                <w:sz w:val="24"/>
              </w:rPr>
              <w:t>1</w:t>
            </w:r>
          </w:p>
        </w:tc>
        <w:tc>
          <w:tcPr>
            <w:tcW w:w="1910" w:type="dxa"/>
            <w:vAlign w:val="center"/>
          </w:tcPr>
          <w:p w14:paraId="0C39CFCF" w14:textId="77777777" w:rsidR="0090657E" w:rsidRPr="00AA78ED" w:rsidRDefault="0090657E" w:rsidP="00222071">
            <w:pPr>
              <w:spacing w:after="0" w:line="360" w:lineRule="auto"/>
              <w:ind w:right="8" w:firstLine="720"/>
              <w:jc w:val="both"/>
              <w:rPr>
                <w:color w:val="auto"/>
                <w:sz w:val="24"/>
              </w:rPr>
            </w:pPr>
            <w:r w:rsidRPr="00AA78ED">
              <w:rPr>
                <w:color w:val="auto"/>
                <w:sz w:val="24"/>
              </w:rPr>
              <w:t>15 000</w:t>
            </w:r>
          </w:p>
        </w:tc>
        <w:tc>
          <w:tcPr>
            <w:tcW w:w="1980" w:type="dxa"/>
            <w:vAlign w:val="center"/>
          </w:tcPr>
          <w:p w14:paraId="20E5E921" w14:textId="77777777" w:rsidR="0090657E" w:rsidRPr="00AA78ED" w:rsidRDefault="0090657E" w:rsidP="00222071">
            <w:pPr>
              <w:spacing w:after="0" w:line="360" w:lineRule="auto"/>
              <w:ind w:right="8" w:firstLine="720"/>
              <w:jc w:val="both"/>
              <w:rPr>
                <w:color w:val="auto"/>
                <w:sz w:val="24"/>
              </w:rPr>
            </w:pPr>
            <w:r w:rsidRPr="00AA78ED">
              <w:rPr>
                <w:color w:val="auto"/>
                <w:sz w:val="24"/>
              </w:rPr>
              <w:t>10</w:t>
            </w:r>
          </w:p>
        </w:tc>
      </w:tr>
      <w:tr w:rsidR="0090657E" w:rsidRPr="00AA78ED" w14:paraId="026FEAAD" w14:textId="77777777" w:rsidTr="0090657E">
        <w:trPr>
          <w:trHeight w:val="454"/>
        </w:trPr>
        <w:tc>
          <w:tcPr>
            <w:tcW w:w="2898" w:type="dxa"/>
            <w:vAlign w:val="center"/>
          </w:tcPr>
          <w:p w14:paraId="7B12406C" w14:textId="77777777" w:rsidR="0090657E" w:rsidRPr="00AA78ED" w:rsidRDefault="0090657E" w:rsidP="00222071">
            <w:pPr>
              <w:spacing w:after="0" w:line="360" w:lineRule="auto"/>
              <w:ind w:right="8" w:firstLine="720"/>
              <w:jc w:val="both"/>
              <w:rPr>
                <w:color w:val="auto"/>
                <w:sz w:val="24"/>
              </w:rPr>
            </w:pPr>
            <w:r w:rsidRPr="00AA78ED">
              <w:rPr>
                <w:color w:val="auto"/>
                <w:sz w:val="24"/>
              </w:rPr>
              <w:t>Офісний інвентар</w:t>
            </w:r>
          </w:p>
        </w:tc>
        <w:tc>
          <w:tcPr>
            <w:tcW w:w="1690" w:type="dxa"/>
            <w:vAlign w:val="center"/>
          </w:tcPr>
          <w:p w14:paraId="063E5717" w14:textId="77777777" w:rsidR="0090657E" w:rsidRPr="00AA78ED" w:rsidRDefault="0090657E" w:rsidP="00222071">
            <w:pPr>
              <w:spacing w:after="0" w:line="360" w:lineRule="auto"/>
              <w:ind w:right="8" w:firstLine="720"/>
              <w:jc w:val="both"/>
              <w:rPr>
                <w:color w:val="auto"/>
                <w:sz w:val="24"/>
              </w:rPr>
            </w:pPr>
            <w:r w:rsidRPr="00AA78ED">
              <w:rPr>
                <w:color w:val="auto"/>
                <w:sz w:val="24"/>
              </w:rPr>
              <w:t>1</w:t>
            </w:r>
          </w:p>
        </w:tc>
        <w:tc>
          <w:tcPr>
            <w:tcW w:w="1910" w:type="dxa"/>
            <w:vAlign w:val="center"/>
          </w:tcPr>
          <w:p w14:paraId="209FB78B" w14:textId="77777777" w:rsidR="0090657E" w:rsidRPr="00AA78ED" w:rsidRDefault="0090657E" w:rsidP="00222071">
            <w:pPr>
              <w:spacing w:after="0" w:line="360" w:lineRule="auto"/>
              <w:ind w:right="8" w:firstLine="720"/>
              <w:jc w:val="both"/>
              <w:rPr>
                <w:color w:val="auto"/>
                <w:sz w:val="24"/>
              </w:rPr>
            </w:pPr>
            <w:r w:rsidRPr="00AA78ED">
              <w:rPr>
                <w:color w:val="auto"/>
                <w:sz w:val="24"/>
              </w:rPr>
              <w:t>60 000</w:t>
            </w:r>
          </w:p>
        </w:tc>
        <w:tc>
          <w:tcPr>
            <w:tcW w:w="1980" w:type="dxa"/>
            <w:vAlign w:val="center"/>
          </w:tcPr>
          <w:p w14:paraId="2A510D17" w14:textId="77777777" w:rsidR="0090657E" w:rsidRPr="00AA78ED" w:rsidRDefault="0090657E" w:rsidP="00222071">
            <w:pPr>
              <w:spacing w:after="0" w:line="360" w:lineRule="auto"/>
              <w:ind w:right="8" w:firstLine="720"/>
              <w:jc w:val="both"/>
              <w:rPr>
                <w:color w:val="auto"/>
                <w:sz w:val="24"/>
              </w:rPr>
            </w:pPr>
            <w:r w:rsidRPr="00AA78ED">
              <w:rPr>
                <w:color w:val="auto"/>
                <w:sz w:val="24"/>
              </w:rPr>
              <w:t>30</w:t>
            </w:r>
          </w:p>
        </w:tc>
      </w:tr>
      <w:tr w:rsidR="0090657E" w:rsidRPr="00AA78ED" w14:paraId="3DE5F3D9" w14:textId="77777777" w:rsidTr="0090657E">
        <w:trPr>
          <w:trHeight w:val="454"/>
        </w:trPr>
        <w:tc>
          <w:tcPr>
            <w:tcW w:w="2898" w:type="dxa"/>
            <w:vAlign w:val="center"/>
          </w:tcPr>
          <w:p w14:paraId="1A8A8E9F" w14:textId="77777777" w:rsidR="0090657E" w:rsidRPr="00AA78ED" w:rsidRDefault="0090657E" w:rsidP="00222071">
            <w:pPr>
              <w:spacing w:after="0" w:line="360" w:lineRule="auto"/>
              <w:ind w:right="8" w:firstLine="720"/>
              <w:jc w:val="both"/>
              <w:rPr>
                <w:color w:val="auto"/>
                <w:sz w:val="24"/>
              </w:rPr>
            </w:pPr>
            <w:r w:rsidRPr="00AA78ED">
              <w:rPr>
                <w:color w:val="auto"/>
                <w:sz w:val="24"/>
              </w:rPr>
              <w:t>Комп’ютерний інвентар</w:t>
            </w:r>
          </w:p>
        </w:tc>
        <w:tc>
          <w:tcPr>
            <w:tcW w:w="1690" w:type="dxa"/>
            <w:vAlign w:val="center"/>
          </w:tcPr>
          <w:p w14:paraId="508E1DD7" w14:textId="77777777" w:rsidR="0090657E" w:rsidRPr="00AA78ED" w:rsidRDefault="0090657E" w:rsidP="00222071">
            <w:pPr>
              <w:spacing w:after="0" w:line="360" w:lineRule="auto"/>
              <w:ind w:right="8" w:firstLine="720"/>
              <w:jc w:val="both"/>
              <w:rPr>
                <w:color w:val="auto"/>
                <w:sz w:val="24"/>
              </w:rPr>
            </w:pPr>
            <w:r w:rsidRPr="00AA78ED">
              <w:rPr>
                <w:color w:val="auto"/>
                <w:sz w:val="24"/>
              </w:rPr>
              <w:t>1</w:t>
            </w:r>
          </w:p>
        </w:tc>
        <w:tc>
          <w:tcPr>
            <w:tcW w:w="1910" w:type="dxa"/>
            <w:vAlign w:val="center"/>
          </w:tcPr>
          <w:p w14:paraId="771B94CC" w14:textId="77777777" w:rsidR="0090657E" w:rsidRPr="00AA78ED" w:rsidRDefault="0090657E" w:rsidP="00222071">
            <w:pPr>
              <w:spacing w:after="0" w:line="360" w:lineRule="auto"/>
              <w:ind w:right="8" w:firstLine="720"/>
              <w:jc w:val="both"/>
              <w:rPr>
                <w:color w:val="auto"/>
                <w:sz w:val="24"/>
              </w:rPr>
            </w:pPr>
            <w:r w:rsidRPr="00AA78ED">
              <w:rPr>
                <w:color w:val="auto"/>
                <w:sz w:val="24"/>
              </w:rPr>
              <w:t>80 000</w:t>
            </w:r>
          </w:p>
        </w:tc>
        <w:tc>
          <w:tcPr>
            <w:tcW w:w="1980" w:type="dxa"/>
            <w:vAlign w:val="center"/>
          </w:tcPr>
          <w:p w14:paraId="78285230" w14:textId="77777777" w:rsidR="0090657E" w:rsidRPr="00AA78ED" w:rsidRDefault="0090657E" w:rsidP="00222071">
            <w:pPr>
              <w:spacing w:after="0" w:line="360" w:lineRule="auto"/>
              <w:ind w:right="8" w:firstLine="720"/>
              <w:jc w:val="both"/>
              <w:rPr>
                <w:color w:val="auto"/>
                <w:sz w:val="24"/>
              </w:rPr>
            </w:pPr>
            <w:r w:rsidRPr="00AA78ED">
              <w:rPr>
                <w:color w:val="auto"/>
                <w:sz w:val="24"/>
              </w:rPr>
              <w:t>25</w:t>
            </w:r>
          </w:p>
        </w:tc>
      </w:tr>
    </w:tbl>
    <w:p w14:paraId="39C8A1C7" w14:textId="77777777" w:rsidR="0090657E" w:rsidRPr="00AA78ED" w:rsidRDefault="0090657E" w:rsidP="00222071">
      <w:pPr>
        <w:spacing w:after="0" w:line="360" w:lineRule="auto"/>
        <w:ind w:right="8" w:firstLine="720"/>
        <w:jc w:val="both"/>
        <w:rPr>
          <w:color w:val="auto"/>
        </w:rPr>
      </w:pPr>
      <w:r w:rsidRPr="00AA78ED">
        <w:rPr>
          <w:color w:val="auto"/>
        </w:rPr>
        <w:t>Сумарна вартість основних фондів:</w:t>
      </w:r>
    </w:p>
    <w:p w14:paraId="60F30FE1" w14:textId="77777777" w:rsidR="0090657E" w:rsidRPr="00AA78ED" w:rsidRDefault="0090657E" w:rsidP="00222071">
      <w:pPr>
        <w:spacing w:after="0" w:line="360" w:lineRule="auto"/>
        <w:ind w:right="8" w:firstLine="720"/>
        <w:jc w:val="both"/>
        <w:rPr>
          <w:color w:val="auto"/>
        </w:rPr>
      </w:pPr>
      <w:r w:rsidRPr="00AA78ED">
        <w:rPr>
          <w:color w:val="auto"/>
        </w:rPr>
        <w:t>ОФ = 15 000 + 60 000 + 80 000 = 155 000 грн./рік</w:t>
      </w:r>
    </w:p>
    <w:p w14:paraId="67B51A9B" w14:textId="77777777" w:rsidR="0090657E" w:rsidRPr="00AA78ED" w:rsidRDefault="0090657E" w:rsidP="00222071">
      <w:pPr>
        <w:spacing w:after="0" w:line="360" w:lineRule="auto"/>
        <w:ind w:right="8" w:firstLine="720"/>
        <w:jc w:val="both"/>
        <w:rPr>
          <w:color w:val="auto"/>
        </w:rPr>
      </w:pPr>
      <w:r w:rsidRPr="00AA78ED">
        <w:rPr>
          <w:color w:val="auto"/>
        </w:rPr>
        <w:t>Розраховуємо величину амортизаційних відрахувань:</w:t>
      </w:r>
    </w:p>
    <w:p w14:paraId="29CA8D6B" w14:textId="77777777" w:rsidR="0090657E" w:rsidRPr="00AA78ED" w:rsidRDefault="0090657E" w:rsidP="00222071">
      <w:pPr>
        <w:spacing w:after="0" w:line="360" w:lineRule="auto"/>
        <w:ind w:right="8" w:firstLine="720"/>
        <w:jc w:val="both"/>
        <w:rPr>
          <w:color w:val="auto"/>
        </w:rPr>
      </w:pPr>
      <w:r w:rsidRPr="00AA78ED">
        <w:rPr>
          <w:color w:val="auto"/>
        </w:rPr>
        <w:t>A = 15 000 ∙ 0,1 + 60 000 ∙ 0,3 + 80 000 ∙ 0,25 = 39 500 грн.</w:t>
      </w:r>
    </w:p>
    <w:p w14:paraId="5AA004EE" w14:textId="580DBCD4" w:rsidR="0090657E" w:rsidRPr="00AA78ED" w:rsidRDefault="0090657E" w:rsidP="00222071">
      <w:pPr>
        <w:spacing w:after="0" w:line="360" w:lineRule="auto"/>
        <w:ind w:right="8" w:firstLine="720"/>
        <w:jc w:val="both"/>
        <w:rPr>
          <w:color w:val="auto"/>
          <w:lang w:val="ru-RU"/>
        </w:rPr>
      </w:pPr>
      <w:r w:rsidRPr="00AA78ED">
        <w:rPr>
          <w:color w:val="auto"/>
        </w:rPr>
        <w:t xml:space="preserve">Сумарні витрати наведено у таблиці </w:t>
      </w:r>
      <w:r w:rsidR="00B112C4" w:rsidRPr="00AA78ED">
        <w:rPr>
          <w:color w:val="auto"/>
          <w:lang w:val="ru-RU"/>
        </w:rPr>
        <w:t>5.</w:t>
      </w:r>
      <w:r w:rsidRPr="00AA78ED">
        <w:rPr>
          <w:color w:val="auto"/>
        </w:rPr>
        <w:t>9.</w:t>
      </w:r>
      <w:r w:rsidR="00222071" w:rsidRPr="00AA78ED">
        <w:rPr>
          <w:color w:val="auto"/>
        </w:rPr>
        <w:t xml:space="preserve"> </w:t>
      </w:r>
    </w:p>
    <w:p w14:paraId="47EA0E1B" w14:textId="77777777" w:rsidR="00222071" w:rsidRPr="00AA78ED" w:rsidRDefault="00222071" w:rsidP="00222071">
      <w:pPr>
        <w:spacing w:after="0" w:line="360" w:lineRule="auto"/>
        <w:ind w:right="8" w:firstLine="720"/>
        <w:jc w:val="both"/>
        <w:rPr>
          <w:color w:val="auto"/>
        </w:rPr>
      </w:pPr>
    </w:p>
    <w:p w14:paraId="792BEE02" w14:textId="77777777" w:rsidR="00222071" w:rsidRPr="00AA78ED" w:rsidRDefault="00222071" w:rsidP="00222071">
      <w:pPr>
        <w:spacing w:after="0" w:line="360" w:lineRule="auto"/>
        <w:ind w:right="8" w:firstLine="720"/>
        <w:jc w:val="both"/>
        <w:rPr>
          <w:color w:val="auto"/>
        </w:rPr>
      </w:pPr>
    </w:p>
    <w:p w14:paraId="2556B884" w14:textId="77777777" w:rsidR="0090657E" w:rsidRPr="00AA78ED" w:rsidRDefault="0090657E" w:rsidP="00222071">
      <w:pPr>
        <w:spacing w:after="0" w:line="360" w:lineRule="auto"/>
        <w:ind w:right="8" w:firstLine="709"/>
        <w:rPr>
          <w:color w:val="auto"/>
        </w:rPr>
      </w:pPr>
      <w:r w:rsidRPr="00AA78ED">
        <w:rPr>
          <w:color w:val="auto"/>
        </w:rPr>
        <w:lastRenderedPageBreak/>
        <w:t>Таблиця 5.9 -  Сумарні затрати підприємства продажу програмного забезпечення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4"/>
        <w:gridCol w:w="3835"/>
      </w:tblGrid>
      <w:tr w:rsidR="0090657E" w:rsidRPr="00AA78ED" w14:paraId="60E36E10" w14:textId="77777777" w:rsidTr="0090657E">
        <w:trPr>
          <w:trHeight w:val="572"/>
          <w:jc w:val="center"/>
        </w:trPr>
        <w:tc>
          <w:tcPr>
            <w:tcW w:w="4744" w:type="dxa"/>
            <w:vAlign w:val="center"/>
          </w:tcPr>
          <w:p w14:paraId="0AF1681D" w14:textId="77777777" w:rsidR="0090657E" w:rsidRPr="00AA78ED" w:rsidRDefault="0090657E" w:rsidP="00222071">
            <w:pPr>
              <w:spacing w:after="0" w:line="360" w:lineRule="auto"/>
              <w:ind w:right="8" w:firstLine="34"/>
              <w:jc w:val="center"/>
              <w:rPr>
                <w:color w:val="auto"/>
                <w:sz w:val="24"/>
              </w:rPr>
            </w:pPr>
            <w:r w:rsidRPr="00AA78ED">
              <w:rPr>
                <w:color w:val="auto"/>
                <w:sz w:val="24"/>
              </w:rPr>
              <w:t>Статті затрат</w:t>
            </w:r>
          </w:p>
        </w:tc>
        <w:tc>
          <w:tcPr>
            <w:tcW w:w="3835" w:type="dxa"/>
            <w:vAlign w:val="center"/>
          </w:tcPr>
          <w:p w14:paraId="6A33D0F0" w14:textId="77777777" w:rsidR="0090657E" w:rsidRPr="00AA78ED" w:rsidRDefault="0090657E" w:rsidP="00222071">
            <w:pPr>
              <w:spacing w:after="0" w:line="360" w:lineRule="auto"/>
              <w:ind w:right="8" w:firstLine="34"/>
              <w:jc w:val="center"/>
              <w:rPr>
                <w:color w:val="auto"/>
                <w:sz w:val="24"/>
              </w:rPr>
            </w:pPr>
            <w:r w:rsidRPr="00AA78ED">
              <w:rPr>
                <w:color w:val="auto"/>
                <w:sz w:val="24"/>
              </w:rPr>
              <w:t>Затрати на річний випуск, грн./рік</w:t>
            </w:r>
          </w:p>
        </w:tc>
      </w:tr>
      <w:tr w:rsidR="0090657E" w:rsidRPr="00AA78ED" w14:paraId="690F1C04" w14:textId="77777777" w:rsidTr="0090657E">
        <w:trPr>
          <w:trHeight w:val="407"/>
          <w:jc w:val="center"/>
        </w:trPr>
        <w:tc>
          <w:tcPr>
            <w:tcW w:w="4744" w:type="dxa"/>
            <w:vAlign w:val="center"/>
          </w:tcPr>
          <w:p w14:paraId="100244B7" w14:textId="77777777" w:rsidR="0090657E" w:rsidRPr="00AA78ED" w:rsidRDefault="0090657E" w:rsidP="00222071">
            <w:pPr>
              <w:spacing w:after="0" w:line="360" w:lineRule="auto"/>
              <w:ind w:right="8" w:firstLine="34"/>
              <w:jc w:val="center"/>
              <w:rPr>
                <w:color w:val="auto"/>
                <w:sz w:val="24"/>
              </w:rPr>
            </w:pPr>
            <w:r w:rsidRPr="00AA78ED">
              <w:rPr>
                <w:color w:val="auto"/>
                <w:sz w:val="24"/>
              </w:rPr>
              <w:t>Електроенергія</w:t>
            </w:r>
          </w:p>
        </w:tc>
        <w:tc>
          <w:tcPr>
            <w:tcW w:w="3835" w:type="dxa"/>
            <w:vAlign w:val="center"/>
          </w:tcPr>
          <w:p w14:paraId="4212DF58" w14:textId="77777777" w:rsidR="0090657E" w:rsidRPr="00AA78ED" w:rsidRDefault="000C7C84" w:rsidP="00222071">
            <w:pPr>
              <w:spacing w:after="0" w:line="360" w:lineRule="auto"/>
              <w:ind w:right="8" w:firstLine="34"/>
              <w:jc w:val="center"/>
              <w:rPr>
                <w:color w:val="auto"/>
                <w:sz w:val="24"/>
              </w:rPr>
            </w:pPr>
            <m:oMathPara>
              <m:oMath>
                <m:r>
                  <m:rPr>
                    <m:sty m:val="p"/>
                  </m:rPr>
                  <w:rPr>
                    <w:rFonts w:ascii="Cambria Math" w:hAnsi="Cambria Math"/>
                    <w:color w:val="auto"/>
                    <w:sz w:val="24"/>
                  </w:rPr>
                  <m:t>11 409,19</m:t>
                </m:r>
              </m:oMath>
            </m:oMathPara>
          </w:p>
        </w:tc>
      </w:tr>
      <w:tr w:rsidR="0090657E" w:rsidRPr="00AA78ED" w14:paraId="059ACCCF" w14:textId="77777777" w:rsidTr="0090657E">
        <w:trPr>
          <w:trHeight w:val="193"/>
          <w:jc w:val="center"/>
        </w:trPr>
        <w:tc>
          <w:tcPr>
            <w:tcW w:w="4744" w:type="dxa"/>
            <w:vAlign w:val="center"/>
          </w:tcPr>
          <w:p w14:paraId="03B2B89F" w14:textId="77777777" w:rsidR="0090657E" w:rsidRPr="00AA78ED" w:rsidRDefault="0090657E" w:rsidP="00222071">
            <w:pPr>
              <w:spacing w:after="0" w:line="360" w:lineRule="auto"/>
              <w:ind w:right="8" w:firstLine="34"/>
              <w:jc w:val="center"/>
              <w:rPr>
                <w:color w:val="auto"/>
                <w:sz w:val="24"/>
              </w:rPr>
            </w:pPr>
            <w:r w:rsidRPr="00AA78ED">
              <w:rPr>
                <w:color w:val="auto"/>
                <w:sz w:val="24"/>
              </w:rPr>
              <w:t>Опалення</w:t>
            </w:r>
          </w:p>
        </w:tc>
        <w:tc>
          <w:tcPr>
            <w:tcW w:w="3835" w:type="dxa"/>
            <w:vAlign w:val="center"/>
          </w:tcPr>
          <w:p w14:paraId="7A616634" w14:textId="77777777" w:rsidR="0090657E" w:rsidRPr="00AA78ED" w:rsidRDefault="000C7C84" w:rsidP="00222071">
            <w:pPr>
              <w:spacing w:after="0" w:line="360" w:lineRule="auto"/>
              <w:ind w:right="8" w:firstLine="34"/>
              <w:jc w:val="center"/>
              <w:rPr>
                <w:color w:val="auto"/>
                <w:sz w:val="24"/>
              </w:rPr>
            </w:pPr>
            <m:oMathPara>
              <m:oMath>
                <m:r>
                  <m:rPr>
                    <m:sty m:val="p"/>
                  </m:rPr>
                  <w:rPr>
                    <w:rFonts w:ascii="Cambria Math" w:hAnsi="Cambria Math"/>
                    <w:color w:val="auto"/>
                    <w:sz w:val="24"/>
                  </w:rPr>
                  <m:t>7 128</m:t>
                </m:r>
              </m:oMath>
            </m:oMathPara>
          </w:p>
        </w:tc>
      </w:tr>
      <w:tr w:rsidR="0090657E" w:rsidRPr="00AA78ED" w14:paraId="4BF941B5" w14:textId="77777777" w:rsidTr="0090657E">
        <w:trPr>
          <w:trHeight w:val="193"/>
          <w:jc w:val="center"/>
        </w:trPr>
        <w:tc>
          <w:tcPr>
            <w:tcW w:w="4744" w:type="dxa"/>
            <w:vAlign w:val="center"/>
          </w:tcPr>
          <w:p w14:paraId="1EAFD4AD" w14:textId="77777777" w:rsidR="0090657E" w:rsidRPr="00AA78ED" w:rsidRDefault="0090657E" w:rsidP="00222071">
            <w:pPr>
              <w:spacing w:after="0" w:line="360" w:lineRule="auto"/>
              <w:ind w:right="8" w:firstLine="34"/>
              <w:jc w:val="center"/>
              <w:rPr>
                <w:color w:val="auto"/>
                <w:sz w:val="24"/>
              </w:rPr>
            </w:pPr>
            <w:r w:rsidRPr="00AA78ED">
              <w:rPr>
                <w:color w:val="auto"/>
                <w:sz w:val="24"/>
              </w:rPr>
              <w:t xml:space="preserve">Фонд оплати праці </w:t>
            </w:r>
          </w:p>
        </w:tc>
        <w:tc>
          <w:tcPr>
            <w:tcW w:w="3835" w:type="dxa"/>
            <w:vAlign w:val="center"/>
          </w:tcPr>
          <w:p w14:paraId="5A7EC285" w14:textId="77777777" w:rsidR="0090657E" w:rsidRPr="00AA78ED" w:rsidRDefault="000C7C84" w:rsidP="00222071">
            <w:pPr>
              <w:spacing w:after="0" w:line="360" w:lineRule="auto"/>
              <w:ind w:right="8" w:firstLine="34"/>
              <w:jc w:val="center"/>
              <w:rPr>
                <w:color w:val="auto"/>
                <w:sz w:val="24"/>
              </w:rPr>
            </w:pPr>
            <m:oMathPara>
              <m:oMath>
                <m:r>
                  <m:rPr>
                    <m:sty m:val="p"/>
                  </m:rPr>
                  <w:rPr>
                    <w:rFonts w:ascii="Cambria Math" w:hAnsi="Cambria Math"/>
                    <w:color w:val="auto"/>
                    <w:sz w:val="24"/>
                  </w:rPr>
                  <m:t>1 098 000</m:t>
                </m:r>
              </m:oMath>
            </m:oMathPara>
          </w:p>
        </w:tc>
      </w:tr>
      <w:tr w:rsidR="0090657E" w:rsidRPr="00AA78ED" w14:paraId="60E8E52A" w14:textId="77777777" w:rsidTr="0090657E">
        <w:trPr>
          <w:trHeight w:val="193"/>
          <w:jc w:val="center"/>
        </w:trPr>
        <w:tc>
          <w:tcPr>
            <w:tcW w:w="4744" w:type="dxa"/>
            <w:vAlign w:val="center"/>
          </w:tcPr>
          <w:p w14:paraId="345A8AFB" w14:textId="77777777" w:rsidR="0090657E" w:rsidRPr="00AA78ED" w:rsidRDefault="0090657E" w:rsidP="00222071">
            <w:pPr>
              <w:spacing w:after="0" w:line="360" w:lineRule="auto"/>
              <w:ind w:right="8" w:firstLine="34"/>
              <w:jc w:val="center"/>
              <w:rPr>
                <w:color w:val="auto"/>
                <w:sz w:val="24"/>
              </w:rPr>
            </w:pPr>
            <w:r w:rsidRPr="00AA78ED">
              <w:rPr>
                <w:color w:val="auto"/>
                <w:sz w:val="24"/>
              </w:rPr>
              <w:t>Амортизація</w:t>
            </w:r>
          </w:p>
        </w:tc>
        <w:tc>
          <w:tcPr>
            <w:tcW w:w="3835" w:type="dxa"/>
            <w:vAlign w:val="center"/>
          </w:tcPr>
          <w:p w14:paraId="10928AF0" w14:textId="77777777" w:rsidR="0090657E" w:rsidRPr="00AA78ED" w:rsidRDefault="0090657E" w:rsidP="00222071">
            <w:pPr>
              <w:spacing w:after="0" w:line="360" w:lineRule="auto"/>
              <w:ind w:right="8" w:firstLine="34"/>
              <w:jc w:val="center"/>
              <w:rPr>
                <w:color w:val="auto"/>
                <w:sz w:val="24"/>
              </w:rPr>
            </w:pPr>
            <w:r w:rsidRPr="00AA78ED">
              <w:rPr>
                <w:color w:val="auto"/>
                <w:sz w:val="24"/>
              </w:rPr>
              <w:t>39 500</w:t>
            </w:r>
          </w:p>
        </w:tc>
      </w:tr>
      <w:tr w:rsidR="0090657E" w:rsidRPr="00AA78ED" w14:paraId="79367D39" w14:textId="77777777" w:rsidTr="0090657E">
        <w:trPr>
          <w:trHeight w:val="569"/>
          <w:jc w:val="center"/>
        </w:trPr>
        <w:tc>
          <w:tcPr>
            <w:tcW w:w="4744" w:type="dxa"/>
            <w:vAlign w:val="center"/>
          </w:tcPr>
          <w:p w14:paraId="61AC5D23" w14:textId="77777777" w:rsidR="0090657E" w:rsidRPr="00AA78ED" w:rsidRDefault="0090657E" w:rsidP="00222071">
            <w:pPr>
              <w:spacing w:after="0" w:line="360" w:lineRule="auto"/>
              <w:ind w:right="8" w:firstLine="34"/>
              <w:jc w:val="center"/>
              <w:rPr>
                <w:color w:val="auto"/>
                <w:sz w:val="24"/>
              </w:rPr>
            </w:pPr>
            <w:r w:rsidRPr="00AA78ED">
              <w:rPr>
                <w:color w:val="auto"/>
                <w:sz w:val="24"/>
              </w:rPr>
              <w:t>Всього (собівартість)</w:t>
            </w:r>
          </w:p>
        </w:tc>
        <w:tc>
          <w:tcPr>
            <w:tcW w:w="3835" w:type="dxa"/>
            <w:vAlign w:val="center"/>
          </w:tcPr>
          <w:p w14:paraId="2C7E0299" w14:textId="77777777" w:rsidR="0090657E" w:rsidRPr="00AA78ED" w:rsidRDefault="0090657E" w:rsidP="00222071">
            <w:pPr>
              <w:spacing w:after="0" w:line="360" w:lineRule="auto"/>
              <w:ind w:right="8" w:firstLine="34"/>
              <w:jc w:val="center"/>
              <w:rPr>
                <w:color w:val="auto"/>
                <w:sz w:val="24"/>
              </w:rPr>
            </w:pPr>
            <w:r w:rsidRPr="00AA78ED">
              <w:rPr>
                <w:color w:val="auto"/>
                <w:sz w:val="24"/>
              </w:rPr>
              <w:t>1 156 037,19</w:t>
            </w:r>
          </w:p>
        </w:tc>
      </w:tr>
    </w:tbl>
    <w:p w14:paraId="3A6EE526" w14:textId="77777777" w:rsidR="0090657E" w:rsidRPr="00AA78ED" w:rsidRDefault="0090657E" w:rsidP="00222071">
      <w:pPr>
        <w:spacing w:before="240" w:after="0" w:line="360" w:lineRule="auto"/>
        <w:ind w:right="8" w:firstLine="709"/>
        <w:jc w:val="both"/>
        <w:rPr>
          <w:color w:val="auto"/>
        </w:rPr>
      </w:pPr>
      <w:r w:rsidRPr="00AA78ED">
        <w:rPr>
          <w:color w:val="auto"/>
        </w:rPr>
        <w:t>Розрахунок ціни за основними методами ціноутворення:</w:t>
      </w:r>
    </w:p>
    <w:p w14:paraId="4B59BCF1" w14:textId="77777777" w:rsidR="0090657E" w:rsidRPr="00AA78ED" w:rsidRDefault="0090657E" w:rsidP="00610178">
      <w:pPr>
        <w:pStyle w:val="afb"/>
        <w:numPr>
          <w:ilvl w:val="0"/>
          <w:numId w:val="1"/>
        </w:numPr>
        <w:spacing w:after="0" w:line="360" w:lineRule="auto"/>
        <w:ind w:left="-142" w:right="8" w:firstLine="568"/>
        <w:jc w:val="both"/>
        <w:rPr>
          <w:rFonts w:ascii="Times New Roman" w:hAnsi="Times New Roman"/>
          <w:lang w:val="ru-RU"/>
        </w:rPr>
      </w:pPr>
      <w:r w:rsidRPr="00AA78ED">
        <w:rPr>
          <w:rFonts w:ascii="Times New Roman" w:hAnsi="Times New Roman"/>
          <w:lang w:val="ru-RU"/>
        </w:rPr>
        <w:t xml:space="preserve">Метод, орієнтований на витрати (витратний метод): </w:t>
      </w:r>
    </w:p>
    <w:p w14:paraId="4CB25718" w14:textId="77777777" w:rsidR="0090657E" w:rsidRPr="00AA78ED" w:rsidRDefault="000C7C84" w:rsidP="00222071">
      <w:pPr>
        <w:spacing w:after="0" w:line="360" w:lineRule="auto"/>
        <w:ind w:right="8" w:firstLine="1843"/>
        <w:jc w:val="both"/>
        <w:rPr>
          <w:color w:val="auto"/>
        </w:rPr>
      </w:pPr>
      <m:oMathPara>
        <m:oMathParaPr>
          <m:jc m:val="left"/>
        </m:oMathParaPr>
        <m:oMath>
          <m:r>
            <m:rPr>
              <m:sty m:val="p"/>
            </m:rPr>
            <w:rPr>
              <w:rFonts w:ascii="Cambria Math" w:hAnsi="Cambria Math"/>
              <w:color w:val="auto"/>
            </w:rPr>
            <m:t xml:space="preserve">Ц= </m:t>
          </m:r>
          <m:f>
            <m:fPr>
              <m:ctrlPr>
                <w:rPr>
                  <w:rFonts w:ascii="Cambria Math" w:hAnsi="Cambria Math"/>
                  <w:color w:val="auto"/>
                </w:rPr>
              </m:ctrlPr>
            </m:fPr>
            <m:num>
              <m:r>
                <m:rPr>
                  <m:sty m:val="p"/>
                </m:rPr>
                <w:rPr>
                  <w:rFonts w:ascii="Cambria Math" w:hAnsi="Cambria Math"/>
                  <w:color w:val="auto"/>
                </w:rPr>
                <m:t>С</m:t>
              </m:r>
            </m:num>
            <m:den>
              <m:r>
                <m:rPr>
                  <m:sty m:val="p"/>
                </m:rPr>
                <w:rPr>
                  <w:rFonts w:ascii="Cambria Math" w:hAnsi="Cambria Math"/>
                  <w:color w:val="auto"/>
                </w:rPr>
                <m:t>1000</m:t>
              </m:r>
            </m:den>
          </m:f>
          <m:r>
            <m:rPr>
              <m:sty m:val="p"/>
            </m:rPr>
            <w:rPr>
              <w:rFonts w:ascii="Cambria Math" w:hAnsi="Cambria Math"/>
              <w:color w:val="auto"/>
            </w:rPr>
            <m:t xml:space="preserve">+С∙1%= </m:t>
          </m:r>
          <m:f>
            <m:fPr>
              <m:ctrlPr>
                <w:rPr>
                  <w:rFonts w:ascii="Cambria Math" w:hAnsi="Cambria Math"/>
                  <w:color w:val="auto"/>
                </w:rPr>
              </m:ctrlPr>
            </m:fPr>
            <m:num>
              <m:r>
                <m:rPr>
                  <m:sty m:val="p"/>
                </m:rPr>
                <w:rPr>
                  <w:rFonts w:ascii="Cambria Math" w:hAnsi="Cambria Math"/>
                  <w:color w:val="auto"/>
                </w:rPr>
                <m:t>1 156 037,19</m:t>
              </m:r>
            </m:num>
            <m:den>
              <m:r>
                <m:rPr>
                  <m:sty m:val="p"/>
                </m:rPr>
                <w:rPr>
                  <w:rFonts w:ascii="Cambria Math" w:hAnsi="Cambria Math"/>
                  <w:color w:val="auto"/>
                </w:rPr>
                <m:t>1000</m:t>
              </m:r>
            </m:den>
          </m:f>
          <m:r>
            <m:rPr>
              <m:sty m:val="p"/>
            </m:rPr>
            <w:rPr>
              <w:rFonts w:ascii="Cambria Math" w:hAnsi="Cambria Math"/>
              <w:color w:val="auto"/>
            </w:rPr>
            <m:t>+ 1 156 037,19 ∙0,0=12 716,4 грн/шт</m:t>
          </m:r>
        </m:oMath>
      </m:oMathPara>
    </w:p>
    <w:p w14:paraId="70C422FC" w14:textId="77777777" w:rsidR="0090657E" w:rsidRPr="00AA78ED" w:rsidRDefault="0090657E" w:rsidP="00610178">
      <w:pPr>
        <w:pStyle w:val="afb"/>
        <w:numPr>
          <w:ilvl w:val="0"/>
          <w:numId w:val="1"/>
        </w:numPr>
        <w:spacing w:after="0" w:line="360" w:lineRule="auto"/>
        <w:ind w:left="0" w:right="8" w:firstLine="426"/>
        <w:jc w:val="both"/>
        <w:rPr>
          <w:rFonts w:ascii="Times New Roman" w:hAnsi="Times New Roman"/>
          <w:lang w:val="ru-RU"/>
        </w:rPr>
      </w:pPr>
      <w:r w:rsidRPr="00AA78ED">
        <w:rPr>
          <w:rFonts w:ascii="Times New Roman" w:hAnsi="Times New Roman"/>
          <w:lang w:val="ru-RU"/>
        </w:rPr>
        <w:t xml:space="preserve">Параметричний метод – враховує вагомість якісних параметрів товару і оцінку цих параметрів споживачем: </w:t>
      </w:r>
    </w:p>
    <w:p w14:paraId="2F7F13A3" w14:textId="77777777" w:rsidR="0090657E" w:rsidRPr="00AA78ED" w:rsidRDefault="00C346B0" w:rsidP="00222071">
      <w:pPr>
        <w:spacing w:after="0" w:line="360" w:lineRule="auto"/>
        <w:ind w:right="8"/>
        <w:jc w:val="both"/>
        <w:rPr>
          <w:color w:val="auto"/>
          <w:lang w:val="en-GB"/>
        </w:rPr>
      </w:pPr>
      <m:oMathPara>
        <m:oMath>
          <m:sSub>
            <m:sSubPr>
              <m:ctrlPr>
                <w:rPr>
                  <w:rFonts w:ascii="Cambria Math" w:hAnsi="Cambria Math"/>
                  <w:color w:val="auto"/>
                </w:rPr>
              </m:ctrlPr>
            </m:sSubPr>
            <m:e>
              <m:r>
                <m:rPr>
                  <m:sty m:val="p"/>
                </m:rPr>
                <w:rPr>
                  <w:rFonts w:ascii="Cambria Math" w:hAnsi="Cambria Math"/>
                  <w:color w:val="auto"/>
                </w:rPr>
                <m:t>Ц</m:t>
              </m:r>
            </m:e>
            <m:sub>
              <m:r>
                <m:rPr>
                  <m:sty m:val="p"/>
                </m:rPr>
                <w:rPr>
                  <w:rFonts w:ascii="Cambria Math" w:hAnsi="Cambria Math"/>
                  <w:color w:val="auto"/>
                </w:rPr>
                <m:t>нової моделі</m:t>
              </m:r>
            </m:sub>
          </m:sSub>
          <m:r>
            <m:rPr>
              <m:sty m:val="p"/>
            </m:rPr>
            <w:rPr>
              <w:rFonts w:ascii="Cambria Math" w:hAnsi="Cambria Math"/>
              <w:color w:val="auto"/>
            </w:rPr>
            <m:t xml:space="preserve">  = </m:t>
          </m:r>
          <m:sSub>
            <m:sSubPr>
              <m:ctrlPr>
                <w:rPr>
                  <w:rFonts w:ascii="Cambria Math" w:hAnsi="Cambria Math"/>
                  <w:color w:val="auto"/>
                </w:rPr>
              </m:ctrlPr>
            </m:sSubPr>
            <m:e>
              <m:r>
                <m:rPr>
                  <m:sty m:val="p"/>
                </m:rPr>
                <w:rPr>
                  <w:rFonts w:ascii="Cambria Math" w:hAnsi="Cambria Math"/>
                  <w:color w:val="auto"/>
                </w:rPr>
                <m:t>Ц</m:t>
              </m:r>
            </m:e>
            <m:sub>
              <m:r>
                <m:rPr>
                  <m:sty m:val="p"/>
                </m:rPr>
                <w:rPr>
                  <w:rFonts w:ascii="Cambria Math" w:hAnsi="Cambria Math"/>
                  <w:color w:val="auto"/>
                </w:rPr>
                <m:t>базової моделі</m:t>
              </m:r>
            </m:sub>
          </m:sSub>
          <m:r>
            <m:rPr>
              <m:sty m:val="p"/>
            </m:rPr>
            <w:rPr>
              <w:rFonts w:ascii="Cambria Math" w:hAnsi="Cambria Math"/>
              <w:color w:val="auto"/>
            </w:rPr>
            <m:t xml:space="preserve"> ∙ </m:t>
          </m:r>
          <m:f>
            <m:fPr>
              <m:ctrlPr>
                <w:rPr>
                  <w:rFonts w:ascii="Cambria Math" w:hAnsi="Cambria Math"/>
                  <w:color w:val="auto"/>
                </w:rPr>
              </m:ctrlPr>
            </m:fPr>
            <m:num>
              <m:r>
                <m:rPr>
                  <m:sty m:val="p"/>
                </m:rPr>
                <w:rPr>
                  <w:rFonts w:ascii="Cambria Math" w:hAnsi="Cambria Math"/>
                  <w:color w:val="auto"/>
                </w:rPr>
                <m:t>Балова оцінка нової моделі</m:t>
              </m:r>
            </m:num>
            <m:den>
              <m:r>
                <m:rPr>
                  <m:sty m:val="p"/>
                </m:rPr>
                <w:rPr>
                  <w:rFonts w:ascii="Cambria Math" w:hAnsi="Cambria Math"/>
                  <w:color w:val="auto"/>
                </w:rPr>
                <m:t xml:space="preserve">Балова оцінка базової моделі </m:t>
              </m:r>
            </m:den>
          </m:f>
          <m:r>
            <m:rPr>
              <m:sty m:val="p"/>
            </m:rPr>
            <w:rPr>
              <w:rFonts w:ascii="Cambria Math" w:hAnsi="Cambria Math"/>
              <w:color w:val="auto"/>
            </w:rPr>
            <m:t xml:space="preserve">=80000 ∙ </m:t>
          </m:r>
          <m:f>
            <m:fPr>
              <m:ctrlPr>
                <w:rPr>
                  <w:rFonts w:ascii="Cambria Math" w:hAnsi="Cambria Math"/>
                  <w:color w:val="auto"/>
                </w:rPr>
              </m:ctrlPr>
            </m:fPr>
            <m:num>
              <m:r>
                <m:rPr>
                  <m:sty m:val="p"/>
                </m:rPr>
                <w:rPr>
                  <w:rFonts w:ascii="Cambria Math" w:hAnsi="Cambria Math"/>
                  <w:color w:val="auto"/>
                </w:rPr>
                <m:t>9</m:t>
              </m:r>
            </m:num>
            <m:den>
              <m:r>
                <m:rPr>
                  <m:sty m:val="p"/>
                </m:rPr>
                <w:rPr>
                  <w:rFonts w:ascii="Cambria Math" w:hAnsi="Cambria Math"/>
                  <w:color w:val="auto"/>
                </w:rPr>
                <m:t>9,4</m:t>
              </m:r>
            </m:den>
          </m:f>
          <m:r>
            <m:rPr>
              <m:sty m:val="p"/>
            </m:rPr>
            <w:rPr>
              <w:rFonts w:ascii="Cambria Math" w:hAnsi="Cambria Math"/>
              <w:color w:val="auto"/>
            </w:rPr>
            <m:t>= 76 595,74  грн/шт</m:t>
          </m:r>
        </m:oMath>
      </m:oMathPara>
    </w:p>
    <w:p w14:paraId="392111E2" w14:textId="77777777" w:rsidR="0090657E" w:rsidRPr="00AA78ED" w:rsidRDefault="0090657E" w:rsidP="00610178">
      <w:pPr>
        <w:pStyle w:val="afb"/>
        <w:numPr>
          <w:ilvl w:val="0"/>
          <w:numId w:val="1"/>
        </w:numPr>
        <w:spacing w:after="0" w:line="360" w:lineRule="auto"/>
        <w:ind w:left="0" w:right="8" w:firstLine="426"/>
        <w:jc w:val="both"/>
        <w:rPr>
          <w:rFonts w:ascii="Times New Roman" w:hAnsi="Times New Roman"/>
          <w:lang w:val="ru-RU"/>
        </w:rPr>
      </w:pPr>
      <w:r w:rsidRPr="00AA78ED">
        <w:rPr>
          <w:rFonts w:ascii="Times New Roman" w:hAnsi="Times New Roman"/>
          <w:lang w:val="ru-RU"/>
        </w:rPr>
        <w:t>Метод ціноутворення на основі поточних цін або конкурентний метод.</w:t>
      </w:r>
    </w:p>
    <w:p w14:paraId="44B7D162" w14:textId="77777777" w:rsidR="0090657E" w:rsidRPr="00AA78ED" w:rsidRDefault="0090657E" w:rsidP="00222071">
      <w:pPr>
        <w:spacing w:after="0" w:line="360" w:lineRule="auto"/>
        <w:ind w:right="8" w:firstLine="567"/>
        <w:jc w:val="both"/>
        <w:rPr>
          <w:color w:val="auto"/>
        </w:rPr>
      </w:pPr>
      <w:r w:rsidRPr="00AA78ED">
        <w:rPr>
          <w:color w:val="auto"/>
        </w:rPr>
        <w:t xml:space="preserve">Було проведено аналіз цін на товари конкурентів. А саме, конкурент А – ціни коливаються в діапазоні від </w:t>
      </w:r>
      <w:r w:rsidRPr="00AA78ED">
        <w:rPr>
          <w:color w:val="auto"/>
          <w:lang w:val="ru-RU"/>
        </w:rPr>
        <w:t>10 000</w:t>
      </w:r>
      <w:r w:rsidRPr="00AA78ED">
        <w:rPr>
          <w:color w:val="auto"/>
        </w:rPr>
        <w:t xml:space="preserve"> до </w:t>
      </w:r>
      <w:r w:rsidRPr="00AA78ED">
        <w:rPr>
          <w:color w:val="auto"/>
          <w:lang w:val="ru-RU"/>
        </w:rPr>
        <w:t>160 000</w:t>
      </w:r>
      <w:r w:rsidRPr="00AA78ED">
        <w:rPr>
          <w:color w:val="auto"/>
        </w:rPr>
        <w:t xml:space="preserve"> грн. Конкурент Б – від </w:t>
      </w:r>
      <w:r w:rsidRPr="00AA78ED">
        <w:rPr>
          <w:color w:val="auto"/>
          <w:lang w:val="ru-RU"/>
        </w:rPr>
        <w:t>90 000</w:t>
      </w:r>
      <w:r w:rsidRPr="00AA78ED">
        <w:rPr>
          <w:color w:val="auto"/>
        </w:rPr>
        <w:t xml:space="preserve"> до </w:t>
      </w:r>
      <w:r w:rsidRPr="00AA78ED">
        <w:rPr>
          <w:color w:val="auto"/>
          <w:lang w:val="ru-RU"/>
        </w:rPr>
        <w:t>130 000</w:t>
      </w:r>
      <w:r w:rsidRPr="00AA78ED">
        <w:rPr>
          <w:color w:val="auto"/>
        </w:rPr>
        <w:t xml:space="preserve"> грн. </w:t>
      </w:r>
    </w:p>
    <w:p w14:paraId="5AE884FA" w14:textId="77777777" w:rsidR="0090657E" w:rsidRPr="00AA78ED" w:rsidRDefault="0090657E" w:rsidP="00222071">
      <w:pPr>
        <w:spacing w:after="0" w:line="360" w:lineRule="auto"/>
        <w:ind w:right="8" w:firstLine="567"/>
        <w:jc w:val="both"/>
        <w:rPr>
          <w:color w:val="auto"/>
        </w:rPr>
      </w:pPr>
      <w:r w:rsidRPr="00AA78ED">
        <w:rPr>
          <w:color w:val="auto"/>
        </w:rPr>
        <w:t xml:space="preserve">Отже, для нашого продукту ціна може коливатися від </w:t>
      </w:r>
      <w:r w:rsidRPr="00AA78ED">
        <w:rPr>
          <w:color w:val="auto"/>
          <w:lang w:val="ru-RU"/>
        </w:rPr>
        <w:t>80 000</w:t>
      </w:r>
      <w:r w:rsidRPr="00AA78ED">
        <w:rPr>
          <w:color w:val="auto"/>
        </w:rPr>
        <w:t xml:space="preserve"> до </w:t>
      </w:r>
      <w:r w:rsidRPr="00AA78ED">
        <w:rPr>
          <w:color w:val="auto"/>
          <w:lang w:val="ru-RU"/>
        </w:rPr>
        <w:t>130 000</w:t>
      </w:r>
      <w:r w:rsidRPr="00AA78ED">
        <w:rPr>
          <w:color w:val="auto"/>
        </w:rPr>
        <w:t xml:space="preserve"> грн. І саме з такими цінами продукція на ринку може бути конкуренто-спроможною.</w:t>
      </w:r>
    </w:p>
    <w:p w14:paraId="254245A3" w14:textId="77777777" w:rsidR="0090657E" w:rsidRPr="00864D09" w:rsidRDefault="0090657E" w:rsidP="00610178">
      <w:pPr>
        <w:pStyle w:val="afb"/>
        <w:numPr>
          <w:ilvl w:val="0"/>
          <w:numId w:val="1"/>
        </w:numPr>
        <w:spacing w:after="0" w:line="360" w:lineRule="auto"/>
        <w:ind w:right="8"/>
        <w:jc w:val="both"/>
        <w:rPr>
          <w:rFonts w:ascii="Times New Roman" w:hAnsi="Times New Roman"/>
          <w:sz w:val="28"/>
        </w:rPr>
      </w:pPr>
      <w:r w:rsidRPr="00864D09">
        <w:rPr>
          <w:rFonts w:ascii="Times New Roman" w:hAnsi="Times New Roman"/>
          <w:sz w:val="28"/>
        </w:rPr>
        <w:t>Баловий метод.</w:t>
      </w:r>
    </w:p>
    <w:p w14:paraId="7A763762" w14:textId="77777777" w:rsidR="0090657E" w:rsidRPr="00AA78ED" w:rsidRDefault="0090657E" w:rsidP="00222071">
      <w:pPr>
        <w:spacing w:after="0" w:line="360" w:lineRule="auto"/>
        <w:ind w:right="8"/>
        <w:jc w:val="both"/>
        <w:rPr>
          <w:color w:val="auto"/>
        </w:rPr>
      </w:pPr>
      <w:r w:rsidRPr="00AA78ED">
        <w:rPr>
          <w:color w:val="auto"/>
        </w:rPr>
        <w:t>Визначимо ціна одного балу:</w:t>
      </w:r>
    </w:p>
    <w:p w14:paraId="24379B25" w14:textId="77777777" w:rsidR="0090657E" w:rsidRPr="00AA78ED" w:rsidRDefault="00C346B0" w:rsidP="00222071">
      <w:pPr>
        <w:spacing w:after="0" w:line="360" w:lineRule="auto"/>
        <w:ind w:right="8"/>
        <w:jc w:val="both"/>
        <w:rPr>
          <w:color w:val="auto"/>
        </w:rPr>
      </w:pPr>
      <m:oMathPara>
        <m:oMath>
          <m:sSup>
            <m:sSupPr>
              <m:ctrlPr>
                <w:rPr>
                  <w:rFonts w:ascii="Cambria Math" w:hAnsi="Cambria Math"/>
                  <w:color w:val="auto"/>
                </w:rPr>
              </m:ctrlPr>
            </m:sSupPr>
            <m:e>
              <m:r>
                <m:rPr>
                  <m:sty m:val="p"/>
                </m:rPr>
                <w:rPr>
                  <w:rFonts w:ascii="Cambria Math" w:hAnsi="Cambria Math"/>
                  <w:color w:val="auto"/>
                </w:rPr>
                <m:t>Ц</m:t>
              </m:r>
            </m:e>
            <m:sup>
              <m:r>
                <m:rPr>
                  <m:sty m:val="p"/>
                </m:rPr>
                <w:rPr>
                  <w:rFonts w:ascii="Cambria Math" w:hAnsi="Cambria Math"/>
                  <w:color w:val="auto"/>
                </w:rPr>
                <m:t>'</m:t>
              </m:r>
            </m:sup>
          </m:sSup>
          <m:r>
            <m:rPr>
              <m:sty m:val="p"/>
            </m:rPr>
            <w:rPr>
              <w:rFonts w:ascii="Cambria Math" w:hAnsi="Cambria Math"/>
              <w:color w:val="auto"/>
            </w:rPr>
            <m:t xml:space="preserve">= </m:t>
          </m:r>
          <m:f>
            <m:fPr>
              <m:ctrlPr>
                <w:rPr>
                  <w:rFonts w:ascii="Cambria Math" w:hAnsi="Cambria Math"/>
                  <w:color w:val="auto"/>
                </w:rPr>
              </m:ctrlPr>
            </m:fPr>
            <m:num>
              <m:sSub>
                <m:sSubPr>
                  <m:ctrlPr>
                    <w:rPr>
                      <w:rFonts w:ascii="Cambria Math" w:hAnsi="Cambria Math"/>
                      <w:color w:val="auto"/>
                    </w:rPr>
                  </m:ctrlPr>
                </m:sSubPr>
                <m:e>
                  <m:r>
                    <m:rPr>
                      <m:sty m:val="p"/>
                    </m:rPr>
                    <w:rPr>
                      <w:rFonts w:ascii="Cambria Math" w:hAnsi="Cambria Math"/>
                      <w:color w:val="auto"/>
                    </w:rPr>
                    <m:t>Ц</m:t>
                  </m:r>
                </m:e>
                <m:sub>
                  <m:r>
                    <m:rPr>
                      <m:sty m:val="p"/>
                    </m:rPr>
                    <w:rPr>
                      <w:rFonts w:ascii="Cambria Math" w:hAnsi="Cambria Math"/>
                      <w:color w:val="auto"/>
                    </w:rPr>
                    <m:t>базової моделі</m:t>
                  </m:r>
                </m:sub>
              </m:sSub>
            </m:num>
            <m:den>
              <m:nary>
                <m:naryPr>
                  <m:chr m:val="∑"/>
                  <m:limLoc m:val="undOvr"/>
                  <m:subHide m:val="1"/>
                  <m:supHide m:val="1"/>
                  <m:ctrlPr>
                    <w:rPr>
                      <w:rFonts w:ascii="Cambria Math" w:hAnsi="Cambria Math"/>
                      <w:color w:val="auto"/>
                    </w:rPr>
                  </m:ctrlPr>
                </m:naryPr>
                <m:sub/>
                <m:sup/>
                <m:e>
                  <m:sSub>
                    <m:sSubPr>
                      <m:ctrlPr>
                        <w:rPr>
                          <w:rFonts w:ascii="Cambria Math" w:hAnsi="Cambria Math"/>
                          <w:color w:val="auto"/>
                        </w:rPr>
                      </m:ctrlPr>
                    </m:sSubPr>
                    <m:e>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Б</m:t>
                          </m:r>
                        </m:e>
                        <m:sub>
                          <m:r>
                            <m:rPr>
                              <m:sty m:val="p"/>
                            </m:rPr>
                            <w:rPr>
                              <w:rFonts w:ascii="Cambria Math" w:hAnsi="Cambria Math"/>
                              <w:color w:val="auto"/>
                            </w:rPr>
                            <m:t>бі</m:t>
                          </m:r>
                        </m:sub>
                      </m:sSub>
                      <m:r>
                        <m:rPr>
                          <m:sty m:val="p"/>
                        </m:rPr>
                        <w:rPr>
                          <w:rFonts w:ascii="Cambria Math" w:hAnsi="Cambria Math"/>
                          <w:color w:val="auto"/>
                        </w:rPr>
                        <m:t>∙V)</m:t>
                      </m:r>
                    </m:e>
                    <m:sub>
                      <m:r>
                        <m:rPr>
                          <m:sty m:val="p"/>
                        </m:rPr>
                        <w:rPr>
                          <w:rFonts w:ascii="Cambria Math" w:hAnsi="Cambria Math"/>
                          <w:color w:val="auto"/>
                        </w:rPr>
                        <m:t>і</m:t>
                      </m:r>
                    </m:sub>
                  </m:sSub>
                </m:e>
              </m:nary>
            </m:den>
          </m:f>
          <m:r>
            <m:rPr>
              <m:sty m:val="p"/>
            </m:rPr>
            <w:rPr>
              <w:rFonts w:ascii="Cambria Math" w:hAnsi="Cambria Math"/>
              <w:color w:val="auto"/>
            </w:rPr>
            <m:t xml:space="preserve">= </m:t>
          </m:r>
          <m:f>
            <m:fPr>
              <m:ctrlPr>
                <w:rPr>
                  <w:rFonts w:ascii="Cambria Math" w:hAnsi="Cambria Math"/>
                  <w:color w:val="auto"/>
                </w:rPr>
              </m:ctrlPr>
            </m:fPr>
            <m:num>
              <m:r>
                <m:rPr>
                  <m:sty m:val="p"/>
                </m:rPr>
                <w:rPr>
                  <w:rFonts w:ascii="Cambria Math" w:hAnsi="Cambria Math"/>
                  <w:color w:val="auto"/>
                </w:rPr>
                <m:t>80 000</m:t>
              </m:r>
            </m:num>
            <m:den>
              <m:r>
                <m:rPr>
                  <m:sty m:val="p"/>
                </m:rPr>
                <w:rPr>
                  <w:rFonts w:ascii="Cambria Math" w:hAnsi="Cambria Math"/>
                  <w:color w:val="auto"/>
                </w:rPr>
                <m:t>9</m:t>
              </m:r>
            </m:den>
          </m:f>
          <m:r>
            <m:rPr>
              <m:sty m:val="p"/>
            </m:rPr>
            <w:rPr>
              <w:rFonts w:ascii="Cambria Math" w:hAnsi="Cambria Math"/>
              <w:color w:val="auto"/>
            </w:rPr>
            <m:t>=8.888</m:t>
          </m:r>
        </m:oMath>
      </m:oMathPara>
    </w:p>
    <w:p w14:paraId="0447ADB1" w14:textId="77777777" w:rsidR="0090657E" w:rsidRPr="00AA78ED" w:rsidRDefault="0090657E" w:rsidP="00222071">
      <w:pPr>
        <w:spacing w:after="0" w:line="360" w:lineRule="auto"/>
        <w:ind w:right="8"/>
        <w:jc w:val="both"/>
        <w:rPr>
          <w:color w:val="auto"/>
          <w:lang w:val="ru-RU"/>
        </w:rPr>
      </w:pPr>
    </w:p>
    <w:p w14:paraId="4CDF0B35" w14:textId="77777777" w:rsidR="00222071" w:rsidRPr="00AA78ED" w:rsidRDefault="00222071" w:rsidP="00222071">
      <w:pPr>
        <w:spacing w:after="0" w:line="360" w:lineRule="auto"/>
        <w:ind w:right="8"/>
        <w:jc w:val="both"/>
        <w:rPr>
          <w:color w:val="auto"/>
          <w:lang w:val="ru-RU"/>
        </w:rPr>
      </w:pPr>
    </w:p>
    <w:p w14:paraId="23BDDB07" w14:textId="77777777" w:rsidR="00222071" w:rsidRPr="00AA78ED" w:rsidRDefault="00222071" w:rsidP="00222071">
      <w:pPr>
        <w:spacing w:after="0" w:line="360" w:lineRule="auto"/>
        <w:ind w:right="8"/>
        <w:jc w:val="both"/>
        <w:rPr>
          <w:color w:val="auto"/>
          <w:lang w:val="ru-RU"/>
        </w:rPr>
      </w:pPr>
    </w:p>
    <w:p w14:paraId="45886F2A" w14:textId="77777777" w:rsidR="0090657E" w:rsidRPr="00AA78ED" w:rsidRDefault="0090657E" w:rsidP="00222071">
      <w:pPr>
        <w:spacing w:after="0" w:line="360" w:lineRule="auto"/>
        <w:ind w:right="8"/>
        <w:rPr>
          <w:color w:val="auto"/>
        </w:rPr>
      </w:pPr>
      <w:r w:rsidRPr="00AA78ED">
        <w:rPr>
          <w:color w:val="auto"/>
        </w:rPr>
        <w:lastRenderedPageBreak/>
        <w:t>Визначимо ціну нового виробу:</w:t>
      </w:r>
    </w:p>
    <w:p w14:paraId="1E1D6D03" w14:textId="77777777" w:rsidR="0090657E" w:rsidRPr="00AA78ED" w:rsidRDefault="000C7C84" w:rsidP="00222071">
      <w:pPr>
        <w:spacing w:after="0" w:line="360" w:lineRule="auto"/>
        <w:ind w:right="8"/>
        <w:jc w:val="center"/>
        <w:rPr>
          <w:color w:val="auto"/>
        </w:rPr>
      </w:pPr>
      <m:oMathPara>
        <m:oMath>
          <m:r>
            <m:rPr>
              <m:sty m:val="p"/>
            </m:rPr>
            <w:rPr>
              <w:rFonts w:ascii="Cambria Math" w:hAnsi="Cambria Math"/>
              <w:color w:val="auto"/>
            </w:rPr>
            <m:t>Ц =</m:t>
          </m:r>
          <m:nary>
            <m:naryPr>
              <m:chr m:val="∑"/>
              <m:limLoc m:val="undOvr"/>
              <m:subHide m:val="1"/>
              <m:supHide m:val="1"/>
              <m:ctrlPr>
                <w:rPr>
                  <w:rFonts w:ascii="Cambria Math" w:hAnsi="Cambria Math"/>
                  <w:color w:val="auto"/>
                </w:rPr>
              </m:ctrlPr>
            </m:naryPr>
            <m:sub/>
            <m:sup/>
            <m:e>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Б</m:t>
                  </m:r>
                </m:e>
                <m:sub>
                  <m:r>
                    <m:rPr>
                      <m:sty m:val="p"/>
                    </m:rPr>
                    <w:rPr>
                      <w:rFonts w:ascii="Cambria Math" w:hAnsi="Cambria Math"/>
                      <w:color w:val="auto"/>
                    </w:rPr>
                    <m:t>Ні</m:t>
                  </m:r>
                </m:sub>
              </m:sSub>
              <m:r>
                <m:rPr>
                  <m:sty m:val="p"/>
                </m:rPr>
                <w:rPr>
                  <w:rFonts w:ascii="Cambria Math" w:hAnsi="Cambria Math"/>
                  <w:color w:val="auto"/>
                </w:rPr>
                <m:t>∙</m:t>
              </m:r>
              <m:sSub>
                <m:sSubPr>
                  <m:ctrlPr>
                    <w:rPr>
                      <w:rFonts w:ascii="Cambria Math" w:hAnsi="Cambria Math"/>
                      <w:color w:val="auto"/>
                    </w:rPr>
                  </m:ctrlPr>
                </m:sSubPr>
                <m:e>
                  <m:r>
                    <m:rPr>
                      <m:sty m:val="p"/>
                    </m:rPr>
                    <w:rPr>
                      <w:rFonts w:ascii="Cambria Math" w:hAnsi="Cambria Math"/>
                      <w:color w:val="auto"/>
                    </w:rPr>
                    <m:t>V</m:t>
                  </m:r>
                </m:e>
                <m:sub>
                  <m:r>
                    <m:rPr>
                      <m:sty m:val="p"/>
                    </m:rPr>
                    <w:rPr>
                      <w:rFonts w:ascii="Cambria Math" w:hAnsi="Cambria Math"/>
                      <w:color w:val="auto"/>
                    </w:rPr>
                    <m:t>і</m:t>
                  </m:r>
                </m:sub>
              </m:sSub>
              <m:r>
                <m:rPr>
                  <m:sty m:val="p"/>
                </m:rPr>
                <w:rPr>
                  <w:rFonts w:ascii="Cambria Math" w:hAnsi="Cambria Math"/>
                  <w:color w:val="auto"/>
                </w:rPr>
                <m:t>)</m:t>
              </m:r>
            </m:e>
          </m:nary>
          <m:r>
            <m:rPr>
              <m:sty m:val="p"/>
            </m:rPr>
            <w:rPr>
              <w:rFonts w:ascii="Cambria Math" w:hAnsi="Cambria Math"/>
              <w:color w:val="auto"/>
            </w:rPr>
            <m:t xml:space="preserve"> ∙ </m:t>
          </m:r>
          <m:sSup>
            <m:sSupPr>
              <m:ctrlPr>
                <w:rPr>
                  <w:rFonts w:ascii="Cambria Math" w:hAnsi="Cambria Math"/>
                  <w:color w:val="auto"/>
                </w:rPr>
              </m:ctrlPr>
            </m:sSupPr>
            <m:e>
              <m:r>
                <m:rPr>
                  <m:sty m:val="p"/>
                </m:rPr>
                <w:rPr>
                  <w:rFonts w:ascii="Cambria Math" w:hAnsi="Cambria Math"/>
                  <w:color w:val="auto"/>
                </w:rPr>
                <m:t>Ц</m:t>
              </m:r>
            </m:e>
            <m:sup>
              <m:r>
                <m:rPr>
                  <m:sty m:val="p"/>
                </m:rPr>
                <w:rPr>
                  <w:rFonts w:ascii="Cambria Math" w:hAnsi="Cambria Math"/>
                  <w:color w:val="auto"/>
                </w:rPr>
                <m:t>'</m:t>
              </m:r>
            </m:sup>
          </m:sSup>
          <m:r>
            <m:rPr>
              <m:sty m:val="p"/>
            </m:rPr>
            <w:rPr>
              <w:rFonts w:ascii="Cambria Math" w:hAnsi="Cambria Math"/>
              <w:color w:val="auto"/>
            </w:rPr>
            <m:t>= 9,4 ∙ 8888,88= 83 555,47 грн/шт</m:t>
          </m:r>
        </m:oMath>
      </m:oMathPara>
    </w:p>
    <w:p w14:paraId="69EBBBE4" w14:textId="77777777" w:rsidR="0090657E" w:rsidRPr="00AA78ED" w:rsidRDefault="0090657E" w:rsidP="00222071">
      <w:pPr>
        <w:spacing w:after="0" w:line="360" w:lineRule="auto"/>
        <w:ind w:right="8"/>
        <w:jc w:val="both"/>
        <w:rPr>
          <w:color w:val="auto"/>
        </w:rPr>
      </w:pPr>
      <w:r w:rsidRPr="00AA78ED">
        <w:rPr>
          <w:color w:val="auto"/>
        </w:rPr>
        <w:t>Ціна реалізації кінцевої продукції , розрахуємо ціну річного випуску продукції:</w:t>
      </w:r>
    </w:p>
    <w:p w14:paraId="139415B0" w14:textId="77777777" w:rsidR="0090657E" w:rsidRPr="00AA78ED" w:rsidRDefault="00C346B0" w:rsidP="00222071">
      <w:pPr>
        <w:spacing w:after="0" w:line="360" w:lineRule="auto"/>
        <w:ind w:right="8" w:firstLine="709"/>
        <w:jc w:val="both"/>
        <w:rPr>
          <w:color w:val="auto"/>
        </w:rPr>
      </w:pPr>
      <m:oMathPara>
        <m:oMath>
          <m:sSubSup>
            <m:sSubSupPr>
              <m:ctrlPr>
                <w:rPr>
                  <w:rFonts w:ascii="Cambria Math" w:hAnsi="Cambria Math"/>
                  <w:color w:val="auto"/>
                </w:rPr>
              </m:ctrlPr>
            </m:sSubSupPr>
            <m:e>
              <m:r>
                <m:rPr>
                  <m:sty m:val="p"/>
                </m:rPr>
                <w:rPr>
                  <w:rFonts w:ascii="Cambria Math" w:hAnsi="Cambria Math"/>
                  <w:color w:val="auto"/>
                </w:rPr>
                <m:t>В</m:t>
              </m:r>
            </m:e>
            <m:sub>
              <m:r>
                <m:rPr>
                  <m:sty m:val="p"/>
                </m:rPr>
                <w:rPr>
                  <w:rFonts w:ascii="Cambria Math" w:hAnsi="Cambria Math"/>
                  <w:color w:val="auto"/>
                </w:rPr>
                <m:t>рік</m:t>
              </m:r>
            </m:sub>
            <m:sup>
              <m:r>
                <m:rPr>
                  <m:sty m:val="p"/>
                </m:rPr>
                <w:rPr>
                  <w:rFonts w:ascii="Cambria Math" w:hAnsi="Cambria Math"/>
                  <w:color w:val="auto"/>
                </w:rPr>
                <m:t>грн</m:t>
              </m:r>
            </m:sup>
          </m:sSubSup>
          <m:r>
            <m:rPr>
              <m:sty m:val="p"/>
            </m:rPr>
            <w:rPr>
              <w:rFonts w:ascii="Cambria Math" w:hAnsi="Cambria Math"/>
              <w:color w:val="auto"/>
            </w:rPr>
            <m:t>=Ц∙</m:t>
          </m:r>
          <m:sSub>
            <m:sSubPr>
              <m:ctrlPr>
                <w:rPr>
                  <w:rFonts w:ascii="Cambria Math" w:hAnsi="Cambria Math"/>
                  <w:color w:val="auto"/>
                </w:rPr>
              </m:ctrlPr>
            </m:sSubPr>
            <m:e>
              <m:r>
                <m:rPr>
                  <m:sty m:val="p"/>
                </m:rPr>
                <w:rPr>
                  <w:rFonts w:ascii="Cambria Math" w:hAnsi="Cambria Math"/>
                  <w:color w:val="auto"/>
                </w:rPr>
                <m:t>B</m:t>
              </m:r>
            </m:e>
            <m:sub>
              <m:r>
                <m:rPr>
                  <m:sty m:val="p"/>
                </m:rPr>
                <w:rPr>
                  <w:rFonts w:ascii="Cambria Math" w:hAnsi="Cambria Math"/>
                  <w:color w:val="auto"/>
                </w:rPr>
                <m:t>рік</m:t>
              </m:r>
            </m:sub>
          </m:sSub>
          <m:r>
            <m:rPr>
              <m:sty m:val="p"/>
            </m:rPr>
            <w:rPr>
              <w:rFonts w:ascii="Cambria Math" w:hAnsi="Cambria Math"/>
              <w:color w:val="auto"/>
            </w:rPr>
            <m:t>=83 555,47∙24=2 005 331,328  грн</m:t>
          </m:r>
        </m:oMath>
      </m:oMathPara>
    </w:p>
    <w:p w14:paraId="3310BE15" w14:textId="77777777" w:rsidR="0090657E" w:rsidRPr="00AA78ED" w:rsidRDefault="0090657E" w:rsidP="00222071">
      <w:pPr>
        <w:spacing w:after="0" w:line="360" w:lineRule="auto"/>
        <w:ind w:right="8" w:firstLine="709"/>
        <w:jc w:val="both"/>
        <w:rPr>
          <w:color w:val="auto"/>
        </w:rPr>
      </w:pPr>
      <w:r w:rsidRPr="00AA78ED">
        <w:rPr>
          <w:color w:val="auto"/>
        </w:rPr>
        <w:t>Визначаємо прибуток підприємства:</w:t>
      </w:r>
    </w:p>
    <w:p w14:paraId="2458E780" w14:textId="77777777" w:rsidR="0090657E" w:rsidRPr="00AA78ED" w:rsidRDefault="000C7C84" w:rsidP="00222071">
      <w:pPr>
        <w:spacing w:after="0" w:line="360" w:lineRule="auto"/>
        <w:ind w:right="8" w:firstLine="709"/>
        <w:jc w:val="both"/>
        <w:rPr>
          <w:color w:val="auto"/>
        </w:rPr>
      </w:pPr>
      <m:oMathPara>
        <m:oMath>
          <m:r>
            <m:rPr>
              <m:sty m:val="p"/>
            </m:rPr>
            <w:rPr>
              <w:rFonts w:ascii="Cambria Math" w:hAnsi="Cambria Math"/>
              <w:color w:val="auto"/>
            </w:rPr>
            <m:t>П=</m:t>
          </m:r>
          <m:sSubSup>
            <m:sSubSupPr>
              <m:ctrlPr>
                <w:rPr>
                  <w:rFonts w:ascii="Cambria Math" w:hAnsi="Cambria Math"/>
                  <w:color w:val="auto"/>
                </w:rPr>
              </m:ctrlPr>
            </m:sSubSupPr>
            <m:e>
              <m:r>
                <m:rPr>
                  <m:sty m:val="p"/>
                </m:rPr>
                <w:rPr>
                  <w:rFonts w:ascii="Cambria Math" w:hAnsi="Cambria Math"/>
                  <w:color w:val="auto"/>
                </w:rPr>
                <m:t>В</m:t>
              </m:r>
            </m:e>
            <m:sub>
              <m:r>
                <m:rPr>
                  <m:sty m:val="p"/>
                </m:rPr>
                <w:rPr>
                  <w:rFonts w:ascii="Cambria Math" w:hAnsi="Cambria Math"/>
                  <w:color w:val="auto"/>
                </w:rPr>
                <m:t>рік</m:t>
              </m:r>
            </m:sub>
            <m:sup>
              <m:r>
                <m:rPr>
                  <m:sty m:val="p"/>
                </m:rPr>
                <w:rPr>
                  <w:rFonts w:ascii="Cambria Math" w:hAnsi="Cambria Math"/>
                  <w:color w:val="auto"/>
                </w:rPr>
                <m:t>грн</m:t>
              </m:r>
            </m:sup>
          </m:sSubSup>
          <m:r>
            <m:rPr>
              <m:sty m:val="p"/>
            </m:rPr>
            <w:rPr>
              <w:rFonts w:ascii="Cambria Math" w:hAnsi="Cambria Math"/>
              <w:color w:val="auto"/>
            </w:rPr>
            <m:t>-С=2 005 331,328 -1 156 037,19=849 294,14  грн</m:t>
          </m:r>
        </m:oMath>
      </m:oMathPara>
    </w:p>
    <w:p w14:paraId="01B5D200" w14:textId="77777777" w:rsidR="0090657E" w:rsidRPr="00AA78ED" w:rsidRDefault="0090657E" w:rsidP="00222071">
      <w:pPr>
        <w:spacing w:after="0" w:line="360" w:lineRule="auto"/>
        <w:ind w:right="8" w:firstLine="709"/>
        <w:jc w:val="both"/>
        <w:rPr>
          <w:color w:val="auto"/>
        </w:rPr>
      </w:pPr>
      <w:r w:rsidRPr="00AA78ED">
        <w:rPr>
          <w:color w:val="auto"/>
        </w:rPr>
        <w:t>Рентабельність підприємства:</w:t>
      </w:r>
    </w:p>
    <w:p w14:paraId="3745FBD4" w14:textId="77777777" w:rsidR="0090657E" w:rsidRPr="00AA78ED" w:rsidRDefault="000C7C84" w:rsidP="00222071">
      <w:pPr>
        <w:spacing w:after="0" w:line="360" w:lineRule="auto"/>
        <w:ind w:right="8" w:firstLine="709"/>
        <w:jc w:val="both"/>
        <w:rPr>
          <w:color w:val="auto"/>
        </w:rPr>
      </w:pPr>
      <m:oMathPara>
        <m:oMath>
          <m:r>
            <m:rPr>
              <m:sty m:val="p"/>
            </m:rPr>
            <w:rPr>
              <w:rFonts w:ascii="Cambria Math" w:hAnsi="Cambria Math"/>
              <w:color w:val="auto"/>
            </w:rPr>
            <m:t>Р=</m:t>
          </m:r>
          <m:f>
            <m:fPr>
              <m:ctrlPr>
                <w:rPr>
                  <w:rFonts w:ascii="Cambria Math" w:hAnsi="Cambria Math"/>
                  <w:color w:val="auto"/>
                </w:rPr>
              </m:ctrlPr>
            </m:fPr>
            <m:num>
              <m:r>
                <m:rPr>
                  <m:sty m:val="p"/>
                </m:rPr>
                <w:rPr>
                  <w:rFonts w:ascii="Cambria Math" w:hAnsi="Cambria Math"/>
                  <w:color w:val="auto"/>
                </w:rPr>
                <m:t>П</m:t>
              </m:r>
            </m:num>
            <m:den>
              <m:r>
                <m:rPr>
                  <m:sty m:val="p"/>
                </m:rPr>
                <w:rPr>
                  <w:rFonts w:ascii="Cambria Math" w:hAnsi="Cambria Math"/>
                  <w:color w:val="auto"/>
                </w:rPr>
                <m:t>С</m:t>
              </m:r>
            </m:den>
          </m:f>
          <m:r>
            <m:rPr>
              <m:sty m:val="p"/>
            </m:rPr>
            <w:rPr>
              <w:rFonts w:ascii="Cambria Math" w:hAnsi="Cambria Math"/>
              <w:color w:val="auto"/>
            </w:rPr>
            <m:t>∙100%=</m:t>
          </m:r>
          <m:f>
            <m:fPr>
              <m:ctrlPr>
                <w:rPr>
                  <w:rFonts w:ascii="Cambria Math" w:hAnsi="Cambria Math"/>
                  <w:color w:val="auto"/>
                </w:rPr>
              </m:ctrlPr>
            </m:fPr>
            <m:num>
              <m:r>
                <m:rPr>
                  <m:sty m:val="p"/>
                </m:rPr>
                <w:rPr>
                  <w:rFonts w:ascii="Cambria Math" w:hAnsi="Cambria Math"/>
                  <w:color w:val="auto"/>
                </w:rPr>
                <m:t xml:space="preserve">849 294,14  </m:t>
              </m:r>
            </m:num>
            <m:den>
              <m:r>
                <m:rPr>
                  <m:sty m:val="p"/>
                </m:rPr>
                <w:rPr>
                  <w:rFonts w:ascii="Cambria Math" w:hAnsi="Cambria Math"/>
                  <w:color w:val="auto"/>
                </w:rPr>
                <m:t>1 156 037,19</m:t>
              </m:r>
            </m:den>
          </m:f>
          <m:r>
            <m:rPr>
              <m:sty m:val="p"/>
            </m:rPr>
            <w:rPr>
              <w:rFonts w:ascii="Cambria Math" w:hAnsi="Cambria Math"/>
              <w:color w:val="auto"/>
            </w:rPr>
            <m:t xml:space="preserve">*100=73,46 %                  </m:t>
          </m:r>
        </m:oMath>
      </m:oMathPara>
    </w:p>
    <w:p w14:paraId="12DAC5D8" w14:textId="77777777" w:rsidR="0090657E" w:rsidRPr="00AA78ED" w:rsidRDefault="0090657E" w:rsidP="00222071">
      <w:pPr>
        <w:spacing w:after="0" w:line="360" w:lineRule="auto"/>
        <w:ind w:right="8" w:firstLine="709"/>
        <w:jc w:val="both"/>
        <w:rPr>
          <w:color w:val="auto"/>
        </w:rPr>
      </w:pPr>
      <w:r w:rsidRPr="00AA78ED">
        <w:rPr>
          <w:color w:val="auto"/>
        </w:rPr>
        <w:t xml:space="preserve">Коефіцієнт економічної ефективності: </w:t>
      </w:r>
    </w:p>
    <w:p w14:paraId="6DE4A112" w14:textId="77777777" w:rsidR="0090657E" w:rsidRPr="00AA78ED" w:rsidRDefault="000C7C84" w:rsidP="00222071">
      <w:pPr>
        <w:spacing w:after="0" w:line="360" w:lineRule="auto"/>
        <w:ind w:right="8" w:firstLine="709"/>
        <w:jc w:val="both"/>
        <w:rPr>
          <w:color w:val="auto"/>
        </w:rPr>
      </w:pPr>
      <m:oMathPara>
        <m:oMath>
          <m:r>
            <m:rPr>
              <m:sty m:val="p"/>
            </m:rPr>
            <w:rPr>
              <w:rFonts w:ascii="Cambria Math" w:hAnsi="Cambria Math"/>
              <w:color w:val="auto"/>
            </w:rPr>
            <m:t>Е=</m:t>
          </m:r>
          <m:f>
            <m:fPr>
              <m:ctrlPr>
                <w:rPr>
                  <w:rFonts w:ascii="Cambria Math" w:hAnsi="Cambria Math"/>
                  <w:color w:val="auto"/>
                </w:rPr>
              </m:ctrlPr>
            </m:fPr>
            <m:num>
              <m:r>
                <m:rPr>
                  <m:sty m:val="p"/>
                </m:rPr>
                <w:rPr>
                  <w:rFonts w:ascii="Cambria Math" w:hAnsi="Cambria Math"/>
                  <w:color w:val="auto"/>
                </w:rPr>
                <m:t>П</m:t>
              </m:r>
            </m:num>
            <m:den>
              <m:r>
                <m:rPr>
                  <m:sty m:val="p"/>
                </m:rPr>
                <w:rPr>
                  <w:rFonts w:ascii="Cambria Math" w:hAnsi="Cambria Math"/>
                  <w:color w:val="auto"/>
                </w:rPr>
                <m:t>К</m:t>
              </m:r>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П</m:t>
              </m:r>
            </m:num>
            <m:den>
              <m:r>
                <m:rPr>
                  <m:sty m:val="p"/>
                </m:rPr>
                <w:rPr>
                  <w:rFonts w:ascii="Cambria Math" w:hAnsi="Cambria Math"/>
                  <w:color w:val="auto"/>
                </w:rPr>
                <m:t>ОФ+ОбФ</m:t>
              </m:r>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 xml:space="preserve">849 294,14     </m:t>
              </m:r>
            </m:num>
            <m:den>
              <m:r>
                <m:rPr>
                  <m:sty m:val="p"/>
                </m:rPr>
                <w:rPr>
                  <w:rFonts w:ascii="Cambria Math" w:hAnsi="Cambria Math"/>
                  <w:color w:val="auto"/>
                </w:rPr>
                <m:t>155 000+1 098 000</m:t>
              </m:r>
            </m:den>
          </m:f>
          <m:r>
            <m:rPr>
              <m:sty m:val="p"/>
            </m:rPr>
            <w:rPr>
              <w:rFonts w:ascii="Cambria Math" w:hAnsi="Cambria Math"/>
              <w:color w:val="auto"/>
            </w:rPr>
            <m:t xml:space="preserve">=0,68               </m:t>
          </m:r>
        </m:oMath>
      </m:oMathPara>
    </w:p>
    <w:p w14:paraId="770412D1" w14:textId="77777777" w:rsidR="0090657E" w:rsidRPr="00AA78ED" w:rsidRDefault="000C7C84" w:rsidP="00222071">
      <w:pPr>
        <w:spacing w:after="0" w:line="360" w:lineRule="auto"/>
        <w:ind w:right="8" w:firstLine="567"/>
        <w:jc w:val="both"/>
        <w:rPr>
          <w:color w:val="auto"/>
        </w:rPr>
      </w:pPr>
      <m:oMathPara>
        <m:oMathParaPr>
          <m:jc m:val="center"/>
        </m:oMathParaPr>
        <m:oMath>
          <m:r>
            <m:rPr>
              <m:sty m:val="p"/>
            </m:rPr>
            <w:rPr>
              <w:rFonts w:ascii="Cambria Math" w:hAnsi="Cambria Math"/>
              <w:color w:val="auto"/>
            </w:rPr>
            <m:t xml:space="preserve">ОбФ=С-А-ЗП=1 156 037,19-39 500-1 098 000=18 537 грн.       </m:t>
          </m:r>
        </m:oMath>
      </m:oMathPara>
    </w:p>
    <w:p w14:paraId="7252CFB0" w14:textId="77777777" w:rsidR="0090657E" w:rsidRPr="00AA78ED" w:rsidRDefault="0090657E" w:rsidP="00222071">
      <w:pPr>
        <w:spacing w:after="0" w:line="360" w:lineRule="auto"/>
        <w:ind w:right="8" w:firstLine="709"/>
        <w:jc w:val="both"/>
        <w:rPr>
          <w:color w:val="auto"/>
        </w:rPr>
      </w:pPr>
      <w:r w:rsidRPr="00AA78ED">
        <w:rPr>
          <w:color w:val="auto"/>
        </w:rPr>
        <w:t>Період повернення капіталовкладень:</w:t>
      </w:r>
    </w:p>
    <w:p w14:paraId="6DF68533" w14:textId="77777777" w:rsidR="0090657E" w:rsidRPr="00AA78ED" w:rsidRDefault="00C346B0" w:rsidP="00222071">
      <w:pPr>
        <w:spacing w:after="0" w:line="360" w:lineRule="auto"/>
        <w:ind w:right="8" w:firstLine="709"/>
        <w:jc w:val="both"/>
        <w:rPr>
          <w:color w:val="auto"/>
        </w:rPr>
      </w:pPr>
      <m:oMathPara>
        <m:oMath>
          <m:sSub>
            <m:sSubPr>
              <m:ctrlPr>
                <w:rPr>
                  <w:rFonts w:ascii="Cambria Math" w:hAnsi="Cambria Math"/>
                  <w:color w:val="auto"/>
                </w:rPr>
              </m:ctrlPr>
            </m:sSubPr>
            <m:e>
              <m:r>
                <m:rPr>
                  <m:sty m:val="p"/>
                </m:rPr>
                <w:rPr>
                  <w:rFonts w:ascii="Cambria Math" w:hAnsi="Cambria Math"/>
                  <w:color w:val="auto"/>
                </w:rPr>
                <m:t>Т</m:t>
              </m:r>
            </m:e>
            <m:sub>
              <m:r>
                <m:rPr>
                  <m:sty m:val="p"/>
                </m:rPr>
                <w:rPr>
                  <w:rFonts w:ascii="Cambria Math" w:hAnsi="Cambria Math"/>
                  <w:color w:val="auto"/>
                </w:rPr>
                <m:t>пов.</m:t>
              </m:r>
            </m:sub>
          </m:sSub>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1</m:t>
              </m:r>
            </m:num>
            <m:den>
              <m:r>
                <m:rPr>
                  <m:sty m:val="p"/>
                </m:rPr>
                <w:rPr>
                  <w:rFonts w:ascii="Cambria Math" w:hAnsi="Cambria Math"/>
                  <w:color w:val="auto"/>
                </w:rPr>
                <m:t>Е</m:t>
              </m:r>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1</m:t>
              </m:r>
            </m:num>
            <m:den>
              <m:r>
                <m:rPr>
                  <m:sty m:val="p"/>
                </m:rPr>
                <w:rPr>
                  <w:rFonts w:ascii="Cambria Math" w:hAnsi="Cambria Math"/>
                  <w:color w:val="auto"/>
                </w:rPr>
                <m:t xml:space="preserve">0,81 </m:t>
              </m:r>
            </m:den>
          </m:f>
          <m:r>
            <m:rPr>
              <m:sty m:val="p"/>
            </m:rPr>
            <w:rPr>
              <w:rFonts w:ascii="Cambria Math" w:hAnsi="Cambria Math"/>
              <w:color w:val="auto"/>
            </w:rPr>
            <m:t xml:space="preserve">=1,47 р.                                   </m:t>
          </m:r>
        </m:oMath>
      </m:oMathPara>
    </w:p>
    <w:p w14:paraId="2560F5E2" w14:textId="77777777" w:rsidR="0090657E" w:rsidRPr="00AA78ED" w:rsidRDefault="0090657E" w:rsidP="00222071">
      <w:pPr>
        <w:spacing w:after="0" w:line="360" w:lineRule="auto"/>
        <w:ind w:right="8" w:firstLine="709"/>
        <w:jc w:val="both"/>
        <w:rPr>
          <w:color w:val="auto"/>
        </w:rPr>
      </w:pPr>
      <w:r w:rsidRPr="00AA78ED">
        <w:rPr>
          <w:color w:val="auto"/>
        </w:rPr>
        <w:t>Фондовіддача основних засобів виробництва:</w:t>
      </w:r>
    </w:p>
    <w:p w14:paraId="13C5986D" w14:textId="77777777" w:rsidR="0090657E" w:rsidRPr="00AA78ED" w:rsidRDefault="000C7C84" w:rsidP="00222071">
      <w:pPr>
        <w:spacing w:after="0" w:line="360" w:lineRule="auto"/>
        <w:ind w:right="8" w:firstLine="709"/>
        <w:jc w:val="both"/>
        <w:rPr>
          <w:color w:val="auto"/>
        </w:rPr>
      </w:pPr>
      <m:oMathPara>
        <m:oMath>
          <m:r>
            <m:rPr>
              <m:sty m:val="p"/>
            </m:rPr>
            <w:rPr>
              <w:rFonts w:ascii="Cambria Math" w:hAnsi="Cambria Math"/>
              <w:color w:val="auto"/>
            </w:rPr>
            <m:t>ФВ=</m:t>
          </m:r>
          <m:f>
            <m:fPr>
              <m:ctrlPr>
                <w:rPr>
                  <w:rFonts w:ascii="Cambria Math" w:hAnsi="Cambria Math"/>
                  <w:color w:val="auto"/>
                </w:rPr>
              </m:ctrlPr>
            </m:fPr>
            <m:num>
              <m:sSubSup>
                <m:sSubSupPr>
                  <m:ctrlPr>
                    <w:rPr>
                      <w:rFonts w:ascii="Cambria Math" w:hAnsi="Cambria Math"/>
                      <w:color w:val="auto"/>
                    </w:rPr>
                  </m:ctrlPr>
                </m:sSubSupPr>
                <m:e>
                  <m:r>
                    <m:rPr>
                      <m:sty m:val="p"/>
                    </m:rPr>
                    <w:rPr>
                      <w:rFonts w:ascii="Cambria Math" w:hAnsi="Cambria Math"/>
                      <w:color w:val="auto"/>
                    </w:rPr>
                    <m:t>В</m:t>
                  </m:r>
                </m:e>
                <m:sub>
                  <m:r>
                    <m:rPr>
                      <m:sty m:val="p"/>
                    </m:rPr>
                    <w:rPr>
                      <w:rFonts w:ascii="Cambria Math" w:hAnsi="Cambria Math"/>
                      <w:color w:val="auto"/>
                    </w:rPr>
                    <m:t>рік</m:t>
                  </m:r>
                </m:sub>
                <m:sup>
                  <m:r>
                    <m:rPr>
                      <m:sty m:val="p"/>
                    </m:rPr>
                    <w:rPr>
                      <w:rFonts w:ascii="Cambria Math" w:hAnsi="Cambria Math"/>
                      <w:color w:val="auto"/>
                    </w:rPr>
                    <m:t>грн</m:t>
                  </m:r>
                </m:sup>
              </m:sSubSup>
            </m:num>
            <m:den>
              <m:r>
                <m:rPr>
                  <m:sty m:val="p"/>
                </m:rPr>
                <w:rPr>
                  <w:rFonts w:ascii="Cambria Math" w:hAnsi="Cambria Math"/>
                  <w:color w:val="auto"/>
                </w:rPr>
                <m:t>ОФ</m:t>
              </m:r>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 xml:space="preserve">2 005 331,328  </m:t>
              </m:r>
            </m:num>
            <m:den>
              <m:r>
                <m:rPr>
                  <m:sty m:val="p"/>
                </m:rPr>
                <w:rPr>
                  <w:rFonts w:ascii="Cambria Math" w:hAnsi="Cambria Math"/>
                  <w:color w:val="auto"/>
                </w:rPr>
                <m:t>155 000</m:t>
              </m:r>
            </m:den>
          </m:f>
          <m:r>
            <m:rPr>
              <m:sty m:val="p"/>
            </m:rPr>
            <w:rPr>
              <w:rFonts w:ascii="Cambria Math" w:hAnsi="Cambria Math"/>
              <w:color w:val="auto"/>
            </w:rPr>
            <m:t xml:space="preserve">=12,94 грн/грн                </m:t>
          </m:r>
        </m:oMath>
      </m:oMathPara>
    </w:p>
    <w:p w14:paraId="1E753F5A" w14:textId="77777777" w:rsidR="0090657E" w:rsidRPr="00AA78ED" w:rsidRDefault="0090657E" w:rsidP="00222071">
      <w:pPr>
        <w:spacing w:after="0" w:line="360" w:lineRule="auto"/>
        <w:ind w:right="8" w:firstLine="709"/>
        <w:jc w:val="both"/>
        <w:rPr>
          <w:color w:val="auto"/>
        </w:rPr>
      </w:pPr>
      <w:r w:rsidRPr="00AA78ED">
        <w:rPr>
          <w:color w:val="auto"/>
        </w:rPr>
        <w:t>Фондоємність:</w:t>
      </w:r>
    </w:p>
    <w:p w14:paraId="130C2A8D" w14:textId="77777777" w:rsidR="0090657E" w:rsidRPr="00AA78ED" w:rsidRDefault="000C7C84" w:rsidP="00222071">
      <w:pPr>
        <w:spacing w:after="0" w:line="360" w:lineRule="auto"/>
        <w:ind w:right="8" w:firstLine="709"/>
        <w:jc w:val="both"/>
        <w:rPr>
          <w:color w:val="auto"/>
        </w:rPr>
      </w:pPr>
      <m:oMathPara>
        <m:oMath>
          <m:r>
            <m:rPr>
              <m:sty m:val="p"/>
            </m:rPr>
            <w:rPr>
              <w:rFonts w:ascii="Cambria Math" w:hAnsi="Cambria Math"/>
              <w:color w:val="auto"/>
            </w:rPr>
            <m:t>ФЄ=</m:t>
          </m:r>
          <m:f>
            <m:fPr>
              <m:ctrlPr>
                <w:rPr>
                  <w:rFonts w:ascii="Cambria Math" w:hAnsi="Cambria Math"/>
                  <w:color w:val="auto"/>
                </w:rPr>
              </m:ctrlPr>
            </m:fPr>
            <m:num>
              <m:r>
                <m:rPr>
                  <m:sty m:val="p"/>
                </m:rPr>
                <w:rPr>
                  <w:rFonts w:ascii="Cambria Math" w:hAnsi="Cambria Math"/>
                  <w:color w:val="auto"/>
                </w:rPr>
                <m:t>1</m:t>
              </m:r>
            </m:num>
            <m:den>
              <m:r>
                <m:rPr>
                  <m:sty m:val="p"/>
                </m:rPr>
                <w:rPr>
                  <w:rFonts w:ascii="Cambria Math" w:hAnsi="Cambria Math"/>
                  <w:color w:val="auto"/>
                </w:rPr>
                <m:t xml:space="preserve">ФВ </m:t>
              </m:r>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1</m:t>
              </m:r>
            </m:num>
            <m:den>
              <m:r>
                <m:rPr>
                  <m:sty m:val="p"/>
                </m:rPr>
                <w:rPr>
                  <w:rFonts w:ascii="Cambria Math" w:hAnsi="Cambria Math"/>
                  <w:color w:val="auto"/>
                </w:rPr>
                <m:t xml:space="preserve">12,94 </m:t>
              </m:r>
            </m:den>
          </m:f>
          <m:r>
            <m:rPr>
              <m:sty m:val="p"/>
            </m:rPr>
            <w:rPr>
              <w:rFonts w:ascii="Cambria Math" w:hAnsi="Cambria Math"/>
              <w:color w:val="auto"/>
            </w:rPr>
            <m:t>=0,08</m:t>
          </m:r>
        </m:oMath>
      </m:oMathPara>
    </w:p>
    <w:p w14:paraId="54C9284E" w14:textId="77777777" w:rsidR="0090657E" w:rsidRPr="00AA78ED" w:rsidRDefault="0090657E" w:rsidP="00222071">
      <w:pPr>
        <w:tabs>
          <w:tab w:val="left" w:pos="9639"/>
        </w:tabs>
        <w:spacing w:after="0" w:line="360" w:lineRule="auto"/>
        <w:ind w:right="8" w:firstLine="709"/>
        <w:jc w:val="both"/>
        <w:rPr>
          <w:color w:val="auto"/>
        </w:rPr>
      </w:pPr>
      <w:r w:rsidRPr="00AA78ED">
        <w:rPr>
          <w:color w:val="auto"/>
        </w:rPr>
        <w:t>Зведемо всі розраховані в розділі 4 показники до таблиці 10</w:t>
      </w:r>
    </w:p>
    <w:p w14:paraId="441C244F" w14:textId="77777777" w:rsidR="0090657E" w:rsidRPr="00AA78ED" w:rsidRDefault="0090657E" w:rsidP="00222071">
      <w:pPr>
        <w:spacing w:after="0" w:line="360" w:lineRule="auto"/>
        <w:ind w:right="8" w:firstLine="567"/>
        <w:jc w:val="both"/>
        <w:rPr>
          <w:color w:val="auto"/>
        </w:rPr>
      </w:pPr>
      <w:r w:rsidRPr="00AA78ED">
        <w:rPr>
          <w:color w:val="auto"/>
        </w:rPr>
        <w:t>Розрахуємо точку беззбитковості.</w:t>
      </w:r>
    </w:p>
    <w:p w14:paraId="06A9BABA" w14:textId="77777777" w:rsidR="0090657E" w:rsidRPr="00AA78ED" w:rsidRDefault="00C346B0" w:rsidP="00222071">
      <w:pPr>
        <w:spacing w:after="0" w:line="360" w:lineRule="auto"/>
        <w:ind w:right="8"/>
        <w:jc w:val="both"/>
        <w:rPr>
          <w:color w:val="auto"/>
        </w:rPr>
      </w:pPr>
      <m:oMathPara>
        <m:oMath>
          <m:sSub>
            <m:sSubPr>
              <m:ctrlPr>
                <w:rPr>
                  <w:rFonts w:ascii="Cambria Math" w:hAnsi="Cambria Math"/>
                  <w:color w:val="auto"/>
                </w:rPr>
              </m:ctrlPr>
            </m:sSubPr>
            <m:e>
              <m:r>
                <m:rPr>
                  <m:sty m:val="p"/>
                </m:rPr>
                <w:rPr>
                  <w:rFonts w:ascii="Cambria Math" w:hAnsi="Cambria Math"/>
                  <w:color w:val="auto"/>
                </w:rPr>
                <m:t>T</m:t>
              </m:r>
            </m:e>
            <m:sub>
              <m:r>
                <m:rPr>
                  <m:sty m:val="p"/>
                </m:rPr>
                <w:rPr>
                  <w:rFonts w:ascii="Cambria Math" w:hAnsi="Cambria Math"/>
                  <w:color w:val="auto"/>
                </w:rPr>
                <m:t>бз</m:t>
              </m:r>
            </m:sub>
          </m:sSub>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ОФ</m:t>
              </m:r>
            </m:num>
            <m:den>
              <m:r>
                <m:rPr>
                  <m:sty m:val="p"/>
                </m:rPr>
                <w:rPr>
                  <w:rFonts w:ascii="Cambria Math" w:hAnsi="Cambria Math"/>
                  <w:color w:val="auto"/>
                </w:rPr>
                <m:t>Ц-</m:t>
              </m:r>
              <m:sSub>
                <m:sSubPr>
                  <m:ctrlPr>
                    <w:rPr>
                      <w:rFonts w:ascii="Cambria Math" w:hAnsi="Cambria Math"/>
                      <w:color w:val="auto"/>
                    </w:rPr>
                  </m:ctrlPr>
                </m:sSubPr>
                <m:e>
                  <m:r>
                    <m:rPr>
                      <m:sty m:val="p"/>
                    </m:rPr>
                    <w:rPr>
                      <w:rFonts w:ascii="Cambria Math" w:hAnsi="Cambria Math"/>
                      <w:color w:val="auto"/>
                    </w:rPr>
                    <m:t>ОбФ</m:t>
                  </m:r>
                </m:e>
                <m:sub>
                  <m:r>
                    <m:rPr>
                      <m:sty m:val="p"/>
                    </m:rPr>
                    <w:rPr>
                      <w:rFonts w:ascii="Cambria Math" w:hAnsi="Cambria Math"/>
                      <w:color w:val="auto"/>
                    </w:rPr>
                    <m:t>1</m:t>
                  </m:r>
                </m:sub>
              </m:sSub>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ОФ</m:t>
              </m:r>
            </m:num>
            <m:den>
              <m:r>
                <m:rPr>
                  <m:sty m:val="p"/>
                </m:rPr>
                <w:rPr>
                  <w:rFonts w:ascii="Cambria Math" w:hAnsi="Cambria Math"/>
                  <w:color w:val="auto"/>
                </w:rPr>
                <m:t>(Ц-</m:t>
              </m:r>
              <m:f>
                <m:fPr>
                  <m:ctrlPr>
                    <w:rPr>
                      <w:rFonts w:ascii="Cambria Math" w:hAnsi="Cambria Math"/>
                      <w:color w:val="auto"/>
                    </w:rPr>
                  </m:ctrlPr>
                </m:fPr>
                <m:num>
                  <m:r>
                    <m:rPr>
                      <m:sty m:val="p"/>
                    </m:rPr>
                    <w:rPr>
                      <w:rFonts w:ascii="Cambria Math" w:hAnsi="Cambria Math"/>
                      <w:color w:val="auto"/>
                    </w:rPr>
                    <m:t>ОбФ</m:t>
                  </m:r>
                </m:num>
                <m:den>
                  <m:r>
                    <m:rPr>
                      <m:sty m:val="p"/>
                    </m:rPr>
                    <w:rPr>
                      <w:rFonts w:ascii="Cambria Math" w:hAnsi="Cambria Math"/>
                      <w:color w:val="auto"/>
                    </w:rPr>
                    <m:t>1000</m:t>
                  </m:r>
                </m:den>
              </m:f>
              <m:r>
                <m:rPr>
                  <m:sty m:val="p"/>
                </m:rPr>
                <w:rPr>
                  <w:rFonts w:ascii="Cambria Math" w:hAnsi="Cambria Math"/>
                  <w:color w:val="auto"/>
                </w:rPr>
                <m:t>)</m:t>
              </m:r>
            </m:den>
          </m:f>
          <m:r>
            <m:rPr>
              <m:sty m:val="p"/>
            </m:rPr>
            <w:rPr>
              <w:rFonts w:ascii="Cambria Math" w:hAnsi="Cambria Math"/>
              <w:color w:val="auto"/>
            </w:rPr>
            <m:t>=</m:t>
          </m:r>
          <m:f>
            <m:fPr>
              <m:ctrlPr>
                <w:rPr>
                  <w:rFonts w:ascii="Cambria Math" w:hAnsi="Cambria Math"/>
                  <w:color w:val="auto"/>
                </w:rPr>
              </m:ctrlPr>
            </m:fPr>
            <m:num>
              <m:r>
                <m:rPr>
                  <m:sty m:val="p"/>
                </m:rPr>
                <w:rPr>
                  <w:rFonts w:ascii="Cambria Math" w:hAnsi="Cambria Math"/>
                  <w:color w:val="auto"/>
                </w:rPr>
                <m:t>155 000</m:t>
              </m:r>
            </m:num>
            <m:den>
              <m:r>
                <m:rPr>
                  <m:sty m:val="p"/>
                </m:rPr>
                <w:rPr>
                  <w:rFonts w:ascii="Cambria Math" w:hAnsi="Cambria Math"/>
                  <w:color w:val="auto"/>
                </w:rPr>
                <m:t>(83 555,47-</m:t>
              </m:r>
              <m:f>
                <m:fPr>
                  <m:ctrlPr>
                    <w:rPr>
                      <w:rFonts w:ascii="Cambria Math" w:hAnsi="Cambria Math"/>
                      <w:color w:val="auto"/>
                    </w:rPr>
                  </m:ctrlPr>
                </m:fPr>
                <m:num>
                  <m:r>
                    <m:rPr>
                      <m:sty m:val="p"/>
                    </m:rPr>
                    <w:rPr>
                      <w:rFonts w:ascii="Cambria Math" w:hAnsi="Cambria Math"/>
                      <w:color w:val="auto"/>
                    </w:rPr>
                    <m:t>155 000</m:t>
                  </m:r>
                </m:num>
                <m:den>
                  <m:r>
                    <m:rPr>
                      <m:sty m:val="p"/>
                    </m:rPr>
                    <w:rPr>
                      <w:rFonts w:ascii="Cambria Math" w:hAnsi="Cambria Math"/>
                      <w:color w:val="auto"/>
                    </w:rPr>
                    <m:t>24</m:t>
                  </m:r>
                </m:den>
              </m:f>
              <m:r>
                <m:rPr>
                  <m:sty m:val="p"/>
                </m:rPr>
                <w:rPr>
                  <w:rFonts w:ascii="Cambria Math" w:hAnsi="Cambria Math"/>
                  <w:color w:val="auto"/>
                </w:rPr>
                <m:t>)</m:t>
              </m:r>
            </m:den>
          </m:f>
          <m:r>
            <m:rPr>
              <m:sty m:val="p"/>
            </m:rPr>
            <w:rPr>
              <w:rFonts w:ascii="Cambria Math" w:hAnsi="Cambria Math"/>
              <w:color w:val="auto"/>
            </w:rPr>
            <m:t>=</m:t>
          </m:r>
          <m:r>
            <m:rPr>
              <m:sty m:val="p"/>
            </m:rPr>
            <w:rPr>
              <w:rFonts w:ascii="Cambria Math" w:eastAsia="Times New Roman" w:hAnsi="Cambria Math"/>
              <w:color w:val="auto"/>
            </w:rPr>
            <m:t>2,1</m:t>
          </m:r>
        </m:oMath>
      </m:oMathPara>
    </w:p>
    <w:p w14:paraId="386D24BF" w14:textId="77777777" w:rsidR="0090657E" w:rsidRPr="00AA78ED" w:rsidRDefault="0090657E" w:rsidP="00222071">
      <w:pPr>
        <w:tabs>
          <w:tab w:val="left" w:pos="9639"/>
        </w:tabs>
        <w:spacing w:after="0" w:line="360" w:lineRule="auto"/>
        <w:ind w:right="8" w:firstLine="709"/>
        <w:jc w:val="both"/>
        <w:rPr>
          <w:color w:val="auto"/>
          <w:lang w:val="ru-RU"/>
        </w:rPr>
      </w:pPr>
      <w:r w:rsidRPr="00AA78ED">
        <w:rPr>
          <w:color w:val="auto"/>
        </w:rPr>
        <w:t xml:space="preserve">Точка беззбитковості – </w:t>
      </w:r>
      <w:r w:rsidRPr="00AA78ED">
        <w:rPr>
          <w:color w:val="auto"/>
          <w:lang w:val="ru-RU"/>
        </w:rPr>
        <w:t>2</w:t>
      </w:r>
      <w:r w:rsidRPr="00AA78ED">
        <w:rPr>
          <w:color w:val="auto"/>
        </w:rPr>
        <w:t xml:space="preserve"> шт/рік</w:t>
      </w:r>
    </w:p>
    <w:p w14:paraId="4E278F8C" w14:textId="77777777" w:rsidR="00222071" w:rsidRPr="00AA78ED" w:rsidRDefault="00222071" w:rsidP="00222071">
      <w:pPr>
        <w:tabs>
          <w:tab w:val="left" w:pos="9639"/>
        </w:tabs>
        <w:spacing w:after="0" w:line="360" w:lineRule="auto"/>
        <w:ind w:right="8" w:firstLine="709"/>
        <w:jc w:val="both"/>
        <w:rPr>
          <w:color w:val="auto"/>
          <w:lang w:val="ru-RU"/>
        </w:rPr>
      </w:pPr>
    </w:p>
    <w:p w14:paraId="5EBAD7BB" w14:textId="77777777" w:rsidR="00222071" w:rsidRPr="00AA78ED" w:rsidRDefault="00222071" w:rsidP="00222071">
      <w:pPr>
        <w:tabs>
          <w:tab w:val="left" w:pos="9639"/>
        </w:tabs>
        <w:spacing w:after="0" w:line="360" w:lineRule="auto"/>
        <w:ind w:right="8" w:firstLine="709"/>
        <w:jc w:val="both"/>
        <w:rPr>
          <w:color w:val="auto"/>
          <w:lang w:val="ru-RU"/>
        </w:rPr>
      </w:pPr>
    </w:p>
    <w:p w14:paraId="40F31406" w14:textId="77777777" w:rsidR="00222071" w:rsidRPr="00AA78ED" w:rsidRDefault="00222071" w:rsidP="00222071">
      <w:pPr>
        <w:tabs>
          <w:tab w:val="left" w:pos="9639"/>
        </w:tabs>
        <w:spacing w:after="0" w:line="360" w:lineRule="auto"/>
        <w:ind w:right="8" w:firstLine="709"/>
        <w:jc w:val="both"/>
        <w:rPr>
          <w:color w:val="auto"/>
          <w:lang w:val="ru-RU"/>
        </w:rPr>
      </w:pPr>
    </w:p>
    <w:p w14:paraId="48540405" w14:textId="77777777" w:rsidR="00222071" w:rsidRPr="00AA78ED" w:rsidRDefault="00222071" w:rsidP="00222071">
      <w:pPr>
        <w:tabs>
          <w:tab w:val="left" w:pos="9639"/>
        </w:tabs>
        <w:spacing w:after="0" w:line="360" w:lineRule="auto"/>
        <w:ind w:right="8" w:firstLine="709"/>
        <w:jc w:val="both"/>
        <w:rPr>
          <w:color w:val="auto"/>
          <w:lang w:val="ru-RU"/>
        </w:rPr>
      </w:pPr>
    </w:p>
    <w:p w14:paraId="5A2B057D" w14:textId="77777777" w:rsidR="0090657E" w:rsidRPr="00AA78ED" w:rsidRDefault="0090657E" w:rsidP="00222071">
      <w:pPr>
        <w:tabs>
          <w:tab w:val="left" w:pos="9639"/>
        </w:tabs>
        <w:spacing w:after="0" w:line="360" w:lineRule="auto"/>
        <w:ind w:right="8" w:firstLine="709"/>
        <w:rPr>
          <w:color w:val="auto"/>
          <w:highlight w:val="yellow"/>
        </w:rPr>
      </w:pPr>
      <w:r w:rsidRPr="00AA78ED">
        <w:rPr>
          <w:color w:val="auto"/>
        </w:rPr>
        <w:t>Таблиця 5.10 -  Основні техніко - економічні показники підприємства продажу програмного забезпечення</w:t>
      </w:r>
    </w:p>
    <w:tbl>
      <w:tblPr>
        <w:tblpPr w:leftFromText="180" w:rightFromText="180" w:vertAnchor="text" w:horzAnchor="margin" w:tblpXSpec="center" w:tblpY="20"/>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3914"/>
      </w:tblGrid>
      <w:tr w:rsidR="0090657E" w:rsidRPr="00AA78ED" w14:paraId="75A999C7" w14:textId="77777777" w:rsidTr="0090657E">
        <w:trPr>
          <w:trHeight w:val="257"/>
        </w:trPr>
        <w:tc>
          <w:tcPr>
            <w:tcW w:w="3539" w:type="dxa"/>
            <w:noWrap/>
            <w:vAlign w:val="center"/>
          </w:tcPr>
          <w:p w14:paraId="3F7E65CD"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Показник</w:t>
            </w:r>
          </w:p>
        </w:tc>
        <w:tc>
          <w:tcPr>
            <w:tcW w:w="3914" w:type="dxa"/>
            <w:noWrap/>
            <w:vAlign w:val="center"/>
          </w:tcPr>
          <w:p w14:paraId="6F1437B2"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Значення</w:t>
            </w:r>
          </w:p>
        </w:tc>
      </w:tr>
      <w:tr w:rsidR="0090657E" w:rsidRPr="00AA78ED" w14:paraId="73DB5693" w14:textId="77777777" w:rsidTr="0090657E">
        <w:trPr>
          <w:trHeight w:val="257"/>
        </w:trPr>
        <w:tc>
          <w:tcPr>
            <w:tcW w:w="3539" w:type="dxa"/>
            <w:noWrap/>
            <w:vAlign w:val="center"/>
          </w:tcPr>
          <w:p w14:paraId="067D59B6"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Вартість основних фондів</w:t>
            </w:r>
          </w:p>
        </w:tc>
        <w:tc>
          <w:tcPr>
            <w:tcW w:w="3914" w:type="dxa"/>
            <w:noWrap/>
            <w:vAlign w:val="center"/>
          </w:tcPr>
          <w:p w14:paraId="11E75CAF" w14:textId="77777777" w:rsidR="0090657E" w:rsidRPr="00AA78ED" w:rsidRDefault="000C7C84" w:rsidP="00222071">
            <w:pPr>
              <w:tabs>
                <w:tab w:val="left" w:pos="4451"/>
              </w:tabs>
              <w:spacing w:after="0" w:line="360" w:lineRule="auto"/>
              <w:ind w:right="8"/>
              <w:jc w:val="both"/>
              <w:rPr>
                <w:color w:val="auto"/>
                <w:sz w:val="24"/>
                <w:szCs w:val="24"/>
              </w:rPr>
            </w:pPr>
            <m:oMath>
              <m:r>
                <m:rPr>
                  <m:sty m:val="p"/>
                </m:rPr>
                <w:rPr>
                  <w:rFonts w:ascii="Cambria Math" w:hAnsi="Cambria Math"/>
                  <w:color w:val="auto"/>
                  <w:sz w:val="24"/>
                  <w:szCs w:val="24"/>
                </w:rPr>
                <m:t>155 000</m:t>
              </m:r>
            </m:oMath>
            <w:r w:rsidR="0090657E" w:rsidRPr="00AA78ED">
              <w:rPr>
                <w:color w:val="auto"/>
                <w:sz w:val="24"/>
                <w:szCs w:val="24"/>
              </w:rPr>
              <w:t xml:space="preserve"> грн.</w:t>
            </w:r>
          </w:p>
        </w:tc>
      </w:tr>
      <w:tr w:rsidR="0090657E" w:rsidRPr="00AA78ED" w14:paraId="0BEBAA09" w14:textId="77777777" w:rsidTr="0090657E">
        <w:trPr>
          <w:trHeight w:val="257"/>
        </w:trPr>
        <w:tc>
          <w:tcPr>
            <w:tcW w:w="3539" w:type="dxa"/>
            <w:noWrap/>
            <w:vAlign w:val="center"/>
          </w:tcPr>
          <w:p w14:paraId="40953DAA"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Річний випуск</w:t>
            </w:r>
          </w:p>
        </w:tc>
        <w:tc>
          <w:tcPr>
            <w:tcW w:w="3914" w:type="dxa"/>
            <w:noWrap/>
            <w:vAlign w:val="center"/>
          </w:tcPr>
          <w:p w14:paraId="386B6AC4"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lang w:val="en-US"/>
              </w:rPr>
              <w:t>24</w:t>
            </w:r>
            <w:r w:rsidRPr="00AA78ED">
              <w:rPr>
                <w:color w:val="auto"/>
                <w:sz w:val="24"/>
                <w:szCs w:val="24"/>
              </w:rPr>
              <w:t xml:space="preserve"> шт</w:t>
            </w:r>
          </w:p>
        </w:tc>
      </w:tr>
      <w:tr w:rsidR="0090657E" w:rsidRPr="00AA78ED" w14:paraId="7D4E5CEF" w14:textId="77777777" w:rsidTr="0090657E">
        <w:trPr>
          <w:trHeight w:val="257"/>
        </w:trPr>
        <w:tc>
          <w:tcPr>
            <w:tcW w:w="3539" w:type="dxa"/>
            <w:noWrap/>
            <w:vAlign w:val="center"/>
          </w:tcPr>
          <w:p w14:paraId="6AE6E406"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Чисельність персоналу</w:t>
            </w:r>
          </w:p>
        </w:tc>
        <w:tc>
          <w:tcPr>
            <w:tcW w:w="3914" w:type="dxa"/>
            <w:noWrap/>
            <w:vAlign w:val="center"/>
          </w:tcPr>
          <w:p w14:paraId="36C6A255" w14:textId="77777777" w:rsidR="0090657E" w:rsidRPr="00AA78ED" w:rsidRDefault="0090657E" w:rsidP="00222071">
            <w:pPr>
              <w:tabs>
                <w:tab w:val="left" w:pos="4451"/>
              </w:tabs>
              <w:spacing w:after="0" w:line="360" w:lineRule="auto"/>
              <w:ind w:right="8"/>
              <w:jc w:val="both"/>
              <w:rPr>
                <w:color w:val="auto"/>
                <w:sz w:val="24"/>
                <w:szCs w:val="24"/>
                <w:lang w:val="en-US"/>
              </w:rPr>
            </w:pPr>
            <w:r w:rsidRPr="00AA78ED">
              <w:rPr>
                <w:color w:val="auto"/>
                <w:sz w:val="24"/>
                <w:szCs w:val="24"/>
                <w:lang w:val="en-US"/>
              </w:rPr>
              <w:t>4</w:t>
            </w:r>
            <w:r w:rsidRPr="00AA78ED">
              <w:rPr>
                <w:color w:val="auto"/>
                <w:sz w:val="24"/>
                <w:szCs w:val="24"/>
              </w:rPr>
              <w:t xml:space="preserve"> особи</w:t>
            </w:r>
          </w:p>
        </w:tc>
      </w:tr>
      <w:tr w:rsidR="0090657E" w:rsidRPr="00AA78ED" w14:paraId="31C03968" w14:textId="77777777" w:rsidTr="0090657E">
        <w:trPr>
          <w:trHeight w:val="257"/>
        </w:trPr>
        <w:tc>
          <w:tcPr>
            <w:tcW w:w="3539" w:type="dxa"/>
            <w:noWrap/>
            <w:vAlign w:val="center"/>
          </w:tcPr>
          <w:p w14:paraId="425036A8"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Капіталовкладення</w:t>
            </w:r>
          </w:p>
        </w:tc>
        <w:tc>
          <w:tcPr>
            <w:tcW w:w="3914" w:type="dxa"/>
            <w:noWrap/>
            <w:vAlign w:val="center"/>
          </w:tcPr>
          <w:p w14:paraId="1A4DB25C" w14:textId="77777777" w:rsidR="0090657E" w:rsidRPr="00AA78ED" w:rsidRDefault="000C7C84" w:rsidP="00222071">
            <w:pPr>
              <w:tabs>
                <w:tab w:val="left" w:pos="4451"/>
              </w:tabs>
              <w:spacing w:after="0" w:line="360" w:lineRule="auto"/>
              <w:ind w:right="8"/>
              <w:jc w:val="both"/>
              <w:rPr>
                <w:color w:val="auto"/>
                <w:sz w:val="24"/>
                <w:szCs w:val="24"/>
              </w:rPr>
            </w:pPr>
            <m:oMath>
              <m:r>
                <m:rPr>
                  <m:sty m:val="p"/>
                </m:rPr>
                <w:rPr>
                  <w:rFonts w:ascii="Cambria Math" w:hAnsi="Cambria Math"/>
                  <w:color w:val="auto"/>
                  <w:sz w:val="24"/>
                  <w:szCs w:val="24"/>
                </w:rPr>
                <m:t xml:space="preserve">1 098 000 </m:t>
              </m:r>
            </m:oMath>
            <w:r w:rsidR="0090657E" w:rsidRPr="00AA78ED">
              <w:rPr>
                <w:color w:val="auto"/>
                <w:sz w:val="24"/>
                <w:szCs w:val="24"/>
              </w:rPr>
              <w:t xml:space="preserve"> грн.</w:t>
            </w:r>
          </w:p>
        </w:tc>
      </w:tr>
      <w:tr w:rsidR="0090657E" w:rsidRPr="00AA78ED" w14:paraId="7385102C" w14:textId="77777777" w:rsidTr="0090657E">
        <w:trPr>
          <w:trHeight w:val="257"/>
        </w:trPr>
        <w:tc>
          <w:tcPr>
            <w:tcW w:w="3539" w:type="dxa"/>
            <w:noWrap/>
            <w:vAlign w:val="center"/>
          </w:tcPr>
          <w:p w14:paraId="36671749"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Собівартість продукції</w:t>
            </w:r>
          </w:p>
        </w:tc>
        <w:tc>
          <w:tcPr>
            <w:tcW w:w="3914" w:type="dxa"/>
            <w:noWrap/>
            <w:vAlign w:val="center"/>
          </w:tcPr>
          <w:p w14:paraId="2BF51075"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 xml:space="preserve">1 156 037,19 </w:t>
            </w:r>
            <w:r w:rsidRPr="00AA78ED">
              <w:rPr>
                <w:color w:val="auto"/>
                <w:sz w:val="24"/>
                <w:szCs w:val="24"/>
              </w:rPr>
              <w:fldChar w:fldCharType="begin"/>
            </w:r>
            <w:r w:rsidRPr="00AA78ED">
              <w:rPr>
                <w:color w:val="auto"/>
                <w:sz w:val="24"/>
                <w:szCs w:val="24"/>
              </w:rPr>
              <w:instrText xml:space="preserve"> QUOTE 23780493  </w:instrText>
            </w:r>
            <w:r w:rsidRPr="00AA78ED">
              <w:rPr>
                <w:color w:val="auto"/>
                <w:sz w:val="24"/>
                <w:szCs w:val="24"/>
              </w:rPr>
              <w:fldChar w:fldCharType="end"/>
            </w:r>
            <w:r w:rsidRPr="00AA78ED">
              <w:rPr>
                <w:color w:val="auto"/>
                <w:sz w:val="24"/>
                <w:szCs w:val="24"/>
              </w:rPr>
              <w:t>грн./рік</w:t>
            </w:r>
          </w:p>
        </w:tc>
      </w:tr>
      <w:tr w:rsidR="0090657E" w:rsidRPr="00AA78ED" w14:paraId="65BADA99" w14:textId="77777777" w:rsidTr="0090657E">
        <w:trPr>
          <w:trHeight w:val="724"/>
        </w:trPr>
        <w:tc>
          <w:tcPr>
            <w:tcW w:w="3539" w:type="dxa"/>
            <w:noWrap/>
            <w:vAlign w:val="center"/>
          </w:tcPr>
          <w:p w14:paraId="52CA669D"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Ціна продукції</w:t>
            </w:r>
          </w:p>
        </w:tc>
        <w:tc>
          <w:tcPr>
            <w:tcW w:w="3914" w:type="dxa"/>
            <w:noWrap/>
            <w:vAlign w:val="center"/>
          </w:tcPr>
          <w:p w14:paraId="39CF6DFA" w14:textId="77777777" w:rsidR="0090657E" w:rsidRPr="00AA78ED" w:rsidRDefault="000C7C84" w:rsidP="00222071">
            <w:pPr>
              <w:tabs>
                <w:tab w:val="left" w:pos="4451"/>
              </w:tabs>
              <w:spacing w:after="0" w:line="360" w:lineRule="auto"/>
              <w:ind w:right="8"/>
              <w:jc w:val="both"/>
              <w:rPr>
                <w:color w:val="auto"/>
                <w:sz w:val="24"/>
                <w:szCs w:val="24"/>
              </w:rPr>
            </w:pPr>
            <m:oMathPara>
              <m:oMathParaPr>
                <m:jc m:val="left"/>
              </m:oMathParaPr>
              <m:oMath>
                <m:r>
                  <m:rPr>
                    <m:sty m:val="p"/>
                  </m:rPr>
                  <w:rPr>
                    <w:rFonts w:ascii="Cambria Math" w:hAnsi="Cambria Math"/>
                    <w:color w:val="auto"/>
                    <w:sz w:val="24"/>
                    <w:szCs w:val="24"/>
                  </w:rPr>
                  <m:t>83 555,47 грн/шт</m:t>
                </m:r>
              </m:oMath>
            </m:oMathPara>
          </w:p>
        </w:tc>
      </w:tr>
      <w:tr w:rsidR="0090657E" w:rsidRPr="00AA78ED" w14:paraId="44BFDB25" w14:textId="77777777" w:rsidTr="0090657E">
        <w:trPr>
          <w:trHeight w:val="427"/>
        </w:trPr>
        <w:tc>
          <w:tcPr>
            <w:tcW w:w="3539" w:type="dxa"/>
            <w:noWrap/>
            <w:vAlign w:val="center"/>
          </w:tcPr>
          <w:p w14:paraId="4C61040F"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Прибуток</w:t>
            </w:r>
          </w:p>
        </w:tc>
        <w:tc>
          <w:tcPr>
            <w:tcW w:w="3914" w:type="dxa"/>
            <w:noWrap/>
            <w:vAlign w:val="center"/>
          </w:tcPr>
          <w:p w14:paraId="40E5A38B" w14:textId="77777777" w:rsidR="0090657E" w:rsidRPr="00AA78ED" w:rsidRDefault="000C7C84" w:rsidP="00222071">
            <w:pPr>
              <w:tabs>
                <w:tab w:val="left" w:pos="4451"/>
              </w:tabs>
              <w:spacing w:after="0" w:line="360" w:lineRule="auto"/>
              <w:ind w:right="8"/>
              <w:jc w:val="both"/>
              <w:rPr>
                <w:color w:val="auto"/>
                <w:sz w:val="24"/>
                <w:szCs w:val="24"/>
              </w:rPr>
            </w:pPr>
            <m:oMath>
              <m:r>
                <m:rPr>
                  <m:sty m:val="p"/>
                </m:rPr>
                <w:rPr>
                  <w:rFonts w:ascii="Cambria Math" w:hAnsi="Cambria Math"/>
                  <w:color w:val="auto"/>
                  <w:sz w:val="24"/>
                  <w:szCs w:val="24"/>
                </w:rPr>
                <m:t xml:space="preserve">849 294,14 </m:t>
              </m:r>
            </m:oMath>
            <w:r w:rsidR="0090657E" w:rsidRPr="00AA78ED">
              <w:rPr>
                <w:color w:val="auto"/>
                <w:sz w:val="24"/>
                <w:szCs w:val="24"/>
              </w:rPr>
              <w:t>грн./рік</w:t>
            </w:r>
          </w:p>
        </w:tc>
      </w:tr>
      <w:tr w:rsidR="0090657E" w:rsidRPr="00AA78ED" w14:paraId="666F4AB4" w14:textId="77777777" w:rsidTr="0090657E">
        <w:trPr>
          <w:trHeight w:val="427"/>
        </w:trPr>
        <w:tc>
          <w:tcPr>
            <w:tcW w:w="3539" w:type="dxa"/>
            <w:noWrap/>
            <w:vAlign w:val="center"/>
          </w:tcPr>
          <w:p w14:paraId="0F46F781"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Рентабельність</w:t>
            </w:r>
          </w:p>
        </w:tc>
        <w:tc>
          <w:tcPr>
            <w:tcW w:w="3914" w:type="dxa"/>
            <w:noWrap/>
            <w:vAlign w:val="center"/>
          </w:tcPr>
          <w:p w14:paraId="3091DA45" w14:textId="77777777" w:rsidR="0090657E" w:rsidRPr="00AA78ED" w:rsidRDefault="000C7C84" w:rsidP="00222071">
            <w:pPr>
              <w:tabs>
                <w:tab w:val="left" w:pos="4451"/>
              </w:tabs>
              <w:spacing w:after="0" w:line="360" w:lineRule="auto"/>
              <w:ind w:right="8"/>
              <w:rPr>
                <w:color w:val="auto"/>
                <w:sz w:val="24"/>
                <w:szCs w:val="24"/>
              </w:rPr>
            </w:pPr>
            <m:oMathPara>
              <m:oMathParaPr>
                <m:jc m:val="left"/>
              </m:oMathParaPr>
              <m:oMath>
                <m:r>
                  <m:rPr>
                    <m:sty m:val="p"/>
                  </m:rPr>
                  <w:rPr>
                    <w:rFonts w:ascii="Cambria Math" w:hAnsi="Cambria Math"/>
                    <w:color w:val="auto"/>
                    <w:sz w:val="24"/>
                    <w:szCs w:val="24"/>
                  </w:rPr>
                  <m:t>73,46 %</m:t>
                </m:r>
              </m:oMath>
            </m:oMathPara>
          </w:p>
        </w:tc>
      </w:tr>
      <w:tr w:rsidR="0090657E" w:rsidRPr="00AA78ED" w14:paraId="461FA9EB" w14:textId="77777777" w:rsidTr="0090657E">
        <w:trPr>
          <w:trHeight w:val="427"/>
        </w:trPr>
        <w:tc>
          <w:tcPr>
            <w:tcW w:w="3539" w:type="dxa"/>
            <w:noWrap/>
            <w:vAlign w:val="center"/>
          </w:tcPr>
          <w:p w14:paraId="5691B9B9"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Коефіцієнт економічної</w:t>
            </w:r>
          </w:p>
          <w:p w14:paraId="2F8EE259"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ефективності</w:t>
            </w:r>
          </w:p>
        </w:tc>
        <w:tc>
          <w:tcPr>
            <w:tcW w:w="3914" w:type="dxa"/>
            <w:noWrap/>
            <w:vAlign w:val="center"/>
          </w:tcPr>
          <w:p w14:paraId="178E38A4" w14:textId="77777777" w:rsidR="0090657E" w:rsidRPr="00AA78ED" w:rsidRDefault="000C7C84" w:rsidP="00222071">
            <w:pPr>
              <w:tabs>
                <w:tab w:val="left" w:pos="4451"/>
              </w:tabs>
              <w:spacing w:after="0" w:line="360" w:lineRule="auto"/>
              <w:ind w:right="8"/>
              <w:rPr>
                <w:color w:val="auto"/>
                <w:sz w:val="24"/>
                <w:szCs w:val="24"/>
              </w:rPr>
            </w:pPr>
            <m:oMathPara>
              <m:oMathParaPr>
                <m:jc m:val="left"/>
              </m:oMathParaPr>
              <m:oMath>
                <m:r>
                  <m:rPr>
                    <m:sty m:val="p"/>
                  </m:rPr>
                  <w:rPr>
                    <w:rFonts w:ascii="Cambria Math" w:hAnsi="Cambria Math"/>
                    <w:color w:val="auto"/>
                    <w:sz w:val="24"/>
                    <w:szCs w:val="24"/>
                  </w:rPr>
                  <m:t xml:space="preserve">0,68               </m:t>
                </m:r>
              </m:oMath>
            </m:oMathPara>
          </w:p>
        </w:tc>
      </w:tr>
      <w:tr w:rsidR="0090657E" w:rsidRPr="00AA78ED" w14:paraId="07D1B447" w14:textId="77777777" w:rsidTr="0090657E">
        <w:trPr>
          <w:trHeight w:val="427"/>
        </w:trPr>
        <w:tc>
          <w:tcPr>
            <w:tcW w:w="3539" w:type="dxa"/>
            <w:noWrap/>
            <w:vAlign w:val="center"/>
          </w:tcPr>
          <w:p w14:paraId="47C67B01"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Період повернення капіталовкладень</w:t>
            </w:r>
          </w:p>
        </w:tc>
        <w:tc>
          <w:tcPr>
            <w:tcW w:w="3914" w:type="dxa"/>
            <w:noWrap/>
            <w:vAlign w:val="center"/>
          </w:tcPr>
          <w:p w14:paraId="2469BF04"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1,47 років</w:t>
            </w:r>
          </w:p>
        </w:tc>
      </w:tr>
      <w:tr w:rsidR="0090657E" w:rsidRPr="00AA78ED" w14:paraId="372BC703" w14:textId="77777777" w:rsidTr="0090657E">
        <w:trPr>
          <w:trHeight w:val="427"/>
        </w:trPr>
        <w:tc>
          <w:tcPr>
            <w:tcW w:w="3539" w:type="dxa"/>
            <w:noWrap/>
            <w:vAlign w:val="center"/>
          </w:tcPr>
          <w:p w14:paraId="12FDC7A3"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Фондовіддача</w:t>
            </w:r>
          </w:p>
        </w:tc>
        <w:tc>
          <w:tcPr>
            <w:tcW w:w="3914" w:type="dxa"/>
            <w:noWrap/>
            <w:vAlign w:val="center"/>
          </w:tcPr>
          <w:p w14:paraId="2CE06267" w14:textId="77777777" w:rsidR="0090657E" w:rsidRPr="00AA78ED" w:rsidRDefault="000C7C84" w:rsidP="00222071">
            <w:pPr>
              <w:tabs>
                <w:tab w:val="left" w:pos="4451"/>
              </w:tabs>
              <w:spacing w:after="0" w:line="360" w:lineRule="auto"/>
              <w:ind w:right="8"/>
              <w:jc w:val="both"/>
              <w:rPr>
                <w:color w:val="auto"/>
                <w:sz w:val="24"/>
                <w:szCs w:val="24"/>
              </w:rPr>
            </w:pPr>
            <m:oMath>
              <m:r>
                <m:rPr>
                  <m:sty m:val="p"/>
                </m:rPr>
                <w:rPr>
                  <w:rFonts w:ascii="Cambria Math" w:hAnsi="Cambria Math"/>
                  <w:color w:val="auto"/>
                  <w:sz w:val="24"/>
                  <w:szCs w:val="24"/>
                </w:rPr>
                <m:t xml:space="preserve">12,94 </m:t>
              </m:r>
            </m:oMath>
            <w:r w:rsidR="0090657E" w:rsidRPr="00AA78ED">
              <w:rPr>
                <w:color w:val="auto"/>
                <w:sz w:val="24"/>
                <w:szCs w:val="24"/>
              </w:rPr>
              <w:t>грн./грн.</w:t>
            </w:r>
          </w:p>
        </w:tc>
      </w:tr>
      <w:tr w:rsidR="0090657E" w:rsidRPr="00AA78ED" w14:paraId="3F981F72" w14:textId="77777777" w:rsidTr="0090657E">
        <w:trPr>
          <w:trHeight w:val="427"/>
        </w:trPr>
        <w:tc>
          <w:tcPr>
            <w:tcW w:w="3539" w:type="dxa"/>
            <w:noWrap/>
            <w:vAlign w:val="center"/>
          </w:tcPr>
          <w:p w14:paraId="257E7D68" w14:textId="77777777" w:rsidR="0090657E" w:rsidRPr="00AA78ED" w:rsidRDefault="0090657E" w:rsidP="00222071">
            <w:pPr>
              <w:tabs>
                <w:tab w:val="left" w:pos="4451"/>
              </w:tabs>
              <w:spacing w:after="0" w:line="360" w:lineRule="auto"/>
              <w:ind w:right="8"/>
              <w:jc w:val="both"/>
              <w:rPr>
                <w:color w:val="auto"/>
                <w:sz w:val="24"/>
                <w:szCs w:val="24"/>
              </w:rPr>
            </w:pPr>
            <w:r w:rsidRPr="00AA78ED">
              <w:rPr>
                <w:color w:val="auto"/>
                <w:sz w:val="24"/>
                <w:szCs w:val="24"/>
              </w:rPr>
              <w:t>Фондоємність</w:t>
            </w:r>
          </w:p>
        </w:tc>
        <w:tc>
          <w:tcPr>
            <w:tcW w:w="3914" w:type="dxa"/>
            <w:noWrap/>
            <w:vAlign w:val="center"/>
          </w:tcPr>
          <w:p w14:paraId="009DC4EB" w14:textId="77777777" w:rsidR="0090657E" w:rsidRPr="00AA78ED" w:rsidRDefault="000C7C84" w:rsidP="00222071">
            <w:pPr>
              <w:tabs>
                <w:tab w:val="left" w:pos="4451"/>
              </w:tabs>
              <w:spacing w:after="0" w:line="360" w:lineRule="auto"/>
              <w:ind w:right="8"/>
              <w:jc w:val="both"/>
              <w:rPr>
                <w:color w:val="auto"/>
                <w:sz w:val="24"/>
                <w:szCs w:val="24"/>
              </w:rPr>
            </w:pPr>
            <m:oMath>
              <m:r>
                <m:rPr>
                  <m:sty m:val="p"/>
                </m:rPr>
                <w:rPr>
                  <w:rFonts w:ascii="Cambria Math" w:hAnsi="Cambria Math"/>
                  <w:color w:val="auto"/>
                  <w:sz w:val="24"/>
                  <w:szCs w:val="24"/>
                </w:rPr>
                <m:t>0,08</m:t>
              </m:r>
            </m:oMath>
            <w:r w:rsidR="0090657E" w:rsidRPr="00AA78ED">
              <w:rPr>
                <w:color w:val="auto"/>
                <w:sz w:val="24"/>
                <w:szCs w:val="24"/>
              </w:rPr>
              <w:t xml:space="preserve"> грн./грн.</w:t>
            </w:r>
          </w:p>
        </w:tc>
      </w:tr>
    </w:tbl>
    <w:p w14:paraId="49FB3B78" w14:textId="77777777" w:rsidR="0090657E" w:rsidRPr="00AA78ED" w:rsidRDefault="0090657E" w:rsidP="00222071">
      <w:pPr>
        <w:spacing w:after="0" w:line="360" w:lineRule="auto"/>
        <w:ind w:right="8" w:firstLine="567"/>
        <w:jc w:val="both"/>
        <w:rPr>
          <w:color w:val="auto"/>
        </w:rPr>
      </w:pPr>
    </w:p>
    <w:p w14:paraId="462554D8" w14:textId="77777777" w:rsidR="0090657E" w:rsidRPr="00AA78ED" w:rsidRDefault="0090657E" w:rsidP="00222071">
      <w:pPr>
        <w:spacing w:after="0" w:line="360" w:lineRule="auto"/>
        <w:ind w:right="8" w:firstLine="567"/>
        <w:jc w:val="both"/>
        <w:rPr>
          <w:color w:val="auto"/>
        </w:rPr>
      </w:pPr>
    </w:p>
    <w:p w14:paraId="2134ABAD" w14:textId="77777777" w:rsidR="0090657E" w:rsidRPr="00AA78ED" w:rsidRDefault="0090657E" w:rsidP="00222071">
      <w:pPr>
        <w:spacing w:after="0" w:line="360" w:lineRule="auto"/>
        <w:ind w:right="8" w:firstLine="567"/>
        <w:jc w:val="both"/>
        <w:rPr>
          <w:color w:val="auto"/>
        </w:rPr>
      </w:pPr>
    </w:p>
    <w:p w14:paraId="7CAAD114" w14:textId="77777777" w:rsidR="0090657E" w:rsidRPr="00AA78ED" w:rsidRDefault="0090657E" w:rsidP="00222071">
      <w:pPr>
        <w:spacing w:after="0" w:line="360" w:lineRule="auto"/>
        <w:ind w:right="8" w:firstLine="567"/>
        <w:jc w:val="both"/>
        <w:rPr>
          <w:color w:val="auto"/>
        </w:rPr>
      </w:pPr>
    </w:p>
    <w:p w14:paraId="4023E62D" w14:textId="77777777" w:rsidR="0090657E" w:rsidRPr="00AA78ED" w:rsidRDefault="0090657E" w:rsidP="00222071">
      <w:pPr>
        <w:spacing w:after="0" w:line="360" w:lineRule="auto"/>
        <w:ind w:right="8" w:firstLine="567"/>
        <w:jc w:val="both"/>
        <w:rPr>
          <w:color w:val="auto"/>
        </w:rPr>
      </w:pPr>
    </w:p>
    <w:p w14:paraId="3C421434" w14:textId="77777777" w:rsidR="0090657E" w:rsidRPr="00AA78ED" w:rsidRDefault="0090657E" w:rsidP="00222071">
      <w:pPr>
        <w:spacing w:after="0" w:line="360" w:lineRule="auto"/>
        <w:ind w:right="8" w:firstLine="567"/>
        <w:jc w:val="both"/>
        <w:rPr>
          <w:color w:val="auto"/>
        </w:rPr>
      </w:pPr>
    </w:p>
    <w:p w14:paraId="4E0DF026" w14:textId="77777777" w:rsidR="0090657E" w:rsidRPr="00AA78ED" w:rsidRDefault="0090657E" w:rsidP="00222071">
      <w:pPr>
        <w:spacing w:after="0" w:line="360" w:lineRule="auto"/>
        <w:ind w:right="8" w:firstLine="567"/>
        <w:jc w:val="both"/>
        <w:rPr>
          <w:color w:val="auto"/>
        </w:rPr>
      </w:pPr>
    </w:p>
    <w:p w14:paraId="07C2B2CE" w14:textId="77777777" w:rsidR="0090657E" w:rsidRPr="00AA78ED" w:rsidRDefault="0090657E" w:rsidP="00222071">
      <w:pPr>
        <w:spacing w:after="0" w:line="360" w:lineRule="auto"/>
        <w:ind w:right="8" w:firstLine="567"/>
        <w:jc w:val="both"/>
        <w:rPr>
          <w:color w:val="auto"/>
        </w:rPr>
      </w:pPr>
    </w:p>
    <w:p w14:paraId="535249DF" w14:textId="77777777" w:rsidR="0090657E" w:rsidRPr="00AA78ED" w:rsidRDefault="0090657E" w:rsidP="00222071">
      <w:pPr>
        <w:spacing w:after="0" w:line="360" w:lineRule="auto"/>
        <w:ind w:right="8" w:firstLine="567"/>
        <w:jc w:val="both"/>
        <w:rPr>
          <w:color w:val="auto"/>
        </w:rPr>
      </w:pPr>
    </w:p>
    <w:p w14:paraId="16E8E354" w14:textId="77777777" w:rsidR="0090657E" w:rsidRPr="00AA78ED" w:rsidRDefault="0090657E" w:rsidP="00222071">
      <w:pPr>
        <w:spacing w:before="240" w:after="0" w:line="360" w:lineRule="auto"/>
        <w:ind w:right="8"/>
        <w:jc w:val="both"/>
        <w:rPr>
          <w:color w:val="auto"/>
        </w:rPr>
      </w:pPr>
    </w:p>
    <w:p w14:paraId="7F65D5E5" w14:textId="77777777" w:rsidR="0090657E" w:rsidRPr="00AA78ED" w:rsidRDefault="0090657E" w:rsidP="00222071">
      <w:pPr>
        <w:spacing w:before="240" w:after="0" w:line="360" w:lineRule="auto"/>
        <w:ind w:right="8" w:firstLine="567"/>
        <w:jc w:val="both"/>
        <w:rPr>
          <w:color w:val="auto"/>
        </w:rPr>
      </w:pPr>
    </w:p>
    <w:p w14:paraId="00CB9DDE" w14:textId="77777777" w:rsidR="0090657E" w:rsidRPr="00AA78ED" w:rsidRDefault="0090657E" w:rsidP="00222071">
      <w:pPr>
        <w:spacing w:before="240" w:after="0" w:line="360" w:lineRule="auto"/>
        <w:ind w:right="8" w:firstLine="567"/>
        <w:jc w:val="both"/>
        <w:rPr>
          <w:color w:val="auto"/>
        </w:rPr>
      </w:pPr>
    </w:p>
    <w:p w14:paraId="1E7401E0" w14:textId="77777777" w:rsidR="0090657E" w:rsidRPr="00AA78ED" w:rsidRDefault="0090657E" w:rsidP="00222071">
      <w:pPr>
        <w:spacing w:after="0" w:line="360" w:lineRule="auto"/>
        <w:ind w:right="8"/>
        <w:jc w:val="both"/>
        <w:rPr>
          <w:color w:val="auto"/>
        </w:rPr>
      </w:pPr>
    </w:p>
    <w:p w14:paraId="6378B901" w14:textId="77777777" w:rsidR="0090657E" w:rsidRPr="00AA78ED" w:rsidRDefault="0090657E" w:rsidP="00222071">
      <w:pPr>
        <w:spacing w:after="0" w:line="360" w:lineRule="auto"/>
        <w:ind w:right="8" w:firstLine="567"/>
        <w:jc w:val="both"/>
        <w:rPr>
          <w:color w:val="auto"/>
        </w:rPr>
      </w:pPr>
      <w:r w:rsidRPr="00AA78ED">
        <w:rPr>
          <w:color w:val="auto"/>
        </w:rPr>
        <w:t>За знайденими техніко-економічними показниками можна зробити висновок, що дане підприємство є прибутковим.</w:t>
      </w:r>
    </w:p>
    <w:p w14:paraId="295E3D69" w14:textId="77777777" w:rsidR="0090657E" w:rsidRPr="00AA78ED" w:rsidRDefault="0090657E" w:rsidP="00222071">
      <w:pPr>
        <w:spacing w:after="0" w:line="360" w:lineRule="auto"/>
        <w:ind w:left="720" w:right="8"/>
        <w:jc w:val="both"/>
        <w:rPr>
          <w:color w:val="auto"/>
          <w:lang w:val="ru-RU"/>
        </w:rPr>
      </w:pPr>
    </w:p>
    <w:p w14:paraId="1F669F71" w14:textId="77777777" w:rsidR="0090657E" w:rsidRPr="00AA78ED" w:rsidRDefault="0090657E" w:rsidP="00222071">
      <w:pPr>
        <w:spacing w:after="0" w:line="360" w:lineRule="auto"/>
        <w:ind w:left="720" w:right="8"/>
        <w:jc w:val="both"/>
        <w:rPr>
          <w:color w:val="auto"/>
          <w:lang w:val="ru-RU"/>
        </w:rPr>
      </w:pPr>
    </w:p>
    <w:p w14:paraId="3EFF71AA" w14:textId="77777777" w:rsidR="0090657E" w:rsidRPr="00AA78ED" w:rsidRDefault="0090657E" w:rsidP="00222071">
      <w:pPr>
        <w:spacing w:after="0" w:line="360" w:lineRule="auto"/>
        <w:ind w:left="720" w:right="8"/>
        <w:jc w:val="both"/>
        <w:rPr>
          <w:color w:val="auto"/>
          <w:lang w:val="ru-RU"/>
        </w:rPr>
      </w:pPr>
    </w:p>
    <w:p w14:paraId="68B868C3" w14:textId="77777777" w:rsidR="0090657E" w:rsidRPr="00AA78ED" w:rsidRDefault="0090657E" w:rsidP="00222071">
      <w:pPr>
        <w:spacing w:after="0" w:line="360" w:lineRule="auto"/>
        <w:ind w:left="720" w:right="8"/>
        <w:jc w:val="both"/>
        <w:rPr>
          <w:color w:val="auto"/>
          <w:lang w:val="ru-RU"/>
        </w:rPr>
      </w:pPr>
    </w:p>
    <w:p w14:paraId="0597F129" w14:textId="77777777" w:rsidR="0090657E" w:rsidRPr="00AA78ED" w:rsidRDefault="0090657E" w:rsidP="00222071">
      <w:pPr>
        <w:spacing w:after="0" w:line="360" w:lineRule="auto"/>
        <w:ind w:left="720" w:right="8"/>
        <w:jc w:val="both"/>
        <w:rPr>
          <w:color w:val="auto"/>
          <w:lang w:val="ru-RU"/>
        </w:rPr>
      </w:pPr>
    </w:p>
    <w:p w14:paraId="310B7016" w14:textId="77777777" w:rsidR="0090657E" w:rsidRPr="00AA78ED" w:rsidRDefault="0090657E" w:rsidP="00222071">
      <w:pPr>
        <w:spacing w:after="0" w:line="360" w:lineRule="auto"/>
        <w:ind w:left="720" w:right="8"/>
        <w:jc w:val="both"/>
        <w:rPr>
          <w:color w:val="auto"/>
          <w:lang w:val="ru-RU"/>
        </w:rPr>
      </w:pPr>
    </w:p>
    <w:p w14:paraId="1ED7CCB1" w14:textId="77777777" w:rsidR="0090657E" w:rsidRPr="00AA78ED" w:rsidRDefault="0090657E" w:rsidP="00222071">
      <w:pPr>
        <w:spacing w:after="0" w:line="360" w:lineRule="auto"/>
        <w:ind w:left="720" w:right="8"/>
        <w:jc w:val="both"/>
        <w:rPr>
          <w:color w:val="auto"/>
          <w:lang w:val="ru-RU"/>
        </w:rPr>
      </w:pPr>
    </w:p>
    <w:p w14:paraId="57D46DD4" w14:textId="77777777" w:rsidR="0090657E" w:rsidRPr="00AA78ED" w:rsidRDefault="0090657E" w:rsidP="00222071">
      <w:pPr>
        <w:spacing w:after="0" w:line="360" w:lineRule="auto"/>
        <w:ind w:left="720" w:right="8"/>
        <w:jc w:val="both"/>
        <w:rPr>
          <w:color w:val="auto"/>
          <w:lang w:val="ru-RU"/>
        </w:rPr>
      </w:pPr>
    </w:p>
    <w:p w14:paraId="0B863B74" w14:textId="77777777" w:rsidR="0090657E" w:rsidRPr="00AA78ED" w:rsidRDefault="0090657E" w:rsidP="00222071">
      <w:pPr>
        <w:spacing w:after="0" w:line="360" w:lineRule="auto"/>
        <w:ind w:left="720" w:right="8"/>
        <w:jc w:val="both"/>
        <w:rPr>
          <w:color w:val="auto"/>
          <w:lang w:val="ru-RU"/>
        </w:rPr>
      </w:pPr>
    </w:p>
    <w:p w14:paraId="37A39806" w14:textId="77777777" w:rsidR="0090657E" w:rsidRPr="00AA78ED" w:rsidRDefault="0090657E" w:rsidP="00222071">
      <w:pPr>
        <w:spacing w:after="0" w:line="360" w:lineRule="auto"/>
        <w:ind w:left="720" w:right="8"/>
        <w:jc w:val="both"/>
        <w:rPr>
          <w:color w:val="auto"/>
          <w:lang w:val="ru-RU"/>
        </w:rPr>
      </w:pPr>
    </w:p>
    <w:p w14:paraId="1A0BF194" w14:textId="77777777" w:rsidR="0090657E" w:rsidRPr="00AA78ED" w:rsidRDefault="0090657E" w:rsidP="00222071">
      <w:pPr>
        <w:pStyle w:val="2"/>
        <w:spacing w:line="360" w:lineRule="auto"/>
        <w:ind w:right="8"/>
        <w:rPr>
          <w:rFonts w:ascii="Times New Roman" w:hAnsi="Times New Roman"/>
          <w:color w:val="auto"/>
          <w:sz w:val="28"/>
        </w:rPr>
      </w:pPr>
      <w:bookmarkStart w:id="38" w:name="_Toc26718823"/>
      <w:r w:rsidRPr="00AA78ED">
        <w:rPr>
          <w:rFonts w:ascii="Times New Roman" w:hAnsi="Times New Roman"/>
          <w:color w:val="auto"/>
          <w:sz w:val="28"/>
        </w:rPr>
        <w:lastRenderedPageBreak/>
        <w:t>5.5 Використання стартап проекту, карта бізнес процесів</w:t>
      </w:r>
      <w:bookmarkEnd w:id="38"/>
    </w:p>
    <w:p w14:paraId="573F749C" w14:textId="77777777" w:rsidR="0090657E" w:rsidRPr="00AA78ED" w:rsidRDefault="0090657E" w:rsidP="00222071">
      <w:pPr>
        <w:spacing w:after="0" w:line="360" w:lineRule="auto"/>
        <w:ind w:right="8"/>
        <w:rPr>
          <w:color w:val="auto"/>
        </w:rPr>
      </w:pPr>
      <w:r w:rsidRPr="00AA78ED">
        <w:rPr>
          <w:color w:val="auto"/>
        </w:rPr>
        <w:t>Таблиця  5.11 – Карта бізнес процесів</w:t>
      </w:r>
    </w:p>
    <w:tbl>
      <w:tblPr>
        <w:tblStyle w:val="17"/>
        <w:tblW w:w="9776" w:type="dxa"/>
        <w:jc w:val="center"/>
        <w:tblLook w:val="04A0" w:firstRow="1" w:lastRow="0" w:firstColumn="1" w:lastColumn="0" w:noHBand="0" w:noVBand="1"/>
      </w:tblPr>
      <w:tblGrid>
        <w:gridCol w:w="1905"/>
        <w:gridCol w:w="2434"/>
        <w:gridCol w:w="1906"/>
        <w:gridCol w:w="1770"/>
        <w:gridCol w:w="1761"/>
      </w:tblGrid>
      <w:tr w:rsidR="0090657E" w:rsidRPr="00AA78ED" w14:paraId="4A9FC3AE" w14:textId="77777777" w:rsidTr="0090657E">
        <w:trPr>
          <w:jc w:val="center"/>
        </w:trPr>
        <w:tc>
          <w:tcPr>
            <w:tcW w:w="1926" w:type="dxa"/>
            <w:vMerge w:val="restart"/>
            <w:vAlign w:val="center"/>
          </w:tcPr>
          <w:p w14:paraId="38696734"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Стадія реалізації проекту</w:t>
            </w:r>
          </w:p>
        </w:tc>
        <w:tc>
          <w:tcPr>
            <w:tcW w:w="2527" w:type="dxa"/>
            <w:vMerge w:val="restart"/>
            <w:vAlign w:val="center"/>
          </w:tcPr>
          <w:p w14:paraId="3EA90A43"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Бізнес-процес</w:t>
            </w:r>
          </w:p>
        </w:tc>
        <w:tc>
          <w:tcPr>
            <w:tcW w:w="5323" w:type="dxa"/>
            <w:gridSpan w:val="3"/>
            <w:vAlign w:val="center"/>
          </w:tcPr>
          <w:p w14:paraId="75FB740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Характеристики</w:t>
            </w:r>
          </w:p>
        </w:tc>
      </w:tr>
      <w:tr w:rsidR="0090657E" w:rsidRPr="00AA78ED" w14:paraId="2CC18A32" w14:textId="77777777" w:rsidTr="0090657E">
        <w:trPr>
          <w:jc w:val="center"/>
        </w:trPr>
        <w:tc>
          <w:tcPr>
            <w:tcW w:w="1926" w:type="dxa"/>
            <w:vMerge/>
            <w:vAlign w:val="center"/>
          </w:tcPr>
          <w:p w14:paraId="6E22C373" w14:textId="77777777" w:rsidR="0090657E" w:rsidRPr="00AA78ED" w:rsidRDefault="0090657E" w:rsidP="00222071">
            <w:pPr>
              <w:spacing w:line="360" w:lineRule="auto"/>
              <w:ind w:right="8"/>
              <w:jc w:val="center"/>
              <w:rPr>
                <w:rFonts w:ascii="Times New Roman" w:hAnsi="Times New Roman"/>
                <w:color w:val="auto"/>
                <w:sz w:val="24"/>
              </w:rPr>
            </w:pPr>
          </w:p>
        </w:tc>
        <w:tc>
          <w:tcPr>
            <w:tcW w:w="2527" w:type="dxa"/>
            <w:vMerge/>
            <w:vAlign w:val="center"/>
          </w:tcPr>
          <w:p w14:paraId="46B0F96E" w14:textId="77777777" w:rsidR="0090657E" w:rsidRPr="00AA78ED" w:rsidRDefault="0090657E" w:rsidP="00222071">
            <w:pPr>
              <w:spacing w:line="360" w:lineRule="auto"/>
              <w:ind w:right="8"/>
              <w:jc w:val="center"/>
              <w:rPr>
                <w:rFonts w:ascii="Times New Roman" w:hAnsi="Times New Roman"/>
                <w:color w:val="auto"/>
                <w:sz w:val="24"/>
              </w:rPr>
            </w:pPr>
          </w:p>
        </w:tc>
        <w:tc>
          <w:tcPr>
            <w:tcW w:w="1919" w:type="dxa"/>
            <w:vAlign w:val="center"/>
          </w:tcPr>
          <w:p w14:paraId="0E5DC51C"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Використані ресурси</w:t>
            </w:r>
          </w:p>
        </w:tc>
        <w:tc>
          <w:tcPr>
            <w:tcW w:w="1804" w:type="dxa"/>
            <w:vAlign w:val="center"/>
          </w:tcPr>
          <w:p w14:paraId="3E5F75F9"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Орієнтована тривалість процесу</w:t>
            </w:r>
          </w:p>
        </w:tc>
        <w:tc>
          <w:tcPr>
            <w:tcW w:w="1600" w:type="dxa"/>
            <w:vAlign w:val="center"/>
          </w:tcPr>
          <w:p w14:paraId="6F3DB123"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Верхня межа фінансових витрат</w:t>
            </w:r>
          </w:p>
        </w:tc>
      </w:tr>
      <w:tr w:rsidR="0090657E" w:rsidRPr="00AA78ED" w14:paraId="53A039F7" w14:textId="77777777" w:rsidTr="0090657E">
        <w:trPr>
          <w:trHeight w:val="1266"/>
          <w:jc w:val="center"/>
        </w:trPr>
        <w:tc>
          <w:tcPr>
            <w:tcW w:w="1926" w:type="dxa"/>
            <w:vAlign w:val="center"/>
          </w:tcPr>
          <w:p w14:paraId="17DF6B05"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 xml:space="preserve">Розробка ідеї </w:t>
            </w:r>
          </w:p>
        </w:tc>
        <w:tc>
          <w:tcPr>
            <w:tcW w:w="2527" w:type="dxa"/>
            <w:vAlign w:val="center"/>
          </w:tcPr>
          <w:p w14:paraId="711963E6"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Виконання диплому, іноваційність ідеї, аналіз процесу</w:t>
            </w:r>
          </w:p>
        </w:tc>
        <w:tc>
          <w:tcPr>
            <w:tcW w:w="1919" w:type="dxa"/>
            <w:vAlign w:val="center"/>
          </w:tcPr>
          <w:p w14:paraId="761A5A86"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Комп’ютер</w:t>
            </w:r>
          </w:p>
          <w:p w14:paraId="6C0FBD24"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Електроенергія</w:t>
            </w:r>
          </w:p>
          <w:p w14:paraId="32D7EEA9"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Інтернет</w:t>
            </w:r>
          </w:p>
          <w:p w14:paraId="20EBA87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Людина</w:t>
            </w:r>
          </w:p>
        </w:tc>
        <w:tc>
          <w:tcPr>
            <w:tcW w:w="1804" w:type="dxa"/>
            <w:vAlign w:val="center"/>
          </w:tcPr>
          <w:p w14:paraId="0BAB3D6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3  місяці</w:t>
            </w:r>
          </w:p>
        </w:tc>
        <w:tc>
          <w:tcPr>
            <w:tcW w:w="1600" w:type="dxa"/>
            <w:vAlign w:val="center"/>
          </w:tcPr>
          <w:p w14:paraId="435FF754"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1000 грн</w:t>
            </w:r>
          </w:p>
        </w:tc>
      </w:tr>
      <w:tr w:rsidR="0090657E" w:rsidRPr="00AA78ED" w14:paraId="59A1405B" w14:textId="77777777" w:rsidTr="0090657E">
        <w:trPr>
          <w:jc w:val="center"/>
        </w:trPr>
        <w:tc>
          <w:tcPr>
            <w:tcW w:w="1926" w:type="dxa"/>
            <w:vAlign w:val="center"/>
          </w:tcPr>
          <w:p w14:paraId="44DC9A83"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Реалізація ідеї</w:t>
            </w:r>
          </w:p>
        </w:tc>
        <w:tc>
          <w:tcPr>
            <w:tcW w:w="2527" w:type="dxa"/>
            <w:vAlign w:val="center"/>
          </w:tcPr>
          <w:p w14:paraId="5E206F0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 xml:space="preserve">Аналіз програмного забезпечення, вибір новітнього пакету </w:t>
            </w:r>
            <w:r w:rsidRPr="00AA78ED">
              <w:rPr>
                <w:rFonts w:ascii="Times New Roman" w:hAnsi="Times New Roman"/>
                <w:color w:val="auto"/>
                <w:sz w:val="24"/>
                <w:lang w:val="en-GB"/>
              </w:rPr>
              <w:t>JavaFx</w:t>
            </w:r>
            <w:r w:rsidRPr="00AA78ED">
              <w:rPr>
                <w:rFonts w:ascii="Times New Roman" w:hAnsi="Times New Roman"/>
                <w:color w:val="auto"/>
                <w:sz w:val="24"/>
              </w:rPr>
              <w:t xml:space="preserve"> з відповідним стеком </w:t>
            </w:r>
            <w:r w:rsidRPr="00AA78ED">
              <w:rPr>
                <w:rFonts w:ascii="Times New Roman" w:hAnsi="Times New Roman"/>
                <w:color w:val="auto"/>
                <w:sz w:val="24"/>
                <w:lang w:val="en-GB"/>
              </w:rPr>
              <w:t>NoSQL</w:t>
            </w:r>
            <w:r w:rsidRPr="00AA78ED">
              <w:rPr>
                <w:rFonts w:ascii="Times New Roman" w:hAnsi="Times New Roman"/>
                <w:color w:val="auto"/>
                <w:sz w:val="24"/>
              </w:rPr>
              <w:t xml:space="preserve"> базою даних, а також </w:t>
            </w:r>
            <w:r w:rsidRPr="00AA78ED">
              <w:rPr>
                <w:rFonts w:ascii="Times New Roman" w:hAnsi="Times New Roman"/>
                <w:color w:val="auto"/>
                <w:sz w:val="24"/>
                <w:lang w:val="en-GB"/>
              </w:rPr>
              <w:t>AWS</w:t>
            </w:r>
          </w:p>
        </w:tc>
        <w:tc>
          <w:tcPr>
            <w:tcW w:w="1919" w:type="dxa"/>
            <w:vAlign w:val="center"/>
          </w:tcPr>
          <w:p w14:paraId="1D4F43E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Комп’ютер</w:t>
            </w:r>
          </w:p>
          <w:p w14:paraId="04ED5DF3"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Електроенергія</w:t>
            </w:r>
          </w:p>
          <w:p w14:paraId="2139E302"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Інтернет</w:t>
            </w:r>
          </w:p>
          <w:p w14:paraId="44C6924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Людина</w:t>
            </w:r>
          </w:p>
        </w:tc>
        <w:tc>
          <w:tcPr>
            <w:tcW w:w="1804" w:type="dxa"/>
            <w:vAlign w:val="center"/>
          </w:tcPr>
          <w:p w14:paraId="10E588E1"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lang w:val="en-GB"/>
              </w:rPr>
              <w:t>5</w:t>
            </w:r>
            <w:r w:rsidRPr="00AA78ED">
              <w:rPr>
                <w:rFonts w:ascii="Times New Roman" w:hAnsi="Times New Roman"/>
                <w:color w:val="auto"/>
                <w:sz w:val="24"/>
              </w:rPr>
              <w:t xml:space="preserve"> днів</w:t>
            </w:r>
          </w:p>
        </w:tc>
        <w:tc>
          <w:tcPr>
            <w:tcW w:w="1600" w:type="dxa"/>
            <w:vAlign w:val="center"/>
          </w:tcPr>
          <w:p w14:paraId="50C0DB3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 xml:space="preserve">Програмне забезпечення – </w:t>
            </w:r>
            <w:r w:rsidRPr="00AA78ED">
              <w:rPr>
                <w:rFonts w:ascii="Times New Roman" w:hAnsi="Times New Roman"/>
                <w:color w:val="auto"/>
                <w:sz w:val="24"/>
                <w:lang w:val="ru-RU"/>
              </w:rPr>
              <w:t>80 000</w:t>
            </w:r>
            <w:r w:rsidRPr="00AA78ED">
              <w:rPr>
                <w:rFonts w:ascii="Times New Roman" w:hAnsi="Times New Roman"/>
                <w:color w:val="auto"/>
                <w:sz w:val="24"/>
              </w:rPr>
              <w:t xml:space="preserve"> грн</w:t>
            </w:r>
          </w:p>
          <w:p w14:paraId="11A748D1"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 xml:space="preserve">Комп’ютерний інвентар - </w:t>
            </w:r>
            <w:r w:rsidRPr="00AA78ED">
              <w:rPr>
                <w:rFonts w:ascii="Times New Roman" w:hAnsi="Times New Roman"/>
                <w:color w:val="auto"/>
                <w:sz w:val="24"/>
                <w:lang w:val="ru-RU"/>
              </w:rPr>
              <w:t>3</w:t>
            </w:r>
            <w:r w:rsidRPr="00AA78ED">
              <w:rPr>
                <w:rFonts w:ascii="Times New Roman" w:hAnsi="Times New Roman"/>
                <w:color w:val="auto"/>
                <w:sz w:val="24"/>
              </w:rPr>
              <w:t>0 000 грн</w:t>
            </w:r>
          </w:p>
        </w:tc>
      </w:tr>
      <w:tr w:rsidR="0090657E" w:rsidRPr="00AA78ED" w14:paraId="52299566" w14:textId="77777777" w:rsidTr="0090657E">
        <w:trPr>
          <w:jc w:val="center"/>
        </w:trPr>
        <w:tc>
          <w:tcPr>
            <w:tcW w:w="1926" w:type="dxa"/>
            <w:vAlign w:val="center"/>
          </w:tcPr>
          <w:p w14:paraId="1A2ED95F"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Впровадження у постачання</w:t>
            </w:r>
          </w:p>
        </w:tc>
        <w:tc>
          <w:tcPr>
            <w:tcW w:w="2527" w:type="dxa"/>
            <w:vAlign w:val="center"/>
          </w:tcPr>
          <w:p w14:paraId="1255E416"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Організація робочого процесу. Аналіз ринку, пошук потенційних замовників</w:t>
            </w:r>
          </w:p>
        </w:tc>
        <w:tc>
          <w:tcPr>
            <w:tcW w:w="1919" w:type="dxa"/>
            <w:vAlign w:val="center"/>
          </w:tcPr>
          <w:p w14:paraId="041BD9EA"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 xml:space="preserve">Людина </w:t>
            </w:r>
          </w:p>
          <w:p w14:paraId="3B83A925"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Комп’ютер</w:t>
            </w:r>
          </w:p>
        </w:tc>
        <w:tc>
          <w:tcPr>
            <w:tcW w:w="1804" w:type="dxa"/>
            <w:vAlign w:val="center"/>
          </w:tcPr>
          <w:p w14:paraId="44FCC0B1"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30 днів</w:t>
            </w:r>
          </w:p>
        </w:tc>
        <w:tc>
          <w:tcPr>
            <w:tcW w:w="1600" w:type="dxa"/>
            <w:vAlign w:val="center"/>
          </w:tcPr>
          <w:p w14:paraId="2F790E62"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60 000 грн</w:t>
            </w:r>
          </w:p>
        </w:tc>
      </w:tr>
      <w:tr w:rsidR="0090657E" w:rsidRPr="00AA78ED" w14:paraId="18B469DD" w14:textId="77777777" w:rsidTr="0090657E">
        <w:trPr>
          <w:jc w:val="center"/>
        </w:trPr>
        <w:tc>
          <w:tcPr>
            <w:tcW w:w="1926" w:type="dxa"/>
            <w:vAlign w:val="center"/>
          </w:tcPr>
          <w:p w14:paraId="2055550E"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Удосконалння програмного продукту</w:t>
            </w:r>
          </w:p>
        </w:tc>
        <w:tc>
          <w:tcPr>
            <w:tcW w:w="2527" w:type="dxa"/>
            <w:vAlign w:val="center"/>
          </w:tcPr>
          <w:p w14:paraId="04ACBC4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Реклама, прийом замовлень. Зустріч з потенційними замовниками</w:t>
            </w:r>
          </w:p>
        </w:tc>
        <w:tc>
          <w:tcPr>
            <w:tcW w:w="1919" w:type="dxa"/>
            <w:vAlign w:val="center"/>
          </w:tcPr>
          <w:p w14:paraId="71BEA5A2"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Людина</w:t>
            </w:r>
          </w:p>
          <w:p w14:paraId="39E53582"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Інтернет</w:t>
            </w:r>
          </w:p>
          <w:p w14:paraId="2942873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Комп’ютер</w:t>
            </w:r>
          </w:p>
        </w:tc>
        <w:tc>
          <w:tcPr>
            <w:tcW w:w="1804" w:type="dxa"/>
            <w:vAlign w:val="center"/>
          </w:tcPr>
          <w:p w14:paraId="784AB573"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протягом робочого часу</w:t>
            </w:r>
          </w:p>
        </w:tc>
        <w:tc>
          <w:tcPr>
            <w:tcW w:w="1600" w:type="dxa"/>
            <w:vAlign w:val="center"/>
          </w:tcPr>
          <w:p w14:paraId="652006DE"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20 000 грн</w:t>
            </w:r>
          </w:p>
        </w:tc>
      </w:tr>
    </w:tbl>
    <w:p w14:paraId="5C4DF663" w14:textId="77777777" w:rsidR="0090657E" w:rsidRPr="00AA78ED" w:rsidRDefault="0090657E" w:rsidP="00222071">
      <w:pPr>
        <w:spacing w:after="0" w:line="360" w:lineRule="auto"/>
        <w:ind w:right="8"/>
        <w:rPr>
          <w:color w:val="auto"/>
        </w:rPr>
      </w:pPr>
    </w:p>
    <w:p w14:paraId="35F20929" w14:textId="77777777" w:rsidR="0090657E" w:rsidRPr="00AA78ED" w:rsidRDefault="0090657E" w:rsidP="00222071">
      <w:pPr>
        <w:spacing w:after="0" w:line="240" w:lineRule="auto"/>
        <w:ind w:right="8"/>
        <w:rPr>
          <w:color w:val="auto"/>
        </w:rPr>
      </w:pPr>
      <w:r w:rsidRPr="00AA78ED">
        <w:rPr>
          <w:color w:val="auto"/>
        </w:rPr>
        <w:br w:type="page"/>
      </w:r>
    </w:p>
    <w:p w14:paraId="21563187" w14:textId="77777777" w:rsidR="0090657E" w:rsidRPr="00AA78ED" w:rsidRDefault="0090657E" w:rsidP="00222071">
      <w:pPr>
        <w:spacing w:after="0" w:line="360" w:lineRule="auto"/>
        <w:ind w:right="8"/>
        <w:rPr>
          <w:color w:val="auto"/>
        </w:rPr>
      </w:pPr>
      <w:r w:rsidRPr="00AA78ED">
        <w:rPr>
          <w:color w:val="auto"/>
        </w:rPr>
        <w:lastRenderedPageBreak/>
        <w:t>Таблиця 5.12 – Системний аналіз процесів стартапу</w:t>
      </w:r>
    </w:p>
    <w:tbl>
      <w:tblPr>
        <w:tblStyle w:val="17"/>
        <w:tblW w:w="0" w:type="auto"/>
        <w:jc w:val="center"/>
        <w:tblLook w:val="04A0" w:firstRow="1" w:lastRow="0" w:firstColumn="1" w:lastColumn="0" w:noHBand="0" w:noVBand="1"/>
      </w:tblPr>
      <w:tblGrid>
        <w:gridCol w:w="3036"/>
        <w:gridCol w:w="1777"/>
        <w:gridCol w:w="3103"/>
      </w:tblGrid>
      <w:tr w:rsidR="0090657E" w:rsidRPr="00AA78ED" w14:paraId="644B4D00" w14:textId="77777777" w:rsidTr="00610053">
        <w:trPr>
          <w:jc w:val="center"/>
        </w:trPr>
        <w:tc>
          <w:tcPr>
            <w:tcW w:w="3036" w:type="dxa"/>
            <w:vMerge w:val="restart"/>
            <w:vAlign w:val="center"/>
          </w:tcPr>
          <w:p w14:paraId="02B6D466"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Функції</w:t>
            </w:r>
          </w:p>
        </w:tc>
        <w:tc>
          <w:tcPr>
            <w:tcW w:w="4574" w:type="dxa"/>
            <w:gridSpan w:val="2"/>
            <w:vAlign w:val="center"/>
          </w:tcPr>
          <w:p w14:paraId="3AFF040D" w14:textId="77777777" w:rsidR="0090657E" w:rsidRPr="00AA78ED" w:rsidRDefault="0090657E" w:rsidP="00222071">
            <w:pPr>
              <w:tabs>
                <w:tab w:val="left" w:pos="2340"/>
                <w:tab w:val="center" w:pos="3720"/>
              </w:tabs>
              <w:spacing w:line="360" w:lineRule="auto"/>
              <w:ind w:right="8"/>
              <w:jc w:val="center"/>
              <w:rPr>
                <w:rFonts w:ascii="Times New Roman" w:hAnsi="Times New Roman"/>
                <w:color w:val="auto"/>
                <w:sz w:val="24"/>
              </w:rPr>
            </w:pPr>
            <w:r w:rsidRPr="00AA78ED">
              <w:rPr>
                <w:rFonts w:ascii="Times New Roman" w:hAnsi="Times New Roman"/>
                <w:color w:val="auto"/>
                <w:sz w:val="24"/>
              </w:rPr>
              <w:t>Елементи</w:t>
            </w:r>
          </w:p>
        </w:tc>
      </w:tr>
      <w:tr w:rsidR="0090657E" w:rsidRPr="00AA78ED" w14:paraId="638DC9C3" w14:textId="77777777" w:rsidTr="00610053">
        <w:trPr>
          <w:jc w:val="center"/>
        </w:trPr>
        <w:tc>
          <w:tcPr>
            <w:tcW w:w="3036" w:type="dxa"/>
            <w:vMerge/>
            <w:vAlign w:val="center"/>
          </w:tcPr>
          <w:p w14:paraId="37D5E785" w14:textId="77777777" w:rsidR="0090657E" w:rsidRPr="00AA78ED" w:rsidRDefault="0090657E" w:rsidP="00222071">
            <w:pPr>
              <w:spacing w:line="360" w:lineRule="auto"/>
              <w:ind w:right="8"/>
              <w:jc w:val="center"/>
              <w:rPr>
                <w:rFonts w:ascii="Times New Roman" w:hAnsi="Times New Roman"/>
                <w:color w:val="auto"/>
                <w:sz w:val="24"/>
              </w:rPr>
            </w:pPr>
          </w:p>
        </w:tc>
        <w:tc>
          <w:tcPr>
            <w:tcW w:w="1471" w:type="dxa"/>
            <w:vAlign w:val="center"/>
          </w:tcPr>
          <w:p w14:paraId="241FB016" w14:textId="77777777" w:rsidR="0090657E" w:rsidRPr="00AA78ED" w:rsidRDefault="0090657E" w:rsidP="00610053">
            <w:pPr>
              <w:spacing w:line="360" w:lineRule="auto"/>
              <w:ind w:right="8"/>
              <w:jc w:val="center"/>
              <w:rPr>
                <w:rFonts w:ascii="Times New Roman" w:hAnsi="Times New Roman"/>
                <w:color w:val="auto"/>
                <w:sz w:val="24"/>
              </w:rPr>
            </w:pPr>
            <w:r w:rsidRPr="00AA78ED">
              <w:rPr>
                <w:rFonts w:ascii="Times New Roman" w:hAnsi="Times New Roman"/>
                <w:color w:val="auto"/>
                <w:sz w:val="24"/>
              </w:rPr>
              <w:t>Автор ідеї</w:t>
            </w:r>
            <w:r w:rsidRPr="00AA78ED">
              <w:rPr>
                <w:rFonts w:ascii="Times New Roman" w:hAnsi="Times New Roman"/>
                <w:color w:val="auto"/>
                <w:sz w:val="24"/>
                <w:lang w:val="en-GB"/>
              </w:rPr>
              <w:t>/</w:t>
            </w:r>
            <w:r w:rsidRPr="00AA78ED">
              <w:rPr>
                <w:rFonts w:ascii="Times New Roman" w:hAnsi="Times New Roman"/>
                <w:color w:val="auto"/>
                <w:sz w:val="24"/>
              </w:rPr>
              <w:t>програміст</w:t>
            </w:r>
          </w:p>
        </w:tc>
        <w:tc>
          <w:tcPr>
            <w:tcW w:w="3103" w:type="dxa"/>
            <w:vAlign w:val="center"/>
          </w:tcPr>
          <w:p w14:paraId="6EB2FC81" w14:textId="77777777" w:rsidR="0090657E" w:rsidRPr="00AA78ED" w:rsidRDefault="0090657E" w:rsidP="00610053">
            <w:pPr>
              <w:spacing w:line="360" w:lineRule="auto"/>
              <w:ind w:right="8"/>
              <w:jc w:val="center"/>
              <w:rPr>
                <w:rFonts w:ascii="Times New Roman" w:hAnsi="Times New Roman"/>
                <w:color w:val="auto"/>
                <w:sz w:val="24"/>
              </w:rPr>
            </w:pPr>
            <w:r w:rsidRPr="00AA78ED">
              <w:rPr>
                <w:rFonts w:ascii="Times New Roman" w:hAnsi="Times New Roman"/>
                <w:color w:val="auto"/>
                <w:sz w:val="24"/>
              </w:rPr>
              <w:t>Начальник відділу</w:t>
            </w:r>
          </w:p>
        </w:tc>
      </w:tr>
      <w:tr w:rsidR="0090657E" w:rsidRPr="00AA78ED" w14:paraId="31F140D2" w14:textId="77777777" w:rsidTr="00610053">
        <w:trPr>
          <w:jc w:val="center"/>
        </w:trPr>
        <w:tc>
          <w:tcPr>
            <w:tcW w:w="3036" w:type="dxa"/>
            <w:vAlign w:val="center"/>
          </w:tcPr>
          <w:p w14:paraId="51822311"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Пошук іноваційної ідеї</w:t>
            </w:r>
          </w:p>
        </w:tc>
        <w:tc>
          <w:tcPr>
            <w:tcW w:w="1471" w:type="dxa"/>
            <w:vAlign w:val="center"/>
          </w:tcPr>
          <w:p w14:paraId="08882C3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6B1579DF" w14:textId="77777777" w:rsidR="0090657E" w:rsidRPr="00AA78ED" w:rsidRDefault="0090657E" w:rsidP="00222071">
            <w:pPr>
              <w:spacing w:line="360" w:lineRule="auto"/>
              <w:ind w:right="8"/>
              <w:jc w:val="center"/>
              <w:rPr>
                <w:rFonts w:ascii="Times New Roman" w:hAnsi="Times New Roman"/>
                <w:color w:val="auto"/>
                <w:sz w:val="24"/>
              </w:rPr>
            </w:pPr>
          </w:p>
        </w:tc>
      </w:tr>
      <w:tr w:rsidR="0090657E" w:rsidRPr="00AA78ED" w14:paraId="75397CFD" w14:textId="77777777" w:rsidTr="00610053">
        <w:trPr>
          <w:jc w:val="center"/>
        </w:trPr>
        <w:tc>
          <w:tcPr>
            <w:tcW w:w="3036" w:type="dxa"/>
            <w:vAlign w:val="center"/>
          </w:tcPr>
          <w:p w14:paraId="0F5085D8"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Пошук потрібного пакету розробки</w:t>
            </w:r>
          </w:p>
        </w:tc>
        <w:tc>
          <w:tcPr>
            <w:tcW w:w="1471" w:type="dxa"/>
            <w:vAlign w:val="center"/>
          </w:tcPr>
          <w:p w14:paraId="1F2B62DF"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5E7CCFB7" w14:textId="77777777" w:rsidR="0090657E" w:rsidRPr="00AA78ED" w:rsidRDefault="0090657E" w:rsidP="00222071">
            <w:pPr>
              <w:spacing w:line="360" w:lineRule="auto"/>
              <w:ind w:right="8"/>
              <w:jc w:val="center"/>
              <w:rPr>
                <w:rFonts w:ascii="Times New Roman" w:hAnsi="Times New Roman"/>
                <w:color w:val="auto"/>
                <w:sz w:val="24"/>
              </w:rPr>
            </w:pPr>
          </w:p>
        </w:tc>
      </w:tr>
      <w:tr w:rsidR="0090657E" w:rsidRPr="00AA78ED" w14:paraId="2A5FFB9E" w14:textId="77777777" w:rsidTr="00610053">
        <w:trPr>
          <w:jc w:val="center"/>
        </w:trPr>
        <w:tc>
          <w:tcPr>
            <w:tcW w:w="3036" w:type="dxa"/>
            <w:vAlign w:val="center"/>
          </w:tcPr>
          <w:p w14:paraId="397CEA2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Аналіз ринку</w:t>
            </w:r>
          </w:p>
        </w:tc>
        <w:tc>
          <w:tcPr>
            <w:tcW w:w="1471" w:type="dxa"/>
            <w:vAlign w:val="center"/>
          </w:tcPr>
          <w:p w14:paraId="082E9CFA"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7F48E401"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69384D71" w14:textId="77777777" w:rsidTr="00610053">
        <w:trPr>
          <w:jc w:val="center"/>
        </w:trPr>
        <w:tc>
          <w:tcPr>
            <w:tcW w:w="3036" w:type="dxa"/>
            <w:vAlign w:val="center"/>
          </w:tcPr>
          <w:p w14:paraId="3F449C9D"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Закупка ПО</w:t>
            </w:r>
          </w:p>
        </w:tc>
        <w:tc>
          <w:tcPr>
            <w:tcW w:w="1471" w:type="dxa"/>
            <w:vAlign w:val="center"/>
          </w:tcPr>
          <w:p w14:paraId="4639001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13C4352A" w14:textId="77777777" w:rsidR="0090657E" w:rsidRPr="00AA78ED" w:rsidRDefault="0090657E" w:rsidP="00222071">
            <w:pPr>
              <w:spacing w:line="360" w:lineRule="auto"/>
              <w:ind w:right="8"/>
              <w:jc w:val="center"/>
              <w:rPr>
                <w:rFonts w:ascii="Times New Roman" w:hAnsi="Times New Roman"/>
                <w:color w:val="auto"/>
                <w:sz w:val="24"/>
              </w:rPr>
            </w:pPr>
          </w:p>
        </w:tc>
      </w:tr>
      <w:tr w:rsidR="0090657E" w:rsidRPr="00AA78ED" w14:paraId="5B5EEFB5" w14:textId="77777777" w:rsidTr="00610053">
        <w:trPr>
          <w:jc w:val="center"/>
        </w:trPr>
        <w:tc>
          <w:tcPr>
            <w:tcW w:w="3036" w:type="dxa"/>
            <w:vAlign w:val="center"/>
          </w:tcPr>
          <w:p w14:paraId="2FFFE94E"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Визначення ціни</w:t>
            </w:r>
          </w:p>
        </w:tc>
        <w:tc>
          <w:tcPr>
            <w:tcW w:w="1471" w:type="dxa"/>
            <w:vAlign w:val="center"/>
          </w:tcPr>
          <w:p w14:paraId="07A6157A" w14:textId="77777777" w:rsidR="0090657E" w:rsidRPr="00AA78ED" w:rsidRDefault="0090657E" w:rsidP="00222071">
            <w:pPr>
              <w:spacing w:line="360" w:lineRule="auto"/>
              <w:ind w:right="8"/>
              <w:jc w:val="center"/>
              <w:rPr>
                <w:rFonts w:ascii="Times New Roman" w:hAnsi="Times New Roman"/>
                <w:color w:val="auto"/>
                <w:sz w:val="24"/>
              </w:rPr>
            </w:pPr>
          </w:p>
        </w:tc>
        <w:tc>
          <w:tcPr>
            <w:tcW w:w="3103" w:type="dxa"/>
            <w:vAlign w:val="center"/>
          </w:tcPr>
          <w:p w14:paraId="0992AF62"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66F5BEA9" w14:textId="77777777" w:rsidTr="00610053">
        <w:trPr>
          <w:jc w:val="center"/>
        </w:trPr>
        <w:tc>
          <w:tcPr>
            <w:tcW w:w="3036" w:type="dxa"/>
            <w:vAlign w:val="center"/>
          </w:tcPr>
          <w:p w14:paraId="641ED9EE"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Реклама продукту</w:t>
            </w:r>
          </w:p>
        </w:tc>
        <w:tc>
          <w:tcPr>
            <w:tcW w:w="1471" w:type="dxa"/>
            <w:vAlign w:val="center"/>
          </w:tcPr>
          <w:p w14:paraId="0E9B5DE0" w14:textId="77777777" w:rsidR="0090657E" w:rsidRPr="00AA78ED" w:rsidRDefault="0090657E" w:rsidP="00222071">
            <w:pPr>
              <w:spacing w:line="360" w:lineRule="auto"/>
              <w:ind w:right="8"/>
              <w:jc w:val="center"/>
              <w:rPr>
                <w:rFonts w:ascii="Times New Roman" w:hAnsi="Times New Roman"/>
                <w:color w:val="auto"/>
                <w:sz w:val="24"/>
              </w:rPr>
            </w:pPr>
          </w:p>
        </w:tc>
        <w:tc>
          <w:tcPr>
            <w:tcW w:w="3103" w:type="dxa"/>
            <w:vAlign w:val="center"/>
          </w:tcPr>
          <w:p w14:paraId="796D08C1"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6D1E7A55" w14:textId="77777777" w:rsidTr="00610053">
        <w:trPr>
          <w:jc w:val="center"/>
        </w:trPr>
        <w:tc>
          <w:tcPr>
            <w:tcW w:w="3036" w:type="dxa"/>
            <w:vAlign w:val="center"/>
          </w:tcPr>
          <w:p w14:paraId="7CA03E9F"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Організація процесу</w:t>
            </w:r>
          </w:p>
        </w:tc>
        <w:tc>
          <w:tcPr>
            <w:tcW w:w="1471" w:type="dxa"/>
            <w:vAlign w:val="center"/>
          </w:tcPr>
          <w:p w14:paraId="2A8F42D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5502F283" w14:textId="77777777" w:rsidR="0090657E" w:rsidRPr="00AA78ED" w:rsidRDefault="0090657E" w:rsidP="00222071">
            <w:pPr>
              <w:spacing w:line="360" w:lineRule="auto"/>
              <w:ind w:right="8"/>
              <w:jc w:val="center"/>
              <w:rPr>
                <w:rFonts w:ascii="Times New Roman" w:hAnsi="Times New Roman"/>
                <w:color w:val="auto"/>
                <w:sz w:val="24"/>
              </w:rPr>
            </w:pPr>
          </w:p>
        </w:tc>
      </w:tr>
      <w:tr w:rsidR="0090657E" w:rsidRPr="00AA78ED" w14:paraId="4D458158" w14:textId="77777777" w:rsidTr="00610053">
        <w:trPr>
          <w:jc w:val="center"/>
        </w:trPr>
        <w:tc>
          <w:tcPr>
            <w:tcW w:w="3036" w:type="dxa"/>
            <w:vAlign w:val="center"/>
          </w:tcPr>
          <w:p w14:paraId="4547FA8D"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Створення бази потенційних замовників</w:t>
            </w:r>
          </w:p>
        </w:tc>
        <w:tc>
          <w:tcPr>
            <w:tcW w:w="1471" w:type="dxa"/>
            <w:vAlign w:val="center"/>
          </w:tcPr>
          <w:p w14:paraId="7563CDCF" w14:textId="77777777" w:rsidR="0090657E" w:rsidRPr="00AA78ED" w:rsidRDefault="0090657E" w:rsidP="00222071">
            <w:pPr>
              <w:spacing w:line="360" w:lineRule="auto"/>
              <w:ind w:right="8"/>
              <w:jc w:val="center"/>
              <w:rPr>
                <w:rFonts w:ascii="Times New Roman" w:hAnsi="Times New Roman"/>
                <w:color w:val="auto"/>
                <w:sz w:val="24"/>
              </w:rPr>
            </w:pPr>
          </w:p>
        </w:tc>
        <w:tc>
          <w:tcPr>
            <w:tcW w:w="3103" w:type="dxa"/>
            <w:vAlign w:val="center"/>
          </w:tcPr>
          <w:p w14:paraId="10DB6F32"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51517039" w14:textId="77777777" w:rsidTr="00610053">
        <w:trPr>
          <w:jc w:val="center"/>
        </w:trPr>
        <w:tc>
          <w:tcPr>
            <w:tcW w:w="3036" w:type="dxa"/>
            <w:vAlign w:val="center"/>
          </w:tcPr>
          <w:p w14:paraId="7E7FDEF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Аналіз ринку Азії, Східної Європи</w:t>
            </w:r>
          </w:p>
        </w:tc>
        <w:tc>
          <w:tcPr>
            <w:tcW w:w="1471" w:type="dxa"/>
            <w:vAlign w:val="center"/>
          </w:tcPr>
          <w:p w14:paraId="0A989274"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1A3729F6"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4020535E" w14:textId="77777777" w:rsidTr="00610053">
        <w:trPr>
          <w:jc w:val="center"/>
        </w:trPr>
        <w:tc>
          <w:tcPr>
            <w:tcW w:w="3036" w:type="dxa"/>
            <w:vAlign w:val="center"/>
          </w:tcPr>
          <w:p w14:paraId="3C4B1AD7"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Пошук покупців проекту</w:t>
            </w:r>
          </w:p>
        </w:tc>
        <w:tc>
          <w:tcPr>
            <w:tcW w:w="1471" w:type="dxa"/>
            <w:vAlign w:val="center"/>
          </w:tcPr>
          <w:p w14:paraId="285185AB"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5A81C99C"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4A94CE6E" w14:textId="77777777" w:rsidTr="00610053">
        <w:trPr>
          <w:jc w:val="center"/>
        </w:trPr>
        <w:tc>
          <w:tcPr>
            <w:tcW w:w="3036" w:type="dxa"/>
            <w:vAlign w:val="center"/>
          </w:tcPr>
          <w:p w14:paraId="332B13FE"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Ведення обліку</w:t>
            </w:r>
          </w:p>
        </w:tc>
        <w:tc>
          <w:tcPr>
            <w:tcW w:w="1471" w:type="dxa"/>
            <w:vAlign w:val="center"/>
          </w:tcPr>
          <w:p w14:paraId="16AABEC2" w14:textId="77777777" w:rsidR="0090657E" w:rsidRPr="00AA78ED" w:rsidRDefault="0090657E" w:rsidP="00222071">
            <w:pPr>
              <w:spacing w:line="360" w:lineRule="auto"/>
              <w:ind w:right="8"/>
              <w:jc w:val="center"/>
              <w:rPr>
                <w:rFonts w:ascii="Times New Roman" w:hAnsi="Times New Roman"/>
                <w:color w:val="auto"/>
                <w:sz w:val="24"/>
              </w:rPr>
            </w:pPr>
          </w:p>
        </w:tc>
        <w:tc>
          <w:tcPr>
            <w:tcW w:w="3103" w:type="dxa"/>
            <w:vAlign w:val="center"/>
          </w:tcPr>
          <w:p w14:paraId="2F64D6E5"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219E1E50" w14:textId="77777777" w:rsidTr="00610053">
        <w:trPr>
          <w:jc w:val="center"/>
        </w:trPr>
        <w:tc>
          <w:tcPr>
            <w:tcW w:w="3036" w:type="dxa"/>
            <w:vAlign w:val="center"/>
          </w:tcPr>
          <w:p w14:paraId="49C0377D"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Розрахунок покупців</w:t>
            </w:r>
          </w:p>
        </w:tc>
        <w:tc>
          <w:tcPr>
            <w:tcW w:w="1471" w:type="dxa"/>
            <w:vAlign w:val="center"/>
          </w:tcPr>
          <w:p w14:paraId="6E1D94F8" w14:textId="77777777" w:rsidR="0090657E" w:rsidRPr="00AA78ED" w:rsidRDefault="0090657E" w:rsidP="00222071">
            <w:pPr>
              <w:spacing w:line="360" w:lineRule="auto"/>
              <w:ind w:right="8"/>
              <w:jc w:val="center"/>
              <w:rPr>
                <w:rFonts w:ascii="Times New Roman" w:hAnsi="Times New Roman"/>
                <w:color w:val="auto"/>
                <w:sz w:val="24"/>
              </w:rPr>
            </w:pPr>
          </w:p>
        </w:tc>
        <w:tc>
          <w:tcPr>
            <w:tcW w:w="3103" w:type="dxa"/>
            <w:vAlign w:val="center"/>
          </w:tcPr>
          <w:p w14:paraId="7FE8D0C5"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37328FCD" w14:textId="77777777" w:rsidTr="00610053">
        <w:trPr>
          <w:trHeight w:val="1016"/>
          <w:jc w:val="center"/>
        </w:trPr>
        <w:tc>
          <w:tcPr>
            <w:tcW w:w="3036" w:type="dxa"/>
            <w:vAlign w:val="center"/>
          </w:tcPr>
          <w:p w14:paraId="49FDA992"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Аналіз проблем потенційних замовників</w:t>
            </w:r>
          </w:p>
        </w:tc>
        <w:tc>
          <w:tcPr>
            <w:tcW w:w="1471" w:type="dxa"/>
            <w:vAlign w:val="center"/>
          </w:tcPr>
          <w:p w14:paraId="235F1CF5"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12E6B175"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r w:rsidR="0090657E" w:rsidRPr="00AA78ED" w14:paraId="05BFAF33" w14:textId="77777777" w:rsidTr="00610053">
        <w:trPr>
          <w:jc w:val="center"/>
        </w:trPr>
        <w:tc>
          <w:tcPr>
            <w:tcW w:w="3036" w:type="dxa"/>
            <w:vAlign w:val="center"/>
          </w:tcPr>
          <w:p w14:paraId="29C36B17"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Контроль якості продукту</w:t>
            </w:r>
          </w:p>
        </w:tc>
        <w:tc>
          <w:tcPr>
            <w:tcW w:w="1471" w:type="dxa"/>
            <w:vAlign w:val="center"/>
          </w:tcPr>
          <w:p w14:paraId="48F00D00"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c>
          <w:tcPr>
            <w:tcW w:w="3103" w:type="dxa"/>
            <w:vAlign w:val="center"/>
          </w:tcPr>
          <w:p w14:paraId="3C2F82F4" w14:textId="77777777" w:rsidR="0090657E" w:rsidRPr="00AA78ED" w:rsidRDefault="0090657E" w:rsidP="00222071">
            <w:pPr>
              <w:spacing w:line="360" w:lineRule="auto"/>
              <w:ind w:right="8"/>
              <w:jc w:val="center"/>
              <w:rPr>
                <w:rFonts w:ascii="Times New Roman" w:hAnsi="Times New Roman"/>
                <w:color w:val="auto"/>
                <w:sz w:val="24"/>
              </w:rPr>
            </w:pPr>
            <w:r w:rsidRPr="00AA78ED">
              <w:rPr>
                <w:rFonts w:ascii="Times New Roman" w:hAnsi="Times New Roman"/>
                <w:color w:val="auto"/>
                <w:sz w:val="24"/>
              </w:rPr>
              <w:t>+</w:t>
            </w:r>
          </w:p>
        </w:tc>
      </w:tr>
    </w:tbl>
    <w:p w14:paraId="25B0E1DD" w14:textId="77777777" w:rsidR="0090657E" w:rsidRPr="00AA78ED" w:rsidRDefault="0090657E" w:rsidP="00222071">
      <w:pPr>
        <w:spacing w:before="240" w:after="0" w:line="360" w:lineRule="auto"/>
        <w:ind w:right="8"/>
        <w:rPr>
          <w:b/>
          <w:color w:val="auto"/>
        </w:rPr>
      </w:pPr>
    </w:p>
    <w:p w14:paraId="0DD5A6D1" w14:textId="77777777" w:rsidR="0090657E" w:rsidRPr="00AA78ED" w:rsidRDefault="0090657E" w:rsidP="00222071">
      <w:pPr>
        <w:spacing w:before="240" w:after="0" w:line="360" w:lineRule="auto"/>
        <w:ind w:right="8"/>
        <w:rPr>
          <w:b/>
          <w:color w:val="auto"/>
          <w:lang w:val="ru-RU"/>
        </w:rPr>
      </w:pPr>
    </w:p>
    <w:p w14:paraId="586D56FF" w14:textId="77777777" w:rsidR="00CA45C4" w:rsidRPr="00AA78ED" w:rsidRDefault="00CA45C4" w:rsidP="00222071">
      <w:pPr>
        <w:spacing w:before="240" w:after="0" w:line="360" w:lineRule="auto"/>
        <w:ind w:right="8"/>
        <w:rPr>
          <w:b/>
          <w:color w:val="auto"/>
          <w:lang w:val="ru-RU"/>
        </w:rPr>
      </w:pPr>
    </w:p>
    <w:p w14:paraId="75AF61E1" w14:textId="77777777" w:rsidR="0090657E" w:rsidRPr="00AA78ED" w:rsidRDefault="0090657E" w:rsidP="00610053">
      <w:pPr>
        <w:spacing w:before="240" w:after="0" w:line="360" w:lineRule="auto"/>
        <w:ind w:right="8"/>
        <w:jc w:val="both"/>
        <w:rPr>
          <w:color w:val="auto"/>
          <w:lang w:val="ru-RU"/>
        </w:rPr>
      </w:pPr>
      <w:r w:rsidRPr="00AA78ED">
        <w:rPr>
          <w:b/>
          <w:color w:val="auto"/>
        </w:rPr>
        <w:lastRenderedPageBreak/>
        <w:t xml:space="preserve">5.6. </w:t>
      </w:r>
      <w:r w:rsidRPr="00D7136C">
        <w:rPr>
          <w:rStyle w:val="20"/>
          <w:rFonts w:ascii="Times New Roman" w:hAnsi="Times New Roman"/>
          <w:color w:val="auto"/>
          <w:sz w:val="28"/>
        </w:rPr>
        <w:t>Оцінка ризиків та страхування розробки.</w:t>
      </w:r>
    </w:p>
    <w:p w14:paraId="2BEB46F1" w14:textId="77777777" w:rsidR="00B112C4" w:rsidRPr="00AA78ED" w:rsidRDefault="00B112C4" w:rsidP="00B112C4">
      <w:pPr>
        <w:spacing w:after="0" w:line="360" w:lineRule="auto"/>
        <w:ind w:firstLine="709"/>
        <w:jc w:val="both"/>
        <w:rPr>
          <w:color w:val="auto"/>
        </w:rPr>
      </w:pPr>
      <w:r w:rsidRPr="00AA78ED">
        <w:rPr>
          <w:color w:val="auto"/>
        </w:rPr>
        <w:t>Розглянемо основні ризики, які можуть мати місце для нашого підприємства.</w:t>
      </w:r>
    </w:p>
    <w:p w14:paraId="7C0D5CD8" w14:textId="77777777" w:rsidR="00B112C4" w:rsidRPr="00AA78ED" w:rsidRDefault="00B112C4" w:rsidP="00B112C4">
      <w:pPr>
        <w:pStyle w:val="afb"/>
        <w:numPr>
          <w:ilvl w:val="0"/>
          <w:numId w:val="3"/>
        </w:numPr>
        <w:spacing w:after="0" w:line="360" w:lineRule="auto"/>
        <w:ind w:left="1260" w:right="-244" w:hanging="540"/>
        <w:jc w:val="both"/>
        <w:rPr>
          <w:rFonts w:ascii="Times New Roman" w:hAnsi="Times New Roman"/>
          <w:sz w:val="28"/>
          <w:szCs w:val="28"/>
          <w:lang w:val="ru-RU"/>
        </w:rPr>
      </w:pPr>
      <w:r w:rsidRPr="00AA78ED">
        <w:rPr>
          <w:rFonts w:ascii="Times New Roman" w:hAnsi="Times New Roman"/>
          <w:sz w:val="28"/>
          <w:szCs w:val="28"/>
          <w:lang w:val="ru-RU"/>
        </w:rPr>
        <w:t>Ринковий ризик: Україна переживає не найкращі економічні часи, багато підприємств в занепаді або близькі до нього.</w:t>
      </w:r>
    </w:p>
    <w:p w14:paraId="27AFCDBF" w14:textId="77777777" w:rsidR="00B112C4" w:rsidRPr="00AA78ED" w:rsidRDefault="00B112C4" w:rsidP="00B112C4">
      <w:pPr>
        <w:pStyle w:val="afb"/>
        <w:numPr>
          <w:ilvl w:val="0"/>
          <w:numId w:val="3"/>
        </w:numPr>
        <w:spacing w:after="0" w:line="360" w:lineRule="auto"/>
        <w:ind w:left="1260" w:right="-244" w:hanging="540"/>
        <w:jc w:val="both"/>
        <w:rPr>
          <w:rFonts w:ascii="Times New Roman" w:hAnsi="Times New Roman"/>
          <w:sz w:val="28"/>
          <w:szCs w:val="28"/>
          <w:lang w:val="ru-RU"/>
        </w:rPr>
      </w:pPr>
      <w:r w:rsidRPr="00AA78ED">
        <w:rPr>
          <w:rFonts w:ascii="Times New Roman" w:hAnsi="Times New Roman"/>
          <w:sz w:val="28"/>
          <w:szCs w:val="28"/>
          <w:lang w:val="ru-RU"/>
        </w:rPr>
        <w:t xml:space="preserve">Ризик конкуруючих програмних забезпечень, особливо насторожують великі програмні пакетні продукти з сімейства </w:t>
      </w:r>
      <w:r w:rsidRPr="00AA78ED">
        <w:rPr>
          <w:rFonts w:ascii="Times New Roman" w:hAnsi="Times New Roman"/>
          <w:sz w:val="28"/>
          <w:szCs w:val="28"/>
          <w:lang w:val="en-GB"/>
        </w:rPr>
        <w:t>CAD</w:t>
      </w:r>
      <w:r w:rsidRPr="00AA78ED">
        <w:rPr>
          <w:rFonts w:ascii="Times New Roman" w:hAnsi="Times New Roman"/>
          <w:sz w:val="28"/>
          <w:szCs w:val="28"/>
          <w:lang w:val="ru-RU"/>
        </w:rPr>
        <w:t>.</w:t>
      </w:r>
    </w:p>
    <w:p w14:paraId="1E74D4DB" w14:textId="77777777" w:rsidR="00B112C4" w:rsidRPr="00AA78ED" w:rsidRDefault="00B112C4" w:rsidP="00B112C4">
      <w:pPr>
        <w:pStyle w:val="afb"/>
        <w:numPr>
          <w:ilvl w:val="0"/>
          <w:numId w:val="3"/>
        </w:numPr>
        <w:spacing w:after="0" w:line="360" w:lineRule="auto"/>
        <w:ind w:left="1260" w:right="-244" w:hanging="540"/>
        <w:jc w:val="both"/>
        <w:rPr>
          <w:rFonts w:ascii="Times New Roman" w:hAnsi="Times New Roman"/>
          <w:sz w:val="28"/>
          <w:szCs w:val="28"/>
          <w:lang w:val="ru-RU"/>
        </w:rPr>
      </w:pPr>
      <w:r w:rsidRPr="00AA78ED">
        <w:rPr>
          <w:rFonts w:ascii="Times New Roman" w:hAnsi="Times New Roman"/>
          <w:sz w:val="28"/>
          <w:szCs w:val="28"/>
          <w:lang w:val="ru-RU"/>
        </w:rPr>
        <w:t>Технічний ризик: схожі програмні продукти уже використовуються в Східній Європі.</w:t>
      </w:r>
    </w:p>
    <w:p w14:paraId="03169F71" w14:textId="77777777" w:rsidR="00B112C4" w:rsidRPr="00AA78ED" w:rsidRDefault="00B112C4" w:rsidP="00B112C4">
      <w:pPr>
        <w:pStyle w:val="afb"/>
        <w:numPr>
          <w:ilvl w:val="0"/>
          <w:numId w:val="3"/>
        </w:numPr>
        <w:spacing w:after="0" w:line="360" w:lineRule="auto"/>
        <w:ind w:left="1260" w:right="-244" w:hanging="540"/>
        <w:jc w:val="both"/>
        <w:rPr>
          <w:rFonts w:ascii="Times New Roman" w:hAnsi="Times New Roman"/>
          <w:sz w:val="28"/>
          <w:szCs w:val="28"/>
          <w:lang w:val="ru-RU"/>
        </w:rPr>
      </w:pPr>
      <w:r w:rsidRPr="00AA78ED">
        <w:rPr>
          <w:rFonts w:ascii="Times New Roman" w:hAnsi="Times New Roman"/>
          <w:sz w:val="28"/>
          <w:szCs w:val="28"/>
          <w:lang w:val="ru-RU"/>
        </w:rPr>
        <w:t>Економічний ризик: в процесі технічного процесу, схожі технології можуть перестати використовувати сім’ю фероїдів.</w:t>
      </w:r>
    </w:p>
    <w:p w14:paraId="15EF6947" w14:textId="77777777" w:rsidR="00B112C4" w:rsidRPr="00AA78ED" w:rsidRDefault="00B112C4" w:rsidP="00B112C4">
      <w:pPr>
        <w:pStyle w:val="afb"/>
        <w:numPr>
          <w:ilvl w:val="0"/>
          <w:numId w:val="3"/>
        </w:numPr>
        <w:spacing w:after="0" w:line="360" w:lineRule="auto"/>
        <w:ind w:left="1260" w:right="-244" w:hanging="540"/>
        <w:jc w:val="both"/>
        <w:rPr>
          <w:rFonts w:ascii="Times New Roman" w:hAnsi="Times New Roman"/>
          <w:sz w:val="28"/>
          <w:szCs w:val="28"/>
          <w:lang w:val="ru-RU"/>
        </w:rPr>
      </w:pPr>
      <w:r w:rsidRPr="00AA78ED">
        <w:rPr>
          <w:rFonts w:ascii="Times New Roman" w:hAnsi="Times New Roman"/>
          <w:sz w:val="28"/>
          <w:szCs w:val="28"/>
          <w:lang w:val="ru-RU"/>
        </w:rPr>
        <w:t xml:space="preserve">Ризик втрати майна: будь-яка робота з технікою створює ймовірність пошкодження, поломки техніки. </w:t>
      </w:r>
    </w:p>
    <w:p w14:paraId="1CA67741" w14:textId="77777777" w:rsidR="00B112C4" w:rsidRPr="00AA78ED" w:rsidRDefault="00B112C4" w:rsidP="00B112C4">
      <w:pPr>
        <w:pStyle w:val="afb"/>
        <w:spacing w:after="0" w:line="360" w:lineRule="auto"/>
        <w:ind w:left="0" w:firstLine="709"/>
        <w:jc w:val="both"/>
        <w:rPr>
          <w:rFonts w:ascii="Times New Roman" w:hAnsi="Times New Roman"/>
          <w:sz w:val="28"/>
          <w:szCs w:val="28"/>
          <w:lang w:val="ru-RU"/>
        </w:rPr>
      </w:pPr>
      <w:r w:rsidRPr="00AA78ED">
        <w:rPr>
          <w:rFonts w:ascii="Times New Roman" w:hAnsi="Times New Roman"/>
          <w:sz w:val="28"/>
          <w:szCs w:val="28"/>
          <w:lang w:val="ru-RU"/>
        </w:rPr>
        <w:t xml:space="preserve">Страхування: підприємство обладнене необхідними засобами безпеки. Стабілізацію напруги регулють УПСИ, а також офіс має необхідну пожежну безпеку, вогнегасники, систему вогню. </w:t>
      </w:r>
    </w:p>
    <w:p w14:paraId="3939B468" w14:textId="77777777" w:rsidR="00B112C4" w:rsidRPr="00AA78ED" w:rsidRDefault="00B112C4" w:rsidP="00B112C4">
      <w:pPr>
        <w:spacing w:after="0" w:line="360" w:lineRule="auto"/>
        <w:ind w:firstLine="709"/>
        <w:jc w:val="both"/>
        <w:rPr>
          <w:color w:val="auto"/>
        </w:rPr>
      </w:pPr>
      <w:r w:rsidRPr="00AA78ED">
        <w:rPr>
          <w:color w:val="auto"/>
        </w:rPr>
        <w:t xml:space="preserve">Звичайно всіх ризиків передбачити не можна, але до більшості ми готові. Головним ризиком в даній справі – це розуміти, що не завжди все йде за планом і ніколи не варто опускати руки. </w:t>
      </w:r>
    </w:p>
    <w:p w14:paraId="75CAD1AB" w14:textId="77777777" w:rsidR="00B112C4" w:rsidRPr="00AA78ED" w:rsidRDefault="00B112C4" w:rsidP="00B112C4">
      <w:pPr>
        <w:spacing w:after="0" w:line="360" w:lineRule="auto"/>
        <w:ind w:firstLine="709"/>
        <w:jc w:val="both"/>
        <w:rPr>
          <w:rFonts w:eastAsia="Times New Roman"/>
          <w:color w:val="auto"/>
          <w:lang w:eastAsia="ru-RU"/>
        </w:rPr>
      </w:pPr>
      <w:r w:rsidRPr="00AA78ED">
        <w:rPr>
          <w:rFonts w:eastAsia="Times New Roman"/>
          <w:color w:val="auto"/>
          <w:lang w:eastAsia="ru-RU"/>
        </w:rPr>
        <w:t xml:space="preserve">Головне в аналізі ризиків </w:t>
      </w:r>
      <w:r w:rsidRPr="00AA78ED">
        <w:rPr>
          <w:rFonts w:eastAsia="Times New Roman"/>
          <w:b/>
          <w:color w:val="auto"/>
          <w:lang w:eastAsia="ru-RU"/>
        </w:rPr>
        <w:t>-</w:t>
      </w:r>
      <w:r w:rsidRPr="00AA78ED">
        <w:rPr>
          <w:rFonts w:eastAsia="Times New Roman"/>
          <w:color w:val="auto"/>
          <w:lang w:eastAsia="ru-RU"/>
        </w:rPr>
        <w:t xml:space="preserve"> це вміння наперед передбачати можливі ризики, які можуть виникати на підприємстві. В нашому випадку таких не багато, оскільки квартира орендована під офісне приміщення, але все ж ризики існують. Саме тому було розроблено набір заходів щодо скорочення потенційних ризиків і мінімізацію втрат. Для запобігання ризиків або зменшення їх впливу розроблені наступні заходи, наведені в таблицях 10 та 11 відповідно.</w:t>
      </w:r>
    </w:p>
    <w:p w14:paraId="18C83B44" w14:textId="77777777" w:rsidR="0090657E" w:rsidRPr="00AA78ED" w:rsidRDefault="0090657E" w:rsidP="00222071">
      <w:pPr>
        <w:spacing w:after="0" w:line="360" w:lineRule="auto"/>
        <w:ind w:right="8" w:firstLine="709"/>
        <w:jc w:val="both"/>
        <w:rPr>
          <w:rFonts w:eastAsia="Times New Roman"/>
          <w:color w:val="auto"/>
          <w:lang w:eastAsia="ru-RU"/>
        </w:rPr>
      </w:pPr>
    </w:p>
    <w:p w14:paraId="54966AA1" w14:textId="77777777" w:rsidR="0090657E" w:rsidRPr="00AA78ED" w:rsidRDefault="0090657E" w:rsidP="00222071">
      <w:pPr>
        <w:spacing w:after="0" w:line="360" w:lineRule="auto"/>
        <w:ind w:right="8"/>
        <w:rPr>
          <w:rFonts w:eastAsia="Times New Roman"/>
          <w:color w:val="auto"/>
          <w:lang w:eastAsia="ru-RU"/>
        </w:rPr>
      </w:pPr>
    </w:p>
    <w:p w14:paraId="298594E8" w14:textId="77777777" w:rsidR="00610053" w:rsidRPr="00AA78ED" w:rsidRDefault="00610053" w:rsidP="00222071">
      <w:pPr>
        <w:spacing w:after="0" w:line="360" w:lineRule="auto"/>
        <w:ind w:right="8"/>
        <w:rPr>
          <w:rFonts w:eastAsia="Times New Roman"/>
          <w:color w:val="auto"/>
          <w:lang w:eastAsia="ru-RU"/>
        </w:rPr>
      </w:pPr>
    </w:p>
    <w:p w14:paraId="04AE49C6" w14:textId="77777777" w:rsidR="00610053" w:rsidRPr="00AA78ED" w:rsidRDefault="00610053" w:rsidP="00222071">
      <w:pPr>
        <w:spacing w:after="0" w:line="360" w:lineRule="auto"/>
        <w:ind w:right="8"/>
        <w:rPr>
          <w:rFonts w:eastAsia="Times New Roman"/>
          <w:color w:val="auto"/>
          <w:lang w:eastAsia="ru-RU"/>
        </w:rPr>
      </w:pPr>
    </w:p>
    <w:p w14:paraId="2D50DAF7" w14:textId="54B38838" w:rsidR="0090657E" w:rsidRPr="00AA78ED" w:rsidRDefault="0090657E" w:rsidP="00222071">
      <w:pPr>
        <w:spacing w:after="0" w:line="360" w:lineRule="auto"/>
        <w:ind w:right="8"/>
        <w:rPr>
          <w:rFonts w:eastAsia="Times New Roman"/>
          <w:color w:val="auto"/>
          <w:lang w:eastAsia="ru-RU"/>
        </w:rPr>
      </w:pPr>
      <w:r w:rsidRPr="00AA78ED">
        <w:rPr>
          <w:color w:val="auto"/>
        </w:rPr>
        <w:lastRenderedPageBreak/>
        <w:t>Таблиця 5.1</w:t>
      </w:r>
      <w:r w:rsidR="00864D09">
        <w:rPr>
          <w:color w:val="auto"/>
        </w:rPr>
        <w:t>3</w:t>
      </w:r>
      <w:r w:rsidRPr="00AA78ED">
        <w:rPr>
          <w:color w:val="auto"/>
        </w:rPr>
        <w:t xml:space="preserve"> – Ризики інноваційної розробки та вплив на результат.</w:t>
      </w:r>
    </w:p>
    <w:tbl>
      <w:tblPr>
        <w:tblW w:w="9738" w:type="dxa"/>
        <w:tblLook w:val="04A0" w:firstRow="1" w:lastRow="0" w:firstColumn="1" w:lastColumn="0" w:noHBand="0" w:noVBand="1"/>
      </w:tblPr>
      <w:tblGrid>
        <w:gridCol w:w="1398"/>
        <w:gridCol w:w="2040"/>
        <w:gridCol w:w="2121"/>
        <w:gridCol w:w="1486"/>
        <w:gridCol w:w="2693"/>
      </w:tblGrid>
      <w:tr w:rsidR="00B112C4" w:rsidRPr="00AA78ED" w14:paraId="482222D0" w14:textId="77777777" w:rsidTr="00B112C4">
        <w:trPr>
          <w:trHeight w:val="584"/>
        </w:trPr>
        <w:tc>
          <w:tcPr>
            <w:tcW w:w="1398" w:type="dxa"/>
            <w:tcBorders>
              <w:top w:val="single" w:sz="4" w:space="0" w:color="auto"/>
              <w:left w:val="single" w:sz="4" w:space="0" w:color="auto"/>
              <w:bottom w:val="single" w:sz="4" w:space="0" w:color="auto"/>
              <w:right w:val="single" w:sz="4" w:space="0" w:color="auto"/>
            </w:tcBorders>
          </w:tcPr>
          <w:p w14:paraId="11ED0BC0" w14:textId="5E5275C1"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 xml:space="preserve">Стадія реалізацї </w:t>
            </w:r>
          </w:p>
        </w:tc>
        <w:tc>
          <w:tcPr>
            <w:tcW w:w="2040" w:type="dxa"/>
            <w:tcBorders>
              <w:top w:val="single" w:sz="4" w:space="0" w:color="auto"/>
              <w:left w:val="single" w:sz="4" w:space="0" w:color="auto"/>
              <w:bottom w:val="single" w:sz="4" w:space="0" w:color="auto"/>
              <w:right w:val="single" w:sz="4" w:space="0" w:color="auto"/>
            </w:tcBorders>
            <w:hideMark/>
          </w:tcPr>
          <w:p w14:paraId="4DE88C4E" w14:textId="68250004"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Види ризику</w:t>
            </w:r>
          </w:p>
        </w:tc>
        <w:tc>
          <w:tcPr>
            <w:tcW w:w="2121" w:type="dxa"/>
            <w:tcBorders>
              <w:top w:val="single" w:sz="4" w:space="0" w:color="auto"/>
              <w:left w:val="single" w:sz="4" w:space="0" w:color="auto"/>
              <w:bottom w:val="single" w:sz="4" w:space="0" w:color="auto"/>
              <w:right w:val="single" w:sz="4" w:space="0" w:color="auto"/>
            </w:tcBorders>
            <w:hideMark/>
          </w:tcPr>
          <w:p w14:paraId="6D5B7815" w14:textId="06B4B7EB"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Характеристика</w:t>
            </w:r>
          </w:p>
        </w:tc>
        <w:tc>
          <w:tcPr>
            <w:tcW w:w="1486" w:type="dxa"/>
            <w:tcBorders>
              <w:top w:val="single" w:sz="4" w:space="0" w:color="auto"/>
              <w:left w:val="single" w:sz="4" w:space="0" w:color="auto"/>
              <w:bottom w:val="single" w:sz="4" w:space="0" w:color="auto"/>
              <w:right w:val="single" w:sz="4" w:space="0" w:color="auto"/>
            </w:tcBorders>
            <w:hideMark/>
          </w:tcPr>
          <w:p w14:paraId="691A9F1C" w14:textId="50B1C31B"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Ймовірність настання</w:t>
            </w:r>
          </w:p>
        </w:tc>
        <w:tc>
          <w:tcPr>
            <w:tcW w:w="2693" w:type="dxa"/>
            <w:tcBorders>
              <w:top w:val="single" w:sz="4" w:space="0" w:color="auto"/>
              <w:left w:val="single" w:sz="4" w:space="0" w:color="auto"/>
              <w:bottom w:val="single" w:sz="4" w:space="0" w:color="auto"/>
              <w:right w:val="single" w:sz="4" w:space="0" w:color="auto"/>
            </w:tcBorders>
            <w:hideMark/>
          </w:tcPr>
          <w:p w14:paraId="3D56DB26" w14:textId="09BE67BC"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Вплив на результат</w:t>
            </w:r>
          </w:p>
        </w:tc>
      </w:tr>
      <w:tr w:rsidR="00B112C4" w:rsidRPr="00AA78ED" w14:paraId="285C8332" w14:textId="77777777" w:rsidTr="00B112C4">
        <w:trPr>
          <w:trHeight w:val="705"/>
        </w:trPr>
        <w:tc>
          <w:tcPr>
            <w:tcW w:w="1398" w:type="dxa"/>
            <w:vMerge w:val="restart"/>
            <w:tcBorders>
              <w:top w:val="single" w:sz="4" w:space="0" w:color="auto"/>
              <w:left w:val="single" w:sz="4" w:space="0" w:color="auto"/>
              <w:right w:val="single" w:sz="4" w:space="0" w:color="auto"/>
            </w:tcBorders>
          </w:tcPr>
          <w:p w14:paraId="609E4F84" w14:textId="1E987DB8"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Розробка іноваційної ідеї</w:t>
            </w:r>
          </w:p>
        </w:tc>
        <w:tc>
          <w:tcPr>
            <w:tcW w:w="2040" w:type="dxa"/>
            <w:tcBorders>
              <w:top w:val="single" w:sz="4" w:space="0" w:color="auto"/>
              <w:left w:val="single" w:sz="4" w:space="0" w:color="auto"/>
              <w:bottom w:val="single" w:sz="4" w:space="0" w:color="auto"/>
              <w:right w:val="single" w:sz="4" w:space="0" w:color="auto"/>
            </w:tcBorders>
          </w:tcPr>
          <w:p w14:paraId="345D5F82" w14:textId="54FB7697" w:rsidR="00B112C4" w:rsidRPr="00AA78ED" w:rsidRDefault="00B112C4" w:rsidP="00610053">
            <w:pPr>
              <w:spacing w:after="0" w:line="360" w:lineRule="auto"/>
              <w:ind w:right="8"/>
              <w:jc w:val="both"/>
              <w:rPr>
                <w:color w:val="auto"/>
                <w:sz w:val="24"/>
                <w:szCs w:val="24"/>
              </w:rPr>
            </w:pPr>
            <w:r w:rsidRPr="00AA78ED">
              <w:rPr>
                <w:color w:val="auto"/>
                <w:sz w:val="24"/>
                <w:szCs w:val="24"/>
              </w:rPr>
              <w:t>Нестабільність  політичної ситуації</w:t>
            </w:r>
          </w:p>
        </w:tc>
        <w:tc>
          <w:tcPr>
            <w:tcW w:w="2121" w:type="dxa"/>
            <w:tcBorders>
              <w:top w:val="single" w:sz="4" w:space="0" w:color="auto"/>
              <w:left w:val="single" w:sz="4" w:space="0" w:color="auto"/>
              <w:bottom w:val="single" w:sz="4" w:space="0" w:color="auto"/>
              <w:right w:val="single" w:sz="4" w:space="0" w:color="auto"/>
            </w:tcBorders>
          </w:tcPr>
          <w:p w14:paraId="7D25CEEC" w14:textId="280D0FCC"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Складне політичне становище на теренах України</w:t>
            </w:r>
          </w:p>
        </w:tc>
        <w:tc>
          <w:tcPr>
            <w:tcW w:w="1486" w:type="dxa"/>
            <w:tcBorders>
              <w:top w:val="single" w:sz="4" w:space="0" w:color="auto"/>
              <w:left w:val="single" w:sz="4" w:space="0" w:color="auto"/>
              <w:bottom w:val="single" w:sz="4" w:space="0" w:color="auto"/>
              <w:right w:val="single" w:sz="4" w:space="0" w:color="auto"/>
            </w:tcBorders>
          </w:tcPr>
          <w:p w14:paraId="2E8025A0" w14:textId="330A6381"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Висока</w:t>
            </w:r>
          </w:p>
        </w:tc>
        <w:tc>
          <w:tcPr>
            <w:tcW w:w="2693" w:type="dxa"/>
            <w:tcBorders>
              <w:top w:val="single" w:sz="4" w:space="0" w:color="auto"/>
              <w:left w:val="single" w:sz="4" w:space="0" w:color="auto"/>
              <w:bottom w:val="single" w:sz="4" w:space="0" w:color="auto"/>
              <w:right w:val="single" w:sz="4" w:space="0" w:color="auto"/>
            </w:tcBorders>
          </w:tcPr>
          <w:p w14:paraId="05304891" w14:textId="53C3ABEA"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Можливі проблеми з іноземними замовниками.</w:t>
            </w:r>
          </w:p>
        </w:tc>
      </w:tr>
      <w:tr w:rsidR="00B112C4" w:rsidRPr="00AA78ED" w14:paraId="591CC8FD" w14:textId="77777777" w:rsidTr="00B112C4">
        <w:trPr>
          <w:trHeight w:val="705"/>
        </w:trPr>
        <w:tc>
          <w:tcPr>
            <w:tcW w:w="1398" w:type="dxa"/>
            <w:vMerge/>
            <w:tcBorders>
              <w:left w:val="single" w:sz="4" w:space="0" w:color="auto"/>
              <w:right w:val="single" w:sz="4" w:space="0" w:color="auto"/>
            </w:tcBorders>
          </w:tcPr>
          <w:p w14:paraId="0021E890" w14:textId="77777777"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p>
        </w:tc>
        <w:tc>
          <w:tcPr>
            <w:tcW w:w="2040" w:type="dxa"/>
            <w:tcBorders>
              <w:top w:val="single" w:sz="4" w:space="0" w:color="auto"/>
              <w:left w:val="single" w:sz="4" w:space="0" w:color="auto"/>
              <w:bottom w:val="single" w:sz="4" w:space="0" w:color="auto"/>
              <w:right w:val="single" w:sz="4" w:space="0" w:color="auto"/>
            </w:tcBorders>
          </w:tcPr>
          <w:p w14:paraId="65AAAD17" w14:textId="77777777" w:rsidR="00B112C4" w:rsidRPr="00AA78ED" w:rsidRDefault="00B112C4" w:rsidP="00B64D04">
            <w:pPr>
              <w:spacing w:after="0" w:line="360" w:lineRule="auto"/>
              <w:jc w:val="center"/>
              <w:rPr>
                <w:color w:val="auto"/>
                <w:sz w:val="24"/>
                <w:szCs w:val="24"/>
              </w:rPr>
            </w:pPr>
          </w:p>
          <w:p w14:paraId="49045F10" w14:textId="5FBF3C1F" w:rsidR="00B112C4" w:rsidRPr="00AA78ED" w:rsidRDefault="00B112C4" w:rsidP="00610053">
            <w:pPr>
              <w:spacing w:after="0" w:line="360" w:lineRule="auto"/>
              <w:ind w:right="8"/>
              <w:jc w:val="both"/>
              <w:rPr>
                <w:color w:val="auto"/>
                <w:sz w:val="24"/>
                <w:szCs w:val="24"/>
              </w:rPr>
            </w:pPr>
            <w:r w:rsidRPr="00AA78ED">
              <w:rPr>
                <w:color w:val="auto"/>
                <w:sz w:val="24"/>
                <w:szCs w:val="24"/>
              </w:rPr>
              <w:t>Економічна криза</w:t>
            </w:r>
          </w:p>
        </w:tc>
        <w:tc>
          <w:tcPr>
            <w:tcW w:w="2121" w:type="dxa"/>
            <w:tcBorders>
              <w:top w:val="single" w:sz="4" w:space="0" w:color="auto"/>
              <w:left w:val="single" w:sz="4" w:space="0" w:color="auto"/>
              <w:bottom w:val="single" w:sz="4" w:space="0" w:color="auto"/>
              <w:right w:val="single" w:sz="4" w:space="0" w:color="auto"/>
            </w:tcBorders>
          </w:tcPr>
          <w:p w14:paraId="47BFCB91" w14:textId="2BD73DAD"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Наслідком політичної кризи у нашому випадку є економічна криза.</w:t>
            </w:r>
          </w:p>
        </w:tc>
        <w:tc>
          <w:tcPr>
            <w:tcW w:w="1486" w:type="dxa"/>
            <w:tcBorders>
              <w:top w:val="single" w:sz="4" w:space="0" w:color="auto"/>
              <w:left w:val="single" w:sz="4" w:space="0" w:color="auto"/>
              <w:bottom w:val="single" w:sz="4" w:space="0" w:color="auto"/>
              <w:right w:val="single" w:sz="4" w:space="0" w:color="auto"/>
            </w:tcBorders>
          </w:tcPr>
          <w:p w14:paraId="23F162F4" w14:textId="0EDA396F"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Середня</w:t>
            </w:r>
          </w:p>
        </w:tc>
        <w:tc>
          <w:tcPr>
            <w:tcW w:w="2693" w:type="dxa"/>
            <w:tcBorders>
              <w:top w:val="single" w:sz="4" w:space="0" w:color="auto"/>
              <w:left w:val="single" w:sz="4" w:space="0" w:color="auto"/>
              <w:bottom w:val="single" w:sz="4" w:space="0" w:color="auto"/>
              <w:right w:val="single" w:sz="4" w:space="0" w:color="auto"/>
            </w:tcBorders>
          </w:tcPr>
          <w:p w14:paraId="7E6DE5FB" w14:textId="1D80D944"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Важко знайти замовників на вітчизняному ринку.</w:t>
            </w:r>
          </w:p>
        </w:tc>
      </w:tr>
      <w:tr w:rsidR="00B112C4" w:rsidRPr="00AA78ED" w14:paraId="7B76166B" w14:textId="77777777" w:rsidTr="00B112C4">
        <w:trPr>
          <w:trHeight w:val="705"/>
        </w:trPr>
        <w:tc>
          <w:tcPr>
            <w:tcW w:w="1398" w:type="dxa"/>
            <w:vMerge/>
            <w:tcBorders>
              <w:left w:val="single" w:sz="4" w:space="0" w:color="auto"/>
              <w:right w:val="single" w:sz="4" w:space="0" w:color="auto"/>
            </w:tcBorders>
          </w:tcPr>
          <w:p w14:paraId="40578706" w14:textId="77777777"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p>
        </w:tc>
        <w:tc>
          <w:tcPr>
            <w:tcW w:w="2040" w:type="dxa"/>
            <w:tcBorders>
              <w:top w:val="single" w:sz="4" w:space="0" w:color="auto"/>
              <w:left w:val="single" w:sz="4" w:space="0" w:color="auto"/>
              <w:bottom w:val="single" w:sz="4" w:space="0" w:color="auto"/>
              <w:right w:val="single" w:sz="4" w:space="0" w:color="auto"/>
            </w:tcBorders>
          </w:tcPr>
          <w:p w14:paraId="0B5C5736" w14:textId="77777777" w:rsidR="00B112C4" w:rsidRPr="00AA78ED" w:rsidRDefault="00B112C4" w:rsidP="00B64D04">
            <w:pPr>
              <w:spacing w:after="0" w:line="360" w:lineRule="auto"/>
              <w:jc w:val="center"/>
              <w:rPr>
                <w:color w:val="auto"/>
                <w:sz w:val="24"/>
                <w:szCs w:val="24"/>
              </w:rPr>
            </w:pPr>
          </w:p>
          <w:p w14:paraId="556376D3" w14:textId="708A6EEF" w:rsidR="00B112C4" w:rsidRPr="00AA78ED" w:rsidRDefault="00B112C4" w:rsidP="00610053">
            <w:pPr>
              <w:spacing w:after="0" w:line="360" w:lineRule="auto"/>
              <w:ind w:right="8"/>
              <w:jc w:val="both"/>
              <w:rPr>
                <w:color w:val="auto"/>
                <w:sz w:val="24"/>
                <w:szCs w:val="24"/>
              </w:rPr>
            </w:pPr>
            <w:r w:rsidRPr="00AA78ED">
              <w:rPr>
                <w:color w:val="auto"/>
                <w:sz w:val="24"/>
                <w:szCs w:val="24"/>
              </w:rPr>
              <w:t>Державні реформи</w:t>
            </w:r>
          </w:p>
        </w:tc>
        <w:tc>
          <w:tcPr>
            <w:tcW w:w="2121" w:type="dxa"/>
            <w:tcBorders>
              <w:top w:val="single" w:sz="4" w:space="0" w:color="auto"/>
              <w:left w:val="single" w:sz="4" w:space="0" w:color="auto"/>
              <w:bottom w:val="single" w:sz="4" w:space="0" w:color="auto"/>
              <w:right w:val="single" w:sz="4" w:space="0" w:color="auto"/>
            </w:tcBorders>
          </w:tcPr>
          <w:p w14:paraId="63D2603B" w14:textId="583B3CD1"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Неправильний або невірний підхід до середнього бізнесу.</w:t>
            </w:r>
          </w:p>
        </w:tc>
        <w:tc>
          <w:tcPr>
            <w:tcW w:w="1486" w:type="dxa"/>
            <w:tcBorders>
              <w:top w:val="single" w:sz="4" w:space="0" w:color="auto"/>
              <w:left w:val="single" w:sz="4" w:space="0" w:color="auto"/>
              <w:bottom w:val="single" w:sz="4" w:space="0" w:color="auto"/>
              <w:right w:val="single" w:sz="4" w:space="0" w:color="auto"/>
            </w:tcBorders>
          </w:tcPr>
          <w:p w14:paraId="18C2A0A3" w14:textId="4D8895D5"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Середня</w:t>
            </w:r>
          </w:p>
        </w:tc>
        <w:tc>
          <w:tcPr>
            <w:tcW w:w="2693" w:type="dxa"/>
            <w:tcBorders>
              <w:top w:val="single" w:sz="4" w:space="0" w:color="auto"/>
              <w:left w:val="single" w:sz="4" w:space="0" w:color="auto"/>
              <w:bottom w:val="single" w:sz="4" w:space="0" w:color="auto"/>
              <w:right w:val="single" w:sz="4" w:space="0" w:color="auto"/>
            </w:tcBorders>
          </w:tcPr>
          <w:p w14:paraId="7D994196" w14:textId="0255F2B1"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Встановлення некоректної податкової політики, а також умов для ведення середнього бізнесу на теренах України.</w:t>
            </w:r>
          </w:p>
        </w:tc>
      </w:tr>
      <w:tr w:rsidR="00B112C4" w:rsidRPr="00AA78ED" w14:paraId="436EE376" w14:textId="77777777" w:rsidTr="00B112C4">
        <w:trPr>
          <w:trHeight w:val="705"/>
        </w:trPr>
        <w:tc>
          <w:tcPr>
            <w:tcW w:w="1398" w:type="dxa"/>
            <w:vMerge w:val="restart"/>
            <w:tcBorders>
              <w:top w:val="single" w:sz="4" w:space="0" w:color="auto"/>
              <w:left w:val="single" w:sz="4" w:space="0" w:color="auto"/>
              <w:right w:val="single" w:sz="4" w:space="0" w:color="auto"/>
            </w:tcBorders>
            <w:vAlign w:val="center"/>
          </w:tcPr>
          <w:p w14:paraId="7C46FBAE" w14:textId="1FAF75DF"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Реалізація ідеї</w:t>
            </w:r>
          </w:p>
        </w:tc>
        <w:tc>
          <w:tcPr>
            <w:tcW w:w="2040" w:type="dxa"/>
            <w:tcBorders>
              <w:top w:val="single" w:sz="4" w:space="0" w:color="auto"/>
              <w:left w:val="single" w:sz="4" w:space="0" w:color="auto"/>
              <w:bottom w:val="single" w:sz="4" w:space="0" w:color="auto"/>
              <w:right w:val="single" w:sz="4" w:space="0" w:color="auto"/>
            </w:tcBorders>
            <w:vAlign w:val="center"/>
          </w:tcPr>
          <w:p w14:paraId="4A32494E" w14:textId="0813B49D" w:rsidR="00B112C4" w:rsidRPr="00AA78ED" w:rsidRDefault="00B112C4" w:rsidP="00610053">
            <w:pPr>
              <w:spacing w:after="0" w:line="360" w:lineRule="auto"/>
              <w:ind w:right="8"/>
              <w:jc w:val="both"/>
              <w:rPr>
                <w:color w:val="auto"/>
                <w:sz w:val="24"/>
                <w:szCs w:val="24"/>
              </w:rPr>
            </w:pPr>
            <w:r w:rsidRPr="00AA78ED">
              <w:rPr>
                <w:color w:val="auto"/>
                <w:sz w:val="24"/>
                <w:szCs w:val="24"/>
              </w:rPr>
              <w:t>Поява нових технлогій</w:t>
            </w:r>
          </w:p>
        </w:tc>
        <w:tc>
          <w:tcPr>
            <w:tcW w:w="2121" w:type="dxa"/>
            <w:tcBorders>
              <w:top w:val="single" w:sz="4" w:space="0" w:color="auto"/>
              <w:left w:val="single" w:sz="4" w:space="0" w:color="auto"/>
              <w:bottom w:val="single" w:sz="4" w:space="0" w:color="auto"/>
              <w:right w:val="single" w:sz="4" w:space="0" w:color="auto"/>
            </w:tcBorders>
          </w:tcPr>
          <w:p w14:paraId="0633225C" w14:textId="05CF09F3"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Швидкий розвиток ринку технологій.</w:t>
            </w:r>
          </w:p>
        </w:tc>
        <w:tc>
          <w:tcPr>
            <w:tcW w:w="1486" w:type="dxa"/>
            <w:tcBorders>
              <w:top w:val="single" w:sz="4" w:space="0" w:color="auto"/>
              <w:left w:val="single" w:sz="4" w:space="0" w:color="auto"/>
              <w:bottom w:val="single" w:sz="4" w:space="0" w:color="auto"/>
              <w:right w:val="single" w:sz="4" w:space="0" w:color="auto"/>
            </w:tcBorders>
          </w:tcPr>
          <w:p w14:paraId="72B9E1E9" w14:textId="65A221DF"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Середня</w:t>
            </w:r>
          </w:p>
        </w:tc>
        <w:tc>
          <w:tcPr>
            <w:tcW w:w="2693" w:type="dxa"/>
            <w:tcBorders>
              <w:top w:val="single" w:sz="4" w:space="0" w:color="auto"/>
              <w:left w:val="single" w:sz="4" w:space="0" w:color="auto"/>
              <w:bottom w:val="single" w:sz="4" w:space="0" w:color="auto"/>
              <w:right w:val="single" w:sz="4" w:space="0" w:color="auto"/>
            </w:tcBorders>
          </w:tcPr>
          <w:p w14:paraId="601C9437" w14:textId="78D9818D"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Складний вибір зумовлений великою кількістю технологічного стеку</w:t>
            </w:r>
          </w:p>
        </w:tc>
      </w:tr>
      <w:tr w:rsidR="00B112C4" w:rsidRPr="00AA78ED" w14:paraId="6F41C2DF" w14:textId="77777777" w:rsidTr="00B112C4">
        <w:trPr>
          <w:trHeight w:val="705"/>
        </w:trPr>
        <w:tc>
          <w:tcPr>
            <w:tcW w:w="1398" w:type="dxa"/>
            <w:vMerge/>
            <w:tcBorders>
              <w:left w:val="single" w:sz="4" w:space="0" w:color="auto"/>
              <w:right w:val="single" w:sz="4" w:space="0" w:color="auto"/>
            </w:tcBorders>
            <w:vAlign w:val="center"/>
          </w:tcPr>
          <w:p w14:paraId="10190BC6" w14:textId="77777777"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p>
        </w:tc>
        <w:tc>
          <w:tcPr>
            <w:tcW w:w="2040" w:type="dxa"/>
            <w:tcBorders>
              <w:top w:val="single" w:sz="4" w:space="0" w:color="auto"/>
              <w:left w:val="single" w:sz="4" w:space="0" w:color="auto"/>
              <w:bottom w:val="single" w:sz="4" w:space="0" w:color="auto"/>
              <w:right w:val="single" w:sz="4" w:space="0" w:color="auto"/>
            </w:tcBorders>
          </w:tcPr>
          <w:p w14:paraId="3C3BBB0E" w14:textId="77777777" w:rsidR="00B112C4" w:rsidRPr="00AA78ED" w:rsidRDefault="00B112C4" w:rsidP="00B64D04">
            <w:pPr>
              <w:spacing w:after="0" w:line="360" w:lineRule="auto"/>
              <w:jc w:val="center"/>
              <w:rPr>
                <w:color w:val="auto"/>
                <w:sz w:val="24"/>
                <w:szCs w:val="24"/>
              </w:rPr>
            </w:pPr>
          </w:p>
          <w:p w14:paraId="5A83D0EA" w14:textId="77777777" w:rsidR="00B112C4" w:rsidRPr="00AA78ED" w:rsidRDefault="00B112C4" w:rsidP="00B64D04">
            <w:pPr>
              <w:spacing w:after="0" w:line="360" w:lineRule="auto"/>
              <w:jc w:val="center"/>
              <w:rPr>
                <w:color w:val="auto"/>
                <w:sz w:val="24"/>
                <w:szCs w:val="24"/>
              </w:rPr>
            </w:pPr>
          </w:p>
          <w:p w14:paraId="7F9D12C7" w14:textId="0DF29021" w:rsidR="00B112C4" w:rsidRPr="00AA78ED" w:rsidRDefault="00B112C4" w:rsidP="00610053">
            <w:pPr>
              <w:spacing w:after="0" w:line="360" w:lineRule="auto"/>
              <w:ind w:right="8"/>
              <w:jc w:val="both"/>
              <w:rPr>
                <w:color w:val="auto"/>
                <w:sz w:val="24"/>
                <w:szCs w:val="24"/>
              </w:rPr>
            </w:pPr>
            <w:r w:rsidRPr="00AA78ED">
              <w:rPr>
                <w:color w:val="auto"/>
                <w:sz w:val="24"/>
                <w:szCs w:val="24"/>
              </w:rPr>
              <w:t>Фактор продукту.</w:t>
            </w:r>
          </w:p>
        </w:tc>
        <w:tc>
          <w:tcPr>
            <w:tcW w:w="2121" w:type="dxa"/>
            <w:tcBorders>
              <w:top w:val="single" w:sz="4" w:space="0" w:color="auto"/>
              <w:left w:val="single" w:sz="4" w:space="0" w:color="auto"/>
              <w:bottom w:val="single" w:sz="4" w:space="0" w:color="auto"/>
              <w:right w:val="single" w:sz="4" w:space="0" w:color="auto"/>
            </w:tcBorders>
          </w:tcPr>
          <w:p w14:paraId="47E656E0" w14:textId="08EDAF34"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Продуктові компанії завжди відстають у виборі технологій.</w:t>
            </w:r>
          </w:p>
        </w:tc>
        <w:tc>
          <w:tcPr>
            <w:tcW w:w="1486" w:type="dxa"/>
            <w:tcBorders>
              <w:top w:val="single" w:sz="4" w:space="0" w:color="auto"/>
              <w:left w:val="single" w:sz="4" w:space="0" w:color="auto"/>
              <w:bottom w:val="single" w:sz="4" w:space="0" w:color="auto"/>
              <w:right w:val="single" w:sz="4" w:space="0" w:color="auto"/>
            </w:tcBorders>
          </w:tcPr>
          <w:p w14:paraId="6A9FAF81" w14:textId="0CC6D5A8"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Висока.</w:t>
            </w:r>
          </w:p>
        </w:tc>
        <w:tc>
          <w:tcPr>
            <w:tcW w:w="2693" w:type="dxa"/>
            <w:tcBorders>
              <w:top w:val="single" w:sz="4" w:space="0" w:color="auto"/>
              <w:left w:val="single" w:sz="4" w:space="0" w:color="auto"/>
              <w:bottom w:val="single" w:sz="4" w:space="0" w:color="auto"/>
              <w:right w:val="single" w:sz="4" w:space="0" w:color="auto"/>
            </w:tcBorders>
          </w:tcPr>
          <w:p w14:paraId="0B1CE9CB" w14:textId="5613834D"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 боротьбі з конкурентами є шанси програти рекламну гонку, оскільки ми можемо використовувати досить старі технології.</w:t>
            </w:r>
          </w:p>
        </w:tc>
      </w:tr>
      <w:tr w:rsidR="00B112C4" w:rsidRPr="00AA78ED" w14:paraId="308E3B38" w14:textId="77777777" w:rsidTr="00B112C4">
        <w:trPr>
          <w:trHeight w:val="705"/>
        </w:trPr>
        <w:tc>
          <w:tcPr>
            <w:tcW w:w="1398" w:type="dxa"/>
            <w:vMerge/>
            <w:tcBorders>
              <w:left w:val="single" w:sz="4" w:space="0" w:color="auto"/>
              <w:bottom w:val="single" w:sz="4" w:space="0" w:color="auto"/>
              <w:right w:val="single" w:sz="4" w:space="0" w:color="auto"/>
            </w:tcBorders>
            <w:vAlign w:val="center"/>
          </w:tcPr>
          <w:p w14:paraId="48DDD2B5" w14:textId="77777777"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p>
        </w:tc>
        <w:tc>
          <w:tcPr>
            <w:tcW w:w="2040" w:type="dxa"/>
            <w:tcBorders>
              <w:top w:val="single" w:sz="4" w:space="0" w:color="auto"/>
              <w:left w:val="single" w:sz="4" w:space="0" w:color="auto"/>
              <w:bottom w:val="single" w:sz="4" w:space="0" w:color="auto"/>
              <w:right w:val="single" w:sz="4" w:space="0" w:color="auto"/>
            </w:tcBorders>
          </w:tcPr>
          <w:p w14:paraId="00E9409A" w14:textId="4EB10D7B" w:rsidR="00B112C4" w:rsidRPr="00AA78ED" w:rsidRDefault="00B112C4" w:rsidP="00610053">
            <w:pPr>
              <w:spacing w:after="0" w:line="360" w:lineRule="auto"/>
              <w:ind w:right="8"/>
              <w:jc w:val="both"/>
              <w:rPr>
                <w:color w:val="auto"/>
                <w:sz w:val="24"/>
                <w:szCs w:val="24"/>
              </w:rPr>
            </w:pPr>
            <w:r w:rsidRPr="00AA78ED">
              <w:rPr>
                <w:color w:val="auto"/>
                <w:sz w:val="24"/>
                <w:szCs w:val="24"/>
              </w:rPr>
              <w:t>Потенційна клієнтська база</w:t>
            </w:r>
          </w:p>
        </w:tc>
        <w:tc>
          <w:tcPr>
            <w:tcW w:w="2121" w:type="dxa"/>
            <w:tcBorders>
              <w:top w:val="single" w:sz="4" w:space="0" w:color="auto"/>
              <w:left w:val="single" w:sz="4" w:space="0" w:color="auto"/>
              <w:bottom w:val="single" w:sz="4" w:space="0" w:color="auto"/>
              <w:right w:val="single" w:sz="4" w:space="0" w:color="auto"/>
            </w:tcBorders>
          </w:tcPr>
          <w:p w14:paraId="0F5FF511" w14:textId="4C826696"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Складне становище на теренах України.</w:t>
            </w:r>
          </w:p>
        </w:tc>
        <w:tc>
          <w:tcPr>
            <w:tcW w:w="1486" w:type="dxa"/>
            <w:tcBorders>
              <w:top w:val="single" w:sz="4" w:space="0" w:color="auto"/>
              <w:left w:val="single" w:sz="4" w:space="0" w:color="auto"/>
              <w:bottom w:val="single" w:sz="4" w:space="0" w:color="auto"/>
              <w:right w:val="single" w:sz="4" w:space="0" w:color="auto"/>
            </w:tcBorders>
          </w:tcPr>
          <w:p w14:paraId="6F494B97" w14:textId="2539FE05"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Середня.</w:t>
            </w:r>
          </w:p>
        </w:tc>
        <w:tc>
          <w:tcPr>
            <w:tcW w:w="2693" w:type="dxa"/>
            <w:tcBorders>
              <w:top w:val="single" w:sz="4" w:space="0" w:color="auto"/>
              <w:left w:val="single" w:sz="4" w:space="0" w:color="auto"/>
              <w:bottom w:val="single" w:sz="4" w:space="0" w:color="auto"/>
              <w:right w:val="single" w:sz="4" w:space="0" w:color="auto"/>
            </w:tcBorders>
          </w:tcPr>
          <w:p w14:paraId="69E5D0F5" w14:textId="7FD28D99" w:rsidR="00B112C4" w:rsidRPr="00AA78ED" w:rsidRDefault="00B112C4" w:rsidP="00610053">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Важка політична і економічна ситуацію напряму впливають на клієнтську базу.</w:t>
            </w:r>
          </w:p>
        </w:tc>
      </w:tr>
    </w:tbl>
    <w:p w14:paraId="5B82A29E" w14:textId="77777777" w:rsidR="0090657E" w:rsidRPr="00AA78ED" w:rsidRDefault="0090657E" w:rsidP="00222071">
      <w:pPr>
        <w:spacing w:after="0" w:line="360" w:lineRule="auto"/>
        <w:ind w:right="8"/>
        <w:jc w:val="right"/>
        <w:rPr>
          <w:color w:val="auto"/>
          <w:sz w:val="24"/>
          <w:szCs w:val="24"/>
        </w:rPr>
      </w:pPr>
    </w:p>
    <w:p w14:paraId="3DA567FB" w14:textId="77777777" w:rsidR="00610053" w:rsidRPr="00AA78ED" w:rsidRDefault="00610053" w:rsidP="00222071">
      <w:pPr>
        <w:spacing w:after="0" w:line="360" w:lineRule="auto"/>
        <w:ind w:right="8"/>
        <w:jc w:val="right"/>
        <w:rPr>
          <w:color w:val="auto"/>
          <w:sz w:val="24"/>
          <w:szCs w:val="24"/>
        </w:rPr>
      </w:pPr>
    </w:p>
    <w:p w14:paraId="0D92E732" w14:textId="77777777" w:rsidR="00610053" w:rsidRPr="00AA78ED" w:rsidRDefault="00610053" w:rsidP="00222071">
      <w:pPr>
        <w:spacing w:after="0" w:line="360" w:lineRule="auto"/>
        <w:ind w:right="8"/>
        <w:jc w:val="right"/>
        <w:rPr>
          <w:color w:val="auto"/>
          <w:sz w:val="24"/>
          <w:szCs w:val="24"/>
        </w:rPr>
      </w:pPr>
    </w:p>
    <w:p w14:paraId="57BC28ED" w14:textId="2125DF2A" w:rsidR="0090657E" w:rsidRPr="00AA78ED" w:rsidRDefault="0090657E" w:rsidP="00222071">
      <w:pPr>
        <w:spacing w:after="0" w:line="360" w:lineRule="auto"/>
        <w:ind w:right="8"/>
        <w:jc w:val="right"/>
        <w:rPr>
          <w:color w:val="auto"/>
          <w:sz w:val="24"/>
          <w:szCs w:val="24"/>
        </w:rPr>
      </w:pPr>
      <w:r w:rsidRPr="00AA78ED">
        <w:rPr>
          <w:color w:val="auto"/>
          <w:sz w:val="24"/>
          <w:szCs w:val="24"/>
        </w:rPr>
        <w:t xml:space="preserve">         Продовження таблиці 5.1</w:t>
      </w:r>
      <w:r w:rsidR="00864D09">
        <w:rPr>
          <w:color w:val="auto"/>
          <w:sz w:val="24"/>
          <w:szCs w:val="24"/>
        </w:rPr>
        <w:t>3</w:t>
      </w:r>
      <w:r w:rsidRPr="00AA78ED">
        <w:rPr>
          <w:color w:val="auto"/>
          <w:sz w:val="24"/>
          <w:szCs w:val="24"/>
        </w:rPr>
        <w:t>.</w:t>
      </w:r>
    </w:p>
    <w:tbl>
      <w:tblPr>
        <w:tblW w:w="9738" w:type="dxa"/>
        <w:tblLook w:val="04A0" w:firstRow="1" w:lastRow="0" w:firstColumn="1" w:lastColumn="0" w:noHBand="0" w:noVBand="1"/>
      </w:tblPr>
      <w:tblGrid>
        <w:gridCol w:w="1752"/>
        <w:gridCol w:w="1920"/>
        <w:gridCol w:w="1896"/>
        <w:gridCol w:w="1486"/>
        <w:gridCol w:w="2684"/>
      </w:tblGrid>
      <w:tr w:rsidR="00B112C4" w:rsidRPr="00AA78ED" w14:paraId="7EF90D89" w14:textId="77777777" w:rsidTr="00610053">
        <w:trPr>
          <w:trHeight w:val="705"/>
        </w:trPr>
        <w:tc>
          <w:tcPr>
            <w:tcW w:w="1752" w:type="dxa"/>
            <w:tcBorders>
              <w:left w:val="single" w:sz="4" w:space="0" w:color="auto"/>
              <w:bottom w:val="single" w:sz="4" w:space="0" w:color="auto"/>
              <w:right w:val="single" w:sz="4" w:space="0" w:color="auto"/>
            </w:tcBorders>
          </w:tcPr>
          <w:p w14:paraId="687AFC0A" w14:textId="37A4C634"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 xml:space="preserve">Стадія реалізацї </w:t>
            </w:r>
          </w:p>
        </w:tc>
        <w:tc>
          <w:tcPr>
            <w:tcW w:w="1920" w:type="dxa"/>
            <w:tcBorders>
              <w:top w:val="single" w:sz="4" w:space="0" w:color="auto"/>
              <w:left w:val="single" w:sz="4" w:space="0" w:color="auto"/>
              <w:bottom w:val="single" w:sz="4" w:space="0" w:color="auto"/>
              <w:right w:val="single" w:sz="4" w:space="0" w:color="auto"/>
            </w:tcBorders>
          </w:tcPr>
          <w:p w14:paraId="5123F3B5" w14:textId="1118326C" w:rsidR="00B112C4" w:rsidRPr="00AA78ED" w:rsidRDefault="00B112C4" w:rsidP="00222071">
            <w:pPr>
              <w:spacing w:after="0" w:line="360" w:lineRule="auto"/>
              <w:ind w:right="8"/>
              <w:jc w:val="center"/>
              <w:rPr>
                <w:color w:val="auto"/>
                <w:sz w:val="24"/>
                <w:szCs w:val="24"/>
              </w:rPr>
            </w:pPr>
            <w:r w:rsidRPr="00AA78ED">
              <w:rPr>
                <w:rFonts w:eastAsia="Times New Roman"/>
                <w:color w:val="auto"/>
                <w:sz w:val="24"/>
                <w:szCs w:val="24"/>
                <w:lang w:eastAsia="ru-RU"/>
              </w:rPr>
              <w:t>Види ризику</w:t>
            </w:r>
          </w:p>
        </w:tc>
        <w:tc>
          <w:tcPr>
            <w:tcW w:w="1896" w:type="dxa"/>
            <w:tcBorders>
              <w:top w:val="single" w:sz="4" w:space="0" w:color="auto"/>
              <w:left w:val="single" w:sz="4" w:space="0" w:color="auto"/>
              <w:bottom w:val="single" w:sz="4" w:space="0" w:color="auto"/>
              <w:right w:val="single" w:sz="4" w:space="0" w:color="auto"/>
            </w:tcBorders>
          </w:tcPr>
          <w:p w14:paraId="6B494C0E" w14:textId="54D676E4"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val="ru-RU" w:eastAsia="ru-RU"/>
              </w:rPr>
            </w:pPr>
            <w:r w:rsidRPr="00AA78ED">
              <w:rPr>
                <w:rFonts w:eastAsia="Times New Roman"/>
                <w:color w:val="auto"/>
                <w:sz w:val="24"/>
                <w:szCs w:val="24"/>
                <w:lang w:eastAsia="ru-RU"/>
              </w:rPr>
              <w:t>Характеристика</w:t>
            </w:r>
          </w:p>
        </w:tc>
        <w:tc>
          <w:tcPr>
            <w:tcW w:w="1486" w:type="dxa"/>
            <w:tcBorders>
              <w:top w:val="single" w:sz="4" w:space="0" w:color="auto"/>
              <w:left w:val="single" w:sz="4" w:space="0" w:color="auto"/>
              <w:bottom w:val="single" w:sz="4" w:space="0" w:color="auto"/>
              <w:right w:val="single" w:sz="4" w:space="0" w:color="auto"/>
            </w:tcBorders>
          </w:tcPr>
          <w:p w14:paraId="75F7A51A" w14:textId="74952649"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Ймовірність настання</w:t>
            </w:r>
          </w:p>
        </w:tc>
        <w:tc>
          <w:tcPr>
            <w:tcW w:w="2684" w:type="dxa"/>
            <w:tcBorders>
              <w:top w:val="single" w:sz="4" w:space="0" w:color="auto"/>
              <w:left w:val="single" w:sz="4" w:space="0" w:color="auto"/>
              <w:bottom w:val="single" w:sz="4" w:space="0" w:color="auto"/>
              <w:right w:val="single" w:sz="4" w:space="0" w:color="auto"/>
            </w:tcBorders>
          </w:tcPr>
          <w:p w14:paraId="3885C591" w14:textId="7FB21BD0"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Вплив на результат</w:t>
            </w:r>
          </w:p>
        </w:tc>
      </w:tr>
      <w:tr w:rsidR="00B112C4" w:rsidRPr="00AA78ED" w14:paraId="618B4F64" w14:textId="77777777" w:rsidTr="00610053">
        <w:trPr>
          <w:trHeight w:val="705"/>
        </w:trPr>
        <w:tc>
          <w:tcPr>
            <w:tcW w:w="1752" w:type="dxa"/>
            <w:tcBorders>
              <w:left w:val="single" w:sz="4" w:space="0" w:color="auto"/>
              <w:bottom w:val="single" w:sz="4" w:space="0" w:color="auto"/>
              <w:right w:val="single" w:sz="4" w:space="0" w:color="auto"/>
            </w:tcBorders>
            <w:vAlign w:val="center"/>
          </w:tcPr>
          <w:p w14:paraId="33893403" w14:textId="6F7A9612"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Запуск проекту</w:t>
            </w:r>
          </w:p>
        </w:tc>
        <w:tc>
          <w:tcPr>
            <w:tcW w:w="1920" w:type="dxa"/>
            <w:tcBorders>
              <w:top w:val="single" w:sz="4" w:space="0" w:color="auto"/>
              <w:left w:val="single" w:sz="4" w:space="0" w:color="auto"/>
              <w:bottom w:val="single" w:sz="4" w:space="0" w:color="auto"/>
              <w:right w:val="single" w:sz="4" w:space="0" w:color="auto"/>
            </w:tcBorders>
          </w:tcPr>
          <w:p w14:paraId="319D18A7" w14:textId="32922573" w:rsidR="00B112C4" w:rsidRPr="00AA78ED" w:rsidRDefault="00B112C4" w:rsidP="00222071">
            <w:pPr>
              <w:spacing w:after="0" w:line="360" w:lineRule="auto"/>
              <w:ind w:right="8"/>
              <w:jc w:val="center"/>
              <w:rPr>
                <w:color w:val="auto"/>
                <w:sz w:val="24"/>
                <w:szCs w:val="24"/>
              </w:rPr>
            </w:pPr>
            <w:r w:rsidRPr="00AA78ED">
              <w:rPr>
                <w:color w:val="auto"/>
                <w:sz w:val="24"/>
                <w:szCs w:val="24"/>
              </w:rPr>
              <w:t>Необхідність придбання нового або удосконалення існуючого обладнання</w:t>
            </w:r>
          </w:p>
        </w:tc>
        <w:tc>
          <w:tcPr>
            <w:tcW w:w="1896" w:type="dxa"/>
            <w:tcBorders>
              <w:top w:val="single" w:sz="4" w:space="0" w:color="auto"/>
              <w:left w:val="single" w:sz="4" w:space="0" w:color="auto"/>
              <w:bottom w:val="single" w:sz="4" w:space="0" w:color="auto"/>
              <w:right w:val="single" w:sz="4" w:space="0" w:color="auto"/>
            </w:tcBorders>
          </w:tcPr>
          <w:p w14:paraId="72C79608" w14:textId="1F0FA64B"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val="ru-RU" w:eastAsia="ru-RU"/>
              </w:rPr>
              <w:t>Для комфортно</w:t>
            </w:r>
            <w:r w:rsidRPr="00AA78ED">
              <w:rPr>
                <w:rFonts w:eastAsia="Times New Roman"/>
                <w:color w:val="auto"/>
                <w:sz w:val="24"/>
                <w:szCs w:val="24"/>
                <w:lang w:eastAsia="ru-RU"/>
              </w:rPr>
              <w:t>ї роботи потрібне хороше, якісне обладнання.</w:t>
            </w:r>
          </w:p>
        </w:tc>
        <w:tc>
          <w:tcPr>
            <w:tcW w:w="1486" w:type="dxa"/>
            <w:tcBorders>
              <w:top w:val="single" w:sz="4" w:space="0" w:color="auto"/>
              <w:left w:val="single" w:sz="4" w:space="0" w:color="auto"/>
              <w:bottom w:val="single" w:sz="4" w:space="0" w:color="auto"/>
              <w:right w:val="single" w:sz="4" w:space="0" w:color="auto"/>
            </w:tcBorders>
          </w:tcPr>
          <w:p w14:paraId="6DD3A92A" w14:textId="4AF33525"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Мінімальна</w:t>
            </w:r>
          </w:p>
        </w:tc>
        <w:tc>
          <w:tcPr>
            <w:tcW w:w="2684" w:type="dxa"/>
            <w:tcBorders>
              <w:top w:val="single" w:sz="4" w:space="0" w:color="auto"/>
              <w:left w:val="single" w:sz="4" w:space="0" w:color="auto"/>
              <w:bottom w:val="single" w:sz="4" w:space="0" w:color="auto"/>
              <w:right w:val="single" w:sz="4" w:space="0" w:color="auto"/>
            </w:tcBorders>
          </w:tcPr>
          <w:p w14:paraId="6C0D9EA0" w14:textId="20EAA686"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Не думаю, що для запуску прийдеться купувати щось неймовірно дороге, потужне. Впевнений, що для запуску вистачить теперішнього обладнання.</w:t>
            </w:r>
          </w:p>
        </w:tc>
      </w:tr>
      <w:tr w:rsidR="00B112C4" w:rsidRPr="00AA78ED" w14:paraId="7AB59A35" w14:textId="77777777" w:rsidTr="00610053">
        <w:trPr>
          <w:trHeight w:val="705"/>
        </w:trPr>
        <w:tc>
          <w:tcPr>
            <w:tcW w:w="1752" w:type="dxa"/>
            <w:vMerge w:val="restart"/>
            <w:tcBorders>
              <w:top w:val="single" w:sz="4" w:space="0" w:color="auto"/>
              <w:left w:val="single" w:sz="4" w:space="0" w:color="auto"/>
              <w:right w:val="single" w:sz="4" w:space="0" w:color="auto"/>
            </w:tcBorders>
            <w:vAlign w:val="center"/>
          </w:tcPr>
          <w:p w14:paraId="3871A57E" w14:textId="4647223B"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Масова реалізація, вдосконалення продукту під кожного окремого замовника.</w:t>
            </w:r>
          </w:p>
        </w:tc>
        <w:tc>
          <w:tcPr>
            <w:tcW w:w="1920" w:type="dxa"/>
            <w:tcBorders>
              <w:top w:val="single" w:sz="4" w:space="0" w:color="auto"/>
              <w:left w:val="single" w:sz="4" w:space="0" w:color="auto"/>
              <w:bottom w:val="single" w:sz="4" w:space="0" w:color="auto"/>
              <w:right w:val="single" w:sz="4" w:space="0" w:color="auto"/>
            </w:tcBorders>
            <w:vAlign w:val="center"/>
          </w:tcPr>
          <w:p w14:paraId="7AE69768" w14:textId="3CDE6F53" w:rsidR="00B112C4" w:rsidRPr="00AA78ED" w:rsidRDefault="00B112C4" w:rsidP="00222071">
            <w:pPr>
              <w:spacing w:after="0" w:line="360" w:lineRule="auto"/>
              <w:ind w:right="8"/>
              <w:jc w:val="center"/>
              <w:rPr>
                <w:color w:val="auto"/>
                <w:sz w:val="24"/>
                <w:szCs w:val="24"/>
              </w:rPr>
            </w:pPr>
            <w:r w:rsidRPr="00AA78ED">
              <w:rPr>
                <w:color w:val="auto"/>
                <w:sz w:val="24"/>
                <w:szCs w:val="24"/>
              </w:rPr>
              <w:t>Варіативність персоналу</w:t>
            </w:r>
          </w:p>
        </w:tc>
        <w:tc>
          <w:tcPr>
            <w:tcW w:w="1896" w:type="dxa"/>
            <w:tcBorders>
              <w:top w:val="single" w:sz="4" w:space="0" w:color="auto"/>
              <w:left w:val="single" w:sz="4" w:space="0" w:color="auto"/>
              <w:bottom w:val="single" w:sz="4" w:space="0" w:color="auto"/>
              <w:right w:val="single" w:sz="4" w:space="0" w:color="auto"/>
            </w:tcBorders>
          </w:tcPr>
          <w:p w14:paraId="7B4B594E" w14:textId="047DB43B"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Ключову роль відіграє позиція програміста</w:t>
            </w:r>
          </w:p>
        </w:tc>
        <w:tc>
          <w:tcPr>
            <w:tcW w:w="1486" w:type="dxa"/>
            <w:tcBorders>
              <w:top w:val="single" w:sz="4" w:space="0" w:color="auto"/>
              <w:left w:val="single" w:sz="4" w:space="0" w:color="auto"/>
              <w:bottom w:val="single" w:sz="4" w:space="0" w:color="auto"/>
              <w:right w:val="single" w:sz="4" w:space="0" w:color="auto"/>
            </w:tcBorders>
          </w:tcPr>
          <w:p w14:paraId="14ADEE2A" w14:textId="43D9008B"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Середня</w:t>
            </w:r>
          </w:p>
        </w:tc>
        <w:tc>
          <w:tcPr>
            <w:tcW w:w="2684" w:type="dxa"/>
            <w:tcBorders>
              <w:top w:val="single" w:sz="4" w:space="0" w:color="auto"/>
              <w:left w:val="single" w:sz="4" w:space="0" w:color="auto"/>
              <w:bottom w:val="single" w:sz="4" w:space="0" w:color="auto"/>
              <w:right w:val="single" w:sz="4" w:space="0" w:color="auto"/>
            </w:tcBorders>
          </w:tcPr>
          <w:p w14:paraId="6F96793A" w14:textId="6F6B77D8"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 xml:space="preserve">Якщо людина захоче змінити місце роботи, підприємство отримає збитки. </w:t>
            </w:r>
          </w:p>
        </w:tc>
      </w:tr>
      <w:tr w:rsidR="00B112C4" w:rsidRPr="00AA78ED" w14:paraId="1867A966" w14:textId="77777777" w:rsidTr="00610053">
        <w:trPr>
          <w:trHeight w:val="2123"/>
        </w:trPr>
        <w:tc>
          <w:tcPr>
            <w:tcW w:w="1752" w:type="dxa"/>
            <w:vMerge/>
            <w:tcBorders>
              <w:left w:val="single" w:sz="4" w:space="0" w:color="auto"/>
              <w:bottom w:val="single" w:sz="4" w:space="0" w:color="auto"/>
              <w:right w:val="single" w:sz="4" w:space="0" w:color="auto"/>
            </w:tcBorders>
            <w:vAlign w:val="center"/>
          </w:tcPr>
          <w:p w14:paraId="23E9D213" w14:textId="77777777"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p>
        </w:tc>
        <w:tc>
          <w:tcPr>
            <w:tcW w:w="1920" w:type="dxa"/>
            <w:tcBorders>
              <w:top w:val="single" w:sz="4" w:space="0" w:color="auto"/>
              <w:left w:val="single" w:sz="4" w:space="0" w:color="auto"/>
              <w:bottom w:val="single" w:sz="4" w:space="0" w:color="auto"/>
              <w:right w:val="single" w:sz="4" w:space="0" w:color="auto"/>
            </w:tcBorders>
          </w:tcPr>
          <w:p w14:paraId="5C2CEF41" w14:textId="50447F14" w:rsidR="00B112C4" w:rsidRPr="00AA78ED" w:rsidRDefault="00B112C4" w:rsidP="00222071">
            <w:pPr>
              <w:spacing w:after="0" w:line="360" w:lineRule="auto"/>
              <w:ind w:right="8"/>
              <w:jc w:val="center"/>
              <w:rPr>
                <w:color w:val="auto"/>
                <w:sz w:val="24"/>
                <w:szCs w:val="24"/>
              </w:rPr>
            </w:pPr>
            <w:r w:rsidRPr="00AA78ED">
              <w:rPr>
                <w:color w:val="auto"/>
                <w:sz w:val="24"/>
                <w:szCs w:val="24"/>
              </w:rPr>
              <w:t>Вартість обладнання.</w:t>
            </w:r>
          </w:p>
        </w:tc>
        <w:tc>
          <w:tcPr>
            <w:tcW w:w="1896" w:type="dxa"/>
            <w:tcBorders>
              <w:top w:val="single" w:sz="4" w:space="0" w:color="auto"/>
              <w:left w:val="single" w:sz="4" w:space="0" w:color="auto"/>
              <w:bottom w:val="single" w:sz="4" w:space="0" w:color="auto"/>
              <w:right w:val="single" w:sz="4" w:space="0" w:color="auto"/>
            </w:tcBorders>
          </w:tcPr>
          <w:p w14:paraId="42E36DF9" w14:textId="228AC9DF"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Можливе неякісне обладнання на стороні замовника.</w:t>
            </w:r>
          </w:p>
        </w:tc>
        <w:tc>
          <w:tcPr>
            <w:tcW w:w="1486" w:type="dxa"/>
            <w:tcBorders>
              <w:top w:val="single" w:sz="4" w:space="0" w:color="auto"/>
              <w:left w:val="single" w:sz="4" w:space="0" w:color="auto"/>
              <w:bottom w:val="single" w:sz="4" w:space="0" w:color="auto"/>
              <w:right w:val="single" w:sz="4" w:space="0" w:color="auto"/>
            </w:tcBorders>
          </w:tcPr>
          <w:p w14:paraId="29FECFBC" w14:textId="617D2F63"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Мінімальна</w:t>
            </w:r>
          </w:p>
        </w:tc>
        <w:tc>
          <w:tcPr>
            <w:tcW w:w="2684" w:type="dxa"/>
            <w:tcBorders>
              <w:top w:val="single" w:sz="4" w:space="0" w:color="auto"/>
              <w:left w:val="single" w:sz="4" w:space="0" w:color="auto"/>
              <w:bottom w:val="single" w:sz="4" w:space="0" w:color="auto"/>
              <w:right w:val="single" w:sz="4" w:space="0" w:color="auto"/>
            </w:tcBorders>
          </w:tcPr>
          <w:p w14:paraId="2F7436D1" w14:textId="1CCBB57D" w:rsidR="00B112C4" w:rsidRPr="00AA78ED" w:rsidRDefault="00B112C4" w:rsidP="00222071">
            <w:pPr>
              <w:shd w:val="clear" w:color="auto" w:fill="FFFFFF"/>
              <w:spacing w:before="100" w:beforeAutospacing="1" w:after="0" w:line="360" w:lineRule="auto"/>
              <w:ind w:right="8"/>
              <w:jc w:val="both"/>
              <w:rPr>
                <w:rFonts w:eastAsia="Times New Roman"/>
                <w:color w:val="auto"/>
                <w:sz w:val="24"/>
                <w:szCs w:val="24"/>
                <w:lang w:eastAsia="ru-RU"/>
              </w:rPr>
            </w:pPr>
            <w:r w:rsidRPr="00AA78ED">
              <w:rPr>
                <w:rFonts w:eastAsia="Times New Roman"/>
                <w:color w:val="auto"/>
                <w:sz w:val="24"/>
                <w:szCs w:val="24"/>
                <w:lang w:eastAsia="ru-RU"/>
              </w:rPr>
              <w:t>В разі виникнення такої ситуації будемо радити купити або вдосконалити вже існуюче обладнання.</w:t>
            </w:r>
          </w:p>
        </w:tc>
      </w:tr>
    </w:tbl>
    <w:p w14:paraId="5BDA6DBE" w14:textId="77777777" w:rsidR="0090657E" w:rsidRPr="00AA78ED" w:rsidRDefault="0090657E" w:rsidP="00BD110D">
      <w:pPr>
        <w:shd w:val="clear" w:color="auto" w:fill="FFFFFF"/>
        <w:spacing w:before="100" w:beforeAutospacing="1" w:after="0" w:line="360" w:lineRule="auto"/>
        <w:ind w:right="8" w:firstLine="709"/>
        <w:jc w:val="both"/>
        <w:rPr>
          <w:rFonts w:eastAsia="Times New Roman"/>
          <w:noProof/>
          <w:color w:val="auto"/>
          <w:lang w:val="ru-RU" w:eastAsia="ru-RU"/>
        </w:rPr>
      </w:pPr>
      <w:r w:rsidRPr="00AA78ED">
        <w:rPr>
          <w:rFonts w:eastAsia="Times New Roman"/>
          <w:noProof/>
          <w:color w:val="auto"/>
          <w:lang w:val="ru-RU" w:eastAsia="ru-RU"/>
        </w:rPr>
        <w:t>Найважливішими ризиками є – неправильний або неякісний аналіз сегменту ринку на який власне продукт і хоче зайти. Невірний вибір супутніх технологій під час реалізації продукту,  а також неякісна реклама.</w:t>
      </w:r>
    </w:p>
    <w:p w14:paraId="65B0FAFF" w14:textId="77777777" w:rsidR="00BD110D" w:rsidRPr="00D9568A" w:rsidRDefault="00BD110D" w:rsidP="00222071">
      <w:pPr>
        <w:shd w:val="clear" w:color="auto" w:fill="FFFFFF"/>
        <w:spacing w:before="100" w:beforeAutospacing="1" w:after="0" w:line="360" w:lineRule="auto"/>
        <w:ind w:right="8" w:firstLine="708"/>
        <w:jc w:val="both"/>
        <w:rPr>
          <w:rFonts w:eastAsia="Times New Roman"/>
          <w:noProof/>
          <w:color w:val="auto"/>
          <w:lang w:val="ru-RU" w:eastAsia="ru-RU"/>
        </w:rPr>
      </w:pPr>
    </w:p>
    <w:p w14:paraId="4DFE2DCA" w14:textId="77777777" w:rsidR="00B112C4" w:rsidRPr="00D9568A" w:rsidRDefault="00B112C4" w:rsidP="00222071">
      <w:pPr>
        <w:shd w:val="clear" w:color="auto" w:fill="FFFFFF"/>
        <w:spacing w:before="100" w:beforeAutospacing="1" w:after="0" w:line="360" w:lineRule="auto"/>
        <w:ind w:right="8" w:firstLine="708"/>
        <w:jc w:val="both"/>
        <w:rPr>
          <w:rFonts w:eastAsia="Times New Roman"/>
          <w:noProof/>
          <w:color w:val="auto"/>
          <w:lang w:val="ru-RU" w:eastAsia="ru-RU"/>
        </w:rPr>
      </w:pPr>
    </w:p>
    <w:p w14:paraId="5199F4D5" w14:textId="77777777" w:rsidR="00BD110D" w:rsidRPr="00AA78ED" w:rsidRDefault="00BD110D" w:rsidP="00222071">
      <w:pPr>
        <w:shd w:val="clear" w:color="auto" w:fill="FFFFFF"/>
        <w:spacing w:before="100" w:beforeAutospacing="1" w:after="0" w:line="360" w:lineRule="auto"/>
        <w:ind w:right="8" w:firstLine="708"/>
        <w:jc w:val="both"/>
        <w:rPr>
          <w:rFonts w:eastAsia="Times New Roman"/>
          <w:noProof/>
          <w:color w:val="auto"/>
          <w:lang w:val="ru-RU" w:eastAsia="ru-RU"/>
        </w:rPr>
      </w:pPr>
    </w:p>
    <w:p w14:paraId="1A52744F" w14:textId="77777777" w:rsidR="00BD110D" w:rsidRPr="00AA78ED" w:rsidRDefault="00BD110D" w:rsidP="00222071">
      <w:pPr>
        <w:shd w:val="clear" w:color="auto" w:fill="FFFFFF"/>
        <w:spacing w:before="100" w:beforeAutospacing="1" w:after="0" w:line="360" w:lineRule="auto"/>
        <w:ind w:right="8" w:firstLine="708"/>
        <w:jc w:val="both"/>
        <w:rPr>
          <w:rFonts w:eastAsia="Times New Roman"/>
          <w:noProof/>
          <w:color w:val="auto"/>
          <w:lang w:val="ru-RU" w:eastAsia="ru-RU"/>
        </w:rPr>
      </w:pPr>
    </w:p>
    <w:p w14:paraId="6844C7E0" w14:textId="77777777" w:rsidR="00BD110D" w:rsidRPr="00AA78ED" w:rsidRDefault="00BD110D" w:rsidP="00222071">
      <w:pPr>
        <w:shd w:val="clear" w:color="auto" w:fill="FFFFFF"/>
        <w:spacing w:before="100" w:beforeAutospacing="1" w:after="0" w:line="360" w:lineRule="auto"/>
        <w:ind w:right="8" w:firstLine="708"/>
        <w:jc w:val="both"/>
        <w:rPr>
          <w:rFonts w:eastAsia="Times New Roman"/>
          <w:noProof/>
          <w:color w:val="auto"/>
          <w:lang w:val="ru-RU" w:eastAsia="ru-RU"/>
        </w:rPr>
      </w:pPr>
    </w:p>
    <w:p w14:paraId="31B4B9A9" w14:textId="24A8C6DA" w:rsidR="0090657E" w:rsidRPr="00AA78ED" w:rsidRDefault="0090657E" w:rsidP="00222071">
      <w:pPr>
        <w:shd w:val="clear" w:color="auto" w:fill="FFFFFF"/>
        <w:spacing w:after="0" w:line="360" w:lineRule="auto"/>
        <w:ind w:right="8"/>
        <w:contextualSpacing/>
        <w:jc w:val="both"/>
        <w:rPr>
          <w:rFonts w:eastAsia="Times New Roman"/>
          <w:color w:val="auto"/>
          <w:lang w:eastAsia="ru-RU"/>
        </w:rPr>
      </w:pPr>
      <w:r w:rsidRPr="00AA78ED">
        <w:rPr>
          <w:rFonts w:eastAsia="Times New Roman"/>
          <w:color w:val="auto"/>
          <w:lang w:eastAsia="ru-RU"/>
        </w:rPr>
        <w:t>Таблиця 5.1</w:t>
      </w:r>
      <w:r w:rsidR="00864D09">
        <w:rPr>
          <w:rFonts w:eastAsia="Times New Roman"/>
          <w:color w:val="auto"/>
          <w:lang w:eastAsia="ru-RU"/>
        </w:rPr>
        <w:t>4</w:t>
      </w:r>
      <w:r w:rsidRPr="00AA78ED">
        <w:rPr>
          <w:rFonts w:eastAsia="Times New Roman"/>
          <w:color w:val="auto"/>
          <w:lang w:eastAsia="ru-RU"/>
        </w:rPr>
        <w:t xml:space="preserve"> – Методи управління ризиками</w:t>
      </w:r>
    </w:p>
    <w:tbl>
      <w:tblPr>
        <w:tblStyle w:val="af1"/>
        <w:tblW w:w="0" w:type="auto"/>
        <w:jc w:val="center"/>
        <w:tblLook w:val="04A0" w:firstRow="1" w:lastRow="0" w:firstColumn="1" w:lastColumn="0" w:noHBand="0" w:noVBand="1"/>
      </w:tblPr>
      <w:tblGrid>
        <w:gridCol w:w="2224"/>
        <w:gridCol w:w="2715"/>
        <w:gridCol w:w="4303"/>
      </w:tblGrid>
      <w:tr w:rsidR="00B112C4" w:rsidRPr="00AA78ED" w14:paraId="2576C572" w14:textId="77777777" w:rsidTr="0090657E">
        <w:trPr>
          <w:jc w:val="center"/>
        </w:trPr>
        <w:tc>
          <w:tcPr>
            <w:tcW w:w="2224" w:type="dxa"/>
          </w:tcPr>
          <w:p w14:paraId="7D4367B3" w14:textId="41F2DFA3"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Ризики</w:t>
            </w:r>
          </w:p>
        </w:tc>
        <w:tc>
          <w:tcPr>
            <w:tcW w:w="2715" w:type="dxa"/>
          </w:tcPr>
          <w:p w14:paraId="1DEE4008" w14:textId="79F3102C"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Методи управління ризиками</w:t>
            </w:r>
          </w:p>
        </w:tc>
        <w:tc>
          <w:tcPr>
            <w:tcW w:w="4303" w:type="dxa"/>
          </w:tcPr>
          <w:p w14:paraId="581B2C13" w14:textId="7DD6DAAE"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Приклад методу</w:t>
            </w:r>
          </w:p>
        </w:tc>
      </w:tr>
      <w:tr w:rsidR="00B112C4" w:rsidRPr="00AA78ED" w14:paraId="55A652B2" w14:textId="77777777" w:rsidTr="0090657E">
        <w:trPr>
          <w:jc w:val="center"/>
        </w:trPr>
        <w:tc>
          <w:tcPr>
            <w:tcW w:w="2224" w:type="dxa"/>
          </w:tcPr>
          <w:p w14:paraId="58817982" w14:textId="59C36E3C"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noProof/>
                <w:color w:val="auto"/>
                <w:sz w:val="24"/>
                <w:lang w:val="ru-RU" w:eastAsia="ru-RU"/>
              </w:rPr>
              <w:t>Неправильний або не якісний аналіз сегменту ринку.</w:t>
            </w:r>
          </w:p>
        </w:tc>
        <w:tc>
          <w:tcPr>
            <w:tcW w:w="2715" w:type="dxa"/>
          </w:tcPr>
          <w:p w14:paraId="7A1F5AEC" w14:textId="04ED94A8"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Ухилення від ризику</w:t>
            </w:r>
          </w:p>
        </w:tc>
        <w:tc>
          <w:tcPr>
            <w:tcW w:w="4303" w:type="dxa"/>
          </w:tcPr>
          <w:p w14:paraId="1FF002C0" w14:textId="49AD6CDA"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Відмова від співпраці з потенційно небезпечними замовниками, клієнтами.</w:t>
            </w:r>
          </w:p>
        </w:tc>
      </w:tr>
      <w:tr w:rsidR="00B112C4" w:rsidRPr="00AA78ED" w14:paraId="3FC1CE07" w14:textId="77777777" w:rsidTr="0090657E">
        <w:trPr>
          <w:jc w:val="center"/>
        </w:trPr>
        <w:tc>
          <w:tcPr>
            <w:tcW w:w="2224" w:type="dxa"/>
          </w:tcPr>
          <w:p w14:paraId="68BF536C" w14:textId="342C9192"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Невірний вибір супутніх технологій.</w:t>
            </w:r>
          </w:p>
        </w:tc>
        <w:tc>
          <w:tcPr>
            <w:tcW w:w="2715" w:type="dxa"/>
          </w:tcPr>
          <w:p w14:paraId="0EF0517F" w14:textId="28063BDB"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Попередження ризику</w:t>
            </w:r>
          </w:p>
        </w:tc>
        <w:tc>
          <w:tcPr>
            <w:tcW w:w="4303" w:type="dxa"/>
          </w:tcPr>
          <w:p w14:paraId="347320E5" w14:textId="4C1B7D27" w:rsidR="00B112C4" w:rsidRPr="00AA78ED" w:rsidRDefault="00B112C4" w:rsidP="00222071">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val="ru-RU" w:eastAsia="ru-RU"/>
              </w:rPr>
              <w:t>В</w:t>
            </w:r>
            <w:r w:rsidRPr="00AA78ED">
              <w:rPr>
                <w:rFonts w:ascii="Times New Roman" w:eastAsia="Times New Roman" w:hAnsi="Times New Roman"/>
                <w:color w:val="auto"/>
                <w:sz w:val="24"/>
                <w:lang w:eastAsia="ru-RU"/>
              </w:rPr>
              <w:t>ідмова від маловідомих технологій, а також від технологій які не мають достатньої підтримки розробників.</w:t>
            </w:r>
          </w:p>
        </w:tc>
      </w:tr>
      <w:tr w:rsidR="00B112C4" w:rsidRPr="00AA78ED" w14:paraId="545CEEFD" w14:textId="77777777" w:rsidTr="0090657E">
        <w:trPr>
          <w:jc w:val="center"/>
        </w:trPr>
        <w:tc>
          <w:tcPr>
            <w:tcW w:w="2224" w:type="dxa"/>
          </w:tcPr>
          <w:p w14:paraId="0909BE69" w14:textId="0F43F864" w:rsidR="00B112C4" w:rsidRPr="00AA78ED" w:rsidRDefault="00B112C4" w:rsidP="00D4540B">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Неякісна реклама</w:t>
            </w:r>
          </w:p>
        </w:tc>
        <w:tc>
          <w:tcPr>
            <w:tcW w:w="2715" w:type="dxa"/>
          </w:tcPr>
          <w:p w14:paraId="55DA69C8" w14:textId="42ACDB61" w:rsidR="00B112C4" w:rsidRPr="00AA78ED" w:rsidRDefault="00B112C4" w:rsidP="00D4540B">
            <w:pPr>
              <w:spacing w:line="360" w:lineRule="auto"/>
              <w:ind w:right="8"/>
              <w:contextualSpacing/>
              <w:jc w:val="both"/>
              <w:rPr>
                <w:rFonts w:ascii="Times New Roman" w:eastAsia="Times New Roman" w:hAnsi="Times New Roman"/>
                <w:color w:val="auto"/>
                <w:sz w:val="24"/>
                <w:lang w:eastAsia="ru-RU"/>
              </w:rPr>
            </w:pPr>
            <w:r w:rsidRPr="00AA78ED">
              <w:rPr>
                <w:rFonts w:ascii="Times New Roman" w:eastAsia="Times New Roman" w:hAnsi="Times New Roman"/>
                <w:color w:val="auto"/>
                <w:sz w:val="24"/>
                <w:lang w:eastAsia="ru-RU"/>
              </w:rPr>
              <w:t>Ухилення від ризику</w:t>
            </w:r>
          </w:p>
        </w:tc>
        <w:tc>
          <w:tcPr>
            <w:tcW w:w="4303" w:type="dxa"/>
          </w:tcPr>
          <w:p w14:paraId="3718FADE" w14:textId="606C62D3" w:rsidR="00B112C4" w:rsidRPr="00AA78ED" w:rsidRDefault="00B112C4" w:rsidP="00D4540B">
            <w:pPr>
              <w:spacing w:line="360" w:lineRule="auto"/>
              <w:ind w:right="8"/>
              <w:contextualSpacing/>
              <w:jc w:val="both"/>
              <w:rPr>
                <w:rFonts w:ascii="Times New Roman" w:eastAsia="Times New Roman" w:hAnsi="Times New Roman"/>
                <w:color w:val="auto"/>
                <w:sz w:val="24"/>
                <w:lang w:val="ru-RU" w:eastAsia="ru-RU"/>
              </w:rPr>
            </w:pPr>
            <w:r w:rsidRPr="00AA78ED">
              <w:rPr>
                <w:rFonts w:ascii="Times New Roman" w:eastAsia="Times New Roman" w:hAnsi="Times New Roman"/>
                <w:color w:val="auto"/>
                <w:sz w:val="24"/>
                <w:lang w:eastAsia="ru-RU"/>
              </w:rPr>
              <w:t xml:space="preserve">Відмова від ненадійних партнерів, сервісів,  маловідомих рекламних агенств. </w:t>
            </w:r>
          </w:p>
        </w:tc>
      </w:tr>
    </w:tbl>
    <w:p w14:paraId="0C493FAC" w14:textId="77777777" w:rsidR="0090657E" w:rsidRPr="00AA78ED" w:rsidRDefault="00BD110D" w:rsidP="00BD110D">
      <w:pPr>
        <w:spacing w:after="0" w:line="360" w:lineRule="auto"/>
        <w:ind w:right="8"/>
        <w:jc w:val="right"/>
        <w:rPr>
          <w:color w:val="auto"/>
          <w:sz w:val="24"/>
          <w:szCs w:val="24"/>
        </w:rPr>
      </w:pPr>
      <w:r w:rsidRPr="00AA78ED">
        <w:rPr>
          <w:color w:val="auto"/>
          <w:sz w:val="24"/>
          <w:szCs w:val="24"/>
        </w:rPr>
        <w:t xml:space="preserve">        </w:t>
      </w:r>
    </w:p>
    <w:p w14:paraId="711C6234" w14:textId="77777777" w:rsidR="0090657E" w:rsidRPr="00AA78ED" w:rsidRDefault="0090657E" w:rsidP="00222071">
      <w:pPr>
        <w:spacing w:after="0" w:line="360" w:lineRule="auto"/>
        <w:ind w:left="720" w:right="8"/>
        <w:jc w:val="both"/>
        <w:rPr>
          <w:color w:val="auto"/>
          <w:lang w:val="ru-RU"/>
        </w:rPr>
      </w:pPr>
    </w:p>
    <w:p w14:paraId="68F051FC" w14:textId="77777777" w:rsidR="002535D6" w:rsidRPr="00AA78ED" w:rsidRDefault="002535D6" w:rsidP="00CF7212">
      <w:pPr>
        <w:spacing w:after="0" w:line="360" w:lineRule="auto"/>
        <w:jc w:val="both"/>
        <w:rPr>
          <w:b/>
          <w:color w:val="auto"/>
          <w:lang w:val="ru-RU"/>
        </w:rPr>
      </w:pPr>
    </w:p>
    <w:p w14:paraId="66861C5E" w14:textId="77777777" w:rsidR="00532EE5" w:rsidRPr="00AA78ED" w:rsidRDefault="00532EE5" w:rsidP="00CF7212">
      <w:pPr>
        <w:spacing w:after="0" w:line="360" w:lineRule="auto"/>
        <w:jc w:val="both"/>
        <w:rPr>
          <w:b/>
          <w:color w:val="auto"/>
          <w:lang w:val="ru-RU"/>
        </w:rPr>
      </w:pPr>
    </w:p>
    <w:p w14:paraId="41FB2A99" w14:textId="77777777" w:rsidR="00532EE5" w:rsidRPr="00AA78ED" w:rsidRDefault="00532EE5" w:rsidP="00CF7212">
      <w:pPr>
        <w:spacing w:after="0" w:line="360" w:lineRule="auto"/>
        <w:jc w:val="both"/>
        <w:rPr>
          <w:b/>
          <w:color w:val="auto"/>
          <w:lang w:val="ru-RU"/>
        </w:rPr>
      </w:pPr>
    </w:p>
    <w:p w14:paraId="5B9E115D" w14:textId="77777777" w:rsidR="00532EE5" w:rsidRPr="00AA78ED" w:rsidRDefault="00532EE5" w:rsidP="00CF7212">
      <w:pPr>
        <w:spacing w:after="0" w:line="360" w:lineRule="auto"/>
        <w:jc w:val="both"/>
        <w:rPr>
          <w:b/>
          <w:color w:val="auto"/>
          <w:lang w:val="ru-RU"/>
        </w:rPr>
      </w:pPr>
    </w:p>
    <w:p w14:paraId="5A0CF832" w14:textId="77777777" w:rsidR="00532EE5" w:rsidRPr="00AA78ED" w:rsidRDefault="00532EE5" w:rsidP="00CF7212">
      <w:pPr>
        <w:spacing w:after="0" w:line="360" w:lineRule="auto"/>
        <w:jc w:val="both"/>
        <w:rPr>
          <w:b/>
          <w:color w:val="auto"/>
          <w:lang w:val="ru-RU"/>
        </w:rPr>
      </w:pPr>
    </w:p>
    <w:p w14:paraId="3E9A8715" w14:textId="77777777" w:rsidR="00532EE5" w:rsidRPr="00AA78ED" w:rsidRDefault="00532EE5" w:rsidP="00CF7212">
      <w:pPr>
        <w:spacing w:after="0" w:line="360" w:lineRule="auto"/>
        <w:jc w:val="both"/>
        <w:rPr>
          <w:b/>
          <w:color w:val="auto"/>
          <w:lang w:val="ru-RU"/>
        </w:rPr>
      </w:pPr>
    </w:p>
    <w:p w14:paraId="493D0034" w14:textId="77777777" w:rsidR="00532EE5" w:rsidRPr="00AA78ED" w:rsidRDefault="00532EE5" w:rsidP="00CF7212">
      <w:pPr>
        <w:spacing w:after="0" w:line="360" w:lineRule="auto"/>
        <w:jc w:val="both"/>
        <w:rPr>
          <w:b/>
          <w:color w:val="auto"/>
          <w:lang w:val="ru-RU"/>
        </w:rPr>
      </w:pPr>
    </w:p>
    <w:p w14:paraId="443DA0FC" w14:textId="77777777" w:rsidR="00532EE5" w:rsidRPr="00AA78ED" w:rsidRDefault="00532EE5" w:rsidP="00CF7212">
      <w:pPr>
        <w:spacing w:after="0" w:line="360" w:lineRule="auto"/>
        <w:jc w:val="both"/>
        <w:rPr>
          <w:b/>
          <w:color w:val="auto"/>
          <w:lang w:val="ru-RU"/>
        </w:rPr>
      </w:pPr>
    </w:p>
    <w:p w14:paraId="0B55B213" w14:textId="77777777" w:rsidR="00532EE5" w:rsidRPr="00AA78ED" w:rsidRDefault="00532EE5" w:rsidP="00CF7212">
      <w:pPr>
        <w:spacing w:after="0" w:line="360" w:lineRule="auto"/>
        <w:jc w:val="both"/>
        <w:rPr>
          <w:b/>
          <w:color w:val="auto"/>
          <w:lang w:val="ru-RU"/>
        </w:rPr>
      </w:pPr>
    </w:p>
    <w:p w14:paraId="719D442A" w14:textId="77777777" w:rsidR="00532EE5" w:rsidRPr="00AA78ED" w:rsidRDefault="00532EE5" w:rsidP="00CF7212">
      <w:pPr>
        <w:spacing w:after="0" w:line="360" w:lineRule="auto"/>
        <w:jc w:val="both"/>
        <w:rPr>
          <w:b/>
          <w:color w:val="auto"/>
          <w:lang w:val="ru-RU"/>
        </w:rPr>
      </w:pPr>
    </w:p>
    <w:p w14:paraId="394CE11D" w14:textId="77777777" w:rsidR="00532EE5" w:rsidRPr="00AA78ED" w:rsidRDefault="00532EE5" w:rsidP="00CF7212">
      <w:pPr>
        <w:spacing w:after="0" w:line="360" w:lineRule="auto"/>
        <w:jc w:val="both"/>
        <w:rPr>
          <w:b/>
          <w:color w:val="auto"/>
          <w:lang w:val="ru-RU"/>
        </w:rPr>
      </w:pPr>
    </w:p>
    <w:p w14:paraId="5564F811" w14:textId="77777777" w:rsidR="00532EE5" w:rsidRPr="00AA78ED" w:rsidRDefault="00532EE5" w:rsidP="00CF7212">
      <w:pPr>
        <w:spacing w:after="0" w:line="360" w:lineRule="auto"/>
        <w:jc w:val="both"/>
        <w:rPr>
          <w:b/>
          <w:color w:val="auto"/>
          <w:lang w:val="ru-RU"/>
        </w:rPr>
      </w:pPr>
    </w:p>
    <w:p w14:paraId="1D8D788C" w14:textId="77777777" w:rsidR="00532EE5" w:rsidRPr="00AA78ED" w:rsidRDefault="00532EE5" w:rsidP="00CF7212">
      <w:pPr>
        <w:spacing w:after="0" w:line="360" w:lineRule="auto"/>
        <w:jc w:val="both"/>
        <w:rPr>
          <w:b/>
          <w:color w:val="auto"/>
          <w:lang w:val="ru-RU"/>
        </w:rPr>
      </w:pPr>
    </w:p>
    <w:p w14:paraId="57565A91" w14:textId="77777777" w:rsidR="00532EE5" w:rsidRPr="00AA78ED" w:rsidRDefault="00532EE5" w:rsidP="00CF7212">
      <w:pPr>
        <w:spacing w:after="0" w:line="360" w:lineRule="auto"/>
        <w:jc w:val="both"/>
        <w:rPr>
          <w:b/>
          <w:color w:val="auto"/>
          <w:lang w:val="ru-RU"/>
        </w:rPr>
      </w:pPr>
    </w:p>
    <w:p w14:paraId="26DD3FFF" w14:textId="77777777" w:rsidR="00532EE5" w:rsidRPr="00AA78ED" w:rsidRDefault="00532EE5" w:rsidP="00CF7212">
      <w:pPr>
        <w:spacing w:after="0" w:line="360" w:lineRule="auto"/>
        <w:jc w:val="both"/>
        <w:rPr>
          <w:b/>
          <w:color w:val="auto"/>
          <w:lang w:val="ru-RU"/>
        </w:rPr>
      </w:pPr>
    </w:p>
    <w:p w14:paraId="10ECF2E1" w14:textId="77777777" w:rsidR="00532EE5" w:rsidRPr="00AA78ED" w:rsidRDefault="00532EE5" w:rsidP="00CF7212">
      <w:pPr>
        <w:spacing w:after="0" w:line="360" w:lineRule="auto"/>
        <w:jc w:val="both"/>
        <w:rPr>
          <w:b/>
          <w:color w:val="auto"/>
          <w:lang w:val="ru-RU"/>
        </w:rPr>
      </w:pPr>
    </w:p>
    <w:p w14:paraId="27737A8A" w14:textId="77777777" w:rsidR="00532EE5" w:rsidRPr="00AA78ED" w:rsidRDefault="00532EE5" w:rsidP="00CF7212">
      <w:pPr>
        <w:spacing w:after="0" w:line="360" w:lineRule="auto"/>
        <w:jc w:val="both"/>
        <w:rPr>
          <w:b/>
          <w:color w:val="auto"/>
          <w:lang w:val="ru-RU"/>
        </w:rPr>
      </w:pPr>
    </w:p>
    <w:p w14:paraId="1430CB70" w14:textId="77777777" w:rsidR="00532EE5" w:rsidRPr="00AA78ED" w:rsidRDefault="00532EE5" w:rsidP="00532EE5">
      <w:pPr>
        <w:pStyle w:val="1"/>
        <w:spacing w:line="360" w:lineRule="auto"/>
        <w:jc w:val="both"/>
        <w:rPr>
          <w:rFonts w:ascii="Times New Roman" w:hAnsi="Times New Roman"/>
          <w:color w:val="auto"/>
          <w:sz w:val="28"/>
        </w:rPr>
      </w:pPr>
      <w:bookmarkStart w:id="39" w:name="_Toc26718824"/>
      <w:r w:rsidRPr="00AA78ED">
        <w:rPr>
          <w:rFonts w:ascii="Times New Roman" w:hAnsi="Times New Roman"/>
          <w:color w:val="auto"/>
          <w:sz w:val="28"/>
        </w:rPr>
        <w:lastRenderedPageBreak/>
        <w:t>ВИСНОВКИ</w:t>
      </w:r>
      <w:bookmarkEnd w:id="39"/>
    </w:p>
    <w:p w14:paraId="068E3009" w14:textId="66F2CFAD" w:rsidR="00EC7C1F" w:rsidRPr="00EC7C1F" w:rsidRDefault="00532EE5" w:rsidP="00532EE5">
      <w:pPr>
        <w:spacing w:line="360" w:lineRule="auto"/>
        <w:jc w:val="both"/>
        <w:rPr>
          <w:color w:val="auto"/>
          <w:lang w:eastAsia="ru-RU"/>
        </w:rPr>
      </w:pPr>
      <w:r w:rsidRPr="00AA78ED">
        <w:rPr>
          <w:color w:val="auto"/>
          <w:lang w:eastAsia="ru-RU"/>
        </w:rPr>
        <w:t>Таким чином в межах магістерської роботи  було виконано наступне:</w:t>
      </w:r>
    </w:p>
    <w:p w14:paraId="3064A7D0" w14:textId="77777777" w:rsidR="009E0839" w:rsidRPr="005E4AB1" w:rsidRDefault="005669CE" w:rsidP="005E4AB1">
      <w:pPr>
        <w:numPr>
          <w:ilvl w:val="0"/>
          <w:numId w:val="44"/>
        </w:numPr>
        <w:spacing w:after="0" w:line="360" w:lineRule="auto"/>
        <w:jc w:val="both"/>
        <w:rPr>
          <w:color w:val="auto"/>
          <w:lang w:val="ru-RU"/>
        </w:rPr>
      </w:pPr>
      <w:r w:rsidRPr="005E4AB1">
        <w:rPr>
          <w:color w:val="auto"/>
        </w:rPr>
        <w:t>Досліджено вплив температури на процес окиснення пористого кобальту</w:t>
      </w:r>
    </w:p>
    <w:p w14:paraId="2086A264" w14:textId="77777777" w:rsidR="009E0839" w:rsidRPr="005E4AB1" w:rsidRDefault="005669CE" w:rsidP="005E4AB1">
      <w:pPr>
        <w:numPr>
          <w:ilvl w:val="0"/>
          <w:numId w:val="44"/>
        </w:numPr>
        <w:spacing w:after="0" w:line="360" w:lineRule="auto"/>
        <w:jc w:val="both"/>
        <w:rPr>
          <w:color w:val="auto"/>
          <w:lang w:val="ru-RU"/>
        </w:rPr>
      </w:pPr>
      <w:r w:rsidRPr="005E4AB1">
        <w:rPr>
          <w:color w:val="auto"/>
        </w:rPr>
        <w:t>Проведено експеримент на базі науково-дослідного інституту проблем матеріалознавства імені І. М. Фран</w:t>
      </w:r>
      <w:r w:rsidRPr="005E4AB1">
        <w:rPr>
          <w:color w:val="auto"/>
          <w:lang w:val="ru-RU"/>
        </w:rPr>
        <w:t>ц</w:t>
      </w:r>
      <w:r w:rsidRPr="005E4AB1">
        <w:rPr>
          <w:color w:val="auto"/>
        </w:rPr>
        <w:t>евича</w:t>
      </w:r>
    </w:p>
    <w:p w14:paraId="6810A946" w14:textId="77777777" w:rsidR="009E0839" w:rsidRPr="005E4AB1" w:rsidRDefault="005669CE" w:rsidP="005E4AB1">
      <w:pPr>
        <w:numPr>
          <w:ilvl w:val="0"/>
          <w:numId w:val="44"/>
        </w:numPr>
        <w:spacing w:after="0" w:line="360" w:lineRule="auto"/>
        <w:jc w:val="both"/>
        <w:rPr>
          <w:color w:val="auto"/>
          <w:lang w:val="ru-RU"/>
        </w:rPr>
      </w:pPr>
      <w:r w:rsidRPr="005E4AB1">
        <w:rPr>
          <w:color w:val="auto"/>
          <w:lang w:val="ru-RU"/>
        </w:rPr>
        <w:t xml:space="preserve">Розроблена математична модель процесу окиснення </w:t>
      </w:r>
      <w:proofErr w:type="gramStart"/>
      <w:r w:rsidRPr="005E4AB1">
        <w:rPr>
          <w:color w:val="auto"/>
          <w:lang w:val="ru-RU"/>
        </w:rPr>
        <w:t>пористого</w:t>
      </w:r>
      <w:proofErr w:type="gramEnd"/>
      <w:r w:rsidRPr="005E4AB1">
        <w:rPr>
          <w:color w:val="auto"/>
          <w:lang w:val="ru-RU"/>
        </w:rPr>
        <w:t xml:space="preserve"> кобальту</w:t>
      </w:r>
    </w:p>
    <w:p w14:paraId="623ABF30" w14:textId="77777777" w:rsidR="009E0839" w:rsidRPr="005E4AB1" w:rsidRDefault="005669CE" w:rsidP="005E4AB1">
      <w:pPr>
        <w:numPr>
          <w:ilvl w:val="0"/>
          <w:numId w:val="44"/>
        </w:numPr>
        <w:spacing w:after="0" w:line="360" w:lineRule="auto"/>
        <w:jc w:val="both"/>
        <w:rPr>
          <w:color w:val="auto"/>
          <w:lang w:val="ru-RU"/>
        </w:rPr>
      </w:pPr>
      <w:r w:rsidRPr="005E4AB1">
        <w:rPr>
          <w:color w:val="auto"/>
        </w:rPr>
        <w:t>Здіснено параметричну ідентифікацію моделі на основі двох методів, Ейлера та Булирша-Штера</w:t>
      </w:r>
    </w:p>
    <w:p w14:paraId="02C58FB3" w14:textId="77777777" w:rsidR="009E0839" w:rsidRPr="005E4AB1" w:rsidRDefault="005669CE" w:rsidP="005E4AB1">
      <w:pPr>
        <w:numPr>
          <w:ilvl w:val="0"/>
          <w:numId w:val="44"/>
        </w:numPr>
        <w:spacing w:after="0" w:line="360" w:lineRule="auto"/>
        <w:jc w:val="both"/>
        <w:rPr>
          <w:color w:val="auto"/>
          <w:lang w:val="ru-RU"/>
        </w:rPr>
      </w:pPr>
      <w:r w:rsidRPr="005E4AB1">
        <w:rPr>
          <w:color w:val="auto"/>
        </w:rPr>
        <w:t>Розроблена комп</w:t>
      </w:r>
      <w:r w:rsidRPr="005E4AB1">
        <w:rPr>
          <w:color w:val="auto"/>
          <w:lang w:val="ru-RU"/>
        </w:rPr>
        <w:t>’</w:t>
      </w:r>
      <w:r w:rsidRPr="005E4AB1">
        <w:rPr>
          <w:color w:val="auto"/>
        </w:rPr>
        <w:t>ютерно-інтегровану процедура для комп</w:t>
      </w:r>
      <w:r w:rsidRPr="005E4AB1">
        <w:rPr>
          <w:color w:val="auto"/>
          <w:lang w:val="ru-RU"/>
        </w:rPr>
        <w:t>’</w:t>
      </w:r>
      <w:r w:rsidRPr="005E4AB1">
        <w:rPr>
          <w:color w:val="auto"/>
        </w:rPr>
        <w:t>ютерних експериментів, а також комп</w:t>
      </w:r>
      <w:r w:rsidRPr="005E4AB1">
        <w:rPr>
          <w:color w:val="auto"/>
          <w:lang w:val="ru-RU"/>
        </w:rPr>
        <w:t xml:space="preserve">’ютерний додаток, </w:t>
      </w:r>
      <w:r w:rsidRPr="005E4AB1">
        <w:rPr>
          <w:color w:val="auto"/>
        </w:rPr>
        <w:t>який проводить обрахунок зворотньої задачі кінетики.</w:t>
      </w:r>
    </w:p>
    <w:p w14:paraId="702671C8" w14:textId="77777777" w:rsidR="009E0839" w:rsidRPr="005E4AB1" w:rsidRDefault="005669CE" w:rsidP="005E4AB1">
      <w:pPr>
        <w:numPr>
          <w:ilvl w:val="0"/>
          <w:numId w:val="44"/>
        </w:numPr>
        <w:spacing w:after="0" w:line="360" w:lineRule="auto"/>
        <w:jc w:val="both"/>
        <w:rPr>
          <w:color w:val="auto"/>
          <w:lang w:val="ru-RU"/>
        </w:rPr>
      </w:pPr>
      <w:r w:rsidRPr="005E4AB1">
        <w:rPr>
          <w:color w:val="auto"/>
        </w:rPr>
        <w:t>Обраховані основні техніко економічні показники</w:t>
      </w:r>
    </w:p>
    <w:p w14:paraId="3A560399" w14:textId="77777777" w:rsidR="00532EE5" w:rsidRPr="00020D96" w:rsidRDefault="00532EE5" w:rsidP="00CF7212">
      <w:pPr>
        <w:spacing w:after="0" w:line="360" w:lineRule="auto"/>
        <w:jc w:val="both"/>
        <w:rPr>
          <w:b/>
          <w:color w:val="auto"/>
        </w:rPr>
      </w:pPr>
    </w:p>
    <w:p w14:paraId="10D4DAD4" w14:textId="77777777" w:rsidR="00532EE5" w:rsidRPr="00AA78ED" w:rsidRDefault="00532EE5" w:rsidP="00CF7212">
      <w:pPr>
        <w:spacing w:after="0" w:line="360" w:lineRule="auto"/>
        <w:jc w:val="both"/>
        <w:rPr>
          <w:b/>
          <w:color w:val="auto"/>
          <w:lang w:val="ru-RU"/>
        </w:rPr>
      </w:pPr>
    </w:p>
    <w:p w14:paraId="50DBAD1D" w14:textId="77777777" w:rsidR="00532EE5" w:rsidRPr="00AA78ED" w:rsidRDefault="00532EE5" w:rsidP="00CF7212">
      <w:pPr>
        <w:spacing w:after="0" w:line="360" w:lineRule="auto"/>
        <w:jc w:val="both"/>
        <w:rPr>
          <w:b/>
          <w:color w:val="auto"/>
          <w:lang w:val="ru-RU"/>
        </w:rPr>
      </w:pPr>
    </w:p>
    <w:p w14:paraId="168D10EC" w14:textId="77777777" w:rsidR="00532EE5" w:rsidRPr="00AA78ED" w:rsidRDefault="00532EE5" w:rsidP="00CF7212">
      <w:pPr>
        <w:spacing w:after="0" w:line="360" w:lineRule="auto"/>
        <w:jc w:val="both"/>
        <w:rPr>
          <w:b/>
          <w:color w:val="auto"/>
          <w:lang w:val="ru-RU"/>
        </w:rPr>
      </w:pPr>
    </w:p>
    <w:p w14:paraId="3CCEE9FA" w14:textId="77777777" w:rsidR="00532EE5" w:rsidRPr="00AA78ED" w:rsidRDefault="00532EE5" w:rsidP="00CF7212">
      <w:pPr>
        <w:spacing w:after="0" w:line="360" w:lineRule="auto"/>
        <w:jc w:val="both"/>
        <w:rPr>
          <w:b/>
          <w:color w:val="auto"/>
          <w:lang w:val="ru-RU"/>
        </w:rPr>
      </w:pPr>
    </w:p>
    <w:p w14:paraId="68F2F728" w14:textId="77777777" w:rsidR="00532EE5" w:rsidRPr="00AA78ED" w:rsidRDefault="00532EE5" w:rsidP="00CF7212">
      <w:pPr>
        <w:spacing w:after="0" w:line="360" w:lineRule="auto"/>
        <w:jc w:val="both"/>
        <w:rPr>
          <w:b/>
          <w:color w:val="auto"/>
          <w:lang w:val="ru-RU"/>
        </w:rPr>
      </w:pPr>
    </w:p>
    <w:p w14:paraId="4C00A37B" w14:textId="77777777" w:rsidR="00532EE5" w:rsidRPr="00AA78ED" w:rsidRDefault="00532EE5" w:rsidP="00CF7212">
      <w:pPr>
        <w:spacing w:after="0" w:line="360" w:lineRule="auto"/>
        <w:jc w:val="both"/>
        <w:rPr>
          <w:b/>
          <w:color w:val="auto"/>
          <w:lang w:val="ru-RU"/>
        </w:rPr>
      </w:pPr>
    </w:p>
    <w:p w14:paraId="4F8C7961" w14:textId="77777777" w:rsidR="00532EE5" w:rsidRPr="00AA78ED" w:rsidRDefault="00532EE5" w:rsidP="00CF7212">
      <w:pPr>
        <w:spacing w:after="0" w:line="360" w:lineRule="auto"/>
        <w:jc w:val="both"/>
        <w:rPr>
          <w:b/>
          <w:color w:val="auto"/>
          <w:lang w:val="ru-RU"/>
        </w:rPr>
      </w:pPr>
    </w:p>
    <w:p w14:paraId="5B1953F4" w14:textId="77777777" w:rsidR="00532EE5" w:rsidRPr="00AA78ED" w:rsidRDefault="00532EE5" w:rsidP="00CF7212">
      <w:pPr>
        <w:spacing w:after="0" w:line="360" w:lineRule="auto"/>
        <w:jc w:val="both"/>
        <w:rPr>
          <w:b/>
          <w:color w:val="auto"/>
          <w:lang w:val="ru-RU"/>
        </w:rPr>
      </w:pPr>
    </w:p>
    <w:p w14:paraId="75B6B00C" w14:textId="77777777" w:rsidR="00532EE5" w:rsidRPr="00AA78ED" w:rsidRDefault="00532EE5" w:rsidP="00CF7212">
      <w:pPr>
        <w:spacing w:after="0" w:line="360" w:lineRule="auto"/>
        <w:jc w:val="both"/>
        <w:rPr>
          <w:b/>
          <w:color w:val="auto"/>
          <w:lang w:val="ru-RU"/>
        </w:rPr>
      </w:pPr>
    </w:p>
    <w:p w14:paraId="7C8CB896" w14:textId="77777777" w:rsidR="00532EE5" w:rsidRPr="00AA78ED" w:rsidRDefault="00532EE5" w:rsidP="00CF7212">
      <w:pPr>
        <w:spacing w:after="0" w:line="360" w:lineRule="auto"/>
        <w:jc w:val="both"/>
        <w:rPr>
          <w:b/>
          <w:color w:val="auto"/>
          <w:lang w:val="ru-RU"/>
        </w:rPr>
      </w:pPr>
    </w:p>
    <w:p w14:paraId="3D9258FD" w14:textId="77777777" w:rsidR="00532EE5" w:rsidRPr="00AA78ED" w:rsidRDefault="00532EE5" w:rsidP="00CF7212">
      <w:pPr>
        <w:spacing w:after="0" w:line="360" w:lineRule="auto"/>
        <w:jc w:val="both"/>
        <w:rPr>
          <w:b/>
          <w:color w:val="auto"/>
          <w:lang w:val="ru-RU"/>
        </w:rPr>
      </w:pPr>
    </w:p>
    <w:p w14:paraId="326CBD8C" w14:textId="77777777" w:rsidR="00532EE5" w:rsidRPr="00AA78ED" w:rsidRDefault="00532EE5" w:rsidP="00CF7212">
      <w:pPr>
        <w:spacing w:after="0" w:line="360" w:lineRule="auto"/>
        <w:jc w:val="both"/>
        <w:rPr>
          <w:b/>
          <w:color w:val="auto"/>
          <w:lang w:val="ru-RU"/>
        </w:rPr>
      </w:pPr>
    </w:p>
    <w:p w14:paraId="10B08352" w14:textId="77777777" w:rsidR="00532EE5" w:rsidRPr="00AA78ED" w:rsidRDefault="00532EE5" w:rsidP="00CF7212">
      <w:pPr>
        <w:spacing w:after="0" w:line="360" w:lineRule="auto"/>
        <w:jc w:val="both"/>
        <w:rPr>
          <w:b/>
          <w:color w:val="auto"/>
          <w:lang w:val="ru-RU"/>
        </w:rPr>
      </w:pPr>
    </w:p>
    <w:p w14:paraId="0BFD0B83" w14:textId="77777777" w:rsidR="00532EE5" w:rsidRPr="00AA78ED" w:rsidRDefault="00532EE5" w:rsidP="00CF7212">
      <w:pPr>
        <w:spacing w:after="0" w:line="360" w:lineRule="auto"/>
        <w:jc w:val="both"/>
        <w:rPr>
          <w:b/>
          <w:color w:val="auto"/>
          <w:lang w:val="ru-RU"/>
        </w:rPr>
      </w:pPr>
    </w:p>
    <w:p w14:paraId="09C3D66C" w14:textId="77777777" w:rsidR="00C46ACD" w:rsidRDefault="00C46ACD">
      <w:pPr>
        <w:spacing w:after="0" w:line="240" w:lineRule="auto"/>
        <w:rPr>
          <w:rFonts w:eastAsia="Times New Roman"/>
          <w:b/>
          <w:bCs/>
          <w:color w:val="auto"/>
          <w:szCs w:val="20"/>
          <w:lang w:val="ru-RU" w:eastAsia="ru-RU"/>
        </w:rPr>
      </w:pPr>
      <w:bookmarkStart w:id="40" w:name="_Toc26718825"/>
      <w:r>
        <w:rPr>
          <w:color w:val="auto"/>
        </w:rPr>
        <w:br w:type="page"/>
      </w:r>
    </w:p>
    <w:p w14:paraId="3BE84962" w14:textId="769D4097" w:rsidR="00210889" w:rsidRPr="00153373" w:rsidRDefault="00210889" w:rsidP="00210889">
      <w:pPr>
        <w:pStyle w:val="1"/>
        <w:spacing w:line="360" w:lineRule="auto"/>
        <w:jc w:val="center"/>
        <w:rPr>
          <w:rFonts w:ascii="Times New Roman" w:hAnsi="Times New Roman"/>
          <w:color w:val="auto"/>
          <w:sz w:val="28"/>
        </w:rPr>
      </w:pPr>
      <w:r w:rsidRPr="00153373">
        <w:rPr>
          <w:rFonts w:ascii="Times New Roman" w:hAnsi="Times New Roman"/>
          <w:color w:val="auto"/>
          <w:sz w:val="28"/>
        </w:rPr>
        <w:lastRenderedPageBreak/>
        <w:t>СПИСОК ВИКОРИСТАНИХ ДЖЕРЕЛ</w:t>
      </w:r>
      <w:bookmarkEnd w:id="40"/>
    </w:p>
    <w:p w14:paraId="59541871" w14:textId="77777777"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Методи досл</w:t>
      </w:r>
      <w:r w:rsidRPr="0031609E">
        <w:rPr>
          <w:color w:val="auto"/>
        </w:rPr>
        <w:t xml:space="preserve">ідження </w:t>
      </w:r>
      <w:r w:rsidRPr="0031609E">
        <w:rPr>
          <w:color w:val="auto"/>
          <w:lang w:val="ru-RU"/>
        </w:rPr>
        <w:t xml:space="preserve">[Електронний ресурс] – Режим доступу: </w:t>
      </w:r>
      <w:hyperlink r:id="rId57" w:history="1">
        <w:r w:rsidRPr="0031609E">
          <w:rPr>
            <w:rStyle w:val="a9"/>
            <w:color w:val="auto"/>
            <w:lang w:val="ru-RU"/>
          </w:rPr>
          <w:t>https://studfile.net/preview/4193792/</w:t>
        </w:r>
      </w:hyperlink>
    </w:p>
    <w:p w14:paraId="0A3A9580" w14:textId="77777777" w:rsidR="00210889" w:rsidRPr="0031609E" w:rsidRDefault="00210889" w:rsidP="00210889">
      <w:pPr>
        <w:numPr>
          <w:ilvl w:val="0"/>
          <w:numId w:val="18"/>
        </w:numPr>
        <w:spacing w:after="0" w:line="360" w:lineRule="auto"/>
        <w:ind w:left="284"/>
        <w:jc w:val="both"/>
        <w:rPr>
          <w:lang w:val="ru-RU"/>
        </w:rPr>
      </w:pPr>
      <w:bookmarkStart w:id="41" w:name="_Hlk503766036"/>
      <w:r w:rsidRPr="0031609E">
        <w:rPr>
          <w:color w:val="auto"/>
          <w:lang w:val="ru-RU"/>
        </w:rPr>
        <w:t>Алейникова А. И.</w:t>
      </w:r>
      <w:bookmarkEnd w:id="41"/>
      <w:r w:rsidRPr="0031609E">
        <w:rPr>
          <w:color w:val="auto"/>
          <w:lang w:val="ru-RU"/>
        </w:rPr>
        <w:t xml:space="preserve"> Исследование коррозионных процессов [Текст]/ Алейникова А. И.– Харьков 2014.</w:t>
      </w:r>
    </w:p>
    <w:p w14:paraId="0485F8F0" w14:textId="77777777" w:rsidR="00210889" w:rsidRPr="0031609E" w:rsidRDefault="00210889" w:rsidP="00210889">
      <w:pPr>
        <w:numPr>
          <w:ilvl w:val="0"/>
          <w:numId w:val="18"/>
        </w:numPr>
        <w:spacing w:after="0" w:line="360" w:lineRule="auto"/>
        <w:ind w:left="284"/>
        <w:jc w:val="both"/>
        <w:rPr>
          <w:color w:val="auto"/>
          <w:lang w:val="ru-RU"/>
        </w:rPr>
      </w:pPr>
      <w:r w:rsidRPr="0031609E">
        <w:rPr>
          <w:lang w:val="ru-RU"/>
        </w:rPr>
        <w:t>Аналіз використання сплавів кобальта</w:t>
      </w:r>
      <w:r w:rsidRPr="0031609E">
        <w:rPr>
          <w:color w:val="auto"/>
        </w:rPr>
        <w:t xml:space="preserve"> </w:t>
      </w:r>
      <w:r w:rsidRPr="0031609E">
        <w:rPr>
          <w:color w:val="auto"/>
          <w:lang w:val="ru-RU"/>
        </w:rPr>
        <w:t xml:space="preserve">[Електронний ресурс] – Режим доступу: </w:t>
      </w:r>
      <w:r w:rsidRPr="0031609E">
        <w:rPr>
          <w:lang w:val="ru-RU"/>
        </w:rPr>
        <w:t>https://libmetal.ru/co/useco.htm</w:t>
      </w:r>
    </w:p>
    <w:p w14:paraId="22ABD3D3" w14:textId="77777777" w:rsidR="00210889" w:rsidRPr="0031609E" w:rsidRDefault="00210889" w:rsidP="00210889">
      <w:pPr>
        <w:numPr>
          <w:ilvl w:val="0"/>
          <w:numId w:val="18"/>
        </w:numPr>
        <w:spacing w:after="0" w:line="360" w:lineRule="auto"/>
        <w:ind w:left="284"/>
        <w:jc w:val="both"/>
        <w:rPr>
          <w:color w:val="auto"/>
          <w:lang w:val="ru-RU"/>
        </w:rPr>
      </w:pPr>
      <w:r w:rsidRPr="0031609E">
        <w:rPr>
          <w:lang w:val="ru-RU"/>
        </w:rPr>
        <w:t xml:space="preserve">Загальні відомості окиснення фероїдної групи </w:t>
      </w:r>
      <w:r w:rsidRPr="0031609E">
        <w:rPr>
          <w:color w:val="auto"/>
          <w:lang w:val="ru-RU"/>
        </w:rPr>
        <w:t xml:space="preserve">[Електронний ресурс] – Режим доступу: </w:t>
      </w:r>
      <w:r w:rsidRPr="0031609E">
        <w:t>https</w:t>
      </w:r>
      <w:r w:rsidRPr="0031609E">
        <w:rPr>
          <w:lang w:val="ru-RU"/>
        </w:rPr>
        <w:t>://</w:t>
      </w:r>
      <w:r w:rsidRPr="0031609E">
        <w:t>www</w:t>
      </w:r>
      <w:r w:rsidRPr="0031609E">
        <w:rPr>
          <w:lang w:val="ru-RU"/>
        </w:rPr>
        <w:t>.</w:t>
      </w:r>
      <w:r w:rsidRPr="0031609E">
        <w:t>uzhnu</w:t>
      </w:r>
      <w:r w:rsidRPr="0031609E">
        <w:rPr>
          <w:lang w:val="ru-RU"/>
        </w:rPr>
        <w:t>.</w:t>
      </w:r>
      <w:r w:rsidRPr="0031609E">
        <w:t>edu</w:t>
      </w:r>
      <w:r w:rsidRPr="0031609E">
        <w:rPr>
          <w:lang w:val="ru-RU"/>
        </w:rPr>
        <w:t>.</w:t>
      </w:r>
      <w:r w:rsidRPr="0031609E">
        <w:t>ua</w:t>
      </w:r>
      <w:r w:rsidRPr="0031609E">
        <w:rPr>
          <w:lang w:val="ru-RU"/>
        </w:rPr>
        <w:t>/</w:t>
      </w:r>
      <w:r w:rsidRPr="0031609E">
        <w:t>uk</w:t>
      </w:r>
      <w:r w:rsidRPr="0031609E">
        <w:rPr>
          <w:lang w:val="ru-RU"/>
        </w:rPr>
        <w:t>/</w:t>
      </w:r>
      <w:r w:rsidRPr="0031609E">
        <w:t>infocentre</w:t>
      </w:r>
      <w:r w:rsidRPr="0031609E">
        <w:rPr>
          <w:lang w:val="ru-RU"/>
        </w:rPr>
        <w:t>/</w:t>
      </w:r>
      <w:r w:rsidRPr="0031609E">
        <w:t>get</w:t>
      </w:r>
      <w:r w:rsidRPr="0031609E">
        <w:rPr>
          <w:lang w:val="ru-RU"/>
        </w:rPr>
        <w:t>/5828</w:t>
      </w:r>
    </w:p>
    <w:p w14:paraId="34EA07D1" w14:textId="77777777" w:rsidR="00210889" w:rsidRPr="0031609E" w:rsidRDefault="00210889" w:rsidP="00210889">
      <w:pPr>
        <w:numPr>
          <w:ilvl w:val="0"/>
          <w:numId w:val="18"/>
        </w:numPr>
        <w:spacing w:after="0" w:line="360" w:lineRule="auto"/>
        <w:ind w:left="284"/>
        <w:jc w:val="both"/>
        <w:rPr>
          <w:color w:val="auto"/>
          <w:lang w:val="ru-RU"/>
        </w:rPr>
      </w:pPr>
      <w:bookmarkStart w:id="42" w:name="_Hlk503767627"/>
      <w:r w:rsidRPr="0031609E">
        <w:rPr>
          <w:color w:val="auto"/>
          <w:lang w:val="ru-RU"/>
        </w:rPr>
        <w:t>Азаренков Н. А. Коррозия и защита металлов Часть1. Химическая коррозия металлов [Текст]/ Н. А. Азаренков, С. В. Литовченко, И. М. Неклюдов, П. И. Стоев– Харьков 2007.</w:t>
      </w:r>
    </w:p>
    <w:bookmarkEnd w:id="42"/>
    <w:p w14:paraId="113A9F51" w14:textId="77777777" w:rsidR="00210889" w:rsidRPr="0031609E" w:rsidRDefault="00210889" w:rsidP="00210889">
      <w:pPr>
        <w:numPr>
          <w:ilvl w:val="0"/>
          <w:numId w:val="18"/>
        </w:numPr>
        <w:spacing w:after="0" w:line="360" w:lineRule="auto"/>
        <w:ind w:left="284"/>
        <w:jc w:val="both"/>
        <w:rPr>
          <w:lang w:val="ru-RU"/>
        </w:rPr>
      </w:pPr>
      <w:r w:rsidRPr="0031609E">
        <w:rPr>
          <w:lang w:val="ru-RU"/>
        </w:rPr>
        <w:t xml:space="preserve">Способи захисту від корозії групи </w:t>
      </w:r>
      <w:r w:rsidRPr="0031609E">
        <w:rPr>
          <w:color w:val="auto"/>
          <w:lang w:val="ru-RU"/>
        </w:rPr>
        <w:t>[Електронний ресурс] – Режим доступу:</w:t>
      </w:r>
      <w:r w:rsidRPr="0031609E">
        <w:rPr>
          <w:lang w:val="ru-RU"/>
        </w:rPr>
        <w:t xml:space="preserve"> http://kznh.kpi.ua/03.09.14_metoduchku/30.11.14/Corrosion.pdf</w:t>
      </w:r>
    </w:p>
    <w:p w14:paraId="10FE975B" w14:textId="77777777" w:rsidR="00210889" w:rsidRPr="0031609E" w:rsidRDefault="00210889" w:rsidP="00210889">
      <w:pPr>
        <w:numPr>
          <w:ilvl w:val="0"/>
          <w:numId w:val="18"/>
        </w:numPr>
        <w:spacing w:after="0" w:line="360" w:lineRule="auto"/>
        <w:ind w:left="284"/>
        <w:jc w:val="both"/>
        <w:rPr>
          <w:color w:val="auto"/>
          <w:lang w:val="ru-RU"/>
        </w:rPr>
      </w:pPr>
      <w:r w:rsidRPr="0031609E">
        <w:rPr>
          <w:lang w:val="ru-RU"/>
        </w:rPr>
        <w:t xml:space="preserve">Дослідження захисних властивостей металів </w:t>
      </w:r>
      <w:r w:rsidRPr="0031609E">
        <w:rPr>
          <w:color w:val="auto"/>
          <w:lang w:val="ru-RU"/>
        </w:rPr>
        <w:t xml:space="preserve">[Електронний ресурс] – Режим доступу: </w:t>
      </w:r>
      <w:hyperlink r:id="rId58" w:history="1">
        <w:r w:rsidRPr="0031609E">
          <w:rPr>
            <w:rStyle w:val="a9"/>
            <w:color w:val="auto"/>
            <w:lang w:val="ru-RU"/>
          </w:rPr>
          <w:t>http://www.dstu.dp.ua/Portal/Data/5/8/5-8-kl15.pdf</w:t>
        </w:r>
      </w:hyperlink>
    </w:p>
    <w:p w14:paraId="120148FD" w14:textId="77777777"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Носовский И.Г. Влияние газовой среды на износ металлов [Текст] / И.Г. Носовский. - Киев: Техніка, 1968.- 181 с.</w:t>
      </w:r>
    </w:p>
    <w:p w14:paraId="5659DDF6" w14:textId="77777777" w:rsidR="00210889" w:rsidRDefault="00210889" w:rsidP="00210889">
      <w:pPr>
        <w:numPr>
          <w:ilvl w:val="0"/>
          <w:numId w:val="18"/>
        </w:numPr>
        <w:spacing w:after="0" w:line="360" w:lineRule="auto"/>
        <w:ind w:left="284"/>
        <w:jc w:val="both"/>
        <w:rPr>
          <w:lang w:val="ru-RU"/>
        </w:rPr>
      </w:pPr>
      <w:r w:rsidRPr="0031609E">
        <w:rPr>
          <w:color w:val="auto"/>
          <w:lang w:val="ru-RU"/>
        </w:rPr>
        <w:t>Харина Галина Валерьяновна. Исследование коррозионной стойкости хромированного чугуна / Харина Г. В., Шихалев И. А., Ведерников М. В – Екатеринбург, УДК 378.</w:t>
      </w:r>
    </w:p>
    <w:p w14:paraId="50A50E38" w14:textId="77777777" w:rsidR="00210889" w:rsidRPr="00C251CA" w:rsidRDefault="00210889" w:rsidP="00210889">
      <w:pPr>
        <w:numPr>
          <w:ilvl w:val="0"/>
          <w:numId w:val="18"/>
        </w:numPr>
        <w:spacing w:after="0" w:line="360" w:lineRule="auto"/>
        <w:ind w:left="284"/>
        <w:jc w:val="both"/>
        <w:rPr>
          <w:color w:val="auto"/>
          <w:lang w:val="ru-RU"/>
        </w:rPr>
      </w:pPr>
      <w:r>
        <w:rPr>
          <w:lang w:val="ru-RU"/>
        </w:rPr>
        <w:t xml:space="preserve"> </w:t>
      </w:r>
      <w:r w:rsidRPr="00C251CA">
        <w:rPr>
          <w:lang w:val="ru-RU"/>
        </w:rPr>
        <w:t>Х</w:t>
      </w:r>
      <w:r w:rsidRPr="00C251CA">
        <w:t>імічна корозія металів</w:t>
      </w:r>
      <w:r w:rsidRPr="00C251CA">
        <w:rPr>
          <w:lang w:val="ru-RU"/>
        </w:rPr>
        <w:t xml:space="preserve"> групи </w:t>
      </w:r>
      <w:r w:rsidRPr="00C251CA">
        <w:rPr>
          <w:color w:val="auto"/>
          <w:lang w:val="ru-RU"/>
        </w:rPr>
        <w:t>[Електронний ресурс] – Режим доступу:</w:t>
      </w:r>
      <w:r w:rsidRPr="00C251CA">
        <w:rPr>
          <w:lang w:val="ru-RU"/>
        </w:rPr>
        <w:t xml:space="preserve"> </w:t>
      </w:r>
      <w:r w:rsidRPr="00C251CA">
        <w:t xml:space="preserve"> http</w:t>
      </w:r>
      <w:r w:rsidRPr="00C251CA">
        <w:rPr>
          <w:lang w:val="ru-RU"/>
        </w:rPr>
        <w:t>://</w:t>
      </w:r>
      <w:r w:rsidRPr="00C251CA">
        <w:t>zadachi</w:t>
      </w:r>
      <w:r w:rsidRPr="00C251CA">
        <w:rPr>
          <w:lang w:val="ru-RU"/>
        </w:rPr>
        <w:t>-</w:t>
      </w:r>
      <w:r w:rsidRPr="00C251CA">
        <w:t>po</w:t>
      </w:r>
      <w:r w:rsidRPr="00C251CA">
        <w:rPr>
          <w:lang w:val="ru-RU"/>
        </w:rPr>
        <w:t>-</w:t>
      </w:r>
      <w:r w:rsidRPr="00C251CA">
        <w:t>khimii</w:t>
      </w:r>
      <w:r w:rsidRPr="00C251CA">
        <w:rPr>
          <w:lang w:val="ru-RU"/>
        </w:rPr>
        <w:t>.</w:t>
      </w:r>
      <w:r w:rsidRPr="00C251CA">
        <w:t>ru</w:t>
      </w:r>
      <w:r w:rsidRPr="00C251CA">
        <w:rPr>
          <w:lang w:val="ru-RU"/>
        </w:rPr>
        <w:t>/</w:t>
      </w:r>
      <w:r w:rsidRPr="00C251CA">
        <w:t>obshaya</w:t>
      </w:r>
      <w:r w:rsidRPr="00C251CA">
        <w:rPr>
          <w:lang w:val="ru-RU"/>
        </w:rPr>
        <w:t>-</w:t>
      </w:r>
      <w:r w:rsidRPr="00C251CA">
        <w:t>himiya</w:t>
      </w:r>
      <w:r w:rsidRPr="00C251CA">
        <w:rPr>
          <w:lang w:val="ru-RU"/>
        </w:rPr>
        <w:t>/</w:t>
      </w:r>
      <w:r w:rsidRPr="00C251CA">
        <w:t>korroziya</w:t>
      </w:r>
      <w:r w:rsidRPr="00C251CA">
        <w:rPr>
          <w:lang w:val="ru-RU"/>
        </w:rPr>
        <w:t>-</w:t>
      </w:r>
      <w:r w:rsidRPr="00C251CA">
        <w:t>metallov</w:t>
      </w:r>
      <w:r w:rsidRPr="00C251CA">
        <w:rPr>
          <w:lang w:val="ru-RU"/>
        </w:rPr>
        <w:t>.</w:t>
      </w:r>
      <w:r w:rsidRPr="00C251CA">
        <w:t>html</w:t>
      </w:r>
    </w:p>
    <w:p w14:paraId="671F4ABD" w14:textId="77777777"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Константинов В.М. Коррозионная стойкость наплавленных износостойких покрытий из борсодержащих сплавов на железной основе [Текст] / Константинов В.М. – Минск 2014.</w:t>
      </w:r>
    </w:p>
    <w:p w14:paraId="3683310B" w14:textId="77777777" w:rsidR="00210889" w:rsidRPr="0031609E" w:rsidRDefault="00210889" w:rsidP="00210889">
      <w:pPr>
        <w:numPr>
          <w:ilvl w:val="0"/>
          <w:numId w:val="18"/>
        </w:numPr>
        <w:spacing w:after="0" w:line="360" w:lineRule="auto"/>
        <w:ind w:left="284"/>
        <w:jc w:val="both"/>
        <w:rPr>
          <w:lang w:val="ru-RU"/>
        </w:rPr>
      </w:pPr>
      <w:r w:rsidRPr="0031609E">
        <w:rPr>
          <w:lang w:val="ru-RU"/>
        </w:rPr>
        <w:t xml:space="preserve"> Комп’терне моделювання з використанням сучасних ЕОМ </w:t>
      </w:r>
      <w:r w:rsidRPr="0031609E">
        <w:rPr>
          <w:color w:val="auto"/>
          <w:lang w:val="ru-RU"/>
        </w:rPr>
        <w:t>[Електронний ресурс] – Режим доступу:</w:t>
      </w:r>
      <w:r w:rsidRPr="0031609E">
        <w:rPr>
          <w:lang w:val="ru-RU"/>
        </w:rPr>
        <w:t xml:space="preserve"> https://buklib.net/books/26581/</w:t>
      </w:r>
    </w:p>
    <w:p w14:paraId="61FD3A8D" w14:textId="77777777" w:rsidR="00210889" w:rsidRPr="00C251CA" w:rsidRDefault="00210889" w:rsidP="00210889">
      <w:pPr>
        <w:numPr>
          <w:ilvl w:val="0"/>
          <w:numId w:val="18"/>
        </w:numPr>
        <w:spacing w:after="0" w:line="360" w:lineRule="auto"/>
        <w:ind w:left="284"/>
        <w:jc w:val="both"/>
        <w:rPr>
          <w:color w:val="auto"/>
          <w:lang w:val="ru-RU"/>
        </w:rPr>
      </w:pPr>
      <w:r w:rsidRPr="0031609E">
        <w:rPr>
          <w:lang w:val="ru-RU"/>
        </w:rPr>
        <w:t xml:space="preserve"> Тверді сплави </w:t>
      </w:r>
      <w:r w:rsidRPr="0031609E">
        <w:rPr>
          <w:color w:val="auto"/>
          <w:lang w:val="ru-RU"/>
        </w:rPr>
        <w:t>[Електронний ресурс] – Режим доступу:</w:t>
      </w:r>
      <w:r w:rsidRPr="0031609E">
        <w:rPr>
          <w:lang w:val="ru-RU"/>
        </w:rPr>
        <w:t xml:space="preserve"> </w:t>
      </w:r>
      <w:r w:rsidRPr="0031609E">
        <w:t>https</w:t>
      </w:r>
      <w:r w:rsidRPr="0031609E">
        <w:rPr>
          <w:lang w:val="ru-RU"/>
        </w:rPr>
        <w:t>://</w:t>
      </w:r>
      <w:r w:rsidRPr="0031609E">
        <w:t>ru</w:t>
      </w:r>
      <w:r w:rsidRPr="0031609E">
        <w:rPr>
          <w:lang w:val="ru-RU"/>
        </w:rPr>
        <w:t>.</w:t>
      </w:r>
      <w:r w:rsidRPr="0031609E">
        <w:t>wikipedia</w:t>
      </w:r>
      <w:r w:rsidRPr="0031609E">
        <w:rPr>
          <w:lang w:val="ru-RU"/>
        </w:rPr>
        <w:t>.</w:t>
      </w:r>
      <w:r w:rsidRPr="0031609E">
        <w:t>org</w:t>
      </w:r>
      <w:r w:rsidRPr="0031609E">
        <w:rPr>
          <w:lang w:val="ru-RU"/>
        </w:rPr>
        <w:t>/</w:t>
      </w:r>
      <w:r w:rsidRPr="0031609E">
        <w:t>wiki</w:t>
      </w:r>
      <w:r w:rsidRPr="0031609E">
        <w:rPr>
          <w:lang w:val="ru-RU"/>
        </w:rPr>
        <w:t>/Твердые_сплавы</w:t>
      </w:r>
    </w:p>
    <w:p w14:paraId="4ABC1EF8" w14:textId="596CA1E9" w:rsidR="00210889" w:rsidRPr="0031609E" w:rsidRDefault="00210889" w:rsidP="00210889">
      <w:pPr>
        <w:numPr>
          <w:ilvl w:val="0"/>
          <w:numId w:val="18"/>
        </w:numPr>
        <w:spacing w:after="0" w:line="360" w:lineRule="auto"/>
        <w:ind w:left="284"/>
        <w:jc w:val="both"/>
        <w:rPr>
          <w:lang w:val="ru-RU"/>
        </w:rPr>
      </w:pPr>
      <w:r w:rsidRPr="0031609E">
        <w:rPr>
          <w:color w:val="auto"/>
          <w:lang w:val="ru-RU"/>
        </w:rPr>
        <w:lastRenderedPageBreak/>
        <w:t>Стефанович В. А. Легирование наплавленных покрытий, полученных из поверхностнолегированной проволоки бором с дополнительно нанесенным гальваническим покрытием хрома и меди / Стефанович В. А., Борисов С</w:t>
      </w:r>
      <w:r w:rsidR="00A2785B">
        <w:rPr>
          <w:color w:val="auto"/>
          <w:lang w:val="ru-RU"/>
        </w:rPr>
        <w:t>. В., Стефанович А. В. – Минск.</w:t>
      </w:r>
    </w:p>
    <w:p w14:paraId="2DFCF194" w14:textId="7E219D6A"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Солнцев В. П. Динамика температурных полей в топохимических порошковых реагирующих системах / Солнцев В. П., Скороход В. В., Боровик В. Г., Ф</w:t>
      </w:r>
      <w:r w:rsidR="00A2785B">
        <w:rPr>
          <w:color w:val="auto"/>
          <w:lang w:val="ru-RU"/>
        </w:rPr>
        <w:t>ролов Г. А., Рубан А. П. – Киев.</w:t>
      </w:r>
    </w:p>
    <w:p w14:paraId="5BCC7A4E" w14:textId="77777777" w:rsidR="00210889" w:rsidRPr="0031609E" w:rsidRDefault="00210889" w:rsidP="00210889">
      <w:pPr>
        <w:numPr>
          <w:ilvl w:val="0"/>
          <w:numId w:val="18"/>
        </w:numPr>
        <w:spacing w:after="0" w:line="360" w:lineRule="auto"/>
        <w:ind w:left="284"/>
        <w:jc w:val="both"/>
        <w:rPr>
          <w:lang w:val="ru-RU"/>
        </w:rPr>
      </w:pPr>
      <w:r w:rsidRPr="0031609E">
        <w:rPr>
          <w:lang w:val="ru-RU"/>
        </w:rPr>
        <w:t xml:space="preserve"> Вплив температури на процеси окиснення металів </w:t>
      </w:r>
      <w:r w:rsidRPr="0031609E">
        <w:rPr>
          <w:color w:val="auto"/>
          <w:lang w:val="ru-RU"/>
        </w:rPr>
        <w:t>[Електронний ресурс] – Режим доступу:</w:t>
      </w:r>
      <w:r w:rsidRPr="0031609E">
        <w:rPr>
          <w:lang w:val="ru-RU"/>
        </w:rPr>
        <w:t xml:space="preserve"> </w:t>
      </w:r>
      <w:r w:rsidRPr="0031609E">
        <w:t>http</w:t>
      </w:r>
      <w:r w:rsidRPr="0031609E">
        <w:rPr>
          <w:lang w:val="ru-RU"/>
        </w:rPr>
        <w:t>://</w:t>
      </w:r>
      <w:r w:rsidRPr="0031609E">
        <w:t>ena</w:t>
      </w:r>
      <w:r w:rsidRPr="0031609E">
        <w:rPr>
          <w:lang w:val="ru-RU"/>
        </w:rPr>
        <w:t>.</w:t>
      </w:r>
      <w:r w:rsidRPr="0031609E">
        <w:t>lp</w:t>
      </w:r>
      <w:r w:rsidRPr="0031609E">
        <w:rPr>
          <w:lang w:val="ru-RU"/>
        </w:rPr>
        <w:t>.</w:t>
      </w:r>
      <w:r w:rsidRPr="0031609E">
        <w:t>edu</w:t>
      </w:r>
      <w:r w:rsidRPr="0031609E">
        <w:rPr>
          <w:lang w:val="ru-RU"/>
        </w:rPr>
        <w:t>.</w:t>
      </w:r>
      <w:r w:rsidRPr="0031609E">
        <w:t>ua</w:t>
      </w:r>
      <w:r w:rsidRPr="0031609E">
        <w:rPr>
          <w:lang w:val="ru-RU"/>
        </w:rPr>
        <w:t>:8080/</w:t>
      </w:r>
      <w:r w:rsidRPr="0031609E">
        <w:t>bitstream</w:t>
      </w:r>
      <w:r w:rsidRPr="0031609E">
        <w:rPr>
          <w:lang w:val="ru-RU"/>
        </w:rPr>
        <w:t>/</w:t>
      </w:r>
      <w:r w:rsidRPr="0031609E">
        <w:t>ntb</w:t>
      </w:r>
      <w:r w:rsidRPr="0031609E">
        <w:rPr>
          <w:lang w:val="ru-RU"/>
        </w:rPr>
        <w:t>/30758/1/062-360-364.</w:t>
      </w:r>
      <w:r w:rsidRPr="0031609E">
        <w:t>pdf</w:t>
      </w:r>
    </w:p>
    <w:p w14:paraId="4E7CDD60" w14:textId="77777777" w:rsidR="00210889" w:rsidRPr="0031609E" w:rsidRDefault="00210889" w:rsidP="00210889">
      <w:pPr>
        <w:numPr>
          <w:ilvl w:val="0"/>
          <w:numId w:val="18"/>
        </w:numPr>
        <w:spacing w:after="0" w:line="360" w:lineRule="auto"/>
        <w:ind w:left="284"/>
        <w:jc w:val="both"/>
        <w:rPr>
          <w:lang w:val="ru-RU"/>
        </w:rPr>
      </w:pPr>
      <w:r w:rsidRPr="0031609E">
        <w:t>Природа топохімічних реакцій</w:t>
      </w:r>
      <w:r w:rsidRPr="0031609E">
        <w:rPr>
          <w:lang w:val="ru-RU"/>
        </w:rPr>
        <w:t xml:space="preserve"> </w:t>
      </w:r>
      <w:r w:rsidRPr="0031609E">
        <w:rPr>
          <w:color w:val="auto"/>
          <w:lang w:val="ru-RU"/>
        </w:rPr>
        <w:t>[Електронний ресурс] – Режим доступу:</w:t>
      </w:r>
      <w:r w:rsidRPr="0031609E">
        <w:rPr>
          <w:lang w:val="ru-RU"/>
        </w:rPr>
        <w:t xml:space="preserve"> http://tnr.kpi.ua/images/Metodichki/Sp_Rozd_ZHT_Lektsii.pdf</w:t>
      </w:r>
    </w:p>
    <w:p w14:paraId="274579F4" w14:textId="7BB6CE82"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Солнцев В. П. Динамика температурных полей в топохимических порошковых реагирующих системах / Солнцев В. П., Скороход В. В., Боровик В. Г., Фр</w:t>
      </w:r>
      <w:r w:rsidR="00A2785B">
        <w:rPr>
          <w:color w:val="auto"/>
          <w:lang w:val="ru-RU"/>
        </w:rPr>
        <w:t>олов Г. А., Рубан А. П. – Киев.</w:t>
      </w:r>
    </w:p>
    <w:p w14:paraId="2F644375" w14:textId="5A5C4B93" w:rsidR="00210889" w:rsidRPr="0031609E" w:rsidRDefault="00210889" w:rsidP="00210889">
      <w:pPr>
        <w:numPr>
          <w:ilvl w:val="0"/>
          <w:numId w:val="18"/>
        </w:numPr>
        <w:spacing w:after="0" w:line="360" w:lineRule="auto"/>
        <w:ind w:left="284"/>
        <w:jc w:val="both"/>
        <w:rPr>
          <w:lang w:val="ru-RU"/>
        </w:rPr>
      </w:pPr>
      <w:r w:rsidRPr="0031609E">
        <w:rPr>
          <w:lang w:val="ru-RU"/>
        </w:rPr>
        <w:t xml:space="preserve"> Хвищун </w:t>
      </w:r>
      <w:r w:rsidRPr="0031609E">
        <w:t xml:space="preserve">І.О. </w:t>
      </w:r>
      <w:r w:rsidRPr="0031609E">
        <w:rPr>
          <w:lang w:val="ru-RU"/>
        </w:rPr>
        <w:t xml:space="preserve">Програмування </w:t>
      </w:r>
      <w:r w:rsidRPr="0031609E">
        <w:t xml:space="preserve">і математичне моделювання </w:t>
      </w:r>
      <w:r w:rsidRPr="0031609E">
        <w:rPr>
          <w:color w:val="auto"/>
          <w:lang w:val="ru-RU"/>
        </w:rPr>
        <w:t xml:space="preserve">/ </w:t>
      </w:r>
      <w:r w:rsidRPr="0031609E">
        <w:rPr>
          <w:lang w:val="ru-RU"/>
        </w:rPr>
        <w:t>Хвищун І.О.</w:t>
      </w:r>
      <w:r w:rsidRPr="0031609E">
        <w:rPr>
          <w:color w:val="auto"/>
          <w:lang w:val="ru-RU"/>
        </w:rPr>
        <w:t xml:space="preserve">– </w:t>
      </w:r>
      <w:r w:rsidRPr="0031609E">
        <w:rPr>
          <w:lang w:val="ru-RU"/>
        </w:rPr>
        <w:t>Київ</w:t>
      </w:r>
      <w:r w:rsidR="00A2785B">
        <w:rPr>
          <w:color w:val="auto"/>
          <w:lang w:val="ru-RU"/>
        </w:rPr>
        <w:t>.</w:t>
      </w:r>
    </w:p>
    <w:p w14:paraId="347CB3B9" w14:textId="77777777"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 xml:space="preserve"> Солнцев В.В., Скороход В.В., Фролов Г.А., Боровик В.Г., Солнцева Т.А. Процессы нелинейного взаимодействия и динамика топохимических реакций при высокотемпературном окислении пористых металлов// Труды Междунар. междисциплинарного симпозиума «Фракталы и прикладная синергетика» (ФиПС-03).-Москва: Изд-во МГОУ, 2003.- С. 40-43.</w:t>
      </w:r>
    </w:p>
    <w:p w14:paraId="39961B1D" w14:textId="17EE508D" w:rsidR="00210889" w:rsidRPr="00A2785B" w:rsidRDefault="00210889" w:rsidP="00210889">
      <w:pPr>
        <w:numPr>
          <w:ilvl w:val="0"/>
          <w:numId w:val="18"/>
        </w:numPr>
        <w:spacing w:after="0" w:line="360" w:lineRule="auto"/>
        <w:ind w:left="284"/>
        <w:jc w:val="both"/>
        <w:rPr>
          <w:lang w:val="ru-RU"/>
        </w:rPr>
      </w:pPr>
      <w:r w:rsidRPr="0031609E">
        <w:rPr>
          <w:color w:val="auto"/>
          <w:lang w:val="ru-RU"/>
        </w:rPr>
        <w:t>Солнцев В.П., Скороход В.П., Солнцева Т.А. О коллективных механизмах разложения гидрооксида циркония // Труды Седьмой Международной конференции «Материалы и покрытия в экстремальных условиях».- Крым: ИПМ НАН Украины.-2012.- С.173.</w:t>
      </w:r>
    </w:p>
    <w:p w14:paraId="4E9AEEDE" w14:textId="77777777" w:rsidR="00210889" w:rsidRPr="0031609E" w:rsidRDefault="00210889" w:rsidP="00210889">
      <w:pPr>
        <w:numPr>
          <w:ilvl w:val="0"/>
          <w:numId w:val="18"/>
        </w:numPr>
        <w:spacing w:after="0" w:line="360" w:lineRule="auto"/>
        <w:ind w:left="284"/>
        <w:jc w:val="both"/>
        <w:rPr>
          <w:color w:val="auto"/>
          <w:lang w:val="ru-RU"/>
        </w:rPr>
      </w:pPr>
      <w:r w:rsidRPr="0031609E">
        <w:rPr>
          <w:color w:val="auto"/>
          <w:lang w:val="en-US"/>
        </w:rPr>
        <w:t xml:space="preserve">Solntsev V.P., Skorokhod V.V., Solntseva T.A. Mechanism of sinthesis of refractory compounds in powder materials with presence of liquid phase. </w:t>
      </w:r>
      <w:r w:rsidRPr="0031609E">
        <w:rPr>
          <w:color w:val="auto"/>
          <w:lang w:val="ru-RU"/>
        </w:rPr>
        <w:t>Тр.</w:t>
      </w:r>
      <w:r w:rsidRPr="0031609E">
        <w:rPr>
          <w:color w:val="auto"/>
          <w:lang w:val="en-US"/>
        </w:rPr>
        <w:t>III</w:t>
      </w:r>
      <w:r w:rsidRPr="0031609E">
        <w:rPr>
          <w:color w:val="auto"/>
          <w:lang w:val="ru-RU"/>
        </w:rPr>
        <w:t>-о</w:t>
      </w:r>
    </w:p>
    <w:p w14:paraId="28CA917E" w14:textId="77777777" w:rsidR="00210889" w:rsidRPr="0031609E" w:rsidRDefault="00210889" w:rsidP="00210889">
      <w:pPr>
        <w:numPr>
          <w:ilvl w:val="0"/>
          <w:numId w:val="18"/>
        </w:numPr>
        <w:spacing w:after="0" w:line="360" w:lineRule="auto"/>
        <w:ind w:left="284"/>
        <w:jc w:val="both"/>
        <w:rPr>
          <w:lang w:val="ru-RU"/>
        </w:rPr>
      </w:pPr>
      <w:r w:rsidRPr="0031609E">
        <w:rPr>
          <w:color w:val="auto"/>
          <w:lang w:val="ru-RU"/>
        </w:rPr>
        <w:t xml:space="preserve">Радченко А.А. Математическое моделирование процессов разложения оксидов металлов в области термодинамической неустойчивости / А.А. </w:t>
      </w:r>
      <w:r w:rsidRPr="0031609E">
        <w:rPr>
          <w:color w:val="auto"/>
          <w:lang w:val="ru-RU"/>
        </w:rPr>
        <w:lastRenderedPageBreak/>
        <w:t>Радченко, В.П. Солнцев, А.М. Шахновский // Восточно-европейский журнал передовых технологий – 2012. -2/14(56).-С.52-56</w:t>
      </w:r>
    </w:p>
    <w:p w14:paraId="7E3C5640" w14:textId="77777777" w:rsidR="00210889" w:rsidRPr="0031609E" w:rsidRDefault="00210889" w:rsidP="00210889">
      <w:pPr>
        <w:numPr>
          <w:ilvl w:val="0"/>
          <w:numId w:val="18"/>
        </w:numPr>
        <w:spacing w:after="0" w:line="360" w:lineRule="auto"/>
        <w:ind w:left="284"/>
        <w:jc w:val="both"/>
        <w:rPr>
          <w:lang w:val="ru-RU"/>
        </w:rPr>
      </w:pPr>
      <w:r w:rsidRPr="0031609E">
        <w:t xml:space="preserve"> MathCAD</w:t>
      </w:r>
      <w:r w:rsidRPr="0031609E">
        <w:rPr>
          <w:lang w:val="ru-RU"/>
        </w:rPr>
        <w:t>,</w:t>
      </w:r>
      <w:r w:rsidRPr="0031609E">
        <w:t xml:space="preserve"> дослідження методів </w:t>
      </w:r>
      <w:r w:rsidRPr="0031609E">
        <w:rPr>
          <w:lang w:val="ru-RU"/>
        </w:rPr>
        <w:t xml:space="preserve">металів </w:t>
      </w:r>
      <w:r w:rsidRPr="0031609E">
        <w:rPr>
          <w:color w:val="auto"/>
          <w:lang w:val="ru-RU"/>
        </w:rPr>
        <w:t>[Електронний ресурс] – Режим доступу:</w:t>
      </w:r>
      <w:r w:rsidRPr="0031609E">
        <w:rPr>
          <w:lang w:val="ru-RU"/>
        </w:rPr>
        <w:t xml:space="preserve"> http://old.exponenta.ru/soft/Mathcad/learn/ode/ode.asp</w:t>
      </w:r>
    </w:p>
    <w:p w14:paraId="6BC5E064" w14:textId="77777777" w:rsidR="00210889" w:rsidRPr="0031609E" w:rsidRDefault="00210889" w:rsidP="00210889">
      <w:pPr>
        <w:numPr>
          <w:ilvl w:val="0"/>
          <w:numId w:val="18"/>
        </w:numPr>
        <w:spacing w:after="0" w:line="360" w:lineRule="auto"/>
        <w:ind w:left="284"/>
        <w:jc w:val="both"/>
        <w:rPr>
          <w:lang w:val="ru-RU"/>
        </w:rPr>
      </w:pPr>
      <w:r w:rsidRPr="0031609E">
        <w:t>Порівняння методів в рамках моделювання з використанням ЕОМ</w:t>
      </w:r>
      <w:r w:rsidRPr="0031609E">
        <w:rPr>
          <w:lang w:val="ru-RU"/>
        </w:rPr>
        <w:t xml:space="preserve"> </w:t>
      </w:r>
      <w:r w:rsidRPr="0031609E">
        <w:rPr>
          <w:color w:val="auto"/>
          <w:lang w:val="ru-RU"/>
        </w:rPr>
        <w:t>[Електронний ресурс] – Режим доступу:</w:t>
      </w:r>
      <w:r w:rsidRPr="0031609E">
        <w:rPr>
          <w:lang w:val="ru-RU"/>
        </w:rPr>
        <w:t xml:space="preserve"> http://old.exponenta.ru/soft/Mathcad/learn/ode/ode.asp</w:t>
      </w:r>
    </w:p>
    <w:p w14:paraId="213E4202" w14:textId="77777777" w:rsidR="00210889" w:rsidRPr="0031609E" w:rsidRDefault="00210889" w:rsidP="00210889">
      <w:pPr>
        <w:numPr>
          <w:ilvl w:val="0"/>
          <w:numId w:val="18"/>
        </w:numPr>
        <w:spacing w:after="0" w:line="360" w:lineRule="auto"/>
        <w:ind w:left="284"/>
        <w:jc w:val="both"/>
        <w:rPr>
          <w:lang w:val="ru-RU"/>
        </w:rPr>
      </w:pPr>
      <w:r w:rsidRPr="0031609E">
        <w:t>JavaFx</w:t>
      </w:r>
      <w:r w:rsidRPr="0031609E">
        <w:rPr>
          <w:lang w:val="ru-RU"/>
        </w:rPr>
        <w:t>,</w:t>
      </w:r>
      <w:r w:rsidRPr="0031609E">
        <w:t xml:space="preserve"> переваги та недоліки пакету</w:t>
      </w:r>
      <w:r w:rsidRPr="0031609E">
        <w:rPr>
          <w:lang w:val="ru-RU"/>
        </w:rPr>
        <w:t xml:space="preserve"> </w:t>
      </w:r>
      <w:r w:rsidRPr="0031609E">
        <w:rPr>
          <w:color w:val="auto"/>
          <w:lang w:val="ru-RU"/>
        </w:rPr>
        <w:t>[Електронний ресурс] – Режим доступу:</w:t>
      </w:r>
      <w:r w:rsidRPr="0031609E">
        <w:rPr>
          <w:lang w:val="ru-RU"/>
        </w:rPr>
        <w:t xml:space="preserve"> </w:t>
      </w:r>
      <w:r w:rsidRPr="0031609E">
        <w:t>https</w:t>
      </w:r>
      <w:r w:rsidRPr="0031609E">
        <w:rPr>
          <w:lang w:val="ru-RU"/>
        </w:rPr>
        <w:t>://</w:t>
      </w:r>
      <w:r w:rsidRPr="0031609E">
        <w:t>metanit</w:t>
      </w:r>
      <w:r w:rsidRPr="0031609E">
        <w:rPr>
          <w:lang w:val="ru-RU"/>
        </w:rPr>
        <w:t>.</w:t>
      </w:r>
      <w:r w:rsidRPr="0031609E">
        <w:t>com</w:t>
      </w:r>
      <w:r w:rsidRPr="0031609E">
        <w:rPr>
          <w:lang w:val="ru-RU"/>
        </w:rPr>
        <w:t>/</w:t>
      </w:r>
      <w:r w:rsidRPr="0031609E">
        <w:t>java</w:t>
      </w:r>
      <w:r w:rsidRPr="0031609E">
        <w:rPr>
          <w:lang w:val="ru-RU"/>
        </w:rPr>
        <w:t>/</w:t>
      </w:r>
      <w:r w:rsidRPr="0031609E">
        <w:t>javafx</w:t>
      </w:r>
      <w:r w:rsidRPr="0031609E">
        <w:rPr>
          <w:lang w:val="ru-RU"/>
        </w:rPr>
        <w:t>/2.1.</w:t>
      </w:r>
      <w:r w:rsidRPr="0031609E">
        <w:t>php</w:t>
      </w:r>
    </w:p>
    <w:p w14:paraId="6C770CEF" w14:textId="77777777" w:rsidR="00210889" w:rsidRPr="0031609E" w:rsidRDefault="00210889" w:rsidP="00210889">
      <w:pPr>
        <w:numPr>
          <w:ilvl w:val="0"/>
          <w:numId w:val="18"/>
        </w:numPr>
        <w:spacing w:after="0" w:line="360" w:lineRule="auto"/>
        <w:ind w:left="284"/>
        <w:jc w:val="both"/>
        <w:rPr>
          <w:color w:val="auto"/>
          <w:lang w:val="ru-RU"/>
        </w:rPr>
      </w:pPr>
      <w:r w:rsidRPr="0031609E">
        <w:rPr>
          <w:lang w:val="ru-RU"/>
        </w:rPr>
        <w:t xml:space="preserve">Теоретичні відомості про використання мікропроцесорних модулей </w:t>
      </w:r>
      <w:r w:rsidRPr="0031609E">
        <w:rPr>
          <w:color w:val="auto"/>
          <w:lang w:val="ru-RU"/>
        </w:rPr>
        <w:t>[Електронний ресурс] – Режим доступу:</w:t>
      </w:r>
      <w:r w:rsidRPr="0031609E">
        <w:rPr>
          <w:lang w:val="ru-RU"/>
        </w:rPr>
        <w:t xml:space="preserve"> </w:t>
      </w:r>
      <w:r w:rsidRPr="0031609E">
        <w:t>https</w:t>
      </w:r>
      <w:r w:rsidRPr="0031609E">
        <w:rPr>
          <w:lang w:val="ru-RU"/>
        </w:rPr>
        <w:t>://</w:t>
      </w:r>
      <w:r w:rsidRPr="0031609E">
        <w:t>ela</w:t>
      </w:r>
      <w:r w:rsidRPr="0031609E">
        <w:rPr>
          <w:lang w:val="ru-RU"/>
        </w:rPr>
        <w:t>.</w:t>
      </w:r>
      <w:r w:rsidRPr="0031609E">
        <w:t>kpi</w:t>
      </w:r>
      <w:r w:rsidRPr="0031609E">
        <w:rPr>
          <w:lang w:val="ru-RU"/>
        </w:rPr>
        <w:t>.</w:t>
      </w:r>
      <w:r w:rsidRPr="0031609E">
        <w:t>ua</w:t>
      </w:r>
      <w:r w:rsidRPr="0031609E">
        <w:rPr>
          <w:lang w:val="ru-RU"/>
        </w:rPr>
        <w:t>/</w:t>
      </w:r>
      <w:r w:rsidRPr="0031609E">
        <w:t>bitstream</w:t>
      </w:r>
      <w:r w:rsidRPr="0031609E">
        <w:rPr>
          <w:lang w:val="ru-RU"/>
        </w:rPr>
        <w:t>/123456789/21392/1/</w:t>
      </w:r>
      <w:r w:rsidRPr="0031609E">
        <w:t>Конспект_лекций</w:t>
      </w:r>
      <w:r w:rsidRPr="0031609E">
        <w:rPr>
          <w:lang w:val="ru-RU"/>
        </w:rPr>
        <w:t>.</w:t>
      </w:r>
      <w:r w:rsidRPr="0031609E">
        <w:t>pdf</w:t>
      </w:r>
    </w:p>
    <w:p w14:paraId="2E380E3B" w14:textId="77777777"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Солнцев В.П. Математичне моделювання необоротного процесу термічного розкладу CrO3 в суміші з хромом в атмосфері повітря [Текст] / В. П. Солнцев, А.М. Шахновський, А.В. Хамєтова, К. М. Петраш // Современные проблемы физического материаловедения. – Вып. 21: Труды Института проблем материаловедения им. И.Н.Францевича НАН Украины. – Киев. – 2018. – с. 80-84</w:t>
      </w:r>
    </w:p>
    <w:p w14:paraId="3786CC5E" w14:textId="77777777" w:rsidR="00210889" w:rsidRPr="0031609E" w:rsidRDefault="00210889" w:rsidP="00210889">
      <w:pPr>
        <w:numPr>
          <w:ilvl w:val="0"/>
          <w:numId w:val="18"/>
        </w:numPr>
        <w:spacing w:after="0" w:line="360" w:lineRule="auto"/>
        <w:ind w:left="284"/>
        <w:jc w:val="both"/>
        <w:rPr>
          <w:color w:val="auto"/>
          <w:lang w:val="ru-RU"/>
        </w:rPr>
      </w:pPr>
      <w:r w:rsidRPr="0031609E">
        <w:rPr>
          <w:color w:val="auto"/>
          <w:lang w:val="ru-RU"/>
        </w:rPr>
        <w:t>Солнцев B.П. Термохимическая кинетика гетерогенных процессов в порошковых системах различной физико-химической природы / B. П. Солнцев, В. В. Скороход, Т. А. Солнцева // Космический вызов 21 века. Химическая и радиационная физика. Под ред. Ассовского И.Г.- М:ТОРУС ПРЕСС, 2011.- Т</w:t>
      </w:r>
      <w:r w:rsidRPr="0031609E">
        <w:rPr>
          <w:color w:val="auto"/>
          <w:lang w:val="en-US"/>
        </w:rPr>
        <w:t xml:space="preserve">.4. – </w:t>
      </w:r>
      <w:r w:rsidRPr="0031609E">
        <w:rPr>
          <w:color w:val="auto"/>
          <w:lang w:val="ru-RU"/>
        </w:rPr>
        <w:t>С</w:t>
      </w:r>
      <w:r w:rsidRPr="0031609E">
        <w:rPr>
          <w:color w:val="auto"/>
          <w:lang w:val="en-US"/>
        </w:rPr>
        <w:t>.170-174</w:t>
      </w:r>
    </w:p>
    <w:p w14:paraId="4DA7E0C1" w14:textId="5A72A3FE" w:rsidR="00532EE5" w:rsidRDefault="00A2785B" w:rsidP="00A2785B">
      <w:pPr>
        <w:pStyle w:val="afb"/>
        <w:numPr>
          <w:ilvl w:val="0"/>
          <w:numId w:val="18"/>
        </w:numPr>
        <w:spacing w:after="0" w:line="360" w:lineRule="auto"/>
        <w:ind w:left="360"/>
        <w:jc w:val="both"/>
        <w:rPr>
          <w:rFonts w:ascii="Times New Roman" w:hAnsi="Times New Roman"/>
          <w:sz w:val="28"/>
          <w:lang w:val="ru-RU"/>
        </w:rPr>
      </w:pPr>
      <w:r w:rsidRPr="00A2785B">
        <w:rPr>
          <w:rFonts w:ascii="Times New Roman" w:hAnsi="Times New Roman"/>
          <w:sz w:val="28"/>
          <w:lang w:val="ru-RU"/>
        </w:rPr>
        <w:t>Солнцев И.П., Скороход В.В., Баранов В.Л. Модель автоколебательной топохимической реакции в открытой системе металл - двухатомный газ // Доп. НАНУ - 2001- №12 - С. 83-87.</w:t>
      </w:r>
    </w:p>
    <w:p w14:paraId="1A3C850D" w14:textId="52A78211" w:rsidR="00A2785B" w:rsidRPr="00A2785B" w:rsidRDefault="00A2785B" w:rsidP="00A2785B">
      <w:pPr>
        <w:pStyle w:val="afb"/>
        <w:numPr>
          <w:ilvl w:val="0"/>
          <w:numId w:val="18"/>
        </w:numPr>
        <w:spacing w:after="0" w:line="360" w:lineRule="auto"/>
        <w:ind w:left="360"/>
        <w:jc w:val="both"/>
        <w:rPr>
          <w:rFonts w:ascii="Times New Roman" w:hAnsi="Times New Roman"/>
          <w:sz w:val="36"/>
          <w:lang w:val="ru-RU"/>
        </w:rPr>
      </w:pPr>
      <w:r w:rsidRPr="00A2785B">
        <w:rPr>
          <w:rFonts w:ascii="Times New Roman" w:hAnsi="Times New Roman"/>
          <w:sz w:val="28"/>
        </w:rPr>
        <w:t xml:space="preserve">Solntsev V.P., Skorokhod V.V., Solntseva T.A. Mechanism of sinthesis of refractory compounds in powder materials with presence of liquid phase. </w:t>
      </w:r>
      <w:r w:rsidRPr="00A2785B">
        <w:rPr>
          <w:rFonts w:ascii="Times New Roman" w:hAnsi="Times New Roman"/>
          <w:sz w:val="28"/>
          <w:lang w:val="ru-RU"/>
        </w:rPr>
        <w:t>Тр.</w:t>
      </w:r>
      <w:r w:rsidRPr="00A2785B">
        <w:rPr>
          <w:rFonts w:ascii="Times New Roman" w:hAnsi="Times New Roman"/>
          <w:sz w:val="28"/>
        </w:rPr>
        <w:t>III</w:t>
      </w:r>
      <w:r w:rsidRPr="00A2785B">
        <w:rPr>
          <w:rFonts w:ascii="Times New Roman" w:hAnsi="Times New Roman"/>
          <w:sz w:val="28"/>
          <w:lang w:val="ru-RU"/>
        </w:rPr>
        <w:t>-ой 88 Межд. конфер. «Материаловедение тугоплавких соединений».-Киев: НАНУ, 2012</w:t>
      </w:r>
    </w:p>
    <w:p w14:paraId="4AAC98C3" w14:textId="7C99B162" w:rsidR="00A2785B" w:rsidRPr="00A2785B" w:rsidRDefault="00A2785B" w:rsidP="00A2785B">
      <w:pPr>
        <w:pStyle w:val="afb"/>
        <w:numPr>
          <w:ilvl w:val="0"/>
          <w:numId w:val="18"/>
        </w:numPr>
        <w:spacing w:after="0" w:line="360" w:lineRule="auto"/>
        <w:ind w:left="360"/>
        <w:jc w:val="both"/>
        <w:rPr>
          <w:rFonts w:ascii="Times New Roman" w:hAnsi="Times New Roman"/>
          <w:sz w:val="44"/>
          <w:lang w:val="ru-RU"/>
        </w:rPr>
      </w:pPr>
      <w:r w:rsidRPr="00A2785B">
        <w:rPr>
          <w:rFonts w:ascii="Times New Roman" w:hAnsi="Times New Roman"/>
          <w:sz w:val="28"/>
          <w:lang w:val="ru-RU"/>
        </w:rPr>
        <w:lastRenderedPageBreak/>
        <w:t>Солнцев В.П., Скороход В.В., Солнцева Т.А. Динамика необратимых процессов, инициируемых контактным плавлением компонентов, в порошковых реагирующих системах // Труды 3ей Междунар. конф. «</w:t>
      </w:r>
      <w:r w:rsidRPr="00A2785B">
        <w:rPr>
          <w:rFonts w:ascii="Times New Roman" w:hAnsi="Times New Roman"/>
          <w:sz w:val="28"/>
        </w:rPr>
        <w:t>HighMatTech</w:t>
      </w:r>
      <w:r w:rsidRPr="00A2785B">
        <w:rPr>
          <w:rFonts w:ascii="Times New Roman" w:hAnsi="Times New Roman"/>
          <w:sz w:val="28"/>
          <w:lang w:val="ru-RU"/>
        </w:rPr>
        <w:t>». – Киев: ИПМ НАНУ. – 2011. – С.136.</w:t>
      </w:r>
    </w:p>
    <w:p w14:paraId="773C2214" w14:textId="2951D89C" w:rsidR="00A2785B" w:rsidRPr="00E35983" w:rsidRDefault="00A2785B" w:rsidP="00A2785B">
      <w:pPr>
        <w:pStyle w:val="afb"/>
        <w:numPr>
          <w:ilvl w:val="0"/>
          <w:numId w:val="18"/>
        </w:numPr>
        <w:spacing w:after="0" w:line="360" w:lineRule="auto"/>
        <w:ind w:left="360"/>
        <w:jc w:val="both"/>
        <w:rPr>
          <w:rFonts w:ascii="Times New Roman" w:hAnsi="Times New Roman"/>
          <w:sz w:val="52"/>
          <w:lang w:val="ru-RU"/>
        </w:rPr>
      </w:pPr>
      <w:r w:rsidRPr="00A2785B">
        <w:rPr>
          <w:rFonts w:ascii="Times New Roman" w:hAnsi="Times New Roman"/>
          <w:sz w:val="28"/>
          <w:lang w:val="ru-RU"/>
        </w:rPr>
        <w:t xml:space="preserve">Солнцев </w:t>
      </w:r>
      <w:r w:rsidRPr="00A2785B">
        <w:rPr>
          <w:rFonts w:ascii="Times New Roman" w:hAnsi="Times New Roman"/>
          <w:sz w:val="28"/>
        </w:rPr>
        <w:t>B</w:t>
      </w:r>
      <w:r w:rsidRPr="00A2785B">
        <w:rPr>
          <w:rFonts w:ascii="Times New Roman" w:hAnsi="Times New Roman"/>
          <w:sz w:val="28"/>
          <w:lang w:val="ru-RU"/>
        </w:rPr>
        <w:t xml:space="preserve">.П. Термохимическая кинетика гетерогенных процессов в порошковых системах различной физико-химической природы / </w:t>
      </w:r>
      <w:r w:rsidRPr="00A2785B">
        <w:rPr>
          <w:rFonts w:ascii="Times New Roman" w:hAnsi="Times New Roman"/>
          <w:sz w:val="28"/>
        </w:rPr>
        <w:t>B</w:t>
      </w:r>
      <w:r w:rsidRPr="00A2785B">
        <w:rPr>
          <w:rFonts w:ascii="Times New Roman" w:hAnsi="Times New Roman"/>
          <w:sz w:val="28"/>
          <w:lang w:val="ru-RU"/>
        </w:rPr>
        <w:t xml:space="preserve">. П. Солнцев, В. В. Скороход, Т. А. Солнцева // Космический вызов 21 века. Химическая и радиационная физика. Под ред. Ассовского И.Г.- М:ТОРУС ПРЕСС, 2011.- </w:t>
      </w:r>
      <w:r w:rsidRPr="00A2785B">
        <w:rPr>
          <w:rFonts w:ascii="Times New Roman" w:hAnsi="Times New Roman"/>
          <w:sz w:val="28"/>
        </w:rPr>
        <w:t>Т.4. – С.170-174</w:t>
      </w:r>
    </w:p>
    <w:p w14:paraId="34E36882" w14:textId="54161EAA" w:rsidR="00E35983" w:rsidRDefault="00E35983" w:rsidP="00E35983">
      <w:pPr>
        <w:pStyle w:val="afb"/>
        <w:numPr>
          <w:ilvl w:val="0"/>
          <w:numId w:val="18"/>
        </w:numPr>
        <w:spacing w:after="0" w:line="360" w:lineRule="auto"/>
        <w:ind w:left="360"/>
        <w:jc w:val="both"/>
        <w:rPr>
          <w:rFonts w:ascii="Times New Roman" w:hAnsi="Times New Roman"/>
          <w:sz w:val="28"/>
          <w:lang w:val="ru-RU"/>
        </w:rPr>
      </w:pPr>
      <w:r w:rsidRPr="00E35983">
        <w:rPr>
          <w:rFonts w:ascii="Times New Roman" w:hAnsi="Times New Roman"/>
          <w:sz w:val="28"/>
          <w:lang w:val="ru-RU"/>
        </w:rPr>
        <w:t>Тесенчук А. О. Статистичне комп’ютерне моделювання хіміко-технологічних схем [Текст] / Тесенчук А. О., Шахновський А.М., Яновець Н.О. Комп’ютерне моделювання в хімії та технологіях  і системах сталого  розвитку – КМХТ-2018: Збірник наукових статей Шостої міжнар. наук.-практ.  конф. – Київ: КПІ ім. Ігоря Сікорського, 2018 – С. 146-151.</w:t>
      </w:r>
    </w:p>
    <w:p w14:paraId="6FA34249" w14:textId="6318F4CB" w:rsidR="00E35983" w:rsidRDefault="00E35983" w:rsidP="00E35983">
      <w:pPr>
        <w:pStyle w:val="afb"/>
        <w:numPr>
          <w:ilvl w:val="0"/>
          <w:numId w:val="18"/>
        </w:numPr>
        <w:tabs>
          <w:tab w:val="left" w:pos="360"/>
        </w:tabs>
        <w:spacing w:after="0" w:line="360" w:lineRule="auto"/>
        <w:ind w:hanging="720"/>
        <w:jc w:val="both"/>
        <w:rPr>
          <w:rFonts w:ascii="Times New Roman" w:hAnsi="Times New Roman"/>
          <w:sz w:val="28"/>
          <w:lang w:val="ru-RU"/>
        </w:rPr>
      </w:pPr>
      <w:r>
        <w:rPr>
          <w:rFonts w:ascii="Times New Roman" w:hAnsi="Times New Roman"/>
          <w:sz w:val="28"/>
          <w:lang w:val="ru-RU"/>
        </w:rPr>
        <w:t xml:space="preserve"> </w:t>
      </w:r>
      <w:r w:rsidRPr="00E35983">
        <w:rPr>
          <w:rFonts w:ascii="Times New Roman" w:hAnsi="Times New Roman"/>
          <w:sz w:val="28"/>
          <w:lang w:val="ru-RU"/>
        </w:rPr>
        <w:t>Солнцев В.П., Шахновский А.М., Яновец Н.О. Особенности поведения при высоких температурах пористого кобальта // Тезисы докладов VII Международной конференции «Космические технологии: настоящее и будущее», 21 по 24 мая 2019 г, г. Днепр, КБ «Южное» им. Янгеля, 2019. с. 27</w:t>
      </w:r>
    </w:p>
    <w:p w14:paraId="4F740A1A" w14:textId="6B5E7A4D" w:rsidR="00E35983" w:rsidRDefault="00E35983" w:rsidP="00E35983">
      <w:pPr>
        <w:pStyle w:val="afb"/>
        <w:numPr>
          <w:ilvl w:val="0"/>
          <w:numId w:val="18"/>
        </w:numPr>
        <w:tabs>
          <w:tab w:val="left" w:pos="360"/>
        </w:tabs>
        <w:spacing w:after="0" w:line="360" w:lineRule="auto"/>
        <w:ind w:left="360"/>
        <w:jc w:val="both"/>
        <w:rPr>
          <w:rFonts w:ascii="Times New Roman" w:hAnsi="Times New Roman"/>
          <w:sz w:val="28"/>
          <w:lang w:val="ru-RU"/>
        </w:rPr>
      </w:pPr>
      <w:r w:rsidRPr="00E35983">
        <w:rPr>
          <w:rFonts w:ascii="Times New Roman" w:hAnsi="Times New Roman"/>
          <w:sz w:val="28"/>
          <w:lang w:val="ru-RU"/>
        </w:rPr>
        <w:t>Шахновський А.М., Солнцев В.П., Яновець Н.О., Петраш К.М. Макрокінетика окиснення пористого кобальта та моделювання цього процесу в неізотермічних умовах // Комп’ютерне моделювання в хімії та технологіях  і системах сталого  розвитку – КМХТ-2019: Збірник наукових статей Сьомої міжнар. наук.-практ.  конф. – Київ: КПІ ім. Ігоря Сікорського, 2019 – С.221–225.</w:t>
      </w:r>
    </w:p>
    <w:p w14:paraId="043AAAE8" w14:textId="4400A1B7" w:rsidR="00A2785B" w:rsidRPr="00E35983" w:rsidRDefault="00E35983" w:rsidP="00532EE5">
      <w:pPr>
        <w:pStyle w:val="afb"/>
        <w:numPr>
          <w:ilvl w:val="0"/>
          <w:numId w:val="18"/>
        </w:numPr>
        <w:tabs>
          <w:tab w:val="left" w:pos="360"/>
        </w:tabs>
        <w:spacing w:after="0" w:line="360" w:lineRule="auto"/>
        <w:ind w:left="360"/>
        <w:jc w:val="both"/>
        <w:rPr>
          <w:rFonts w:ascii="Times New Roman" w:hAnsi="Times New Roman"/>
          <w:sz w:val="28"/>
          <w:lang w:val="ru-RU"/>
        </w:rPr>
      </w:pPr>
      <w:r w:rsidRPr="00E35983">
        <w:rPr>
          <w:rFonts w:ascii="Times New Roman" w:hAnsi="Times New Roman"/>
          <w:sz w:val="28"/>
          <w:lang w:val="ru-RU"/>
        </w:rPr>
        <w:t>Шахновський А.М., Солнцев В.П.*, Яновець Н.О.Петраш К.М.*Математичне моделювання макрокінетики окиснення пористого кобальту у неізотермічних умовах //  Труды Института проблем материаловедения им. И.Н.Францевича НАН Украины. – Киев. – 2020 (принято до друку)</w:t>
      </w:r>
    </w:p>
    <w:p w14:paraId="04BDEA99" w14:textId="77777777" w:rsidR="00532EE5" w:rsidRPr="00AA78ED" w:rsidRDefault="00532EE5" w:rsidP="00532EE5">
      <w:pPr>
        <w:spacing w:after="0" w:line="360" w:lineRule="auto"/>
        <w:ind w:left="284"/>
        <w:jc w:val="center"/>
        <w:rPr>
          <w:b/>
          <w:color w:val="auto"/>
        </w:rPr>
      </w:pPr>
      <w:r w:rsidRPr="00AA78ED">
        <w:rPr>
          <w:b/>
          <w:color w:val="auto"/>
        </w:rPr>
        <w:lastRenderedPageBreak/>
        <w:t>ДОДАТКИ</w:t>
      </w:r>
    </w:p>
    <w:p w14:paraId="04DDA981" w14:textId="77777777" w:rsidR="00532EE5" w:rsidRDefault="00532EE5" w:rsidP="00532EE5">
      <w:pPr>
        <w:spacing w:after="0" w:line="360" w:lineRule="auto"/>
        <w:ind w:left="284"/>
        <w:jc w:val="right"/>
        <w:rPr>
          <w:b/>
          <w:color w:val="auto"/>
        </w:rPr>
      </w:pPr>
      <w:r w:rsidRPr="00AA78ED">
        <w:rPr>
          <w:b/>
          <w:color w:val="auto"/>
        </w:rPr>
        <w:t>ДОДАТОК А</w:t>
      </w:r>
    </w:p>
    <w:p w14:paraId="7E2368E4" w14:textId="6F32DB2A" w:rsidR="00FF64BD" w:rsidRPr="00FF64BD" w:rsidRDefault="00FF64BD" w:rsidP="00FF64BD">
      <w:pPr>
        <w:spacing w:after="0" w:line="360" w:lineRule="auto"/>
        <w:ind w:left="284"/>
        <w:rPr>
          <w:b/>
          <w:color w:val="auto"/>
          <w:lang w:val="ru-RU"/>
        </w:rPr>
      </w:pPr>
      <w:r>
        <w:rPr>
          <w:b/>
          <w:color w:val="auto"/>
          <w:lang w:val="ru-RU"/>
        </w:rPr>
        <w:t xml:space="preserve">Моделювання процесу окиснення пористого кобальту методами Ейлера та </w:t>
      </w:r>
      <w:r w:rsidRPr="00AA78ED">
        <w:rPr>
          <w:rFonts w:eastAsia="Times New Roman"/>
          <w:b/>
          <w:bCs/>
          <w:color w:val="auto"/>
          <w:lang w:eastAsia="ru-RU"/>
        </w:rPr>
        <w:t>Булирша – Штера</w:t>
      </w:r>
      <w:r>
        <w:rPr>
          <w:rFonts w:eastAsia="Times New Roman"/>
          <w:b/>
          <w:bCs/>
          <w:color w:val="auto"/>
          <w:lang w:val="ru-RU" w:eastAsia="ru-RU"/>
        </w:rPr>
        <w:t>.</w:t>
      </w:r>
    </w:p>
    <w:p w14:paraId="46BC7D00" w14:textId="451D716B" w:rsidR="00532EE5" w:rsidRDefault="00997F2E" w:rsidP="00532EE5">
      <w:pPr>
        <w:spacing w:after="0" w:line="360" w:lineRule="auto"/>
        <w:jc w:val="both"/>
        <w:rPr>
          <w:b/>
          <w:color w:val="auto"/>
        </w:rPr>
      </w:pPr>
      <w:r>
        <w:rPr>
          <w:noProof/>
          <w:lang w:val="ru-RU" w:eastAsia="ru-RU"/>
        </w:rPr>
        <w:drawing>
          <wp:inline distT="0" distB="0" distL="0" distR="0" wp14:anchorId="1594F841" wp14:editId="4AB665A3">
            <wp:extent cx="5448300" cy="301991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448300" cy="3019915"/>
                    </a:xfrm>
                    <a:prstGeom prst="rect">
                      <a:avLst/>
                    </a:prstGeom>
                  </pic:spPr>
                </pic:pic>
              </a:graphicData>
            </a:graphic>
          </wp:inline>
        </w:drawing>
      </w:r>
    </w:p>
    <w:p w14:paraId="031C0E13" w14:textId="0D3093F6" w:rsidR="00997F2E" w:rsidRDefault="00997F2E" w:rsidP="00532EE5">
      <w:pPr>
        <w:spacing w:after="0" w:line="360" w:lineRule="auto"/>
        <w:jc w:val="both"/>
        <w:rPr>
          <w:b/>
          <w:color w:val="auto"/>
        </w:rPr>
      </w:pPr>
      <w:r>
        <w:rPr>
          <w:noProof/>
          <w:lang w:val="ru-RU" w:eastAsia="ru-RU"/>
        </w:rPr>
        <w:drawing>
          <wp:inline distT="0" distB="0" distL="0" distR="0" wp14:anchorId="1BA8FF57" wp14:editId="5021AD11">
            <wp:extent cx="6124575" cy="419100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6120130" cy="4187958"/>
                    </a:xfrm>
                    <a:prstGeom prst="rect">
                      <a:avLst/>
                    </a:prstGeom>
                  </pic:spPr>
                </pic:pic>
              </a:graphicData>
            </a:graphic>
          </wp:inline>
        </w:drawing>
      </w:r>
    </w:p>
    <w:p w14:paraId="23784429" w14:textId="21F86CAB" w:rsidR="00997F2E" w:rsidRDefault="00997F2E" w:rsidP="00532EE5">
      <w:pPr>
        <w:spacing w:after="0" w:line="360" w:lineRule="auto"/>
        <w:jc w:val="both"/>
        <w:rPr>
          <w:b/>
          <w:color w:val="auto"/>
        </w:rPr>
      </w:pPr>
      <w:r>
        <w:rPr>
          <w:noProof/>
          <w:lang w:val="ru-RU" w:eastAsia="ru-RU"/>
        </w:rPr>
        <w:lastRenderedPageBreak/>
        <w:drawing>
          <wp:inline distT="0" distB="0" distL="0" distR="0" wp14:anchorId="526D8F5F" wp14:editId="73EAB52D">
            <wp:extent cx="5864556" cy="3181350"/>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860299" cy="3179041"/>
                    </a:xfrm>
                    <a:prstGeom prst="rect">
                      <a:avLst/>
                    </a:prstGeom>
                  </pic:spPr>
                </pic:pic>
              </a:graphicData>
            </a:graphic>
          </wp:inline>
        </w:drawing>
      </w:r>
    </w:p>
    <w:p w14:paraId="7E9FE4F4" w14:textId="7CE158F7" w:rsidR="00997F2E" w:rsidRDefault="00900865" w:rsidP="00532EE5">
      <w:pPr>
        <w:spacing w:after="0" w:line="360" w:lineRule="auto"/>
        <w:jc w:val="both"/>
        <w:rPr>
          <w:b/>
          <w:color w:val="auto"/>
        </w:rPr>
      </w:pPr>
      <w:r>
        <w:rPr>
          <w:noProof/>
          <w:lang w:val="ru-RU" w:eastAsia="ru-RU"/>
        </w:rPr>
        <w:drawing>
          <wp:inline distT="0" distB="0" distL="0" distR="0" wp14:anchorId="6C1EF736" wp14:editId="0384AA85">
            <wp:extent cx="4286250" cy="2383797"/>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4286250" cy="2383797"/>
                    </a:xfrm>
                    <a:prstGeom prst="rect">
                      <a:avLst/>
                    </a:prstGeom>
                  </pic:spPr>
                </pic:pic>
              </a:graphicData>
            </a:graphic>
          </wp:inline>
        </w:drawing>
      </w:r>
    </w:p>
    <w:p w14:paraId="1924BF7E" w14:textId="6906B70A" w:rsidR="00900865" w:rsidRDefault="00900865" w:rsidP="00532EE5">
      <w:pPr>
        <w:spacing w:after="0" w:line="360" w:lineRule="auto"/>
        <w:jc w:val="both"/>
        <w:rPr>
          <w:b/>
          <w:color w:val="auto"/>
          <w:lang w:val="en-GB"/>
        </w:rPr>
      </w:pPr>
      <w:r>
        <w:rPr>
          <w:noProof/>
          <w:lang w:val="ru-RU" w:eastAsia="ru-RU"/>
        </w:rPr>
        <w:drawing>
          <wp:inline distT="0" distB="0" distL="0" distR="0" wp14:anchorId="41A8F37E" wp14:editId="09920217">
            <wp:extent cx="3990975" cy="281940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3990975" cy="2819400"/>
                    </a:xfrm>
                    <a:prstGeom prst="rect">
                      <a:avLst/>
                    </a:prstGeom>
                  </pic:spPr>
                </pic:pic>
              </a:graphicData>
            </a:graphic>
          </wp:inline>
        </w:drawing>
      </w:r>
    </w:p>
    <w:p w14:paraId="3794D65D" w14:textId="3F49F043" w:rsidR="00957BE0" w:rsidRPr="00957BE0" w:rsidRDefault="00957BE0" w:rsidP="00532EE5">
      <w:pPr>
        <w:spacing w:after="0" w:line="360" w:lineRule="auto"/>
        <w:jc w:val="both"/>
        <w:rPr>
          <w:b/>
          <w:color w:val="auto"/>
          <w:lang w:val="en-GB"/>
        </w:rPr>
      </w:pPr>
      <w:r>
        <w:rPr>
          <w:noProof/>
          <w:lang w:val="ru-RU" w:eastAsia="ru-RU"/>
        </w:rPr>
        <w:lastRenderedPageBreak/>
        <w:drawing>
          <wp:inline distT="0" distB="0" distL="0" distR="0" wp14:anchorId="129316E1" wp14:editId="389F9614">
            <wp:extent cx="6124575" cy="1524000"/>
            <wp:effectExtent l="0" t="0" r="9525" b="0"/>
            <wp:docPr id="61461" name="Рисунок 61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6120130" cy="1522894"/>
                    </a:xfrm>
                    <a:prstGeom prst="rect">
                      <a:avLst/>
                    </a:prstGeom>
                  </pic:spPr>
                </pic:pic>
              </a:graphicData>
            </a:graphic>
          </wp:inline>
        </w:drawing>
      </w:r>
    </w:p>
    <w:p w14:paraId="1F9976FA" w14:textId="20AD68A9" w:rsidR="00997F2E" w:rsidRDefault="00997F2E" w:rsidP="00532EE5">
      <w:pPr>
        <w:spacing w:after="0" w:line="360" w:lineRule="auto"/>
        <w:jc w:val="both"/>
        <w:rPr>
          <w:noProof/>
          <w:lang w:val="ru-RU" w:eastAsia="ru-RU"/>
        </w:rPr>
      </w:pPr>
      <w:r w:rsidRPr="00997F2E">
        <w:rPr>
          <w:noProof/>
          <w:lang w:val="ru-RU" w:eastAsia="ru-RU"/>
        </w:rPr>
        <w:t xml:space="preserve"> </w:t>
      </w:r>
      <w:r>
        <w:rPr>
          <w:noProof/>
          <w:lang w:val="ru-RU" w:eastAsia="ru-RU"/>
        </w:rPr>
        <w:drawing>
          <wp:inline distT="0" distB="0" distL="0" distR="0" wp14:anchorId="6553D0E3" wp14:editId="6C9087E4">
            <wp:extent cx="3200400" cy="291976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3202554" cy="2921733"/>
                    </a:xfrm>
                    <a:prstGeom prst="rect">
                      <a:avLst/>
                    </a:prstGeom>
                  </pic:spPr>
                </pic:pic>
              </a:graphicData>
            </a:graphic>
          </wp:inline>
        </w:drawing>
      </w:r>
      <w:r w:rsidRPr="00997F2E">
        <w:rPr>
          <w:noProof/>
          <w:lang w:val="ru-RU" w:eastAsia="ru-RU"/>
        </w:rPr>
        <w:t xml:space="preserve"> </w:t>
      </w:r>
    </w:p>
    <w:p w14:paraId="01132E33" w14:textId="4FC83C1C" w:rsidR="00997F2E" w:rsidRDefault="00900865" w:rsidP="00532EE5">
      <w:pPr>
        <w:spacing w:after="0" w:line="360" w:lineRule="auto"/>
        <w:jc w:val="both"/>
        <w:rPr>
          <w:noProof/>
          <w:lang w:val="ru-RU" w:eastAsia="ru-RU"/>
        </w:rPr>
      </w:pPr>
      <w:r>
        <w:rPr>
          <w:noProof/>
          <w:lang w:val="ru-RU" w:eastAsia="ru-RU"/>
        </w:rPr>
        <w:drawing>
          <wp:inline distT="0" distB="0" distL="0" distR="0" wp14:anchorId="4FB6EC64" wp14:editId="27D0AF8A">
            <wp:extent cx="4706104" cy="284797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4706104" cy="2847975"/>
                    </a:xfrm>
                    <a:prstGeom prst="rect">
                      <a:avLst/>
                    </a:prstGeom>
                  </pic:spPr>
                </pic:pic>
              </a:graphicData>
            </a:graphic>
          </wp:inline>
        </w:drawing>
      </w:r>
    </w:p>
    <w:p w14:paraId="259C9DE9" w14:textId="77777777" w:rsidR="00900865" w:rsidRDefault="00900865" w:rsidP="00532EE5">
      <w:pPr>
        <w:spacing w:after="0" w:line="360" w:lineRule="auto"/>
        <w:jc w:val="both"/>
        <w:rPr>
          <w:noProof/>
          <w:lang w:val="ru-RU" w:eastAsia="ru-RU"/>
        </w:rPr>
      </w:pPr>
    </w:p>
    <w:p w14:paraId="0462BF40" w14:textId="77777777" w:rsidR="00900865" w:rsidRDefault="00900865" w:rsidP="00532EE5">
      <w:pPr>
        <w:spacing w:after="0" w:line="360" w:lineRule="auto"/>
        <w:jc w:val="both"/>
        <w:rPr>
          <w:noProof/>
          <w:lang w:val="ru-RU" w:eastAsia="ru-RU"/>
        </w:rPr>
      </w:pPr>
    </w:p>
    <w:p w14:paraId="5B4FB84A" w14:textId="77777777" w:rsidR="00900865" w:rsidRDefault="00900865" w:rsidP="00532EE5">
      <w:pPr>
        <w:spacing w:after="0" w:line="360" w:lineRule="auto"/>
        <w:jc w:val="both"/>
        <w:rPr>
          <w:noProof/>
          <w:lang w:val="ru-RU" w:eastAsia="ru-RU"/>
        </w:rPr>
      </w:pPr>
    </w:p>
    <w:p w14:paraId="1C5DD802" w14:textId="32569F86" w:rsidR="00900865" w:rsidRPr="00900865" w:rsidRDefault="00900865" w:rsidP="00532EE5">
      <w:pPr>
        <w:spacing w:after="0" w:line="360" w:lineRule="auto"/>
        <w:jc w:val="both"/>
        <w:rPr>
          <w:noProof/>
          <w:lang w:eastAsia="ru-RU"/>
        </w:rPr>
      </w:pPr>
      <w:r>
        <w:rPr>
          <w:noProof/>
          <w:lang w:val="ru-RU" w:eastAsia="ru-RU"/>
        </w:rPr>
        <w:lastRenderedPageBreak/>
        <w:drawing>
          <wp:inline distT="0" distB="0" distL="0" distR="0" wp14:anchorId="4032AED2" wp14:editId="387AA0B3">
            <wp:extent cx="3510415" cy="254317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3510415" cy="2543175"/>
                    </a:xfrm>
                    <a:prstGeom prst="rect">
                      <a:avLst/>
                    </a:prstGeom>
                  </pic:spPr>
                </pic:pic>
              </a:graphicData>
            </a:graphic>
          </wp:inline>
        </w:drawing>
      </w:r>
    </w:p>
    <w:p w14:paraId="17CB1CD3" w14:textId="6B5189C9" w:rsidR="00900865" w:rsidRDefault="00900865" w:rsidP="00532EE5">
      <w:pPr>
        <w:spacing w:after="0" w:line="360" w:lineRule="auto"/>
        <w:jc w:val="both"/>
        <w:rPr>
          <w:noProof/>
          <w:lang w:val="ru-RU" w:eastAsia="ru-RU"/>
        </w:rPr>
      </w:pPr>
      <w:r>
        <w:rPr>
          <w:noProof/>
          <w:lang w:val="ru-RU" w:eastAsia="ru-RU"/>
        </w:rPr>
        <w:drawing>
          <wp:inline distT="0" distB="0" distL="0" distR="0" wp14:anchorId="321FDAB5" wp14:editId="2BF114F8">
            <wp:extent cx="3714750" cy="2834941"/>
            <wp:effectExtent l="0" t="0" r="0"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3714750" cy="2834941"/>
                    </a:xfrm>
                    <a:prstGeom prst="rect">
                      <a:avLst/>
                    </a:prstGeom>
                  </pic:spPr>
                </pic:pic>
              </a:graphicData>
            </a:graphic>
          </wp:inline>
        </w:drawing>
      </w:r>
    </w:p>
    <w:p w14:paraId="661D9893" w14:textId="77777777" w:rsidR="00900865" w:rsidRDefault="00900865" w:rsidP="00532EE5">
      <w:pPr>
        <w:spacing w:after="0" w:line="360" w:lineRule="auto"/>
        <w:jc w:val="both"/>
        <w:rPr>
          <w:noProof/>
          <w:lang w:val="ru-RU" w:eastAsia="ru-RU"/>
        </w:rPr>
      </w:pPr>
    </w:p>
    <w:p w14:paraId="18733C03" w14:textId="77777777" w:rsidR="00900865" w:rsidRDefault="00900865" w:rsidP="00532EE5">
      <w:pPr>
        <w:spacing w:after="0" w:line="360" w:lineRule="auto"/>
        <w:jc w:val="both"/>
        <w:rPr>
          <w:noProof/>
          <w:lang w:val="ru-RU" w:eastAsia="ru-RU"/>
        </w:rPr>
      </w:pPr>
    </w:p>
    <w:p w14:paraId="644742AF" w14:textId="5373BDCE" w:rsidR="006057D4" w:rsidRDefault="006057D4" w:rsidP="00532EE5">
      <w:pPr>
        <w:spacing w:after="0" w:line="360" w:lineRule="auto"/>
        <w:jc w:val="both"/>
        <w:rPr>
          <w:noProof/>
          <w:lang w:val="ru-RU" w:eastAsia="ru-RU"/>
        </w:rPr>
      </w:pPr>
      <w:r>
        <w:rPr>
          <w:noProof/>
          <w:lang w:val="ru-RU" w:eastAsia="ru-RU"/>
        </w:rPr>
        <w:drawing>
          <wp:inline distT="0" distB="0" distL="0" distR="0" wp14:anchorId="5DF7C037" wp14:editId="3BA26D86">
            <wp:extent cx="4343400" cy="2733552"/>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4343400" cy="2733552"/>
                    </a:xfrm>
                    <a:prstGeom prst="rect">
                      <a:avLst/>
                    </a:prstGeom>
                  </pic:spPr>
                </pic:pic>
              </a:graphicData>
            </a:graphic>
          </wp:inline>
        </w:drawing>
      </w:r>
    </w:p>
    <w:p w14:paraId="0819D45F" w14:textId="77777777" w:rsidR="006057D4" w:rsidRPr="00660CD9" w:rsidRDefault="006057D4" w:rsidP="00532EE5">
      <w:pPr>
        <w:spacing w:after="0" w:line="360" w:lineRule="auto"/>
        <w:jc w:val="both"/>
        <w:rPr>
          <w:noProof/>
          <w:lang w:val="en-US" w:eastAsia="ru-RU"/>
        </w:rPr>
      </w:pPr>
    </w:p>
    <w:p w14:paraId="6DAAC04C" w14:textId="197830B5" w:rsidR="00997F2E" w:rsidRPr="00AA78ED" w:rsidRDefault="00997F2E" w:rsidP="00997F2E">
      <w:pPr>
        <w:spacing w:after="0" w:line="360" w:lineRule="auto"/>
        <w:ind w:left="284"/>
        <w:jc w:val="right"/>
        <w:rPr>
          <w:b/>
          <w:color w:val="auto"/>
        </w:rPr>
      </w:pPr>
      <w:r>
        <w:rPr>
          <w:b/>
          <w:color w:val="auto"/>
        </w:rPr>
        <w:lastRenderedPageBreak/>
        <w:t>ДОДАТОК Б</w:t>
      </w:r>
    </w:p>
    <w:p w14:paraId="64C2E4BC" w14:textId="3A581340" w:rsidR="00FF64BD" w:rsidRPr="00C46ACD" w:rsidRDefault="00FF64BD" w:rsidP="00900865">
      <w:pPr>
        <w:pStyle w:val="aff5"/>
        <w:rPr>
          <w:b/>
          <w:lang w:val="ru-RU"/>
        </w:rPr>
      </w:pPr>
      <w:r w:rsidRPr="00FF64BD">
        <w:rPr>
          <w:b/>
        </w:rPr>
        <w:t>Фрагмент</w:t>
      </w:r>
      <w:r w:rsidR="00660CD9">
        <w:rPr>
          <w:b/>
        </w:rPr>
        <w:t>и коду програмного забезпечення</w:t>
      </w:r>
    </w:p>
    <w:p w14:paraId="5FE742A8" w14:textId="77777777" w:rsidR="00660CD9" w:rsidRPr="00013119" w:rsidRDefault="00660CD9" w:rsidP="00900865">
      <w:pPr>
        <w:pStyle w:val="aff5"/>
        <w:rPr>
          <w:b/>
        </w:rPr>
      </w:pPr>
    </w:p>
    <w:p w14:paraId="3B057A71" w14:textId="6BBBBEE4" w:rsidR="00997F2E" w:rsidRPr="00FF64BD" w:rsidRDefault="00997F2E" w:rsidP="00900865">
      <w:pPr>
        <w:pStyle w:val="aff5"/>
      </w:pPr>
      <w:r w:rsidRPr="00FF64BD">
        <w:t>&lt;?</w:t>
      </w:r>
      <w:r w:rsidRPr="00997F2E">
        <w:rPr>
          <w:lang w:val="en-US"/>
        </w:rPr>
        <w:t>xml</w:t>
      </w:r>
      <w:r w:rsidRPr="00FF64BD">
        <w:t xml:space="preserve"> </w:t>
      </w:r>
      <w:r w:rsidRPr="00997F2E">
        <w:rPr>
          <w:lang w:val="en-US"/>
        </w:rPr>
        <w:t>v</w:t>
      </w:r>
      <w:r w:rsidR="00FF64BD">
        <w:rPr>
          <w:lang w:val="en-US"/>
        </w:rPr>
        <w:t>ersion</w:t>
      </w:r>
      <w:r w:rsidR="00FF64BD" w:rsidRPr="00FF64BD">
        <w:t xml:space="preserve">="1.0" </w:t>
      </w:r>
      <w:r w:rsidR="00FF64BD">
        <w:rPr>
          <w:lang w:val="en-US"/>
        </w:rPr>
        <w:t>encoding</w:t>
      </w:r>
      <w:r w:rsidR="00FF64BD" w:rsidRPr="00FF64BD">
        <w:t>="</w:t>
      </w:r>
      <w:r w:rsidR="00FF64BD">
        <w:rPr>
          <w:lang w:val="en-US"/>
        </w:rPr>
        <w:t>UTF</w:t>
      </w:r>
      <w:r w:rsidR="00FF64BD" w:rsidRPr="00FF64BD">
        <w:t>-8"?&gt;</w:t>
      </w:r>
    </w:p>
    <w:p w14:paraId="5C371964" w14:textId="77777777" w:rsidR="00997F2E" w:rsidRPr="00997F2E" w:rsidRDefault="00997F2E" w:rsidP="00900865">
      <w:pPr>
        <w:pStyle w:val="aff5"/>
        <w:rPr>
          <w:lang w:val="en-US"/>
        </w:rPr>
      </w:pPr>
      <w:r w:rsidRPr="00997F2E">
        <w:rPr>
          <w:lang w:val="en-US"/>
        </w:rPr>
        <w:t>&lt;?import javafx.scene.chart.CategoryAxis?&gt;</w:t>
      </w:r>
    </w:p>
    <w:p w14:paraId="48D5F116" w14:textId="77777777" w:rsidR="00997F2E" w:rsidRPr="00997F2E" w:rsidRDefault="00997F2E" w:rsidP="00900865">
      <w:pPr>
        <w:pStyle w:val="aff5"/>
        <w:rPr>
          <w:lang w:val="en-US"/>
        </w:rPr>
      </w:pPr>
      <w:r w:rsidRPr="00997F2E">
        <w:rPr>
          <w:lang w:val="en-US"/>
        </w:rPr>
        <w:t>&lt;?import javafx.scene.chart.LineChart?&gt;</w:t>
      </w:r>
    </w:p>
    <w:p w14:paraId="528EB813" w14:textId="77777777" w:rsidR="00997F2E" w:rsidRPr="00997F2E" w:rsidRDefault="00997F2E" w:rsidP="00900865">
      <w:pPr>
        <w:pStyle w:val="aff5"/>
        <w:rPr>
          <w:lang w:val="en-US"/>
        </w:rPr>
      </w:pPr>
      <w:r w:rsidRPr="00997F2E">
        <w:rPr>
          <w:lang w:val="en-US"/>
        </w:rPr>
        <w:t>&lt;?import javafx.scene.chart.NumberAxis?&gt;</w:t>
      </w:r>
    </w:p>
    <w:p w14:paraId="48389DFF" w14:textId="77777777" w:rsidR="00997F2E" w:rsidRPr="00997F2E" w:rsidRDefault="00997F2E" w:rsidP="00900865">
      <w:pPr>
        <w:pStyle w:val="aff5"/>
        <w:rPr>
          <w:lang w:val="en-US"/>
        </w:rPr>
      </w:pPr>
      <w:r w:rsidRPr="00997F2E">
        <w:rPr>
          <w:lang w:val="en-US"/>
        </w:rPr>
        <w:t>&lt;?import javafx.scene.control.Button?&gt;</w:t>
      </w:r>
    </w:p>
    <w:p w14:paraId="3F122B75" w14:textId="77777777" w:rsidR="00997F2E" w:rsidRPr="00997F2E" w:rsidRDefault="00997F2E" w:rsidP="00900865">
      <w:pPr>
        <w:pStyle w:val="aff5"/>
        <w:rPr>
          <w:lang w:val="en-US"/>
        </w:rPr>
      </w:pPr>
      <w:r w:rsidRPr="00997F2E">
        <w:rPr>
          <w:lang w:val="en-US"/>
        </w:rPr>
        <w:t>&lt;?import javafx.scene.control.Label?&gt;</w:t>
      </w:r>
    </w:p>
    <w:p w14:paraId="371A0FF4" w14:textId="77777777" w:rsidR="00997F2E" w:rsidRPr="00997F2E" w:rsidRDefault="00997F2E" w:rsidP="00900865">
      <w:pPr>
        <w:pStyle w:val="aff5"/>
        <w:rPr>
          <w:lang w:val="en-US"/>
        </w:rPr>
      </w:pPr>
      <w:r w:rsidRPr="00997F2E">
        <w:rPr>
          <w:lang w:val="en-US"/>
        </w:rPr>
        <w:t>&lt;?import javafx.scene.control.TextField?&gt;</w:t>
      </w:r>
    </w:p>
    <w:p w14:paraId="7DE2E56B" w14:textId="77777777" w:rsidR="00997F2E" w:rsidRPr="00997F2E" w:rsidRDefault="00997F2E" w:rsidP="00900865">
      <w:pPr>
        <w:pStyle w:val="aff5"/>
        <w:rPr>
          <w:lang w:val="en-US"/>
        </w:rPr>
      </w:pPr>
      <w:r w:rsidRPr="00997F2E">
        <w:rPr>
          <w:lang w:val="en-US"/>
        </w:rPr>
        <w:t>&lt;?import javafx.scene.effect.Blend?&gt;</w:t>
      </w:r>
    </w:p>
    <w:p w14:paraId="04883BA7" w14:textId="77777777" w:rsidR="00997F2E" w:rsidRPr="00997F2E" w:rsidRDefault="00997F2E" w:rsidP="00900865">
      <w:pPr>
        <w:pStyle w:val="aff5"/>
        <w:rPr>
          <w:lang w:val="en-US"/>
        </w:rPr>
      </w:pPr>
      <w:r w:rsidRPr="00997F2E">
        <w:rPr>
          <w:lang w:val="en-US"/>
        </w:rPr>
        <w:t>&lt;?import javafx.scene.image.Image?&gt;</w:t>
      </w:r>
    </w:p>
    <w:p w14:paraId="796519DB" w14:textId="77777777" w:rsidR="00997F2E" w:rsidRPr="00997F2E" w:rsidRDefault="00997F2E" w:rsidP="00900865">
      <w:pPr>
        <w:pStyle w:val="aff5"/>
        <w:rPr>
          <w:lang w:val="en-US"/>
        </w:rPr>
      </w:pPr>
      <w:r w:rsidRPr="00997F2E">
        <w:rPr>
          <w:lang w:val="en-US"/>
        </w:rPr>
        <w:t>&lt;?import javafx.scene.image.ImageView?&gt;</w:t>
      </w:r>
    </w:p>
    <w:p w14:paraId="369DDC7F" w14:textId="77777777" w:rsidR="00997F2E" w:rsidRPr="00997F2E" w:rsidRDefault="00997F2E" w:rsidP="00900865">
      <w:pPr>
        <w:pStyle w:val="aff5"/>
        <w:rPr>
          <w:lang w:val="en-US"/>
        </w:rPr>
      </w:pPr>
      <w:r w:rsidRPr="00997F2E">
        <w:rPr>
          <w:lang w:val="en-US"/>
        </w:rPr>
        <w:t>&lt;?import javafx.scene.layout.AnchorPane?&gt;</w:t>
      </w:r>
    </w:p>
    <w:p w14:paraId="6120CA3A" w14:textId="77777777" w:rsidR="00997F2E" w:rsidRPr="00997F2E" w:rsidRDefault="00997F2E" w:rsidP="00900865">
      <w:pPr>
        <w:pStyle w:val="aff5"/>
        <w:rPr>
          <w:lang w:val="en-US"/>
        </w:rPr>
      </w:pPr>
      <w:r w:rsidRPr="00997F2E">
        <w:rPr>
          <w:lang w:val="en-US"/>
        </w:rPr>
        <w:t>&lt;?import javafx.scene.layout.Pane?&gt;</w:t>
      </w:r>
    </w:p>
    <w:p w14:paraId="41FB07F5" w14:textId="77777777" w:rsidR="00997F2E" w:rsidRPr="00997F2E" w:rsidRDefault="00997F2E" w:rsidP="00900865">
      <w:pPr>
        <w:pStyle w:val="aff5"/>
        <w:rPr>
          <w:lang w:val="en-US"/>
        </w:rPr>
      </w:pPr>
      <w:r w:rsidRPr="00997F2E">
        <w:rPr>
          <w:lang w:val="en-US"/>
        </w:rPr>
        <w:t>&lt;?import javafx.scene.layout.VBox?&gt;</w:t>
      </w:r>
    </w:p>
    <w:p w14:paraId="566D29A1" w14:textId="77777777" w:rsidR="00997F2E" w:rsidRPr="00997F2E" w:rsidRDefault="00997F2E" w:rsidP="00900865">
      <w:pPr>
        <w:pStyle w:val="aff5"/>
        <w:rPr>
          <w:lang w:val="en-US"/>
        </w:rPr>
      </w:pPr>
      <w:r w:rsidRPr="00997F2E">
        <w:rPr>
          <w:lang w:val="en-US"/>
        </w:rPr>
        <w:t>&lt;?import javafx.scene.shape.Line?&gt;</w:t>
      </w:r>
    </w:p>
    <w:p w14:paraId="34E2E758" w14:textId="77777777" w:rsidR="00997F2E" w:rsidRPr="00997F2E" w:rsidRDefault="00997F2E" w:rsidP="00900865">
      <w:pPr>
        <w:pStyle w:val="aff5"/>
        <w:rPr>
          <w:lang w:val="en-US"/>
        </w:rPr>
      </w:pPr>
      <w:r w:rsidRPr="00997F2E">
        <w:rPr>
          <w:lang w:val="en-US"/>
        </w:rPr>
        <w:t>&lt;?import javafx.scene.text.Font?&gt;</w:t>
      </w:r>
    </w:p>
    <w:p w14:paraId="35F12C21" w14:textId="6C7AD185" w:rsidR="00997F2E" w:rsidRPr="00FF64BD" w:rsidRDefault="00997F2E" w:rsidP="00900865">
      <w:pPr>
        <w:pStyle w:val="aff5"/>
        <w:rPr>
          <w:lang w:val="en-US"/>
        </w:rPr>
      </w:pPr>
      <w:r w:rsidRPr="00997F2E">
        <w:rPr>
          <w:lang w:val="en-US"/>
        </w:rPr>
        <w:t>&lt;?import jav</w:t>
      </w:r>
      <w:r w:rsidR="00FF64BD">
        <w:rPr>
          <w:lang w:val="en-US"/>
        </w:rPr>
        <w:t>afx.scene.text.Text?&gt;</w:t>
      </w:r>
    </w:p>
    <w:p w14:paraId="0036BDF1" w14:textId="77777777" w:rsidR="00997F2E" w:rsidRPr="00997F2E" w:rsidRDefault="00997F2E" w:rsidP="00900865">
      <w:pPr>
        <w:pStyle w:val="aff5"/>
        <w:rPr>
          <w:lang w:val="en-US"/>
        </w:rPr>
      </w:pPr>
      <w:r w:rsidRPr="00997F2E">
        <w:rPr>
          <w:lang w:val="en-US"/>
        </w:rPr>
        <w:t>&lt;AnchorPane style="-fx-background-radius: 20;" xmlns="http://javafx.com/javafx/11.0.1" xmlns:fx="http://javafx.com/fxml/1" fx:controller="sample.DashFX"&gt;</w:t>
      </w:r>
    </w:p>
    <w:p w14:paraId="4F2172C2" w14:textId="77777777" w:rsidR="00997F2E" w:rsidRPr="00997F2E" w:rsidRDefault="00997F2E" w:rsidP="00900865">
      <w:pPr>
        <w:pStyle w:val="aff5"/>
        <w:rPr>
          <w:lang w:val="en-US"/>
        </w:rPr>
      </w:pPr>
      <w:r w:rsidRPr="00997F2E">
        <w:rPr>
          <w:lang w:val="en-US"/>
        </w:rPr>
        <w:t xml:space="preserve">   &lt;children&gt;</w:t>
      </w:r>
    </w:p>
    <w:p w14:paraId="513C5CC3" w14:textId="77777777" w:rsidR="00997F2E" w:rsidRPr="00997F2E" w:rsidRDefault="00997F2E" w:rsidP="00900865">
      <w:pPr>
        <w:pStyle w:val="aff5"/>
        <w:rPr>
          <w:lang w:val="en-US"/>
        </w:rPr>
      </w:pPr>
      <w:r w:rsidRPr="00997F2E">
        <w:rPr>
          <w:lang w:val="en-US"/>
        </w:rPr>
        <w:t xml:space="preserve">      &lt;AnchorPane fx:id="finalResultAnchorPane" prefHeight="616.0" prefWidth="993.0" style="-fx-background-color: #d5d9d0; -fx-background-radius: 15;"&gt;</w:t>
      </w:r>
    </w:p>
    <w:p w14:paraId="13BF765D" w14:textId="77777777" w:rsidR="00997F2E" w:rsidRPr="00997F2E" w:rsidRDefault="00997F2E" w:rsidP="00900865">
      <w:pPr>
        <w:pStyle w:val="aff5"/>
        <w:rPr>
          <w:lang w:val="en-US"/>
        </w:rPr>
      </w:pPr>
      <w:r w:rsidRPr="00997F2E">
        <w:rPr>
          <w:lang w:val="en-US"/>
        </w:rPr>
        <w:t xml:space="preserve">         &lt;children&gt;</w:t>
      </w:r>
    </w:p>
    <w:p w14:paraId="332C993D" w14:textId="77777777" w:rsidR="00997F2E" w:rsidRPr="00997F2E" w:rsidRDefault="00997F2E" w:rsidP="00900865">
      <w:pPr>
        <w:pStyle w:val="aff5"/>
        <w:rPr>
          <w:lang w:val="en-US"/>
        </w:rPr>
      </w:pPr>
      <w:r w:rsidRPr="00997F2E">
        <w:rPr>
          <w:lang w:val="en-US"/>
        </w:rPr>
        <w:t xml:space="preserve">            &lt;Pane layoutX="590.0" layoutY="-1.0" prefHeight="93.0" prefWidth="405.0" style="-fx-background-radius: 20 20 0 0;" styleClass="linear-grad" stylesheets="@../css/fullpackstyling.css"&gt;</w:t>
      </w:r>
    </w:p>
    <w:p w14:paraId="50FF8FA0" w14:textId="77777777" w:rsidR="00997F2E" w:rsidRPr="00997F2E" w:rsidRDefault="00997F2E" w:rsidP="00900865">
      <w:pPr>
        <w:pStyle w:val="aff5"/>
        <w:rPr>
          <w:lang w:val="en-US"/>
        </w:rPr>
      </w:pPr>
      <w:r w:rsidRPr="00997F2E">
        <w:rPr>
          <w:lang w:val="en-US"/>
        </w:rPr>
        <w:t xml:space="preserve">               &lt;children&gt;</w:t>
      </w:r>
    </w:p>
    <w:p w14:paraId="7735DE7D" w14:textId="77777777" w:rsidR="00997F2E" w:rsidRPr="00997F2E" w:rsidRDefault="00997F2E" w:rsidP="00900865">
      <w:pPr>
        <w:pStyle w:val="aff5"/>
        <w:rPr>
          <w:lang w:val="en-US"/>
        </w:rPr>
      </w:pPr>
      <w:r w:rsidRPr="00997F2E">
        <w:rPr>
          <w:lang w:val="en-US"/>
        </w:rPr>
        <w:t xml:space="preserve">                  &lt;ImageView fitHeight="50.0" fitWidth="50.0" layoutX="335.0" layoutY="14.0" pickOnBounds="true" preserveRatio="true"&gt;</w:t>
      </w:r>
    </w:p>
    <w:p w14:paraId="68A55ACB" w14:textId="77777777" w:rsidR="00997F2E" w:rsidRPr="00997F2E" w:rsidRDefault="00997F2E" w:rsidP="00900865">
      <w:pPr>
        <w:pStyle w:val="aff5"/>
        <w:rPr>
          <w:lang w:val="en-US"/>
        </w:rPr>
      </w:pPr>
      <w:r w:rsidRPr="00997F2E">
        <w:rPr>
          <w:lang w:val="en-US"/>
        </w:rPr>
        <w:t xml:space="preserve">                     &lt;image&gt;</w:t>
      </w:r>
    </w:p>
    <w:p w14:paraId="2A99017A" w14:textId="77777777" w:rsidR="00997F2E" w:rsidRPr="00997F2E" w:rsidRDefault="00997F2E" w:rsidP="00900865">
      <w:pPr>
        <w:pStyle w:val="aff5"/>
        <w:rPr>
          <w:lang w:val="en-US"/>
        </w:rPr>
      </w:pPr>
      <w:r w:rsidRPr="00997F2E">
        <w:rPr>
          <w:lang w:val="en-US"/>
        </w:rPr>
        <w:t xml:space="preserve">                        &lt;Image url="@../resources/photo.jpg" /&gt;</w:t>
      </w:r>
    </w:p>
    <w:p w14:paraId="4ADA7618" w14:textId="77777777" w:rsidR="00997F2E" w:rsidRPr="00997F2E" w:rsidRDefault="00997F2E" w:rsidP="00900865">
      <w:pPr>
        <w:pStyle w:val="aff5"/>
        <w:rPr>
          <w:lang w:val="en-US"/>
        </w:rPr>
      </w:pPr>
      <w:r w:rsidRPr="00997F2E">
        <w:rPr>
          <w:lang w:val="en-US"/>
        </w:rPr>
        <w:t xml:space="preserve">                     &lt;/image&gt;</w:t>
      </w:r>
    </w:p>
    <w:p w14:paraId="39F14937" w14:textId="77777777" w:rsidR="00997F2E" w:rsidRPr="00997F2E" w:rsidRDefault="00997F2E" w:rsidP="00900865">
      <w:pPr>
        <w:pStyle w:val="aff5"/>
        <w:rPr>
          <w:lang w:val="en-US"/>
        </w:rPr>
      </w:pPr>
      <w:r w:rsidRPr="00997F2E">
        <w:rPr>
          <w:lang w:val="en-US"/>
        </w:rPr>
        <w:t xml:space="preserve">                  &lt;/ImageView&gt;</w:t>
      </w:r>
    </w:p>
    <w:p w14:paraId="78929C4B" w14:textId="77777777" w:rsidR="00997F2E" w:rsidRPr="00997F2E" w:rsidRDefault="00997F2E" w:rsidP="00900865">
      <w:pPr>
        <w:pStyle w:val="aff5"/>
        <w:rPr>
          <w:lang w:val="en-US"/>
        </w:rPr>
      </w:pPr>
      <w:r w:rsidRPr="00997F2E">
        <w:rPr>
          <w:lang w:val="en-US"/>
        </w:rPr>
        <w:t xml:space="preserve">                  &lt;Label layoutX="12.0" layoutY="21.0" textAlignment="LEFT" textFill="WHITE"&gt;</w:t>
      </w:r>
    </w:p>
    <w:p w14:paraId="2B82D6DE" w14:textId="77777777" w:rsidR="00997F2E" w:rsidRPr="00997F2E" w:rsidRDefault="00997F2E" w:rsidP="00900865">
      <w:pPr>
        <w:pStyle w:val="aff5"/>
        <w:rPr>
          <w:lang w:val="en-US"/>
        </w:rPr>
      </w:pPr>
      <w:r w:rsidRPr="00997F2E">
        <w:rPr>
          <w:lang w:val="en-US"/>
        </w:rPr>
        <w:t xml:space="preserve">                     &lt;font&gt;</w:t>
      </w:r>
    </w:p>
    <w:p w14:paraId="5579D299" w14:textId="77777777" w:rsidR="00997F2E" w:rsidRPr="00997F2E" w:rsidRDefault="00997F2E" w:rsidP="00900865">
      <w:pPr>
        <w:pStyle w:val="aff5"/>
        <w:rPr>
          <w:lang w:val="en-US"/>
        </w:rPr>
      </w:pPr>
      <w:r w:rsidRPr="00997F2E">
        <w:rPr>
          <w:lang w:val="en-US"/>
        </w:rPr>
        <w:t xml:space="preserve">                        &lt;Font size="18.0" /&gt;</w:t>
      </w:r>
    </w:p>
    <w:p w14:paraId="3D910A27" w14:textId="77777777" w:rsidR="00997F2E" w:rsidRPr="00997F2E" w:rsidRDefault="00997F2E" w:rsidP="00900865">
      <w:pPr>
        <w:pStyle w:val="aff5"/>
        <w:rPr>
          <w:lang w:val="en-US"/>
        </w:rPr>
      </w:pPr>
      <w:r w:rsidRPr="00997F2E">
        <w:rPr>
          <w:lang w:val="en-US"/>
        </w:rPr>
        <w:t xml:space="preserve">                     &lt;/font&gt;</w:t>
      </w:r>
    </w:p>
    <w:p w14:paraId="003F5A74" w14:textId="77777777" w:rsidR="00997F2E" w:rsidRPr="00997F2E" w:rsidRDefault="00997F2E" w:rsidP="00900865">
      <w:pPr>
        <w:pStyle w:val="aff5"/>
        <w:rPr>
          <w:lang w:val="en-US"/>
        </w:rPr>
      </w:pPr>
      <w:r w:rsidRPr="00997F2E">
        <w:rPr>
          <w:lang w:val="en-US"/>
        </w:rPr>
        <w:t xml:space="preserve">                     &lt;text&gt;</w:t>
      </w:r>
    </w:p>
    <w:p w14:paraId="197DD747" w14:textId="77777777" w:rsidR="00997F2E" w:rsidRPr="00997F2E" w:rsidRDefault="00997F2E" w:rsidP="00900865">
      <w:pPr>
        <w:pStyle w:val="aff5"/>
        <w:rPr>
          <w:lang w:val="en-US"/>
        </w:rPr>
      </w:pPr>
      <w:r w:rsidRPr="00997F2E">
        <w:rPr>
          <w:lang w:val="en-US"/>
        </w:rPr>
        <w:t xml:space="preserve">                        "KXTP, 2019р"</w:t>
      </w:r>
    </w:p>
    <w:p w14:paraId="0BB88F0C" w14:textId="77777777" w:rsidR="00997F2E" w:rsidRPr="00997F2E" w:rsidRDefault="00997F2E" w:rsidP="00900865">
      <w:pPr>
        <w:pStyle w:val="aff5"/>
        <w:rPr>
          <w:lang w:val="en-US"/>
        </w:rPr>
      </w:pPr>
      <w:r w:rsidRPr="00997F2E">
        <w:rPr>
          <w:lang w:val="en-US"/>
        </w:rPr>
        <w:lastRenderedPageBreak/>
        <w:t xml:space="preserve">                     &lt;/text&gt;</w:t>
      </w:r>
    </w:p>
    <w:p w14:paraId="42546F72" w14:textId="77777777" w:rsidR="00997F2E" w:rsidRPr="00997F2E" w:rsidRDefault="00997F2E" w:rsidP="00900865">
      <w:pPr>
        <w:pStyle w:val="aff5"/>
        <w:rPr>
          <w:lang w:val="en-US"/>
        </w:rPr>
      </w:pPr>
      <w:r w:rsidRPr="00997F2E">
        <w:rPr>
          <w:lang w:val="en-US"/>
        </w:rPr>
        <w:t xml:space="preserve">                  &lt;/Label&gt;</w:t>
      </w:r>
    </w:p>
    <w:p w14:paraId="3C443B44" w14:textId="77777777" w:rsidR="00997F2E" w:rsidRPr="00997F2E" w:rsidRDefault="00997F2E" w:rsidP="00900865">
      <w:pPr>
        <w:pStyle w:val="aff5"/>
        <w:rPr>
          <w:lang w:val="en-US"/>
        </w:rPr>
      </w:pPr>
      <w:r w:rsidRPr="00997F2E">
        <w:rPr>
          <w:lang w:val="en-US"/>
        </w:rPr>
        <w:t xml:space="preserve">               &lt;/children&gt;</w:t>
      </w:r>
    </w:p>
    <w:p w14:paraId="20A27D5E" w14:textId="77777777" w:rsidR="00997F2E" w:rsidRPr="00997F2E" w:rsidRDefault="00997F2E" w:rsidP="00900865">
      <w:pPr>
        <w:pStyle w:val="aff5"/>
        <w:rPr>
          <w:lang w:val="en-US"/>
        </w:rPr>
      </w:pPr>
      <w:r w:rsidRPr="00997F2E">
        <w:rPr>
          <w:lang w:val="en-US"/>
        </w:rPr>
        <w:t xml:space="preserve">            &lt;/Pane&gt;</w:t>
      </w:r>
    </w:p>
    <w:p w14:paraId="14B03493" w14:textId="77777777" w:rsidR="00997F2E" w:rsidRPr="00997F2E" w:rsidRDefault="00997F2E" w:rsidP="00900865">
      <w:pPr>
        <w:pStyle w:val="aff5"/>
        <w:rPr>
          <w:lang w:val="en-US"/>
        </w:rPr>
      </w:pPr>
      <w:r w:rsidRPr="00997F2E">
        <w:rPr>
          <w:lang w:val="en-US"/>
        </w:rPr>
        <w:t xml:space="preserve">            &lt;VBox prefHeight="544.0" prefWidth="74.0" style="-fx-background-color: #131022; -fx-background-radius: 15 0 0 15;" AnchorPane.bottomAnchor="0.0" AnchorPane.leftAnchor="0.0" AnchorPane.topAnchor="0.0"&gt;</w:t>
      </w:r>
    </w:p>
    <w:p w14:paraId="46DDB26F" w14:textId="77777777" w:rsidR="00997F2E" w:rsidRPr="00997F2E" w:rsidRDefault="00997F2E" w:rsidP="00900865">
      <w:pPr>
        <w:pStyle w:val="aff5"/>
        <w:rPr>
          <w:lang w:val="en-US"/>
        </w:rPr>
      </w:pPr>
      <w:r w:rsidRPr="00997F2E">
        <w:rPr>
          <w:lang w:val="en-US"/>
        </w:rPr>
        <w:t xml:space="preserve">               &lt;children&gt;</w:t>
      </w:r>
    </w:p>
    <w:p w14:paraId="42132DA8" w14:textId="77777777" w:rsidR="00997F2E" w:rsidRPr="00997F2E" w:rsidRDefault="00997F2E" w:rsidP="00900865">
      <w:pPr>
        <w:pStyle w:val="aff5"/>
        <w:rPr>
          <w:lang w:val="en-US"/>
        </w:rPr>
      </w:pPr>
      <w:r w:rsidRPr="00997F2E">
        <w:rPr>
          <w:lang w:val="en-US"/>
        </w:rPr>
        <w:t xml:space="preserve">                  &lt;Pane prefHeight="79.0" prefWidth="74.0" style="-fx-background-radius: 15 0 15 15;" /&gt;</w:t>
      </w:r>
    </w:p>
    <w:p w14:paraId="74CB5DFF" w14:textId="77777777" w:rsidR="00997F2E" w:rsidRPr="00997F2E" w:rsidRDefault="00997F2E" w:rsidP="00900865">
      <w:pPr>
        <w:pStyle w:val="aff5"/>
        <w:rPr>
          <w:lang w:val="en-US"/>
        </w:rPr>
      </w:pPr>
      <w:r w:rsidRPr="00997F2E">
        <w:rPr>
          <w:lang w:val="en-US"/>
        </w:rPr>
        <w:t xml:space="preserve">                  &lt;Button fx:id="profileBtn" contentDisplay="TOP" mnemonicParsing="false" onMouseClicked="#getDateWindow" prefHeight="66.0" prefWidth="74.0" styleClass="button3" stylesheets="@../css/fullpackstyling.css" text="Profile" textFill="#a868a0"&gt;</w:t>
      </w:r>
    </w:p>
    <w:p w14:paraId="38E1E2EB" w14:textId="77777777" w:rsidR="00997F2E" w:rsidRPr="00997F2E" w:rsidRDefault="00997F2E" w:rsidP="00900865">
      <w:pPr>
        <w:pStyle w:val="aff5"/>
        <w:rPr>
          <w:lang w:val="en-US"/>
        </w:rPr>
      </w:pPr>
      <w:r w:rsidRPr="00997F2E">
        <w:rPr>
          <w:lang w:val="en-US"/>
        </w:rPr>
        <w:t xml:space="preserve">                     &lt;graphic&gt;</w:t>
      </w:r>
    </w:p>
    <w:p w14:paraId="4CCB1EC6" w14:textId="77777777" w:rsidR="00997F2E" w:rsidRPr="00997F2E" w:rsidRDefault="00997F2E" w:rsidP="00900865">
      <w:pPr>
        <w:pStyle w:val="aff5"/>
        <w:rPr>
          <w:lang w:val="en-US"/>
        </w:rPr>
      </w:pPr>
      <w:r w:rsidRPr="00997F2E">
        <w:rPr>
          <w:lang w:val="en-US"/>
        </w:rPr>
        <w:t xml:space="preserve">                        &lt;ImageView fitHeight="25.0" fitWidth="34.0" onMouseClicked="#getDateWindow" pickOnBounds="true" preserveRatio="true"&gt;</w:t>
      </w:r>
    </w:p>
    <w:p w14:paraId="27685DC2" w14:textId="77777777" w:rsidR="00997F2E" w:rsidRPr="00997F2E" w:rsidRDefault="00997F2E" w:rsidP="00900865">
      <w:pPr>
        <w:pStyle w:val="aff5"/>
        <w:rPr>
          <w:lang w:val="en-US"/>
        </w:rPr>
      </w:pPr>
      <w:r w:rsidRPr="00997F2E">
        <w:rPr>
          <w:lang w:val="en-US"/>
        </w:rPr>
        <w:t xml:space="preserve">                           &lt;image&gt;</w:t>
      </w:r>
    </w:p>
    <w:p w14:paraId="69E1AE6C" w14:textId="77777777" w:rsidR="00997F2E" w:rsidRPr="00997F2E" w:rsidRDefault="00997F2E" w:rsidP="00900865">
      <w:pPr>
        <w:pStyle w:val="aff5"/>
        <w:rPr>
          <w:lang w:val="en-US"/>
        </w:rPr>
      </w:pPr>
      <w:r w:rsidRPr="00997F2E">
        <w:rPr>
          <w:lang w:val="en-US"/>
        </w:rPr>
        <w:t xml:space="preserve">                              &lt;Image url="@../resources/cat.png" /&gt;</w:t>
      </w:r>
    </w:p>
    <w:p w14:paraId="11ED4200" w14:textId="77777777" w:rsidR="00997F2E" w:rsidRPr="00997F2E" w:rsidRDefault="00997F2E" w:rsidP="00900865">
      <w:pPr>
        <w:pStyle w:val="aff5"/>
        <w:rPr>
          <w:lang w:val="en-US"/>
        </w:rPr>
      </w:pPr>
      <w:r w:rsidRPr="00997F2E">
        <w:rPr>
          <w:lang w:val="en-US"/>
        </w:rPr>
        <w:t xml:space="preserve">                           &lt;/image&gt;</w:t>
      </w:r>
    </w:p>
    <w:p w14:paraId="5609A888" w14:textId="77777777" w:rsidR="00997F2E" w:rsidRPr="00997F2E" w:rsidRDefault="00997F2E" w:rsidP="00900865">
      <w:pPr>
        <w:pStyle w:val="aff5"/>
        <w:rPr>
          <w:lang w:val="en-US"/>
        </w:rPr>
      </w:pPr>
      <w:r w:rsidRPr="00997F2E">
        <w:rPr>
          <w:lang w:val="en-US"/>
        </w:rPr>
        <w:t xml:space="preserve">                        &lt;/ImageView&gt;</w:t>
      </w:r>
    </w:p>
    <w:p w14:paraId="4B933B87" w14:textId="77777777" w:rsidR="00997F2E" w:rsidRPr="00997F2E" w:rsidRDefault="00997F2E" w:rsidP="00900865">
      <w:pPr>
        <w:pStyle w:val="aff5"/>
        <w:rPr>
          <w:lang w:val="en-US"/>
        </w:rPr>
      </w:pPr>
      <w:r w:rsidRPr="00997F2E">
        <w:rPr>
          <w:lang w:val="en-US"/>
        </w:rPr>
        <w:t xml:space="preserve">                     &lt;/graphic&gt;</w:t>
      </w:r>
    </w:p>
    <w:p w14:paraId="6A5F86E0" w14:textId="77777777" w:rsidR="00997F2E" w:rsidRPr="00997F2E" w:rsidRDefault="00997F2E" w:rsidP="00900865">
      <w:pPr>
        <w:pStyle w:val="aff5"/>
        <w:rPr>
          <w:lang w:val="en-US"/>
        </w:rPr>
      </w:pPr>
      <w:r w:rsidRPr="00997F2E">
        <w:rPr>
          <w:lang w:val="en-US"/>
        </w:rPr>
        <w:t xml:space="preserve">                  &lt;/Button&gt;</w:t>
      </w:r>
    </w:p>
    <w:p w14:paraId="6DC64199" w14:textId="77777777" w:rsidR="00997F2E" w:rsidRPr="00997F2E" w:rsidRDefault="00997F2E" w:rsidP="00900865">
      <w:pPr>
        <w:pStyle w:val="aff5"/>
        <w:rPr>
          <w:lang w:val="en-US"/>
        </w:rPr>
      </w:pPr>
      <w:r w:rsidRPr="00997F2E">
        <w:rPr>
          <w:lang w:val="en-US"/>
        </w:rPr>
        <w:t xml:space="preserve">                  &lt;Button fx:id="contentBtn" contentDisplay="TOP" layoutX="10.0" layoutY="10.0" mnemonicParsing="false" onMouseClicked="#getGraphWindow" prefHeight="66.0" prefWidth="74.0" styleClass="button3" stylesheets="@../css/fullpackstyling.css" text="Activity" textFill="#a868a0"&gt;</w:t>
      </w:r>
    </w:p>
    <w:p w14:paraId="69CF7EF2" w14:textId="77777777" w:rsidR="00997F2E" w:rsidRPr="00997F2E" w:rsidRDefault="00997F2E" w:rsidP="00900865">
      <w:pPr>
        <w:pStyle w:val="aff5"/>
        <w:rPr>
          <w:lang w:val="en-US"/>
        </w:rPr>
      </w:pPr>
      <w:r w:rsidRPr="00997F2E">
        <w:rPr>
          <w:lang w:val="en-US"/>
        </w:rPr>
        <w:t xml:space="preserve">                     &lt;graphic&gt;</w:t>
      </w:r>
    </w:p>
    <w:p w14:paraId="5845E733" w14:textId="77777777" w:rsidR="00997F2E" w:rsidRPr="00997F2E" w:rsidRDefault="00997F2E" w:rsidP="00900865">
      <w:pPr>
        <w:pStyle w:val="aff5"/>
        <w:rPr>
          <w:lang w:val="en-US"/>
        </w:rPr>
      </w:pPr>
      <w:r w:rsidRPr="00997F2E">
        <w:rPr>
          <w:lang w:val="en-US"/>
        </w:rPr>
        <w:t xml:space="preserve">                        &lt;ImageView fitHeight="25.0" fitWidth="34.0" pickOnBounds="true" preserveRatio="true"&gt;</w:t>
      </w:r>
    </w:p>
    <w:p w14:paraId="0CC36ED7" w14:textId="77777777" w:rsidR="00997F2E" w:rsidRPr="00997F2E" w:rsidRDefault="00997F2E" w:rsidP="00900865">
      <w:pPr>
        <w:pStyle w:val="aff5"/>
        <w:rPr>
          <w:lang w:val="en-US"/>
        </w:rPr>
      </w:pPr>
      <w:r w:rsidRPr="00997F2E">
        <w:rPr>
          <w:lang w:val="en-US"/>
        </w:rPr>
        <w:t xml:space="preserve">                           &lt;image&gt;</w:t>
      </w:r>
    </w:p>
    <w:p w14:paraId="407FE361" w14:textId="77777777" w:rsidR="00997F2E" w:rsidRPr="00997F2E" w:rsidRDefault="00997F2E" w:rsidP="00900865">
      <w:pPr>
        <w:pStyle w:val="aff5"/>
        <w:rPr>
          <w:lang w:val="en-US"/>
        </w:rPr>
      </w:pPr>
      <w:r w:rsidRPr="00997F2E">
        <w:rPr>
          <w:lang w:val="en-US"/>
        </w:rPr>
        <w:t xml:space="preserve">                              &lt;Image url="@../resources/time.png" /&gt;</w:t>
      </w:r>
    </w:p>
    <w:p w14:paraId="0542DFB3" w14:textId="77777777" w:rsidR="00997F2E" w:rsidRPr="00997F2E" w:rsidRDefault="00997F2E" w:rsidP="00900865">
      <w:pPr>
        <w:pStyle w:val="aff5"/>
        <w:rPr>
          <w:lang w:val="en-US"/>
        </w:rPr>
      </w:pPr>
      <w:r w:rsidRPr="00997F2E">
        <w:rPr>
          <w:lang w:val="en-US"/>
        </w:rPr>
        <w:t xml:space="preserve">                           &lt;/image&gt;</w:t>
      </w:r>
    </w:p>
    <w:p w14:paraId="718C993C" w14:textId="77777777" w:rsidR="00997F2E" w:rsidRPr="00997F2E" w:rsidRDefault="00997F2E" w:rsidP="00900865">
      <w:pPr>
        <w:pStyle w:val="aff5"/>
        <w:rPr>
          <w:lang w:val="en-US"/>
        </w:rPr>
      </w:pPr>
      <w:r w:rsidRPr="00997F2E">
        <w:rPr>
          <w:lang w:val="en-US"/>
        </w:rPr>
        <w:t xml:space="preserve">                        &lt;/ImageView&gt;</w:t>
      </w:r>
    </w:p>
    <w:p w14:paraId="39DF9061" w14:textId="77777777" w:rsidR="00997F2E" w:rsidRPr="00997F2E" w:rsidRDefault="00997F2E" w:rsidP="00900865">
      <w:pPr>
        <w:pStyle w:val="aff5"/>
        <w:rPr>
          <w:lang w:val="en-US"/>
        </w:rPr>
      </w:pPr>
      <w:r w:rsidRPr="00997F2E">
        <w:rPr>
          <w:lang w:val="en-US"/>
        </w:rPr>
        <w:t xml:space="preserve">                     &lt;/graphic&gt;</w:t>
      </w:r>
    </w:p>
    <w:p w14:paraId="50B29D33" w14:textId="77777777" w:rsidR="00997F2E" w:rsidRPr="00997F2E" w:rsidRDefault="00997F2E" w:rsidP="00900865">
      <w:pPr>
        <w:pStyle w:val="aff5"/>
        <w:rPr>
          <w:lang w:val="en-US"/>
        </w:rPr>
      </w:pPr>
      <w:r w:rsidRPr="00997F2E">
        <w:rPr>
          <w:lang w:val="en-US"/>
        </w:rPr>
        <w:t xml:space="preserve">                  &lt;/Button&gt;</w:t>
      </w:r>
    </w:p>
    <w:p w14:paraId="6F457DB3" w14:textId="77777777" w:rsidR="00997F2E" w:rsidRPr="00997F2E" w:rsidRDefault="00997F2E" w:rsidP="00900865">
      <w:pPr>
        <w:pStyle w:val="aff5"/>
        <w:rPr>
          <w:lang w:val="en-US"/>
        </w:rPr>
      </w:pPr>
      <w:r w:rsidRPr="00997F2E">
        <w:rPr>
          <w:lang w:val="en-US"/>
        </w:rPr>
        <w:t xml:space="preserve">                  &lt;Button contentDisplay="TOP" layoutX="10.0" layoutY="76.0" mnemonicParsing="false" prefHeight="66.0" prefWidth="74.0" styleClass="button3" stylesheets="@../css/fullpackstyling.css" text="Goals" textFill="#a868a0"&gt;</w:t>
      </w:r>
    </w:p>
    <w:p w14:paraId="57F42381" w14:textId="77777777" w:rsidR="00997F2E" w:rsidRPr="00997F2E" w:rsidRDefault="00997F2E" w:rsidP="00900865">
      <w:pPr>
        <w:pStyle w:val="aff5"/>
        <w:rPr>
          <w:lang w:val="en-US"/>
        </w:rPr>
      </w:pPr>
      <w:r w:rsidRPr="00997F2E">
        <w:rPr>
          <w:lang w:val="en-US"/>
        </w:rPr>
        <w:t xml:space="preserve">                     &lt;graphic&gt;</w:t>
      </w:r>
    </w:p>
    <w:p w14:paraId="4C02DFDC" w14:textId="77777777" w:rsidR="00997F2E" w:rsidRPr="00997F2E" w:rsidRDefault="00997F2E" w:rsidP="00900865">
      <w:pPr>
        <w:pStyle w:val="aff5"/>
        <w:rPr>
          <w:lang w:val="en-US"/>
        </w:rPr>
      </w:pPr>
      <w:r w:rsidRPr="00997F2E">
        <w:rPr>
          <w:lang w:val="en-US"/>
        </w:rPr>
        <w:t xml:space="preserve">                        &lt;ImageView fitHeight="25.0" fitWidth="34.0" pickOnBounds="true" preserveRatio="true"&gt;</w:t>
      </w:r>
    </w:p>
    <w:p w14:paraId="2552C627" w14:textId="77777777" w:rsidR="00997F2E" w:rsidRPr="00997F2E" w:rsidRDefault="00997F2E" w:rsidP="00900865">
      <w:pPr>
        <w:pStyle w:val="aff5"/>
        <w:rPr>
          <w:lang w:val="en-US"/>
        </w:rPr>
      </w:pPr>
      <w:r w:rsidRPr="00997F2E">
        <w:rPr>
          <w:lang w:val="en-US"/>
        </w:rPr>
        <w:t xml:space="preserve">                           &lt;image&gt;</w:t>
      </w:r>
    </w:p>
    <w:p w14:paraId="738887BA" w14:textId="77777777" w:rsidR="00997F2E" w:rsidRPr="00997F2E" w:rsidRDefault="00997F2E" w:rsidP="00900865">
      <w:pPr>
        <w:pStyle w:val="aff5"/>
        <w:rPr>
          <w:lang w:val="en-US"/>
        </w:rPr>
      </w:pPr>
      <w:r w:rsidRPr="00997F2E">
        <w:rPr>
          <w:lang w:val="en-US"/>
        </w:rPr>
        <w:t xml:space="preserve">                              &lt;Image url="@../resources/flag.png" /&gt;</w:t>
      </w:r>
    </w:p>
    <w:p w14:paraId="57CBE84D" w14:textId="77777777" w:rsidR="00997F2E" w:rsidRPr="00997F2E" w:rsidRDefault="00997F2E" w:rsidP="00900865">
      <w:pPr>
        <w:pStyle w:val="aff5"/>
        <w:rPr>
          <w:lang w:val="en-US"/>
        </w:rPr>
      </w:pPr>
      <w:r w:rsidRPr="00997F2E">
        <w:rPr>
          <w:lang w:val="en-US"/>
        </w:rPr>
        <w:lastRenderedPageBreak/>
        <w:t xml:space="preserve">                           &lt;/image&gt;</w:t>
      </w:r>
    </w:p>
    <w:p w14:paraId="449BA3DF" w14:textId="77777777" w:rsidR="00997F2E" w:rsidRPr="00997F2E" w:rsidRDefault="00997F2E" w:rsidP="00900865">
      <w:pPr>
        <w:pStyle w:val="aff5"/>
        <w:rPr>
          <w:lang w:val="en-US"/>
        </w:rPr>
      </w:pPr>
      <w:r w:rsidRPr="00997F2E">
        <w:rPr>
          <w:lang w:val="en-US"/>
        </w:rPr>
        <w:t xml:space="preserve">                        &lt;/ImageView&gt;</w:t>
      </w:r>
    </w:p>
    <w:p w14:paraId="21EA69F2" w14:textId="77777777" w:rsidR="00997F2E" w:rsidRPr="00997F2E" w:rsidRDefault="00997F2E" w:rsidP="00900865">
      <w:pPr>
        <w:pStyle w:val="aff5"/>
        <w:rPr>
          <w:lang w:val="en-US"/>
        </w:rPr>
      </w:pPr>
      <w:r w:rsidRPr="00997F2E">
        <w:rPr>
          <w:lang w:val="en-US"/>
        </w:rPr>
        <w:t xml:space="preserve">                     &lt;/graphic&gt;</w:t>
      </w:r>
    </w:p>
    <w:p w14:paraId="38EF2AC7" w14:textId="77777777" w:rsidR="00997F2E" w:rsidRPr="00997F2E" w:rsidRDefault="00997F2E" w:rsidP="00900865">
      <w:pPr>
        <w:pStyle w:val="aff5"/>
        <w:rPr>
          <w:lang w:val="en-US"/>
        </w:rPr>
      </w:pPr>
      <w:r w:rsidRPr="00997F2E">
        <w:rPr>
          <w:lang w:val="en-US"/>
        </w:rPr>
        <w:t xml:space="preserve">                  &lt;/Button&gt;</w:t>
      </w:r>
    </w:p>
    <w:p w14:paraId="4A48E12B" w14:textId="77777777" w:rsidR="00997F2E" w:rsidRPr="00997F2E" w:rsidRDefault="00997F2E" w:rsidP="00900865">
      <w:pPr>
        <w:pStyle w:val="aff5"/>
        <w:rPr>
          <w:lang w:val="en-US"/>
        </w:rPr>
      </w:pPr>
      <w:r w:rsidRPr="00997F2E">
        <w:rPr>
          <w:lang w:val="en-US"/>
        </w:rPr>
        <w:t xml:space="preserve">                  &lt;Button contentDisplay="TOP" layoutX="10.0" layoutY="142.0" mnemonicParsing="false" prefHeight="66.0" prefWidth="74.0" styleClass="button3" stylesheets="@../css/fullpackstyling.css" text="Cache" textFill="#a868a0"&gt;</w:t>
      </w:r>
    </w:p>
    <w:p w14:paraId="68F31665" w14:textId="77777777" w:rsidR="00997F2E" w:rsidRPr="00997F2E" w:rsidRDefault="00997F2E" w:rsidP="00900865">
      <w:pPr>
        <w:pStyle w:val="aff5"/>
        <w:rPr>
          <w:lang w:val="en-US"/>
        </w:rPr>
      </w:pPr>
      <w:r w:rsidRPr="00997F2E">
        <w:rPr>
          <w:lang w:val="en-US"/>
        </w:rPr>
        <w:t xml:space="preserve">                     &lt;graphic&gt;</w:t>
      </w:r>
    </w:p>
    <w:p w14:paraId="50AF107C" w14:textId="77777777" w:rsidR="00997F2E" w:rsidRPr="00997F2E" w:rsidRDefault="00997F2E" w:rsidP="00900865">
      <w:pPr>
        <w:pStyle w:val="aff5"/>
        <w:rPr>
          <w:lang w:val="en-US"/>
        </w:rPr>
      </w:pPr>
      <w:r w:rsidRPr="00997F2E">
        <w:rPr>
          <w:lang w:val="en-US"/>
        </w:rPr>
        <w:t xml:space="preserve">                        &lt;ImageView fitHeight="25.0" fitWidth="34.0" pickOnBounds="true" preserveRatio="true"&gt;</w:t>
      </w:r>
    </w:p>
    <w:p w14:paraId="67183F2F" w14:textId="77777777" w:rsidR="00997F2E" w:rsidRPr="00997F2E" w:rsidRDefault="00997F2E" w:rsidP="00900865">
      <w:pPr>
        <w:pStyle w:val="aff5"/>
        <w:rPr>
          <w:lang w:val="en-US"/>
        </w:rPr>
      </w:pPr>
      <w:r w:rsidRPr="00997F2E">
        <w:rPr>
          <w:lang w:val="en-US"/>
        </w:rPr>
        <w:t xml:space="preserve">                           &lt;image&gt;</w:t>
      </w:r>
    </w:p>
    <w:p w14:paraId="283CDB9F" w14:textId="77777777" w:rsidR="00997F2E" w:rsidRPr="00997F2E" w:rsidRDefault="00997F2E" w:rsidP="00900865">
      <w:pPr>
        <w:pStyle w:val="aff5"/>
        <w:rPr>
          <w:lang w:val="en-US"/>
        </w:rPr>
      </w:pPr>
      <w:r w:rsidRPr="00997F2E">
        <w:rPr>
          <w:lang w:val="en-US"/>
        </w:rPr>
        <w:t xml:space="preserve">                              &lt;Image url="@../resources/group.png" /&gt;</w:t>
      </w:r>
    </w:p>
    <w:p w14:paraId="41C22BAB" w14:textId="77777777" w:rsidR="00997F2E" w:rsidRPr="00997F2E" w:rsidRDefault="00997F2E" w:rsidP="00900865">
      <w:pPr>
        <w:pStyle w:val="aff5"/>
        <w:rPr>
          <w:lang w:val="en-US"/>
        </w:rPr>
      </w:pPr>
      <w:r w:rsidRPr="00997F2E">
        <w:rPr>
          <w:lang w:val="en-US"/>
        </w:rPr>
        <w:t xml:space="preserve">                           &lt;/image&gt;</w:t>
      </w:r>
    </w:p>
    <w:p w14:paraId="51120ED8" w14:textId="77777777" w:rsidR="00997F2E" w:rsidRPr="00997F2E" w:rsidRDefault="00997F2E" w:rsidP="00900865">
      <w:pPr>
        <w:pStyle w:val="aff5"/>
        <w:rPr>
          <w:lang w:val="en-US"/>
        </w:rPr>
      </w:pPr>
      <w:r w:rsidRPr="00997F2E">
        <w:rPr>
          <w:lang w:val="en-US"/>
        </w:rPr>
        <w:t xml:space="preserve">                        &lt;/ImageView&gt;</w:t>
      </w:r>
    </w:p>
    <w:p w14:paraId="3CD05880" w14:textId="77777777" w:rsidR="00997F2E" w:rsidRPr="00997F2E" w:rsidRDefault="00997F2E" w:rsidP="00900865">
      <w:pPr>
        <w:pStyle w:val="aff5"/>
        <w:rPr>
          <w:lang w:val="en-US"/>
        </w:rPr>
      </w:pPr>
      <w:r w:rsidRPr="00997F2E">
        <w:rPr>
          <w:lang w:val="en-US"/>
        </w:rPr>
        <w:t xml:space="preserve">                     &lt;/graphic&gt;</w:t>
      </w:r>
    </w:p>
    <w:p w14:paraId="1FDFECC9" w14:textId="77777777" w:rsidR="00997F2E" w:rsidRPr="00997F2E" w:rsidRDefault="00997F2E" w:rsidP="00900865">
      <w:pPr>
        <w:pStyle w:val="aff5"/>
        <w:rPr>
          <w:lang w:val="en-US"/>
        </w:rPr>
      </w:pPr>
      <w:r w:rsidRPr="00997F2E">
        <w:rPr>
          <w:lang w:val="en-US"/>
        </w:rPr>
        <w:t xml:space="preserve">                  &lt;/Button&gt;</w:t>
      </w:r>
    </w:p>
    <w:p w14:paraId="6C8B9D07" w14:textId="77777777" w:rsidR="00997F2E" w:rsidRPr="00997F2E" w:rsidRDefault="00997F2E" w:rsidP="00900865">
      <w:pPr>
        <w:pStyle w:val="aff5"/>
        <w:rPr>
          <w:lang w:val="en-US"/>
        </w:rPr>
      </w:pPr>
      <w:r w:rsidRPr="00997F2E">
        <w:rPr>
          <w:lang w:val="en-US"/>
        </w:rPr>
        <w:t xml:space="preserve">               &lt;/children&gt;</w:t>
      </w:r>
    </w:p>
    <w:p w14:paraId="431416B8" w14:textId="77777777" w:rsidR="00997F2E" w:rsidRPr="00997F2E" w:rsidRDefault="00997F2E" w:rsidP="00900865">
      <w:pPr>
        <w:pStyle w:val="aff5"/>
        <w:rPr>
          <w:lang w:val="en-US"/>
        </w:rPr>
      </w:pPr>
      <w:r w:rsidRPr="00997F2E">
        <w:rPr>
          <w:lang w:val="en-US"/>
        </w:rPr>
        <w:t xml:space="preserve">            &lt;/VBox&gt;</w:t>
      </w:r>
    </w:p>
    <w:p w14:paraId="74B87060" w14:textId="77777777" w:rsidR="00997F2E" w:rsidRPr="00997F2E" w:rsidRDefault="00997F2E" w:rsidP="00900865">
      <w:pPr>
        <w:pStyle w:val="aff5"/>
        <w:rPr>
          <w:lang w:val="en-US"/>
        </w:rPr>
      </w:pPr>
      <w:r w:rsidRPr="00997F2E">
        <w:rPr>
          <w:lang w:val="en-US"/>
        </w:rPr>
        <w:t xml:space="preserve">            &lt;AnchorPane layoutX="91.0" layoutY="69.0" prefHeight="531.0" prefWidth="886.0" style="-fx-background-color: #131022; -fx-background-radius: 10;" stylesheets="@../css/fullpackstyling.css"&gt;</w:t>
      </w:r>
    </w:p>
    <w:p w14:paraId="62BC036A" w14:textId="77777777" w:rsidR="00997F2E" w:rsidRPr="00997F2E" w:rsidRDefault="00997F2E" w:rsidP="00900865">
      <w:pPr>
        <w:pStyle w:val="aff5"/>
        <w:rPr>
          <w:lang w:val="en-US"/>
        </w:rPr>
      </w:pPr>
      <w:r w:rsidRPr="00997F2E">
        <w:rPr>
          <w:lang w:val="en-US"/>
        </w:rPr>
        <w:t xml:space="preserve">               &lt;children&gt;</w:t>
      </w:r>
    </w:p>
    <w:p w14:paraId="61DBF2F7" w14:textId="77777777" w:rsidR="00997F2E" w:rsidRPr="00997F2E" w:rsidRDefault="00997F2E" w:rsidP="00900865">
      <w:pPr>
        <w:pStyle w:val="aff5"/>
        <w:rPr>
          <w:lang w:val="en-US"/>
        </w:rPr>
      </w:pPr>
      <w:r w:rsidRPr="00997F2E">
        <w:rPr>
          <w:lang w:val="en-US"/>
        </w:rPr>
        <w:t xml:space="preserve">                  &lt;Label layoutX="39.0" layoutY="34.0" text="Термокінетика окиснення пористого " textFill="WHITE"&gt;</w:t>
      </w:r>
    </w:p>
    <w:p w14:paraId="4E04D86E" w14:textId="77777777" w:rsidR="00997F2E" w:rsidRPr="00997F2E" w:rsidRDefault="00997F2E" w:rsidP="00900865">
      <w:pPr>
        <w:pStyle w:val="aff5"/>
        <w:rPr>
          <w:lang w:val="en-US"/>
        </w:rPr>
      </w:pPr>
      <w:r w:rsidRPr="00997F2E">
        <w:rPr>
          <w:lang w:val="en-US"/>
        </w:rPr>
        <w:t xml:space="preserve">                     &lt;font&gt;</w:t>
      </w:r>
    </w:p>
    <w:p w14:paraId="2AEFC09D" w14:textId="77777777" w:rsidR="00997F2E" w:rsidRPr="00997F2E" w:rsidRDefault="00997F2E" w:rsidP="00900865">
      <w:pPr>
        <w:pStyle w:val="aff5"/>
        <w:rPr>
          <w:lang w:val="en-US"/>
        </w:rPr>
      </w:pPr>
      <w:r w:rsidRPr="00997F2E">
        <w:rPr>
          <w:lang w:val="en-US"/>
        </w:rPr>
        <w:t xml:space="preserve">                        &lt;Font size="26.0" /&gt;</w:t>
      </w:r>
    </w:p>
    <w:p w14:paraId="4ABD19E8" w14:textId="77777777" w:rsidR="00997F2E" w:rsidRPr="00997F2E" w:rsidRDefault="00997F2E" w:rsidP="00900865">
      <w:pPr>
        <w:pStyle w:val="aff5"/>
        <w:rPr>
          <w:lang w:val="en-US"/>
        </w:rPr>
      </w:pPr>
      <w:r w:rsidRPr="00997F2E">
        <w:rPr>
          <w:lang w:val="en-US"/>
        </w:rPr>
        <w:t xml:space="preserve">                     &lt;/font&gt;</w:t>
      </w:r>
    </w:p>
    <w:p w14:paraId="5397AF13" w14:textId="77777777" w:rsidR="00997F2E" w:rsidRPr="00997F2E" w:rsidRDefault="00997F2E" w:rsidP="00900865">
      <w:pPr>
        <w:pStyle w:val="aff5"/>
        <w:rPr>
          <w:lang w:val="en-US"/>
        </w:rPr>
      </w:pPr>
      <w:r w:rsidRPr="00997F2E">
        <w:rPr>
          <w:lang w:val="en-US"/>
        </w:rPr>
        <w:t xml:space="preserve">                  &lt;/Label&gt;</w:t>
      </w:r>
    </w:p>
    <w:p w14:paraId="7D2444EA" w14:textId="77777777" w:rsidR="00997F2E" w:rsidRPr="00997F2E" w:rsidRDefault="00997F2E" w:rsidP="00900865">
      <w:pPr>
        <w:pStyle w:val="aff5"/>
        <w:rPr>
          <w:lang w:val="en-US"/>
        </w:rPr>
      </w:pPr>
      <w:r w:rsidRPr="00997F2E">
        <w:rPr>
          <w:lang w:val="en-US"/>
        </w:rPr>
        <w:t xml:space="preserve">                  &lt;Label layoutX="39.0" layoutY="57.0" text="кобальту з відносною щільністю " textFill="WHITE"&gt;</w:t>
      </w:r>
    </w:p>
    <w:p w14:paraId="7374BD1D" w14:textId="77777777" w:rsidR="00997F2E" w:rsidRPr="00997F2E" w:rsidRDefault="00997F2E" w:rsidP="00900865">
      <w:pPr>
        <w:pStyle w:val="aff5"/>
        <w:rPr>
          <w:lang w:val="en-US"/>
        </w:rPr>
      </w:pPr>
      <w:r w:rsidRPr="00997F2E">
        <w:rPr>
          <w:lang w:val="en-US"/>
        </w:rPr>
        <w:t xml:space="preserve">                     &lt;font&gt;</w:t>
      </w:r>
    </w:p>
    <w:p w14:paraId="60880854" w14:textId="77777777" w:rsidR="00997F2E" w:rsidRPr="00997F2E" w:rsidRDefault="00997F2E" w:rsidP="00900865">
      <w:pPr>
        <w:pStyle w:val="aff5"/>
        <w:rPr>
          <w:lang w:val="en-US"/>
        </w:rPr>
      </w:pPr>
      <w:r w:rsidRPr="00997F2E">
        <w:rPr>
          <w:lang w:val="en-US"/>
        </w:rPr>
        <w:t xml:space="preserve">                        &lt;Font size="26.0" /&gt;</w:t>
      </w:r>
    </w:p>
    <w:p w14:paraId="5DB47606" w14:textId="77777777" w:rsidR="00997F2E" w:rsidRPr="00997F2E" w:rsidRDefault="00997F2E" w:rsidP="00900865">
      <w:pPr>
        <w:pStyle w:val="aff5"/>
        <w:rPr>
          <w:lang w:val="en-US"/>
        </w:rPr>
      </w:pPr>
      <w:r w:rsidRPr="00997F2E">
        <w:rPr>
          <w:lang w:val="en-US"/>
        </w:rPr>
        <w:t xml:space="preserve">                     &lt;/font&gt;</w:t>
      </w:r>
    </w:p>
    <w:p w14:paraId="6F20B984" w14:textId="77777777" w:rsidR="00997F2E" w:rsidRPr="00997F2E" w:rsidRDefault="00997F2E" w:rsidP="00900865">
      <w:pPr>
        <w:pStyle w:val="aff5"/>
        <w:rPr>
          <w:lang w:val="en-US"/>
        </w:rPr>
      </w:pPr>
      <w:r w:rsidRPr="00997F2E">
        <w:rPr>
          <w:lang w:val="en-US"/>
        </w:rPr>
        <w:t xml:space="preserve">                  &lt;/Label&gt;</w:t>
      </w:r>
    </w:p>
    <w:p w14:paraId="5579E806" w14:textId="77777777" w:rsidR="00997F2E" w:rsidRPr="00997F2E" w:rsidRDefault="00997F2E" w:rsidP="00900865">
      <w:pPr>
        <w:pStyle w:val="aff5"/>
        <w:rPr>
          <w:lang w:val="en-US"/>
        </w:rPr>
      </w:pPr>
      <w:r w:rsidRPr="00997F2E">
        <w:rPr>
          <w:lang w:val="en-US"/>
        </w:rPr>
        <w:t xml:space="preserve">                  &lt;Pane layoutX="569.0" layoutY="60.0" prefHeight="400.0" prefWidth="270.0" style="-fx-background-radius: 20;" styleClass="linear-grad" stylesheets="@../css/fullpackstyling.css"&gt;</w:t>
      </w:r>
    </w:p>
    <w:p w14:paraId="40C71DC0" w14:textId="77777777" w:rsidR="00997F2E" w:rsidRPr="00997F2E" w:rsidRDefault="00997F2E" w:rsidP="00900865">
      <w:pPr>
        <w:pStyle w:val="aff5"/>
        <w:rPr>
          <w:lang w:val="en-US"/>
        </w:rPr>
      </w:pPr>
      <w:r w:rsidRPr="00997F2E">
        <w:rPr>
          <w:lang w:val="en-US"/>
        </w:rPr>
        <w:t xml:space="preserve">                     &lt;children&gt;</w:t>
      </w:r>
    </w:p>
    <w:p w14:paraId="31CD13FC" w14:textId="77777777" w:rsidR="00997F2E" w:rsidRPr="00997F2E" w:rsidRDefault="00997F2E" w:rsidP="00900865">
      <w:pPr>
        <w:pStyle w:val="aff5"/>
        <w:rPr>
          <w:lang w:val="en-US"/>
        </w:rPr>
      </w:pPr>
      <w:r w:rsidRPr="00997F2E">
        <w:rPr>
          <w:lang w:val="en-US"/>
        </w:rPr>
        <w:t xml:space="preserve">                        &lt;Label layoutX="90.0" layoutY="4.0" text="Results" textFill="WHITE"&gt;</w:t>
      </w:r>
    </w:p>
    <w:p w14:paraId="23847E18" w14:textId="77777777" w:rsidR="00997F2E" w:rsidRPr="00997F2E" w:rsidRDefault="00997F2E" w:rsidP="00900865">
      <w:pPr>
        <w:pStyle w:val="aff5"/>
        <w:rPr>
          <w:lang w:val="en-US"/>
        </w:rPr>
      </w:pPr>
      <w:r w:rsidRPr="00997F2E">
        <w:rPr>
          <w:lang w:val="en-US"/>
        </w:rPr>
        <w:t xml:space="preserve">                           &lt;font&gt;</w:t>
      </w:r>
    </w:p>
    <w:p w14:paraId="2CE62680" w14:textId="77777777" w:rsidR="00997F2E" w:rsidRPr="00997F2E" w:rsidRDefault="00997F2E" w:rsidP="00900865">
      <w:pPr>
        <w:pStyle w:val="aff5"/>
        <w:rPr>
          <w:lang w:val="en-US"/>
        </w:rPr>
      </w:pPr>
      <w:r w:rsidRPr="00997F2E">
        <w:rPr>
          <w:lang w:val="en-US"/>
        </w:rPr>
        <w:t xml:space="preserve">                              &lt;Font size="22.0" /&gt;</w:t>
      </w:r>
    </w:p>
    <w:p w14:paraId="145FD6CB" w14:textId="77777777" w:rsidR="00997F2E" w:rsidRPr="00997F2E" w:rsidRDefault="00997F2E" w:rsidP="00900865">
      <w:pPr>
        <w:pStyle w:val="aff5"/>
        <w:rPr>
          <w:lang w:val="en-US"/>
        </w:rPr>
      </w:pPr>
      <w:r w:rsidRPr="00997F2E">
        <w:rPr>
          <w:lang w:val="en-US"/>
        </w:rPr>
        <w:t xml:space="preserve">                           &lt;/font&gt;</w:t>
      </w:r>
    </w:p>
    <w:p w14:paraId="3BBFD880" w14:textId="77777777" w:rsidR="00997F2E" w:rsidRPr="00997F2E" w:rsidRDefault="00997F2E" w:rsidP="00900865">
      <w:pPr>
        <w:pStyle w:val="aff5"/>
        <w:rPr>
          <w:lang w:val="en-US"/>
        </w:rPr>
      </w:pPr>
      <w:r w:rsidRPr="00997F2E">
        <w:rPr>
          <w:lang w:val="en-US"/>
        </w:rPr>
        <w:t xml:space="preserve">                        &lt;/Label&gt;</w:t>
      </w:r>
    </w:p>
    <w:p w14:paraId="49E18D87" w14:textId="77777777" w:rsidR="00997F2E" w:rsidRPr="00997F2E" w:rsidRDefault="00997F2E" w:rsidP="00900865">
      <w:pPr>
        <w:pStyle w:val="aff5"/>
        <w:rPr>
          <w:lang w:val="en-US"/>
        </w:rPr>
      </w:pPr>
      <w:r w:rsidRPr="00997F2E">
        <w:rPr>
          <w:lang w:val="en-US"/>
        </w:rPr>
        <w:lastRenderedPageBreak/>
        <w:t xml:space="preserve">                        &lt;TextField layoutX="61.0" layoutY="48.0" prefHeight="25.0" prefWidth="74.0" text="0.1"&gt;</w:t>
      </w:r>
    </w:p>
    <w:p w14:paraId="6CFF4483" w14:textId="77777777" w:rsidR="00997F2E" w:rsidRPr="00997F2E" w:rsidRDefault="00997F2E" w:rsidP="00900865">
      <w:pPr>
        <w:pStyle w:val="aff5"/>
        <w:rPr>
          <w:lang w:val="en-US"/>
        </w:rPr>
      </w:pPr>
      <w:r w:rsidRPr="00997F2E">
        <w:rPr>
          <w:lang w:val="en-US"/>
        </w:rPr>
        <w:t xml:space="preserve">                           &lt;font&gt;</w:t>
      </w:r>
    </w:p>
    <w:p w14:paraId="17F458F1" w14:textId="77777777" w:rsidR="00997F2E" w:rsidRPr="00997F2E" w:rsidRDefault="00997F2E" w:rsidP="00900865">
      <w:pPr>
        <w:pStyle w:val="aff5"/>
        <w:rPr>
          <w:lang w:val="en-US"/>
        </w:rPr>
      </w:pPr>
      <w:r w:rsidRPr="00997F2E">
        <w:rPr>
          <w:lang w:val="en-US"/>
        </w:rPr>
        <w:t xml:space="preserve">                              &lt;Font name="System Italic" size="12.0" /&gt;</w:t>
      </w:r>
    </w:p>
    <w:p w14:paraId="1404D910" w14:textId="77777777" w:rsidR="00997F2E" w:rsidRPr="00997F2E" w:rsidRDefault="00997F2E" w:rsidP="00900865">
      <w:pPr>
        <w:pStyle w:val="aff5"/>
        <w:rPr>
          <w:lang w:val="en-US"/>
        </w:rPr>
      </w:pPr>
      <w:r w:rsidRPr="00997F2E">
        <w:rPr>
          <w:lang w:val="en-US"/>
        </w:rPr>
        <w:t xml:space="preserve">                           &lt;/font&gt;&lt;/TextField&gt;</w:t>
      </w:r>
    </w:p>
    <w:p w14:paraId="1908078B" w14:textId="77777777" w:rsidR="00997F2E" w:rsidRPr="00997F2E" w:rsidRDefault="00997F2E" w:rsidP="00900865">
      <w:pPr>
        <w:pStyle w:val="aff5"/>
        <w:rPr>
          <w:lang w:val="en-US"/>
        </w:rPr>
      </w:pPr>
      <w:r w:rsidRPr="00997F2E">
        <w:rPr>
          <w:lang w:val="en-US"/>
        </w:rPr>
        <w:t xml:space="preserve">                        &lt;Text layoutX="23.0" layoutY="65.0" strokeType="OUTSIDE" strokeWidth="0.0" text="k1"&gt;</w:t>
      </w:r>
    </w:p>
    <w:p w14:paraId="641612F8" w14:textId="77777777" w:rsidR="00997F2E" w:rsidRPr="00997F2E" w:rsidRDefault="00997F2E" w:rsidP="00900865">
      <w:pPr>
        <w:pStyle w:val="aff5"/>
        <w:rPr>
          <w:lang w:val="en-US"/>
        </w:rPr>
      </w:pPr>
      <w:r w:rsidRPr="00997F2E">
        <w:rPr>
          <w:lang w:val="en-US"/>
        </w:rPr>
        <w:t xml:space="preserve">                           &lt;font&gt;</w:t>
      </w:r>
    </w:p>
    <w:p w14:paraId="3DE2AC21" w14:textId="77777777" w:rsidR="00997F2E" w:rsidRPr="00997F2E" w:rsidRDefault="00997F2E" w:rsidP="00900865">
      <w:pPr>
        <w:pStyle w:val="aff5"/>
        <w:rPr>
          <w:lang w:val="en-US"/>
        </w:rPr>
      </w:pPr>
      <w:r w:rsidRPr="00997F2E">
        <w:rPr>
          <w:lang w:val="en-US"/>
        </w:rPr>
        <w:t xml:space="preserve">                              &lt;Font size="18.0" /&gt;</w:t>
      </w:r>
    </w:p>
    <w:p w14:paraId="3BF24761" w14:textId="77777777" w:rsidR="00997F2E" w:rsidRPr="00997F2E" w:rsidRDefault="00997F2E" w:rsidP="00900865">
      <w:pPr>
        <w:pStyle w:val="aff5"/>
        <w:rPr>
          <w:lang w:val="en-US"/>
        </w:rPr>
      </w:pPr>
      <w:r w:rsidRPr="00997F2E">
        <w:rPr>
          <w:lang w:val="en-US"/>
        </w:rPr>
        <w:t xml:space="preserve">                           &lt;/font&gt;</w:t>
      </w:r>
    </w:p>
    <w:p w14:paraId="58A92276" w14:textId="77777777" w:rsidR="00997F2E" w:rsidRPr="00997F2E" w:rsidRDefault="00997F2E" w:rsidP="00900865">
      <w:pPr>
        <w:pStyle w:val="aff5"/>
        <w:rPr>
          <w:lang w:val="en-US"/>
        </w:rPr>
      </w:pPr>
      <w:r w:rsidRPr="00997F2E">
        <w:rPr>
          <w:lang w:val="en-US"/>
        </w:rPr>
        <w:t xml:space="preserve">                        &lt;/Text&gt;</w:t>
      </w:r>
    </w:p>
    <w:p w14:paraId="6B9BFAFB" w14:textId="77777777" w:rsidR="00997F2E" w:rsidRPr="00997F2E" w:rsidRDefault="00997F2E" w:rsidP="00900865">
      <w:pPr>
        <w:pStyle w:val="aff5"/>
        <w:rPr>
          <w:lang w:val="en-US"/>
        </w:rPr>
      </w:pPr>
      <w:r w:rsidRPr="00997F2E">
        <w:rPr>
          <w:lang w:val="en-US"/>
        </w:rPr>
        <w:t xml:space="preserve">                        &lt;Text layoutX="23.0" layoutY="102.0" strokeType="OUTSIDE" strokeWidth="0.0" text="k2"&gt;</w:t>
      </w:r>
    </w:p>
    <w:p w14:paraId="59F86186" w14:textId="77777777" w:rsidR="00997F2E" w:rsidRPr="00997F2E" w:rsidRDefault="00997F2E" w:rsidP="00900865">
      <w:pPr>
        <w:pStyle w:val="aff5"/>
        <w:rPr>
          <w:lang w:val="en-US"/>
        </w:rPr>
      </w:pPr>
      <w:r w:rsidRPr="00997F2E">
        <w:rPr>
          <w:lang w:val="en-US"/>
        </w:rPr>
        <w:t xml:space="preserve">                           &lt;font&gt;</w:t>
      </w:r>
    </w:p>
    <w:p w14:paraId="28C23290" w14:textId="77777777" w:rsidR="00997F2E" w:rsidRPr="00997F2E" w:rsidRDefault="00997F2E" w:rsidP="00900865">
      <w:pPr>
        <w:pStyle w:val="aff5"/>
        <w:rPr>
          <w:lang w:val="en-US"/>
        </w:rPr>
      </w:pPr>
      <w:r w:rsidRPr="00997F2E">
        <w:rPr>
          <w:lang w:val="en-US"/>
        </w:rPr>
        <w:t xml:space="preserve">                              &lt;Font size="18.0" /&gt;</w:t>
      </w:r>
    </w:p>
    <w:p w14:paraId="3D1A92D5" w14:textId="77777777" w:rsidR="00997F2E" w:rsidRPr="00997F2E" w:rsidRDefault="00997F2E" w:rsidP="00900865">
      <w:pPr>
        <w:pStyle w:val="aff5"/>
        <w:rPr>
          <w:lang w:val="en-US"/>
        </w:rPr>
      </w:pPr>
      <w:r w:rsidRPr="00997F2E">
        <w:rPr>
          <w:lang w:val="en-US"/>
        </w:rPr>
        <w:t xml:space="preserve">                           &lt;/font&gt;</w:t>
      </w:r>
    </w:p>
    <w:p w14:paraId="3F7FCB06" w14:textId="77777777" w:rsidR="00997F2E" w:rsidRPr="00997F2E" w:rsidRDefault="00997F2E" w:rsidP="00900865">
      <w:pPr>
        <w:pStyle w:val="aff5"/>
        <w:rPr>
          <w:lang w:val="en-US"/>
        </w:rPr>
      </w:pPr>
      <w:r w:rsidRPr="00997F2E">
        <w:rPr>
          <w:lang w:val="en-US"/>
        </w:rPr>
        <w:t xml:space="preserve">                        &lt;/Text&gt;</w:t>
      </w:r>
    </w:p>
    <w:p w14:paraId="249C7043" w14:textId="77777777" w:rsidR="00997F2E" w:rsidRPr="00997F2E" w:rsidRDefault="00997F2E" w:rsidP="00900865">
      <w:pPr>
        <w:pStyle w:val="aff5"/>
        <w:rPr>
          <w:lang w:val="en-US"/>
        </w:rPr>
      </w:pPr>
      <w:r w:rsidRPr="00997F2E">
        <w:rPr>
          <w:lang w:val="en-US"/>
        </w:rPr>
        <w:t xml:space="preserve">                        &lt;Text layoutX="23.0" layoutY="136.0" strokeType="OUTSIDE" strokeWidth="0.0" text="k3"&gt;</w:t>
      </w:r>
    </w:p>
    <w:p w14:paraId="208B6DF8" w14:textId="77777777" w:rsidR="00997F2E" w:rsidRPr="00997F2E" w:rsidRDefault="00997F2E" w:rsidP="00900865">
      <w:pPr>
        <w:pStyle w:val="aff5"/>
        <w:rPr>
          <w:lang w:val="en-US"/>
        </w:rPr>
      </w:pPr>
      <w:r w:rsidRPr="00997F2E">
        <w:rPr>
          <w:lang w:val="en-US"/>
        </w:rPr>
        <w:t xml:space="preserve">                           &lt;font&gt;</w:t>
      </w:r>
    </w:p>
    <w:p w14:paraId="20067C57" w14:textId="77777777" w:rsidR="00997F2E" w:rsidRPr="00997F2E" w:rsidRDefault="00997F2E" w:rsidP="00900865">
      <w:pPr>
        <w:pStyle w:val="aff5"/>
        <w:rPr>
          <w:lang w:val="en-US"/>
        </w:rPr>
      </w:pPr>
      <w:r w:rsidRPr="00997F2E">
        <w:rPr>
          <w:lang w:val="en-US"/>
        </w:rPr>
        <w:t xml:space="preserve">                              &lt;Font size="18.0" /&gt;</w:t>
      </w:r>
    </w:p>
    <w:p w14:paraId="33DCE6C1" w14:textId="77777777" w:rsidR="00997F2E" w:rsidRPr="00997F2E" w:rsidRDefault="00997F2E" w:rsidP="00900865">
      <w:pPr>
        <w:pStyle w:val="aff5"/>
        <w:rPr>
          <w:lang w:val="en-US"/>
        </w:rPr>
      </w:pPr>
      <w:r w:rsidRPr="00997F2E">
        <w:rPr>
          <w:lang w:val="en-US"/>
        </w:rPr>
        <w:t xml:space="preserve">                           &lt;/font&gt;</w:t>
      </w:r>
    </w:p>
    <w:p w14:paraId="3C8D4917" w14:textId="77777777" w:rsidR="00997F2E" w:rsidRPr="00997F2E" w:rsidRDefault="00997F2E" w:rsidP="00900865">
      <w:pPr>
        <w:pStyle w:val="aff5"/>
        <w:rPr>
          <w:lang w:val="en-US"/>
        </w:rPr>
      </w:pPr>
      <w:r w:rsidRPr="00997F2E">
        <w:rPr>
          <w:lang w:val="en-US"/>
        </w:rPr>
        <w:t xml:space="preserve">                        &lt;/Text&gt;</w:t>
      </w:r>
    </w:p>
    <w:p w14:paraId="1339BC11" w14:textId="77777777" w:rsidR="00997F2E" w:rsidRPr="00997F2E" w:rsidRDefault="00997F2E" w:rsidP="00900865">
      <w:pPr>
        <w:pStyle w:val="aff5"/>
        <w:rPr>
          <w:lang w:val="en-US"/>
        </w:rPr>
      </w:pPr>
      <w:r w:rsidRPr="00997F2E">
        <w:rPr>
          <w:lang w:val="en-US"/>
        </w:rPr>
        <w:t xml:space="preserve">                        &lt;Text layoutX="23.0" layoutY="175.0" strokeType="OUTSIDE" strokeWidth="0.0" text="k4"&gt;</w:t>
      </w:r>
    </w:p>
    <w:p w14:paraId="28F0A14F" w14:textId="77777777" w:rsidR="00997F2E" w:rsidRPr="00997F2E" w:rsidRDefault="00997F2E" w:rsidP="00900865">
      <w:pPr>
        <w:pStyle w:val="aff5"/>
        <w:rPr>
          <w:lang w:val="en-US"/>
        </w:rPr>
      </w:pPr>
      <w:r w:rsidRPr="00997F2E">
        <w:rPr>
          <w:lang w:val="en-US"/>
        </w:rPr>
        <w:t xml:space="preserve">                           &lt;font&gt;</w:t>
      </w:r>
    </w:p>
    <w:p w14:paraId="326911F7" w14:textId="77777777" w:rsidR="00997F2E" w:rsidRPr="00997F2E" w:rsidRDefault="00997F2E" w:rsidP="00900865">
      <w:pPr>
        <w:pStyle w:val="aff5"/>
        <w:rPr>
          <w:lang w:val="en-US"/>
        </w:rPr>
      </w:pPr>
      <w:r w:rsidRPr="00997F2E">
        <w:rPr>
          <w:lang w:val="en-US"/>
        </w:rPr>
        <w:t xml:space="preserve">                              &lt;Font size="18.0" /&gt;</w:t>
      </w:r>
    </w:p>
    <w:p w14:paraId="03E30867" w14:textId="77777777" w:rsidR="00997F2E" w:rsidRPr="00997F2E" w:rsidRDefault="00997F2E" w:rsidP="00900865">
      <w:pPr>
        <w:pStyle w:val="aff5"/>
        <w:rPr>
          <w:lang w:val="en-US"/>
        </w:rPr>
      </w:pPr>
      <w:r w:rsidRPr="00997F2E">
        <w:rPr>
          <w:lang w:val="en-US"/>
        </w:rPr>
        <w:t xml:space="preserve">                           &lt;/font&gt;</w:t>
      </w:r>
    </w:p>
    <w:p w14:paraId="37C5F876" w14:textId="77777777" w:rsidR="00997F2E" w:rsidRPr="00997F2E" w:rsidRDefault="00997F2E" w:rsidP="00900865">
      <w:pPr>
        <w:pStyle w:val="aff5"/>
        <w:rPr>
          <w:lang w:val="en-US"/>
        </w:rPr>
      </w:pPr>
      <w:r w:rsidRPr="00997F2E">
        <w:rPr>
          <w:lang w:val="en-US"/>
        </w:rPr>
        <w:t xml:space="preserve">                        &lt;/Text&gt;</w:t>
      </w:r>
    </w:p>
    <w:p w14:paraId="40D9A4AD" w14:textId="77777777" w:rsidR="00997F2E" w:rsidRPr="00997F2E" w:rsidRDefault="00997F2E" w:rsidP="00900865">
      <w:pPr>
        <w:pStyle w:val="aff5"/>
        <w:rPr>
          <w:lang w:val="en-US"/>
        </w:rPr>
      </w:pPr>
      <w:r w:rsidRPr="00997F2E">
        <w:rPr>
          <w:lang w:val="en-US"/>
        </w:rPr>
        <w:t xml:space="preserve">                        &lt;Text layoutX="23.0" layoutY="219.0" strokeType="OUTSIDE" strokeWidth="0.0" text="k5"&gt;</w:t>
      </w:r>
    </w:p>
    <w:p w14:paraId="788F6A91" w14:textId="77777777" w:rsidR="00997F2E" w:rsidRPr="00997F2E" w:rsidRDefault="00997F2E" w:rsidP="00900865">
      <w:pPr>
        <w:pStyle w:val="aff5"/>
        <w:rPr>
          <w:lang w:val="en-US"/>
        </w:rPr>
      </w:pPr>
      <w:r w:rsidRPr="00997F2E">
        <w:rPr>
          <w:lang w:val="en-US"/>
        </w:rPr>
        <w:t xml:space="preserve">                           &lt;font&gt;</w:t>
      </w:r>
    </w:p>
    <w:p w14:paraId="30F84832" w14:textId="77777777" w:rsidR="00997F2E" w:rsidRPr="00997F2E" w:rsidRDefault="00997F2E" w:rsidP="00900865">
      <w:pPr>
        <w:pStyle w:val="aff5"/>
        <w:rPr>
          <w:lang w:val="en-US"/>
        </w:rPr>
      </w:pPr>
      <w:r w:rsidRPr="00997F2E">
        <w:rPr>
          <w:lang w:val="en-US"/>
        </w:rPr>
        <w:t xml:space="preserve">                              &lt;Font size="18.0" /&gt;</w:t>
      </w:r>
    </w:p>
    <w:p w14:paraId="3FF661E2" w14:textId="77777777" w:rsidR="00997F2E" w:rsidRPr="00997F2E" w:rsidRDefault="00997F2E" w:rsidP="00900865">
      <w:pPr>
        <w:pStyle w:val="aff5"/>
        <w:rPr>
          <w:lang w:val="en-US"/>
        </w:rPr>
      </w:pPr>
      <w:r w:rsidRPr="00997F2E">
        <w:rPr>
          <w:lang w:val="en-US"/>
        </w:rPr>
        <w:t xml:space="preserve">                           &lt;/font&gt;</w:t>
      </w:r>
    </w:p>
    <w:p w14:paraId="6A15EC06" w14:textId="77777777" w:rsidR="00997F2E" w:rsidRPr="00997F2E" w:rsidRDefault="00997F2E" w:rsidP="00900865">
      <w:pPr>
        <w:pStyle w:val="aff5"/>
        <w:rPr>
          <w:lang w:val="en-US"/>
        </w:rPr>
      </w:pPr>
      <w:r w:rsidRPr="00997F2E">
        <w:rPr>
          <w:lang w:val="en-US"/>
        </w:rPr>
        <w:t xml:space="preserve">                        &lt;/Text&gt;</w:t>
      </w:r>
    </w:p>
    <w:p w14:paraId="660C829C" w14:textId="77777777" w:rsidR="00997F2E" w:rsidRPr="00997F2E" w:rsidRDefault="00997F2E" w:rsidP="00900865">
      <w:pPr>
        <w:pStyle w:val="aff5"/>
        <w:rPr>
          <w:lang w:val="en-US"/>
        </w:rPr>
      </w:pPr>
      <w:r w:rsidRPr="00997F2E">
        <w:rPr>
          <w:lang w:val="en-US"/>
        </w:rPr>
        <w:t xml:space="preserve">                        &lt;Text layoutX="23.0" layoutY="257.0" strokeType="OUTSIDE" strokeWidth="0.0" text="k6"&gt;</w:t>
      </w:r>
    </w:p>
    <w:p w14:paraId="08FB921C" w14:textId="77777777" w:rsidR="00997F2E" w:rsidRPr="00997F2E" w:rsidRDefault="00997F2E" w:rsidP="00900865">
      <w:pPr>
        <w:pStyle w:val="aff5"/>
        <w:rPr>
          <w:lang w:val="en-US"/>
        </w:rPr>
      </w:pPr>
      <w:r w:rsidRPr="00997F2E">
        <w:rPr>
          <w:lang w:val="en-US"/>
        </w:rPr>
        <w:t xml:space="preserve">                           &lt;font&gt;</w:t>
      </w:r>
    </w:p>
    <w:p w14:paraId="3621042E" w14:textId="77777777" w:rsidR="00997F2E" w:rsidRPr="00997F2E" w:rsidRDefault="00997F2E" w:rsidP="00900865">
      <w:pPr>
        <w:pStyle w:val="aff5"/>
        <w:rPr>
          <w:lang w:val="en-US"/>
        </w:rPr>
      </w:pPr>
      <w:r w:rsidRPr="00997F2E">
        <w:rPr>
          <w:lang w:val="en-US"/>
        </w:rPr>
        <w:t xml:space="preserve">                              &lt;Font size="18.0" /&gt;</w:t>
      </w:r>
    </w:p>
    <w:p w14:paraId="2BAA218B" w14:textId="77777777" w:rsidR="00997F2E" w:rsidRPr="00997F2E" w:rsidRDefault="00997F2E" w:rsidP="00900865">
      <w:pPr>
        <w:pStyle w:val="aff5"/>
        <w:rPr>
          <w:lang w:val="en-US"/>
        </w:rPr>
      </w:pPr>
      <w:r w:rsidRPr="00997F2E">
        <w:rPr>
          <w:lang w:val="en-US"/>
        </w:rPr>
        <w:t xml:space="preserve">                           &lt;/font&gt;</w:t>
      </w:r>
    </w:p>
    <w:p w14:paraId="38D59A41" w14:textId="77777777" w:rsidR="00997F2E" w:rsidRPr="00997F2E" w:rsidRDefault="00997F2E" w:rsidP="00900865">
      <w:pPr>
        <w:pStyle w:val="aff5"/>
        <w:rPr>
          <w:lang w:val="en-US"/>
        </w:rPr>
      </w:pPr>
      <w:r w:rsidRPr="00997F2E">
        <w:rPr>
          <w:lang w:val="en-US"/>
        </w:rPr>
        <w:t xml:space="preserve">                        &lt;/Text&gt;</w:t>
      </w:r>
    </w:p>
    <w:p w14:paraId="758B7166" w14:textId="77777777" w:rsidR="00997F2E" w:rsidRPr="00997F2E" w:rsidRDefault="00997F2E" w:rsidP="00900865">
      <w:pPr>
        <w:pStyle w:val="aff5"/>
        <w:rPr>
          <w:lang w:val="en-US"/>
        </w:rPr>
      </w:pPr>
      <w:r w:rsidRPr="00997F2E">
        <w:rPr>
          <w:lang w:val="en-US"/>
        </w:rPr>
        <w:t xml:space="preserve">                        &lt;TextField layoutX="61.0" layoutY="82.0" prefHeight="25.0" prefWidth="74.0" text="0.01" /&gt;</w:t>
      </w:r>
    </w:p>
    <w:p w14:paraId="018A4255" w14:textId="77777777" w:rsidR="00997F2E" w:rsidRPr="00997F2E" w:rsidRDefault="00997F2E" w:rsidP="00900865">
      <w:pPr>
        <w:pStyle w:val="aff5"/>
        <w:rPr>
          <w:lang w:val="en-US"/>
        </w:rPr>
      </w:pPr>
      <w:r w:rsidRPr="00997F2E">
        <w:rPr>
          <w:lang w:val="en-US"/>
        </w:rPr>
        <w:t xml:space="preserve">                        &lt;TextField layoutX="61.0" layoutY="116.0" prefHeight="25.0" prefWidth="74.0" text="0.4" /&gt;</w:t>
      </w:r>
    </w:p>
    <w:p w14:paraId="301F5620" w14:textId="77777777" w:rsidR="00997F2E" w:rsidRPr="00997F2E" w:rsidRDefault="00997F2E" w:rsidP="00900865">
      <w:pPr>
        <w:pStyle w:val="aff5"/>
        <w:rPr>
          <w:lang w:val="en-US"/>
        </w:rPr>
      </w:pPr>
      <w:r w:rsidRPr="00997F2E">
        <w:rPr>
          <w:lang w:val="en-US"/>
        </w:rPr>
        <w:lastRenderedPageBreak/>
        <w:t xml:space="preserve">                        &lt;TextField layoutX="61.0" layoutY="155.0" prefHeight="25.0" prefWidth="74.0" text="0.8" /&gt;</w:t>
      </w:r>
    </w:p>
    <w:p w14:paraId="3D37D9A6" w14:textId="77777777" w:rsidR="00997F2E" w:rsidRPr="00997F2E" w:rsidRDefault="00997F2E" w:rsidP="00900865">
      <w:pPr>
        <w:pStyle w:val="aff5"/>
        <w:rPr>
          <w:lang w:val="en-US"/>
        </w:rPr>
      </w:pPr>
      <w:r w:rsidRPr="00997F2E">
        <w:rPr>
          <w:lang w:val="en-US"/>
        </w:rPr>
        <w:t xml:space="preserve">                        &lt;TextField layoutX="61.0" layoutY="199.0" prefHeight="25.0" prefWidth="74.0" text="0.001" /&gt;</w:t>
      </w:r>
    </w:p>
    <w:p w14:paraId="22A59A59" w14:textId="77777777" w:rsidR="00997F2E" w:rsidRPr="00997F2E" w:rsidRDefault="00997F2E" w:rsidP="00900865">
      <w:pPr>
        <w:pStyle w:val="aff5"/>
        <w:rPr>
          <w:lang w:val="en-US"/>
        </w:rPr>
      </w:pPr>
      <w:r w:rsidRPr="00997F2E">
        <w:rPr>
          <w:lang w:val="en-US"/>
        </w:rPr>
        <w:t xml:space="preserve">                        &lt;TextField layoutX="61.0" layoutY="237.0" prefHeight="25.0" prefWidth="74.0" text="0.1" /&gt;</w:t>
      </w:r>
    </w:p>
    <w:p w14:paraId="461F0CD1" w14:textId="77777777" w:rsidR="00997F2E" w:rsidRPr="00997F2E" w:rsidRDefault="00997F2E" w:rsidP="00900865">
      <w:pPr>
        <w:pStyle w:val="aff5"/>
        <w:rPr>
          <w:lang w:val="en-US"/>
        </w:rPr>
      </w:pPr>
      <w:r w:rsidRPr="00997F2E">
        <w:rPr>
          <w:lang w:val="en-US"/>
        </w:rPr>
        <w:t xml:space="preserve">                     &lt;/children&gt;</w:t>
      </w:r>
    </w:p>
    <w:p w14:paraId="303B8884" w14:textId="77777777" w:rsidR="00997F2E" w:rsidRPr="00997F2E" w:rsidRDefault="00997F2E" w:rsidP="00900865">
      <w:pPr>
        <w:pStyle w:val="aff5"/>
        <w:rPr>
          <w:lang w:val="en-US"/>
        </w:rPr>
      </w:pPr>
      <w:r w:rsidRPr="00997F2E">
        <w:rPr>
          <w:lang w:val="en-US"/>
        </w:rPr>
        <w:t xml:space="preserve">                  &lt;/Pane&gt;</w:t>
      </w:r>
    </w:p>
    <w:p w14:paraId="76F0FA94" w14:textId="77777777" w:rsidR="00997F2E" w:rsidRPr="00997F2E" w:rsidRDefault="00997F2E" w:rsidP="00900865">
      <w:pPr>
        <w:pStyle w:val="aff5"/>
        <w:rPr>
          <w:lang w:val="en-US"/>
        </w:rPr>
      </w:pPr>
      <w:r w:rsidRPr="00997F2E">
        <w:rPr>
          <w:lang w:val="en-US"/>
        </w:rPr>
        <w:t xml:space="preserve">                  &lt;Line endX="100.0" layoutX="445.0" layoutY="54.0" startX="100.0" startY="418.0" stroke="#b9b1b1" strokeDashOffset="2.0" /&gt;</w:t>
      </w:r>
    </w:p>
    <w:p w14:paraId="15C9FCAD" w14:textId="77777777" w:rsidR="00997F2E" w:rsidRPr="00997F2E" w:rsidRDefault="00997F2E" w:rsidP="00900865">
      <w:pPr>
        <w:pStyle w:val="aff5"/>
        <w:rPr>
          <w:lang w:val="en-US"/>
        </w:rPr>
      </w:pPr>
      <w:r w:rsidRPr="00997F2E">
        <w:rPr>
          <w:lang w:val="en-US"/>
        </w:rPr>
        <w:t xml:space="preserve">                  &lt;LineChart fx:id="firstGraph" layoutX="46.0" layoutY="109.0" legendSide="RIGHT" prefHeight="342.0" prefWidth="479.0" styleClass="linear-grad"&gt;</w:t>
      </w:r>
    </w:p>
    <w:p w14:paraId="00EF2489" w14:textId="77777777" w:rsidR="00997F2E" w:rsidRPr="00997F2E" w:rsidRDefault="00997F2E" w:rsidP="00900865">
      <w:pPr>
        <w:pStyle w:val="aff5"/>
        <w:rPr>
          <w:lang w:val="en-US"/>
        </w:rPr>
      </w:pPr>
      <w:r w:rsidRPr="00997F2E">
        <w:rPr>
          <w:lang w:val="en-US"/>
        </w:rPr>
        <w:t xml:space="preserve">                    &lt;xAxis&gt;</w:t>
      </w:r>
    </w:p>
    <w:p w14:paraId="71594B45" w14:textId="77777777" w:rsidR="00997F2E" w:rsidRPr="00997F2E" w:rsidRDefault="00997F2E" w:rsidP="00900865">
      <w:pPr>
        <w:pStyle w:val="aff5"/>
        <w:rPr>
          <w:lang w:val="en-US"/>
        </w:rPr>
      </w:pPr>
      <w:r w:rsidRPr="00997F2E">
        <w:rPr>
          <w:lang w:val="en-US"/>
        </w:rPr>
        <w:t xml:space="preserve">                      &lt;CategoryAxis side="BOTTOM" fx:id="x" /&gt;</w:t>
      </w:r>
    </w:p>
    <w:p w14:paraId="09A99C6B" w14:textId="77777777" w:rsidR="00997F2E" w:rsidRPr="00997F2E" w:rsidRDefault="00997F2E" w:rsidP="00900865">
      <w:pPr>
        <w:pStyle w:val="aff5"/>
        <w:rPr>
          <w:lang w:val="en-US"/>
        </w:rPr>
      </w:pPr>
      <w:r w:rsidRPr="00997F2E">
        <w:rPr>
          <w:lang w:val="en-US"/>
        </w:rPr>
        <w:t xml:space="preserve">                    &lt;/xAxis&gt;</w:t>
      </w:r>
    </w:p>
    <w:p w14:paraId="4AE26799" w14:textId="77777777" w:rsidR="00997F2E" w:rsidRPr="00997F2E" w:rsidRDefault="00997F2E" w:rsidP="00900865">
      <w:pPr>
        <w:pStyle w:val="aff5"/>
        <w:rPr>
          <w:lang w:val="en-US"/>
        </w:rPr>
      </w:pPr>
      <w:r w:rsidRPr="00997F2E">
        <w:rPr>
          <w:lang w:val="en-US"/>
        </w:rPr>
        <w:t xml:space="preserve">                    &lt;yAxis&gt;</w:t>
      </w:r>
    </w:p>
    <w:p w14:paraId="6AAD314B" w14:textId="77777777" w:rsidR="00997F2E" w:rsidRPr="00997F2E" w:rsidRDefault="00997F2E" w:rsidP="00900865">
      <w:pPr>
        <w:pStyle w:val="aff5"/>
        <w:rPr>
          <w:lang w:val="en-US"/>
        </w:rPr>
      </w:pPr>
      <w:r w:rsidRPr="00997F2E">
        <w:rPr>
          <w:lang w:val="en-US"/>
        </w:rPr>
        <w:t xml:space="preserve">                      &lt;NumberAxis fx:id="y" side="LEFT" /&gt;</w:t>
      </w:r>
    </w:p>
    <w:p w14:paraId="11490CD9" w14:textId="77777777" w:rsidR="00997F2E" w:rsidRPr="00997F2E" w:rsidRDefault="00997F2E" w:rsidP="00900865">
      <w:pPr>
        <w:pStyle w:val="aff5"/>
        <w:rPr>
          <w:lang w:val="en-US"/>
        </w:rPr>
      </w:pPr>
      <w:r w:rsidRPr="00997F2E">
        <w:rPr>
          <w:lang w:val="en-US"/>
        </w:rPr>
        <w:t xml:space="preserve">                    &lt;/yAxis&gt;</w:t>
      </w:r>
    </w:p>
    <w:p w14:paraId="3A7EAB50" w14:textId="77777777" w:rsidR="00997F2E" w:rsidRPr="00997F2E" w:rsidRDefault="00997F2E" w:rsidP="00900865">
      <w:pPr>
        <w:pStyle w:val="aff5"/>
        <w:rPr>
          <w:lang w:val="en-US"/>
        </w:rPr>
      </w:pPr>
      <w:r w:rsidRPr="00997F2E">
        <w:rPr>
          <w:lang w:val="en-US"/>
        </w:rPr>
        <w:t xml:space="preserve">                     &lt;effect&gt;</w:t>
      </w:r>
    </w:p>
    <w:p w14:paraId="287EE4AB" w14:textId="77777777" w:rsidR="00997F2E" w:rsidRPr="00997F2E" w:rsidRDefault="00997F2E" w:rsidP="00900865">
      <w:pPr>
        <w:pStyle w:val="aff5"/>
        <w:rPr>
          <w:lang w:val="en-US"/>
        </w:rPr>
      </w:pPr>
      <w:r w:rsidRPr="00997F2E">
        <w:rPr>
          <w:lang w:val="en-US"/>
        </w:rPr>
        <w:t xml:space="preserve">                        &lt;Blend /&gt;</w:t>
      </w:r>
    </w:p>
    <w:p w14:paraId="27174E56" w14:textId="77777777" w:rsidR="00997F2E" w:rsidRPr="00997F2E" w:rsidRDefault="00997F2E" w:rsidP="00900865">
      <w:pPr>
        <w:pStyle w:val="aff5"/>
        <w:rPr>
          <w:lang w:val="en-US"/>
        </w:rPr>
      </w:pPr>
      <w:r w:rsidRPr="00997F2E">
        <w:rPr>
          <w:lang w:val="en-US"/>
        </w:rPr>
        <w:t xml:space="preserve">                     &lt;/effect&gt;</w:t>
      </w:r>
    </w:p>
    <w:p w14:paraId="44250764" w14:textId="77777777" w:rsidR="00997F2E" w:rsidRPr="00997F2E" w:rsidRDefault="00997F2E" w:rsidP="00900865">
      <w:pPr>
        <w:pStyle w:val="aff5"/>
        <w:rPr>
          <w:lang w:val="en-US"/>
        </w:rPr>
      </w:pPr>
      <w:r w:rsidRPr="00997F2E">
        <w:rPr>
          <w:lang w:val="en-US"/>
        </w:rPr>
        <w:t xml:space="preserve">                  &lt;/LineChart&gt;</w:t>
      </w:r>
    </w:p>
    <w:p w14:paraId="5B997279" w14:textId="77777777" w:rsidR="00997F2E" w:rsidRPr="00997F2E" w:rsidRDefault="00997F2E" w:rsidP="00900865">
      <w:pPr>
        <w:pStyle w:val="aff5"/>
        <w:rPr>
          <w:lang w:val="en-US"/>
        </w:rPr>
      </w:pPr>
      <w:r w:rsidRPr="00997F2E">
        <w:rPr>
          <w:lang w:val="en-US"/>
        </w:rPr>
        <w:t xml:space="preserve">               &lt;/children&gt;</w:t>
      </w:r>
    </w:p>
    <w:p w14:paraId="28C9826C" w14:textId="77777777" w:rsidR="00997F2E" w:rsidRPr="00997F2E" w:rsidRDefault="00997F2E" w:rsidP="00900865">
      <w:pPr>
        <w:pStyle w:val="aff5"/>
        <w:rPr>
          <w:lang w:val="en-US"/>
        </w:rPr>
      </w:pPr>
      <w:r w:rsidRPr="00997F2E">
        <w:rPr>
          <w:lang w:val="en-US"/>
        </w:rPr>
        <w:t xml:space="preserve">            &lt;/AnchorPane&gt;</w:t>
      </w:r>
    </w:p>
    <w:p w14:paraId="559D2361" w14:textId="77777777" w:rsidR="00997F2E" w:rsidRPr="00997F2E" w:rsidRDefault="00997F2E" w:rsidP="00900865">
      <w:pPr>
        <w:pStyle w:val="aff5"/>
        <w:rPr>
          <w:lang w:val="en-US"/>
        </w:rPr>
      </w:pPr>
      <w:r w:rsidRPr="00997F2E">
        <w:rPr>
          <w:lang w:val="en-US"/>
        </w:rPr>
        <w:t xml:space="preserve">            &lt;ImageView fitHeight="38.0" fitWidth="34.0" layoutX="91.0" layoutY="21.0" pickOnBounds="true" preserveRatio="true"&gt;</w:t>
      </w:r>
    </w:p>
    <w:p w14:paraId="08631848" w14:textId="77777777" w:rsidR="00997F2E" w:rsidRPr="00997F2E" w:rsidRDefault="00997F2E" w:rsidP="00900865">
      <w:pPr>
        <w:pStyle w:val="aff5"/>
        <w:rPr>
          <w:lang w:val="en-US"/>
        </w:rPr>
      </w:pPr>
      <w:r w:rsidRPr="00997F2E">
        <w:rPr>
          <w:lang w:val="en-US"/>
        </w:rPr>
        <w:t xml:space="preserve">               &lt;image&gt;</w:t>
      </w:r>
    </w:p>
    <w:p w14:paraId="5CA7460A" w14:textId="77777777" w:rsidR="00997F2E" w:rsidRPr="00997F2E" w:rsidRDefault="00997F2E" w:rsidP="00900865">
      <w:pPr>
        <w:pStyle w:val="aff5"/>
        <w:rPr>
          <w:lang w:val="en-US"/>
        </w:rPr>
      </w:pPr>
      <w:r w:rsidRPr="00997F2E">
        <w:rPr>
          <w:lang w:val="en-US"/>
        </w:rPr>
        <w:t xml:space="preserve">                  &lt;Image url="@../resources/logo.png" /&gt;</w:t>
      </w:r>
    </w:p>
    <w:p w14:paraId="1836DD34" w14:textId="77777777" w:rsidR="00997F2E" w:rsidRPr="00997F2E" w:rsidRDefault="00997F2E" w:rsidP="00900865">
      <w:pPr>
        <w:pStyle w:val="aff5"/>
        <w:rPr>
          <w:lang w:val="en-US"/>
        </w:rPr>
      </w:pPr>
      <w:r w:rsidRPr="00997F2E">
        <w:rPr>
          <w:lang w:val="en-US"/>
        </w:rPr>
        <w:t xml:space="preserve">               &lt;/image&gt;</w:t>
      </w:r>
    </w:p>
    <w:p w14:paraId="0BD0D921" w14:textId="77777777" w:rsidR="00997F2E" w:rsidRPr="00997F2E" w:rsidRDefault="00997F2E" w:rsidP="00900865">
      <w:pPr>
        <w:pStyle w:val="aff5"/>
        <w:rPr>
          <w:lang w:val="en-US"/>
        </w:rPr>
      </w:pPr>
      <w:r w:rsidRPr="00997F2E">
        <w:rPr>
          <w:lang w:val="en-US"/>
        </w:rPr>
        <w:t xml:space="preserve">            &lt;/ImageView&gt;</w:t>
      </w:r>
    </w:p>
    <w:p w14:paraId="6626742B" w14:textId="77777777" w:rsidR="00997F2E" w:rsidRPr="00997F2E" w:rsidRDefault="00997F2E" w:rsidP="00900865">
      <w:pPr>
        <w:pStyle w:val="aff5"/>
        <w:rPr>
          <w:lang w:val="en-US"/>
        </w:rPr>
      </w:pPr>
      <w:r w:rsidRPr="00997F2E">
        <w:rPr>
          <w:lang w:val="en-US"/>
        </w:rPr>
        <w:t xml:space="preserve">            &lt;Label layoutX="134.0" layoutY="29.0" text="Yanovets Nazar" textFill="#050c0d"&gt;</w:t>
      </w:r>
    </w:p>
    <w:p w14:paraId="6C4383C3" w14:textId="77777777" w:rsidR="00997F2E" w:rsidRPr="00997F2E" w:rsidRDefault="00997F2E" w:rsidP="00900865">
      <w:pPr>
        <w:pStyle w:val="aff5"/>
        <w:rPr>
          <w:lang w:val="en-US"/>
        </w:rPr>
      </w:pPr>
      <w:r w:rsidRPr="00997F2E">
        <w:rPr>
          <w:lang w:val="en-US"/>
        </w:rPr>
        <w:t xml:space="preserve">               &lt;font&gt;</w:t>
      </w:r>
    </w:p>
    <w:p w14:paraId="7522D07D" w14:textId="77777777" w:rsidR="00997F2E" w:rsidRPr="00997F2E" w:rsidRDefault="00997F2E" w:rsidP="00900865">
      <w:pPr>
        <w:pStyle w:val="aff5"/>
        <w:rPr>
          <w:lang w:val="en-US"/>
        </w:rPr>
      </w:pPr>
      <w:r w:rsidRPr="00997F2E">
        <w:rPr>
          <w:lang w:val="en-US"/>
        </w:rPr>
        <w:t xml:space="preserve">                  &lt;Font size="13.0" /&gt;</w:t>
      </w:r>
    </w:p>
    <w:p w14:paraId="53A546F7" w14:textId="77777777" w:rsidR="00997F2E" w:rsidRPr="00997F2E" w:rsidRDefault="00997F2E" w:rsidP="00900865">
      <w:pPr>
        <w:pStyle w:val="aff5"/>
        <w:rPr>
          <w:lang w:val="en-US"/>
        </w:rPr>
      </w:pPr>
      <w:r w:rsidRPr="00997F2E">
        <w:rPr>
          <w:lang w:val="en-US"/>
        </w:rPr>
        <w:t xml:space="preserve">               &lt;/font&gt;</w:t>
      </w:r>
    </w:p>
    <w:p w14:paraId="06A05FCE" w14:textId="77777777" w:rsidR="00997F2E" w:rsidRPr="00997F2E" w:rsidRDefault="00997F2E" w:rsidP="00900865">
      <w:pPr>
        <w:pStyle w:val="aff5"/>
        <w:rPr>
          <w:lang w:val="en-US"/>
        </w:rPr>
      </w:pPr>
      <w:r w:rsidRPr="00997F2E">
        <w:rPr>
          <w:lang w:val="en-US"/>
        </w:rPr>
        <w:t xml:space="preserve">            &lt;/Label&gt;</w:t>
      </w:r>
    </w:p>
    <w:p w14:paraId="51880ECB" w14:textId="77777777" w:rsidR="00997F2E" w:rsidRPr="00997F2E" w:rsidRDefault="00997F2E" w:rsidP="00900865">
      <w:pPr>
        <w:pStyle w:val="aff5"/>
        <w:rPr>
          <w:lang w:val="en-US"/>
        </w:rPr>
      </w:pPr>
      <w:r w:rsidRPr="00997F2E">
        <w:rPr>
          <w:lang w:val="en-US"/>
        </w:rPr>
        <w:t xml:space="preserve">         &lt;/children&gt;</w:t>
      </w:r>
    </w:p>
    <w:p w14:paraId="6BAC5AFC" w14:textId="77777777" w:rsidR="00997F2E" w:rsidRPr="00997F2E" w:rsidRDefault="00997F2E" w:rsidP="00900865">
      <w:pPr>
        <w:pStyle w:val="aff5"/>
        <w:rPr>
          <w:lang w:val="en-US"/>
        </w:rPr>
      </w:pPr>
      <w:r w:rsidRPr="00997F2E">
        <w:rPr>
          <w:lang w:val="en-US"/>
        </w:rPr>
        <w:t xml:space="preserve">      &lt;/AnchorPane&gt;</w:t>
      </w:r>
    </w:p>
    <w:p w14:paraId="4E2B5C33" w14:textId="77777777" w:rsidR="00997F2E" w:rsidRPr="00997F2E" w:rsidRDefault="00997F2E" w:rsidP="00900865">
      <w:pPr>
        <w:pStyle w:val="aff5"/>
        <w:rPr>
          <w:lang w:val="en-US"/>
        </w:rPr>
      </w:pPr>
      <w:r w:rsidRPr="00997F2E">
        <w:rPr>
          <w:lang w:val="en-US"/>
        </w:rPr>
        <w:t xml:space="preserve">   &lt;/children&gt;</w:t>
      </w:r>
    </w:p>
    <w:p w14:paraId="4B5A98F5" w14:textId="707CE485" w:rsidR="00997F2E" w:rsidRDefault="00997F2E" w:rsidP="00900865">
      <w:pPr>
        <w:pStyle w:val="aff5"/>
        <w:rPr>
          <w:lang w:val="en-US"/>
        </w:rPr>
      </w:pPr>
      <w:r w:rsidRPr="00997F2E">
        <w:rPr>
          <w:lang w:val="en-US"/>
        </w:rPr>
        <w:t>&lt;/AnchorPane&gt;</w:t>
      </w:r>
    </w:p>
    <w:p w14:paraId="0F39EA94" w14:textId="77777777" w:rsidR="00997F2E" w:rsidRDefault="00997F2E" w:rsidP="00900865">
      <w:pPr>
        <w:pStyle w:val="aff5"/>
        <w:rPr>
          <w:lang w:val="en-US"/>
        </w:rPr>
      </w:pPr>
    </w:p>
    <w:p w14:paraId="3BE8F5C0" w14:textId="77777777" w:rsidR="00997F2E" w:rsidRDefault="00997F2E" w:rsidP="00900865">
      <w:pPr>
        <w:pStyle w:val="aff5"/>
        <w:rPr>
          <w:lang w:val="en-US"/>
        </w:rPr>
      </w:pPr>
    </w:p>
    <w:p w14:paraId="73289340" w14:textId="77777777" w:rsidR="00997F2E" w:rsidRDefault="00997F2E" w:rsidP="00900865">
      <w:pPr>
        <w:pStyle w:val="aff5"/>
        <w:rPr>
          <w:lang w:val="en-US"/>
        </w:rPr>
      </w:pPr>
    </w:p>
    <w:p w14:paraId="76A5E98B" w14:textId="77777777" w:rsidR="00997F2E" w:rsidRDefault="00997F2E" w:rsidP="00900865">
      <w:pPr>
        <w:pStyle w:val="aff5"/>
        <w:rPr>
          <w:lang w:val="en-US"/>
        </w:rPr>
      </w:pPr>
    </w:p>
    <w:p w14:paraId="71B7DF48" w14:textId="77777777" w:rsidR="00997F2E" w:rsidRPr="00997F2E" w:rsidRDefault="00997F2E" w:rsidP="00900865">
      <w:pPr>
        <w:pStyle w:val="aff5"/>
        <w:rPr>
          <w:lang w:val="en-US"/>
        </w:rPr>
      </w:pPr>
      <w:r w:rsidRPr="00997F2E">
        <w:rPr>
          <w:lang w:val="en-US"/>
        </w:rPr>
        <w:lastRenderedPageBreak/>
        <w:t>package sample;</w:t>
      </w:r>
    </w:p>
    <w:p w14:paraId="35FDB59B" w14:textId="77777777" w:rsidR="00997F2E" w:rsidRPr="00997F2E" w:rsidRDefault="00997F2E" w:rsidP="00900865">
      <w:pPr>
        <w:pStyle w:val="aff5"/>
        <w:rPr>
          <w:lang w:val="en-US"/>
        </w:rPr>
      </w:pPr>
    </w:p>
    <w:p w14:paraId="612CDD17" w14:textId="77777777" w:rsidR="00997F2E" w:rsidRPr="00997F2E" w:rsidRDefault="00997F2E" w:rsidP="00900865">
      <w:pPr>
        <w:pStyle w:val="aff5"/>
        <w:rPr>
          <w:lang w:val="en-US"/>
        </w:rPr>
      </w:pPr>
      <w:r w:rsidRPr="00997F2E">
        <w:rPr>
          <w:lang w:val="en-US"/>
        </w:rPr>
        <w:t>import javafx.fxml.FXML;</w:t>
      </w:r>
    </w:p>
    <w:p w14:paraId="112A96C5" w14:textId="77777777" w:rsidR="00997F2E" w:rsidRPr="00997F2E" w:rsidRDefault="00997F2E" w:rsidP="00900865">
      <w:pPr>
        <w:pStyle w:val="aff5"/>
        <w:rPr>
          <w:lang w:val="en-US"/>
        </w:rPr>
      </w:pPr>
      <w:r w:rsidRPr="00997F2E">
        <w:rPr>
          <w:lang w:val="en-US"/>
        </w:rPr>
        <w:t>import javafx.fxml.FXMLLoader;</w:t>
      </w:r>
    </w:p>
    <w:p w14:paraId="29E6CE1F" w14:textId="77777777" w:rsidR="00997F2E" w:rsidRPr="00997F2E" w:rsidRDefault="00997F2E" w:rsidP="00900865">
      <w:pPr>
        <w:pStyle w:val="aff5"/>
        <w:rPr>
          <w:lang w:val="en-US"/>
        </w:rPr>
      </w:pPr>
      <w:r w:rsidRPr="00997F2E">
        <w:rPr>
          <w:lang w:val="en-US"/>
        </w:rPr>
        <w:t>import javafx.fxml.Initializable;</w:t>
      </w:r>
    </w:p>
    <w:p w14:paraId="167E4AD7" w14:textId="77777777" w:rsidR="00997F2E" w:rsidRPr="00997F2E" w:rsidRDefault="00997F2E" w:rsidP="00900865">
      <w:pPr>
        <w:pStyle w:val="aff5"/>
        <w:rPr>
          <w:lang w:val="en-US"/>
        </w:rPr>
      </w:pPr>
      <w:r w:rsidRPr="00997F2E">
        <w:rPr>
          <w:lang w:val="en-US"/>
        </w:rPr>
        <w:t>import javafx.scene.Parent;</w:t>
      </w:r>
    </w:p>
    <w:p w14:paraId="0609C9D7" w14:textId="77777777" w:rsidR="00997F2E" w:rsidRPr="00997F2E" w:rsidRDefault="00997F2E" w:rsidP="00900865">
      <w:pPr>
        <w:pStyle w:val="aff5"/>
        <w:rPr>
          <w:lang w:val="en-US"/>
        </w:rPr>
      </w:pPr>
      <w:r w:rsidRPr="00997F2E">
        <w:rPr>
          <w:lang w:val="en-US"/>
        </w:rPr>
        <w:t>import javafx.scene.Scene;</w:t>
      </w:r>
    </w:p>
    <w:p w14:paraId="4090E544" w14:textId="77777777" w:rsidR="00997F2E" w:rsidRPr="00997F2E" w:rsidRDefault="00997F2E" w:rsidP="00900865">
      <w:pPr>
        <w:pStyle w:val="aff5"/>
        <w:rPr>
          <w:lang w:val="en-US"/>
        </w:rPr>
      </w:pPr>
      <w:r w:rsidRPr="00997F2E">
        <w:rPr>
          <w:lang w:val="en-US"/>
        </w:rPr>
        <w:t>import javafx.scene.chart.CategoryAxis;</w:t>
      </w:r>
    </w:p>
    <w:p w14:paraId="11B84955" w14:textId="77777777" w:rsidR="00997F2E" w:rsidRPr="00997F2E" w:rsidRDefault="00997F2E" w:rsidP="00900865">
      <w:pPr>
        <w:pStyle w:val="aff5"/>
        <w:rPr>
          <w:lang w:val="en-US"/>
        </w:rPr>
      </w:pPr>
      <w:r w:rsidRPr="00997F2E">
        <w:rPr>
          <w:lang w:val="en-US"/>
        </w:rPr>
        <w:t>import javafx.scene.chart.LineChart;</w:t>
      </w:r>
    </w:p>
    <w:p w14:paraId="65E1FD5F" w14:textId="77777777" w:rsidR="00997F2E" w:rsidRPr="00997F2E" w:rsidRDefault="00997F2E" w:rsidP="00900865">
      <w:pPr>
        <w:pStyle w:val="aff5"/>
        <w:rPr>
          <w:lang w:val="en-US"/>
        </w:rPr>
      </w:pPr>
      <w:r w:rsidRPr="00997F2E">
        <w:rPr>
          <w:lang w:val="en-US"/>
        </w:rPr>
        <w:t>import javafx.scene.chart.NumberAxis;</w:t>
      </w:r>
    </w:p>
    <w:p w14:paraId="29C207E5" w14:textId="77777777" w:rsidR="00997F2E" w:rsidRPr="00997F2E" w:rsidRDefault="00997F2E" w:rsidP="00900865">
      <w:pPr>
        <w:pStyle w:val="aff5"/>
        <w:rPr>
          <w:lang w:val="en-US"/>
        </w:rPr>
      </w:pPr>
      <w:r w:rsidRPr="00997F2E">
        <w:rPr>
          <w:lang w:val="en-US"/>
        </w:rPr>
        <w:t>import javafx.scene.chart.XYChart;</w:t>
      </w:r>
    </w:p>
    <w:p w14:paraId="13B5A2A1" w14:textId="77777777" w:rsidR="00997F2E" w:rsidRPr="00997F2E" w:rsidRDefault="00997F2E" w:rsidP="00900865">
      <w:pPr>
        <w:pStyle w:val="aff5"/>
        <w:rPr>
          <w:lang w:val="en-US"/>
        </w:rPr>
      </w:pPr>
      <w:r w:rsidRPr="00997F2E">
        <w:rPr>
          <w:lang w:val="en-US"/>
        </w:rPr>
        <w:t>import javafx.scene.control.Button;</w:t>
      </w:r>
    </w:p>
    <w:p w14:paraId="3A2CA413" w14:textId="77777777" w:rsidR="00997F2E" w:rsidRPr="00997F2E" w:rsidRDefault="00997F2E" w:rsidP="00900865">
      <w:pPr>
        <w:pStyle w:val="aff5"/>
        <w:rPr>
          <w:lang w:val="en-US"/>
        </w:rPr>
      </w:pPr>
      <w:r w:rsidRPr="00997F2E">
        <w:rPr>
          <w:lang w:val="en-US"/>
        </w:rPr>
        <w:t>import javafx.scene.input.MouseEvent;</w:t>
      </w:r>
    </w:p>
    <w:p w14:paraId="5D9F3F79" w14:textId="77777777" w:rsidR="00997F2E" w:rsidRPr="00997F2E" w:rsidRDefault="00997F2E" w:rsidP="00900865">
      <w:pPr>
        <w:pStyle w:val="aff5"/>
        <w:rPr>
          <w:lang w:val="en-US"/>
        </w:rPr>
      </w:pPr>
      <w:r w:rsidRPr="00997F2E">
        <w:rPr>
          <w:lang w:val="en-US"/>
        </w:rPr>
        <w:t>import javafx.scene.paint.Color;</w:t>
      </w:r>
    </w:p>
    <w:p w14:paraId="4152E53D" w14:textId="77777777" w:rsidR="00997F2E" w:rsidRPr="00997F2E" w:rsidRDefault="00997F2E" w:rsidP="00900865">
      <w:pPr>
        <w:pStyle w:val="aff5"/>
        <w:rPr>
          <w:lang w:val="en-US"/>
        </w:rPr>
      </w:pPr>
      <w:r w:rsidRPr="00997F2E">
        <w:rPr>
          <w:lang w:val="en-US"/>
        </w:rPr>
        <w:t>import javafx.stage.Stage;</w:t>
      </w:r>
    </w:p>
    <w:p w14:paraId="103DA9A5" w14:textId="3EC4C929" w:rsidR="00997F2E" w:rsidRPr="00FA7E2D" w:rsidRDefault="00FF64BD" w:rsidP="00900865">
      <w:pPr>
        <w:pStyle w:val="aff5"/>
        <w:rPr>
          <w:lang w:val="en-US"/>
        </w:rPr>
      </w:pPr>
      <w:r>
        <w:rPr>
          <w:lang w:val="en-US"/>
        </w:rPr>
        <w:t>import javafx.stage.StageStyle;</w:t>
      </w:r>
    </w:p>
    <w:p w14:paraId="28A1E706" w14:textId="77777777" w:rsidR="00997F2E" w:rsidRPr="00997F2E" w:rsidRDefault="00997F2E" w:rsidP="00900865">
      <w:pPr>
        <w:pStyle w:val="aff5"/>
        <w:rPr>
          <w:lang w:val="en-US"/>
        </w:rPr>
      </w:pPr>
      <w:r w:rsidRPr="00997F2E">
        <w:rPr>
          <w:lang w:val="en-US"/>
        </w:rPr>
        <w:t>import java.io.IOException;</w:t>
      </w:r>
    </w:p>
    <w:p w14:paraId="6628A0FA" w14:textId="77777777" w:rsidR="00997F2E" w:rsidRPr="00997F2E" w:rsidRDefault="00997F2E" w:rsidP="00900865">
      <w:pPr>
        <w:pStyle w:val="aff5"/>
        <w:rPr>
          <w:lang w:val="en-US"/>
        </w:rPr>
      </w:pPr>
      <w:r w:rsidRPr="00997F2E">
        <w:rPr>
          <w:lang w:val="en-US"/>
        </w:rPr>
        <w:t>import java.net.URL;</w:t>
      </w:r>
    </w:p>
    <w:p w14:paraId="0AE51774" w14:textId="4C4DC216" w:rsidR="00997F2E" w:rsidRPr="00FF64BD" w:rsidRDefault="00997F2E" w:rsidP="00900865">
      <w:pPr>
        <w:pStyle w:val="aff5"/>
        <w:rPr>
          <w:lang w:val="en-US"/>
        </w:rPr>
      </w:pPr>
      <w:r w:rsidRPr="00997F2E">
        <w:rPr>
          <w:lang w:val="en-US"/>
        </w:rPr>
        <w:t>i</w:t>
      </w:r>
      <w:r w:rsidR="00FF64BD">
        <w:rPr>
          <w:lang w:val="en-US"/>
        </w:rPr>
        <w:t>mport java.util.ResourceBundle;</w:t>
      </w:r>
    </w:p>
    <w:p w14:paraId="47463556" w14:textId="668FEBE0" w:rsidR="00997F2E" w:rsidRPr="00FF64BD" w:rsidRDefault="00997F2E" w:rsidP="00900865">
      <w:pPr>
        <w:pStyle w:val="aff5"/>
        <w:rPr>
          <w:lang w:val="en-US"/>
        </w:rPr>
      </w:pPr>
      <w:r w:rsidRPr="00997F2E">
        <w:rPr>
          <w:lang w:val="en-US"/>
        </w:rPr>
        <w:t>public class Da</w:t>
      </w:r>
      <w:r w:rsidR="00FF64BD">
        <w:rPr>
          <w:lang w:val="en-US"/>
        </w:rPr>
        <w:t>shFX implements Initializable {</w:t>
      </w:r>
    </w:p>
    <w:p w14:paraId="6B78EF2B" w14:textId="77777777" w:rsidR="00997F2E" w:rsidRPr="00997F2E" w:rsidRDefault="00997F2E" w:rsidP="00900865">
      <w:pPr>
        <w:pStyle w:val="aff5"/>
        <w:rPr>
          <w:lang w:val="en-US"/>
        </w:rPr>
      </w:pPr>
      <w:r w:rsidRPr="00997F2E">
        <w:rPr>
          <w:lang w:val="en-US"/>
        </w:rPr>
        <w:t xml:space="preserve">    private double xOffset = 0;</w:t>
      </w:r>
    </w:p>
    <w:p w14:paraId="4D583C32" w14:textId="3A58D30E" w:rsidR="00997F2E" w:rsidRPr="00FA7E2D" w:rsidRDefault="00FF64BD" w:rsidP="00900865">
      <w:pPr>
        <w:pStyle w:val="aff5"/>
        <w:rPr>
          <w:lang w:val="en-US"/>
        </w:rPr>
      </w:pPr>
      <w:r>
        <w:rPr>
          <w:lang w:val="en-US"/>
        </w:rPr>
        <w:t xml:space="preserve">    private double yOffset = 0;</w:t>
      </w:r>
    </w:p>
    <w:p w14:paraId="4D0A2188" w14:textId="77777777" w:rsidR="00997F2E" w:rsidRPr="00997F2E" w:rsidRDefault="00997F2E" w:rsidP="00900865">
      <w:pPr>
        <w:pStyle w:val="aff5"/>
        <w:rPr>
          <w:lang w:val="en-US"/>
        </w:rPr>
      </w:pPr>
      <w:r w:rsidRPr="00997F2E">
        <w:rPr>
          <w:lang w:val="en-US"/>
        </w:rPr>
        <w:t xml:space="preserve">    @FXML</w:t>
      </w:r>
    </w:p>
    <w:p w14:paraId="7A0AE844" w14:textId="7CA5A263" w:rsidR="00997F2E" w:rsidRPr="00FA7E2D" w:rsidRDefault="00FF64BD" w:rsidP="00900865">
      <w:pPr>
        <w:pStyle w:val="aff5"/>
        <w:rPr>
          <w:lang w:val="en-US"/>
        </w:rPr>
      </w:pPr>
      <w:r>
        <w:rPr>
          <w:lang w:val="en-US"/>
        </w:rPr>
        <w:t xml:space="preserve">    private Button profileBtn;</w:t>
      </w:r>
    </w:p>
    <w:p w14:paraId="0F7D60EF" w14:textId="77777777" w:rsidR="00997F2E" w:rsidRPr="00997F2E" w:rsidRDefault="00997F2E" w:rsidP="00900865">
      <w:pPr>
        <w:pStyle w:val="aff5"/>
        <w:rPr>
          <w:lang w:val="en-US"/>
        </w:rPr>
      </w:pPr>
      <w:r w:rsidRPr="00997F2E">
        <w:rPr>
          <w:lang w:val="en-US"/>
        </w:rPr>
        <w:t xml:space="preserve">    @FXML</w:t>
      </w:r>
    </w:p>
    <w:p w14:paraId="06B245E4" w14:textId="1C661EAE" w:rsidR="00997F2E" w:rsidRPr="00FA7E2D" w:rsidRDefault="00997F2E" w:rsidP="00900865">
      <w:pPr>
        <w:pStyle w:val="aff5"/>
        <w:rPr>
          <w:lang w:val="en-US"/>
        </w:rPr>
      </w:pPr>
      <w:r w:rsidRPr="00997F2E">
        <w:rPr>
          <w:lang w:val="en-US"/>
        </w:rPr>
        <w:t xml:space="preserve">    priv</w:t>
      </w:r>
      <w:r w:rsidR="00FF64BD">
        <w:rPr>
          <w:lang w:val="en-US"/>
        </w:rPr>
        <w:t>ate LineChart&lt;?, ?&gt; firstGraph;</w:t>
      </w:r>
    </w:p>
    <w:p w14:paraId="00300124" w14:textId="77777777" w:rsidR="00997F2E" w:rsidRPr="00997F2E" w:rsidRDefault="00997F2E" w:rsidP="00900865">
      <w:pPr>
        <w:pStyle w:val="aff5"/>
        <w:rPr>
          <w:lang w:val="en-US"/>
        </w:rPr>
      </w:pPr>
      <w:r w:rsidRPr="00997F2E">
        <w:rPr>
          <w:lang w:val="en-US"/>
        </w:rPr>
        <w:t xml:space="preserve">    @FXML</w:t>
      </w:r>
    </w:p>
    <w:p w14:paraId="75CC7918" w14:textId="14B3AC17" w:rsidR="00997F2E" w:rsidRPr="00FA7E2D" w:rsidRDefault="00FF64BD" w:rsidP="00900865">
      <w:pPr>
        <w:pStyle w:val="aff5"/>
        <w:rPr>
          <w:lang w:val="en-US"/>
        </w:rPr>
      </w:pPr>
      <w:r>
        <w:rPr>
          <w:lang w:val="en-US"/>
        </w:rPr>
        <w:t xml:space="preserve">    private CategoryAxis x;</w:t>
      </w:r>
    </w:p>
    <w:p w14:paraId="404E76C5" w14:textId="77777777" w:rsidR="00997F2E" w:rsidRPr="00997F2E" w:rsidRDefault="00997F2E" w:rsidP="00900865">
      <w:pPr>
        <w:pStyle w:val="aff5"/>
        <w:rPr>
          <w:lang w:val="en-US"/>
        </w:rPr>
      </w:pPr>
      <w:r w:rsidRPr="00997F2E">
        <w:rPr>
          <w:lang w:val="en-US"/>
        </w:rPr>
        <w:t xml:space="preserve">    @FXML</w:t>
      </w:r>
    </w:p>
    <w:p w14:paraId="365F66F5" w14:textId="4BDDAEA5" w:rsidR="00997F2E" w:rsidRPr="00FA7E2D" w:rsidRDefault="00FF64BD" w:rsidP="00900865">
      <w:pPr>
        <w:pStyle w:val="aff5"/>
        <w:rPr>
          <w:lang w:val="en-US"/>
        </w:rPr>
      </w:pPr>
      <w:r>
        <w:rPr>
          <w:lang w:val="en-US"/>
        </w:rPr>
        <w:t xml:space="preserve">    private NumberAxis y;</w:t>
      </w:r>
    </w:p>
    <w:p w14:paraId="04FD928F" w14:textId="77777777" w:rsidR="00997F2E" w:rsidRPr="00997F2E" w:rsidRDefault="00997F2E" w:rsidP="00900865">
      <w:pPr>
        <w:pStyle w:val="aff5"/>
        <w:rPr>
          <w:lang w:val="en-US"/>
        </w:rPr>
      </w:pPr>
      <w:r w:rsidRPr="00997F2E">
        <w:rPr>
          <w:lang w:val="en-US"/>
        </w:rPr>
        <w:t xml:space="preserve">    @Override</w:t>
      </w:r>
    </w:p>
    <w:p w14:paraId="1547E667" w14:textId="1746996B" w:rsidR="00997F2E" w:rsidRPr="00FF64BD" w:rsidRDefault="00997F2E" w:rsidP="00900865">
      <w:pPr>
        <w:pStyle w:val="aff5"/>
        <w:rPr>
          <w:lang w:val="en-US"/>
        </w:rPr>
      </w:pPr>
      <w:r w:rsidRPr="00997F2E">
        <w:rPr>
          <w:lang w:val="en-US"/>
        </w:rPr>
        <w:t xml:space="preserve">    public void initialize(URL location</w:t>
      </w:r>
      <w:r w:rsidR="00FF64BD">
        <w:rPr>
          <w:lang w:val="en-US"/>
        </w:rPr>
        <w:t>, ResourceBundle resources) {</w:t>
      </w:r>
    </w:p>
    <w:p w14:paraId="025EB492" w14:textId="77777777" w:rsidR="00997F2E" w:rsidRPr="00997F2E" w:rsidRDefault="00997F2E" w:rsidP="00900865">
      <w:pPr>
        <w:pStyle w:val="aff5"/>
        <w:rPr>
          <w:lang w:val="en-US"/>
        </w:rPr>
      </w:pPr>
      <w:r w:rsidRPr="00997F2E">
        <w:rPr>
          <w:lang w:val="en-US"/>
        </w:rPr>
        <w:t xml:space="preserve">        x.setLabel("t, min");</w:t>
      </w:r>
    </w:p>
    <w:p w14:paraId="0641EC88" w14:textId="77777777" w:rsidR="00997F2E" w:rsidRPr="00997F2E" w:rsidRDefault="00997F2E" w:rsidP="00900865">
      <w:pPr>
        <w:pStyle w:val="aff5"/>
        <w:rPr>
          <w:lang w:val="en-US"/>
        </w:rPr>
      </w:pPr>
      <w:r w:rsidRPr="00997F2E">
        <w:rPr>
          <w:lang w:val="en-US"/>
        </w:rPr>
        <w:t xml:space="preserve">        y.setLabel("λm/mo * 100%");</w:t>
      </w:r>
    </w:p>
    <w:p w14:paraId="2A1BC652" w14:textId="77777777" w:rsidR="00997F2E" w:rsidRPr="00997F2E" w:rsidRDefault="00997F2E" w:rsidP="00900865">
      <w:pPr>
        <w:pStyle w:val="aff5"/>
        <w:rPr>
          <w:lang w:val="en-US"/>
        </w:rPr>
      </w:pPr>
      <w:r w:rsidRPr="00997F2E">
        <w:rPr>
          <w:lang w:val="en-US"/>
        </w:rPr>
        <w:t xml:space="preserve">        double p0 = 3.38335;</w:t>
      </w:r>
    </w:p>
    <w:p w14:paraId="06940903" w14:textId="77777777" w:rsidR="00997F2E" w:rsidRPr="00997F2E" w:rsidRDefault="00997F2E" w:rsidP="00900865">
      <w:pPr>
        <w:pStyle w:val="aff5"/>
        <w:rPr>
          <w:lang w:val="en-US"/>
        </w:rPr>
      </w:pPr>
      <w:r w:rsidRPr="00997F2E">
        <w:rPr>
          <w:lang w:val="en-US"/>
        </w:rPr>
        <w:t xml:space="preserve">        double p1 = 3.4508;</w:t>
      </w:r>
    </w:p>
    <w:p w14:paraId="782A6006" w14:textId="77777777" w:rsidR="00997F2E" w:rsidRPr="00997F2E" w:rsidRDefault="00997F2E" w:rsidP="00900865">
      <w:pPr>
        <w:pStyle w:val="aff5"/>
        <w:rPr>
          <w:lang w:val="en-US"/>
        </w:rPr>
      </w:pPr>
      <w:r w:rsidRPr="00997F2E">
        <w:rPr>
          <w:lang w:val="en-US"/>
        </w:rPr>
        <w:t xml:space="preserve">        double p2 = 3.346110;</w:t>
      </w:r>
    </w:p>
    <w:p w14:paraId="0CB2BF44" w14:textId="77777777" w:rsidR="00997F2E" w:rsidRPr="00997F2E" w:rsidRDefault="00997F2E" w:rsidP="00900865">
      <w:pPr>
        <w:pStyle w:val="aff5"/>
        <w:rPr>
          <w:lang w:val="en-US"/>
        </w:rPr>
      </w:pPr>
      <w:r w:rsidRPr="00997F2E">
        <w:rPr>
          <w:lang w:val="en-US"/>
        </w:rPr>
        <w:t xml:space="preserve">        XYChart.Series series = new XYChart.Series();</w:t>
      </w:r>
    </w:p>
    <w:p w14:paraId="40605B8F" w14:textId="77777777" w:rsidR="00997F2E" w:rsidRPr="00997F2E" w:rsidRDefault="00997F2E" w:rsidP="00900865">
      <w:pPr>
        <w:pStyle w:val="aff5"/>
        <w:rPr>
          <w:lang w:val="en-US"/>
        </w:rPr>
      </w:pPr>
      <w:r w:rsidRPr="00997F2E">
        <w:rPr>
          <w:lang w:val="en-US"/>
        </w:rPr>
        <w:t xml:space="preserve">        series.setName("66.2%");</w:t>
      </w:r>
    </w:p>
    <w:p w14:paraId="23A9C6A7" w14:textId="3116C950" w:rsidR="00997F2E" w:rsidRPr="00FF64BD" w:rsidRDefault="00997F2E" w:rsidP="00900865">
      <w:pPr>
        <w:pStyle w:val="aff5"/>
        <w:rPr>
          <w:lang w:val="en-US"/>
        </w:rPr>
      </w:pPr>
      <w:r w:rsidRPr="00997F2E">
        <w:rPr>
          <w:lang w:val="en-US"/>
        </w:rPr>
        <w:t xml:space="preserve">        series.getData().add(</w:t>
      </w:r>
      <w:r w:rsidR="00FF64BD">
        <w:rPr>
          <w:lang w:val="en-US"/>
        </w:rPr>
        <w:t>new XYChart.Data(xArray,yArray</w:t>
      </w:r>
      <w:r w:rsidR="00FF64BD" w:rsidRPr="00FF64BD">
        <w:rPr>
          <w:lang w:val="en-US"/>
        </w:rPr>
        <w:t>)</w:t>
      </w:r>
    </w:p>
    <w:p w14:paraId="4336C19F" w14:textId="77777777" w:rsidR="00997F2E" w:rsidRPr="00997F2E" w:rsidRDefault="00997F2E" w:rsidP="00900865">
      <w:pPr>
        <w:pStyle w:val="aff5"/>
        <w:rPr>
          <w:lang w:val="en-US"/>
        </w:rPr>
      </w:pPr>
      <w:r w:rsidRPr="00997F2E">
        <w:rPr>
          <w:lang w:val="en-US"/>
        </w:rPr>
        <w:t xml:space="preserve">        firstGraph.getData().addAll(series, series2, series3);</w:t>
      </w:r>
    </w:p>
    <w:p w14:paraId="26AEB925" w14:textId="77777777" w:rsidR="00997F2E" w:rsidRPr="00997F2E" w:rsidRDefault="00997F2E" w:rsidP="00900865">
      <w:pPr>
        <w:pStyle w:val="aff5"/>
        <w:rPr>
          <w:lang w:val="en-US"/>
        </w:rPr>
      </w:pPr>
      <w:r w:rsidRPr="00997F2E">
        <w:rPr>
          <w:lang w:val="en-US"/>
        </w:rPr>
        <w:t xml:space="preserve">    }</w:t>
      </w:r>
    </w:p>
    <w:p w14:paraId="180185C1" w14:textId="77777777" w:rsidR="00997F2E" w:rsidRPr="00997F2E" w:rsidRDefault="00997F2E" w:rsidP="00900865">
      <w:pPr>
        <w:pStyle w:val="aff5"/>
        <w:rPr>
          <w:lang w:val="en-US"/>
        </w:rPr>
      </w:pPr>
    </w:p>
    <w:p w14:paraId="0D74F144" w14:textId="77777777" w:rsidR="00997F2E" w:rsidRPr="00997F2E" w:rsidRDefault="00997F2E" w:rsidP="00900865">
      <w:pPr>
        <w:pStyle w:val="aff5"/>
        <w:rPr>
          <w:lang w:val="en-US"/>
        </w:rPr>
      </w:pPr>
      <w:r w:rsidRPr="00997F2E">
        <w:rPr>
          <w:lang w:val="en-US"/>
        </w:rPr>
        <w:t xml:space="preserve">    public void getDateWindow(MouseEvent mouseEvent) throws IOException {</w:t>
      </w:r>
    </w:p>
    <w:p w14:paraId="5A58815D" w14:textId="77777777" w:rsidR="00997F2E" w:rsidRPr="00997F2E" w:rsidRDefault="00997F2E" w:rsidP="00900865">
      <w:pPr>
        <w:pStyle w:val="aff5"/>
        <w:rPr>
          <w:lang w:val="en-US"/>
        </w:rPr>
      </w:pPr>
      <w:r w:rsidRPr="00997F2E">
        <w:rPr>
          <w:lang w:val="en-US"/>
        </w:rPr>
        <w:lastRenderedPageBreak/>
        <w:t xml:space="preserve">        Parent dateWindow = FXMLLoader.load(getClass().getResource("dateWindow.fxml"));</w:t>
      </w:r>
    </w:p>
    <w:p w14:paraId="1067A774" w14:textId="77777777" w:rsidR="00997F2E" w:rsidRPr="00997F2E" w:rsidRDefault="00997F2E" w:rsidP="00900865">
      <w:pPr>
        <w:pStyle w:val="aff5"/>
        <w:rPr>
          <w:lang w:val="en-US"/>
        </w:rPr>
      </w:pPr>
      <w:r w:rsidRPr="00997F2E">
        <w:rPr>
          <w:lang w:val="en-US"/>
        </w:rPr>
        <w:t xml:space="preserve">        Stage primaryStage = new Stage();</w:t>
      </w:r>
    </w:p>
    <w:p w14:paraId="738FB85F" w14:textId="77777777" w:rsidR="00997F2E" w:rsidRPr="00997F2E" w:rsidRDefault="00997F2E" w:rsidP="00900865">
      <w:pPr>
        <w:pStyle w:val="aff5"/>
        <w:rPr>
          <w:lang w:val="en-US"/>
        </w:rPr>
      </w:pPr>
      <w:r w:rsidRPr="00997F2E">
        <w:rPr>
          <w:lang w:val="en-US"/>
        </w:rPr>
        <w:t xml:space="preserve">        primaryStage.initStyle(StageStyle.TRANSPARENT);</w:t>
      </w:r>
    </w:p>
    <w:p w14:paraId="6BA10D4B" w14:textId="77777777" w:rsidR="00997F2E" w:rsidRPr="00997F2E" w:rsidRDefault="00997F2E" w:rsidP="00900865">
      <w:pPr>
        <w:pStyle w:val="aff5"/>
        <w:rPr>
          <w:lang w:val="en-US"/>
        </w:rPr>
      </w:pPr>
      <w:r w:rsidRPr="00997F2E">
        <w:rPr>
          <w:lang w:val="en-US"/>
        </w:rPr>
        <w:t xml:space="preserve">        //grab your root here</w:t>
      </w:r>
    </w:p>
    <w:p w14:paraId="1C87EEF5" w14:textId="77777777" w:rsidR="00997F2E" w:rsidRPr="00997F2E" w:rsidRDefault="00997F2E" w:rsidP="00900865">
      <w:pPr>
        <w:pStyle w:val="aff5"/>
        <w:rPr>
          <w:lang w:val="en-US"/>
        </w:rPr>
      </w:pPr>
      <w:r w:rsidRPr="00997F2E">
        <w:rPr>
          <w:lang w:val="en-US"/>
        </w:rPr>
        <w:t xml:space="preserve">        dateWindow.setOnMousePressed(event -&gt; {</w:t>
      </w:r>
    </w:p>
    <w:p w14:paraId="25E6F875" w14:textId="77777777" w:rsidR="00997F2E" w:rsidRPr="00997F2E" w:rsidRDefault="00997F2E" w:rsidP="00900865">
      <w:pPr>
        <w:pStyle w:val="aff5"/>
        <w:rPr>
          <w:lang w:val="en-US"/>
        </w:rPr>
      </w:pPr>
      <w:r w:rsidRPr="00997F2E">
        <w:rPr>
          <w:lang w:val="en-US"/>
        </w:rPr>
        <w:t xml:space="preserve">            xOffset = event.getSceneX();</w:t>
      </w:r>
    </w:p>
    <w:p w14:paraId="28D676F9" w14:textId="77777777" w:rsidR="00997F2E" w:rsidRPr="00997F2E" w:rsidRDefault="00997F2E" w:rsidP="00900865">
      <w:pPr>
        <w:pStyle w:val="aff5"/>
        <w:rPr>
          <w:lang w:val="en-US"/>
        </w:rPr>
      </w:pPr>
      <w:r w:rsidRPr="00997F2E">
        <w:rPr>
          <w:lang w:val="en-US"/>
        </w:rPr>
        <w:t xml:space="preserve">            yOffset = event.getSceneY();</w:t>
      </w:r>
    </w:p>
    <w:p w14:paraId="469EF976" w14:textId="77777777" w:rsidR="00997F2E" w:rsidRPr="00997F2E" w:rsidRDefault="00997F2E" w:rsidP="00900865">
      <w:pPr>
        <w:pStyle w:val="aff5"/>
        <w:rPr>
          <w:lang w:val="en-US"/>
        </w:rPr>
      </w:pPr>
      <w:r w:rsidRPr="00997F2E">
        <w:rPr>
          <w:lang w:val="en-US"/>
        </w:rPr>
        <w:t xml:space="preserve">        });</w:t>
      </w:r>
    </w:p>
    <w:p w14:paraId="5BD4F6E3" w14:textId="77777777" w:rsidR="00997F2E" w:rsidRPr="00997F2E" w:rsidRDefault="00997F2E" w:rsidP="00900865">
      <w:pPr>
        <w:pStyle w:val="aff5"/>
        <w:rPr>
          <w:lang w:val="en-US"/>
        </w:rPr>
      </w:pPr>
    </w:p>
    <w:p w14:paraId="14104633" w14:textId="77777777" w:rsidR="00997F2E" w:rsidRPr="00997F2E" w:rsidRDefault="00997F2E" w:rsidP="00900865">
      <w:pPr>
        <w:pStyle w:val="aff5"/>
        <w:rPr>
          <w:lang w:val="en-US"/>
        </w:rPr>
      </w:pPr>
      <w:r w:rsidRPr="00997F2E">
        <w:rPr>
          <w:lang w:val="en-US"/>
        </w:rPr>
        <w:t xml:space="preserve">        //move around here</w:t>
      </w:r>
    </w:p>
    <w:p w14:paraId="4F61BCF0" w14:textId="77777777" w:rsidR="00997F2E" w:rsidRPr="00997F2E" w:rsidRDefault="00997F2E" w:rsidP="00900865">
      <w:pPr>
        <w:pStyle w:val="aff5"/>
        <w:rPr>
          <w:lang w:val="en-US"/>
        </w:rPr>
      </w:pPr>
      <w:r w:rsidRPr="00997F2E">
        <w:rPr>
          <w:lang w:val="en-US"/>
        </w:rPr>
        <w:t xml:space="preserve">        dateWindow.setOnMouseDragged(event -&gt; {</w:t>
      </w:r>
    </w:p>
    <w:p w14:paraId="739A15AE" w14:textId="77777777" w:rsidR="00997F2E" w:rsidRPr="00997F2E" w:rsidRDefault="00997F2E" w:rsidP="00900865">
      <w:pPr>
        <w:pStyle w:val="aff5"/>
        <w:rPr>
          <w:lang w:val="en-US"/>
        </w:rPr>
      </w:pPr>
      <w:r w:rsidRPr="00997F2E">
        <w:rPr>
          <w:lang w:val="en-US"/>
        </w:rPr>
        <w:t xml:space="preserve">            primaryStage.setX(event.getScreenX() - xOffset);</w:t>
      </w:r>
    </w:p>
    <w:p w14:paraId="793EB3E3" w14:textId="77777777" w:rsidR="00997F2E" w:rsidRPr="00997F2E" w:rsidRDefault="00997F2E" w:rsidP="00900865">
      <w:pPr>
        <w:pStyle w:val="aff5"/>
        <w:rPr>
          <w:lang w:val="en-US"/>
        </w:rPr>
      </w:pPr>
      <w:r w:rsidRPr="00997F2E">
        <w:rPr>
          <w:lang w:val="en-US"/>
        </w:rPr>
        <w:t xml:space="preserve">            primaryStage.setY(event.getScreenY() - yOffset);</w:t>
      </w:r>
    </w:p>
    <w:p w14:paraId="7587F915" w14:textId="77777777" w:rsidR="00997F2E" w:rsidRPr="00997F2E" w:rsidRDefault="00997F2E" w:rsidP="00900865">
      <w:pPr>
        <w:pStyle w:val="aff5"/>
        <w:rPr>
          <w:lang w:val="en-US"/>
        </w:rPr>
      </w:pPr>
      <w:r w:rsidRPr="00997F2E">
        <w:rPr>
          <w:lang w:val="en-US"/>
        </w:rPr>
        <w:t xml:space="preserve">        });</w:t>
      </w:r>
    </w:p>
    <w:p w14:paraId="7C6B90F0" w14:textId="77777777" w:rsidR="00997F2E" w:rsidRPr="00997F2E" w:rsidRDefault="00997F2E" w:rsidP="00900865">
      <w:pPr>
        <w:pStyle w:val="aff5"/>
        <w:rPr>
          <w:lang w:val="en-US"/>
        </w:rPr>
      </w:pPr>
      <w:r w:rsidRPr="00997F2E">
        <w:rPr>
          <w:lang w:val="en-US"/>
        </w:rPr>
        <w:t xml:space="preserve">        Scene scene = new Scene(dateWindow);</w:t>
      </w:r>
    </w:p>
    <w:p w14:paraId="45A44032" w14:textId="77777777" w:rsidR="00997F2E" w:rsidRPr="00997F2E" w:rsidRDefault="00997F2E" w:rsidP="00900865">
      <w:pPr>
        <w:pStyle w:val="aff5"/>
        <w:rPr>
          <w:lang w:val="en-US"/>
        </w:rPr>
      </w:pPr>
    </w:p>
    <w:p w14:paraId="493FA57D" w14:textId="77777777" w:rsidR="00997F2E" w:rsidRPr="00997F2E" w:rsidRDefault="00997F2E" w:rsidP="00900865">
      <w:pPr>
        <w:pStyle w:val="aff5"/>
        <w:rPr>
          <w:lang w:val="en-US"/>
        </w:rPr>
      </w:pPr>
      <w:r w:rsidRPr="00997F2E">
        <w:rPr>
          <w:lang w:val="en-US"/>
        </w:rPr>
        <w:t xml:space="preserve">        //set transparent</w:t>
      </w:r>
    </w:p>
    <w:p w14:paraId="29BC98C2" w14:textId="77777777" w:rsidR="00997F2E" w:rsidRPr="00997F2E" w:rsidRDefault="00997F2E" w:rsidP="00900865">
      <w:pPr>
        <w:pStyle w:val="aff5"/>
        <w:rPr>
          <w:lang w:val="en-US"/>
        </w:rPr>
      </w:pPr>
      <w:r w:rsidRPr="00997F2E">
        <w:rPr>
          <w:lang w:val="en-US"/>
        </w:rPr>
        <w:t xml:space="preserve">        scene.setFill(Color.TRANSPARENT);</w:t>
      </w:r>
    </w:p>
    <w:p w14:paraId="433D16FA" w14:textId="77777777" w:rsidR="00997F2E" w:rsidRPr="00997F2E" w:rsidRDefault="00997F2E" w:rsidP="00900865">
      <w:pPr>
        <w:pStyle w:val="aff5"/>
        <w:rPr>
          <w:lang w:val="en-US"/>
        </w:rPr>
      </w:pPr>
      <w:r w:rsidRPr="00997F2E">
        <w:rPr>
          <w:lang w:val="en-US"/>
        </w:rPr>
        <w:t xml:space="preserve">        primaryStage.setScene(scene);</w:t>
      </w:r>
    </w:p>
    <w:p w14:paraId="19A7601F" w14:textId="77777777" w:rsidR="00997F2E" w:rsidRPr="00997F2E" w:rsidRDefault="00997F2E" w:rsidP="00900865">
      <w:pPr>
        <w:pStyle w:val="aff5"/>
        <w:rPr>
          <w:lang w:val="en-US"/>
        </w:rPr>
      </w:pPr>
      <w:r w:rsidRPr="00997F2E">
        <w:rPr>
          <w:lang w:val="en-US"/>
        </w:rPr>
        <w:t xml:space="preserve">        primaryStage.show();</w:t>
      </w:r>
    </w:p>
    <w:p w14:paraId="451F3CEF" w14:textId="77777777" w:rsidR="00997F2E" w:rsidRPr="00997F2E" w:rsidRDefault="00997F2E" w:rsidP="00900865">
      <w:pPr>
        <w:pStyle w:val="aff5"/>
        <w:rPr>
          <w:lang w:val="en-US"/>
        </w:rPr>
      </w:pPr>
      <w:r w:rsidRPr="00997F2E">
        <w:rPr>
          <w:lang w:val="en-US"/>
        </w:rPr>
        <w:t xml:space="preserve">        profileBtn.setOnAction(ae-&gt;primaryStage.close() );</w:t>
      </w:r>
    </w:p>
    <w:p w14:paraId="4DA5CC25" w14:textId="769B4616" w:rsidR="00997F2E" w:rsidRPr="00C46ACD" w:rsidRDefault="00FF64BD" w:rsidP="00900865">
      <w:pPr>
        <w:pStyle w:val="aff5"/>
        <w:rPr>
          <w:lang w:val="en-US"/>
        </w:rPr>
      </w:pPr>
      <w:r>
        <w:rPr>
          <w:lang w:val="en-US"/>
        </w:rPr>
        <w:t xml:space="preserve">    }</w:t>
      </w:r>
    </w:p>
    <w:p w14:paraId="6C958AA5" w14:textId="77777777" w:rsidR="00997F2E" w:rsidRPr="00997F2E" w:rsidRDefault="00997F2E" w:rsidP="00900865">
      <w:pPr>
        <w:pStyle w:val="aff5"/>
        <w:rPr>
          <w:lang w:val="en-US"/>
        </w:rPr>
      </w:pPr>
      <w:r w:rsidRPr="00997F2E">
        <w:rPr>
          <w:lang w:val="en-US"/>
        </w:rPr>
        <w:t xml:space="preserve">    public void getGraphWindow(MouseEvent mouseEvent) throws IOException {</w:t>
      </w:r>
    </w:p>
    <w:p w14:paraId="3FF4C8AA" w14:textId="77777777" w:rsidR="00997F2E" w:rsidRPr="00997F2E" w:rsidRDefault="00997F2E" w:rsidP="00900865">
      <w:pPr>
        <w:pStyle w:val="aff5"/>
        <w:rPr>
          <w:lang w:val="en-US"/>
        </w:rPr>
      </w:pPr>
      <w:r w:rsidRPr="00997F2E">
        <w:rPr>
          <w:lang w:val="en-US"/>
        </w:rPr>
        <w:t xml:space="preserve">        Parent dateWindow = FXMLLoader.load(getClass().getResource("TemparatureGraphWindow.fxml"));</w:t>
      </w:r>
    </w:p>
    <w:p w14:paraId="2CC2EAD0" w14:textId="77777777" w:rsidR="00997F2E" w:rsidRPr="00997F2E" w:rsidRDefault="00997F2E" w:rsidP="00900865">
      <w:pPr>
        <w:pStyle w:val="aff5"/>
        <w:rPr>
          <w:lang w:val="en-US"/>
        </w:rPr>
      </w:pPr>
      <w:r w:rsidRPr="00997F2E">
        <w:rPr>
          <w:lang w:val="en-US"/>
        </w:rPr>
        <w:t xml:space="preserve">        Stage primaryStage = new Stage();</w:t>
      </w:r>
    </w:p>
    <w:p w14:paraId="4CB70B39" w14:textId="77777777" w:rsidR="00997F2E" w:rsidRPr="00997F2E" w:rsidRDefault="00997F2E" w:rsidP="00900865">
      <w:pPr>
        <w:pStyle w:val="aff5"/>
        <w:rPr>
          <w:lang w:val="en-US"/>
        </w:rPr>
      </w:pPr>
      <w:r w:rsidRPr="00997F2E">
        <w:rPr>
          <w:lang w:val="en-US"/>
        </w:rPr>
        <w:t xml:space="preserve">        primaryStage.initStyle(StageStyle.TRANSPARENT);</w:t>
      </w:r>
    </w:p>
    <w:p w14:paraId="2536657F" w14:textId="77777777" w:rsidR="00997F2E" w:rsidRPr="00997F2E" w:rsidRDefault="00997F2E" w:rsidP="00900865">
      <w:pPr>
        <w:pStyle w:val="aff5"/>
        <w:rPr>
          <w:lang w:val="en-US"/>
        </w:rPr>
      </w:pPr>
      <w:r w:rsidRPr="00997F2E">
        <w:rPr>
          <w:lang w:val="en-US"/>
        </w:rPr>
        <w:t xml:space="preserve">        dateWindow.setOnMousePressed(event -&gt; {</w:t>
      </w:r>
    </w:p>
    <w:p w14:paraId="32E0802B" w14:textId="77777777" w:rsidR="00997F2E" w:rsidRPr="00997F2E" w:rsidRDefault="00997F2E" w:rsidP="00900865">
      <w:pPr>
        <w:pStyle w:val="aff5"/>
        <w:rPr>
          <w:lang w:val="en-US"/>
        </w:rPr>
      </w:pPr>
      <w:r w:rsidRPr="00997F2E">
        <w:rPr>
          <w:lang w:val="en-US"/>
        </w:rPr>
        <w:t xml:space="preserve">            xOffset = event.getSceneX();</w:t>
      </w:r>
    </w:p>
    <w:p w14:paraId="69A1D2F3" w14:textId="77777777" w:rsidR="00997F2E" w:rsidRPr="00997F2E" w:rsidRDefault="00997F2E" w:rsidP="00900865">
      <w:pPr>
        <w:pStyle w:val="aff5"/>
        <w:rPr>
          <w:lang w:val="en-US"/>
        </w:rPr>
      </w:pPr>
      <w:r w:rsidRPr="00997F2E">
        <w:rPr>
          <w:lang w:val="en-US"/>
        </w:rPr>
        <w:t xml:space="preserve">            yOffset = event.getSceneY();</w:t>
      </w:r>
    </w:p>
    <w:p w14:paraId="679EC796" w14:textId="5235D78E" w:rsidR="00997F2E" w:rsidRPr="00FA7E2D" w:rsidRDefault="00FF64BD" w:rsidP="00900865">
      <w:pPr>
        <w:pStyle w:val="aff5"/>
        <w:rPr>
          <w:lang w:val="en-US"/>
        </w:rPr>
      </w:pPr>
      <w:r>
        <w:rPr>
          <w:lang w:val="en-US"/>
        </w:rPr>
        <w:t xml:space="preserve">        });</w:t>
      </w:r>
    </w:p>
    <w:p w14:paraId="515BB92F" w14:textId="77777777" w:rsidR="00997F2E" w:rsidRPr="00997F2E" w:rsidRDefault="00997F2E" w:rsidP="00900865">
      <w:pPr>
        <w:pStyle w:val="aff5"/>
        <w:rPr>
          <w:lang w:val="en-US"/>
        </w:rPr>
      </w:pPr>
      <w:r w:rsidRPr="00997F2E">
        <w:rPr>
          <w:lang w:val="en-US"/>
        </w:rPr>
        <w:t xml:space="preserve">        //move around here</w:t>
      </w:r>
    </w:p>
    <w:p w14:paraId="46DC1352" w14:textId="77777777" w:rsidR="00997F2E" w:rsidRPr="00997F2E" w:rsidRDefault="00997F2E" w:rsidP="00900865">
      <w:pPr>
        <w:pStyle w:val="aff5"/>
        <w:rPr>
          <w:lang w:val="en-US"/>
        </w:rPr>
      </w:pPr>
      <w:r w:rsidRPr="00997F2E">
        <w:rPr>
          <w:lang w:val="en-US"/>
        </w:rPr>
        <w:t xml:space="preserve">        dateWindow.setOnMouseDragged(event -&gt; {</w:t>
      </w:r>
    </w:p>
    <w:p w14:paraId="03DE0310" w14:textId="77777777" w:rsidR="00997F2E" w:rsidRPr="00997F2E" w:rsidRDefault="00997F2E" w:rsidP="00900865">
      <w:pPr>
        <w:pStyle w:val="aff5"/>
        <w:rPr>
          <w:lang w:val="en-US"/>
        </w:rPr>
      </w:pPr>
      <w:r w:rsidRPr="00997F2E">
        <w:rPr>
          <w:lang w:val="en-US"/>
        </w:rPr>
        <w:t xml:space="preserve">            primaryStage.setX(event.getScreenX() - xOffset);</w:t>
      </w:r>
    </w:p>
    <w:p w14:paraId="77284138" w14:textId="77777777" w:rsidR="00997F2E" w:rsidRPr="00997F2E" w:rsidRDefault="00997F2E" w:rsidP="00900865">
      <w:pPr>
        <w:pStyle w:val="aff5"/>
        <w:rPr>
          <w:lang w:val="en-US"/>
        </w:rPr>
      </w:pPr>
      <w:r w:rsidRPr="00997F2E">
        <w:rPr>
          <w:lang w:val="en-US"/>
        </w:rPr>
        <w:t xml:space="preserve">            primaryStage.setY(event.getScreenY() - yOffset);</w:t>
      </w:r>
    </w:p>
    <w:p w14:paraId="5E5AFB53" w14:textId="77777777" w:rsidR="00997F2E" w:rsidRPr="00997F2E" w:rsidRDefault="00997F2E" w:rsidP="00900865">
      <w:pPr>
        <w:pStyle w:val="aff5"/>
        <w:rPr>
          <w:lang w:val="en-US"/>
        </w:rPr>
      </w:pPr>
      <w:r w:rsidRPr="00997F2E">
        <w:rPr>
          <w:lang w:val="en-US"/>
        </w:rPr>
        <w:t xml:space="preserve">        });</w:t>
      </w:r>
    </w:p>
    <w:p w14:paraId="3E0CCADF" w14:textId="5921D36D" w:rsidR="00997F2E" w:rsidRPr="00FF64BD" w:rsidRDefault="00997F2E" w:rsidP="00900865">
      <w:pPr>
        <w:pStyle w:val="aff5"/>
        <w:rPr>
          <w:lang w:val="en-US"/>
        </w:rPr>
      </w:pPr>
      <w:r w:rsidRPr="00997F2E">
        <w:rPr>
          <w:lang w:val="en-US"/>
        </w:rPr>
        <w:t xml:space="preserve">        Scene</w:t>
      </w:r>
      <w:r w:rsidR="00FF64BD">
        <w:rPr>
          <w:lang w:val="en-US"/>
        </w:rPr>
        <w:t xml:space="preserve"> scene = new Scene(dateWindow);</w:t>
      </w:r>
    </w:p>
    <w:p w14:paraId="0BCFA282" w14:textId="77777777" w:rsidR="00997F2E" w:rsidRPr="00997F2E" w:rsidRDefault="00997F2E" w:rsidP="00900865">
      <w:pPr>
        <w:pStyle w:val="aff5"/>
        <w:rPr>
          <w:lang w:val="en-US"/>
        </w:rPr>
      </w:pPr>
      <w:r w:rsidRPr="00997F2E">
        <w:rPr>
          <w:lang w:val="en-US"/>
        </w:rPr>
        <w:t xml:space="preserve">        //set transparent</w:t>
      </w:r>
    </w:p>
    <w:p w14:paraId="379A125E" w14:textId="77777777" w:rsidR="00997F2E" w:rsidRPr="00997F2E" w:rsidRDefault="00997F2E" w:rsidP="00900865">
      <w:pPr>
        <w:pStyle w:val="aff5"/>
        <w:rPr>
          <w:lang w:val="en-US"/>
        </w:rPr>
      </w:pPr>
      <w:r w:rsidRPr="00997F2E">
        <w:rPr>
          <w:lang w:val="en-US"/>
        </w:rPr>
        <w:t xml:space="preserve">        scene.setFill(Color.TRANSPARENT);</w:t>
      </w:r>
    </w:p>
    <w:p w14:paraId="2CBF8262" w14:textId="77777777" w:rsidR="00997F2E" w:rsidRPr="00997F2E" w:rsidRDefault="00997F2E" w:rsidP="00900865">
      <w:pPr>
        <w:pStyle w:val="aff5"/>
        <w:rPr>
          <w:lang w:val="en-US"/>
        </w:rPr>
      </w:pPr>
      <w:r w:rsidRPr="00997F2E">
        <w:rPr>
          <w:lang w:val="en-US"/>
        </w:rPr>
        <w:t xml:space="preserve">        primaryStage.setScene(scene);</w:t>
      </w:r>
    </w:p>
    <w:p w14:paraId="49F9A219" w14:textId="77777777" w:rsidR="00997F2E" w:rsidRPr="00997F2E" w:rsidRDefault="00997F2E" w:rsidP="00900865">
      <w:pPr>
        <w:pStyle w:val="aff5"/>
        <w:rPr>
          <w:lang w:val="en-US"/>
        </w:rPr>
      </w:pPr>
      <w:r w:rsidRPr="00997F2E">
        <w:rPr>
          <w:lang w:val="en-US"/>
        </w:rPr>
        <w:t xml:space="preserve">        primaryStage.show();</w:t>
      </w:r>
    </w:p>
    <w:p w14:paraId="08CC7147" w14:textId="77777777" w:rsidR="00997F2E" w:rsidRPr="00997F2E" w:rsidRDefault="00997F2E" w:rsidP="00900865">
      <w:pPr>
        <w:pStyle w:val="aff5"/>
        <w:rPr>
          <w:lang w:val="en-US"/>
        </w:rPr>
      </w:pPr>
      <w:r w:rsidRPr="00997F2E">
        <w:rPr>
          <w:lang w:val="en-US"/>
        </w:rPr>
        <w:t xml:space="preserve">    }</w:t>
      </w:r>
    </w:p>
    <w:p w14:paraId="2A1240F1" w14:textId="26225C41" w:rsidR="00997F2E" w:rsidRDefault="00997F2E" w:rsidP="00900865">
      <w:pPr>
        <w:pStyle w:val="aff5"/>
        <w:rPr>
          <w:lang w:val="en-US"/>
        </w:rPr>
      </w:pPr>
      <w:r w:rsidRPr="00997F2E">
        <w:rPr>
          <w:lang w:val="en-US"/>
        </w:rPr>
        <w:t>}</w:t>
      </w:r>
    </w:p>
    <w:p w14:paraId="7C02F6AD" w14:textId="77777777" w:rsidR="00997F2E" w:rsidRPr="00997F2E" w:rsidRDefault="00997F2E" w:rsidP="00900865">
      <w:pPr>
        <w:pStyle w:val="aff5"/>
        <w:rPr>
          <w:lang w:val="en-US"/>
        </w:rPr>
      </w:pPr>
      <w:r w:rsidRPr="00997F2E">
        <w:rPr>
          <w:lang w:val="en-US"/>
        </w:rPr>
        <w:t>.button1</w:t>
      </w:r>
    </w:p>
    <w:p w14:paraId="18BE5492" w14:textId="77777777" w:rsidR="00997F2E" w:rsidRPr="00997F2E" w:rsidRDefault="00997F2E" w:rsidP="00900865">
      <w:pPr>
        <w:pStyle w:val="aff5"/>
        <w:rPr>
          <w:lang w:val="en-US"/>
        </w:rPr>
      </w:pPr>
      <w:r w:rsidRPr="00997F2E">
        <w:rPr>
          <w:lang w:val="en-US"/>
        </w:rPr>
        <w:lastRenderedPageBreak/>
        <w:t>{</w:t>
      </w:r>
    </w:p>
    <w:p w14:paraId="58BF12F8" w14:textId="77777777" w:rsidR="00997F2E" w:rsidRPr="00997F2E" w:rsidRDefault="00997F2E" w:rsidP="00900865">
      <w:pPr>
        <w:pStyle w:val="aff5"/>
        <w:rPr>
          <w:lang w:val="en-US"/>
        </w:rPr>
      </w:pPr>
      <w:r w:rsidRPr="00997F2E">
        <w:rPr>
          <w:lang w:val="en-US"/>
        </w:rPr>
        <w:t>-fx-background-color : #393351;</w:t>
      </w:r>
    </w:p>
    <w:p w14:paraId="35479B32" w14:textId="77777777" w:rsidR="00997F2E" w:rsidRPr="00997F2E" w:rsidRDefault="00997F2E" w:rsidP="00900865">
      <w:pPr>
        <w:pStyle w:val="aff5"/>
        <w:rPr>
          <w:lang w:val="en-US"/>
        </w:rPr>
      </w:pPr>
      <w:r w:rsidRPr="00997F2E">
        <w:rPr>
          <w:lang w:val="en-US"/>
        </w:rPr>
        <w:t>-fx-background-radius :  30 0 0 30;</w:t>
      </w:r>
    </w:p>
    <w:p w14:paraId="1719A49C" w14:textId="77777777" w:rsidR="00997F2E" w:rsidRPr="00997F2E" w:rsidRDefault="00997F2E" w:rsidP="00900865">
      <w:pPr>
        <w:pStyle w:val="aff5"/>
        <w:rPr>
          <w:lang w:val="en-US"/>
        </w:rPr>
      </w:pPr>
      <w:r w:rsidRPr="00997F2E">
        <w:rPr>
          <w:lang w:val="en-US"/>
        </w:rPr>
        <w:t>}</w:t>
      </w:r>
    </w:p>
    <w:p w14:paraId="4DCCA72C" w14:textId="77777777" w:rsidR="00997F2E" w:rsidRPr="00997F2E" w:rsidRDefault="00997F2E" w:rsidP="00900865">
      <w:pPr>
        <w:pStyle w:val="aff5"/>
        <w:rPr>
          <w:lang w:val="en-US"/>
        </w:rPr>
      </w:pPr>
      <w:r w:rsidRPr="00997F2E">
        <w:rPr>
          <w:lang w:val="en-US"/>
        </w:rPr>
        <w:t>.button1:hover</w:t>
      </w:r>
    </w:p>
    <w:p w14:paraId="3F362D28" w14:textId="77777777" w:rsidR="00997F2E" w:rsidRPr="00997F2E" w:rsidRDefault="00997F2E" w:rsidP="00900865">
      <w:pPr>
        <w:pStyle w:val="aff5"/>
        <w:rPr>
          <w:lang w:val="en-US"/>
        </w:rPr>
      </w:pPr>
      <w:r w:rsidRPr="00997F2E">
        <w:rPr>
          <w:lang w:val="en-US"/>
        </w:rPr>
        <w:t>{</w:t>
      </w:r>
    </w:p>
    <w:p w14:paraId="1C6F4022" w14:textId="77777777" w:rsidR="00997F2E" w:rsidRPr="00997F2E" w:rsidRDefault="00997F2E" w:rsidP="00900865">
      <w:pPr>
        <w:pStyle w:val="aff5"/>
        <w:rPr>
          <w:lang w:val="en-US"/>
        </w:rPr>
      </w:pPr>
      <w:r w:rsidRPr="00997F2E">
        <w:rPr>
          <w:lang w:val="en-US"/>
        </w:rPr>
        <w:t>-fx-background-color : #524A7B ;</w:t>
      </w:r>
    </w:p>
    <w:p w14:paraId="72FC21B4" w14:textId="77777777" w:rsidR="00997F2E" w:rsidRPr="00997F2E" w:rsidRDefault="00997F2E" w:rsidP="00900865">
      <w:pPr>
        <w:pStyle w:val="aff5"/>
        <w:rPr>
          <w:lang w:val="en-US"/>
        </w:rPr>
      </w:pPr>
      <w:r w:rsidRPr="00997F2E">
        <w:rPr>
          <w:lang w:val="en-US"/>
        </w:rPr>
        <w:t>-fx-background-radius :  30 0 0 30;</w:t>
      </w:r>
    </w:p>
    <w:p w14:paraId="4DA5EFEC" w14:textId="77777777" w:rsidR="00997F2E" w:rsidRPr="00997F2E" w:rsidRDefault="00997F2E" w:rsidP="00900865">
      <w:pPr>
        <w:pStyle w:val="aff5"/>
        <w:rPr>
          <w:lang w:val="en-US"/>
        </w:rPr>
      </w:pPr>
      <w:r w:rsidRPr="00997F2E">
        <w:rPr>
          <w:lang w:val="en-US"/>
        </w:rPr>
        <w:t>}</w:t>
      </w:r>
    </w:p>
    <w:p w14:paraId="71F22266" w14:textId="77777777" w:rsidR="00997F2E" w:rsidRPr="00997F2E" w:rsidRDefault="00997F2E" w:rsidP="00900865">
      <w:pPr>
        <w:pStyle w:val="aff5"/>
        <w:rPr>
          <w:lang w:val="en-US"/>
        </w:rPr>
      </w:pPr>
      <w:r w:rsidRPr="00997F2E">
        <w:rPr>
          <w:lang w:val="en-US"/>
        </w:rPr>
        <w:t>.button1:pressed</w:t>
      </w:r>
    </w:p>
    <w:p w14:paraId="711E91F2" w14:textId="77777777" w:rsidR="00997F2E" w:rsidRPr="00997F2E" w:rsidRDefault="00997F2E" w:rsidP="00900865">
      <w:pPr>
        <w:pStyle w:val="aff5"/>
        <w:rPr>
          <w:lang w:val="en-US"/>
        </w:rPr>
      </w:pPr>
      <w:r w:rsidRPr="00997F2E">
        <w:rPr>
          <w:lang w:val="en-US"/>
        </w:rPr>
        <w:t>{</w:t>
      </w:r>
    </w:p>
    <w:p w14:paraId="3CD1EA86" w14:textId="77777777" w:rsidR="00997F2E" w:rsidRPr="00997F2E" w:rsidRDefault="00997F2E" w:rsidP="00900865">
      <w:pPr>
        <w:pStyle w:val="aff5"/>
        <w:rPr>
          <w:lang w:val="en-US"/>
        </w:rPr>
      </w:pPr>
      <w:r w:rsidRPr="00997F2E">
        <w:rPr>
          <w:lang w:val="en-US"/>
        </w:rPr>
        <w:t>-fx-background-color : #2F2B43 ;</w:t>
      </w:r>
    </w:p>
    <w:p w14:paraId="5C1EE906" w14:textId="77777777" w:rsidR="00997F2E" w:rsidRPr="00997F2E" w:rsidRDefault="00997F2E" w:rsidP="00900865">
      <w:pPr>
        <w:pStyle w:val="aff5"/>
        <w:rPr>
          <w:lang w:val="en-US"/>
        </w:rPr>
      </w:pPr>
      <w:r w:rsidRPr="00997F2E">
        <w:rPr>
          <w:lang w:val="en-US"/>
        </w:rPr>
        <w:t>-fx-background-radius :  30 0 0 30;</w:t>
      </w:r>
    </w:p>
    <w:p w14:paraId="7A6B393B" w14:textId="01B8DBC3" w:rsidR="00997F2E" w:rsidRPr="00C46ACD" w:rsidRDefault="00FF64BD" w:rsidP="00900865">
      <w:pPr>
        <w:pStyle w:val="aff5"/>
        <w:rPr>
          <w:lang w:val="en-US"/>
        </w:rPr>
      </w:pPr>
      <w:r>
        <w:rPr>
          <w:lang w:val="en-US"/>
        </w:rPr>
        <w:t>}</w:t>
      </w:r>
    </w:p>
    <w:p w14:paraId="7E7F81EB" w14:textId="77777777" w:rsidR="00997F2E" w:rsidRPr="00997F2E" w:rsidRDefault="00997F2E" w:rsidP="00900865">
      <w:pPr>
        <w:pStyle w:val="aff5"/>
        <w:rPr>
          <w:lang w:val="en-US"/>
        </w:rPr>
      </w:pPr>
      <w:r w:rsidRPr="00997F2E">
        <w:rPr>
          <w:lang w:val="en-US"/>
        </w:rPr>
        <w:t>.button2</w:t>
      </w:r>
    </w:p>
    <w:p w14:paraId="7CA80D60" w14:textId="77777777" w:rsidR="00997F2E" w:rsidRPr="00997F2E" w:rsidRDefault="00997F2E" w:rsidP="00900865">
      <w:pPr>
        <w:pStyle w:val="aff5"/>
        <w:rPr>
          <w:lang w:val="en-US"/>
        </w:rPr>
      </w:pPr>
      <w:r w:rsidRPr="00997F2E">
        <w:rPr>
          <w:lang w:val="en-US"/>
        </w:rPr>
        <w:t>{</w:t>
      </w:r>
    </w:p>
    <w:p w14:paraId="56162990" w14:textId="77777777" w:rsidR="00997F2E" w:rsidRPr="00997F2E" w:rsidRDefault="00997F2E" w:rsidP="00900865">
      <w:pPr>
        <w:pStyle w:val="aff5"/>
        <w:rPr>
          <w:lang w:val="en-US"/>
        </w:rPr>
      </w:pPr>
      <w:r w:rsidRPr="00997F2E">
        <w:rPr>
          <w:lang w:val="en-US"/>
        </w:rPr>
        <w:t>-fx-background-color : #393351;</w:t>
      </w:r>
    </w:p>
    <w:p w14:paraId="2B4565BC" w14:textId="77777777" w:rsidR="00997F2E" w:rsidRPr="00997F2E" w:rsidRDefault="00997F2E" w:rsidP="00900865">
      <w:pPr>
        <w:pStyle w:val="aff5"/>
        <w:rPr>
          <w:lang w:val="en-US"/>
        </w:rPr>
      </w:pPr>
      <w:r w:rsidRPr="00997F2E">
        <w:rPr>
          <w:lang w:val="en-US"/>
        </w:rPr>
        <w:t>-fx-background-radius :  20;</w:t>
      </w:r>
    </w:p>
    <w:p w14:paraId="205CB0C5" w14:textId="77777777" w:rsidR="00997F2E" w:rsidRPr="00997F2E" w:rsidRDefault="00997F2E" w:rsidP="00900865">
      <w:pPr>
        <w:pStyle w:val="aff5"/>
        <w:rPr>
          <w:lang w:val="en-US"/>
        </w:rPr>
      </w:pPr>
      <w:r w:rsidRPr="00997F2E">
        <w:rPr>
          <w:lang w:val="en-US"/>
        </w:rPr>
        <w:t>}</w:t>
      </w:r>
    </w:p>
    <w:p w14:paraId="1EF63662" w14:textId="77777777" w:rsidR="00997F2E" w:rsidRPr="00997F2E" w:rsidRDefault="00997F2E" w:rsidP="00900865">
      <w:pPr>
        <w:pStyle w:val="aff5"/>
        <w:rPr>
          <w:lang w:val="en-US"/>
        </w:rPr>
      </w:pPr>
      <w:r w:rsidRPr="00997F2E">
        <w:rPr>
          <w:lang w:val="en-US"/>
        </w:rPr>
        <w:t>.button2:hover</w:t>
      </w:r>
    </w:p>
    <w:p w14:paraId="669105A5" w14:textId="77777777" w:rsidR="00997F2E" w:rsidRPr="00997F2E" w:rsidRDefault="00997F2E" w:rsidP="00900865">
      <w:pPr>
        <w:pStyle w:val="aff5"/>
        <w:rPr>
          <w:lang w:val="en-US"/>
        </w:rPr>
      </w:pPr>
      <w:r w:rsidRPr="00997F2E">
        <w:rPr>
          <w:lang w:val="en-US"/>
        </w:rPr>
        <w:t>{</w:t>
      </w:r>
    </w:p>
    <w:p w14:paraId="6492860C" w14:textId="77777777" w:rsidR="00997F2E" w:rsidRPr="00997F2E" w:rsidRDefault="00997F2E" w:rsidP="00900865">
      <w:pPr>
        <w:pStyle w:val="aff5"/>
        <w:rPr>
          <w:lang w:val="en-US"/>
        </w:rPr>
      </w:pPr>
      <w:r w:rsidRPr="00997F2E">
        <w:rPr>
          <w:lang w:val="en-US"/>
        </w:rPr>
        <w:t>-fx-background-color : #524A7B ;</w:t>
      </w:r>
    </w:p>
    <w:p w14:paraId="642D64E8" w14:textId="77777777" w:rsidR="00997F2E" w:rsidRPr="00997F2E" w:rsidRDefault="00997F2E" w:rsidP="00900865">
      <w:pPr>
        <w:pStyle w:val="aff5"/>
        <w:rPr>
          <w:lang w:val="en-US"/>
        </w:rPr>
      </w:pPr>
      <w:r w:rsidRPr="00997F2E">
        <w:rPr>
          <w:lang w:val="en-US"/>
        </w:rPr>
        <w:t>-fx-background-radius :  20;</w:t>
      </w:r>
    </w:p>
    <w:p w14:paraId="3C84FD5C" w14:textId="77777777" w:rsidR="00997F2E" w:rsidRPr="00997F2E" w:rsidRDefault="00997F2E" w:rsidP="00900865">
      <w:pPr>
        <w:pStyle w:val="aff5"/>
        <w:rPr>
          <w:lang w:val="en-US"/>
        </w:rPr>
      </w:pPr>
      <w:r w:rsidRPr="00997F2E">
        <w:rPr>
          <w:lang w:val="en-US"/>
        </w:rPr>
        <w:t>}</w:t>
      </w:r>
    </w:p>
    <w:p w14:paraId="54F88D89" w14:textId="77777777" w:rsidR="00997F2E" w:rsidRPr="00997F2E" w:rsidRDefault="00997F2E" w:rsidP="00900865">
      <w:pPr>
        <w:pStyle w:val="aff5"/>
        <w:rPr>
          <w:lang w:val="en-US"/>
        </w:rPr>
      </w:pPr>
      <w:r w:rsidRPr="00997F2E">
        <w:rPr>
          <w:lang w:val="en-US"/>
        </w:rPr>
        <w:t>.button2:pressed</w:t>
      </w:r>
    </w:p>
    <w:p w14:paraId="5E5A95D0" w14:textId="77777777" w:rsidR="00997F2E" w:rsidRPr="00997F2E" w:rsidRDefault="00997F2E" w:rsidP="00900865">
      <w:pPr>
        <w:pStyle w:val="aff5"/>
        <w:rPr>
          <w:lang w:val="en-US"/>
        </w:rPr>
      </w:pPr>
      <w:r w:rsidRPr="00997F2E">
        <w:rPr>
          <w:lang w:val="en-US"/>
        </w:rPr>
        <w:t>{</w:t>
      </w:r>
    </w:p>
    <w:p w14:paraId="54322C9F" w14:textId="77777777" w:rsidR="00997F2E" w:rsidRPr="00997F2E" w:rsidRDefault="00997F2E" w:rsidP="00900865">
      <w:pPr>
        <w:pStyle w:val="aff5"/>
        <w:rPr>
          <w:lang w:val="en-US"/>
        </w:rPr>
      </w:pPr>
      <w:r w:rsidRPr="00997F2E">
        <w:rPr>
          <w:lang w:val="en-US"/>
        </w:rPr>
        <w:t>-fx-background-color : #2F2B43 ;</w:t>
      </w:r>
    </w:p>
    <w:p w14:paraId="23E6A45C" w14:textId="77777777" w:rsidR="00997F2E" w:rsidRPr="00997F2E" w:rsidRDefault="00997F2E" w:rsidP="00900865">
      <w:pPr>
        <w:pStyle w:val="aff5"/>
        <w:rPr>
          <w:lang w:val="en-US"/>
        </w:rPr>
      </w:pPr>
      <w:r w:rsidRPr="00997F2E">
        <w:rPr>
          <w:lang w:val="en-US"/>
        </w:rPr>
        <w:t>-fx-background-radius :  20;</w:t>
      </w:r>
    </w:p>
    <w:p w14:paraId="35CB7471" w14:textId="2BD36F2E" w:rsidR="00997F2E" w:rsidRPr="00C46ACD" w:rsidRDefault="00FF64BD" w:rsidP="00900865">
      <w:pPr>
        <w:pStyle w:val="aff5"/>
        <w:rPr>
          <w:lang w:val="en-US"/>
        </w:rPr>
      </w:pPr>
      <w:r>
        <w:rPr>
          <w:lang w:val="en-US"/>
        </w:rPr>
        <w:t>}</w:t>
      </w:r>
    </w:p>
    <w:p w14:paraId="593EED6A" w14:textId="77777777" w:rsidR="00997F2E" w:rsidRPr="00997F2E" w:rsidRDefault="00997F2E" w:rsidP="00900865">
      <w:pPr>
        <w:pStyle w:val="aff5"/>
        <w:rPr>
          <w:lang w:val="en-US"/>
        </w:rPr>
      </w:pPr>
      <w:r w:rsidRPr="00997F2E">
        <w:rPr>
          <w:lang w:val="en-US"/>
        </w:rPr>
        <w:t>.button3</w:t>
      </w:r>
    </w:p>
    <w:p w14:paraId="5E26D798" w14:textId="77777777" w:rsidR="00997F2E" w:rsidRPr="00997F2E" w:rsidRDefault="00997F2E" w:rsidP="00900865">
      <w:pPr>
        <w:pStyle w:val="aff5"/>
        <w:rPr>
          <w:lang w:val="en-US"/>
        </w:rPr>
      </w:pPr>
      <w:r w:rsidRPr="00997F2E">
        <w:rPr>
          <w:lang w:val="en-US"/>
        </w:rPr>
        <w:t>{</w:t>
      </w:r>
    </w:p>
    <w:p w14:paraId="1329C521" w14:textId="77777777" w:rsidR="00997F2E" w:rsidRPr="00997F2E" w:rsidRDefault="00997F2E" w:rsidP="00900865">
      <w:pPr>
        <w:pStyle w:val="aff5"/>
        <w:rPr>
          <w:lang w:val="en-US"/>
        </w:rPr>
      </w:pPr>
      <w:r w:rsidRPr="00997F2E">
        <w:rPr>
          <w:lang w:val="en-US"/>
        </w:rPr>
        <w:t xml:space="preserve">    -fx-background-color : #141124;</w:t>
      </w:r>
    </w:p>
    <w:p w14:paraId="447C2D79" w14:textId="77777777" w:rsidR="00997F2E" w:rsidRPr="00997F2E" w:rsidRDefault="00997F2E" w:rsidP="00900865">
      <w:pPr>
        <w:pStyle w:val="aff5"/>
        <w:rPr>
          <w:lang w:val="en-US"/>
        </w:rPr>
      </w:pPr>
      <w:r w:rsidRPr="00997F2E">
        <w:rPr>
          <w:lang w:val="en-US"/>
        </w:rPr>
        <w:t xml:space="preserve">    -fx-background-radius :  0 0 0 0;</w:t>
      </w:r>
    </w:p>
    <w:p w14:paraId="6AE9546B" w14:textId="77777777" w:rsidR="00997F2E" w:rsidRPr="00997F2E" w:rsidRDefault="00997F2E" w:rsidP="00900865">
      <w:pPr>
        <w:pStyle w:val="aff5"/>
        <w:rPr>
          <w:lang w:val="en-US"/>
        </w:rPr>
      </w:pPr>
      <w:r w:rsidRPr="00997F2E">
        <w:rPr>
          <w:lang w:val="en-US"/>
        </w:rPr>
        <w:t>}</w:t>
      </w:r>
    </w:p>
    <w:p w14:paraId="1458886E" w14:textId="77777777" w:rsidR="00997F2E" w:rsidRPr="00997F2E" w:rsidRDefault="00997F2E" w:rsidP="00900865">
      <w:pPr>
        <w:pStyle w:val="aff5"/>
        <w:rPr>
          <w:lang w:val="en-US"/>
        </w:rPr>
      </w:pPr>
      <w:r w:rsidRPr="00997F2E">
        <w:rPr>
          <w:lang w:val="en-US"/>
        </w:rPr>
        <w:t>.button3:hover</w:t>
      </w:r>
    </w:p>
    <w:p w14:paraId="2376ABAB" w14:textId="77777777" w:rsidR="00997F2E" w:rsidRPr="00997F2E" w:rsidRDefault="00997F2E" w:rsidP="00900865">
      <w:pPr>
        <w:pStyle w:val="aff5"/>
        <w:rPr>
          <w:lang w:val="en-US"/>
        </w:rPr>
      </w:pPr>
      <w:r w:rsidRPr="00997F2E">
        <w:rPr>
          <w:lang w:val="en-US"/>
        </w:rPr>
        <w:t>{</w:t>
      </w:r>
    </w:p>
    <w:p w14:paraId="1AA49272" w14:textId="77777777" w:rsidR="00997F2E" w:rsidRPr="00997F2E" w:rsidRDefault="00997F2E" w:rsidP="00900865">
      <w:pPr>
        <w:pStyle w:val="aff5"/>
        <w:rPr>
          <w:lang w:val="en-US"/>
        </w:rPr>
      </w:pPr>
      <w:r w:rsidRPr="00997F2E">
        <w:rPr>
          <w:lang w:val="en-US"/>
        </w:rPr>
        <w:t xml:space="preserve">    -fx-background-color : #524A7B ;</w:t>
      </w:r>
    </w:p>
    <w:p w14:paraId="3692D24B" w14:textId="77777777" w:rsidR="00997F2E" w:rsidRPr="00997F2E" w:rsidRDefault="00997F2E" w:rsidP="00900865">
      <w:pPr>
        <w:pStyle w:val="aff5"/>
        <w:rPr>
          <w:lang w:val="en-US"/>
        </w:rPr>
      </w:pPr>
      <w:r w:rsidRPr="00997F2E">
        <w:rPr>
          <w:lang w:val="en-US"/>
        </w:rPr>
        <w:t>}</w:t>
      </w:r>
    </w:p>
    <w:p w14:paraId="399A4789" w14:textId="77777777" w:rsidR="00997F2E" w:rsidRPr="00997F2E" w:rsidRDefault="00997F2E" w:rsidP="00900865">
      <w:pPr>
        <w:pStyle w:val="aff5"/>
        <w:rPr>
          <w:lang w:val="en-US"/>
        </w:rPr>
      </w:pPr>
      <w:r w:rsidRPr="00997F2E">
        <w:rPr>
          <w:lang w:val="en-US"/>
        </w:rPr>
        <w:t>.button3:pressed</w:t>
      </w:r>
    </w:p>
    <w:p w14:paraId="6EB726C3" w14:textId="77777777" w:rsidR="00997F2E" w:rsidRPr="00997F2E" w:rsidRDefault="00997F2E" w:rsidP="00900865">
      <w:pPr>
        <w:pStyle w:val="aff5"/>
        <w:rPr>
          <w:lang w:val="en-US"/>
        </w:rPr>
      </w:pPr>
      <w:r w:rsidRPr="00997F2E">
        <w:rPr>
          <w:lang w:val="en-US"/>
        </w:rPr>
        <w:t>{</w:t>
      </w:r>
    </w:p>
    <w:p w14:paraId="0356F86F" w14:textId="77777777" w:rsidR="00997F2E" w:rsidRPr="00997F2E" w:rsidRDefault="00997F2E" w:rsidP="00900865">
      <w:pPr>
        <w:pStyle w:val="aff5"/>
        <w:rPr>
          <w:lang w:val="en-US"/>
        </w:rPr>
      </w:pPr>
      <w:r w:rsidRPr="00997F2E">
        <w:rPr>
          <w:lang w:val="en-US"/>
        </w:rPr>
        <w:t xml:space="preserve">    -fx-background-color : #2F2B43 ;</w:t>
      </w:r>
    </w:p>
    <w:p w14:paraId="2DEE8AD5" w14:textId="695CF90C" w:rsidR="00997F2E" w:rsidRPr="00FA7E2D" w:rsidRDefault="00FF64BD" w:rsidP="00900865">
      <w:pPr>
        <w:pStyle w:val="aff5"/>
        <w:rPr>
          <w:lang w:val="en-US"/>
        </w:rPr>
      </w:pPr>
      <w:r>
        <w:rPr>
          <w:lang w:val="en-US"/>
        </w:rPr>
        <w:t>}</w:t>
      </w:r>
    </w:p>
    <w:p w14:paraId="3350DF47" w14:textId="77777777" w:rsidR="00997F2E" w:rsidRPr="00997F2E" w:rsidRDefault="00997F2E" w:rsidP="00900865">
      <w:pPr>
        <w:pStyle w:val="aff5"/>
        <w:rPr>
          <w:lang w:val="en-US"/>
        </w:rPr>
      </w:pPr>
      <w:r w:rsidRPr="00997F2E">
        <w:rPr>
          <w:lang w:val="en-US"/>
        </w:rPr>
        <w:t>.button4</w:t>
      </w:r>
    </w:p>
    <w:p w14:paraId="40926EB9" w14:textId="77777777" w:rsidR="00997F2E" w:rsidRPr="00997F2E" w:rsidRDefault="00997F2E" w:rsidP="00900865">
      <w:pPr>
        <w:pStyle w:val="aff5"/>
        <w:rPr>
          <w:lang w:val="en-US"/>
        </w:rPr>
      </w:pPr>
      <w:r w:rsidRPr="00997F2E">
        <w:rPr>
          <w:lang w:val="en-US"/>
        </w:rPr>
        <w:t>{</w:t>
      </w:r>
    </w:p>
    <w:p w14:paraId="4CAE976F" w14:textId="77777777" w:rsidR="00997F2E" w:rsidRPr="00997F2E" w:rsidRDefault="00997F2E" w:rsidP="00900865">
      <w:pPr>
        <w:pStyle w:val="aff5"/>
        <w:rPr>
          <w:lang w:val="en-US"/>
        </w:rPr>
      </w:pPr>
      <w:r w:rsidRPr="00997F2E">
        <w:rPr>
          <w:lang w:val="en-US"/>
        </w:rPr>
        <w:t xml:space="preserve">    -fx-background-color :linear-gradient(to top left, #41951C, #D4CEE3);</w:t>
      </w:r>
    </w:p>
    <w:p w14:paraId="60F44A33" w14:textId="77777777" w:rsidR="00997F2E" w:rsidRPr="00997F2E" w:rsidRDefault="00997F2E" w:rsidP="00900865">
      <w:pPr>
        <w:pStyle w:val="aff5"/>
        <w:rPr>
          <w:lang w:val="en-US"/>
        </w:rPr>
      </w:pPr>
      <w:r w:rsidRPr="00997F2E">
        <w:rPr>
          <w:lang w:val="en-US"/>
        </w:rPr>
        <w:lastRenderedPageBreak/>
        <w:t xml:space="preserve">    -fx-background-radius :  30 30 30 30;</w:t>
      </w:r>
    </w:p>
    <w:p w14:paraId="16CF6E4E" w14:textId="77777777" w:rsidR="00997F2E" w:rsidRPr="00997F2E" w:rsidRDefault="00997F2E" w:rsidP="00900865">
      <w:pPr>
        <w:pStyle w:val="aff5"/>
        <w:rPr>
          <w:lang w:val="en-US"/>
        </w:rPr>
      </w:pPr>
      <w:r w:rsidRPr="00997F2E">
        <w:rPr>
          <w:lang w:val="en-US"/>
        </w:rPr>
        <w:t>}</w:t>
      </w:r>
    </w:p>
    <w:p w14:paraId="2EC76FC4" w14:textId="77777777" w:rsidR="00997F2E" w:rsidRPr="00997F2E" w:rsidRDefault="00997F2E" w:rsidP="00900865">
      <w:pPr>
        <w:pStyle w:val="aff5"/>
        <w:rPr>
          <w:lang w:val="en-US"/>
        </w:rPr>
      </w:pPr>
      <w:r w:rsidRPr="00997F2E">
        <w:rPr>
          <w:lang w:val="en-US"/>
        </w:rPr>
        <w:t>.button4:hover</w:t>
      </w:r>
    </w:p>
    <w:p w14:paraId="34178C58" w14:textId="77777777" w:rsidR="00997F2E" w:rsidRPr="00997F2E" w:rsidRDefault="00997F2E" w:rsidP="00900865">
      <w:pPr>
        <w:pStyle w:val="aff5"/>
        <w:rPr>
          <w:lang w:val="en-US"/>
        </w:rPr>
      </w:pPr>
      <w:r w:rsidRPr="00997F2E">
        <w:rPr>
          <w:lang w:val="en-US"/>
        </w:rPr>
        <w:t>{</w:t>
      </w:r>
    </w:p>
    <w:p w14:paraId="066FD328" w14:textId="77777777" w:rsidR="00997F2E" w:rsidRPr="00997F2E" w:rsidRDefault="00997F2E" w:rsidP="00900865">
      <w:pPr>
        <w:pStyle w:val="aff5"/>
        <w:rPr>
          <w:lang w:val="en-US"/>
        </w:rPr>
      </w:pPr>
      <w:r w:rsidRPr="00997F2E">
        <w:rPr>
          <w:lang w:val="en-US"/>
        </w:rPr>
        <w:t xml:space="preserve">    -fx-background-color :linear-gradient(to top left, #D4CEE3, #41951C);</w:t>
      </w:r>
    </w:p>
    <w:p w14:paraId="0B044814" w14:textId="77777777" w:rsidR="00997F2E" w:rsidRPr="00997F2E" w:rsidRDefault="00997F2E" w:rsidP="00900865">
      <w:pPr>
        <w:pStyle w:val="aff5"/>
        <w:rPr>
          <w:lang w:val="en-US"/>
        </w:rPr>
      </w:pPr>
      <w:r w:rsidRPr="00997F2E">
        <w:rPr>
          <w:lang w:val="en-US"/>
        </w:rPr>
        <w:t xml:space="preserve">    -fx-background-radius :  30 30 30 30;</w:t>
      </w:r>
    </w:p>
    <w:p w14:paraId="3E4DD0A0" w14:textId="77777777" w:rsidR="00997F2E" w:rsidRPr="00997F2E" w:rsidRDefault="00997F2E" w:rsidP="00900865">
      <w:pPr>
        <w:pStyle w:val="aff5"/>
        <w:rPr>
          <w:lang w:val="en-US"/>
        </w:rPr>
      </w:pPr>
      <w:r w:rsidRPr="00997F2E">
        <w:rPr>
          <w:lang w:val="en-US"/>
        </w:rPr>
        <w:t>}</w:t>
      </w:r>
    </w:p>
    <w:p w14:paraId="4A496E27" w14:textId="77777777" w:rsidR="00997F2E" w:rsidRPr="00997F2E" w:rsidRDefault="00997F2E" w:rsidP="00900865">
      <w:pPr>
        <w:pStyle w:val="aff5"/>
        <w:rPr>
          <w:lang w:val="en-US"/>
        </w:rPr>
      </w:pPr>
      <w:r w:rsidRPr="00997F2E">
        <w:rPr>
          <w:lang w:val="en-US"/>
        </w:rPr>
        <w:t>.button4:pressed</w:t>
      </w:r>
    </w:p>
    <w:p w14:paraId="7E13BACF" w14:textId="77777777" w:rsidR="00997F2E" w:rsidRPr="00997F2E" w:rsidRDefault="00997F2E" w:rsidP="00900865">
      <w:pPr>
        <w:pStyle w:val="aff5"/>
        <w:rPr>
          <w:lang w:val="en-US"/>
        </w:rPr>
      </w:pPr>
      <w:r w:rsidRPr="00997F2E">
        <w:rPr>
          <w:lang w:val="en-US"/>
        </w:rPr>
        <w:t>{</w:t>
      </w:r>
    </w:p>
    <w:p w14:paraId="55F2A5F0" w14:textId="77777777" w:rsidR="00997F2E" w:rsidRPr="00997F2E" w:rsidRDefault="00997F2E" w:rsidP="00900865">
      <w:pPr>
        <w:pStyle w:val="aff5"/>
        <w:rPr>
          <w:lang w:val="en-US"/>
        </w:rPr>
      </w:pPr>
      <w:r w:rsidRPr="00997F2E">
        <w:rPr>
          <w:lang w:val="en-US"/>
        </w:rPr>
        <w:t xml:space="preserve">    -fx-background-color :linear-gradient(to top left, #41951C, #D4CEE3);</w:t>
      </w:r>
    </w:p>
    <w:p w14:paraId="58D4C313" w14:textId="77777777" w:rsidR="00997F2E" w:rsidRPr="00997F2E" w:rsidRDefault="00997F2E" w:rsidP="00900865">
      <w:pPr>
        <w:pStyle w:val="aff5"/>
        <w:rPr>
          <w:lang w:val="en-US"/>
        </w:rPr>
      </w:pPr>
      <w:r w:rsidRPr="00997F2E">
        <w:rPr>
          <w:lang w:val="en-US"/>
        </w:rPr>
        <w:t xml:space="preserve">    -fx-background-radius :  30 30 30 30;</w:t>
      </w:r>
    </w:p>
    <w:p w14:paraId="754C9667" w14:textId="77777777" w:rsidR="00997F2E" w:rsidRPr="00997F2E" w:rsidRDefault="00997F2E" w:rsidP="00900865">
      <w:pPr>
        <w:pStyle w:val="aff5"/>
        <w:rPr>
          <w:lang w:val="en-US"/>
        </w:rPr>
      </w:pPr>
      <w:r w:rsidRPr="00997F2E">
        <w:rPr>
          <w:lang w:val="en-US"/>
        </w:rPr>
        <w:t>}</w:t>
      </w:r>
    </w:p>
    <w:p w14:paraId="1632D9D8" w14:textId="77777777" w:rsidR="00997F2E" w:rsidRPr="00997F2E" w:rsidRDefault="00997F2E" w:rsidP="00900865">
      <w:pPr>
        <w:pStyle w:val="aff5"/>
        <w:rPr>
          <w:lang w:val="en-US"/>
        </w:rPr>
      </w:pPr>
    </w:p>
    <w:p w14:paraId="37DBE0A7" w14:textId="77777777" w:rsidR="00997F2E" w:rsidRPr="00997F2E" w:rsidRDefault="00997F2E" w:rsidP="00900865">
      <w:pPr>
        <w:pStyle w:val="aff5"/>
        <w:rPr>
          <w:lang w:val="en-US"/>
        </w:rPr>
      </w:pPr>
    </w:p>
    <w:p w14:paraId="09462E74" w14:textId="77777777" w:rsidR="00997F2E" w:rsidRPr="00997F2E" w:rsidRDefault="00997F2E" w:rsidP="00900865">
      <w:pPr>
        <w:pStyle w:val="aff5"/>
        <w:rPr>
          <w:lang w:val="en-US"/>
        </w:rPr>
      </w:pPr>
      <w:r w:rsidRPr="00997F2E">
        <w:rPr>
          <w:lang w:val="en-US"/>
        </w:rPr>
        <w:t>.combo-box</w:t>
      </w:r>
    </w:p>
    <w:p w14:paraId="6470CC10" w14:textId="77777777" w:rsidR="00997F2E" w:rsidRPr="00997F2E" w:rsidRDefault="00997F2E" w:rsidP="00900865">
      <w:pPr>
        <w:pStyle w:val="aff5"/>
        <w:rPr>
          <w:lang w:val="en-US"/>
        </w:rPr>
      </w:pPr>
      <w:r w:rsidRPr="00997F2E">
        <w:rPr>
          <w:lang w:val="en-US"/>
        </w:rPr>
        <w:t>{</w:t>
      </w:r>
    </w:p>
    <w:p w14:paraId="56517D4B" w14:textId="77777777" w:rsidR="00997F2E" w:rsidRPr="00997F2E" w:rsidRDefault="00997F2E" w:rsidP="00900865">
      <w:pPr>
        <w:pStyle w:val="aff5"/>
        <w:rPr>
          <w:lang w:val="en-US"/>
        </w:rPr>
      </w:pPr>
      <w:r w:rsidRPr="00997F2E">
        <w:rPr>
          <w:lang w:val="en-US"/>
        </w:rPr>
        <w:t xml:space="preserve">    -fx-background-color : #141124;</w:t>
      </w:r>
    </w:p>
    <w:p w14:paraId="0F408D47" w14:textId="77777777" w:rsidR="00997F2E" w:rsidRPr="00997F2E" w:rsidRDefault="00997F2E" w:rsidP="00900865">
      <w:pPr>
        <w:pStyle w:val="aff5"/>
        <w:rPr>
          <w:lang w:val="en-US"/>
        </w:rPr>
      </w:pPr>
      <w:r w:rsidRPr="00997F2E">
        <w:rPr>
          <w:lang w:val="en-US"/>
        </w:rPr>
        <w:t xml:space="preserve">    -fx-border-color:  #515658;</w:t>
      </w:r>
    </w:p>
    <w:p w14:paraId="3A7886E7" w14:textId="77777777" w:rsidR="00997F2E" w:rsidRPr="00997F2E" w:rsidRDefault="00997F2E" w:rsidP="00900865">
      <w:pPr>
        <w:pStyle w:val="aff5"/>
        <w:rPr>
          <w:lang w:val="en-US"/>
        </w:rPr>
      </w:pPr>
      <w:r w:rsidRPr="00997F2E">
        <w:rPr>
          <w:lang w:val="en-US"/>
        </w:rPr>
        <w:t xml:space="preserve">    -fx-border-radius: 30;</w:t>
      </w:r>
    </w:p>
    <w:p w14:paraId="3CDC28E8" w14:textId="77777777" w:rsidR="00997F2E" w:rsidRPr="00997F2E" w:rsidRDefault="00997F2E" w:rsidP="00900865">
      <w:pPr>
        <w:pStyle w:val="aff5"/>
        <w:rPr>
          <w:lang w:val="en-US"/>
        </w:rPr>
      </w:pPr>
      <w:r w:rsidRPr="00997F2E">
        <w:rPr>
          <w:lang w:val="en-US"/>
        </w:rPr>
        <w:t>}</w:t>
      </w:r>
    </w:p>
    <w:p w14:paraId="651A0FB7" w14:textId="77777777" w:rsidR="00997F2E" w:rsidRPr="00997F2E" w:rsidRDefault="00997F2E" w:rsidP="00900865">
      <w:pPr>
        <w:pStyle w:val="aff5"/>
        <w:rPr>
          <w:lang w:val="en-US"/>
        </w:rPr>
      </w:pPr>
      <w:r w:rsidRPr="00997F2E">
        <w:rPr>
          <w:lang w:val="en-US"/>
        </w:rPr>
        <w:t>.combo-box:hover</w:t>
      </w:r>
    </w:p>
    <w:p w14:paraId="33D9CB9A" w14:textId="77777777" w:rsidR="00997F2E" w:rsidRPr="00997F2E" w:rsidRDefault="00997F2E" w:rsidP="00900865">
      <w:pPr>
        <w:pStyle w:val="aff5"/>
        <w:rPr>
          <w:lang w:val="en-US"/>
        </w:rPr>
      </w:pPr>
      <w:r w:rsidRPr="00997F2E">
        <w:rPr>
          <w:lang w:val="en-US"/>
        </w:rPr>
        <w:t>{</w:t>
      </w:r>
    </w:p>
    <w:p w14:paraId="4564B0E8" w14:textId="77777777" w:rsidR="00997F2E" w:rsidRPr="00997F2E" w:rsidRDefault="00997F2E" w:rsidP="00900865">
      <w:pPr>
        <w:pStyle w:val="aff5"/>
        <w:rPr>
          <w:lang w:val="en-US"/>
        </w:rPr>
      </w:pPr>
      <w:r w:rsidRPr="00997F2E">
        <w:rPr>
          <w:lang w:val="en-US"/>
        </w:rPr>
        <w:t xml:space="preserve">    -fx-background-color : #141124;</w:t>
      </w:r>
    </w:p>
    <w:p w14:paraId="42E38594" w14:textId="77777777" w:rsidR="00997F2E" w:rsidRPr="00997F2E" w:rsidRDefault="00997F2E" w:rsidP="00900865">
      <w:pPr>
        <w:pStyle w:val="aff5"/>
        <w:rPr>
          <w:lang w:val="en-US"/>
        </w:rPr>
      </w:pPr>
      <w:r w:rsidRPr="00997F2E">
        <w:rPr>
          <w:lang w:val="en-US"/>
        </w:rPr>
        <w:t xml:space="preserve">    -fx-border-color:  #FFFF;</w:t>
      </w:r>
    </w:p>
    <w:p w14:paraId="2D885BAE" w14:textId="77777777" w:rsidR="00997F2E" w:rsidRPr="00997F2E" w:rsidRDefault="00997F2E" w:rsidP="00900865">
      <w:pPr>
        <w:pStyle w:val="aff5"/>
        <w:rPr>
          <w:lang w:val="en-US"/>
        </w:rPr>
      </w:pPr>
      <w:r w:rsidRPr="00997F2E">
        <w:rPr>
          <w:lang w:val="en-US"/>
        </w:rPr>
        <w:t xml:space="preserve">    -fx-border-radius: 30;</w:t>
      </w:r>
    </w:p>
    <w:p w14:paraId="6331DEAD" w14:textId="77777777" w:rsidR="00997F2E" w:rsidRPr="00997F2E" w:rsidRDefault="00997F2E" w:rsidP="00900865">
      <w:pPr>
        <w:pStyle w:val="aff5"/>
        <w:rPr>
          <w:lang w:val="en-US"/>
        </w:rPr>
      </w:pPr>
      <w:r w:rsidRPr="00997F2E">
        <w:rPr>
          <w:lang w:val="en-US"/>
        </w:rPr>
        <w:t>}</w:t>
      </w:r>
    </w:p>
    <w:p w14:paraId="0B388318" w14:textId="77777777" w:rsidR="00997F2E" w:rsidRPr="00997F2E" w:rsidRDefault="00997F2E" w:rsidP="00900865">
      <w:pPr>
        <w:pStyle w:val="aff5"/>
        <w:rPr>
          <w:lang w:val="en-US"/>
        </w:rPr>
      </w:pPr>
      <w:r w:rsidRPr="00997F2E">
        <w:rPr>
          <w:lang w:val="en-US"/>
        </w:rPr>
        <w:t>.combo-box:pressed</w:t>
      </w:r>
    </w:p>
    <w:p w14:paraId="1209E6F2" w14:textId="77777777" w:rsidR="00997F2E" w:rsidRPr="00997F2E" w:rsidRDefault="00997F2E" w:rsidP="00900865">
      <w:pPr>
        <w:pStyle w:val="aff5"/>
        <w:rPr>
          <w:lang w:val="en-US"/>
        </w:rPr>
      </w:pPr>
      <w:r w:rsidRPr="00997F2E">
        <w:rPr>
          <w:lang w:val="en-US"/>
        </w:rPr>
        <w:t>{</w:t>
      </w:r>
    </w:p>
    <w:p w14:paraId="20ED805F" w14:textId="77777777" w:rsidR="00997F2E" w:rsidRPr="00997F2E" w:rsidRDefault="00997F2E" w:rsidP="00900865">
      <w:pPr>
        <w:pStyle w:val="aff5"/>
        <w:rPr>
          <w:lang w:val="en-US"/>
        </w:rPr>
      </w:pPr>
      <w:r w:rsidRPr="00997F2E">
        <w:rPr>
          <w:lang w:val="en-US"/>
        </w:rPr>
        <w:t xml:space="preserve">    -fx-background-color : #141124;</w:t>
      </w:r>
    </w:p>
    <w:p w14:paraId="526287AA" w14:textId="77777777" w:rsidR="00997F2E" w:rsidRPr="00997F2E" w:rsidRDefault="00997F2E" w:rsidP="00900865">
      <w:pPr>
        <w:pStyle w:val="aff5"/>
        <w:rPr>
          <w:lang w:val="en-US"/>
        </w:rPr>
      </w:pPr>
      <w:r w:rsidRPr="00997F2E">
        <w:rPr>
          <w:lang w:val="en-US"/>
        </w:rPr>
        <w:t xml:space="preserve">    -fx-border-color:  #FFFF;</w:t>
      </w:r>
    </w:p>
    <w:p w14:paraId="28FB65B7" w14:textId="77777777" w:rsidR="00997F2E" w:rsidRPr="00997F2E" w:rsidRDefault="00997F2E" w:rsidP="00900865">
      <w:pPr>
        <w:pStyle w:val="aff5"/>
        <w:rPr>
          <w:lang w:val="en-US"/>
        </w:rPr>
      </w:pPr>
      <w:r w:rsidRPr="00997F2E">
        <w:rPr>
          <w:lang w:val="en-US"/>
        </w:rPr>
        <w:t xml:space="preserve">    -fx-border-radius: 30;</w:t>
      </w:r>
    </w:p>
    <w:p w14:paraId="1551139E" w14:textId="2ECB4130" w:rsidR="00997F2E" w:rsidRPr="00FA7E2D" w:rsidRDefault="00FF64BD" w:rsidP="00900865">
      <w:pPr>
        <w:pStyle w:val="aff5"/>
        <w:rPr>
          <w:lang w:val="en-US"/>
        </w:rPr>
      </w:pPr>
      <w:r>
        <w:rPr>
          <w:lang w:val="en-US"/>
        </w:rPr>
        <w:t>}</w:t>
      </w:r>
    </w:p>
    <w:p w14:paraId="626A5FD9" w14:textId="77777777" w:rsidR="00997F2E" w:rsidRPr="00997F2E" w:rsidRDefault="00997F2E" w:rsidP="00900865">
      <w:pPr>
        <w:pStyle w:val="aff5"/>
        <w:rPr>
          <w:lang w:val="en-US"/>
        </w:rPr>
      </w:pPr>
      <w:r w:rsidRPr="00997F2E">
        <w:rPr>
          <w:lang w:val="en-US"/>
        </w:rPr>
        <w:t>.table-view .column-header,</w:t>
      </w:r>
    </w:p>
    <w:p w14:paraId="25EC04AA" w14:textId="77777777" w:rsidR="00997F2E" w:rsidRPr="00997F2E" w:rsidRDefault="00997F2E" w:rsidP="00900865">
      <w:pPr>
        <w:pStyle w:val="aff5"/>
        <w:rPr>
          <w:lang w:val="en-US"/>
        </w:rPr>
      </w:pPr>
      <w:r w:rsidRPr="00997F2E">
        <w:rPr>
          <w:lang w:val="en-US"/>
        </w:rPr>
        <w:t>.table-view .column-header-background .filler {</w:t>
      </w:r>
    </w:p>
    <w:p w14:paraId="6A7BB8C2" w14:textId="77777777" w:rsidR="00997F2E" w:rsidRPr="00997F2E" w:rsidRDefault="00997F2E" w:rsidP="00900865">
      <w:pPr>
        <w:pStyle w:val="aff5"/>
        <w:rPr>
          <w:lang w:val="en-US"/>
        </w:rPr>
      </w:pPr>
      <w:r w:rsidRPr="00997F2E">
        <w:rPr>
          <w:lang w:val="en-US"/>
        </w:rPr>
        <w:t xml:space="preserve">    -fx-cell-size : 20;</w:t>
      </w:r>
    </w:p>
    <w:p w14:paraId="276BE3DD" w14:textId="77777777" w:rsidR="00997F2E" w:rsidRPr="00997F2E" w:rsidRDefault="00997F2E" w:rsidP="00900865">
      <w:pPr>
        <w:pStyle w:val="aff5"/>
        <w:rPr>
          <w:lang w:val="en-US"/>
        </w:rPr>
      </w:pPr>
      <w:r w:rsidRPr="00997F2E">
        <w:rPr>
          <w:lang w:val="en-US"/>
        </w:rPr>
        <w:t xml:space="preserve">    -fx-background-color:   #2D75E8;</w:t>
      </w:r>
    </w:p>
    <w:p w14:paraId="711152A6" w14:textId="77777777" w:rsidR="00997F2E" w:rsidRPr="00997F2E" w:rsidRDefault="00997F2E" w:rsidP="00900865">
      <w:pPr>
        <w:pStyle w:val="aff5"/>
        <w:rPr>
          <w:lang w:val="en-US"/>
        </w:rPr>
      </w:pPr>
      <w:r w:rsidRPr="00997F2E">
        <w:rPr>
          <w:lang w:val="en-US"/>
        </w:rPr>
        <w:t>}</w:t>
      </w:r>
    </w:p>
    <w:p w14:paraId="409CA171" w14:textId="77777777" w:rsidR="00997F2E" w:rsidRPr="00997F2E" w:rsidRDefault="00997F2E" w:rsidP="00900865">
      <w:pPr>
        <w:pStyle w:val="aff5"/>
        <w:rPr>
          <w:lang w:val="en-US"/>
        </w:rPr>
      </w:pPr>
      <w:r w:rsidRPr="00997F2E">
        <w:rPr>
          <w:lang w:val="en-US"/>
        </w:rPr>
        <w:t>.table-view .column-header .label{</w:t>
      </w:r>
    </w:p>
    <w:p w14:paraId="53EA3E8C" w14:textId="77777777" w:rsidR="00997F2E" w:rsidRPr="00997F2E" w:rsidRDefault="00997F2E" w:rsidP="00900865">
      <w:pPr>
        <w:pStyle w:val="aff5"/>
        <w:rPr>
          <w:lang w:val="en-US"/>
        </w:rPr>
      </w:pPr>
    </w:p>
    <w:p w14:paraId="5C6E5A2C" w14:textId="77777777" w:rsidR="00997F2E" w:rsidRPr="00997F2E" w:rsidRDefault="00997F2E" w:rsidP="00900865">
      <w:pPr>
        <w:pStyle w:val="aff5"/>
        <w:rPr>
          <w:lang w:val="en-US"/>
        </w:rPr>
      </w:pPr>
      <w:r w:rsidRPr="00997F2E">
        <w:rPr>
          <w:lang w:val="en-US"/>
        </w:rPr>
        <w:t xml:space="preserve">   -fx-text-fill: white;</w:t>
      </w:r>
    </w:p>
    <w:p w14:paraId="1086379C" w14:textId="77777777" w:rsidR="00997F2E" w:rsidRPr="00997F2E" w:rsidRDefault="00997F2E" w:rsidP="00900865">
      <w:pPr>
        <w:pStyle w:val="aff5"/>
        <w:rPr>
          <w:lang w:val="en-US"/>
        </w:rPr>
      </w:pPr>
      <w:r w:rsidRPr="00997F2E">
        <w:rPr>
          <w:lang w:val="en-US"/>
        </w:rPr>
        <w:t xml:space="preserve">   -fx-font-weight: bold;</w:t>
      </w:r>
    </w:p>
    <w:p w14:paraId="08100530" w14:textId="77777777" w:rsidR="00997F2E" w:rsidRPr="00997F2E" w:rsidRDefault="00997F2E" w:rsidP="00900865">
      <w:pPr>
        <w:pStyle w:val="aff5"/>
        <w:rPr>
          <w:lang w:val="en-US"/>
        </w:rPr>
      </w:pPr>
      <w:r w:rsidRPr="00997F2E">
        <w:rPr>
          <w:lang w:val="en-US"/>
        </w:rPr>
        <w:t xml:space="preserve">   -fx-alignment: CENTER_LEFT;</w:t>
      </w:r>
    </w:p>
    <w:p w14:paraId="69A3A7AD" w14:textId="77777777" w:rsidR="00997F2E" w:rsidRPr="00997F2E" w:rsidRDefault="00997F2E" w:rsidP="00900865">
      <w:pPr>
        <w:pStyle w:val="aff5"/>
        <w:rPr>
          <w:lang w:val="en-US"/>
        </w:rPr>
      </w:pPr>
      <w:r w:rsidRPr="00997F2E">
        <w:rPr>
          <w:lang w:val="en-US"/>
        </w:rPr>
        <w:t>}</w:t>
      </w:r>
    </w:p>
    <w:p w14:paraId="46647C40" w14:textId="77777777" w:rsidR="00997F2E" w:rsidRPr="00997F2E" w:rsidRDefault="00997F2E" w:rsidP="00900865">
      <w:pPr>
        <w:pStyle w:val="aff5"/>
        <w:rPr>
          <w:lang w:val="en-US"/>
        </w:rPr>
      </w:pPr>
      <w:r w:rsidRPr="00997F2E">
        <w:rPr>
          <w:lang w:val="en-US"/>
        </w:rPr>
        <w:t>.table-view .cell{</w:t>
      </w:r>
    </w:p>
    <w:p w14:paraId="17FF8C61" w14:textId="77777777" w:rsidR="00997F2E" w:rsidRPr="00997F2E" w:rsidRDefault="00997F2E" w:rsidP="00900865">
      <w:pPr>
        <w:pStyle w:val="aff5"/>
        <w:rPr>
          <w:lang w:val="en-US"/>
        </w:rPr>
      </w:pPr>
      <w:r w:rsidRPr="00997F2E">
        <w:rPr>
          <w:lang w:val="en-US"/>
        </w:rPr>
        <w:t xml:space="preserve">   -fx-cell-size: 30;</w:t>
      </w:r>
    </w:p>
    <w:p w14:paraId="41B912A5" w14:textId="77777777" w:rsidR="00997F2E" w:rsidRPr="00997F2E" w:rsidRDefault="00997F2E" w:rsidP="00900865">
      <w:pPr>
        <w:pStyle w:val="aff5"/>
        <w:rPr>
          <w:lang w:val="en-US"/>
        </w:rPr>
      </w:pPr>
      <w:r w:rsidRPr="00997F2E">
        <w:rPr>
          <w:lang w:val="en-US"/>
        </w:rPr>
        <w:lastRenderedPageBreak/>
        <w:t xml:space="preserve">  -fx-alignment: center-left;</w:t>
      </w:r>
    </w:p>
    <w:p w14:paraId="740D20A0" w14:textId="77777777" w:rsidR="00997F2E" w:rsidRPr="00997F2E" w:rsidRDefault="00997F2E" w:rsidP="00900865">
      <w:pPr>
        <w:pStyle w:val="aff5"/>
        <w:rPr>
          <w:lang w:val="en-US"/>
        </w:rPr>
      </w:pPr>
      <w:r w:rsidRPr="00997F2E">
        <w:rPr>
          <w:lang w:val="en-US"/>
        </w:rPr>
        <w:t xml:space="preserve">  -fx-text-fill: #000000;</w:t>
      </w:r>
    </w:p>
    <w:p w14:paraId="21C94EC1" w14:textId="4690A3A2" w:rsidR="00997F2E" w:rsidRPr="00C46ACD" w:rsidRDefault="00FF64BD" w:rsidP="00900865">
      <w:pPr>
        <w:pStyle w:val="aff5"/>
        <w:rPr>
          <w:lang w:val="en-US"/>
        </w:rPr>
      </w:pPr>
      <w:r>
        <w:rPr>
          <w:lang w:val="en-US"/>
        </w:rPr>
        <w:t>}</w:t>
      </w:r>
    </w:p>
    <w:p w14:paraId="42DEF836" w14:textId="77777777" w:rsidR="00997F2E" w:rsidRPr="00997F2E" w:rsidRDefault="00997F2E" w:rsidP="00900865">
      <w:pPr>
        <w:pStyle w:val="aff5"/>
        <w:rPr>
          <w:lang w:val="en-US"/>
        </w:rPr>
      </w:pPr>
      <w:r w:rsidRPr="00997F2E">
        <w:rPr>
          <w:lang w:val="en-US"/>
        </w:rPr>
        <w:t>.table-row-cell:selected {</w:t>
      </w:r>
    </w:p>
    <w:p w14:paraId="7EE50EFF" w14:textId="77777777" w:rsidR="00997F2E" w:rsidRPr="00997F2E" w:rsidRDefault="00997F2E" w:rsidP="00900865">
      <w:pPr>
        <w:pStyle w:val="aff5"/>
        <w:rPr>
          <w:lang w:val="en-US"/>
        </w:rPr>
      </w:pPr>
      <w:r w:rsidRPr="00997F2E">
        <w:rPr>
          <w:lang w:val="en-US"/>
        </w:rPr>
        <w:t xml:space="preserve">    -fx-background-color:  rgb(127, 172, 243);</w:t>
      </w:r>
    </w:p>
    <w:p w14:paraId="347D559B" w14:textId="77777777" w:rsidR="00997F2E" w:rsidRPr="00997F2E" w:rsidRDefault="00997F2E" w:rsidP="00900865">
      <w:pPr>
        <w:pStyle w:val="aff5"/>
        <w:rPr>
          <w:lang w:val="en-US"/>
        </w:rPr>
      </w:pPr>
      <w:r w:rsidRPr="00997F2E">
        <w:rPr>
          <w:lang w:val="en-US"/>
        </w:rPr>
        <w:t xml:space="preserve"> }</w:t>
      </w:r>
    </w:p>
    <w:p w14:paraId="4749F6A5" w14:textId="77777777" w:rsidR="00997F2E" w:rsidRPr="00997F2E" w:rsidRDefault="00997F2E" w:rsidP="00900865">
      <w:pPr>
        <w:pStyle w:val="aff5"/>
        <w:rPr>
          <w:lang w:val="en-US"/>
        </w:rPr>
      </w:pPr>
      <w:r w:rsidRPr="00997F2E">
        <w:rPr>
          <w:lang w:val="en-US"/>
        </w:rPr>
        <w:t xml:space="preserve"> .table-row-cell:selected .text {</w:t>
      </w:r>
    </w:p>
    <w:p w14:paraId="2BBD5B86" w14:textId="35E2457C" w:rsidR="00997F2E" w:rsidRPr="00FA7E2D" w:rsidRDefault="00FF64BD" w:rsidP="00900865">
      <w:pPr>
        <w:pStyle w:val="aff5"/>
        <w:rPr>
          <w:lang w:val="en-US"/>
        </w:rPr>
      </w:pPr>
      <w:r>
        <w:rPr>
          <w:lang w:val="en-US"/>
        </w:rPr>
        <w:t xml:space="preserve">        -fx-fill : white ;</w:t>
      </w:r>
    </w:p>
    <w:p w14:paraId="1A6CF97A" w14:textId="77777777" w:rsidR="00997F2E" w:rsidRPr="00997F2E" w:rsidRDefault="00997F2E" w:rsidP="00900865">
      <w:pPr>
        <w:pStyle w:val="aff5"/>
        <w:rPr>
          <w:lang w:val="en-US"/>
        </w:rPr>
      </w:pPr>
      <w:r w:rsidRPr="00997F2E">
        <w:rPr>
          <w:lang w:val="en-US"/>
        </w:rPr>
        <w:t xml:space="preserve"> }</w:t>
      </w:r>
    </w:p>
    <w:p w14:paraId="08F37535" w14:textId="44907266" w:rsidR="00997F2E" w:rsidRPr="00FA7E2D" w:rsidRDefault="00FF64BD" w:rsidP="00900865">
      <w:pPr>
        <w:pStyle w:val="aff5"/>
        <w:rPr>
          <w:lang w:val="en-US"/>
        </w:rPr>
      </w:pPr>
      <w:r>
        <w:rPr>
          <w:lang w:val="en-US"/>
        </w:rPr>
        <w:t>/* scroll bar starts here */</w:t>
      </w:r>
    </w:p>
    <w:p w14:paraId="7EE42C3F" w14:textId="77777777" w:rsidR="00997F2E" w:rsidRPr="00997F2E" w:rsidRDefault="00997F2E" w:rsidP="00900865">
      <w:pPr>
        <w:pStyle w:val="aff5"/>
        <w:rPr>
          <w:lang w:val="en-US"/>
        </w:rPr>
      </w:pPr>
      <w:r w:rsidRPr="00997F2E">
        <w:rPr>
          <w:lang w:val="en-US"/>
        </w:rPr>
        <w:t>/* The increment and decrement button CSS class of scrollbar */</w:t>
      </w:r>
    </w:p>
    <w:p w14:paraId="12825D5B" w14:textId="77777777" w:rsidR="00997F2E" w:rsidRPr="00997F2E" w:rsidRDefault="00997F2E" w:rsidP="00900865">
      <w:pPr>
        <w:pStyle w:val="aff5"/>
        <w:rPr>
          <w:lang w:val="en-US"/>
        </w:rPr>
      </w:pPr>
      <w:r w:rsidRPr="00997F2E">
        <w:rPr>
          <w:lang w:val="en-US"/>
        </w:rPr>
        <w:t>.table-view .increment-button ,.table-view .decrement-button {</w:t>
      </w:r>
    </w:p>
    <w:p w14:paraId="2E443843" w14:textId="77777777" w:rsidR="00997F2E" w:rsidRPr="00997F2E" w:rsidRDefault="00997F2E" w:rsidP="00900865">
      <w:pPr>
        <w:pStyle w:val="aff5"/>
        <w:rPr>
          <w:lang w:val="en-US"/>
        </w:rPr>
      </w:pPr>
      <w:r w:rsidRPr="00997F2E">
        <w:rPr>
          <w:lang w:val="en-US"/>
        </w:rPr>
        <w:t xml:space="preserve">    -fx-background-color:transparent;</w:t>
      </w:r>
    </w:p>
    <w:p w14:paraId="4F94F45C" w14:textId="7481906A" w:rsidR="00997F2E" w:rsidRPr="00FA7E2D" w:rsidRDefault="00FF64BD" w:rsidP="00900865">
      <w:pPr>
        <w:pStyle w:val="aff5"/>
        <w:rPr>
          <w:lang w:val="en-US"/>
        </w:rPr>
      </w:pPr>
      <w:r>
        <w:rPr>
          <w:lang w:val="en-US"/>
        </w:rPr>
        <w:tab/>
        <w:t>-fx-background-radius: 2em;</w:t>
      </w:r>
    </w:p>
    <w:p w14:paraId="206F4431" w14:textId="77777777" w:rsidR="00997F2E" w:rsidRPr="00997F2E" w:rsidRDefault="00997F2E" w:rsidP="00900865">
      <w:pPr>
        <w:pStyle w:val="aff5"/>
        <w:rPr>
          <w:lang w:val="en-US"/>
        </w:rPr>
      </w:pPr>
      <w:r w:rsidRPr="00997F2E">
        <w:rPr>
          <w:lang w:val="en-US"/>
        </w:rPr>
        <w:t>}</w:t>
      </w:r>
    </w:p>
    <w:p w14:paraId="6797CC50" w14:textId="77777777" w:rsidR="00997F2E" w:rsidRPr="00997F2E" w:rsidRDefault="00997F2E" w:rsidP="00900865">
      <w:pPr>
        <w:pStyle w:val="aff5"/>
        <w:rPr>
          <w:lang w:val="en-US"/>
        </w:rPr>
      </w:pPr>
    </w:p>
    <w:p w14:paraId="458601F6" w14:textId="77777777" w:rsidR="00997F2E" w:rsidRPr="00997F2E" w:rsidRDefault="00997F2E" w:rsidP="00900865">
      <w:pPr>
        <w:pStyle w:val="aff5"/>
        <w:rPr>
          <w:lang w:val="en-US"/>
        </w:rPr>
      </w:pPr>
      <w:r w:rsidRPr="00997F2E">
        <w:rPr>
          <w:lang w:val="en-US"/>
        </w:rPr>
        <w:t>/* The main scrollbar **track** CSS class  */</w:t>
      </w:r>
    </w:p>
    <w:p w14:paraId="41061F98" w14:textId="77777777" w:rsidR="00997F2E" w:rsidRPr="00997F2E" w:rsidRDefault="00997F2E" w:rsidP="00900865">
      <w:pPr>
        <w:pStyle w:val="aff5"/>
        <w:rPr>
          <w:lang w:val="en-US"/>
        </w:rPr>
      </w:pPr>
      <w:r w:rsidRPr="00997F2E">
        <w:rPr>
          <w:lang w:val="en-US"/>
        </w:rPr>
        <w:t>.table-view .scroll-bar:horizontal .track,</w:t>
      </w:r>
    </w:p>
    <w:p w14:paraId="22F6F345" w14:textId="77777777" w:rsidR="00997F2E" w:rsidRPr="00997F2E" w:rsidRDefault="00997F2E" w:rsidP="00900865">
      <w:pPr>
        <w:pStyle w:val="aff5"/>
        <w:rPr>
          <w:lang w:val="en-US"/>
        </w:rPr>
      </w:pPr>
      <w:r w:rsidRPr="00997F2E">
        <w:rPr>
          <w:lang w:val="en-US"/>
        </w:rPr>
        <w:t>.table-view .scroll-bar:vertical .track{</w:t>
      </w:r>
    </w:p>
    <w:p w14:paraId="76DF6ADD" w14:textId="77777777" w:rsidR="00997F2E" w:rsidRPr="00997F2E" w:rsidRDefault="00997F2E" w:rsidP="00900865">
      <w:pPr>
        <w:pStyle w:val="aff5"/>
        <w:rPr>
          <w:lang w:val="en-US"/>
        </w:rPr>
      </w:pPr>
      <w:r w:rsidRPr="00997F2E">
        <w:rPr>
          <w:lang w:val="en-US"/>
        </w:rPr>
        <w:tab/>
        <w:t>-fx-background-color: transparent;</w:t>
      </w:r>
    </w:p>
    <w:p w14:paraId="7413A774" w14:textId="77777777" w:rsidR="00997F2E" w:rsidRPr="00997F2E" w:rsidRDefault="00997F2E" w:rsidP="00900865">
      <w:pPr>
        <w:pStyle w:val="aff5"/>
        <w:rPr>
          <w:lang w:val="en-US"/>
        </w:rPr>
      </w:pPr>
      <w:r w:rsidRPr="00997F2E">
        <w:rPr>
          <w:lang w:val="en-US"/>
        </w:rPr>
        <w:tab/>
        <w:t>-fx-border-color:derive(  #2D75E8,80%);</w:t>
      </w:r>
    </w:p>
    <w:p w14:paraId="310C010E" w14:textId="77777777" w:rsidR="00997F2E" w:rsidRPr="00997F2E" w:rsidRDefault="00997F2E" w:rsidP="00900865">
      <w:pPr>
        <w:pStyle w:val="aff5"/>
        <w:rPr>
          <w:lang w:val="en-US"/>
        </w:rPr>
      </w:pPr>
      <w:r w:rsidRPr="00997F2E">
        <w:rPr>
          <w:lang w:val="en-US"/>
        </w:rPr>
        <w:tab/>
        <w:t>-fx-background-radius: 2em;</w:t>
      </w:r>
    </w:p>
    <w:p w14:paraId="34914FED" w14:textId="77777777" w:rsidR="00997F2E" w:rsidRPr="00997F2E" w:rsidRDefault="00997F2E" w:rsidP="00900865">
      <w:pPr>
        <w:pStyle w:val="aff5"/>
        <w:rPr>
          <w:lang w:val="en-US"/>
        </w:rPr>
      </w:pPr>
      <w:r w:rsidRPr="00997F2E">
        <w:rPr>
          <w:lang w:val="en-US"/>
        </w:rPr>
        <w:tab/>
        <w:t>-fx-border-radius:2em;</w:t>
      </w:r>
    </w:p>
    <w:p w14:paraId="26C146F5" w14:textId="298E18C9" w:rsidR="00997F2E" w:rsidRPr="00C46ACD" w:rsidRDefault="00FF64BD" w:rsidP="00900865">
      <w:pPr>
        <w:pStyle w:val="aff5"/>
        <w:rPr>
          <w:lang w:val="en-US"/>
        </w:rPr>
      </w:pPr>
      <w:r>
        <w:rPr>
          <w:lang w:val="en-US"/>
        </w:rPr>
        <w:t>}</w:t>
      </w:r>
    </w:p>
    <w:p w14:paraId="5FCBF33A" w14:textId="77777777" w:rsidR="00997F2E" w:rsidRPr="00997F2E" w:rsidRDefault="00997F2E" w:rsidP="00900865">
      <w:pPr>
        <w:pStyle w:val="aff5"/>
        <w:rPr>
          <w:lang w:val="en-US"/>
        </w:rPr>
      </w:pPr>
      <w:r w:rsidRPr="00997F2E">
        <w:rPr>
          <w:lang w:val="en-US"/>
        </w:rPr>
        <w:t>/* The main scrollbar **thumb** CSS class which we drag every time (movable) */</w:t>
      </w:r>
    </w:p>
    <w:p w14:paraId="2E3EEA30" w14:textId="77777777" w:rsidR="00997F2E" w:rsidRPr="00997F2E" w:rsidRDefault="00997F2E" w:rsidP="00900865">
      <w:pPr>
        <w:pStyle w:val="aff5"/>
        <w:rPr>
          <w:lang w:val="en-US"/>
        </w:rPr>
      </w:pPr>
      <w:r w:rsidRPr="00997F2E">
        <w:rPr>
          <w:lang w:val="en-US"/>
        </w:rPr>
        <w:t>.table-view .scroll-bar:horizontal .thumb,</w:t>
      </w:r>
    </w:p>
    <w:p w14:paraId="3EAAFF6A" w14:textId="77777777" w:rsidR="00997F2E" w:rsidRPr="00997F2E" w:rsidRDefault="00997F2E" w:rsidP="00900865">
      <w:pPr>
        <w:pStyle w:val="aff5"/>
        <w:rPr>
          <w:lang w:val="en-US"/>
        </w:rPr>
      </w:pPr>
      <w:r w:rsidRPr="00997F2E">
        <w:rPr>
          <w:lang w:val="en-US"/>
        </w:rPr>
        <w:t>.table-view .scroll-bar:vertical .thumb {</w:t>
      </w:r>
    </w:p>
    <w:p w14:paraId="41156664" w14:textId="77777777" w:rsidR="00997F2E" w:rsidRPr="00997F2E" w:rsidRDefault="00997F2E" w:rsidP="00900865">
      <w:pPr>
        <w:pStyle w:val="aff5"/>
        <w:rPr>
          <w:lang w:val="en-US"/>
        </w:rPr>
      </w:pPr>
      <w:r w:rsidRPr="00997F2E">
        <w:rPr>
          <w:lang w:val="en-US"/>
        </w:rPr>
        <w:t xml:space="preserve">    -fx-background-color:derive( #2D75E8,90%);</w:t>
      </w:r>
    </w:p>
    <w:p w14:paraId="6D05DED8" w14:textId="77777777" w:rsidR="00997F2E" w:rsidRPr="00997F2E" w:rsidRDefault="00997F2E" w:rsidP="00900865">
      <w:pPr>
        <w:pStyle w:val="aff5"/>
        <w:rPr>
          <w:lang w:val="en-US"/>
        </w:rPr>
      </w:pPr>
      <w:r w:rsidRPr="00997F2E">
        <w:rPr>
          <w:lang w:val="en-US"/>
        </w:rPr>
        <w:tab/>
        <w:t>-fx-background-insets: 2, 0, 0;</w:t>
      </w:r>
    </w:p>
    <w:p w14:paraId="46761379" w14:textId="4A8C7D79" w:rsidR="00997F2E" w:rsidRPr="00FA7E2D" w:rsidRDefault="00FF64BD" w:rsidP="00900865">
      <w:pPr>
        <w:pStyle w:val="aff5"/>
        <w:rPr>
          <w:lang w:val="en-US"/>
        </w:rPr>
      </w:pPr>
      <w:r>
        <w:rPr>
          <w:lang w:val="en-US"/>
        </w:rPr>
        <w:tab/>
        <w:t>-fx-background-radius: 2em;</w:t>
      </w:r>
    </w:p>
    <w:p w14:paraId="3B7B917F" w14:textId="4B59AE9C" w:rsidR="00997F2E" w:rsidRPr="00C46ACD" w:rsidRDefault="00FF64BD" w:rsidP="00900865">
      <w:pPr>
        <w:pStyle w:val="aff5"/>
        <w:rPr>
          <w:lang w:val="en-US"/>
        </w:rPr>
      </w:pPr>
      <w:r>
        <w:rPr>
          <w:lang w:val="en-US"/>
        </w:rPr>
        <w:t>}</w:t>
      </w:r>
    </w:p>
    <w:p w14:paraId="0E8986A9" w14:textId="77777777" w:rsidR="00997F2E" w:rsidRPr="00997F2E" w:rsidRDefault="00997F2E" w:rsidP="00900865">
      <w:pPr>
        <w:pStyle w:val="aff5"/>
        <w:rPr>
          <w:lang w:val="en-US"/>
        </w:rPr>
      </w:pPr>
      <w:r w:rsidRPr="00997F2E">
        <w:rPr>
          <w:lang w:val="en-US"/>
        </w:rPr>
        <w:t>/* chart properties */</w:t>
      </w:r>
    </w:p>
    <w:p w14:paraId="4CFFCCD9" w14:textId="77777777" w:rsidR="00997F2E" w:rsidRPr="00997F2E" w:rsidRDefault="00997F2E" w:rsidP="00900865">
      <w:pPr>
        <w:pStyle w:val="aff5"/>
        <w:rPr>
          <w:lang w:val="en-US"/>
        </w:rPr>
      </w:pPr>
    </w:p>
    <w:p w14:paraId="0C62774E" w14:textId="77777777" w:rsidR="00997F2E" w:rsidRPr="00997F2E" w:rsidRDefault="00997F2E" w:rsidP="00900865">
      <w:pPr>
        <w:pStyle w:val="aff5"/>
        <w:rPr>
          <w:lang w:val="en-US"/>
        </w:rPr>
      </w:pPr>
      <w:r w:rsidRPr="00997F2E">
        <w:rPr>
          <w:lang w:val="en-US"/>
        </w:rPr>
        <w:t>.chart {</w:t>
      </w:r>
    </w:p>
    <w:p w14:paraId="38878FFA" w14:textId="77777777" w:rsidR="00997F2E" w:rsidRPr="00997F2E" w:rsidRDefault="00997F2E" w:rsidP="00900865">
      <w:pPr>
        <w:pStyle w:val="aff5"/>
        <w:rPr>
          <w:lang w:val="en-US"/>
        </w:rPr>
      </w:pPr>
      <w:r w:rsidRPr="00997F2E">
        <w:rPr>
          <w:lang w:val="en-US"/>
        </w:rPr>
        <w:t xml:space="preserve">    -fx-padding: 10px;</w:t>
      </w:r>
    </w:p>
    <w:p w14:paraId="43AB3CD7" w14:textId="77777777" w:rsidR="00997F2E" w:rsidRPr="00997F2E" w:rsidRDefault="00997F2E" w:rsidP="00900865">
      <w:pPr>
        <w:pStyle w:val="aff5"/>
        <w:rPr>
          <w:lang w:val="en-US"/>
        </w:rPr>
      </w:pPr>
      <w:r w:rsidRPr="00997F2E">
        <w:rPr>
          <w:lang w:val="en-US"/>
        </w:rPr>
        <w:t xml:space="preserve">    -fx-background-color: transparent;</w:t>
      </w:r>
    </w:p>
    <w:p w14:paraId="1B49E7D6" w14:textId="77777777" w:rsidR="00997F2E" w:rsidRPr="00997F2E" w:rsidRDefault="00997F2E" w:rsidP="00900865">
      <w:pPr>
        <w:pStyle w:val="aff5"/>
        <w:rPr>
          <w:lang w:val="en-US"/>
        </w:rPr>
      </w:pPr>
      <w:r w:rsidRPr="00997F2E">
        <w:rPr>
          <w:lang w:val="en-US"/>
        </w:rPr>
        <w:t xml:space="preserve">    -fx-legend-visible: false;</w:t>
      </w:r>
    </w:p>
    <w:p w14:paraId="7D4FCD83" w14:textId="77777777" w:rsidR="00997F2E" w:rsidRPr="00997F2E" w:rsidRDefault="00997F2E" w:rsidP="00900865">
      <w:pPr>
        <w:pStyle w:val="aff5"/>
        <w:rPr>
          <w:lang w:val="en-US"/>
        </w:rPr>
      </w:pPr>
      <w:r w:rsidRPr="00997F2E">
        <w:rPr>
          <w:lang w:val="en-US"/>
        </w:rPr>
        <w:t>}</w:t>
      </w:r>
    </w:p>
    <w:p w14:paraId="798C1372" w14:textId="77777777" w:rsidR="00997F2E" w:rsidRPr="00997F2E" w:rsidRDefault="00997F2E" w:rsidP="00900865">
      <w:pPr>
        <w:pStyle w:val="aff5"/>
        <w:rPr>
          <w:lang w:val="en-US"/>
        </w:rPr>
      </w:pPr>
      <w:r w:rsidRPr="00997F2E">
        <w:rPr>
          <w:lang w:val="en-US"/>
        </w:rPr>
        <w:t>.chart-plot-background {</w:t>
      </w:r>
    </w:p>
    <w:p w14:paraId="0DD2FC2C" w14:textId="77777777" w:rsidR="00997F2E" w:rsidRPr="00997F2E" w:rsidRDefault="00997F2E" w:rsidP="00900865">
      <w:pPr>
        <w:pStyle w:val="aff5"/>
        <w:rPr>
          <w:lang w:val="en-US"/>
        </w:rPr>
      </w:pPr>
      <w:r w:rsidRPr="00997F2E">
        <w:rPr>
          <w:lang w:val="en-US"/>
        </w:rPr>
        <w:t xml:space="preserve">    -fx-background-color:transparent;</w:t>
      </w:r>
    </w:p>
    <w:p w14:paraId="6F3BEF74" w14:textId="0AB66CE4" w:rsidR="00997F2E" w:rsidRPr="00FA7E2D" w:rsidRDefault="00FF64BD" w:rsidP="00900865">
      <w:pPr>
        <w:pStyle w:val="aff5"/>
        <w:rPr>
          <w:lang w:val="en-US"/>
        </w:rPr>
      </w:pPr>
      <w:r>
        <w:rPr>
          <w:lang w:val="en-US"/>
        </w:rPr>
        <w:t>}</w:t>
      </w:r>
    </w:p>
    <w:p w14:paraId="695E235C" w14:textId="77777777" w:rsidR="00997F2E" w:rsidRPr="00997F2E" w:rsidRDefault="00997F2E" w:rsidP="00900865">
      <w:pPr>
        <w:pStyle w:val="aff5"/>
        <w:rPr>
          <w:lang w:val="en-US"/>
        </w:rPr>
      </w:pPr>
      <w:r w:rsidRPr="00997F2E">
        <w:rPr>
          <w:lang w:val="en-US"/>
        </w:rPr>
        <w:t>.chart-pie {</w:t>
      </w:r>
    </w:p>
    <w:p w14:paraId="5B7F61C1" w14:textId="77777777" w:rsidR="00997F2E" w:rsidRPr="00997F2E" w:rsidRDefault="00997F2E" w:rsidP="00900865">
      <w:pPr>
        <w:pStyle w:val="aff5"/>
        <w:rPr>
          <w:lang w:val="en-US"/>
        </w:rPr>
      </w:pPr>
      <w:r w:rsidRPr="00997F2E">
        <w:rPr>
          <w:lang w:val="en-US"/>
        </w:rPr>
        <w:t xml:space="preserve">    -fx-border-color: derive(-fx-pie-color, 1%);</w:t>
      </w:r>
    </w:p>
    <w:p w14:paraId="40D60114" w14:textId="77777777" w:rsidR="00997F2E" w:rsidRPr="00997F2E" w:rsidRDefault="00997F2E" w:rsidP="00900865">
      <w:pPr>
        <w:pStyle w:val="aff5"/>
        <w:rPr>
          <w:lang w:val="en-US"/>
        </w:rPr>
      </w:pPr>
      <w:r w:rsidRPr="00997F2E">
        <w:rPr>
          <w:lang w:val="en-US"/>
        </w:rPr>
        <w:t xml:space="preserve">    -fx-border-width: 0px;</w:t>
      </w:r>
    </w:p>
    <w:p w14:paraId="6CF43F8B" w14:textId="77777777" w:rsidR="00997F2E" w:rsidRPr="00997F2E" w:rsidRDefault="00997F2E" w:rsidP="00900865">
      <w:pPr>
        <w:pStyle w:val="aff5"/>
        <w:rPr>
          <w:lang w:val="en-US"/>
        </w:rPr>
      </w:pPr>
      <w:r w:rsidRPr="00997F2E">
        <w:rPr>
          <w:lang w:val="en-US"/>
        </w:rPr>
        <w:t>}</w:t>
      </w:r>
    </w:p>
    <w:p w14:paraId="7136AB2F" w14:textId="77777777" w:rsidR="00997F2E" w:rsidRPr="00997F2E" w:rsidRDefault="00997F2E" w:rsidP="00900865">
      <w:pPr>
        <w:pStyle w:val="aff5"/>
        <w:rPr>
          <w:lang w:val="en-US"/>
        </w:rPr>
      </w:pPr>
      <w:r w:rsidRPr="00997F2E">
        <w:rPr>
          <w:lang w:val="en-US"/>
        </w:rPr>
        <w:lastRenderedPageBreak/>
        <w:t>.linear-grad</w:t>
      </w:r>
    </w:p>
    <w:p w14:paraId="5952154C" w14:textId="77777777" w:rsidR="00997F2E" w:rsidRPr="00997F2E" w:rsidRDefault="00997F2E" w:rsidP="00900865">
      <w:pPr>
        <w:pStyle w:val="aff5"/>
        <w:rPr>
          <w:lang w:val="en-US"/>
        </w:rPr>
      </w:pPr>
      <w:r w:rsidRPr="00997F2E">
        <w:rPr>
          <w:lang w:val="en-US"/>
        </w:rPr>
        <w:t>{</w:t>
      </w:r>
    </w:p>
    <w:p w14:paraId="3D07DBC0" w14:textId="77777777" w:rsidR="00997F2E" w:rsidRPr="00997F2E" w:rsidRDefault="00997F2E" w:rsidP="00900865">
      <w:pPr>
        <w:pStyle w:val="aff5"/>
        <w:rPr>
          <w:lang w:val="en-US"/>
        </w:rPr>
      </w:pPr>
      <w:r w:rsidRPr="00997F2E">
        <w:rPr>
          <w:lang w:val="en-US"/>
        </w:rPr>
        <w:t xml:space="preserve">    -fx-background-color: linear-gradient(to bottom left, #A868A0, #2D75E8);</w:t>
      </w:r>
    </w:p>
    <w:p w14:paraId="7186381A" w14:textId="77777777" w:rsidR="00997F2E" w:rsidRPr="00997F2E" w:rsidRDefault="00997F2E" w:rsidP="00900865">
      <w:pPr>
        <w:pStyle w:val="aff5"/>
        <w:rPr>
          <w:lang w:val="en-US"/>
        </w:rPr>
      </w:pPr>
      <w:r w:rsidRPr="00997F2E">
        <w:rPr>
          <w:lang w:val="en-US"/>
        </w:rPr>
        <w:t>}</w:t>
      </w:r>
    </w:p>
    <w:p w14:paraId="4523381A" w14:textId="77777777" w:rsidR="00997F2E" w:rsidRPr="00997F2E" w:rsidRDefault="00997F2E" w:rsidP="00900865">
      <w:pPr>
        <w:pStyle w:val="aff5"/>
        <w:rPr>
          <w:lang w:val="en-US"/>
        </w:rPr>
      </w:pPr>
    </w:p>
    <w:p w14:paraId="732C249E" w14:textId="77777777" w:rsidR="00997F2E" w:rsidRPr="00997F2E" w:rsidRDefault="00997F2E" w:rsidP="00900865">
      <w:pPr>
        <w:pStyle w:val="aff5"/>
        <w:rPr>
          <w:lang w:val="en-US"/>
        </w:rPr>
      </w:pPr>
      <w:r w:rsidRPr="00997F2E">
        <w:rPr>
          <w:lang w:val="en-US"/>
        </w:rPr>
        <w:t>.graph-grad</w:t>
      </w:r>
    </w:p>
    <w:p w14:paraId="7F85C62B" w14:textId="77777777" w:rsidR="00997F2E" w:rsidRPr="00997F2E" w:rsidRDefault="00997F2E" w:rsidP="00900865">
      <w:pPr>
        <w:pStyle w:val="aff5"/>
        <w:rPr>
          <w:lang w:val="en-US"/>
        </w:rPr>
      </w:pPr>
      <w:r w:rsidRPr="00997F2E">
        <w:rPr>
          <w:lang w:val="en-US"/>
        </w:rPr>
        <w:t>{</w:t>
      </w:r>
    </w:p>
    <w:p w14:paraId="4A105ABA" w14:textId="77777777" w:rsidR="00997F2E" w:rsidRPr="00997F2E" w:rsidRDefault="00997F2E" w:rsidP="00900865">
      <w:pPr>
        <w:pStyle w:val="aff5"/>
        <w:rPr>
          <w:lang w:val="en-US"/>
        </w:rPr>
      </w:pPr>
      <w:r w:rsidRPr="00997F2E">
        <w:rPr>
          <w:lang w:val="en-US"/>
        </w:rPr>
        <w:t xml:space="preserve">    -fx-background-color: linear-gradient(to bottom left, #4b6359, #93e86f);</w:t>
      </w:r>
    </w:p>
    <w:p w14:paraId="1E971BB4" w14:textId="70757C31" w:rsidR="00997F2E" w:rsidRDefault="00997F2E" w:rsidP="00900865">
      <w:pPr>
        <w:pStyle w:val="aff5"/>
        <w:rPr>
          <w:lang w:val="en-US"/>
        </w:rPr>
      </w:pPr>
      <w:r w:rsidRPr="00997F2E">
        <w:rPr>
          <w:lang w:val="en-US"/>
        </w:rPr>
        <w:t>}</w:t>
      </w:r>
    </w:p>
    <w:p w14:paraId="1D4A69C2" w14:textId="1D5CF93D" w:rsidR="00900865" w:rsidRPr="00FA7E2D" w:rsidRDefault="00900865" w:rsidP="00900865">
      <w:pPr>
        <w:pStyle w:val="aff5"/>
        <w:rPr>
          <w:lang w:val="en-US"/>
        </w:rPr>
      </w:pPr>
      <w:r w:rsidRPr="00900865">
        <w:rPr>
          <w:lang w:val="en-US"/>
        </w:rPr>
        <w:t>&lt;?xml v</w:t>
      </w:r>
      <w:r w:rsidR="00FF64BD">
        <w:rPr>
          <w:lang w:val="en-US"/>
        </w:rPr>
        <w:t>ersion="1.0" encoding="UTF-8"?&gt;</w:t>
      </w:r>
    </w:p>
    <w:p w14:paraId="4AC7EE66" w14:textId="77777777" w:rsidR="00900865" w:rsidRPr="00900865" w:rsidRDefault="00900865" w:rsidP="00900865">
      <w:pPr>
        <w:pStyle w:val="aff5"/>
        <w:rPr>
          <w:lang w:val="en-US"/>
        </w:rPr>
      </w:pPr>
      <w:r w:rsidRPr="00900865">
        <w:rPr>
          <w:lang w:val="en-US"/>
        </w:rPr>
        <w:t>&lt;?import javafx.geometry.Insets?&gt;</w:t>
      </w:r>
    </w:p>
    <w:p w14:paraId="73119E5C" w14:textId="77777777" w:rsidR="00900865" w:rsidRPr="00900865" w:rsidRDefault="00900865" w:rsidP="00900865">
      <w:pPr>
        <w:pStyle w:val="aff5"/>
        <w:rPr>
          <w:lang w:val="en-US"/>
        </w:rPr>
      </w:pPr>
      <w:r w:rsidRPr="00900865">
        <w:rPr>
          <w:lang w:val="en-US"/>
        </w:rPr>
        <w:t>&lt;?import javafx.scene.control.Button?&gt;</w:t>
      </w:r>
    </w:p>
    <w:p w14:paraId="05F5316D" w14:textId="77777777" w:rsidR="00900865" w:rsidRPr="00900865" w:rsidRDefault="00900865" w:rsidP="00900865">
      <w:pPr>
        <w:pStyle w:val="aff5"/>
        <w:rPr>
          <w:lang w:val="en-US"/>
        </w:rPr>
      </w:pPr>
      <w:r w:rsidRPr="00900865">
        <w:rPr>
          <w:lang w:val="en-US"/>
        </w:rPr>
        <w:t>&lt;?import javafx.scene.control.Label?&gt;</w:t>
      </w:r>
    </w:p>
    <w:p w14:paraId="2A75DBC5" w14:textId="77777777" w:rsidR="00900865" w:rsidRPr="00900865" w:rsidRDefault="00900865" w:rsidP="00900865">
      <w:pPr>
        <w:pStyle w:val="aff5"/>
        <w:rPr>
          <w:lang w:val="en-US"/>
        </w:rPr>
      </w:pPr>
      <w:r w:rsidRPr="00900865">
        <w:rPr>
          <w:lang w:val="en-US"/>
        </w:rPr>
        <w:t>&lt;?import javafx.scene.image.Image?&gt;</w:t>
      </w:r>
    </w:p>
    <w:p w14:paraId="067CDEC0" w14:textId="77777777" w:rsidR="00900865" w:rsidRPr="00900865" w:rsidRDefault="00900865" w:rsidP="00900865">
      <w:pPr>
        <w:pStyle w:val="aff5"/>
        <w:rPr>
          <w:lang w:val="en-US"/>
        </w:rPr>
      </w:pPr>
      <w:r w:rsidRPr="00900865">
        <w:rPr>
          <w:lang w:val="en-US"/>
        </w:rPr>
        <w:t>&lt;?import javafx.scene.image.ImageView?&gt;</w:t>
      </w:r>
    </w:p>
    <w:p w14:paraId="7F7A187B" w14:textId="77777777" w:rsidR="00900865" w:rsidRPr="00900865" w:rsidRDefault="00900865" w:rsidP="00900865">
      <w:pPr>
        <w:pStyle w:val="aff5"/>
        <w:rPr>
          <w:lang w:val="en-US"/>
        </w:rPr>
      </w:pPr>
      <w:r w:rsidRPr="00900865">
        <w:rPr>
          <w:lang w:val="en-US"/>
        </w:rPr>
        <w:t>&lt;?import javafx.scene.layout.AnchorPane?&gt;</w:t>
      </w:r>
    </w:p>
    <w:p w14:paraId="0A0A1163" w14:textId="77777777" w:rsidR="00900865" w:rsidRPr="00900865" w:rsidRDefault="00900865" w:rsidP="00900865">
      <w:pPr>
        <w:pStyle w:val="aff5"/>
        <w:rPr>
          <w:lang w:val="en-US"/>
        </w:rPr>
      </w:pPr>
      <w:r w:rsidRPr="00900865">
        <w:rPr>
          <w:lang w:val="en-US"/>
        </w:rPr>
        <w:t>&lt;?import javafx.scene.layout.Pane?&gt;</w:t>
      </w:r>
    </w:p>
    <w:p w14:paraId="3F49A941" w14:textId="77777777" w:rsidR="00900865" w:rsidRPr="00900865" w:rsidRDefault="00900865" w:rsidP="00900865">
      <w:pPr>
        <w:pStyle w:val="aff5"/>
        <w:rPr>
          <w:lang w:val="en-US"/>
        </w:rPr>
      </w:pPr>
      <w:r w:rsidRPr="00900865">
        <w:rPr>
          <w:lang w:val="en-US"/>
        </w:rPr>
        <w:t>&lt;?import javafx.scene.layout.VBox?&gt;</w:t>
      </w:r>
    </w:p>
    <w:p w14:paraId="07EEF57D" w14:textId="77777777" w:rsidR="00900865" w:rsidRPr="00900865" w:rsidRDefault="00900865" w:rsidP="00900865">
      <w:pPr>
        <w:pStyle w:val="aff5"/>
        <w:rPr>
          <w:lang w:val="en-US"/>
        </w:rPr>
      </w:pPr>
      <w:r w:rsidRPr="00900865">
        <w:rPr>
          <w:lang w:val="en-US"/>
        </w:rPr>
        <w:t>&lt;?import javafx.scene.paint.LinearGradient?&gt;</w:t>
      </w:r>
    </w:p>
    <w:p w14:paraId="754C6BD6" w14:textId="77777777" w:rsidR="00900865" w:rsidRPr="00900865" w:rsidRDefault="00900865" w:rsidP="00900865">
      <w:pPr>
        <w:pStyle w:val="aff5"/>
        <w:rPr>
          <w:lang w:val="en-US"/>
        </w:rPr>
      </w:pPr>
      <w:r w:rsidRPr="00900865">
        <w:rPr>
          <w:lang w:val="en-US"/>
        </w:rPr>
        <w:t>&lt;?import javafx.scene.paint.Stop?&gt;</w:t>
      </w:r>
    </w:p>
    <w:p w14:paraId="0FD1F020" w14:textId="77777777" w:rsidR="00900865" w:rsidRPr="00900865" w:rsidRDefault="00900865" w:rsidP="00900865">
      <w:pPr>
        <w:pStyle w:val="aff5"/>
        <w:rPr>
          <w:lang w:val="en-US"/>
        </w:rPr>
      </w:pPr>
      <w:r w:rsidRPr="00900865">
        <w:rPr>
          <w:lang w:val="en-US"/>
        </w:rPr>
        <w:t>&lt;?import javafx.scene.shape.Circle?&gt;</w:t>
      </w:r>
    </w:p>
    <w:p w14:paraId="0214D817" w14:textId="2D258919" w:rsidR="00900865" w:rsidRPr="00FF64BD" w:rsidRDefault="00900865" w:rsidP="00900865">
      <w:pPr>
        <w:pStyle w:val="aff5"/>
        <w:rPr>
          <w:lang w:val="en-US"/>
        </w:rPr>
      </w:pPr>
      <w:r w:rsidRPr="00900865">
        <w:rPr>
          <w:lang w:val="en-US"/>
        </w:rPr>
        <w:t>&lt;?</w:t>
      </w:r>
      <w:r w:rsidR="00FF64BD">
        <w:rPr>
          <w:lang w:val="en-US"/>
        </w:rPr>
        <w:t>import javafx.scene.text.Font?&gt;</w:t>
      </w:r>
    </w:p>
    <w:p w14:paraId="74B28E18" w14:textId="77777777" w:rsidR="00900865" w:rsidRPr="00900865" w:rsidRDefault="00900865" w:rsidP="00900865">
      <w:pPr>
        <w:pStyle w:val="aff5"/>
        <w:rPr>
          <w:lang w:val="en-US"/>
        </w:rPr>
      </w:pPr>
      <w:r w:rsidRPr="00900865">
        <w:rPr>
          <w:lang w:val="en-US"/>
        </w:rPr>
        <w:t>&lt;AnchorPane maxHeight="-Infinity" maxWidth="-Infinity" minHeight="-Infinity" minWidth="-Infinity" prefHeight="649.0" prefWidth="1087.0" style="-fx-background-color: #2F2B43;" xmlns="http://javafx.com/javafx/10.0.1" xmlns:fx="http://javafx.com/fxml/1"&gt;</w:t>
      </w:r>
    </w:p>
    <w:p w14:paraId="01022137" w14:textId="77777777" w:rsidR="00900865" w:rsidRPr="00900865" w:rsidRDefault="00900865" w:rsidP="00900865">
      <w:pPr>
        <w:pStyle w:val="aff5"/>
        <w:rPr>
          <w:lang w:val="en-US"/>
        </w:rPr>
      </w:pPr>
      <w:r w:rsidRPr="00900865">
        <w:rPr>
          <w:lang w:val="en-US"/>
        </w:rPr>
        <w:t xml:space="preserve">   &lt;children&gt;</w:t>
      </w:r>
    </w:p>
    <w:p w14:paraId="49C0F400" w14:textId="77777777" w:rsidR="00900865" w:rsidRPr="00900865" w:rsidRDefault="00900865" w:rsidP="00900865">
      <w:pPr>
        <w:pStyle w:val="aff5"/>
        <w:rPr>
          <w:lang w:val="en-US"/>
        </w:rPr>
      </w:pPr>
      <w:r w:rsidRPr="00900865">
        <w:rPr>
          <w:lang w:val="en-US"/>
        </w:rPr>
        <w:t xml:space="preserve">      &lt;AnchorPane prefHeight="519.0" prefWidth="262.0" style="-fx-background-color: #393351;" AnchorPane.bottomAnchor="0.0" AnchorPane.leftAnchor="0.0" AnchorPane.topAnchor="0.0"&gt;</w:t>
      </w:r>
    </w:p>
    <w:p w14:paraId="0A5D869C" w14:textId="77777777" w:rsidR="00900865" w:rsidRPr="00900865" w:rsidRDefault="00900865" w:rsidP="00900865">
      <w:pPr>
        <w:pStyle w:val="aff5"/>
        <w:rPr>
          <w:lang w:val="en-US"/>
        </w:rPr>
      </w:pPr>
      <w:r w:rsidRPr="00900865">
        <w:rPr>
          <w:lang w:val="en-US"/>
        </w:rPr>
        <w:t xml:space="preserve">         &lt;children&gt;</w:t>
      </w:r>
    </w:p>
    <w:p w14:paraId="4101CF1C" w14:textId="77777777" w:rsidR="00900865" w:rsidRPr="00900865" w:rsidRDefault="00900865" w:rsidP="00900865">
      <w:pPr>
        <w:pStyle w:val="aff5"/>
        <w:rPr>
          <w:lang w:val="en-US"/>
        </w:rPr>
      </w:pPr>
      <w:r w:rsidRPr="00900865">
        <w:rPr>
          <w:lang w:val="en-US"/>
        </w:rPr>
        <w:t xml:space="preserve">            &lt;VBox layoutY="160.0" prefHeight="356.0" prefWidth="262.0" AnchorPane.bottomAnchor="3.0" AnchorPane.leftAnchor="0.0" AnchorPane.topAnchor="160.0"&gt;</w:t>
      </w:r>
    </w:p>
    <w:p w14:paraId="7D73471A" w14:textId="77777777" w:rsidR="00900865" w:rsidRPr="00900865" w:rsidRDefault="00900865" w:rsidP="00900865">
      <w:pPr>
        <w:pStyle w:val="aff5"/>
        <w:rPr>
          <w:lang w:val="en-US"/>
        </w:rPr>
      </w:pPr>
      <w:r w:rsidRPr="00900865">
        <w:rPr>
          <w:lang w:val="en-US"/>
        </w:rPr>
        <w:t xml:space="preserve">               &lt;children&gt;</w:t>
      </w:r>
    </w:p>
    <w:p w14:paraId="4A7B99CB" w14:textId="77777777" w:rsidR="00900865" w:rsidRPr="00900865" w:rsidRDefault="00900865" w:rsidP="00900865">
      <w:pPr>
        <w:pStyle w:val="aff5"/>
        <w:rPr>
          <w:lang w:val="en-US"/>
        </w:rPr>
      </w:pPr>
      <w:r w:rsidRPr="00900865">
        <w:rPr>
          <w:lang w:val="en-US"/>
        </w:rPr>
        <w:t xml:space="preserve">                  &lt;Button alignment="BASELINE_LEFT" graphicTextGap="10.0" mnemonicParsing="false" prefHeight="49.0" prefWidth="262.0" styleClass="button1" stylesheets="@../css/fullpackstyling.css" text="Ben Affleck" textFill="WHITE"&gt;</w:t>
      </w:r>
    </w:p>
    <w:p w14:paraId="02C7E96D" w14:textId="77777777" w:rsidR="00900865" w:rsidRPr="00900865" w:rsidRDefault="00900865" w:rsidP="00900865">
      <w:pPr>
        <w:pStyle w:val="aff5"/>
        <w:rPr>
          <w:lang w:val="en-US"/>
        </w:rPr>
      </w:pPr>
      <w:r w:rsidRPr="00900865">
        <w:rPr>
          <w:lang w:val="en-US"/>
        </w:rPr>
        <w:t xml:space="preserve">                     &lt;graphic&gt;</w:t>
      </w:r>
    </w:p>
    <w:p w14:paraId="4A52A48F" w14:textId="77777777" w:rsidR="00900865" w:rsidRPr="00900865" w:rsidRDefault="00900865" w:rsidP="00900865">
      <w:pPr>
        <w:pStyle w:val="aff5"/>
        <w:rPr>
          <w:lang w:val="en-US"/>
        </w:rPr>
      </w:pPr>
      <w:r w:rsidRPr="00900865">
        <w:rPr>
          <w:lang w:val="en-US"/>
        </w:rPr>
        <w:t xml:space="preserve">                        &lt;ImageView fitHeight="31.0" fitWidth="35.0" pickOnBounds="true" preserveRatio="true"&gt;</w:t>
      </w:r>
    </w:p>
    <w:p w14:paraId="5F7FD100" w14:textId="77777777" w:rsidR="00900865" w:rsidRPr="00900865" w:rsidRDefault="00900865" w:rsidP="00900865">
      <w:pPr>
        <w:pStyle w:val="aff5"/>
        <w:rPr>
          <w:lang w:val="en-US"/>
        </w:rPr>
      </w:pPr>
      <w:r w:rsidRPr="00900865">
        <w:rPr>
          <w:lang w:val="en-US"/>
        </w:rPr>
        <w:t xml:space="preserve">                           &lt;image&gt;</w:t>
      </w:r>
    </w:p>
    <w:p w14:paraId="4581CFAE" w14:textId="77777777" w:rsidR="00900865" w:rsidRPr="00900865" w:rsidRDefault="00900865" w:rsidP="00900865">
      <w:pPr>
        <w:pStyle w:val="aff5"/>
        <w:rPr>
          <w:lang w:val="en-US"/>
        </w:rPr>
      </w:pPr>
      <w:r w:rsidRPr="00900865">
        <w:rPr>
          <w:lang w:val="en-US"/>
        </w:rPr>
        <w:t xml:space="preserve">                              &lt;Image url="@../resources/ben-affleck.png" /&gt;</w:t>
      </w:r>
    </w:p>
    <w:p w14:paraId="20092885" w14:textId="77777777" w:rsidR="00900865" w:rsidRPr="00900865" w:rsidRDefault="00900865" w:rsidP="00900865">
      <w:pPr>
        <w:pStyle w:val="aff5"/>
        <w:rPr>
          <w:lang w:val="en-US"/>
        </w:rPr>
      </w:pPr>
      <w:r w:rsidRPr="00900865">
        <w:rPr>
          <w:lang w:val="en-US"/>
        </w:rPr>
        <w:t xml:space="preserve">                           &lt;/image&gt;</w:t>
      </w:r>
    </w:p>
    <w:p w14:paraId="1A6435C9" w14:textId="77777777" w:rsidR="00900865" w:rsidRPr="00900865" w:rsidRDefault="00900865" w:rsidP="00900865">
      <w:pPr>
        <w:pStyle w:val="aff5"/>
        <w:rPr>
          <w:lang w:val="en-US"/>
        </w:rPr>
      </w:pPr>
      <w:r w:rsidRPr="00900865">
        <w:rPr>
          <w:lang w:val="en-US"/>
        </w:rPr>
        <w:lastRenderedPageBreak/>
        <w:t xml:space="preserve">                        &lt;/ImageView&gt;</w:t>
      </w:r>
    </w:p>
    <w:p w14:paraId="11700DBB" w14:textId="77777777" w:rsidR="00900865" w:rsidRPr="00900865" w:rsidRDefault="00900865" w:rsidP="00900865">
      <w:pPr>
        <w:pStyle w:val="aff5"/>
        <w:rPr>
          <w:lang w:val="en-US"/>
        </w:rPr>
      </w:pPr>
      <w:r w:rsidRPr="00900865">
        <w:rPr>
          <w:lang w:val="en-US"/>
        </w:rPr>
        <w:t xml:space="preserve">                     &lt;/graphic&gt;</w:t>
      </w:r>
    </w:p>
    <w:p w14:paraId="12CB6AC5" w14:textId="77777777" w:rsidR="00900865" w:rsidRPr="00900865" w:rsidRDefault="00900865" w:rsidP="00900865">
      <w:pPr>
        <w:pStyle w:val="aff5"/>
        <w:rPr>
          <w:lang w:val="en-US"/>
        </w:rPr>
      </w:pPr>
      <w:r w:rsidRPr="00900865">
        <w:rPr>
          <w:lang w:val="en-US"/>
        </w:rPr>
        <w:t xml:space="preserve">                     &lt;VBox.margin&gt;</w:t>
      </w:r>
    </w:p>
    <w:p w14:paraId="20CBC503" w14:textId="77777777" w:rsidR="00900865" w:rsidRPr="00900865" w:rsidRDefault="00900865" w:rsidP="00900865">
      <w:pPr>
        <w:pStyle w:val="aff5"/>
        <w:rPr>
          <w:lang w:val="en-US"/>
        </w:rPr>
      </w:pPr>
      <w:r w:rsidRPr="00900865">
        <w:rPr>
          <w:lang w:val="en-US"/>
        </w:rPr>
        <w:t xml:space="preserve">                        &lt;Insets /&gt;</w:t>
      </w:r>
    </w:p>
    <w:p w14:paraId="4451B578" w14:textId="77777777" w:rsidR="00900865" w:rsidRPr="00900865" w:rsidRDefault="00900865" w:rsidP="00900865">
      <w:pPr>
        <w:pStyle w:val="aff5"/>
        <w:rPr>
          <w:lang w:val="en-US"/>
        </w:rPr>
      </w:pPr>
      <w:r w:rsidRPr="00900865">
        <w:rPr>
          <w:lang w:val="en-US"/>
        </w:rPr>
        <w:t xml:space="preserve">                     &lt;/VBox.margin&gt;</w:t>
      </w:r>
    </w:p>
    <w:p w14:paraId="0DAB8AF9" w14:textId="77777777" w:rsidR="00900865" w:rsidRPr="00900865" w:rsidRDefault="00900865" w:rsidP="00900865">
      <w:pPr>
        <w:pStyle w:val="aff5"/>
        <w:rPr>
          <w:lang w:val="en-US"/>
        </w:rPr>
      </w:pPr>
      <w:r w:rsidRPr="00900865">
        <w:rPr>
          <w:lang w:val="en-US"/>
        </w:rPr>
        <w:t xml:space="preserve">                     &lt;padding&gt;</w:t>
      </w:r>
    </w:p>
    <w:p w14:paraId="08FF25C9" w14:textId="77777777" w:rsidR="00900865" w:rsidRPr="00900865" w:rsidRDefault="00900865" w:rsidP="00900865">
      <w:pPr>
        <w:pStyle w:val="aff5"/>
        <w:rPr>
          <w:lang w:val="en-US"/>
        </w:rPr>
      </w:pPr>
      <w:r w:rsidRPr="00900865">
        <w:rPr>
          <w:lang w:val="en-US"/>
        </w:rPr>
        <w:t xml:space="preserve">                        &lt;Insets left="40.0" /&gt;</w:t>
      </w:r>
    </w:p>
    <w:p w14:paraId="3F5953C1" w14:textId="77777777" w:rsidR="00900865" w:rsidRPr="00900865" w:rsidRDefault="00900865" w:rsidP="00900865">
      <w:pPr>
        <w:pStyle w:val="aff5"/>
        <w:rPr>
          <w:lang w:val="en-US"/>
        </w:rPr>
      </w:pPr>
      <w:r w:rsidRPr="00900865">
        <w:rPr>
          <w:lang w:val="en-US"/>
        </w:rPr>
        <w:t xml:space="preserve">                     &lt;/padding&gt;&lt;/Button&gt;</w:t>
      </w:r>
    </w:p>
    <w:p w14:paraId="60EEF4BE" w14:textId="77777777" w:rsidR="00900865" w:rsidRPr="00900865" w:rsidRDefault="00900865" w:rsidP="00900865">
      <w:pPr>
        <w:pStyle w:val="aff5"/>
        <w:rPr>
          <w:lang w:val="en-US"/>
        </w:rPr>
      </w:pPr>
      <w:r w:rsidRPr="00900865">
        <w:rPr>
          <w:lang w:val="en-US"/>
        </w:rPr>
        <w:t xml:space="preserve">                  &lt;Button alignment="BASELINE_LEFT" graphicTextGap="10.0" mnemonicParsing="false" prefHeight="49.0" prefWidth="262.0" styleClass="button1" stylesheets="@../css/fullpackstyling.css" text="Jimmy Mason" textFill="WHITE"&gt;</w:t>
      </w:r>
    </w:p>
    <w:p w14:paraId="4A3010DD" w14:textId="77777777" w:rsidR="00900865" w:rsidRPr="00900865" w:rsidRDefault="00900865" w:rsidP="00900865">
      <w:pPr>
        <w:pStyle w:val="aff5"/>
        <w:rPr>
          <w:lang w:val="en-US"/>
        </w:rPr>
      </w:pPr>
      <w:r w:rsidRPr="00900865">
        <w:rPr>
          <w:lang w:val="en-US"/>
        </w:rPr>
        <w:t xml:space="preserve">                     &lt;graphic&gt;</w:t>
      </w:r>
    </w:p>
    <w:p w14:paraId="3103C115" w14:textId="77777777" w:rsidR="00900865" w:rsidRPr="00900865" w:rsidRDefault="00900865" w:rsidP="00900865">
      <w:pPr>
        <w:pStyle w:val="aff5"/>
        <w:rPr>
          <w:lang w:val="en-US"/>
        </w:rPr>
      </w:pPr>
      <w:r w:rsidRPr="00900865">
        <w:rPr>
          <w:lang w:val="en-US"/>
        </w:rPr>
        <w:t xml:space="preserve">                        &lt;ImageView fitHeight="31.0" fitWidth="35.0" pickOnBounds="true" preserveRatio="true"&gt;</w:t>
      </w:r>
    </w:p>
    <w:p w14:paraId="78131173" w14:textId="77777777" w:rsidR="00900865" w:rsidRPr="00900865" w:rsidRDefault="00900865" w:rsidP="00900865">
      <w:pPr>
        <w:pStyle w:val="aff5"/>
        <w:rPr>
          <w:lang w:val="en-US"/>
        </w:rPr>
      </w:pPr>
      <w:r w:rsidRPr="00900865">
        <w:rPr>
          <w:lang w:val="en-US"/>
        </w:rPr>
        <w:t xml:space="preserve">                           &lt;image&gt;</w:t>
      </w:r>
    </w:p>
    <w:p w14:paraId="0E916C48" w14:textId="77777777" w:rsidR="00900865" w:rsidRPr="00900865" w:rsidRDefault="00900865" w:rsidP="00900865">
      <w:pPr>
        <w:pStyle w:val="aff5"/>
        <w:rPr>
          <w:lang w:val="en-US"/>
        </w:rPr>
      </w:pPr>
      <w:r w:rsidRPr="00900865">
        <w:rPr>
          <w:lang w:val="en-US"/>
        </w:rPr>
        <w:t xml:space="preserve">                              &lt;Image url="@../resources/ic_usr.png" /&gt;</w:t>
      </w:r>
    </w:p>
    <w:p w14:paraId="7BF3B13D" w14:textId="77777777" w:rsidR="00900865" w:rsidRPr="00900865" w:rsidRDefault="00900865" w:rsidP="00900865">
      <w:pPr>
        <w:pStyle w:val="aff5"/>
        <w:rPr>
          <w:lang w:val="en-US"/>
        </w:rPr>
      </w:pPr>
      <w:r w:rsidRPr="00900865">
        <w:rPr>
          <w:lang w:val="en-US"/>
        </w:rPr>
        <w:t xml:space="preserve">                           &lt;/image&gt;</w:t>
      </w:r>
    </w:p>
    <w:p w14:paraId="4EE35C02" w14:textId="77777777" w:rsidR="00900865" w:rsidRPr="00900865" w:rsidRDefault="00900865" w:rsidP="00900865">
      <w:pPr>
        <w:pStyle w:val="aff5"/>
        <w:rPr>
          <w:lang w:val="en-US"/>
        </w:rPr>
      </w:pPr>
      <w:r w:rsidRPr="00900865">
        <w:rPr>
          <w:lang w:val="en-US"/>
        </w:rPr>
        <w:t xml:space="preserve">                        &lt;/ImageView&gt;</w:t>
      </w:r>
    </w:p>
    <w:p w14:paraId="034D9352" w14:textId="77777777" w:rsidR="00900865" w:rsidRPr="00900865" w:rsidRDefault="00900865" w:rsidP="00900865">
      <w:pPr>
        <w:pStyle w:val="aff5"/>
        <w:rPr>
          <w:lang w:val="en-US"/>
        </w:rPr>
      </w:pPr>
      <w:r w:rsidRPr="00900865">
        <w:rPr>
          <w:lang w:val="en-US"/>
        </w:rPr>
        <w:t xml:space="preserve">                     &lt;/graphic&gt;</w:t>
      </w:r>
    </w:p>
    <w:p w14:paraId="5219550E" w14:textId="77777777" w:rsidR="00900865" w:rsidRPr="00900865" w:rsidRDefault="00900865" w:rsidP="00900865">
      <w:pPr>
        <w:pStyle w:val="aff5"/>
        <w:rPr>
          <w:lang w:val="en-US"/>
        </w:rPr>
      </w:pPr>
      <w:r w:rsidRPr="00900865">
        <w:rPr>
          <w:lang w:val="en-US"/>
        </w:rPr>
        <w:t xml:space="preserve">                     &lt;padding&gt;</w:t>
      </w:r>
    </w:p>
    <w:p w14:paraId="30E0D0A2" w14:textId="77777777" w:rsidR="00900865" w:rsidRPr="00900865" w:rsidRDefault="00900865" w:rsidP="00900865">
      <w:pPr>
        <w:pStyle w:val="aff5"/>
        <w:rPr>
          <w:lang w:val="en-US"/>
        </w:rPr>
      </w:pPr>
      <w:r w:rsidRPr="00900865">
        <w:rPr>
          <w:lang w:val="en-US"/>
        </w:rPr>
        <w:t xml:space="preserve">                        &lt;Insets left="40.0" /&gt;</w:t>
      </w:r>
    </w:p>
    <w:p w14:paraId="3BB09977" w14:textId="77777777" w:rsidR="00900865" w:rsidRPr="00900865" w:rsidRDefault="00900865" w:rsidP="00900865">
      <w:pPr>
        <w:pStyle w:val="aff5"/>
        <w:rPr>
          <w:lang w:val="en-US"/>
        </w:rPr>
      </w:pPr>
      <w:r w:rsidRPr="00900865">
        <w:rPr>
          <w:lang w:val="en-US"/>
        </w:rPr>
        <w:t xml:space="preserve">                     &lt;/padding&gt;</w:t>
      </w:r>
    </w:p>
    <w:p w14:paraId="00FC3011" w14:textId="77777777" w:rsidR="00900865" w:rsidRPr="00900865" w:rsidRDefault="00900865" w:rsidP="00900865">
      <w:pPr>
        <w:pStyle w:val="aff5"/>
        <w:rPr>
          <w:lang w:val="en-US"/>
        </w:rPr>
      </w:pPr>
      <w:r w:rsidRPr="00900865">
        <w:rPr>
          <w:lang w:val="en-US"/>
        </w:rPr>
        <w:t xml:space="preserve">                  &lt;/Button&gt;</w:t>
      </w:r>
    </w:p>
    <w:p w14:paraId="65CCBABD" w14:textId="77777777" w:rsidR="00900865" w:rsidRPr="00900865" w:rsidRDefault="00900865" w:rsidP="00900865">
      <w:pPr>
        <w:pStyle w:val="aff5"/>
        <w:rPr>
          <w:lang w:val="en-US"/>
        </w:rPr>
      </w:pPr>
      <w:r w:rsidRPr="00900865">
        <w:rPr>
          <w:lang w:val="en-US"/>
        </w:rPr>
        <w:t xml:space="preserve">                  &lt;Button alignment="BASELINE_LEFT" graphicTextGap="10.0" mnemonicParsing="false" prefHeight="49.0" prefWidth="262.0" styleClass="button1" stylesheets="@../css/fullpackstyling.css" text="Alex Mainman" textFill="WHITE"&gt;</w:t>
      </w:r>
    </w:p>
    <w:p w14:paraId="7A24D833" w14:textId="77777777" w:rsidR="00900865" w:rsidRPr="00900865" w:rsidRDefault="00900865" w:rsidP="00900865">
      <w:pPr>
        <w:pStyle w:val="aff5"/>
        <w:rPr>
          <w:lang w:val="en-US"/>
        </w:rPr>
      </w:pPr>
      <w:r w:rsidRPr="00900865">
        <w:rPr>
          <w:lang w:val="en-US"/>
        </w:rPr>
        <w:t xml:space="preserve">                     &lt;graphic&gt;</w:t>
      </w:r>
    </w:p>
    <w:p w14:paraId="72870546" w14:textId="77777777" w:rsidR="00900865" w:rsidRPr="00900865" w:rsidRDefault="00900865" w:rsidP="00900865">
      <w:pPr>
        <w:pStyle w:val="aff5"/>
        <w:rPr>
          <w:lang w:val="en-US"/>
        </w:rPr>
      </w:pPr>
      <w:r w:rsidRPr="00900865">
        <w:rPr>
          <w:lang w:val="en-US"/>
        </w:rPr>
        <w:t xml:space="preserve">                        &lt;ImageView fitHeight="31.0" fitWidth="35.0" pickOnBounds="true" preserveRatio="true"&gt;</w:t>
      </w:r>
    </w:p>
    <w:p w14:paraId="40E24C16" w14:textId="77777777" w:rsidR="00900865" w:rsidRPr="00900865" w:rsidRDefault="00900865" w:rsidP="00900865">
      <w:pPr>
        <w:pStyle w:val="aff5"/>
        <w:rPr>
          <w:lang w:val="en-US"/>
        </w:rPr>
      </w:pPr>
      <w:r w:rsidRPr="00900865">
        <w:rPr>
          <w:lang w:val="en-US"/>
        </w:rPr>
        <w:t xml:space="preserve">                           &lt;image&gt;</w:t>
      </w:r>
    </w:p>
    <w:p w14:paraId="448DB2FF" w14:textId="77777777" w:rsidR="00900865" w:rsidRPr="00900865" w:rsidRDefault="00900865" w:rsidP="00900865">
      <w:pPr>
        <w:pStyle w:val="aff5"/>
        <w:rPr>
          <w:lang w:val="en-US"/>
        </w:rPr>
      </w:pPr>
      <w:r w:rsidRPr="00900865">
        <w:rPr>
          <w:lang w:val="en-US"/>
        </w:rPr>
        <w:t xml:space="preserve">                              &lt;Image url="@../resources/profile-adam-levine.png" /&gt;</w:t>
      </w:r>
    </w:p>
    <w:p w14:paraId="0B18B3A9" w14:textId="77777777" w:rsidR="00900865" w:rsidRPr="00900865" w:rsidRDefault="00900865" w:rsidP="00900865">
      <w:pPr>
        <w:pStyle w:val="aff5"/>
        <w:rPr>
          <w:lang w:val="en-US"/>
        </w:rPr>
      </w:pPr>
      <w:r w:rsidRPr="00900865">
        <w:rPr>
          <w:lang w:val="en-US"/>
        </w:rPr>
        <w:t xml:space="preserve">                           &lt;/image&gt;</w:t>
      </w:r>
    </w:p>
    <w:p w14:paraId="4DB117C3" w14:textId="77777777" w:rsidR="00900865" w:rsidRPr="00900865" w:rsidRDefault="00900865" w:rsidP="00900865">
      <w:pPr>
        <w:pStyle w:val="aff5"/>
        <w:rPr>
          <w:lang w:val="en-US"/>
        </w:rPr>
      </w:pPr>
      <w:r w:rsidRPr="00900865">
        <w:rPr>
          <w:lang w:val="en-US"/>
        </w:rPr>
        <w:t xml:space="preserve">                        &lt;/ImageView&gt;</w:t>
      </w:r>
    </w:p>
    <w:p w14:paraId="1DE9649D" w14:textId="77777777" w:rsidR="00900865" w:rsidRPr="00900865" w:rsidRDefault="00900865" w:rsidP="00900865">
      <w:pPr>
        <w:pStyle w:val="aff5"/>
        <w:rPr>
          <w:lang w:val="en-US"/>
        </w:rPr>
      </w:pPr>
      <w:r w:rsidRPr="00900865">
        <w:rPr>
          <w:lang w:val="en-US"/>
        </w:rPr>
        <w:t xml:space="preserve">                     &lt;/graphic&gt;</w:t>
      </w:r>
    </w:p>
    <w:p w14:paraId="1DC5AD89" w14:textId="77777777" w:rsidR="00900865" w:rsidRPr="00900865" w:rsidRDefault="00900865" w:rsidP="00900865">
      <w:pPr>
        <w:pStyle w:val="aff5"/>
        <w:rPr>
          <w:lang w:val="en-US"/>
        </w:rPr>
      </w:pPr>
      <w:r w:rsidRPr="00900865">
        <w:rPr>
          <w:lang w:val="en-US"/>
        </w:rPr>
        <w:t xml:space="preserve">                     &lt;padding&gt;</w:t>
      </w:r>
    </w:p>
    <w:p w14:paraId="439F13B9" w14:textId="77777777" w:rsidR="00900865" w:rsidRPr="00900865" w:rsidRDefault="00900865" w:rsidP="00900865">
      <w:pPr>
        <w:pStyle w:val="aff5"/>
        <w:rPr>
          <w:lang w:val="en-US"/>
        </w:rPr>
      </w:pPr>
      <w:r w:rsidRPr="00900865">
        <w:rPr>
          <w:lang w:val="en-US"/>
        </w:rPr>
        <w:t xml:space="preserve">                        &lt;Insets left="40.0" /&gt;</w:t>
      </w:r>
    </w:p>
    <w:p w14:paraId="48C46777" w14:textId="77777777" w:rsidR="00900865" w:rsidRPr="00900865" w:rsidRDefault="00900865" w:rsidP="00900865">
      <w:pPr>
        <w:pStyle w:val="aff5"/>
        <w:rPr>
          <w:lang w:val="en-US"/>
        </w:rPr>
      </w:pPr>
      <w:r w:rsidRPr="00900865">
        <w:rPr>
          <w:lang w:val="en-US"/>
        </w:rPr>
        <w:t xml:space="preserve">                     &lt;/padding&gt;</w:t>
      </w:r>
    </w:p>
    <w:p w14:paraId="31C2101B" w14:textId="77777777" w:rsidR="00900865" w:rsidRPr="00900865" w:rsidRDefault="00900865" w:rsidP="00900865">
      <w:pPr>
        <w:pStyle w:val="aff5"/>
        <w:rPr>
          <w:lang w:val="en-US"/>
        </w:rPr>
      </w:pPr>
      <w:r w:rsidRPr="00900865">
        <w:rPr>
          <w:lang w:val="en-US"/>
        </w:rPr>
        <w:t xml:space="preserve">                  &lt;/Button&gt;</w:t>
      </w:r>
    </w:p>
    <w:p w14:paraId="7CF0A768" w14:textId="77777777" w:rsidR="00900865" w:rsidRPr="00900865" w:rsidRDefault="00900865" w:rsidP="00900865">
      <w:pPr>
        <w:pStyle w:val="aff5"/>
        <w:rPr>
          <w:lang w:val="en-US"/>
        </w:rPr>
      </w:pPr>
      <w:r w:rsidRPr="00900865">
        <w:rPr>
          <w:lang w:val="en-US"/>
        </w:rPr>
        <w:t xml:space="preserve">                  &lt;Button alignment="BASELINE_LEFT" graphicTextGap="10.0" mnemonicParsing="false" prefHeight="49.0" prefWidth="262.0" styleClass="button1" stylesheets="@../css/fullpackstyling.css" text="Rob Damien" textFill="WHITE"&gt;</w:t>
      </w:r>
    </w:p>
    <w:p w14:paraId="37534B8D" w14:textId="77777777" w:rsidR="00900865" w:rsidRPr="00900865" w:rsidRDefault="00900865" w:rsidP="00900865">
      <w:pPr>
        <w:pStyle w:val="aff5"/>
        <w:rPr>
          <w:lang w:val="en-US"/>
        </w:rPr>
      </w:pPr>
      <w:r w:rsidRPr="00900865">
        <w:rPr>
          <w:lang w:val="en-US"/>
        </w:rPr>
        <w:t xml:space="preserve">                     &lt;graphic&gt;</w:t>
      </w:r>
    </w:p>
    <w:p w14:paraId="118622FD" w14:textId="77777777" w:rsidR="00900865" w:rsidRPr="00900865" w:rsidRDefault="00900865" w:rsidP="00900865">
      <w:pPr>
        <w:pStyle w:val="aff5"/>
        <w:rPr>
          <w:lang w:val="en-US"/>
        </w:rPr>
      </w:pPr>
      <w:r w:rsidRPr="00900865">
        <w:rPr>
          <w:lang w:val="en-US"/>
        </w:rPr>
        <w:lastRenderedPageBreak/>
        <w:t xml:space="preserve">                        &lt;ImageView fitHeight="31.0" fitWidth="35.0" pickOnBounds="true" preserveRatio="true"&gt;</w:t>
      </w:r>
    </w:p>
    <w:p w14:paraId="61F8F151" w14:textId="77777777" w:rsidR="00900865" w:rsidRPr="00900865" w:rsidRDefault="00900865" w:rsidP="00900865">
      <w:pPr>
        <w:pStyle w:val="aff5"/>
        <w:rPr>
          <w:lang w:val="en-US"/>
        </w:rPr>
      </w:pPr>
      <w:r w:rsidRPr="00900865">
        <w:rPr>
          <w:lang w:val="en-US"/>
        </w:rPr>
        <w:t xml:space="preserve">                           &lt;image&gt;</w:t>
      </w:r>
    </w:p>
    <w:p w14:paraId="264E8D1D" w14:textId="77777777" w:rsidR="00900865" w:rsidRPr="00900865" w:rsidRDefault="00900865" w:rsidP="00900865">
      <w:pPr>
        <w:pStyle w:val="aff5"/>
        <w:rPr>
          <w:lang w:val="en-US"/>
        </w:rPr>
      </w:pPr>
      <w:r w:rsidRPr="00900865">
        <w:rPr>
          <w:lang w:val="en-US"/>
        </w:rPr>
        <w:t xml:space="preserve">                              &lt;Image url="@../resources/profile-james-marsden.png" /&gt;</w:t>
      </w:r>
    </w:p>
    <w:p w14:paraId="2E885F76" w14:textId="77777777" w:rsidR="00900865" w:rsidRPr="00900865" w:rsidRDefault="00900865" w:rsidP="00900865">
      <w:pPr>
        <w:pStyle w:val="aff5"/>
        <w:rPr>
          <w:lang w:val="en-US"/>
        </w:rPr>
      </w:pPr>
      <w:r w:rsidRPr="00900865">
        <w:rPr>
          <w:lang w:val="en-US"/>
        </w:rPr>
        <w:t xml:space="preserve">                           &lt;/image&gt;</w:t>
      </w:r>
    </w:p>
    <w:p w14:paraId="40C3081C" w14:textId="77777777" w:rsidR="00900865" w:rsidRPr="00900865" w:rsidRDefault="00900865" w:rsidP="00900865">
      <w:pPr>
        <w:pStyle w:val="aff5"/>
        <w:rPr>
          <w:lang w:val="en-US"/>
        </w:rPr>
      </w:pPr>
      <w:r w:rsidRPr="00900865">
        <w:rPr>
          <w:lang w:val="en-US"/>
        </w:rPr>
        <w:t xml:space="preserve">                        &lt;/ImageView&gt;</w:t>
      </w:r>
    </w:p>
    <w:p w14:paraId="151AF6A3" w14:textId="77777777" w:rsidR="00900865" w:rsidRPr="00900865" w:rsidRDefault="00900865" w:rsidP="00900865">
      <w:pPr>
        <w:pStyle w:val="aff5"/>
        <w:rPr>
          <w:lang w:val="en-US"/>
        </w:rPr>
      </w:pPr>
      <w:r w:rsidRPr="00900865">
        <w:rPr>
          <w:lang w:val="en-US"/>
        </w:rPr>
        <w:t xml:space="preserve">                     &lt;/graphic&gt;</w:t>
      </w:r>
    </w:p>
    <w:p w14:paraId="4674843C" w14:textId="77777777" w:rsidR="00900865" w:rsidRPr="00900865" w:rsidRDefault="00900865" w:rsidP="00900865">
      <w:pPr>
        <w:pStyle w:val="aff5"/>
        <w:rPr>
          <w:lang w:val="en-US"/>
        </w:rPr>
      </w:pPr>
      <w:r w:rsidRPr="00900865">
        <w:rPr>
          <w:lang w:val="en-US"/>
        </w:rPr>
        <w:t xml:space="preserve">                     &lt;padding&gt;</w:t>
      </w:r>
    </w:p>
    <w:p w14:paraId="7F01D466" w14:textId="77777777" w:rsidR="00900865" w:rsidRPr="00900865" w:rsidRDefault="00900865" w:rsidP="00900865">
      <w:pPr>
        <w:pStyle w:val="aff5"/>
        <w:rPr>
          <w:lang w:val="en-US"/>
        </w:rPr>
      </w:pPr>
      <w:r w:rsidRPr="00900865">
        <w:rPr>
          <w:lang w:val="en-US"/>
        </w:rPr>
        <w:t xml:space="preserve">                        &lt;Insets left="40.0" /&gt;</w:t>
      </w:r>
    </w:p>
    <w:p w14:paraId="043E4EC2" w14:textId="77777777" w:rsidR="00900865" w:rsidRPr="00900865" w:rsidRDefault="00900865" w:rsidP="00900865">
      <w:pPr>
        <w:pStyle w:val="aff5"/>
        <w:rPr>
          <w:lang w:val="en-US"/>
        </w:rPr>
      </w:pPr>
      <w:r w:rsidRPr="00900865">
        <w:rPr>
          <w:lang w:val="en-US"/>
        </w:rPr>
        <w:t xml:space="preserve">                     &lt;/padding&gt;</w:t>
      </w:r>
    </w:p>
    <w:p w14:paraId="65602C23" w14:textId="77777777" w:rsidR="00900865" w:rsidRPr="00900865" w:rsidRDefault="00900865" w:rsidP="00900865">
      <w:pPr>
        <w:pStyle w:val="aff5"/>
        <w:rPr>
          <w:lang w:val="en-US"/>
        </w:rPr>
      </w:pPr>
      <w:r w:rsidRPr="00900865">
        <w:rPr>
          <w:lang w:val="en-US"/>
        </w:rPr>
        <w:t xml:space="preserve">                  &lt;/Button&gt;</w:t>
      </w:r>
    </w:p>
    <w:p w14:paraId="358A1561" w14:textId="77777777" w:rsidR="00900865" w:rsidRPr="00900865" w:rsidRDefault="00900865" w:rsidP="00900865">
      <w:pPr>
        <w:pStyle w:val="aff5"/>
        <w:rPr>
          <w:lang w:val="en-US"/>
        </w:rPr>
      </w:pPr>
      <w:r w:rsidRPr="00900865">
        <w:rPr>
          <w:lang w:val="en-US"/>
        </w:rPr>
        <w:t xml:space="preserve">               &lt;/children&gt;</w:t>
      </w:r>
    </w:p>
    <w:p w14:paraId="0D62FBD7" w14:textId="77777777" w:rsidR="00900865" w:rsidRPr="00900865" w:rsidRDefault="00900865" w:rsidP="00900865">
      <w:pPr>
        <w:pStyle w:val="aff5"/>
        <w:rPr>
          <w:lang w:val="en-US"/>
        </w:rPr>
      </w:pPr>
      <w:r w:rsidRPr="00900865">
        <w:rPr>
          <w:lang w:val="en-US"/>
        </w:rPr>
        <w:t xml:space="preserve">            &lt;/VBox&gt;</w:t>
      </w:r>
    </w:p>
    <w:p w14:paraId="2964132A" w14:textId="77777777" w:rsidR="00900865" w:rsidRPr="00900865" w:rsidRDefault="00900865" w:rsidP="00900865">
      <w:pPr>
        <w:pStyle w:val="aff5"/>
        <w:rPr>
          <w:lang w:val="en-US"/>
        </w:rPr>
      </w:pPr>
      <w:r w:rsidRPr="00900865">
        <w:rPr>
          <w:lang w:val="en-US"/>
        </w:rPr>
        <w:t xml:space="preserve">            &lt;Pane layoutY="86.0" prefHeight="61.0" prefWidth="262.0" style="-fx-background-color: #FA2C56; -fx-background-radius: 5;"&gt;</w:t>
      </w:r>
    </w:p>
    <w:p w14:paraId="7F40049A" w14:textId="77777777" w:rsidR="00900865" w:rsidRPr="00900865" w:rsidRDefault="00900865" w:rsidP="00900865">
      <w:pPr>
        <w:pStyle w:val="aff5"/>
        <w:rPr>
          <w:lang w:val="en-US"/>
        </w:rPr>
      </w:pPr>
      <w:r w:rsidRPr="00900865">
        <w:rPr>
          <w:lang w:val="en-US"/>
        </w:rPr>
        <w:t xml:space="preserve">               &lt;children&gt;</w:t>
      </w:r>
    </w:p>
    <w:p w14:paraId="55FD79AF" w14:textId="77777777" w:rsidR="00900865" w:rsidRPr="00900865" w:rsidRDefault="00900865" w:rsidP="00900865">
      <w:pPr>
        <w:pStyle w:val="aff5"/>
        <w:rPr>
          <w:lang w:val="en-US"/>
        </w:rPr>
      </w:pPr>
      <w:r w:rsidRPr="00900865">
        <w:rPr>
          <w:lang w:val="en-US"/>
        </w:rPr>
        <w:t xml:space="preserve">                  &lt;Label layoutX="25.0" layoutY="17.0" text="Home Space" textFill="WHITE"&gt;</w:t>
      </w:r>
    </w:p>
    <w:p w14:paraId="7832246F" w14:textId="77777777" w:rsidR="00900865" w:rsidRPr="00900865" w:rsidRDefault="00900865" w:rsidP="00900865">
      <w:pPr>
        <w:pStyle w:val="aff5"/>
        <w:rPr>
          <w:lang w:val="en-US"/>
        </w:rPr>
      </w:pPr>
      <w:r w:rsidRPr="00900865">
        <w:rPr>
          <w:lang w:val="en-US"/>
        </w:rPr>
        <w:t xml:space="preserve">                     &lt;font&gt;</w:t>
      </w:r>
    </w:p>
    <w:p w14:paraId="36ACABD0" w14:textId="77777777" w:rsidR="00900865" w:rsidRPr="00900865" w:rsidRDefault="00900865" w:rsidP="00900865">
      <w:pPr>
        <w:pStyle w:val="aff5"/>
        <w:rPr>
          <w:lang w:val="en-US"/>
        </w:rPr>
      </w:pPr>
      <w:r w:rsidRPr="00900865">
        <w:rPr>
          <w:lang w:val="en-US"/>
        </w:rPr>
        <w:t xml:space="preserve">                        &lt;Font name="System Bold" size="18.0" /&gt;</w:t>
      </w:r>
    </w:p>
    <w:p w14:paraId="19481D36" w14:textId="77777777" w:rsidR="00900865" w:rsidRPr="00900865" w:rsidRDefault="00900865" w:rsidP="00900865">
      <w:pPr>
        <w:pStyle w:val="aff5"/>
        <w:rPr>
          <w:lang w:val="en-US"/>
        </w:rPr>
      </w:pPr>
      <w:r w:rsidRPr="00900865">
        <w:rPr>
          <w:lang w:val="en-US"/>
        </w:rPr>
        <w:t xml:space="preserve">                     &lt;/font&gt;</w:t>
      </w:r>
    </w:p>
    <w:p w14:paraId="7E956180" w14:textId="77777777" w:rsidR="00900865" w:rsidRPr="00900865" w:rsidRDefault="00900865" w:rsidP="00900865">
      <w:pPr>
        <w:pStyle w:val="aff5"/>
        <w:rPr>
          <w:lang w:val="en-US"/>
        </w:rPr>
      </w:pPr>
      <w:r w:rsidRPr="00900865">
        <w:rPr>
          <w:lang w:val="en-US"/>
        </w:rPr>
        <w:t xml:space="preserve">                  &lt;/Label&gt;</w:t>
      </w:r>
    </w:p>
    <w:p w14:paraId="43CA773E" w14:textId="77777777" w:rsidR="00900865" w:rsidRPr="00900865" w:rsidRDefault="00900865" w:rsidP="00900865">
      <w:pPr>
        <w:pStyle w:val="aff5"/>
        <w:rPr>
          <w:lang w:val="en-US"/>
        </w:rPr>
      </w:pPr>
      <w:r w:rsidRPr="00900865">
        <w:rPr>
          <w:lang w:val="en-US"/>
        </w:rPr>
        <w:t xml:space="preserve">               &lt;/children&gt;</w:t>
      </w:r>
    </w:p>
    <w:p w14:paraId="494D5639" w14:textId="77777777" w:rsidR="00900865" w:rsidRPr="00900865" w:rsidRDefault="00900865" w:rsidP="00900865">
      <w:pPr>
        <w:pStyle w:val="aff5"/>
        <w:rPr>
          <w:lang w:val="en-US"/>
        </w:rPr>
      </w:pPr>
      <w:r w:rsidRPr="00900865">
        <w:rPr>
          <w:lang w:val="en-US"/>
        </w:rPr>
        <w:t xml:space="preserve">            &lt;/Pane&gt;</w:t>
      </w:r>
    </w:p>
    <w:p w14:paraId="36F1943C" w14:textId="77777777" w:rsidR="00900865" w:rsidRPr="00900865" w:rsidRDefault="00900865" w:rsidP="00900865">
      <w:pPr>
        <w:pStyle w:val="aff5"/>
        <w:rPr>
          <w:lang w:val="en-US"/>
        </w:rPr>
      </w:pPr>
      <w:r w:rsidRPr="00900865">
        <w:rPr>
          <w:lang w:val="en-US"/>
        </w:rPr>
        <w:t xml:space="preserve">         &lt;/children&gt;&lt;/AnchorPane&gt;</w:t>
      </w:r>
    </w:p>
    <w:p w14:paraId="6CD09F3B" w14:textId="77777777" w:rsidR="00900865" w:rsidRPr="00900865" w:rsidRDefault="00900865" w:rsidP="00900865">
      <w:pPr>
        <w:pStyle w:val="aff5"/>
        <w:rPr>
          <w:lang w:val="en-US"/>
        </w:rPr>
      </w:pPr>
      <w:r w:rsidRPr="00900865">
        <w:rPr>
          <w:lang w:val="en-US"/>
        </w:rPr>
        <w:t xml:space="preserve">      &lt;Pane layoutX="262.0" prefHeight="649.0" prefWidth="631.0" AnchorPane.bottomAnchor="0.0" AnchorPane.leftAnchor="262.0" AnchorPane.rightAnchor="-4.0" AnchorPane.topAnchor="0.0"&gt;</w:t>
      </w:r>
    </w:p>
    <w:p w14:paraId="1A7987AF" w14:textId="77777777" w:rsidR="00900865" w:rsidRPr="00900865" w:rsidRDefault="00900865" w:rsidP="00900865">
      <w:pPr>
        <w:pStyle w:val="aff5"/>
        <w:rPr>
          <w:lang w:val="en-US"/>
        </w:rPr>
      </w:pPr>
      <w:r w:rsidRPr="00900865">
        <w:rPr>
          <w:lang w:val="en-US"/>
        </w:rPr>
        <w:t xml:space="preserve">         &lt;children&gt;</w:t>
      </w:r>
    </w:p>
    <w:p w14:paraId="4356F19B" w14:textId="77777777" w:rsidR="00900865" w:rsidRPr="00900865" w:rsidRDefault="00900865" w:rsidP="00900865">
      <w:pPr>
        <w:pStyle w:val="aff5"/>
        <w:rPr>
          <w:lang w:val="en-US"/>
        </w:rPr>
      </w:pPr>
      <w:r w:rsidRPr="00900865">
        <w:rPr>
          <w:lang w:val="en-US"/>
        </w:rPr>
        <w:t xml:space="preserve">            &lt;Pane layoutX="-25.0" layoutY="-178.0" prefHeight="303.0" prefWidth="467.0" rotate="41.6" style="-fx-background-color: #FA2C56; -fx-background-radius: 70;" /&gt;</w:t>
      </w:r>
    </w:p>
    <w:p w14:paraId="797FA783" w14:textId="77777777" w:rsidR="00900865" w:rsidRPr="00900865" w:rsidRDefault="00900865" w:rsidP="00900865">
      <w:pPr>
        <w:pStyle w:val="aff5"/>
        <w:rPr>
          <w:lang w:val="en-US"/>
        </w:rPr>
      </w:pPr>
      <w:r w:rsidRPr="00900865">
        <w:rPr>
          <w:lang w:val="en-US"/>
        </w:rPr>
        <w:t xml:space="preserve">            &lt;Pane layoutX="76.0" layoutY="106.0"&gt;</w:t>
      </w:r>
    </w:p>
    <w:p w14:paraId="314A557C" w14:textId="77777777" w:rsidR="00900865" w:rsidRPr="00900865" w:rsidRDefault="00900865" w:rsidP="00900865">
      <w:pPr>
        <w:pStyle w:val="aff5"/>
        <w:rPr>
          <w:lang w:val="en-US"/>
        </w:rPr>
      </w:pPr>
      <w:r w:rsidRPr="00900865">
        <w:rPr>
          <w:lang w:val="en-US"/>
        </w:rPr>
        <w:t xml:space="preserve">               &lt;children&gt;</w:t>
      </w:r>
    </w:p>
    <w:p w14:paraId="0BBE4A7F" w14:textId="77777777" w:rsidR="00900865" w:rsidRPr="00900865" w:rsidRDefault="00900865" w:rsidP="00900865">
      <w:pPr>
        <w:pStyle w:val="aff5"/>
        <w:rPr>
          <w:lang w:val="en-US"/>
        </w:rPr>
      </w:pPr>
      <w:r w:rsidRPr="00900865">
        <w:rPr>
          <w:lang w:val="en-US"/>
        </w:rPr>
        <w:t xml:space="preserve">                  &lt;Button mnemonicParsing="false" opacity="0.7" prefHeight="190.0" prefWidth="168.0" styleClass="button2" stylesheets="@../css/fullpackstyling.css" /&gt;</w:t>
      </w:r>
    </w:p>
    <w:p w14:paraId="1E3C9273" w14:textId="77777777" w:rsidR="00900865" w:rsidRPr="00900865" w:rsidRDefault="00900865" w:rsidP="00900865">
      <w:pPr>
        <w:pStyle w:val="aff5"/>
        <w:rPr>
          <w:lang w:val="en-US"/>
        </w:rPr>
      </w:pPr>
      <w:r w:rsidRPr="00900865">
        <w:rPr>
          <w:lang w:val="en-US"/>
        </w:rPr>
        <w:t xml:space="preserve">                  &lt;Circle layoutX="84.0" layoutY="87.0" radius="50.0" strokeType="INSIDE"&gt;</w:t>
      </w:r>
    </w:p>
    <w:p w14:paraId="14CB14FB" w14:textId="77777777" w:rsidR="00900865" w:rsidRPr="00900865" w:rsidRDefault="00900865" w:rsidP="00900865">
      <w:pPr>
        <w:pStyle w:val="aff5"/>
        <w:rPr>
          <w:lang w:val="en-US"/>
        </w:rPr>
      </w:pPr>
      <w:r w:rsidRPr="00900865">
        <w:rPr>
          <w:lang w:val="en-US"/>
        </w:rPr>
        <w:t xml:space="preserve">                     &lt;stroke&gt;</w:t>
      </w:r>
    </w:p>
    <w:p w14:paraId="4DF0946F" w14:textId="77777777" w:rsidR="00900865" w:rsidRPr="00900865" w:rsidRDefault="00900865" w:rsidP="00900865">
      <w:pPr>
        <w:pStyle w:val="aff5"/>
        <w:rPr>
          <w:lang w:val="en-US"/>
        </w:rPr>
      </w:pPr>
      <w:r w:rsidRPr="00900865">
        <w:rPr>
          <w:lang w:val="en-US"/>
        </w:rPr>
        <w:t xml:space="preserve">                        &lt;LinearGradient endX="1.0" endY="1.0"&gt;</w:t>
      </w:r>
    </w:p>
    <w:p w14:paraId="217B4975" w14:textId="77777777" w:rsidR="00900865" w:rsidRPr="00900865" w:rsidRDefault="00900865" w:rsidP="00900865">
      <w:pPr>
        <w:pStyle w:val="aff5"/>
        <w:rPr>
          <w:lang w:val="en-US"/>
        </w:rPr>
      </w:pPr>
      <w:r w:rsidRPr="00900865">
        <w:rPr>
          <w:lang w:val="en-US"/>
        </w:rPr>
        <w:t xml:space="preserve">                           &lt;stops&gt;</w:t>
      </w:r>
    </w:p>
    <w:p w14:paraId="11BDCCE5" w14:textId="77777777" w:rsidR="00900865" w:rsidRPr="00900865" w:rsidRDefault="00900865" w:rsidP="00900865">
      <w:pPr>
        <w:pStyle w:val="aff5"/>
        <w:rPr>
          <w:lang w:val="en-US"/>
        </w:rPr>
      </w:pPr>
      <w:r w:rsidRPr="00900865">
        <w:rPr>
          <w:lang w:val="en-US"/>
        </w:rPr>
        <w:t xml:space="preserve">                              &lt;Stop color="BLACK" /&gt;</w:t>
      </w:r>
    </w:p>
    <w:p w14:paraId="396A3A4B" w14:textId="77777777" w:rsidR="00900865" w:rsidRPr="00900865" w:rsidRDefault="00900865" w:rsidP="00900865">
      <w:pPr>
        <w:pStyle w:val="aff5"/>
        <w:rPr>
          <w:lang w:val="en-US"/>
        </w:rPr>
      </w:pPr>
      <w:r w:rsidRPr="00900865">
        <w:rPr>
          <w:lang w:val="en-US"/>
        </w:rPr>
        <w:t xml:space="preserve">                              &lt;Stop color="WHITE" offset="1.0" /&gt;</w:t>
      </w:r>
    </w:p>
    <w:p w14:paraId="3B4B2590" w14:textId="77777777" w:rsidR="00900865" w:rsidRPr="00900865" w:rsidRDefault="00900865" w:rsidP="00900865">
      <w:pPr>
        <w:pStyle w:val="aff5"/>
        <w:rPr>
          <w:lang w:val="en-US"/>
        </w:rPr>
      </w:pPr>
      <w:r w:rsidRPr="00900865">
        <w:rPr>
          <w:lang w:val="en-US"/>
        </w:rPr>
        <w:t xml:space="preserve">                           &lt;/stops&gt;</w:t>
      </w:r>
    </w:p>
    <w:p w14:paraId="4CECE8BE" w14:textId="77777777" w:rsidR="00900865" w:rsidRPr="00900865" w:rsidRDefault="00900865" w:rsidP="00900865">
      <w:pPr>
        <w:pStyle w:val="aff5"/>
        <w:rPr>
          <w:lang w:val="en-US"/>
        </w:rPr>
      </w:pPr>
      <w:r w:rsidRPr="00900865">
        <w:rPr>
          <w:lang w:val="en-US"/>
        </w:rPr>
        <w:t xml:space="preserve">                        &lt;/LinearGradient&gt;</w:t>
      </w:r>
    </w:p>
    <w:p w14:paraId="37A99C49" w14:textId="77777777" w:rsidR="00900865" w:rsidRPr="00900865" w:rsidRDefault="00900865" w:rsidP="00900865">
      <w:pPr>
        <w:pStyle w:val="aff5"/>
        <w:rPr>
          <w:lang w:val="en-US"/>
        </w:rPr>
      </w:pPr>
      <w:r w:rsidRPr="00900865">
        <w:rPr>
          <w:lang w:val="en-US"/>
        </w:rPr>
        <w:lastRenderedPageBreak/>
        <w:t xml:space="preserve">                     &lt;/stroke&gt;</w:t>
      </w:r>
    </w:p>
    <w:p w14:paraId="00DD7F81" w14:textId="77777777" w:rsidR="00900865" w:rsidRPr="00900865" w:rsidRDefault="00900865" w:rsidP="00900865">
      <w:pPr>
        <w:pStyle w:val="aff5"/>
        <w:rPr>
          <w:lang w:val="en-US"/>
        </w:rPr>
      </w:pPr>
      <w:r w:rsidRPr="00900865">
        <w:rPr>
          <w:lang w:val="en-US"/>
        </w:rPr>
        <w:t xml:space="preserve">                     &lt;fill&gt;</w:t>
      </w:r>
    </w:p>
    <w:p w14:paraId="4C712951" w14:textId="77777777" w:rsidR="00900865" w:rsidRPr="00900865" w:rsidRDefault="00900865" w:rsidP="00900865">
      <w:pPr>
        <w:pStyle w:val="aff5"/>
        <w:rPr>
          <w:lang w:val="en-US"/>
        </w:rPr>
      </w:pPr>
      <w:r w:rsidRPr="00900865">
        <w:rPr>
          <w:lang w:val="en-US"/>
        </w:rPr>
        <w:t xml:space="preserve">                        &lt;LinearGradient endX="1.0" endY="1.0" startY="0.4952380952380952"&gt;</w:t>
      </w:r>
    </w:p>
    <w:p w14:paraId="2C4ADDC6" w14:textId="77777777" w:rsidR="00900865" w:rsidRPr="00900865" w:rsidRDefault="00900865" w:rsidP="00900865">
      <w:pPr>
        <w:pStyle w:val="aff5"/>
        <w:rPr>
          <w:lang w:val="en-US"/>
        </w:rPr>
      </w:pPr>
      <w:r w:rsidRPr="00900865">
        <w:rPr>
          <w:lang w:val="en-US"/>
        </w:rPr>
        <w:t xml:space="preserve">                           &lt;stops&gt;</w:t>
      </w:r>
    </w:p>
    <w:p w14:paraId="4F2AAF99" w14:textId="77777777" w:rsidR="00900865" w:rsidRPr="00900865" w:rsidRDefault="00900865" w:rsidP="00900865">
      <w:pPr>
        <w:pStyle w:val="aff5"/>
        <w:rPr>
          <w:lang w:val="en-US"/>
        </w:rPr>
      </w:pPr>
      <w:r w:rsidRPr="00900865">
        <w:rPr>
          <w:lang w:val="en-US"/>
        </w:rPr>
        <w:t xml:space="preserve">                              &lt;Stop color="#03b5fc" /&gt;</w:t>
      </w:r>
    </w:p>
    <w:p w14:paraId="339F630A" w14:textId="77777777" w:rsidR="00900865" w:rsidRPr="00900865" w:rsidRDefault="00900865" w:rsidP="00900865">
      <w:pPr>
        <w:pStyle w:val="aff5"/>
        <w:rPr>
          <w:lang w:val="en-US"/>
        </w:rPr>
      </w:pPr>
      <w:r w:rsidRPr="00900865">
        <w:rPr>
          <w:lang w:val="en-US"/>
        </w:rPr>
        <w:t xml:space="preserve">                              &lt;Stop color="WHITE" offset="1.0" /&gt;</w:t>
      </w:r>
    </w:p>
    <w:p w14:paraId="04A7440A" w14:textId="77777777" w:rsidR="00900865" w:rsidRPr="00900865" w:rsidRDefault="00900865" w:rsidP="00900865">
      <w:pPr>
        <w:pStyle w:val="aff5"/>
        <w:rPr>
          <w:lang w:val="en-US"/>
        </w:rPr>
      </w:pPr>
      <w:r w:rsidRPr="00900865">
        <w:rPr>
          <w:lang w:val="en-US"/>
        </w:rPr>
        <w:t xml:space="preserve">                           &lt;/stops&gt;</w:t>
      </w:r>
    </w:p>
    <w:p w14:paraId="1FE9D919" w14:textId="77777777" w:rsidR="00900865" w:rsidRPr="00900865" w:rsidRDefault="00900865" w:rsidP="00900865">
      <w:pPr>
        <w:pStyle w:val="aff5"/>
        <w:rPr>
          <w:lang w:val="en-US"/>
        </w:rPr>
      </w:pPr>
      <w:r w:rsidRPr="00900865">
        <w:rPr>
          <w:lang w:val="en-US"/>
        </w:rPr>
        <w:t xml:space="preserve">                        &lt;/LinearGradient&gt;</w:t>
      </w:r>
    </w:p>
    <w:p w14:paraId="693A6707" w14:textId="77777777" w:rsidR="00900865" w:rsidRPr="00900865" w:rsidRDefault="00900865" w:rsidP="00900865">
      <w:pPr>
        <w:pStyle w:val="aff5"/>
        <w:rPr>
          <w:lang w:val="en-US"/>
        </w:rPr>
      </w:pPr>
      <w:r w:rsidRPr="00900865">
        <w:rPr>
          <w:lang w:val="en-US"/>
        </w:rPr>
        <w:t xml:space="preserve">                     &lt;/fill&gt;</w:t>
      </w:r>
    </w:p>
    <w:p w14:paraId="008F544F" w14:textId="77777777" w:rsidR="00900865" w:rsidRPr="00900865" w:rsidRDefault="00900865" w:rsidP="00900865">
      <w:pPr>
        <w:pStyle w:val="aff5"/>
        <w:rPr>
          <w:lang w:val="en-US"/>
        </w:rPr>
      </w:pPr>
      <w:r w:rsidRPr="00900865">
        <w:rPr>
          <w:lang w:val="en-US"/>
        </w:rPr>
        <w:t xml:space="preserve">                  &lt;/Circle&gt;</w:t>
      </w:r>
    </w:p>
    <w:p w14:paraId="15A2093C" w14:textId="77777777" w:rsidR="00900865" w:rsidRPr="00900865" w:rsidRDefault="00900865" w:rsidP="00900865">
      <w:pPr>
        <w:pStyle w:val="aff5"/>
        <w:rPr>
          <w:lang w:val="en-US"/>
        </w:rPr>
      </w:pPr>
      <w:r w:rsidRPr="00900865">
        <w:rPr>
          <w:lang w:val="en-US"/>
        </w:rPr>
        <w:t xml:space="preserve">                  &lt;ImageView fitHeight="49.0" fitWidth="37.0" layoutX="66.0" layoutY="68.0" pickOnBounds="true" preserveRatio="true"&gt;</w:t>
      </w:r>
    </w:p>
    <w:p w14:paraId="0448EE8F" w14:textId="77777777" w:rsidR="00900865" w:rsidRPr="00900865" w:rsidRDefault="00900865" w:rsidP="00900865">
      <w:pPr>
        <w:pStyle w:val="aff5"/>
        <w:rPr>
          <w:lang w:val="en-US"/>
        </w:rPr>
      </w:pPr>
      <w:r w:rsidRPr="00900865">
        <w:rPr>
          <w:lang w:val="en-US"/>
        </w:rPr>
        <w:t xml:space="preserve">                     &lt;image&gt;</w:t>
      </w:r>
    </w:p>
    <w:p w14:paraId="7CF4A5EC" w14:textId="77777777" w:rsidR="00900865" w:rsidRPr="00900865" w:rsidRDefault="00900865" w:rsidP="00900865">
      <w:pPr>
        <w:pStyle w:val="aff5"/>
        <w:rPr>
          <w:lang w:val="en-US"/>
        </w:rPr>
      </w:pPr>
      <w:r w:rsidRPr="00900865">
        <w:rPr>
          <w:lang w:val="en-US"/>
        </w:rPr>
        <w:t xml:space="preserve">                        &lt;Image url="@../resources/icons8_Block_50px_1.png" /&gt;</w:t>
      </w:r>
    </w:p>
    <w:p w14:paraId="508E393F" w14:textId="77777777" w:rsidR="00900865" w:rsidRPr="00900865" w:rsidRDefault="00900865" w:rsidP="00900865">
      <w:pPr>
        <w:pStyle w:val="aff5"/>
        <w:rPr>
          <w:lang w:val="en-US"/>
        </w:rPr>
      </w:pPr>
      <w:r w:rsidRPr="00900865">
        <w:rPr>
          <w:lang w:val="en-US"/>
        </w:rPr>
        <w:t xml:space="preserve">                     &lt;/image&gt;</w:t>
      </w:r>
    </w:p>
    <w:p w14:paraId="7B36F455" w14:textId="77777777" w:rsidR="00900865" w:rsidRPr="00900865" w:rsidRDefault="00900865" w:rsidP="00900865">
      <w:pPr>
        <w:pStyle w:val="aff5"/>
        <w:rPr>
          <w:lang w:val="en-US"/>
        </w:rPr>
      </w:pPr>
      <w:r w:rsidRPr="00900865">
        <w:rPr>
          <w:lang w:val="en-US"/>
        </w:rPr>
        <w:t xml:space="preserve">                  &lt;/ImageView&gt;</w:t>
      </w:r>
    </w:p>
    <w:p w14:paraId="064867E7" w14:textId="77777777" w:rsidR="00900865" w:rsidRPr="00900865" w:rsidRDefault="00900865" w:rsidP="00900865">
      <w:pPr>
        <w:pStyle w:val="aff5"/>
        <w:rPr>
          <w:lang w:val="en-US"/>
        </w:rPr>
      </w:pPr>
      <w:r w:rsidRPr="00900865">
        <w:rPr>
          <w:lang w:val="en-US"/>
        </w:rPr>
        <w:t xml:space="preserve">                  &lt;Label alignment="CENTER" layoutX="-6.0" layoutY="146.0" prefHeight="17.0" prefWidth="174.0" text="General" textFill="WHITE"&gt;</w:t>
      </w:r>
    </w:p>
    <w:p w14:paraId="22C6C889" w14:textId="77777777" w:rsidR="00900865" w:rsidRPr="00900865" w:rsidRDefault="00900865" w:rsidP="00900865">
      <w:pPr>
        <w:pStyle w:val="aff5"/>
        <w:rPr>
          <w:lang w:val="en-US"/>
        </w:rPr>
      </w:pPr>
      <w:r w:rsidRPr="00900865">
        <w:rPr>
          <w:lang w:val="en-US"/>
        </w:rPr>
        <w:t xml:space="preserve">                     &lt;font&gt;</w:t>
      </w:r>
    </w:p>
    <w:p w14:paraId="3F07EB6A" w14:textId="77777777" w:rsidR="00900865" w:rsidRPr="00900865" w:rsidRDefault="00900865" w:rsidP="00900865">
      <w:pPr>
        <w:pStyle w:val="aff5"/>
        <w:rPr>
          <w:lang w:val="en-US"/>
        </w:rPr>
      </w:pPr>
      <w:r w:rsidRPr="00900865">
        <w:rPr>
          <w:lang w:val="en-US"/>
        </w:rPr>
        <w:t xml:space="preserve">                        &lt;Font name="Arial Bold" size="13.0" /&gt;</w:t>
      </w:r>
    </w:p>
    <w:p w14:paraId="2DDF0B77" w14:textId="77777777" w:rsidR="00900865" w:rsidRPr="00900865" w:rsidRDefault="00900865" w:rsidP="00900865">
      <w:pPr>
        <w:pStyle w:val="aff5"/>
        <w:rPr>
          <w:lang w:val="en-US"/>
        </w:rPr>
      </w:pPr>
      <w:r w:rsidRPr="00900865">
        <w:rPr>
          <w:lang w:val="en-US"/>
        </w:rPr>
        <w:t xml:space="preserve">                     &lt;/font&gt;&lt;/Label&gt;</w:t>
      </w:r>
    </w:p>
    <w:p w14:paraId="60C7926B" w14:textId="77777777" w:rsidR="00900865" w:rsidRPr="00900865" w:rsidRDefault="00900865" w:rsidP="00900865">
      <w:pPr>
        <w:pStyle w:val="aff5"/>
        <w:rPr>
          <w:lang w:val="en-US"/>
        </w:rPr>
      </w:pPr>
      <w:r w:rsidRPr="00900865">
        <w:rPr>
          <w:lang w:val="en-US"/>
        </w:rPr>
        <w:t xml:space="preserve">               &lt;/children&gt;</w:t>
      </w:r>
    </w:p>
    <w:p w14:paraId="634909EE" w14:textId="77777777" w:rsidR="00900865" w:rsidRPr="00900865" w:rsidRDefault="00900865" w:rsidP="00900865">
      <w:pPr>
        <w:pStyle w:val="aff5"/>
        <w:rPr>
          <w:lang w:val="en-US"/>
        </w:rPr>
      </w:pPr>
      <w:r w:rsidRPr="00900865">
        <w:rPr>
          <w:lang w:val="en-US"/>
        </w:rPr>
        <w:t xml:space="preserve">            &lt;/Pane&gt;</w:t>
      </w:r>
    </w:p>
    <w:p w14:paraId="040EE15B" w14:textId="77777777" w:rsidR="00900865" w:rsidRPr="00900865" w:rsidRDefault="00900865" w:rsidP="00900865">
      <w:pPr>
        <w:pStyle w:val="aff5"/>
        <w:rPr>
          <w:lang w:val="en-US"/>
        </w:rPr>
      </w:pPr>
      <w:r w:rsidRPr="00900865">
        <w:rPr>
          <w:lang w:val="en-US"/>
        </w:rPr>
        <w:t xml:space="preserve">            &lt;Pane layoutX="316.0" layoutY="106.0" prefHeight="202.0" prefWidth="179.0"&gt;</w:t>
      </w:r>
    </w:p>
    <w:p w14:paraId="49E81721" w14:textId="77777777" w:rsidR="00900865" w:rsidRPr="00900865" w:rsidRDefault="00900865" w:rsidP="00900865">
      <w:pPr>
        <w:pStyle w:val="aff5"/>
        <w:rPr>
          <w:lang w:val="en-US"/>
        </w:rPr>
      </w:pPr>
      <w:r w:rsidRPr="00900865">
        <w:rPr>
          <w:lang w:val="en-US"/>
        </w:rPr>
        <w:t xml:space="preserve">               &lt;children&gt;</w:t>
      </w:r>
    </w:p>
    <w:p w14:paraId="67CC3A3B" w14:textId="77777777" w:rsidR="00900865" w:rsidRPr="00900865" w:rsidRDefault="00900865" w:rsidP="00900865">
      <w:pPr>
        <w:pStyle w:val="aff5"/>
        <w:rPr>
          <w:lang w:val="en-US"/>
        </w:rPr>
      </w:pPr>
      <w:r w:rsidRPr="00900865">
        <w:rPr>
          <w:lang w:val="en-US"/>
        </w:rPr>
        <w:t xml:space="preserve">                  &lt;Button mnemonicParsing="false" opacity="0.7" prefHeight="190.0" prefWidth="168.0" styleClass="button2" stylesheets="@../css/fullpackstyling.css" /&gt;</w:t>
      </w:r>
    </w:p>
    <w:p w14:paraId="20E2E332" w14:textId="77777777" w:rsidR="00900865" w:rsidRPr="00900865" w:rsidRDefault="00900865" w:rsidP="00900865">
      <w:pPr>
        <w:pStyle w:val="aff5"/>
        <w:rPr>
          <w:lang w:val="en-US"/>
        </w:rPr>
      </w:pPr>
      <w:r w:rsidRPr="00900865">
        <w:rPr>
          <w:lang w:val="en-US"/>
        </w:rPr>
        <w:t xml:space="preserve">                  &lt;Circle layoutX="84.0" layoutY="87.0" radius="50.0" strokeType="INSIDE"&gt;</w:t>
      </w:r>
    </w:p>
    <w:p w14:paraId="3B32AF02" w14:textId="77777777" w:rsidR="00900865" w:rsidRPr="00900865" w:rsidRDefault="00900865" w:rsidP="00900865">
      <w:pPr>
        <w:pStyle w:val="aff5"/>
        <w:rPr>
          <w:lang w:val="en-US"/>
        </w:rPr>
      </w:pPr>
      <w:r w:rsidRPr="00900865">
        <w:rPr>
          <w:lang w:val="en-US"/>
        </w:rPr>
        <w:t xml:space="preserve">                     &lt;stroke&gt;</w:t>
      </w:r>
    </w:p>
    <w:p w14:paraId="2270C242" w14:textId="77777777" w:rsidR="00900865" w:rsidRPr="00900865" w:rsidRDefault="00900865" w:rsidP="00900865">
      <w:pPr>
        <w:pStyle w:val="aff5"/>
        <w:rPr>
          <w:lang w:val="en-US"/>
        </w:rPr>
      </w:pPr>
      <w:r w:rsidRPr="00900865">
        <w:rPr>
          <w:lang w:val="en-US"/>
        </w:rPr>
        <w:t xml:space="preserve">                        &lt;LinearGradient endX="1.0" endY="1.0"&gt;</w:t>
      </w:r>
    </w:p>
    <w:p w14:paraId="5AD93258" w14:textId="77777777" w:rsidR="00900865" w:rsidRPr="00900865" w:rsidRDefault="00900865" w:rsidP="00900865">
      <w:pPr>
        <w:pStyle w:val="aff5"/>
        <w:rPr>
          <w:lang w:val="en-US"/>
        </w:rPr>
      </w:pPr>
      <w:r w:rsidRPr="00900865">
        <w:rPr>
          <w:lang w:val="en-US"/>
        </w:rPr>
        <w:t xml:space="preserve">                           &lt;stops&gt;</w:t>
      </w:r>
    </w:p>
    <w:p w14:paraId="596D480A" w14:textId="77777777" w:rsidR="00900865" w:rsidRPr="00900865" w:rsidRDefault="00900865" w:rsidP="00900865">
      <w:pPr>
        <w:pStyle w:val="aff5"/>
        <w:rPr>
          <w:lang w:val="en-US"/>
        </w:rPr>
      </w:pPr>
      <w:r w:rsidRPr="00900865">
        <w:rPr>
          <w:lang w:val="en-US"/>
        </w:rPr>
        <w:t xml:space="preserve">                              &lt;Stop color="BLACK" /&gt;</w:t>
      </w:r>
    </w:p>
    <w:p w14:paraId="50717AF4" w14:textId="77777777" w:rsidR="00900865" w:rsidRPr="00900865" w:rsidRDefault="00900865" w:rsidP="00900865">
      <w:pPr>
        <w:pStyle w:val="aff5"/>
        <w:rPr>
          <w:lang w:val="en-US"/>
        </w:rPr>
      </w:pPr>
      <w:r w:rsidRPr="00900865">
        <w:rPr>
          <w:lang w:val="en-US"/>
        </w:rPr>
        <w:t xml:space="preserve">                              &lt;Stop color="WHITE" offset="1.0" /&gt;</w:t>
      </w:r>
    </w:p>
    <w:p w14:paraId="2C86BBE2" w14:textId="77777777" w:rsidR="00900865" w:rsidRPr="00900865" w:rsidRDefault="00900865" w:rsidP="00900865">
      <w:pPr>
        <w:pStyle w:val="aff5"/>
        <w:rPr>
          <w:lang w:val="en-US"/>
        </w:rPr>
      </w:pPr>
      <w:r w:rsidRPr="00900865">
        <w:rPr>
          <w:lang w:val="en-US"/>
        </w:rPr>
        <w:t xml:space="preserve">                           &lt;/stops&gt;</w:t>
      </w:r>
    </w:p>
    <w:p w14:paraId="47E28D64" w14:textId="77777777" w:rsidR="00900865" w:rsidRPr="00900865" w:rsidRDefault="00900865" w:rsidP="00900865">
      <w:pPr>
        <w:pStyle w:val="aff5"/>
        <w:rPr>
          <w:lang w:val="en-US"/>
        </w:rPr>
      </w:pPr>
      <w:r w:rsidRPr="00900865">
        <w:rPr>
          <w:lang w:val="en-US"/>
        </w:rPr>
        <w:t xml:space="preserve">                        &lt;/LinearGradient&gt;</w:t>
      </w:r>
    </w:p>
    <w:p w14:paraId="59570952" w14:textId="77777777" w:rsidR="00900865" w:rsidRPr="00900865" w:rsidRDefault="00900865" w:rsidP="00900865">
      <w:pPr>
        <w:pStyle w:val="aff5"/>
        <w:rPr>
          <w:lang w:val="en-US"/>
        </w:rPr>
      </w:pPr>
      <w:r w:rsidRPr="00900865">
        <w:rPr>
          <w:lang w:val="en-US"/>
        </w:rPr>
        <w:t xml:space="preserve">                     &lt;/stroke&gt;</w:t>
      </w:r>
    </w:p>
    <w:p w14:paraId="7B0D8061" w14:textId="77777777" w:rsidR="00900865" w:rsidRPr="00900865" w:rsidRDefault="00900865" w:rsidP="00900865">
      <w:pPr>
        <w:pStyle w:val="aff5"/>
        <w:rPr>
          <w:lang w:val="en-US"/>
        </w:rPr>
      </w:pPr>
      <w:r w:rsidRPr="00900865">
        <w:rPr>
          <w:lang w:val="en-US"/>
        </w:rPr>
        <w:t xml:space="preserve">                     &lt;fill&gt;</w:t>
      </w:r>
    </w:p>
    <w:p w14:paraId="5002F12A" w14:textId="77777777" w:rsidR="00900865" w:rsidRPr="00900865" w:rsidRDefault="00900865" w:rsidP="00900865">
      <w:pPr>
        <w:pStyle w:val="aff5"/>
        <w:rPr>
          <w:lang w:val="en-US"/>
        </w:rPr>
      </w:pPr>
      <w:r w:rsidRPr="00900865">
        <w:rPr>
          <w:lang w:val="en-US"/>
        </w:rPr>
        <w:t xml:space="preserve">                        &lt;LinearGradient endX="1.0" endY="1.0" startY="0.4952380952380952"&gt;</w:t>
      </w:r>
    </w:p>
    <w:p w14:paraId="1BEAAFB4" w14:textId="77777777" w:rsidR="00900865" w:rsidRPr="00900865" w:rsidRDefault="00900865" w:rsidP="00900865">
      <w:pPr>
        <w:pStyle w:val="aff5"/>
        <w:rPr>
          <w:lang w:val="en-US"/>
        </w:rPr>
      </w:pPr>
      <w:r w:rsidRPr="00900865">
        <w:rPr>
          <w:lang w:val="en-US"/>
        </w:rPr>
        <w:t xml:space="preserve">                           &lt;stops&gt;</w:t>
      </w:r>
    </w:p>
    <w:p w14:paraId="15633EE5" w14:textId="77777777" w:rsidR="00900865" w:rsidRPr="00900865" w:rsidRDefault="00900865" w:rsidP="00900865">
      <w:pPr>
        <w:pStyle w:val="aff5"/>
        <w:rPr>
          <w:lang w:val="en-US"/>
        </w:rPr>
      </w:pPr>
      <w:r w:rsidRPr="00900865">
        <w:rPr>
          <w:lang w:val="en-US"/>
        </w:rPr>
        <w:t xml:space="preserve">                              &lt;Stop color="#68479f" /&gt;</w:t>
      </w:r>
    </w:p>
    <w:p w14:paraId="1B709B01" w14:textId="77777777" w:rsidR="00900865" w:rsidRPr="00900865" w:rsidRDefault="00900865" w:rsidP="00900865">
      <w:pPr>
        <w:pStyle w:val="aff5"/>
        <w:rPr>
          <w:lang w:val="en-US"/>
        </w:rPr>
      </w:pPr>
      <w:r w:rsidRPr="00900865">
        <w:rPr>
          <w:lang w:val="en-US"/>
        </w:rPr>
        <w:t xml:space="preserve">                              &lt;Stop color="WHITE" offset="1.0" /&gt;</w:t>
      </w:r>
    </w:p>
    <w:p w14:paraId="49F7379A" w14:textId="77777777" w:rsidR="00900865" w:rsidRPr="00900865" w:rsidRDefault="00900865" w:rsidP="00900865">
      <w:pPr>
        <w:pStyle w:val="aff5"/>
        <w:rPr>
          <w:lang w:val="en-US"/>
        </w:rPr>
      </w:pPr>
      <w:r w:rsidRPr="00900865">
        <w:rPr>
          <w:lang w:val="en-US"/>
        </w:rPr>
        <w:lastRenderedPageBreak/>
        <w:t xml:space="preserve">                           &lt;/stops&gt;</w:t>
      </w:r>
    </w:p>
    <w:p w14:paraId="2C1CD84D" w14:textId="77777777" w:rsidR="00900865" w:rsidRPr="00900865" w:rsidRDefault="00900865" w:rsidP="00900865">
      <w:pPr>
        <w:pStyle w:val="aff5"/>
        <w:rPr>
          <w:lang w:val="en-US"/>
        </w:rPr>
      </w:pPr>
      <w:r w:rsidRPr="00900865">
        <w:rPr>
          <w:lang w:val="en-US"/>
        </w:rPr>
        <w:t xml:space="preserve">                        &lt;/LinearGradient&gt;</w:t>
      </w:r>
    </w:p>
    <w:p w14:paraId="69A2D524" w14:textId="77777777" w:rsidR="00900865" w:rsidRPr="00900865" w:rsidRDefault="00900865" w:rsidP="00900865">
      <w:pPr>
        <w:pStyle w:val="aff5"/>
        <w:rPr>
          <w:lang w:val="en-US"/>
        </w:rPr>
      </w:pPr>
      <w:r w:rsidRPr="00900865">
        <w:rPr>
          <w:lang w:val="en-US"/>
        </w:rPr>
        <w:t xml:space="preserve">                     &lt;/fill&gt;</w:t>
      </w:r>
    </w:p>
    <w:p w14:paraId="26D7B7BF" w14:textId="77777777" w:rsidR="00900865" w:rsidRPr="00900865" w:rsidRDefault="00900865" w:rsidP="00900865">
      <w:pPr>
        <w:pStyle w:val="aff5"/>
        <w:rPr>
          <w:lang w:val="en-US"/>
        </w:rPr>
      </w:pPr>
      <w:r w:rsidRPr="00900865">
        <w:rPr>
          <w:lang w:val="en-US"/>
        </w:rPr>
        <w:t xml:space="preserve">                  &lt;/Circle&gt;</w:t>
      </w:r>
    </w:p>
    <w:p w14:paraId="3CB0E2EB" w14:textId="77777777" w:rsidR="00900865" w:rsidRPr="00900865" w:rsidRDefault="00900865" w:rsidP="00900865">
      <w:pPr>
        <w:pStyle w:val="aff5"/>
        <w:rPr>
          <w:lang w:val="en-US"/>
        </w:rPr>
      </w:pPr>
      <w:r w:rsidRPr="00900865">
        <w:rPr>
          <w:lang w:val="en-US"/>
        </w:rPr>
        <w:t xml:space="preserve">                  &lt;ImageView fitHeight="49.0" fitWidth="37.0" layoutX="66.0" layoutY="68.0" pickOnBounds="true" preserveRatio="true"&gt;</w:t>
      </w:r>
    </w:p>
    <w:p w14:paraId="68FE249D" w14:textId="77777777" w:rsidR="00900865" w:rsidRPr="00900865" w:rsidRDefault="00900865" w:rsidP="00900865">
      <w:pPr>
        <w:pStyle w:val="aff5"/>
        <w:rPr>
          <w:lang w:val="en-US"/>
        </w:rPr>
      </w:pPr>
      <w:r w:rsidRPr="00900865">
        <w:rPr>
          <w:lang w:val="en-US"/>
        </w:rPr>
        <w:t xml:space="preserve">                     &lt;image&gt;</w:t>
      </w:r>
    </w:p>
    <w:p w14:paraId="78CF93AB" w14:textId="77777777" w:rsidR="00900865" w:rsidRPr="00900865" w:rsidRDefault="00900865" w:rsidP="00900865">
      <w:pPr>
        <w:pStyle w:val="aff5"/>
        <w:rPr>
          <w:lang w:val="en-US"/>
        </w:rPr>
      </w:pPr>
      <w:r w:rsidRPr="00900865">
        <w:rPr>
          <w:lang w:val="en-US"/>
        </w:rPr>
        <w:t xml:space="preserve">                        &lt;Image url="@../resources/icons8_Car_52px_2.png" /&gt;</w:t>
      </w:r>
    </w:p>
    <w:p w14:paraId="4E60F1E5" w14:textId="77777777" w:rsidR="00900865" w:rsidRPr="00900865" w:rsidRDefault="00900865" w:rsidP="00900865">
      <w:pPr>
        <w:pStyle w:val="aff5"/>
        <w:rPr>
          <w:lang w:val="en-US"/>
        </w:rPr>
      </w:pPr>
      <w:r w:rsidRPr="00900865">
        <w:rPr>
          <w:lang w:val="en-US"/>
        </w:rPr>
        <w:t xml:space="preserve">                     &lt;/image&gt;</w:t>
      </w:r>
    </w:p>
    <w:p w14:paraId="782CB1E2" w14:textId="77777777" w:rsidR="00900865" w:rsidRPr="00900865" w:rsidRDefault="00900865" w:rsidP="00900865">
      <w:pPr>
        <w:pStyle w:val="aff5"/>
        <w:rPr>
          <w:lang w:val="en-US"/>
        </w:rPr>
      </w:pPr>
      <w:r w:rsidRPr="00900865">
        <w:rPr>
          <w:lang w:val="en-US"/>
        </w:rPr>
        <w:t xml:space="preserve">                  &lt;/ImageView&gt;</w:t>
      </w:r>
    </w:p>
    <w:p w14:paraId="65B1272E" w14:textId="77777777" w:rsidR="00900865" w:rsidRPr="00900865" w:rsidRDefault="00900865" w:rsidP="00900865">
      <w:pPr>
        <w:pStyle w:val="aff5"/>
        <w:rPr>
          <w:lang w:val="en-US"/>
        </w:rPr>
      </w:pPr>
      <w:r w:rsidRPr="00900865">
        <w:rPr>
          <w:lang w:val="en-US"/>
        </w:rPr>
        <w:t xml:space="preserve">                  &lt;Label alignment="CENTER" layoutX="1.0" layoutY="146.0" prefHeight="17.0" prefWidth="168.0" text="Transport" textFill="WHITE"&gt;</w:t>
      </w:r>
    </w:p>
    <w:p w14:paraId="5839081F" w14:textId="77777777" w:rsidR="00900865" w:rsidRPr="00900865" w:rsidRDefault="00900865" w:rsidP="00900865">
      <w:pPr>
        <w:pStyle w:val="aff5"/>
        <w:rPr>
          <w:lang w:val="en-US"/>
        </w:rPr>
      </w:pPr>
      <w:r w:rsidRPr="00900865">
        <w:rPr>
          <w:lang w:val="en-US"/>
        </w:rPr>
        <w:t xml:space="preserve">                     &lt;font&gt;</w:t>
      </w:r>
    </w:p>
    <w:p w14:paraId="1EF96322" w14:textId="77777777" w:rsidR="00900865" w:rsidRPr="00900865" w:rsidRDefault="00900865" w:rsidP="00900865">
      <w:pPr>
        <w:pStyle w:val="aff5"/>
        <w:rPr>
          <w:lang w:val="en-US"/>
        </w:rPr>
      </w:pPr>
      <w:r w:rsidRPr="00900865">
        <w:rPr>
          <w:lang w:val="en-US"/>
        </w:rPr>
        <w:t xml:space="preserve">                        &lt;Font name="Arial Bold" size="13.0" /&gt;</w:t>
      </w:r>
    </w:p>
    <w:p w14:paraId="605CC8F8" w14:textId="77777777" w:rsidR="00900865" w:rsidRPr="00900865" w:rsidRDefault="00900865" w:rsidP="00900865">
      <w:pPr>
        <w:pStyle w:val="aff5"/>
        <w:rPr>
          <w:lang w:val="en-US"/>
        </w:rPr>
      </w:pPr>
      <w:r w:rsidRPr="00900865">
        <w:rPr>
          <w:lang w:val="en-US"/>
        </w:rPr>
        <w:t xml:space="preserve">                     &lt;/font&gt;&lt;/Label&gt;</w:t>
      </w:r>
    </w:p>
    <w:p w14:paraId="6296C615" w14:textId="77777777" w:rsidR="00900865" w:rsidRPr="00900865" w:rsidRDefault="00900865" w:rsidP="00900865">
      <w:pPr>
        <w:pStyle w:val="aff5"/>
        <w:rPr>
          <w:lang w:val="en-US"/>
        </w:rPr>
      </w:pPr>
      <w:r w:rsidRPr="00900865">
        <w:rPr>
          <w:lang w:val="en-US"/>
        </w:rPr>
        <w:t xml:space="preserve">               &lt;/children&gt;</w:t>
      </w:r>
    </w:p>
    <w:p w14:paraId="4D39F45C" w14:textId="77777777" w:rsidR="00900865" w:rsidRPr="00900865" w:rsidRDefault="00900865" w:rsidP="00900865">
      <w:pPr>
        <w:pStyle w:val="aff5"/>
        <w:rPr>
          <w:lang w:val="en-US"/>
        </w:rPr>
      </w:pPr>
      <w:r w:rsidRPr="00900865">
        <w:rPr>
          <w:lang w:val="en-US"/>
        </w:rPr>
        <w:t xml:space="preserve">            &lt;/Pane&gt;</w:t>
      </w:r>
    </w:p>
    <w:p w14:paraId="43605A5E" w14:textId="77777777" w:rsidR="00900865" w:rsidRPr="00900865" w:rsidRDefault="00900865" w:rsidP="00900865">
      <w:pPr>
        <w:pStyle w:val="aff5"/>
        <w:rPr>
          <w:lang w:val="en-US"/>
        </w:rPr>
      </w:pPr>
      <w:r w:rsidRPr="00900865">
        <w:rPr>
          <w:lang w:val="en-US"/>
        </w:rPr>
        <w:t xml:space="preserve">            &lt;Pane layoutX="71.0" layoutY="354.0" prefHeight="202.0" prefWidth="179.0"&gt;</w:t>
      </w:r>
    </w:p>
    <w:p w14:paraId="6277A608" w14:textId="77777777" w:rsidR="00900865" w:rsidRPr="00900865" w:rsidRDefault="00900865" w:rsidP="00900865">
      <w:pPr>
        <w:pStyle w:val="aff5"/>
        <w:rPr>
          <w:lang w:val="en-US"/>
        </w:rPr>
      </w:pPr>
      <w:r w:rsidRPr="00900865">
        <w:rPr>
          <w:lang w:val="en-US"/>
        </w:rPr>
        <w:t xml:space="preserve">               &lt;children&gt;</w:t>
      </w:r>
    </w:p>
    <w:p w14:paraId="2329719A" w14:textId="77777777" w:rsidR="00900865" w:rsidRPr="00900865" w:rsidRDefault="00900865" w:rsidP="00900865">
      <w:pPr>
        <w:pStyle w:val="aff5"/>
        <w:rPr>
          <w:lang w:val="en-US"/>
        </w:rPr>
      </w:pPr>
      <w:r w:rsidRPr="00900865">
        <w:rPr>
          <w:lang w:val="en-US"/>
        </w:rPr>
        <w:t xml:space="preserve">                  &lt;Button mnemonicParsing="false" opacity="0.7" prefHeight="190.0" prefWidth="168.0" styleClass="button2" stylesheets="@../css/fullpackstyling.css" /&gt;</w:t>
      </w:r>
    </w:p>
    <w:p w14:paraId="07F7DB9E" w14:textId="77777777" w:rsidR="00900865" w:rsidRPr="00900865" w:rsidRDefault="00900865" w:rsidP="00900865">
      <w:pPr>
        <w:pStyle w:val="aff5"/>
        <w:rPr>
          <w:lang w:val="en-US"/>
        </w:rPr>
      </w:pPr>
      <w:r w:rsidRPr="00900865">
        <w:rPr>
          <w:lang w:val="en-US"/>
        </w:rPr>
        <w:t xml:space="preserve">                  &lt;Circle layoutX="84.0" layoutY="87.0" radius="50.0" strokeType="INSIDE"&gt;</w:t>
      </w:r>
    </w:p>
    <w:p w14:paraId="4AB0F87E" w14:textId="77777777" w:rsidR="00900865" w:rsidRPr="00900865" w:rsidRDefault="00900865" w:rsidP="00900865">
      <w:pPr>
        <w:pStyle w:val="aff5"/>
        <w:rPr>
          <w:lang w:val="en-US"/>
        </w:rPr>
      </w:pPr>
      <w:r w:rsidRPr="00900865">
        <w:rPr>
          <w:lang w:val="en-US"/>
        </w:rPr>
        <w:t xml:space="preserve">                     &lt;stroke&gt;</w:t>
      </w:r>
    </w:p>
    <w:p w14:paraId="0239C72E" w14:textId="77777777" w:rsidR="00900865" w:rsidRPr="00900865" w:rsidRDefault="00900865" w:rsidP="00900865">
      <w:pPr>
        <w:pStyle w:val="aff5"/>
        <w:rPr>
          <w:lang w:val="en-US"/>
        </w:rPr>
      </w:pPr>
      <w:r w:rsidRPr="00900865">
        <w:rPr>
          <w:lang w:val="en-US"/>
        </w:rPr>
        <w:t xml:space="preserve">                        &lt;LinearGradient endX="1.0" endY="1.0"&gt;</w:t>
      </w:r>
    </w:p>
    <w:p w14:paraId="7D9AD52C" w14:textId="77777777" w:rsidR="00900865" w:rsidRPr="00900865" w:rsidRDefault="00900865" w:rsidP="00900865">
      <w:pPr>
        <w:pStyle w:val="aff5"/>
        <w:rPr>
          <w:lang w:val="en-US"/>
        </w:rPr>
      </w:pPr>
      <w:r w:rsidRPr="00900865">
        <w:rPr>
          <w:lang w:val="en-US"/>
        </w:rPr>
        <w:t xml:space="preserve">                           &lt;stops&gt;</w:t>
      </w:r>
    </w:p>
    <w:p w14:paraId="37F0F24C" w14:textId="77777777" w:rsidR="00900865" w:rsidRPr="00900865" w:rsidRDefault="00900865" w:rsidP="00900865">
      <w:pPr>
        <w:pStyle w:val="aff5"/>
        <w:rPr>
          <w:lang w:val="en-US"/>
        </w:rPr>
      </w:pPr>
      <w:r w:rsidRPr="00900865">
        <w:rPr>
          <w:lang w:val="en-US"/>
        </w:rPr>
        <w:t xml:space="preserve">                              &lt;Stop color="BLACK" /&gt;</w:t>
      </w:r>
    </w:p>
    <w:p w14:paraId="318C1B03" w14:textId="77777777" w:rsidR="00900865" w:rsidRPr="00900865" w:rsidRDefault="00900865" w:rsidP="00900865">
      <w:pPr>
        <w:pStyle w:val="aff5"/>
        <w:rPr>
          <w:lang w:val="en-US"/>
        </w:rPr>
      </w:pPr>
      <w:r w:rsidRPr="00900865">
        <w:rPr>
          <w:lang w:val="en-US"/>
        </w:rPr>
        <w:t xml:space="preserve">                              &lt;Stop color="WHITE" offset="1.0" /&gt;</w:t>
      </w:r>
    </w:p>
    <w:p w14:paraId="66F50DEA" w14:textId="77777777" w:rsidR="00900865" w:rsidRPr="00900865" w:rsidRDefault="00900865" w:rsidP="00900865">
      <w:pPr>
        <w:pStyle w:val="aff5"/>
        <w:rPr>
          <w:lang w:val="en-US"/>
        </w:rPr>
      </w:pPr>
      <w:r w:rsidRPr="00900865">
        <w:rPr>
          <w:lang w:val="en-US"/>
        </w:rPr>
        <w:t xml:space="preserve">                           &lt;/stops&gt;</w:t>
      </w:r>
    </w:p>
    <w:p w14:paraId="6223C351" w14:textId="77777777" w:rsidR="00900865" w:rsidRPr="00900865" w:rsidRDefault="00900865" w:rsidP="00900865">
      <w:pPr>
        <w:pStyle w:val="aff5"/>
        <w:rPr>
          <w:lang w:val="en-US"/>
        </w:rPr>
      </w:pPr>
      <w:r w:rsidRPr="00900865">
        <w:rPr>
          <w:lang w:val="en-US"/>
        </w:rPr>
        <w:t xml:space="preserve">                        &lt;/LinearGradient&gt;</w:t>
      </w:r>
    </w:p>
    <w:p w14:paraId="1108D731" w14:textId="77777777" w:rsidR="00900865" w:rsidRPr="00900865" w:rsidRDefault="00900865" w:rsidP="00900865">
      <w:pPr>
        <w:pStyle w:val="aff5"/>
        <w:rPr>
          <w:lang w:val="en-US"/>
        </w:rPr>
      </w:pPr>
      <w:r w:rsidRPr="00900865">
        <w:rPr>
          <w:lang w:val="en-US"/>
        </w:rPr>
        <w:t xml:space="preserve">                     &lt;/stroke&gt;</w:t>
      </w:r>
    </w:p>
    <w:p w14:paraId="1B342155" w14:textId="77777777" w:rsidR="00900865" w:rsidRPr="00900865" w:rsidRDefault="00900865" w:rsidP="00900865">
      <w:pPr>
        <w:pStyle w:val="aff5"/>
        <w:rPr>
          <w:lang w:val="en-US"/>
        </w:rPr>
      </w:pPr>
      <w:r w:rsidRPr="00900865">
        <w:rPr>
          <w:lang w:val="en-US"/>
        </w:rPr>
        <w:t xml:space="preserve">                     &lt;fill&gt;</w:t>
      </w:r>
    </w:p>
    <w:p w14:paraId="39EF8C00" w14:textId="77777777" w:rsidR="00900865" w:rsidRPr="00900865" w:rsidRDefault="00900865" w:rsidP="00900865">
      <w:pPr>
        <w:pStyle w:val="aff5"/>
        <w:rPr>
          <w:lang w:val="en-US"/>
        </w:rPr>
      </w:pPr>
      <w:r w:rsidRPr="00900865">
        <w:rPr>
          <w:lang w:val="en-US"/>
        </w:rPr>
        <w:t xml:space="preserve">                        &lt;LinearGradient endX="1.0" endY="1.0" startY="0.4952380952380952"&gt;</w:t>
      </w:r>
    </w:p>
    <w:p w14:paraId="35DAB8D6" w14:textId="77777777" w:rsidR="00900865" w:rsidRPr="00900865" w:rsidRDefault="00900865" w:rsidP="00900865">
      <w:pPr>
        <w:pStyle w:val="aff5"/>
        <w:rPr>
          <w:lang w:val="en-US"/>
        </w:rPr>
      </w:pPr>
      <w:r w:rsidRPr="00900865">
        <w:rPr>
          <w:lang w:val="en-US"/>
        </w:rPr>
        <w:t xml:space="preserve">                           &lt;stops&gt;</w:t>
      </w:r>
    </w:p>
    <w:p w14:paraId="22F1C59B" w14:textId="77777777" w:rsidR="00900865" w:rsidRPr="00900865" w:rsidRDefault="00900865" w:rsidP="00900865">
      <w:pPr>
        <w:pStyle w:val="aff5"/>
        <w:rPr>
          <w:lang w:val="en-US"/>
        </w:rPr>
      </w:pPr>
      <w:r w:rsidRPr="00900865">
        <w:rPr>
          <w:lang w:val="en-US"/>
        </w:rPr>
        <w:t xml:space="preserve">                              &lt;Stop color="#ff52e2" /&gt;</w:t>
      </w:r>
    </w:p>
    <w:p w14:paraId="3036994F" w14:textId="77777777" w:rsidR="00900865" w:rsidRPr="00900865" w:rsidRDefault="00900865" w:rsidP="00900865">
      <w:pPr>
        <w:pStyle w:val="aff5"/>
        <w:rPr>
          <w:lang w:val="en-US"/>
        </w:rPr>
      </w:pPr>
      <w:r w:rsidRPr="00900865">
        <w:rPr>
          <w:lang w:val="en-US"/>
        </w:rPr>
        <w:t xml:space="preserve">                              &lt;Stop color="WHITE" offset="1.0" /&gt;</w:t>
      </w:r>
    </w:p>
    <w:p w14:paraId="39A448E9" w14:textId="77777777" w:rsidR="00900865" w:rsidRPr="00900865" w:rsidRDefault="00900865" w:rsidP="00900865">
      <w:pPr>
        <w:pStyle w:val="aff5"/>
        <w:rPr>
          <w:lang w:val="en-US"/>
        </w:rPr>
      </w:pPr>
      <w:r w:rsidRPr="00900865">
        <w:rPr>
          <w:lang w:val="en-US"/>
        </w:rPr>
        <w:t xml:space="preserve">                           &lt;/stops&gt;</w:t>
      </w:r>
    </w:p>
    <w:p w14:paraId="6E8DEAFC" w14:textId="77777777" w:rsidR="00900865" w:rsidRPr="00900865" w:rsidRDefault="00900865" w:rsidP="00900865">
      <w:pPr>
        <w:pStyle w:val="aff5"/>
        <w:rPr>
          <w:lang w:val="en-US"/>
        </w:rPr>
      </w:pPr>
      <w:r w:rsidRPr="00900865">
        <w:rPr>
          <w:lang w:val="en-US"/>
        </w:rPr>
        <w:t xml:space="preserve">                        &lt;/LinearGradient&gt;</w:t>
      </w:r>
    </w:p>
    <w:p w14:paraId="557CA54E" w14:textId="77777777" w:rsidR="00900865" w:rsidRPr="00900865" w:rsidRDefault="00900865" w:rsidP="00900865">
      <w:pPr>
        <w:pStyle w:val="aff5"/>
        <w:rPr>
          <w:lang w:val="en-US"/>
        </w:rPr>
      </w:pPr>
      <w:r w:rsidRPr="00900865">
        <w:rPr>
          <w:lang w:val="en-US"/>
        </w:rPr>
        <w:t xml:space="preserve">                     &lt;/fill&gt;</w:t>
      </w:r>
    </w:p>
    <w:p w14:paraId="29DE806C" w14:textId="77777777" w:rsidR="00900865" w:rsidRPr="00900865" w:rsidRDefault="00900865" w:rsidP="00900865">
      <w:pPr>
        <w:pStyle w:val="aff5"/>
        <w:rPr>
          <w:lang w:val="en-US"/>
        </w:rPr>
      </w:pPr>
      <w:r w:rsidRPr="00900865">
        <w:rPr>
          <w:lang w:val="en-US"/>
        </w:rPr>
        <w:t xml:space="preserve">                  &lt;/Circle&gt;</w:t>
      </w:r>
    </w:p>
    <w:p w14:paraId="57F175F7" w14:textId="77777777" w:rsidR="00900865" w:rsidRPr="00900865" w:rsidRDefault="00900865" w:rsidP="00900865">
      <w:pPr>
        <w:pStyle w:val="aff5"/>
        <w:rPr>
          <w:lang w:val="en-US"/>
        </w:rPr>
      </w:pPr>
      <w:r w:rsidRPr="00900865">
        <w:rPr>
          <w:lang w:val="en-US"/>
        </w:rPr>
        <w:t xml:space="preserve">                  &lt;ImageView fitHeight="49.0" fitWidth="37.0" layoutX="66.0" layoutY="68.0" pickOnBounds="true" preserveRatio="true"&gt;</w:t>
      </w:r>
    </w:p>
    <w:p w14:paraId="6547708D" w14:textId="77777777" w:rsidR="00900865" w:rsidRPr="00900865" w:rsidRDefault="00900865" w:rsidP="00900865">
      <w:pPr>
        <w:pStyle w:val="aff5"/>
        <w:rPr>
          <w:lang w:val="en-US"/>
        </w:rPr>
      </w:pPr>
      <w:r w:rsidRPr="00900865">
        <w:rPr>
          <w:lang w:val="en-US"/>
        </w:rPr>
        <w:t xml:space="preserve">                     &lt;image&gt;</w:t>
      </w:r>
    </w:p>
    <w:p w14:paraId="00B5B9AD" w14:textId="77777777" w:rsidR="00900865" w:rsidRPr="00900865" w:rsidRDefault="00900865" w:rsidP="00900865">
      <w:pPr>
        <w:pStyle w:val="aff5"/>
        <w:rPr>
          <w:lang w:val="en-US"/>
        </w:rPr>
      </w:pPr>
      <w:r w:rsidRPr="00900865">
        <w:rPr>
          <w:lang w:val="en-US"/>
        </w:rPr>
        <w:lastRenderedPageBreak/>
        <w:t xml:space="preserve">                        &lt;Image url="@../resources/icons8_Shopping_Cart_50px_2.png" /&gt;</w:t>
      </w:r>
    </w:p>
    <w:p w14:paraId="56A0DD44" w14:textId="77777777" w:rsidR="00900865" w:rsidRPr="00900865" w:rsidRDefault="00900865" w:rsidP="00900865">
      <w:pPr>
        <w:pStyle w:val="aff5"/>
        <w:rPr>
          <w:lang w:val="en-US"/>
        </w:rPr>
      </w:pPr>
      <w:r w:rsidRPr="00900865">
        <w:rPr>
          <w:lang w:val="en-US"/>
        </w:rPr>
        <w:t xml:space="preserve">                     &lt;/image&gt;</w:t>
      </w:r>
    </w:p>
    <w:p w14:paraId="7455551D" w14:textId="77777777" w:rsidR="00900865" w:rsidRPr="00900865" w:rsidRDefault="00900865" w:rsidP="00900865">
      <w:pPr>
        <w:pStyle w:val="aff5"/>
        <w:rPr>
          <w:lang w:val="en-US"/>
        </w:rPr>
      </w:pPr>
      <w:r w:rsidRPr="00900865">
        <w:rPr>
          <w:lang w:val="en-US"/>
        </w:rPr>
        <w:t xml:space="preserve">                  &lt;/ImageView&gt;</w:t>
      </w:r>
    </w:p>
    <w:p w14:paraId="08AF35EB" w14:textId="77777777" w:rsidR="00900865" w:rsidRPr="00900865" w:rsidRDefault="00900865" w:rsidP="00900865">
      <w:pPr>
        <w:pStyle w:val="aff5"/>
        <w:rPr>
          <w:lang w:val="en-US"/>
        </w:rPr>
      </w:pPr>
      <w:r w:rsidRPr="00900865">
        <w:rPr>
          <w:lang w:val="en-US"/>
        </w:rPr>
        <w:t xml:space="preserve">                  &lt;Label alignment="CENTER" layoutX="3.0" layoutY="146.0" prefHeight="17.0" prefWidth="168.0" text="Shopping" textFill="WHITE"&gt;</w:t>
      </w:r>
    </w:p>
    <w:p w14:paraId="44B43FED" w14:textId="77777777" w:rsidR="00900865" w:rsidRPr="00900865" w:rsidRDefault="00900865" w:rsidP="00900865">
      <w:pPr>
        <w:pStyle w:val="aff5"/>
        <w:rPr>
          <w:lang w:val="en-US"/>
        </w:rPr>
      </w:pPr>
      <w:r w:rsidRPr="00900865">
        <w:rPr>
          <w:lang w:val="en-US"/>
        </w:rPr>
        <w:t xml:space="preserve">                     &lt;font&gt;</w:t>
      </w:r>
    </w:p>
    <w:p w14:paraId="520552D8" w14:textId="77777777" w:rsidR="00900865" w:rsidRPr="00900865" w:rsidRDefault="00900865" w:rsidP="00900865">
      <w:pPr>
        <w:pStyle w:val="aff5"/>
        <w:rPr>
          <w:lang w:val="en-US"/>
        </w:rPr>
      </w:pPr>
      <w:r w:rsidRPr="00900865">
        <w:rPr>
          <w:lang w:val="en-US"/>
        </w:rPr>
        <w:t xml:space="preserve">                        &lt;Font name="Arial Bold" size="13.0" /&gt;</w:t>
      </w:r>
    </w:p>
    <w:p w14:paraId="314809F4" w14:textId="77777777" w:rsidR="00900865" w:rsidRPr="00900865" w:rsidRDefault="00900865" w:rsidP="00900865">
      <w:pPr>
        <w:pStyle w:val="aff5"/>
        <w:rPr>
          <w:lang w:val="en-US"/>
        </w:rPr>
      </w:pPr>
      <w:r w:rsidRPr="00900865">
        <w:rPr>
          <w:lang w:val="en-US"/>
        </w:rPr>
        <w:t xml:space="preserve">                     &lt;/font&gt;&lt;/Label&gt;</w:t>
      </w:r>
    </w:p>
    <w:p w14:paraId="33B2952E" w14:textId="77777777" w:rsidR="00900865" w:rsidRPr="00900865" w:rsidRDefault="00900865" w:rsidP="00900865">
      <w:pPr>
        <w:pStyle w:val="aff5"/>
        <w:rPr>
          <w:lang w:val="en-US"/>
        </w:rPr>
      </w:pPr>
      <w:r w:rsidRPr="00900865">
        <w:rPr>
          <w:lang w:val="en-US"/>
        </w:rPr>
        <w:t xml:space="preserve">               &lt;/children&gt;</w:t>
      </w:r>
    </w:p>
    <w:p w14:paraId="6511E0BF" w14:textId="77777777" w:rsidR="00900865" w:rsidRPr="00900865" w:rsidRDefault="00900865" w:rsidP="00900865">
      <w:pPr>
        <w:pStyle w:val="aff5"/>
        <w:rPr>
          <w:lang w:val="en-US"/>
        </w:rPr>
      </w:pPr>
      <w:r w:rsidRPr="00900865">
        <w:rPr>
          <w:lang w:val="en-US"/>
        </w:rPr>
        <w:t xml:space="preserve">            &lt;/Pane&gt;</w:t>
      </w:r>
    </w:p>
    <w:p w14:paraId="79E7F3D2" w14:textId="77777777" w:rsidR="00900865" w:rsidRPr="00900865" w:rsidRDefault="00900865" w:rsidP="00900865">
      <w:pPr>
        <w:pStyle w:val="aff5"/>
        <w:rPr>
          <w:lang w:val="en-US"/>
        </w:rPr>
      </w:pPr>
      <w:r w:rsidRPr="00900865">
        <w:rPr>
          <w:lang w:val="en-US"/>
        </w:rPr>
        <w:t xml:space="preserve">            &lt;Pane layoutX="316.0" layoutY="354.0" prefHeight="202.0" prefWidth="179.0"&gt;</w:t>
      </w:r>
    </w:p>
    <w:p w14:paraId="5281C9D5" w14:textId="77777777" w:rsidR="00900865" w:rsidRPr="00900865" w:rsidRDefault="00900865" w:rsidP="00900865">
      <w:pPr>
        <w:pStyle w:val="aff5"/>
        <w:rPr>
          <w:lang w:val="en-US"/>
        </w:rPr>
      </w:pPr>
      <w:r w:rsidRPr="00900865">
        <w:rPr>
          <w:lang w:val="en-US"/>
        </w:rPr>
        <w:t xml:space="preserve">               &lt;children&gt;</w:t>
      </w:r>
    </w:p>
    <w:p w14:paraId="5828C4AC" w14:textId="77777777" w:rsidR="00900865" w:rsidRPr="00900865" w:rsidRDefault="00900865" w:rsidP="00900865">
      <w:pPr>
        <w:pStyle w:val="aff5"/>
        <w:rPr>
          <w:lang w:val="en-US"/>
        </w:rPr>
      </w:pPr>
      <w:r w:rsidRPr="00900865">
        <w:rPr>
          <w:lang w:val="en-US"/>
        </w:rPr>
        <w:t xml:space="preserve">                  &lt;Button mnemonicParsing="false" opacity="0.7" prefHeight="190.0" prefWidth="168.0" styleClass="button2" stylesheets="@../css/fullpackstyling.css" /&gt;</w:t>
      </w:r>
    </w:p>
    <w:p w14:paraId="2F0DE196" w14:textId="77777777" w:rsidR="00900865" w:rsidRPr="00900865" w:rsidRDefault="00900865" w:rsidP="00900865">
      <w:pPr>
        <w:pStyle w:val="aff5"/>
        <w:rPr>
          <w:lang w:val="en-US"/>
        </w:rPr>
      </w:pPr>
      <w:r w:rsidRPr="00900865">
        <w:rPr>
          <w:lang w:val="en-US"/>
        </w:rPr>
        <w:t xml:space="preserve">                  &lt;Circle layoutX="84.0" layoutY="87.0" radius="50.0" stroke="#ff924f" strokeType="INSIDE"&gt;</w:t>
      </w:r>
    </w:p>
    <w:p w14:paraId="42940EEF" w14:textId="77777777" w:rsidR="00900865" w:rsidRPr="00900865" w:rsidRDefault="00900865" w:rsidP="00900865">
      <w:pPr>
        <w:pStyle w:val="aff5"/>
        <w:rPr>
          <w:lang w:val="en-US"/>
        </w:rPr>
      </w:pPr>
      <w:r w:rsidRPr="00900865">
        <w:rPr>
          <w:lang w:val="en-US"/>
        </w:rPr>
        <w:t xml:space="preserve">                     &lt;fill&gt;</w:t>
      </w:r>
    </w:p>
    <w:p w14:paraId="450DBFB0" w14:textId="77777777" w:rsidR="00900865" w:rsidRPr="00900865" w:rsidRDefault="00900865" w:rsidP="00900865">
      <w:pPr>
        <w:pStyle w:val="aff5"/>
        <w:rPr>
          <w:lang w:val="en-US"/>
        </w:rPr>
      </w:pPr>
      <w:r w:rsidRPr="00900865">
        <w:rPr>
          <w:lang w:val="en-US"/>
        </w:rPr>
        <w:t xml:space="preserve">                        &lt;LinearGradient endX="1.0" endY="1.0" startY="0.4952380952380952"&gt;</w:t>
      </w:r>
    </w:p>
    <w:p w14:paraId="3B7FAD1D" w14:textId="77777777" w:rsidR="00900865" w:rsidRPr="00900865" w:rsidRDefault="00900865" w:rsidP="00900865">
      <w:pPr>
        <w:pStyle w:val="aff5"/>
        <w:rPr>
          <w:lang w:val="en-US"/>
        </w:rPr>
      </w:pPr>
      <w:r w:rsidRPr="00900865">
        <w:rPr>
          <w:lang w:val="en-US"/>
        </w:rPr>
        <w:t xml:space="preserve">                           &lt;stops&gt;</w:t>
      </w:r>
    </w:p>
    <w:p w14:paraId="2C20F3C6" w14:textId="77777777" w:rsidR="00900865" w:rsidRPr="00900865" w:rsidRDefault="00900865" w:rsidP="00900865">
      <w:pPr>
        <w:pStyle w:val="aff5"/>
        <w:rPr>
          <w:lang w:val="en-US"/>
        </w:rPr>
      </w:pPr>
      <w:r w:rsidRPr="00900865">
        <w:rPr>
          <w:lang w:val="en-US"/>
        </w:rPr>
        <w:t xml:space="preserve">                              &lt;Stop color="#ff934f" /&gt;</w:t>
      </w:r>
    </w:p>
    <w:p w14:paraId="0734BC4A" w14:textId="77777777" w:rsidR="00900865" w:rsidRPr="00900865" w:rsidRDefault="00900865" w:rsidP="00900865">
      <w:pPr>
        <w:pStyle w:val="aff5"/>
        <w:rPr>
          <w:lang w:val="en-US"/>
        </w:rPr>
      </w:pPr>
      <w:r w:rsidRPr="00900865">
        <w:rPr>
          <w:lang w:val="en-US"/>
        </w:rPr>
        <w:t xml:space="preserve">                              &lt;Stop color="WHITE" offset="0.9961685823754789" /&gt;</w:t>
      </w:r>
    </w:p>
    <w:p w14:paraId="0D280FB2" w14:textId="77777777" w:rsidR="00900865" w:rsidRPr="00900865" w:rsidRDefault="00900865" w:rsidP="00900865">
      <w:pPr>
        <w:pStyle w:val="aff5"/>
        <w:rPr>
          <w:lang w:val="en-US"/>
        </w:rPr>
      </w:pPr>
      <w:r w:rsidRPr="00900865">
        <w:rPr>
          <w:lang w:val="en-US"/>
        </w:rPr>
        <w:t xml:space="preserve">                              &lt;Stop color="WHITE" offset="1.0" /&gt;</w:t>
      </w:r>
    </w:p>
    <w:p w14:paraId="54EEC49A" w14:textId="77777777" w:rsidR="00900865" w:rsidRPr="00900865" w:rsidRDefault="00900865" w:rsidP="00900865">
      <w:pPr>
        <w:pStyle w:val="aff5"/>
        <w:rPr>
          <w:lang w:val="en-US"/>
        </w:rPr>
      </w:pPr>
      <w:r w:rsidRPr="00900865">
        <w:rPr>
          <w:lang w:val="en-US"/>
        </w:rPr>
        <w:t xml:space="preserve">                           &lt;/stops&gt;</w:t>
      </w:r>
    </w:p>
    <w:p w14:paraId="66F936D6" w14:textId="77777777" w:rsidR="00900865" w:rsidRPr="00900865" w:rsidRDefault="00900865" w:rsidP="00900865">
      <w:pPr>
        <w:pStyle w:val="aff5"/>
        <w:rPr>
          <w:lang w:val="en-US"/>
        </w:rPr>
      </w:pPr>
      <w:r w:rsidRPr="00900865">
        <w:rPr>
          <w:lang w:val="en-US"/>
        </w:rPr>
        <w:t xml:space="preserve">                        &lt;/LinearGradient&gt;</w:t>
      </w:r>
    </w:p>
    <w:p w14:paraId="01B9A95B" w14:textId="77777777" w:rsidR="00900865" w:rsidRPr="00900865" w:rsidRDefault="00900865" w:rsidP="00900865">
      <w:pPr>
        <w:pStyle w:val="aff5"/>
        <w:rPr>
          <w:lang w:val="en-US"/>
        </w:rPr>
      </w:pPr>
      <w:r w:rsidRPr="00900865">
        <w:rPr>
          <w:lang w:val="en-US"/>
        </w:rPr>
        <w:t xml:space="preserve">                     &lt;/fill&gt;</w:t>
      </w:r>
    </w:p>
    <w:p w14:paraId="4AA2B3F7" w14:textId="77777777" w:rsidR="00900865" w:rsidRPr="00900865" w:rsidRDefault="00900865" w:rsidP="00900865">
      <w:pPr>
        <w:pStyle w:val="aff5"/>
        <w:rPr>
          <w:lang w:val="en-US"/>
        </w:rPr>
      </w:pPr>
      <w:r w:rsidRPr="00900865">
        <w:rPr>
          <w:lang w:val="en-US"/>
        </w:rPr>
        <w:t xml:space="preserve">                  &lt;/Circle&gt;</w:t>
      </w:r>
    </w:p>
    <w:p w14:paraId="5EDEF581" w14:textId="77777777" w:rsidR="00900865" w:rsidRPr="00900865" w:rsidRDefault="00900865" w:rsidP="00900865">
      <w:pPr>
        <w:pStyle w:val="aff5"/>
        <w:rPr>
          <w:lang w:val="en-US"/>
        </w:rPr>
      </w:pPr>
      <w:r w:rsidRPr="00900865">
        <w:rPr>
          <w:lang w:val="en-US"/>
        </w:rPr>
        <w:t xml:space="preserve">                  &lt;ImageView fitHeight="49.0" fitWidth="37.0" layoutX="66.0" layoutY="68.0" pickOnBounds="true" preserveRatio="true"&gt;</w:t>
      </w:r>
    </w:p>
    <w:p w14:paraId="2A7D407D" w14:textId="77777777" w:rsidR="00900865" w:rsidRPr="00900865" w:rsidRDefault="00900865" w:rsidP="00900865">
      <w:pPr>
        <w:pStyle w:val="aff5"/>
        <w:rPr>
          <w:lang w:val="en-US"/>
        </w:rPr>
      </w:pPr>
      <w:r w:rsidRPr="00900865">
        <w:rPr>
          <w:lang w:val="en-US"/>
        </w:rPr>
        <w:t xml:space="preserve">                     &lt;image&gt;</w:t>
      </w:r>
    </w:p>
    <w:p w14:paraId="221FC118" w14:textId="77777777" w:rsidR="00900865" w:rsidRPr="00900865" w:rsidRDefault="00900865" w:rsidP="00900865">
      <w:pPr>
        <w:pStyle w:val="aff5"/>
        <w:rPr>
          <w:lang w:val="en-US"/>
        </w:rPr>
      </w:pPr>
      <w:r w:rsidRPr="00900865">
        <w:rPr>
          <w:lang w:val="en-US"/>
        </w:rPr>
        <w:t xml:space="preserve">                        &lt;Image url="@../resources/icons8_Bill_50px_2.png" /&gt;</w:t>
      </w:r>
    </w:p>
    <w:p w14:paraId="373F8CB6" w14:textId="77777777" w:rsidR="00900865" w:rsidRPr="00900865" w:rsidRDefault="00900865" w:rsidP="00900865">
      <w:pPr>
        <w:pStyle w:val="aff5"/>
        <w:rPr>
          <w:lang w:val="en-US"/>
        </w:rPr>
      </w:pPr>
      <w:r w:rsidRPr="00900865">
        <w:rPr>
          <w:lang w:val="en-US"/>
        </w:rPr>
        <w:t xml:space="preserve">                     &lt;/image&gt;</w:t>
      </w:r>
    </w:p>
    <w:p w14:paraId="1C05F78A" w14:textId="77777777" w:rsidR="00900865" w:rsidRPr="00900865" w:rsidRDefault="00900865" w:rsidP="00900865">
      <w:pPr>
        <w:pStyle w:val="aff5"/>
        <w:rPr>
          <w:lang w:val="en-US"/>
        </w:rPr>
      </w:pPr>
      <w:r w:rsidRPr="00900865">
        <w:rPr>
          <w:lang w:val="en-US"/>
        </w:rPr>
        <w:t xml:space="preserve">                  &lt;/ImageView&gt;</w:t>
      </w:r>
    </w:p>
    <w:p w14:paraId="2BF61F4F" w14:textId="77777777" w:rsidR="00900865" w:rsidRPr="00900865" w:rsidRDefault="00900865" w:rsidP="00900865">
      <w:pPr>
        <w:pStyle w:val="aff5"/>
        <w:rPr>
          <w:lang w:val="en-US"/>
        </w:rPr>
      </w:pPr>
      <w:r w:rsidRPr="00900865">
        <w:rPr>
          <w:lang w:val="en-US"/>
        </w:rPr>
        <w:t xml:space="preserve">                  &lt;Label alignment="CENTER" layoutX="1.0" layoutY="146.0" prefHeight="17.0" prefWidth="168.0" text="Bill" textFill="WHITE"&gt;</w:t>
      </w:r>
    </w:p>
    <w:p w14:paraId="1C1BD9B1" w14:textId="77777777" w:rsidR="00900865" w:rsidRPr="00900865" w:rsidRDefault="00900865" w:rsidP="00900865">
      <w:pPr>
        <w:pStyle w:val="aff5"/>
        <w:rPr>
          <w:lang w:val="en-US"/>
        </w:rPr>
      </w:pPr>
      <w:r w:rsidRPr="00900865">
        <w:rPr>
          <w:lang w:val="en-US"/>
        </w:rPr>
        <w:t xml:space="preserve">                     &lt;font&gt;</w:t>
      </w:r>
    </w:p>
    <w:p w14:paraId="737B136B" w14:textId="77777777" w:rsidR="00900865" w:rsidRPr="00900865" w:rsidRDefault="00900865" w:rsidP="00900865">
      <w:pPr>
        <w:pStyle w:val="aff5"/>
        <w:rPr>
          <w:lang w:val="en-US"/>
        </w:rPr>
      </w:pPr>
      <w:r w:rsidRPr="00900865">
        <w:rPr>
          <w:lang w:val="en-US"/>
        </w:rPr>
        <w:t xml:space="preserve">                        &lt;Font name="Arial Bold" size="13.0" /&gt;</w:t>
      </w:r>
    </w:p>
    <w:p w14:paraId="53A4F1F2" w14:textId="77777777" w:rsidR="00900865" w:rsidRPr="00900865" w:rsidRDefault="00900865" w:rsidP="00900865">
      <w:pPr>
        <w:pStyle w:val="aff5"/>
        <w:rPr>
          <w:lang w:val="en-US"/>
        </w:rPr>
      </w:pPr>
      <w:r w:rsidRPr="00900865">
        <w:rPr>
          <w:lang w:val="en-US"/>
        </w:rPr>
        <w:t xml:space="preserve">                     &lt;/font&gt;&lt;/Label&gt;</w:t>
      </w:r>
    </w:p>
    <w:p w14:paraId="79E2B756" w14:textId="77777777" w:rsidR="00900865" w:rsidRPr="00900865" w:rsidRDefault="00900865" w:rsidP="00900865">
      <w:pPr>
        <w:pStyle w:val="aff5"/>
        <w:rPr>
          <w:lang w:val="en-US"/>
        </w:rPr>
      </w:pPr>
      <w:r w:rsidRPr="00900865">
        <w:rPr>
          <w:lang w:val="en-US"/>
        </w:rPr>
        <w:t xml:space="preserve">               &lt;/children&gt;</w:t>
      </w:r>
    </w:p>
    <w:p w14:paraId="09A06A10" w14:textId="77777777" w:rsidR="00900865" w:rsidRPr="00900865" w:rsidRDefault="00900865" w:rsidP="00900865">
      <w:pPr>
        <w:pStyle w:val="aff5"/>
        <w:rPr>
          <w:lang w:val="en-US"/>
        </w:rPr>
      </w:pPr>
      <w:r w:rsidRPr="00900865">
        <w:rPr>
          <w:lang w:val="en-US"/>
        </w:rPr>
        <w:t xml:space="preserve">            &lt;/Pane&gt;</w:t>
      </w:r>
    </w:p>
    <w:p w14:paraId="6A11990A" w14:textId="77777777" w:rsidR="00900865" w:rsidRPr="00900865" w:rsidRDefault="00900865" w:rsidP="00900865">
      <w:pPr>
        <w:pStyle w:val="aff5"/>
        <w:rPr>
          <w:lang w:val="en-US"/>
        </w:rPr>
      </w:pPr>
      <w:r w:rsidRPr="00900865">
        <w:rPr>
          <w:lang w:val="en-US"/>
        </w:rPr>
        <w:t xml:space="preserve">            &lt;Pane layoutX="559.0" layoutY="354.0" prefHeight="202.0" prefWidth="179.0"&gt;</w:t>
      </w:r>
    </w:p>
    <w:p w14:paraId="4028FB6F" w14:textId="77777777" w:rsidR="00900865" w:rsidRPr="00900865" w:rsidRDefault="00900865" w:rsidP="00900865">
      <w:pPr>
        <w:pStyle w:val="aff5"/>
        <w:rPr>
          <w:lang w:val="en-US"/>
        </w:rPr>
      </w:pPr>
      <w:r w:rsidRPr="00900865">
        <w:rPr>
          <w:lang w:val="en-US"/>
        </w:rPr>
        <w:t xml:space="preserve">               &lt;children&gt;</w:t>
      </w:r>
    </w:p>
    <w:p w14:paraId="7F42B341" w14:textId="77777777" w:rsidR="00900865" w:rsidRPr="00900865" w:rsidRDefault="00900865" w:rsidP="00900865">
      <w:pPr>
        <w:pStyle w:val="aff5"/>
        <w:rPr>
          <w:lang w:val="en-US"/>
        </w:rPr>
      </w:pPr>
      <w:r w:rsidRPr="00900865">
        <w:rPr>
          <w:lang w:val="en-US"/>
        </w:rPr>
        <w:lastRenderedPageBreak/>
        <w:t xml:space="preserve">                  &lt;Button mnemonicParsing="false" opacity="0.7" prefHeight="190.0" prefWidth="168.0" styleClass="button2" stylesheets="@../css/fullpackstyling.css" /&gt;</w:t>
      </w:r>
    </w:p>
    <w:p w14:paraId="3CE3ADF7" w14:textId="77777777" w:rsidR="00900865" w:rsidRPr="00900865" w:rsidRDefault="00900865" w:rsidP="00900865">
      <w:pPr>
        <w:pStyle w:val="aff5"/>
        <w:rPr>
          <w:lang w:val="en-US"/>
        </w:rPr>
      </w:pPr>
      <w:r w:rsidRPr="00900865">
        <w:rPr>
          <w:lang w:val="en-US"/>
        </w:rPr>
        <w:t xml:space="preserve">                  &lt;Circle layoutX="84.0" layoutY="87.0" radius="50.0" strokeType="INSIDE"&gt;</w:t>
      </w:r>
    </w:p>
    <w:p w14:paraId="05959F0C" w14:textId="77777777" w:rsidR="00900865" w:rsidRPr="00900865" w:rsidRDefault="00900865" w:rsidP="00900865">
      <w:pPr>
        <w:pStyle w:val="aff5"/>
        <w:rPr>
          <w:lang w:val="en-US"/>
        </w:rPr>
      </w:pPr>
      <w:r w:rsidRPr="00900865">
        <w:rPr>
          <w:lang w:val="en-US"/>
        </w:rPr>
        <w:t xml:space="preserve">                     &lt;fill&gt;</w:t>
      </w:r>
    </w:p>
    <w:p w14:paraId="58033951" w14:textId="77777777" w:rsidR="00900865" w:rsidRPr="00900865" w:rsidRDefault="00900865" w:rsidP="00900865">
      <w:pPr>
        <w:pStyle w:val="aff5"/>
        <w:rPr>
          <w:lang w:val="en-US"/>
        </w:rPr>
      </w:pPr>
      <w:r w:rsidRPr="00900865">
        <w:rPr>
          <w:lang w:val="en-US"/>
        </w:rPr>
        <w:t xml:space="preserve">                        &lt;LinearGradient endX="1.0" endY="1.0" startY="0.4952380952380952"&gt;</w:t>
      </w:r>
    </w:p>
    <w:p w14:paraId="0EBACDD7" w14:textId="77777777" w:rsidR="00900865" w:rsidRPr="00900865" w:rsidRDefault="00900865" w:rsidP="00900865">
      <w:pPr>
        <w:pStyle w:val="aff5"/>
        <w:rPr>
          <w:lang w:val="en-US"/>
        </w:rPr>
      </w:pPr>
      <w:r w:rsidRPr="00900865">
        <w:rPr>
          <w:lang w:val="en-US"/>
        </w:rPr>
        <w:t xml:space="preserve">                           &lt;stops&gt;</w:t>
      </w:r>
    </w:p>
    <w:p w14:paraId="2F777CC9" w14:textId="77777777" w:rsidR="00900865" w:rsidRPr="00900865" w:rsidRDefault="00900865" w:rsidP="00900865">
      <w:pPr>
        <w:pStyle w:val="aff5"/>
        <w:rPr>
          <w:lang w:val="en-US"/>
        </w:rPr>
      </w:pPr>
      <w:r w:rsidRPr="00900865">
        <w:rPr>
          <w:lang w:val="en-US"/>
        </w:rPr>
        <w:t xml:space="preserve">                              &lt;Stop color="#34e063" /&gt;</w:t>
      </w:r>
    </w:p>
    <w:p w14:paraId="15FAF008" w14:textId="77777777" w:rsidR="00900865" w:rsidRPr="00900865" w:rsidRDefault="00900865" w:rsidP="00900865">
      <w:pPr>
        <w:pStyle w:val="aff5"/>
        <w:rPr>
          <w:lang w:val="en-US"/>
        </w:rPr>
      </w:pPr>
      <w:r w:rsidRPr="00900865">
        <w:rPr>
          <w:lang w:val="en-US"/>
        </w:rPr>
        <w:t xml:space="preserve">                              &lt;Stop color="WHITE" offset="0.9961685823754789" /&gt;</w:t>
      </w:r>
    </w:p>
    <w:p w14:paraId="56D7218C" w14:textId="77777777" w:rsidR="00900865" w:rsidRPr="00900865" w:rsidRDefault="00900865" w:rsidP="00900865">
      <w:pPr>
        <w:pStyle w:val="aff5"/>
        <w:rPr>
          <w:lang w:val="en-US"/>
        </w:rPr>
      </w:pPr>
      <w:r w:rsidRPr="00900865">
        <w:rPr>
          <w:lang w:val="en-US"/>
        </w:rPr>
        <w:t xml:space="preserve">                              &lt;Stop color="WHITE" offset="1.0" /&gt;</w:t>
      </w:r>
    </w:p>
    <w:p w14:paraId="162ECC02" w14:textId="77777777" w:rsidR="00900865" w:rsidRPr="00900865" w:rsidRDefault="00900865" w:rsidP="00900865">
      <w:pPr>
        <w:pStyle w:val="aff5"/>
        <w:rPr>
          <w:lang w:val="en-US"/>
        </w:rPr>
      </w:pPr>
      <w:r w:rsidRPr="00900865">
        <w:rPr>
          <w:lang w:val="en-US"/>
        </w:rPr>
        <w:t xml:space="preserve">                           &lt;/stops&gt;</w:t>
      </w:r>
    </w:p>
    <w:p w14:paraId="1C551B88" w14:textId="77777777" w:rsidR="00900865" w:rsidRPr="00900865" w:rsidRDefault="00900865" w:rsidP="00900865">
      <w:pPr>
        <w:pStyle w:val="aff5"/>
        <w:rPr>
          <w:lang w:val="en-US"/>
        </w:rPr>
      </w:pPr>
      <w:r w:rsidRPr="00900865">
        <w:rPr>
          <w:lang w:val="en-US"/>
        </w:rPr>
        <w:t xml:space="preserve">                        &lt;/LinearGradient&gt;</w:t>
      </w:r>
    </w:p>
    <w:p w14:paraId="080DE9BB" w14:textId="77777777" w:rsidR="00900865" w:rsidRPr="00900865" w:rsidRDefault="00900865" w:rsidP="00900865">
      <w:pPr>
        <w:pStyle w:val="aff5"/>
        <w:rPr>
          <w:lang w:val="en-US"/>
        </w:rPr>
      </w:pPr>
      <w:r w:rsidRPr="00900865">
        <w:rPr>
          <w:lang w:val="en-US"/>
        </w:rPr>
        <w:t xml:space="preserve">                     &lt;/fill&gt;</w:t>
      </w:r>
    </w:p>
    <w:p w14:paraId="18CC5CB0" w14:textId="77777777" w:rsidR="00900865" w:rsidRPr="00900865" w:rsidRDefault="00900865" w:rsidP="00900865">
      <w:pPr>
        <w:pStyle w:val="aff5"/>
        <w:rPr>
          <w:lang w:val="en-US"/>
        </w:rPr>
      </w:pPr>
      <w:r w:rsidRPr="00900865">
        <w:rPr>
          <w:lang w:val="en-US"/>
        </w:rPr>
        <w:t xml:space="preserve">                  &lt;/Circle&gt;</w:t>
      </w:r>
    </w:p>
    <w:p w14:paraId="730C96CA" w14:textId="77777777" w:rsidR="00900865" w:rsidRPr="00900865" w:rsidRDefault="00900865" w:rsidP="00900865">
      <w:pPr>
        <w:pStyle w:val="aff5"/>
        <w:rPr>
          <w:lang w:val="en-US"/>
        </w:rPr>
      </w:pPr>
      <w:r w:rsidRPr="00900865">
        <w:rPr>
          <w:lang w:val="en-US"/>
        </w:rPr>
        <w:t xml:space="preserve">                  &lt;ImageView fitHeight="49.0" fitWidth="37.0" layoutX="66.0" layoutY="68.0" pickOnBounds="true" preserveRatio="true"&gt;</w:t>
      </w:r>
    </w:p>
    <w:p w14:paraId="4501AED4" w14:textId="77777777" w:rsidR="00900865" w:rsidRPr="00900865" w:rsidRDefault="00900865" w:rsidP="00900865">
      <w:pPr>
        <w:pStyle w:val="aff5"/>
        <w:rPr>
          <w:lang w:val="en-US"/>
        </w:rPr>
      </w:pPr>
      <w:r w:rsidRPr="00900865">
        <w:rPr>
          <w:lang w:val="en-US"/>
        </w:rPr>
        <w:t xml:space="preserve">                     &lt;image&gt;</w:t>
      </w:r>
    </w:p>
    <w:p w14:paraId="6C9CE6FC" w14:textId="77777777" w:rsidR="00900865" w:rsidRPr="00900865" w:rsidRDefault="00900865" w:rsidP="00900865">
      <w:pPr>
        <w:pStyle w:val="aff5"/>
        <w:rPr>
          <w:lang w:val="en-US"/>
        </w:rPr>
      </w:pPr>
      <w:r w:rsidRPr="00900865">
        <w:rPr>
          <w:lang w:val="en-US"/>
        </w:rPr>
        <w:t xml:space="preserve">                        &lt;Image url="@../resources/icons8_Broccoli_64px_2.png" /&gt;</w:t>
      </w:r>
    </w:p>
    <w:p w14:paraId="5A5647EF" w14:textId="77777777" w:rsidR="00900865" w:rsidRPr="00900865" w:rsidRDefault="00900865" w:rsidP="00900865">
      <w:pPr>
        <w:pStyle w:val="aff5"/>
        <w:rPr>
          <w:lang w:val="en-US"/>
        </w:rPr>
      </w:pPr>
      <w:r w:rsidRPr="00900865">
        <w:rPr>
          <w:lang w:val="en-US"/>
        </w:rPr>
        <w:t xml:space="preserve">                     &lt;/image&gt;</w:t>
      </w:r>
    </w:p>
    <w:p w14:paraId="3B12755D" w14:textId="77777777" w:rsidR="00900865" w:rsidRPr="00900865" w:rsidRDefault="00900865" w:rsidP="00900865">
      <w:pPr>
        <w:pStyle w:val="aff5"/>
        <w:rPr>
          <w:lang w:val="en-US"/>
        </w:rPr>
      </w:pPr>
      <w:r w:rsidRPr="00900865">
        <w:rPr>
          <w:lang w:val="en-US"/>
        </w:rPr>
        <w:t xml:space="preserve">                  &lt;/ImageView&gt;</w:t>
      </w:r>
    </w:p>
    <w:p w14:paraId="4E2D4CF2" w14:textId="77777777" w:rsidR="00900865" w:rsidRPr="00900865" w:rsidRDefault="00900865" w:rsidP="00900865">
      <w:pPr>
        <w:pStyle w:val="aff5"/>
        <w:rPr>
          <w:lang w:val="en-US"/>
        </w:rPr>
      </w:pPr>
      <w:r w:rsidRPr="00900865">
        <w:rPr>
          <w:lang w:val="en-US"/>
        </w:rPr>
        <w:t xml:space="preserve">                  &lt;Label alignment="CENTER" layoutX="1.0" layoutY="146.0" prefHeight="17.0" prefWidth="168.0" text="Grocery" textFill="WHITE"&gt;</w:t>
      </w:r>
    </w:p>
    <w:p w14:paraId="3AEDC9CA" w14:textId="77777777" w:rsidR="00900865" w:rsidRPr="00900865" w:rsidRDefault="00900865" w:rsidP="00900865">
      <w:pPr>
        <w:pStyle w:val="aff5"/>
        <w:rPr>
          <w:lang w:val="en-US"/>
        </w:rPr>
      </w:pPr>
      <w:r w:rsidRPr="00900865">
        <w:rPr>
          <w:lang w:val="en-US"/>
        </w:rPr>
        <w:t xml:space="preserve">                     &lt;font&gt;</w:t>
      </w:r>
    </w:p>
    <w:p w14:paraId="4F63171C" w14:textId="77777777" w:rsidR="00900865" w:rsidRPr="00900865" w:rsidRDefault="00900865" w:rsidP="00900865">
      <w:pPr>
        <w:pStyle w:val="aff5"/>
        <w:rPr>
          <w:lang w:val="en-US"/>
        </w:rPr>
      </w:pPr>
      <w:r w:rsidRPr="00900865">
        <w:rPr>
          <w:lang w:val="en-US"/>
        </w:rPr>
        <w:t xml:space="preserve">                        &lt;Font name="Arial Bold" size="13.0" /&gt;</w:t>
      </w:r>
    </w:p>
    <w:p w14:paraId="277A6703" w14:textId="77777777" w:rsidR="00900865" w:rsidRPr="00900865" w:rsidRDefault="00900865" w:rsidP="00900865">
      <w:pPr>
        <w:pStyle w:val="aff5"/>
        <w:rPr>
          <w:lang w:val="en-US"/>
        </w:rPr>
      </w:pPr>
      <w:r w:rsidRPr="00900865">
        <w:rPr>
          <w:lang w:val="en-US"/>
        </w:rPr>
        <w:t xml:space="preserve">                     &lt;/font&gt;&lt;/Label&gt;</w:t>
      </w:r>
    </w:p>
    <w:p w14:paraId="1DCEAFC4" w14:textId="77777777" w:rsidR="00900865" w:rsidRPr="00900865" w:rsidRDefault="00900865" w:rsidP="00900865">
      <w:pPr>
        <w:pStyle w:val="aff5"/>
        <w:rPr>
          <w:lang w:val="en-US"/>
        </w:rPr>
      </w:pPr>
      <w:r w:rsidRPr="00900865">
        <w:rPr>
          <w:lang w:val="en-US"/>
        </w:rPr>
        <w:t xml:space="preserve">               &lt;/children&gt;</w:t>
      </w:r>
    </w:p>
    <w:p w14:paraId="1D39A53B" w14:textId="77777777" w:rsidR="00900865" w:rsidRPr="00900865" w:rsidRDefault="00900865" w:rsidP="00900865">
      <w:pPr>
        <w:pStyle w:val="aff5"/>
        <w:rPr>
          <w:lang w:val="en-US"/>
        </w:rPr>
      </w:pPr>
      <w:r w:rsidRPr="00900865">
        <w:rPr>
          <w:lang w:val="en-US"/>
        </w:rPr>
        <w:t xml:space="preserve">            &lt;/Pane&gt;</w:t>
      </w:r>
    </w:p>
    <w:p w14:paraId="478496A9" w14:textId="77777777" w:rsidR="00900865" w:rsidRPr="00900865" w:rsidRDefault="00900865" w:rsidP="00900865">
      <w:pPr>
        <w:pStyle w:val="aff5"/>
        <w:rPr>
          <w:lang w:val="en-US"/>
        </w:rPr>
      </w:pPr>
      <w:r w:rsidRPr="00900865">
        <w:rPr>
          <w:lang w:val="en-US"/>
        </w:rPr>
        <w:t xml:space="preserve">            &lt;Pane layoutX="559.0" layoutY="106.0" prefHeight="190.0" prefWidth="174.0"&gt;</w:t>
      </w:r>
    </w:p>
    <w:p w14:paraId="44949D26" w14:textId="77777777" w:rsidR="00900865" w:rsidRPr="00900865" w:rsidRDefault="00900865" w:rsidP="00900865">
      <w:pPr>
        <w:pStyle w:val="aff5"/>
        <w:rPr>
          <w:lang w:val="en-US"/>
        </w:rPr>
      </w:pPr>
      <w:r w:rsidRPr="00900865">
        <w:rPr>
          <w:lang w:val="en-US"/>
        </w:rPr>
        <w:t xml:space="preserve">               &lt;children&gt;</w:t>
      </w:r>
    </w:p>
    <w:p w14:paraId="145D86C9" w14:textId="77777777" w:rsidR="00900865" w:rsidRPr="00900865" w:rsidRDefault="00900865" w:rsidP="00900865">
      <w:pPr>
        <w:pStyle w:val="aff5"/>
        <w:rPr>
          <w:lang w:val="en-US"/>
        </w:rPr>
      </w:pPr>
      <w:r w:rsidRPr="00900865">
        <w:rPr>
          <w:lang w:val="en-US"/>
        </w:rPr>
        <w:t xml:space="preserve">                  &lt;Button mnemonicParsing="false" opacity="0.7" prefHeight="190.0" prefWidth="168.0" styleClass="button2" stylesheets="@../css/fullpackstyling.css" /&gt;</w:t>
      </w:r>
    </w:p>
    <w:p w14:paraId="63088789" w14:textId="77777777" w:rsidR="00900865" w:rsidRPr="00900865" w:rsidRDefault="00900865" w:rsidP="00900865">
      <w:pPr>
        <w:pStyle w:val="aff5"/>
        <w:rPr>
          <w:lang w:val="en-US"/>
        </w:rPr>
      </w:pPr>
      <w:r w:rsidRPr="00900865">
        <w:rPr>
          <w:lang w:val="en-US"/>
        </w:rPr>
        <w:t xml:space="preserve">                  &lt;Circle layoutX="84.0" layoutY="87.0" radius="50.0" strokeType="INSIDE"&gt;</w:t>
      </w:r>
    </w:p>
    <w:p w14:paraId="59448DA7" w14:textId="77777777" w:rsidR="00900865" w:rsidRPr="00900865" w:rsidRDefault="00900865" w:rsidP="00900865">
      <w:pPr>
        <w:pStyle w:val="aff5"/>
        <w:rPr>
          <w:lang w:val="en-US"/>
        </w:rPr>
      </w:pPr>
      <w:r w:rsidRPr="00900865">
        <w:rPr>
          <w:lang w:val="en-US"/>
        </w:rPr>
        <w:t xml:space="preserve">                     &lt;fill&gt;</w:t>
      </w:r>
    </w:p>
    <w:p w14:paraId="35FB1550" w14:textId="77777777" w:rsidR="00900865" w:rsidRPr="00900865" w:rsidRDefault="00900865" w:rsidP="00900865">
      <w:pPr>
        <w:pStyle w:val="aff5"/>
        <w:rPr>
          <w:lang w:val="en-US"/>
        </w:rPr>
      </w:pPr>
      <w:r w:rsidRPr="00900865">
        <w:rPr>
          <w:lang w:val="en-US"/>
        </w:rPr>
        <w:t xml:space="preserve">                        &lt;LinearGradient endX="1.0" endY="1.0" startY="0.4952380952380952"&gt;</w:t>
      </w:r>
    </w:p>
    <w:p w14:paraId="7C6D6923" w14:textId="77777777" w:rsidR="00900865" w:rsidRPr="00900865" w:rsidRDefault="00900865" w:rsidP="00900865">
      <w:pPr>
        <w:pStyle w:val="aff5"/>
        <w:rPr>
          <w:lang w:val="en-US"/>
        </w:rPr>
      </w:pPr>
      <w:r w:rsidRPr="00900865">
        <w:rPr>
          <w:lang w:val="en-US"/>
        </w:rPr>
        <w:t xml:space="preserve">                           &lt;stops&gt;</w:t>
      </w:r>
    </w:p>
    <w:p w14:paraId="0C676412" w14:textId="77777777" w:rsidR="00900865" w:rsidRPr="00900865" w:rsidRDefault="00900865" w:rsidP="00900865">
      <w:pPr>
        <w:pStyle w:val="aff5"/>
        <w:rPr>
          <w:lang w:val="en-US"/>
        </w:rPr>
      </w:pPr>
      <w:r w:rsidRPr="00900865">
        <w:rPr>
          <w:lang w:val="en-US"/>
        </w:rPr>
        <w:t xml:space="preserve">                              &lt;Stop color="#4f79ff" /&gt;</w:t>
      </w:r>
    </w:p>
    <w:p w14:paraId="7576BFDB" w14:textId="77777777" w:rsidR="00900865" w:rsidRPr="00900865" w:rsidRDefault="00900865" w:rsidP="00900865">
      <w:pPr>
        <w:pStyle w:val="aff5"/>
        <w:rPr>
          <w:lang w:val="en-US"/>
        </w:rPr>
      </w:pPr>
      <w:r w:rsidRPr="00900865">
        <w:rPr>
          <w:lang w:val="en-US"/>
        </w:rPr>
        <w:t xml:space="preserve">                              &lt;Stop color="WHITE" offset="0.9961685823754789" /&gt;</w:t>
      </w:r>
    </w:p>
    <w:p w14:paraId="67AB3309" w14:textId="77777777" w:rsidR="00900865" w:rsidRPr="00900865" w:rsidRDefault="00900865" w:rsidP="00900865">
      <w:pPr>
        <w:pStyle w:val="aff5"/>
        <w:rPr>
          <w:lang w:val="en-US"/>
        </w:rPr>
      </w:pPr>
      <w:r w:rsidRPr="00900865">
        <w:rPr>
          <w:lang w:val="en-US"/>
        </w:rPr>
        <w:t xml:space="preserve">                              &lt;Stop color="#4f79ff" offset="1.0" /&gt;</w:t>
      </w:r>
    </w:p>
    <w:p w14:paraId="2DD1D17D" w14:textId="77777777" w:rsidR="00900865" w:rsidRPr="00900865" w:rsidRDefault="00900865" w:rsidP="00900865">
      <w:pPr>
        <w:pStyle w:val="aff5"/>
        <w:rPr>
          <w:lang w:val="en-US"/>
        </w:rPr>
      </w:pPr>
      <w:r w:rsidRPr="00900865">
        <w:rPr>
          <w:lang w:val="en-US"/>
        </w:rPr>
        <w:t xml:space="preserve">                           &lt;/stops&gt;</w:t>
      </w:r>
    </w:p>
    <w:p w14:paraId="655E6D7E" w14:textId="77777777" w:rsidR="00900865" w:rsidRPr="00900865" w:rsidRDefault="00900865" w:rsidP="00900865">
      <w:pPr>
        <w:pStyle w:val="aff5"/>
        <w:rPr>
          <w:lang w:val="en-US"/>
        </w:rPr>
      </w:pPr>
      <w:r w:rsidRPr="00900865">
        <w:rPr>
          <w:lang w:val="en-US"/>
        </w:rPr>
        <w:t xml:space="preserve">                        &lt;/LinearGradient&gt;</w:t>
      </w:r>
    </w:p>
    <w:p w14:paraId="729B66BE" w14:textId="77777777" w:rsidR="00900865" w:rsidRPr="00900865" w:rsidRDefault="00900865" w:rsidP="00900865">
      <w:pPr>
        <w:pStyle w:val="aff5"/>
        <w:rPr>
          <w:lang w:val="en-US"/>
        </w:rPr>
      </w:pPr>
      <w:r w:rsidRPr="00900865">
        <w:rPr>
          <w:lang w:val="en-US"/>
        </w:rPr>
        <w:t xml:space="preserve">                     &lt;/fill&gt;</w:t>
      </w:r>
    </w:p>
    <w:p w14:paraId="4EC17D69" w14:textId="77777777" w:rsidR="00900865" w:rsidRPr="00900865" w:rsidRDefault="00900865" w:rsidP="00900865">
      <w:pPr>
        <w:pStyle w:val="aff5"/>
        <w:rPr>
          <w:lang w:val="en-US"/>
        </w:rPr>
      </w:pPr>
      <w:r w:rsidRPr="00900865">
        <w:rPr>
          <w:lang w:val="en-US"/>
        </w:rPr>
        <w:lastRenderedPageBreak/>
        <w:t xml:space="preserve">                  &lt;/Circle&gt;</w:t>
      </w:r>
    </w:p>
    <w:p w14:paraId="6FF4FEAE" w14:textId="77777777" w:rsidR="00900865" w:rsidRPr="00900865" w:rsidRDefault="00900865" w:rsidP="00900865">
      <w:pPr>
        <w:pStyle w:val="aff5"/>
        <w:rPr>
          <w:lang w:val="en-US"/>
        </w:rPr>
      </w:pPr>
      <w:r w:rsidRPr="00900865">
        <w:rPr>
          <w:lang w:val="en-US"/>
        </w:rPr>
        <w:t xml:space="preserve">                  &lt;ImageView fitHeight="49.0" fitWidth="37.0" layoutX="66.0" layoutY="68.0" pickOnBounds="true" preserveRatio="true"&gt;</w:t>
      </w:r>
    </w:p>
    <w:p w14:paraId="24DB5BBD" w14:textId="77777777" w:rsidR="00900865" w:rsidRPr="00900865" w:rsidRDefault="00900865" w:rsidP="00900865">
      <w:pPr>
        <w:pStyle w:val="aff5"/>
        <w:rPr>
          <w:lang w:val="en-US"/>
        </w:rPr>
      </w:pPr>
      <w:r w:rsidRPr="00900865">
        <w:rPr>
          <w:lang w:val="en-US"/>
        </w:rPr>
        <w:t xml:space="preserve">                     &lt;image&gt;</w:t>
      </w:r>
    </w:p>
    <w:p w14:paraId="0E5B252D" w14:textId="77777777" w:rsidR="00900865" w:rsidRPr="00900865" w:rsidRDefault="00900865" w:rsidP="00900865">
      <w:pPr>
        <w:pStyle w:val="aff5"/>
        <w:rPr>
          <w:lang w:val="en-US"/>
        </w:rPr>
      </w:pPr>
      <w:r w:rsidRPr="00900865">
        <w:rPr>
          <w:lang w:val="en-US"/>
        </w:rPr>
        <w:t xml:space="preserve">                        &lt;Image url="@../resources/icons8_Play_Button_50px.png" /&gt;</w:t>
      </w:r>
    </w:p>
    <w:p w14:paraId="59ADD5B6" w14:textId="77777777" w:rsidR="00900865" w:rsidRPr="00900865" w:rsidRDefault="00900865" w:rsidP="00900865">
      <w:pPr>
        <w:pStyle w:val="aff5"/>
        <w:rPr>
          <w:lang w:val="en-US"/>
        </w:rPr>
      </w:pPr>
      <w:r w:rsidRPr="00900865">
        <w:rPr>
          <w:lang w:val="en-US"/>
        </w:rPr>
        <w:t xml:space="preserve">                     &lt;/image&gt;</w:t>
      </w:r>
    </w:p>
    <w:p w14:paraId="7CEC80F4" w14:textId="77777777" w:rsidR="00900865" w:rsidRPr="00900865" w:rsidRDefault="00900865" w:rsidP="00900865">
      <w:pPr>
        <w:pStyle w:val="aff5"/>
        <w:rPr>
          <w:lang w:val="en-US"/>
        </w:rPr>
      </w:pPr>
      <w:r w:rsidRPr="00900865">
        <w:rPr>
          <w:lang w:val="en-US"/>
        </w:rPr>
        <w:t xml:space="preserve">                  &lt;/ImageView&gt;</w:t>
      </w:r>
    </w:p>
    <w:p w14:paraId="181C08AE" w14:textId="77777777" w:rsidR="00900865" w:rsidRPr="00900865" w:rsidRDefault="00900865" w:rsidP="00900865">
      <w:pPr>
        <w:pStyle w:val="aff5"/>
        <w:rPr>
          <w:lang w:val="en-US"/>
        </w:rPr>
      </w:pPr>
      <w:r w:rsidRPr="00900865">
        <w:rPr>
          <w:lang w:val="en-US"/>
        </w:rPr>
        <w:t xml:space="preserve">                  &lt;Label alignment="CENTER" layoutX="1.0" layoutY="146.0" prefHeight="17.0" prefWidth="168.0" text="Entertainment" textFill="WHITE"&gt;</w:t>
      </w:r>
    </w:p>
    <w:p w14:paraId="0685AE3E" w14:textId="77777777" w:rsidR="00900865" w:rsidRPr="00900865" w:rsidRDefault="00900865" w:rsidP="00900865">
      <w:pPr>
        <w:pStyle w:val="aff5"/>
        <w:rPr>
          <w:lang w:val="en-US"/>
        </w:rPr>
      </w:pPr>
      <w:r w:rsidRPr="00900865">
        <w:rPr>
          <w:lang w:val="en-US"/>
        </w:rPr>
        <w:t xml:space="preserve">                     &lt;font&gt;</w:t>
      </w:r>
    </w:p>
    <w:p w14:paraId="517A2862" w14:textId="77777777" w:rsidR="00900865" w:rsidRPr="00900865" w:rsidRDefault="00900865" w:rsidP="00900865">
      <w:pPr>
        <w:pStyle w:val="aff5"/>
        <w:rPr>
          <w:lang w:val="en-US"/>
        </w:rPr>
      </w:pPr>
      <w:r w:rsidRPr="00900865">
        <w:rPr>
          <w:lang w:val="en-US"/>
        </w:rPr>
        <w:t xml:space="preserve">                        &lt;Font name="Arial Bold" size="13.0" /&gt;</w:t>
      </w:r>
    </w:p>
    <w:p w14:paraId="566C29B7" w14:textId="77777777" w:rsidR="00900865" w:rsidRPr="00900865" w:rsidRDefault="00900865" w:rsidP="00900865">
      <w:pPr>
        <w:pStyle w:val="aff5"/>
        <w:rPr>
          <w:lang w:val="en-US"/>
        </w:rPr>
      </w:pPr>
      <w:r w:rsidRPr="00900865">
        <w:rPr>
          <w:lang w:val="en-US"/>
        </w:rPr>
        <w:t xml:space="preserve">                     &lt;/font&gt;&lt;/Label&gt;</w:t>
      </w:r>
    </w:p>
    <w:p w14:paraId="0E8943D3" w14:textId="77777777" w:rsidR="00900865" w:rsidRPr="00900865" w:rsidRDefault="00900865" w:rsidP="00900865">
      <w:pPr>
        <w:pStyle w:val="aff5"/>
        <w:rPr>
          <w:lang w:val="en-US"/>
        </w:rPr>
      </w:pPr>
      <w:r w:rsidRPr="00900865">
        <w:rPr>
          <w:lang w:val="en-US"/>
        </w:rPr>
        <w:t xml:space="preserve">               &lt;/children&gt;</w:t>
      </w:r>
    </w:p>
    <w:p w14:paraId="42FBB02C" w14:textId="77777777" w:rsidR="00900865" w:rsidRPr="00900865" w:rsidRDefault="00900865" w:rsidP="00900865">
      <w:pPr>
        <w:pStyle w:val="aff5"/>
        <w:rPr>
          <w:lang w:val="en-US"/>
        </w:rPr>
      </w:pPr>
      <w:r w:rsidRPr="00900865">
        <w:rPr>
          <w:lang w:val="en-US"/>
        </w:rPr>
        <w:t xml:space="preserve">            &lt;/Pane&gt;</w:t>
      </w:r>
    </w:p>
    <w:p w14:paraId="4CA25C81" w14:textId="77777777" w:rsidR="00900865" w:rsidRPr="00900865" w:rsidRDefault="00900865" w:rsidP="00900865">
      <w:pPr>
        <w:pStyle w:val="aff5"/>
        <w:rPr>
          <w:lang w:val="en-US"/>
        </w:rPr>
      </w:pPr>
      <w:r w:rsidRPr="00900865">
        <w:rPr>
          <w:lang w:val="en-US"/>
        </w:rPr>
        <w:t xml:space="preserve">         &lt;/children&gt;</w:t>
      </w:r>
    </w:p>
    <w:p w14:paraId="0BC39683" w14:textId="77777777" w:rsidR="00900865" w:rsidRPr="00900865" w:rsidRDefault="00900865" w:rsidP="00900865">
      <w:pPr>
        <w:pStyle w:val="aff5"/>
        <w:rPr>
          <w:lang w:val="en-US"/>
        </w:rPr>
      </w:pPr>
      <w:r w:rsidRPr="00900865">
        <w:rPr>
          <w:lang w:val="en-US"/>
        </w:rPr>
        <w:t xml:space="preserve">      &lt;/Pane&gt;</w:t>
      </w:r>
    </w:p>
    <w:p w14:paraId="6971C44D" w14:textId="77777777" w:rsidR="00900865" w:rsidRPr="00900865" w:rsidRDefault="00900865" w:rsidP="00900865">
      <w:pPr>
        <w:pStyle w:val="aff5"/>
        <w:rPr>
          <w:lang w:val="en-US"/>
        </w:rPr>
      </w:pPr>
      <w:r w:rsidRPr="00900865">
        <w:rPr>
          <w:lang w:val="en-US"/>
        </w:rPr>
        <w:t xml:space="preserve">   &lt;/children&gt;</w:t>
      </w:r>
    </w:p>
    <w:p w14:paraId="4259BFFE" w14:textId="4C84BE53" w:rsidR="00900865" w:rsidRPr="00997F2E" w:rsidRDefault="00900865" w:rsidP="00900865">
      <w:pPr>
        <w:pStyle w:val="aff5"/>
        <w:rPr>
          <w:lang w:val="en-US"/>
        </w:rPr>
      </w:pPr>
      <w:r w:rsidRPr="00900865">
        <w:rPr>
          <w:lang w:val="en-US"/>
        </w:rPr>
        <w:t>&lt;/AnchorPane&gt;</w:t>
      </w:r>
    </w:p>
    <w:sectPr w:rsidR="00900865" w:rsidRPr="00997F2E" w:rsidSect="002535D6">
      <w:pgSz w:w="11906" w:h="16838" w:code="9"/>
      <w:pgMar w:top="1134" w:right="567" w:bottom="1141" w:left="1701" w:header="227" w:footer="510" w:gutter="0"/>
      <w:pgNumType w:start="6"/>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9059EF" w14:textId="77777777" w:rsidR="00625F59" w:rsidRDefault="00625F59" w:rsidP="00705525">
      <w:pPr>
        <w:spacing w:after="0" w:line="240" w:lineRule="auto"/>
      </w:pPr>
      <w:r>
        <w:separator/>
      </w:r>
    </w:p>
  </w:endnote>
  <w:endnote w:type="continuationSeparator" w:id="0">
    <w:p w14:paraId="18BF1E15" w14:textId="77777777" w:rsidR="00625F59" w:rsidRDefault="00625F59" w:rsidP="00705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F26BC0" w14:textId="77777777" w:rsidR="00625F59" w:rsidRDefault="00625F59" w:rsidP="00705525">
      <w:pPr>
        <w:spacing w:after="0" w:line="240" w:lineRule="auto"/>
      </w:pPr>
      <w:r>
        <w:separator/>
      </w:r>
    </w:p>
  </w:footnote>
  <w:footnote w:type="continuationSeparator" w:id="0">
    <w:p w14:paraId="756298DB" w14:textId="77777777" w:rsidR="00625F59" w:rsidRDefault="00625F59" w:rsidP="0070552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D59FA"/>
    <w:multiLevelType w:val="hybridMultilevel"/>
    <w:tmpl w:val="88105B54"/>
    <w:lvl w:ilvl="0" w:tplc="F990A5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1FC5E2A"/>
    <w:multiLevelType w:val="multilevel"/>
    <w:tmpl w:val="84DC7BEE"/>
    <w:lvl w:ilvl="0">
      <w:start w:val="1"/>
      <w:numFmt w:val="decimal"/>
      <w:lvlText w:val="%1."/>
      <w:lvlJc w:val="left"/>
      <w:pPr>
        <w:ind w:left="720" w:hanging="360"/>
      </w:pPr>
      <w:rPr>
        <w:rFonts w:hint="default"/>
        <w:sz w:val="28"/>
      </w:rPr>
    </w:lvl>
    <w:lvl w:ilvl="1">
      <w:start w:val="8"/>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20C42FC"/>
    <w:multiLevelType w:val="hybridMultilevel"/>
    <w:tmpl w:val="1B12CE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83C0DA3"/>
    <w:multiLevelType w:val="hybridMultilevel"/>
    <w:tmpl w:val="3854414A"/>
    <w:lvl w:ilvl="0" w:tplc="06F2DDBC">
      <w:start w:val="5"/>
      <w:numFmt w:val="bullet"/>
      <w:lvlText w:val="-"/>
      <w:lvlJc w:val="left"/>
      <w:pPr>
        <w:ind w:left="1080" w:hanging="360"/>
      </w:pPr>
      <w:rPr>
        <w:rFonts w:ascii="Times New Roman" w:eastAsia="Calibri" w:hAnsi="Times New Roman" w:cs="Times New Roman" w:hint="default"/>
        <w:color w:val="00000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091219CD"/>
    <w:multiLevelType w:val="hybridMultilevel"/>
    <w:tmpl w:val="434E7C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1B6673"/>
    <w:multiLevelType w:val="hybridMultilevel"/>
    <w:tmpl w:val="0D0AA2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8DC6183"/>
    <w:multiLevelType w:val="hybridMultilevel"/>
    <w:tmpl w:val="40C4189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1E805C14"/>
    <w:multiLevelType w:val="hybridMultilevel"/>
    <w:tmpl w:val="7C7AD89E"/>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FDE4C99"/>
    <w:multiLevelType w:val="multilevel"/>
    <w:tmpl w:val="BE5A31DC"/>
    <w:lvl w:ilvl="0">
      <w:start w:val="1"/>
      <w:numFmt w:val="decimal"/>
      <w:lvlText w:val="%1"/>
      <w:lvlJc w:val="left"/>
      <w:pPr>
        <w:ind w:left="375" w:hanging="375"/>
      </w:pPr>
      <w:rPr>
        <w:rFonts w:hint="default"/>
      </w:rPr>
    </w:lvl>
    <w:lvl w:ilvl="1">
      <w:start w:val="7"/>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20330E21"/>
    <w:multiLevelType w:val="hybridMultilevel"/>
    <w:tmpl w:val="8014F8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2FC5C68"/>
    <w:multiLevelType w:val="hybridMultilevel"/>
    <w:tmpl w:val="6936D5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6C63523"/>
    <w:multiLevelType w:val="hybridMultilevel"/>
    <w:tmpl w:val="6D98B978"/>
    <w:lvl w:ilvl="0" w:tplc="04190005">
      <w:start w:val="1"/>
      <w:numFmt w:val="bullet"/>
      <w:lvlText w:val=""/>
      <w:lvlJc w:val="left"/>
      <w:pPr>
        <w:ind w:left="1122" w:hanging="360"/>
      </w:pPr>
      <w:rPr>
        <w:rFonts w:ascii="Wingdings" w:hAnsi="Wingdings" w:hint="default"/>
        <w:w w:val="99"/>
        <w:sz w:val="28"/>
        <w:szCs w:val="28"/>
      </w:rPr>
    </w:lvl>
    <w:lvl w:ilvl="1" w:tplc="F416947C">
      <w:numFmt w:val="bullet"/>
      <w:lvlText w:val="•"/>
      <w:lvlJc w:val="left"/>
      <w:pPr>
        <w:ind w:left="1994" w:hanging="360"/>
      </w:pPr>
      <w:rPr>
        <w:rFonts w:hint="default"/>
      </w:rPr>
    </w:lvl>
    <w:lvl w:ilvl="2" w:tplc="E752D970">
      <w:numFmt w:val="bullet"/>
      <w:lvlText w:val="•"/>
      <w:lvlJc w:val="left"/>
      <w:pPr>
        <w:ind w:left="2869" w:hanging="360"/>
      </w:pPr>
      <w:rPr>
        <w:rFonts w:hint="default"/>
      </w:rPr>
    </w:lvl>
    <w:lvl w:ilvl="3" w:tplc="4A2602D6">
      <w:numFmt w:val="bullet"/>
      <w:lvlText w:val="•"/>
      <w:lvlJc w:val="left"/>
      <w:pPr>
        <w:ind w:left="3743" w:hanging="360"/>
      </w:pPr>
      <w:rPr>
        <w:rFonts w:hint="default"/>
      </w:rPr>
    </w:lvl>
    <w:lvl w:ilvl="4" w:tplc="4ED22ED6">
      <w:numFmt w:val="bullet"/>
      <w:lvlText w:val="•"/>
      <w:lvlJc w:val="left"/>
      <w:pPr>
        <w:ind w:left="4618" w:hanging="360"/>
      </w:pPr>
      <w:rPr>
        <w:rFonts w:hint="default"/>
      </w:rPr>
    </w:lvl>
    <w:lvl w:ilvl="5" w:tplc="4E7A352E">
      <w:numFmt w:val="bullet"/>
      <w:lvlText w:val="•"/>
      <w:lvlJc w:val="left"/>
      <w:pPr>
        <w:ind w:left="5493" w:hanging="360"/>
      </w:pPr>
      <w:rPr>
        <w:rFonts w:hint="default"/>
      </w:rPr>
    </w:lvl>
    <w:lvl w:ilvl="6" w:tplc="B2329A1C">
      <w:numFmt w:val="bullet"/>
      <w:lvlText w:val="•"/>
      <w:lvlJc w:val="left"/>
      <w:pPr>
        <w:ind w:left="6367" w:hanging="360"/>
      </w:pPr>
      <w:rPr>
        <w:rFonts w:hint="default"/>
      </w:rPr>
    </w:lvl>
    <w:lvl w:ilvl="7" w:tplc="9D507904">
      <w:numFmt w:val="bullet"/>
      <w:lvlText w:val="•"/>
      <w:lvlJc w:val="left"/>
      <w:pPr>
        <w:ind w:left="7242" w:hanging="360"/>
      </w:pPr>
      <w:rPr>
        <w:rFonts w:hint="default"/>
      </w:rPr>
    </w:lvl>
    <w:lvl w:ilvl="8" w:tplc="192E641A">
      <w:numFmt w:val="bullet"/>
      <w:lvlText w:val="•"/>
      <w:lvlJc w:val="left"/>
      <w:pPr>
        <w:ind w:left="8117" w:hanging="360"/>
      </w:pPr>
      <w:rPr>
        <w:rFonts w:hint="default"/>
      </w:rPr>
    </w:lvl>
  </w:abstractNum>
  <w:abstractNum w:abstractNumId="12">
    <w:nsid w:val="26D6155F"/>
    <w:multiLevelType w:val="hybridMultilevel"/>
    <w:tmpl w:val="174055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C68503D"/>
    <w:multiLevelType w:val="hybridMultilevel"/>
    <w:tmpl w:val="F8E4F7F8"/>
    <w:lvl w:ilvl="0" w:tplc="A970C3F2">
      <w:start w:val="1"/>
      <w:numFmt w:val="bullet"/>
      <w:lvlText w:val=""/>
      <w:lvlJc w:val="left"/>
      <w:pPr>
        <w:tabs>
          <w:tab w:val="num" w:pos="720"/>
        </w:tabs>
        <w:ind w:left="720" w:hanging="360"/>
      </w:pPr>
      <w:rPr>
        <w:rFonts w:ascii="Wingdings 2" w:hAnsi="Wingdings 2" w:hint="default"/>
      </w:rPr>
    </w:lvl>
    <w:lvl w:ilvl="1" w:tplc="9DFA2F38" w:tentative="1">
      <w:start w:val="1"/>
      <w:numFmt w:val="bullet"/>
      <w:lvlText w:val=""/>
      <w:lvlJc w:val="left"/>
      <w:pPr>
        <w:tabs>
          <w:tab w:val="num" w:pos="1440"/>
        </w:tabs>
        <w:ind w:left="1440" w:hanging="360"/>
      </w:pPr>
      <w:rPr>
        <w:rFonts w:ascii="Wingdings 2" w:hAnsi="Wingdings 2" w:hint="default"/>
      </w:rPr>
    </w:lvl>
    <w:lvl w:ilvl="2" w:tplc="F8928506" w:tentative="1">
      <w:start w:val="1"/>
      <w:numFmt w:val="bullet"/>
      <w:lvlText w:val=""/>
      <w:lvlJc w:val="left"/>
      <w:pPr>
        <w:tabs>
          <w:tab w:val="num" w:pos="2160"/>
        </w:tabs>
        <w:ind w:left="2160" w:hanging="360"/>
      </w:pPr>
      <w:rPr>
        <w:rFonts w:ascii="Wingdings 2" w:hAnsi="Wingdings 2" w:hint="default"/>
      </w:rPr>
    </w:lvl>
    <w:lvl w:ilvl="3" w:tplc="C456C358" w:tentative="1">
      <w:start w:val="1"/>
      <w:numFmt w:val="bullet"/>
      <w:lvlText w:val=""/>
      <w:lvlJc w:val="left"/>
      <w:pPr>
        <w:tabs>
          <w:tab w:val="num" w:pos="2880"/>
        </w:tabs>
        <w:ind w:left="2880" w:hanging="360"/>
      </w:pPr>
      <w:rPr>
        <w:rFonts w:ascii="Wingdings 2" w:hAnsi="Wingdings 2" w:hint="default"/>
      </w:rPr>
    </w:lvl>
    <w:lvl w:ilvl="4" w:tplc="ABBAACC0" w:tentative="1">
      <w:start w:val="1"/>
      <w:numFmt w:val="bullet"/>
      <w:lvlText w:val=""/>
      <w:lvlJc w:val="left"/>
      <w:pPr>
        <w:tabs>
          <w:tab w:val="num" w:pos="3600"/>
        </w:tabs>
        <w:ind w:left="3600" w:hanging="360"/>
      </w:pPr>
      <w:rPr>
        <w:rFonts w:ascii="Wingdings 2" w:hAnsi="Wingdings 2" w:hint="default"/>
      </w:rPr>
    </w:lvl>
    <w:lvl w:ilvl="5" w:tplc="BDF611D4" w:tentative="1">
      <w:start w:val="1"/>
      <w:numFmt w:val="bullet"/>
      <w:lvlText w:val=""/>
      <w:lvlJc w:val="left"/>
      <w:pPr>
        <w:tabs>
          <w:tab w:val="num" w:pos="4320"/>
        </w:tabs>
        <w:ind w:left="4320" w:hanging="360"/>
      </w:pPr>
      <w:rPr>
        <w:rFonts w:ascii="Wingdings 2" w:hAnsi="Wingdings 2" w:hint="default"/>
      </w:rPr>
    </w:lvl>
    <w:lvl w:ilvl="6" w:tplc="43C8DD42" w:tentative="1">
      <w:start w:val="1"/>
      <w:numFmt w:val="bullet"/>
      <w:lvlText w:val=""/>
      <w:lvlJc w:val="left"/>
      <w:pPr>
        <w:tabs>
          <w:tab w:val="num" w:pos="5040"/>
        </w:tabs>
        <w:ind w:left="5040" w:hanging="360"/>
      </w:pPr>
      <w:rPr>
        <w:rFonts w:ascii="Wingdings 2" w:hAnsi="Wingdings 2" w:hint="default"/>
      </w:rPr>
    </w:lvl>
    <w:lvl w:ilvl="7" w:tplc="CE18FF90" w:tentative="1">
      <w:start w:val="1"/>
      <w:numFmt w:val="bullet"/>
      <w:lvlText w:val=""/>
      <w:lvlJc w:val="left"/>
      <w:pPr>
        <w:tabs>
          <w:tab w:val="num" w:pos="5760"/>
        </w:tabs>
        <w:ind w:left="5760" w:hanging="360"/>
      </w:pPr>
      <w:rPr>
        <w:rFonts w:ascii="Wingdings 2" w:hAnsi="Wingdings 2" w:hint="default"/>
      </w:rPr>
    </w:lvl>
    <w:lvl w:ilvl="8" w:tplc="C4B6FA20" w:tentative="1">
      <w:start w:val="1"/>
      <w:numFmt w:val="bullet"/>
      <w:lvlText w:val=""/>
      <w:lvlJc w:val="left"/>
      <w:pPr>
        <w:tabs>
          <w:tab w:val="num" w:pos="6480"/>
        </w:tabs>
        <w:ind w:left="6480" w:hanging="360"/>
      </w:pPr>
      <w:rPr>
        <w:rFonts w:ascii="Wingdings 2" w:hAnsi="Wingdings 2" w:hint="default"/>
      </w:rPr>
    </w:lvl>
  </w:abstractNum>
  <w:abstractNum w:abstractNumId="14">
    <w:nsid w:val="2C840E15"/>
    <w:multiLevelType w:val="hybridMultilevel"/>
    <w:tmpl w:val="50067A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36230841"/>
    <w:multiLevelType w:val="hybridMultilevel"/>
    <w:tmpl w:val="B68EFAC0"/>
    <w:lvl w:ilvl="0" w:tplc="258E269A">
      <w:start w:val="1"/>
      <w:numFmt w:val="bullet"/>
      <w:lvlText w:val=""/>
      <w:lvlJc w:val="left"/>
      <w:pPr>
        <w:tabs>
          <w:tab w:val="num" w:pos="720"/>
        </w:tabs>
        <w:ind w:left="720" w:hanging="360"/>
      </w:pPr>
      <w:rPr>
        <w:rFonts w:ascii="Wingdings 2" w:hAnsi="Wingdings 2" w:hint="default"/>
      </w:rPr>
    </w:lvl>
    <w:lvl w:ilvl="1" w:tplc="616E29A4" w:tentative="1">
      <w:start w:val="1"/>
      <w:numFmt w:val="bullet"/>
      <w:lvlText w:val=""/>
      <w:lvlJc w:val="left"/>
      <w:pPr>
        <w:tabs>
          <w:tab w:val="num" w:pos="1440"/>
        </w:tabs>
        <w:ind w:left="1440" w:hanging="360"/>
      </w:pPr>
      <w:rPr>
        <w:rFonts w:ascii="Wingdings 2" w:hAnsi="Wingdings 2" w:hint="default"/>
      </w:rPr>
    </w:lvl>
    <w:lvl w:ilvl="2" w:tplc="CD105B38" w:tentative="1">
      <w:start w:val="1"/>
      <w:numFmt w:val="bullet"/>
      <w:lvlText w:val=""/>
      <w:lvlJc w:val="left"/>
      <w:pPr>
        <w:tabs>
          <w:tab w:val="num" w:pos="2160"/>
        </w:tabs>
        <w:ind w:left="2160" w:hanging="360"/>
      </w:pPr>
      <w:rPr>
        <w:rFonts w:ascii="Wingdings 2" w:hAnsi="Wingdings 2" w:hint="default"/>
      </w:rPr>
    </w:lvl>
    <w:lvl w:ilvl="3" w:tplc="E3C80AEC" w:tentative="1">
      <w:start w:val="1"/>
      <w:numFmt w:val="bullet"/>
      <w:lvlText w:val=""/>
      <w:lvlJc w:val="left"/>
      <w:pPr>
        <w:tabs>
          <w:tab w:val="num" w:pos="2880"/>
        </w:tabs>
        <w:ind w:left="2880" w:hanging="360"/>
      </w:pPr>
      <w:rPr>
        <w:rFonts w:ascii="Wingdings 2" w:hAnsi="Wingdings 2" w:hint="default"/>
      </w:rPr>
    </w:lvl>
    <w:lvl w:ilvl="4" w:tplc="459242AC" w:tentative="1">
      <w:start w:val="1"/>
      <w:numFmt w:val="bullet"/>
      <w:lvlText w:val=""/>
      <w:lvlJc w:val="left"/>
      <w:pPr>
        <w:tabs>
          <w:tab w:val="num" w:pos="3600"/>
        </w:tabs>
        <w:ind w:left="3600" w:hanging="360"/>
      </w:pPr>
      <w:rPr>
        <w:rFonts w:ascii="Wingdings 2" w:hAnsi="Wingdings 2" w:hint="default"/>
      </w:rPr>
    </w:lvl>
    <w:lvl w:ilvl="5" w:tplc="1250EDCC" w:tentative="1">
      <w:start w:val="1"/>
      <w:numFmt w:val="bullet"/>
      <w:lvlText w:val=""/>
      <w:lvlJc w:val="left"/>
      <w:pPr>
        <w:tabs>
          <w:tab w:val="num" w:pos="4320"/>
        </w:tabs>
        <w:ind w:left="4320" w:hanging="360"/>
      </w:pPr>
      <w:rPr>
        <w:rFonts w:ascii="Wingdings 2" w:hAnsi="Wingdings 2" w:hint="default"/>
      </w:rPr>
    </w:lvl>
    <w:lvl w:ilvl="6" w:tplc="3E2473C2" w:tentative="1">
      <w:start w:val="1"/>
      <w:numFmt w:val="bullet"/>
      <w:lvlText w:val=""/>
      <w:lvlJc w:val="left"/>
      <w:pPr>
        <w:tabs>
          <w:tab w:val="num" w:pos="5040"/>
        </w:tabs>
        <w:ind w:left="5040" w:hanging="360"/>
      </w:pPr>
      <w:rPr>
        <w:rFonts w:ascii="Wingdings 2" w:hAnsi="Wingdings 2" w:hint="default"/>
      </w:rPr>
    </w:lvl>
    <w:lvl w:ilvl="7" w:tplc="5F744516" w:tentative="1">
      <w:start w:val="1"/>
      <w:numFmt w:val="bullet"/>
      <w:lvlText w:val=""/>
      <w:lvlJc w:val="left"/>
      <w:pPr>
        <w:tabs>
          <w:tab w:val="num" w:pos="5760"/>
        </w:tabs>
        <w:ind w:left="5760" w:hanging="360"/>
      </w:pPr>
      <w:rPr>
        <w:rFonts w:ascii="Wingdings 2" w:hAnsi="Wingdings 2" w:hint="default"/>
      </w:rPr>
    </w:lvl>
    <w:lvl w:ilvl="8" w:tplc="F0B611F0" w:tentative="1">
      <w:start w:val="1"/>
      <w:numFmt w:val="bullet"/>
      <w:lvlText w:val=""/>
      <w:lvlJc w:val="left"/>
      <w:pPr>
        <w:tabs>
          <w:tab w:val="num" w:pos="6480"/>
        </w:tabs>
        <w:ind w:left="6480" w:hanging="360"/>
      </w:pPr>
      <w:rPr>
        <w:rFonts w:ascii="Wingdings 2" w:hAnsi="Wingdings 2" w:hint="default"/>
      </w:rPr>
    </w:lvl>
  </w:abstractNum>
  <w:abstractNum w:abstractNumId="16">
    <w:nsid w:val="3917685D"/>
    <w:multiLevelType w:val="hybridMultilevel"/>
    <w:tmpl w:val="217A94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EFF739B"/>
    <w:multiLevelType w:val="hybridMultilevel"/>
    <w:tmpl w:val="9FF89FCC"/>
    <w:lvl w:ilvl="0" w:tplc="CE623E4E">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1A471C9"/>
    <w:multiLevelType w:val="hybridMultilevel"/>
    <w:tmpl w:val="AA1C65A6"/>
    <w:lvl w:ilvl="0" w:tplc="6390FA8E">
      <w:start w:val="1"/>
      <w:numFmt w:val="decimal"/>
      <w:lvlText w:val="%1."/>
      <w:lvlJc w:val="left"/>
      <w:pPr>
        <w:ind w:left="488" w:hanging="360"/>
      </w:pPr>
      <w:rPr>
        <w:rFonts w:hint="default"/>
      </w:rPr>
    </w:lvl>
    <w:lvl w:ilvl="1" w:tplc="04190019" w:tentative="1">
      <w:start w:val="1"/>
      <w:numFmt w:val="lowerLetter"/>
      <w:lvlText w:val="%2."/>
      <w:lvlJc w:val="left"/>
      <w:pPr>
        <w:ind w:left="1208" w:hanging="360"/>
      </w:pPr>
    </w:lvl>
    <w:lvl w:ilvl="2" w:tplc="0419001B" w:tentative="1">
      <w:start w:val="1"/>
      <w:numFmt w:val="lowerRoman"/>
      <w:lvlText w:val="%3."/>
      <w:lvlJc w:val="right"/>
      <w:pPr>
        <w:ind w:left="1928" w:hanging="180"/>
      </w:pPr>
    </w:lvl>
    <w:lvl w:ilvl="3" w:tplc="0419000F" w:tentative="1">
      <w:start w:val="1"/>
      <w:numFmt w:val="decimal"/>
      <w:lvlText w:val="%4."/>
      <w:lvlJc w:val="left"/>
      <w:pPr>
        <w:ind w:left="2648" w:hanging="360"/>
      </w:pPr>
    </w:lvl>
    <w:lvl w:ilvl="4" w:tplc="04190019" w:tentative="1">
      <w:start w:val="1"/>
      <w:numFmt w:val="lowerLetter"/>
      <w:lvlText w:val="%5."/>
      <w:lvlJc w:val="left"/>
      <w:pPr>
        <w:ind w:left="3368" w:hanging="360"/>
      </w:pPr>
    </w:lvl>
    <w:lvl w:ilvl="5" w:tplc="0419001B" w:tentative="1">
      <w:start w:val="1"/>
      <w:numFmt w:val="lowerRoman"/>
      <w:lvlText w:val="%6."/>
      <w:lvlJc w:val="right"/>
      <w:pPr>
        <w:ind w:left="4088" w:hanging="180"/>
      </w:pPr>
    </w:lvl>
    <w:lvl w:ilvl="6" w:tplc="0419000F" w:tentative="1">
      <w:start w:val="1"/>
      <w:numFmt w:val="decimal"/>
      <w:lvlText w:val="%7."/>
      <w:lvlJc w:val="left"/>
      <w:pPr>
        <w:ind w:left="4808" w:hanging="360"/>
      </w:pPr>
    </w:lvl>
    <w:lvl w:ilvl="7" w:tplc="04190019" w:tentative="1">
      <w:start w:val="1"/>
      <w:numFmt w:val="lowerLetter"/>
      <w:lvlText w:val="%8."/>
      <w:lvlJc w:val="left"/>
      <w:pPr>
        <w:ind w:left="5528" w:hanging="360"/>
      </w:pPr>
    </w:lvl>
    <w:lvl w:ilvl="8" w:tplc="0419001B" w:tentative="1">
      <w:start w:val="1"/>
      <w:numFmt w:val="lowerRoman"/>
      <w:lvlText w:val="%9."/>
      <w:lvlJc w:val="right"/>
      <w:pPr>
        <w:ind w:left="6248" w:hanging="180"/>
      </w:pPr>
    </w:lvl>
  </w:abstractNum>
  <w:abstractNum w:abstractNumId="19">
    <w:nsid w:val="42864AC5"/>
    <w:multiLevelType w:val="hybridMultilevel"/>
    <w:tmpl w:val="36060A98"/>
    <w:lvl w:ilvl="0" w:tplc="27042F02">
      <w:numFmt w:val="bullet"/>
      <w:lvlText w:val="•"/>
      <w:lvlJc w:val="left"/>
      <w:pPr>
        <w:ind w:left="1122" w:hanging="360"/>
      </w:pPr>
      <w:rPr>
        <w:rFonts w:ascii="Arial" w:eastAsia="Arial" w:hAnsi="Arial" w:cs="Arial" w:hint="default"/>
        <w:w w:val="99"/>
        <w:sz w:val="28"/>
        <w:szCs w:val="28"/>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2917CB4"/>
    <w:multiLevelType w:val="hybridMultilevel"/>
    <w:tmpl w:val="99189E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540614E"/>
    <w:multiLevelType w:val="hybridMultilevel"/>
    <w:tmpl w:val="88A6D8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798554D"/>
    <w:multiLevelType w:val="hybridMultilevel"/>
    <w:tmpl w:val="C9F0BA6A"/>
    <w:lvl w:ilvl="0" w:tplc="EE32B830">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87F06B4"/>
    <w:multiLevelType w:val="hybridMultilevel"/>
    <w:tmpl w:val="B0C61DA8"/>
    <w:lvl w:ilvl="0" w:tplc="04190005">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9AF02A1"/>
    <w:multiLevelType w:val="hybridMultilevel"/>
    <w:tmpl w:val="28AC9444"/>
    <w:lvl w:ilvl="0" w:tplc="BA560374">
      <w:start w:val="1"/>
      <w:numFmt w:val="decimal"/>
      <w:lvlText w:val="%1."/>
      <w:lvlJc w:val="left"/>
      <w:pPr>
        <w:ind w:left="1080" w:hanging="360"/>
      </w:pPr>
      <w:rPr>
        <w:rFonts w:hint="default"/>
        <w:color w:val="auto"/>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4A7F241B"/>
    <w:multiLevelType w:val="hybridMultilevel"/>
    <w:tmpl w:val="9C2246D8"/>
    <w:lvl w:ilvl="0" w:tplc="199E23A0">
      <w:start w:val="1"/>
      <w:numFmt w:val="decimal"/>
      <w:lvlText w:val="%1."/>
      <w:lvlJc w:val="left"/>
      <w:pPr>
        <w:ind w:left="1122" w:hanging="720"/>
      </w:pPr>
      <w:rPr>
        <w:rFonts w:ascii="Times New Roman" w:eastAsia="Times New Roman" w:hAnsi="Times New Roman" w:cs="Times New Roman" w:hint="default"/>
        <w:w w:val="99"/>
        <w:sz w:val="28"/>
        <w:szCs w:val="28"/>
      </w:rPr>
    </w:lvl>
    <w:lvl w:ilvl="1" w:tplc="27042F02">
      <w:numFmt w:val="bullet"/>
      <w:lvlText w:val="•"/>
      <w:lvlJc w:val="left"/>
      <w:pPr>
        <w:ind w:left="1122" w:hanging="360"/>
      </w:pPr>
      <w:rPr>
        <w:rFonts w:ascii="Arial" w:eastAsia="Arial" w:hAnsi="Arial" w:cs="Arial" w:hint="default"/>
        <w:w w:val="99"/>
        <w:sz w:val="28"/>
        <w:szCs w:val="28"/>
      </w:rPr>
    </w:lvl>
    <w:lvl w:ilvl="2" w:tplc="AD4E32AC">
      <w:numFmt w:val="bullet"/>
      <w:lvlText w:val="•"/>
      <w:lvlJc w:val="left"/>
      <w:pPr>
        <w:ind w:left="2869" w:hanging="360"/>
      </w:pPr>
      <w:rPr>
        <w:rFonts w:hint="default"/>
      </w:rPr>
    </w:lvl>
    <w:lvl w:ilvl="3" w:tplc="626432F6">
      <w:numFmt w:val="bullet"/>
      <w:lvlText w:val="•"/>
      <w:lvlJc w:val="left"/>
      <w:pPr>
        <w:ind w:left="3743" w:hanging="360"/>
      </w:pPr>
      <w:rPr>
        <w:rFonts w:hint="default"/>
      </w:rPr>
    </w:lvl>
    <w:lvl w:ilvl="4" w:tplc="855CB2F2">
      <w:numFmt w:val="bullet"/>
      <w:lvlText w:val="•"/>
      <w:lvlJc w:val="left"/>
      <w:pPr>
        <w:ind w:left="4618" w:hanging="360"/>
      </w:pPr>
      <w:rPr>
        <w:rFonts w:hint="default"/>
      </w:rPr>
    </w:lvl>
    <w:lvl w:ilvl="5" w:tplc="A3BCCB50">
      <w:numFmt w:val="bullet"/>
      <w:lvlText w:val="•"/>
      <w:lvlJc w:val="left"/>
      <w:pPr>
        <w:ind w:left="5493" w:hanging="360"/>
      </w:pPr>
      <w:rPr>
        <w:rFonts w:hint="default"/>
      </w:rPr>
    </w:lvl>
    <w:lvl w:ilvl="6" w:tplc="68924408">
      <w:numFmt w:val="bullet"/>
      <w:lvlText w:val="•"/>
      <w:lvlJc w:val="left"/>
      <w:pPr>
        <w:ind w:left="6367" w:hanging="360"/>
      </w:pPr>
      <w:rPr>
        <w:rFonts w:hint="default"/>
      </w:rPr>
    </w:lvl>
    <w:lvl w:ilvl="7" w:tplc="45EA8CF8">
      <w:numFmt w:val="bullet"/>
      <w:lvlText w:val="•"/>
      <w:lvlJc w:val="left"/>
      <w:pPr>
        <w:ind w:left="7242" w:hanging="360"/>
      </w:pPr>
      <w:rPr>
        <w:rFonts w:hint="default"/>
      </w:rPr>
    </w:lvl>
    <w:lvl w:ilvl="8" w:tplc="9B1CE8A0">
      <w:numFmt w:val="bullet"/>
      <w:lvlText w:val="•"/>
      <w:lvlJc w:val="left"/>
      <w:pPr>
        <w:ind w:left="8117" w:hanging="360"/>
      </w:pPr>
      <w:rPr>
        <w:rFonts w:hint="default"/>
      </w:rPr>
    </w:lvl>
  </w:abstractNum>
  <w:abstractNum w:abstractNumId="26">
    <w:nsid w:val="4ADC3027"/>
    <w:multiLevelType w:val="hybridMultilevel"/>
    <w:tmpl w:val="45D213A2"/>
    <w:lvl w:ilvl="0" w:tplc="1B5CDFAC">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nsid w:val="4B693CCE"/>
    <w:multiLevelType w:val="hybridMultilevel"/>
    <w:tmpl w:val="E95056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4E067756"/>
    <w:multiLevelType w:val="hybridMultilevel"/>
    <w:tmpl w:val="CAC4419A"/>
    <w:lvl w:ilvl="0" w:tplc="17C2E7F6">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4E4319A5"/>
    <w:multiLevelType w:val="hybridMultilevel"/>
    <w:tmpl w:val="7B8AD1D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5183577D"/>
    <w:multiLevelType w:val="hybridMultilevel"/>
    <w:tmpl w:val="D3AE64DC"/>
    <w:lvl w:ilvl="0" w:tplc="8EC22196">
      <w:start w:val="1"/>
      <w:numFmt w:val="decimal"/>
      <w:lvlText w:val="%1."/>
      <w:lvlJc w:val="left"/>
      <w:pPr>
        <w:ind w:left="488" w:hanging="360"/>
      </w:pPr>
      <w:rPr>
        <w:rFonts w:hint="default"/>
      </w:rPr>
    </w:lvl>
    <w:lvl w:ilvl="1" w:tplc="04190019" w:tentative="1">
      <w:start w:val="1"/>
      <w:numFmt w:val="lowerLetter"/>
      <w:lvlText w:val="%2."/>
      <w:lvlJc w:val="left"/>
      <w:pPr>
        <w:ind w:left="1208" w:hanging="360"/>
      </w:pPr>
    </w:lvl>
    <w:lvl w:ilvl="2" w:tplc="0419001B" w:tentative="1">
      <w:start w:val="1"/>
      <w:numFmt w:val="lowerRoman"/>
      <w:lvlText w:val="%3."/>
      <w:lvlJc w:val="right"/>
      <w:pPr>
        <w:ind w:left="1928" w:hanging="180"/>
      </w:pPr>
    </w:lvl>
    <w:lvl w:ilvl="3" w:tplc="0419000F" w:tentative="1">
      <w:start w:val="1"/>
      <w:numFmt w:val="decimal"/>
      <w:lvlText w:val="%4."/>
      <w:lvlJc w:val="left"/>
      <w:pPr>
        <w:ind w:left="2648" w:hanging="360"/>
      </w:pPr>
    </w:lvl>
    <w:lvl w:ilvl="4" w:tplc="04190019" w:tentative="1">
      <w:start w:val="1"/>
      <w:numFmt w:val="lowerLetter"/>
      <w:lvlText w:val="%5."/>
      <w:lvlJc w:val="left"/>
      <w:pPr>
        <w:ind w:left="3368" w:hanging="360"/>
      </w:pPr>
    </w:lvl>
    <w:lvl w:ilvl="5" w:tplc="0419001B" w:tentative="1">
      <w:start w:val="1"/>
      <w:numFmt w:val="lowerRoman"/>
      <w:lvlText w:val="%6."/>
      <w:lvlJc w:val="right"/>
      <w:pPr>
        <w:ind w:left="4088" w:hanging="180"/>
      </w:pPr>
    </w:lvl>
    <w:lvl w:ilvl="6" w:tplc="0419000F" w:tentative="1">
      <w:start w:val="1"/>
      <w:numFmt w:val="decimal"/>
      <w:lvlText w:val="%7."/>
      <w:lvlJc w:val="left"/>
      <w:pPr>
        <w:ind w:left="4808" w:hanging="360"/>
      </w:pPr>
    </w:lvl>
    <w:lvl w:ilvl="7" w:tplc="04190019" w:tentative="1">
      <w:start w:val="1"/>
      <w:numFmt w:val="lowerLetter"/>
      <w:lvlText w:val="%8."/>
      <w:lvlJc w:val="left"/>
      <w:pPr>
        <w:ind w:left="5528" w:hanging="360"/>
      </w:pPr>
    </w:lvl>
    <w:lvl w:ilvl="8" w:tplc="0419001B" w:tentative="1">
      <w:start w:val="1"/>
      <w:numFmt w:val="lowerRoman"/>
      <w:lvlText w:val="%9."/>
      <w:lvlJc w:val="right"/>
      <w:pPr>
        <w:ind w:left="6248" w:hanging="180"/>
      </w:pPr>
    </w:lvl>
  </w:abstractNum>
  <w:abstractNum w:abstractNumId="31">
    <w:nsid w:val="5706429A"/>
    <w:multiLevelType w:val="hybridMultilevel"/>
    <w:tmpl w:val="465221DC"/>
    <w:lvl w:ilvl="0" w:tplc="4D90E154">
      <w:start w:val="1"/>
      <w:numFmt w:val="decimal"/>
      <w:lvlText w:val="%1."/>
      <w:lvlJc w:val="left"/>
      <w:pPr>
        <w:ind w:left="720" w:hanging="360"/>
      </w:pPr>
      <w:rPr>
        <w:rFonts w:cs="Times New Roman"/>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570B7A07"/>
    <w:multiLevelType w:val="hybridMultilevel"/>
    <w:tmpl w:val="BE16F848"/>
    <w:lvl w:ilvl="0" w:tplc="04190005">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nsid w:val="581B4CF2"/>
    <w:multiLevelType w:val="hybridMultilevel"/>
    <w:tmpl w:val="5BC632AA"/>
    <w:lvl w:ilvl="0" w:tplc="136A4FB6">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4">
    <w:nsid w:val="59F71B2C"/>
    <w:multiLevelType w:val="hybridMultilevel"/>
    <w:tmpl w:val="7B8AD1D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65110216"/>
    <w:multiLevelType w:val="hybridMultilevel"/>
    <w:tmpl w:val="5DE0ECE2"/>
    <w:lvl w:ilvl="0" w:tplc="2AB24B78">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90770D2"/>
    <w:multiLevelType w:val="hybridMultilevel"/>
    <w:tmpl w:val="F9EEBCAE"/>
    <w:lvl w:ilvl="0" w:tplc="24949678">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6C4E38E5"/>
    <w:multiLevelType w:val="hybridMultilevel"/>
    <w:tmpl w:val="B7280E2E"/>
    <w:lvl w:ilvl="0" w:tplc="ECFE6AE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
    <w:nsid w:val="6C9A1BAB"/>
    <w:multiLevelType w:val="hybridMultilevel"/>
    <w:tmpl w:val="3934E388"/>
    <w:lvl w:ilvl="0" w:tplc="3566F07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9">
    <w:nsid w:val="73490E41"/>
    <w:multiLevelType w:val="hybridMultilevel"/>
    <w:tmpl w:val="F7809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8F22EDA"/>
    <w:multiLevelType w:val="hybridMultilevel"/>
    <w:tmpl w:val="A178FC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BAB3527"/>
    <w:multiLevelType w:val="hybridMultilevel"/>
    <w:tmpl w:val="B7FCF1CE"/>
    <w:lvl w:ilvl="0" w:tplc="2B326302">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7D9B015E"/>
    <w:multiLevelType w:val="hybridMultilevel"/>
    <w:tmpl w:val="A18870EE"/>
    <w:lvl w:ilvl="0" w:tplc="BA560374">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EE01F5D"/>
    <w:multiLevelType w:val="hybridMultilevel"/>
    <w:tmpl w:val="45C28302"/>
    <w:lvl w:ilvl="0" w:tplc="B8923D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3"/>
  </w:num>
  <w:num w:numId="2">
    <w:abstractNumId w:val="3"/>
  </w:num>
  <w:num w:numId="3">
    <w:abstractNumId w:val="6"/>
  </w:num>
  <w:num w:numId="4">
    <w:abstractNumId w:val="32"/>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23"/>
  </w:num>
  <w:num w:numId="8">
    <w:abstractNumId w:val="16"/>
  </w:num>
  <w:num w:numId="9">
    <w:abstractNumId w:val="1"/>
  </w:num>
  <w:num w:numId="10">
    <w:abstractNumId w:val="36"/>
  </w:num>
  <w:num w:numId="11">
    <w:abstractNumId w:val="21"/>
  </w:num>
  <w:num w:numId="12">
    <w:abstractNumId w:val="0"/>
  </w:num>
  <w:num w:numId="13">
    <w:abstractNumId w:val="2"/>
  </w:num>
  <w:num w:numId="14">
    <w:abstractNumId w:val="27"/>
  </w:num>
  <w:num w:numId="15">
    <w:abstractNumId w:val="5"/>
  </w:num>
  <w:num w:numId="16">
    <w:abstractNumId w:val="12"/>
  </w:num>
  <w:num w:numId="17">
    <w:abstractNumId w:val="25"/>
  </w:num>
  <w:num w:numId="18">
    <w:abstractNumId w:val="31"/>
  </w:num>
  <w:num w:numId="19">
    <w:abstractNumId w:val="43"/>
  </w:num>
  <w:num w:numId="20">
    <w:abstractNumId w:val="7"/>
  </w:num>
  <w:num w:numId="21">
    <w:abstractNumId w:val="17"/>
  </w:num>
  <w:num w:numId="22">
    <w:abstractNumId w:val="14"/>
  </w:num>
  <w:num w:numId="23">
    <w:abstractNumId w:val="41"/>
  </w:num>
  <w:num w:numId="24">
    <w:abstractNumId w:val="42"/>
  </w:num>
  <w:num w:numId="25">
    <w:abstractNumId w:val="9"/>
  </w:num>
  <w:num w:numId="26">
    <w:abstractNumId w:val="20"/>
  </w:num>
  <w:num w:numId="27">
    <w:abstractNumId w:val="39"/>
  </w:num>
  <w:num w:numId="28">
    <w:abstractNumId w:val="24"/>
  </w:num>
  <w:num w:numId="29">
    <w:abstractNumId w:val="29"/>
  </w:num>
  <w:num w:numId="30">
    <w:abstractNumId w:val="34"/>
  </w:num>
  <w:num w:numId="31">
    <w:abstractNumId w:val="30"/>
  </w:num>
  <w:num w:numId="32">
    <w:abstractNumId w:val="22"/>
  </w:num>
  <w:num w:numId="33">
    <w:abstractNumId w:val="18"/>
  </w:num>
  <w:num w:numId="34">
    <w:abstractNumId w:val="28"/>
  </w:num>
  <w:num w:numId="35">
    <w:abstractNumId w:val="35"/>
  </w:num>
  <w:num w:numId="36">
    <w:abstractNumId w:val="40"/>
  </w:num>
  <w:num w:numId="37">
    <w:abstractNumId w:val="4"/>
  </w:num>
  <w:num w:numId="38">
    <w:abstractNumId w:val="19"/>
  </w:num>
  <w:num w:numId="39">
    <w:abstractNumId w:val="37"/>
  </w:num>
  <w:num w:numId="40">
    <w:abstractNumId w:val="26"/>
  </w:num>
  <w:num w:numId="41">
    <w:abstractNumId w:val="38"/>
  </w:num>
  <w:num w:numId="42">
    <w:abstractNumId w:val="8"/>
  </w:num>
  <w:num w:numId="43">
    <w:abstractNumId w:val="13"/>
  </w:num>
  <w:num w:numId="44">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7B5"/>
    <w:rsid w:val="00003EC9"/>
    <w:rsid w:val="0000715B"/>
    <w:rsid w:val="000114EF"/>
    <w:rsid w:val="00013119"/>
    <w:rsid w:val="000132CA"/>
    <w:rsid w:val="000157F7"/>
    <w:rsid w:val="000202F1"/>
    <w:rsid w:val="00020B50"/>
    <w:rsid w:val="00020D96"/>
    <w:rsid w:val="0002123F"/>
    <w:rsid w:val="00023598"/>
    <w:rsid w:val="00025178"/>
    <w:rsid w:val="00025954"/>
    <w:rsid w:val="00026119"/>
    <w:rsid w:val="00027D52"/>
    <w:rsid w:val="000337EB"/>
    <w:rsid w:val="00033B8A"/>
    <w:rsid w:val="000346CD"/>
    <w:rsid w:val="00035023"/>
    <w:rsid w:val="00037C2F"/>
    <w:rsid w:val="00040B1E"/>
    <w:rsid w:val="000416DF"/>
    <w:rsid w:val="00041D3A"/>
    <w:rsid w:val="0004287F"/>
    <w:rsid w:val="00042C4C"/>
    <w:rsid w:val="00043682"/>
    <w:rsid w:val="00044A4D"/>
    <w:rsid w:val="00045B07"/>
    <w:rsid w:val="0005108D"/>
    <w:rsid w:val="00051D67"/>
    <w:rsid w:val="00052035"/>
    <w:rsid w:val="000521BE"/>
    <w:rsid w:val="00053BFE"/>
    <w:rsid w:val="0005750E"/>
    <w:rsid w:val="000652C8"/>
    <w:rsid w:val="000676DE"/>
    <w:rsid w:val="00070871"/>
    <w:rsid w:val="00072E1E"/>
    <w:rsid w:val="000825A8"/>
    <w:rsid w:val="0008599F"/>
    <w:rsid w:val="0009141B"/>
    <w:rsid w:val="00091CF1"/>
    <w:rsid w:val="00093A2F"/>
    <w:rsid w:val="0009788B"/>
    <w:rsid w:val="000A1283"/>
    <w:rsid w:val="000A20C0"/>
    <w:rsid w:val="000A2FF8"/>
    <w:rsid w:val="000A55B1"/>
    <w:rsid w:val="000B47FD"/>
    <w:rsid w:val="000B721F"/>
    <w:rsid w:val="000C1B41"/>
    <w:rsid w:val="000C456C"/>
    <w:rsid w:val="000C6D67"/>
    <w:rsid w:val="000C7C84"/>
    <w:rsid w:val="000D7DC6"/>
    <w:rsid w:val="000E017E"/>
    <w:rsid w:val="000E3BBC"/>
    <w:rsid w:val="000E6457"/>
    <w:rsid w:val="000F1686"/>
    <w:rsid w:val="000F2A55"/>
    <w:rsid w:val="000F2B84"/>
    <w:rsid w:val="000F4352"/>
    <w:rsid w:val="000F4898"/>
    <w:rsid w:val="000F54C5"/>
    <w:rsid w:val="000F5633"/>
    <w:rsid w:val="000F6E42"/>
    <w:rsid w:val="001068BF"/>
    <w:rsid w:val="00106B1B"/>
    <w:rsid w:val="00113727"/>
    <w:rsid w:val="001141E7"/>
    <w:rsid w:val="00114505"/>
    <w:rsid w:val="00122944"/>
    <w:rsid w:val="0012541E"/>
    <w:rsid w:val="00127008"/>
    <w:rsid w:val="00131B86"/>
    <w:rsid w:val="001320A5"/>
    <w:rsid w:val="00132A7E"/>
    <w:rsid w:val="001357A4"/>
    <w:rsid w:val="00136B4C"/>
    <w:rsid w:val="001370D3"/>
    <w:rsid w:val="00137DE1"/>
    <w:rsid w:val="0014164D"/>
    <w:rsid w:val="001437C3"/>
    <w:rsid w:val="0014462C"/>
    <w:rsid w:val="00145A39"/>
    <w:rsid w:val="00145C30"/>
    <w:rsid w:val="00151AB2"/>
    <w:rsid w:val="00156A3F"/>
    <w:rsid w:val="00161985"/>
    <w:rsid w:val="0016420B"/>
    <w:rsid w:val="001649BF"/>
    <w:rsid w:val="00171128"/>
    <w:rsid w:val="00171210"/>
    <w:rsid w:val="00171576"/>
    <w:rsid w:val="001728C0"/>
    <w:rsid w:val="0017369F"/>
    <w:rsid w:val="00173FAE"/>
    <w:rsid w:val="00174764"/>
    <w:rsid w:val="00176FBE"/>
    <w:rsid w:val="001804C2"/>
    <w:rsid w:val="0018154C"/>
    <w:rsid w:val="001834C2"/>
    <w:rsid w:val="0018624C"/>
    <w:rsid w:val="0018644A"/>
    <w:rsid w:val="00186596"/>
    <w:rsid w:val="00186616"/>
    <w:rsid w:val="00190DA6"/>
    <w:rsid w:val="00192827"/>
    <w:rsid w:val="00192C4F"/>
    <w:rsid w:val="001955F5"/>
    <w:rsid w:val="00195E13"/>
    <w:rsid w:val="0019691B"/>
    <w:rsid w:val="001972B7"/>
    <w:rsid w:val="001975A4"/>
    <w:rsid w:val="001A1307"/>
    <w:rsid w:val="001A2F5D"/>
    <w:rsid w:val="001A78C1"/>
    <w:rsid w:val="001B45F2"/>
    <w:rsid w:val="001B56D5"/>
    <w:rsid w:val="001B5FED"/>
    <w:rsid w:val="001B600C"/>
    <w:rsid w:val="001B694A"/>
    <w:rsid w:val="001C0515"/>
    <w:rsid w:val="001C24F3"/>
    <w:rsid w:val="001C3060"/>
    <w:rsid w:val="001C5C67"/>
    <w:rsid w:val="001D1273"/>
    <w:rsid w:val="001D1CEF"/>
    <w:rsid w:val="001D31E7"/>
    <w:rsid w:val="001D39F3"/>
    <w:rsid w:val="001D551C"/>
    <w:rsid w:val="001D6E73"/>
    <w:rsid w:val="001D7ADC"/>
    <w:rsid w:val="001E0D17"/>
    <w:rsid w:val="001E3733"/>
    <w:rsid w:val="001E3948"/>
    <w:rsid w:val="001F0705"/>
    <w:rsid w:val="001F11AE"/>
    <w:rsid w:val="001F39B6"/>
    <w:rsid w:val="002005A4"/>
    <w:rsid w:val="00202841"/>
    <w:rsid w:val="00203634"/>
    <w:rsid w:val="00205F87"/>
    <w:rsid w:val="002063B7"/>
    <w:rsid w:val="002105F7"/>
    <w:rsid w:val="00210889"/>
    <w:rsid w:val="0021124E"/>
    <w:rsid w:val="0021160D"/>
    <w:rsid w:val="00214B69"/>
    <w:rsid w:val="0021541A"/>
    <w:rsid w:val="00221EAB"/>
    <w:rsid w:val="00222071"/>
    <w:rsid w:val="0022257F"/>
    <w:rsid w:val="00224981"/>
    <w:rsid w:val="00227360"/>
    <w:rsid w:val="00234C1D"/>
    <w:rsid w:val="00240571"/>
    <w:rsid w:val="002416B1"/>
    <w:rsid w:val="00244A6F"/>
    <w:rsid w:val="002524D8"/>
    <w:rsid w:val="002535D6"/>
    <w:rsid w:val="00253967"/>
    <w:rsid w:val="002608DD"/>
    <w:rsid w:val="00260EB1"/>
    <w:rsid w:val="00272930"/>
    <w:rsid w:val="00276AFA"/>
    <w:rsid w:val="0027781E"/>
    <w:rsid w:val="00277936"/>
    <w:rsid w:val="00282A62"/>
    <w:rsid w:val="00283EA5"/>
    <w:rsid w:val="0028554A"/>
    <w:rsid w:val="00286EA5"/>
    <w:rsid w:val="00292B72"/>
    <w:rsid w:val="002A1191"/>
    <w:rsid w:val="002A1962"/>
    <w:rsid w:val="002A66C5"/>
    <w:rsid w:val="002A7226"/>
    <w:rsid w:val="002B2E51"/>
    <w:rsid w:val="002B5065"/>
    <w:rsid w:val="002B6C0C"/>
    <w:rsid w:val="002C060E"/>
    <w:rsid w:val="002C0750"/>
    <w:rsid w:val="002C27DB"/>
    <w:rsid w:val="002C31FE"/>
    <w:rsid w:val="002C68DD"/>
    <w:rsid w:val="002D05F3"/>
    <w:rsid w:val="002D3DE6"/>
    <w:rsid w:val="002E2807"/>
    <w:rsid w:val="002E635D"/>
    <w:rsid w:val="002F0036"/>
    <w:rsid w:val="002F2983"/>
    <w:rsid w:val="002F57F0"/>
    <w:rsid w:val="00300B96"/>
    <w:rsid w:val="00301CEF"/>
    <w:rsid w:val="00302B80"/>
    <w:rsid w:val="00307BB7"/>
    <w:rsid w:val="003124B3"/>
    <w:rsid w:val="0031418E"/>
    <w:rsid w:val="00314C62"/>
    <w:rsid w:val="003171B9"/>
    <w:rsid w:val="00317DDB"/>
    <w:rsid w:val="00320ADC"/>
    <w:rsid w:val="00330F98"/>
    <w:rsid w:val="0033310D"/>
    <w:rsid w:val="0033316C"/>
    <w:rsid w:val="00335B3E"/>
    <w:rsid w:val="00336B57"/>
    <w:rsid w:val="00340242"/>
    <w:rsid w:val="00342453"/>
    <w:rsid w:val="00346C9A"/>
    <w:rsid w:val="0035253B"/>
    <w:rsid w:val="00353D09"/>
    <w:rsid w:val="00353D47"/>
    <w:rsid w:val="003554B0"/>
    <w:rsid w:val="00355F2E"/>
    <w:rsid w:val="00356A1A"/>
    <w:rsid w:val="00356F19"/>
    <w:rsid w:val="003579F4"/>
    <w:rsid w:val="00364BFD"/>
    <w:rsid w:val="00367039"/>
    <w:rsid w:val="00367467"/>
    <w:rsid w:val="003724AE"/>
    <w:rsid w:val="0037267D"/>
    <w:rsid w:val="00375A31"/>
    <w:rsid w:val="00375DA7"/>
    <w:rsid w:val="003773A3"/>
    <w:rsid w:val="003801BE"/>
    <w:rsid w:val="003810F9"/>
    <w:rsid w:val="00381F5F"/>
    <w:rsid w:val="00382257"/>
    <w:rsid w:val="003824D7"/>
    <w:rsid w:val="00382660"/>
    <w:rsid w:val="0038302D"/>
    <w:rsid w:val="00383687"/>
    <w:rsid w:val="00384DB8"/>
    <w:rsid w:val="00385348"/>
    <w:rsid w:val="003862A1"/>
    <w:rsid w:val="00386631"/>
    <w:rsid w:val="0039157F"/>
    <w:rsid w:val="00392B11"/>
    <w:rsid w:val="00392F73"/>
    <w:rsid w:val="003A364A"/>
    <w:rsid w:val="003A4ACE"/>
    <w:rsid w:val="003A4E24"/>
    <w:rsid w:val="003A74E7"/>
    <w:rsid w:val="003B23F0"/>
    <w:rsid w:val="003B4235"/>
    <w:rsid w:val="003B5DB3"/>
    <w:rsid w:val="003B6611"/>
    <w:rsid w:val="003B78E8"/>
    <w:rsid w:val="003C049C"/>
    <w:rsid w:val="003C6712"/>
    <w:rsid w:val="003D0D77"/>
    <w:rsid w:val="003D0F85"/>
    <w:rsid w:val="003D63A0"/>
    <w:rsid w:val="003E0D22"/>
    <w:rsid w:val="003E1FBE"/>
    <w:rsid w:val="003E23EE"/>
    <w:rsid w:val="003E250F"/>
    <w:rsid w:val="003E3260"/>
    <w:rsid w:val="003E4376"/>
    <w:rsid w:val="003E55F8"/>
    <w:rsid w:val="003E56DE"/>
    <w:rsid w:val="003E5B39"/>
    <w:rsid w:val="003E636C"/>
    <w:rsid w:val="003E6C53"/>
    <w:rsid w:val="003F015C"/>
    <w:rsid w:val="003F085C"/>
    <w:rsid w:val="003F2312"/>
    <w:rsid w:val="003F3038"/>
    <w:rsid w:val="003F6DC9"/>
    <w:rsid w:val="00400034"/>
    <w:rsid w:val="00405A09"/>
    <w:rsid w:val="004070CE"/>
    <w:rsid w:val="0041681E"/>
    <w:rsid w:val="004235C1"/>
    <w:rsid w:val="00423F15"/>
    <w:rsid w:val="004251EA"/>
    <w:rsid w:val="004332EC"/>
    <w:rsid w:val="00433EF9"/>
    <w:rsid w:val="004351FA"/>
    <w:rsid w:val="00442E23"/>
    <w:rsid w:val="0044795A"/>
    <w:rsid w:val="00450C3F"/>
    <w:rsid w:val="00454B92"/>
    <w:rsid w:val="0046027F"/>
    <w:rsid w:val="00466B76"/>
    <w:rsid w:val="00470C14"/>
    <w:rsid w:val="00472546"/>
    <w:rsid w:val="00474585"/>
    <w:rsid w:val="0047580F"/>
    <w:rsid w:val="004821F2"/>
    <w:rsid w:val="00486C77"/>
    <w:rsid w:val="004872B0"/>
    <w:rsid w:val="004906DE"/>
    <w:rsid w:val="00497A9C"/>
    <w:rsid w:val="004A0DD1"/>
    <w:rsid w:val="004A2039"/>
    <w:rsid w:val="004A45A9"/>
    <w:rsid w:val="004A5302"/>
    <w:rsid w:val="004B0A44"/>
    <w:rsid w:val="004B23EE"/>
    <w:rsid w:val="004B34C5"/>
    <w:rsid w:val="004B4C35"/>
    <w:rsid w:val="004B52A5"/>
    <w:rsid w:val="004B5442"/>
    <w:rsid w:val="004B550E"/>
    <w:rsid w:val="004B56D0"/>
    <w:rsid w:val="004C5315"/>
    <w:rsid w:val="004C53CA"/>
    <w:rsid w:val="004C67CC"/>
    <w:rsid w:val="004C6DE6"/>
    <w:rsid w:val="004C76DD"/>
    <w:rsid w:val="004D09F0"/>
    <w:rsid w:val="004D0E3D"/>
    <w:rsid w:val="004D2C0E"/>
    <w:rsid w:val="004D3CA2"/>
    <w:rsid w:val="004D5509"/>
    <w:rsid w:val="004D57DC"/>
    <w:rsid w:val="004E0CEE"/>
    <w:rsid w:val="004E5FBB"/>
    <w:rsid w:val="004E7AEF"/>
    <w:rsid w:val="004F16BA"/>
    <w:rsid w:val="004F3063"/>
    <w:rsid w:val="004F44B3"/>
    <w:rsid w:val="004F565C"/>
    <w:rsid w:val="004F7BB9"/>
    <w:rsid w:val="00500380"/>
    <w:rsid w:val="00501790"/>
    <w:rsid w:val="00503B18"/>
    <w:rsid w:val="00503DBA"/>
    <w:rsid w:val="00516D1A"/>
    <w:rsid w:val="00517483"/>
    <w:rsid w:val="00520795"/>
    <w:rsid w:val="00521333"/>
    <w:rsid w:val="005236E7"/>
    <w:rsid w:val="00527C3B"/>
    <w:rsid w:val="00527D91"/>
    <w:rsid w:val="00530182"/>
    <w:rsid w:val="00532245"/>
    <w:rsid w:val="00532EE5"/>
    <w:rsid w:val="0054273D"/>
    <w:rsid w:val="00544B65"/>
    <w:rsid w:val="0054579C"/>
    <w:rsid w:val="005509F2"/>
    <w:rsid w:val="00551350"/>
    <w:rsid w:val="00551B38"/>
    <w:rsid w:val="00556934"/>
    <w:rsid w:val="00563736"/>
    <w:rsid w:val="005645F2"/>
    <w:rsid w:val="005646A2"/>
    <w:rsid w:val="00566556"/>
    <w:rsid w:val="005669CE"/>
    <w:rsid w:val="00566A33"/>
    <w:rsid w:val="005725A2"/>
    <w:rsid w:val="005729F0"/>
    <w:rsid w:val="005735F7"/>
    <w:rsid w:val="00575614"/>
    <w:rsid w:val="00575A80"/>
    <w:rsid w:val="00577892"/>
    <w:rsid w:val="00580EA8"/>
    <w:rsid w:val="00582BC4"/>
    <w:rsid w:val="005836FD"/>
    <w:rsid w:val="00592330"/>
    <w:rsid w:val="00593237"/>
    <w:rsid w:val="00593754"/>
    <w:rsid w:val="00596F9D"/>
    <w:rsid w:val="0059751A"/>
    <w:rsid w:val="005A2E9B"/>
    <w:rsid w:val="005A3957"/>
    <w:rsid w:val="005A7DC3"/>
    <w:rsid w:val="005B3130"/>
    <w:rsid w:val="005B3A31"/>
    <w:rsid w:val="005B4179"/>
    <w:rsid w:val="005B41C9"/>
    <w:rsid w:val="005B4B2C"/>
    <w:rsid w:val="005B5237"/>
    <w:rsid w:val="005C12D1"/>
    <w:rsid w:val="005C6822"/>
    <w:rsid w:val="005D230E"/>
    <w:rsid w:val="005D3C8A"/>
    <w:rsid w:val="005D6AA6"/>
    <w:rsid w:val="005D6BF2"/>
    <w:rsid w:val="005E0615"/>
    <w:rsid w:val="005E1F9B"/>
    <w:rsid w:val="005E4AB1"/>
    <w:rsid w:val="005E71CC"/>
    <w:rsid w:val="005F22A3"/>
    <w:rsid w:val="005F4EF1"/>
    <w:rsid w:val="005F6133"/>
    <w:rsid w:val="005F7B3B"/>
    <w:rsid w:val="00600760"/>
    <w:rsid w:val="00601D5B"/>
    <w:rsid w:val="0060261E"/>
    <w:rsid w:val="00602F1A"/>
    <w:rsid w:val="006057D4"/>
    <w:rsid w:val="00610053"/>
    <w:rsid w:val="00610178"/>
    <w:rsid w:val="00613839"/>
    <w:rsid w:val="00615FDF"/>
    <w:rsid w:val="00621619"/>
    <w:rsid w:val="00623840"/>
    <w:rsid w:val="00623C17"/>
    <w:rsid w:val="0062564D"/>
    <w:rsid w:val="00625F59"/>
    <w:rsid w:val="00630DBC"/>
    <w:rsid w:val="006322CE"/>
    <w:rsid w:val="00632AF5"/>
    <w:rsid w:val="006361A4"/>
    <w:rsid w:val="00636C03"/>
    <w:rsid w:val="00637428"/>
    <w:rsid w:val="00637DE1"/>
    <w:rsid w:val="00640F4D"/>
    <w:rsid w:val="00644700"/>
    <w:rsid w:val="00646926"/>
    <w:rsid w:val="00650033"/>
    <w:rsid w:val="00651528"/>
    <w:rsid w:val="006533EC"/>
    <w:rsid w:val="006538BE"/>
    <w:rsid w:val="00655FB7"/>
    <w:rsid w:val="00660CD9"/>
    <w:rsid w:val="006648FA"/>
    <w:rsid w:val="0067016C"/>
    <w:rsid w:val="00671AD8"/>
    <w:rsid w:val="0067222E"/>
    <w:rsid w:val="00672AC6"/>
    <w:rsid w:val="006766FD"/>
    <w:rsid w:val="0067735C"/>
    <w:rsid w:val="0068131C"/>
    <w:rsid w:val="00684DD7"/>
    <w:rsid w:val="006864C0"/>
    <w:rsid w:val="00690934"/>
    <w:rsid w:val="00696F60"/>
    <w:rsid w:val="006A0D27"/>
    <w:rsid w:val="006A15A1"/>
    <w:rsid w:val="006A43FD"/>
    <w:rsid w:val="006A6B6E"/>
    <w:rsid w:val="006B1568"/>
    <w:rsid w:val="006B2248"/>
    <w:rsid w:val="006B4503"/>
    <w:rsid w:val="006B6DD3"/>
    <w:rsid w:val="006C27F3"/>
    <w:rsid w:val="006D01F8"/>
    <w:rsid w:val="006D0258"/>
    <w:rsid w:val="006D08D2"/>
    <w:rsid w:val="006D5C18"/>
    <w:rsid w:val="006E034A"/>
    <w:rsid w:val="006E085B"/>
    <w:rsid w:val="006E1B9C"/>
    <w:rsid w:val="006E3E78"/>
    <w:rsid w:val="006E42E1"/>
    <w:rsid w:val="006F1C20"/>
    <w:rsid w:val="006F3763"/>
    <w:rsid w:val="006F70AB"/>
    <w:rsid w:val="00700A03"/>
    <w:rsid w:val="0070155C"/>
    <w:rsid w:val="0070493B"/>
    <w:rsid w:val="00705525"/>
    <w:rsid w:val="007062B4"/>
    <w:rsid w:val="00706429"/>
    <w:rsid w:val="007072A6"/>
    <w:rsid w:val="00710966"/>
    <w:rsid w:val="00714E19"/>
    <w:rsid w:val="00714F0C"/>
    <w:rsid w:val="00717A2F"/>
    <w:rsid w:val="00720F82"/>
    <w:rsid w:val="0072259D"/>
    <w:rsid w:val="00727B41"/>
    <w:rsid w:val="007303DA"/>
    <w:rsid w:val="00733883"/>
    <w:rsid w:val="00734516"/>
    <w:rsid w:val="00734677"/>
    <w:rsid w:val="00740666"/>
    <w:rsid w:val="00740739"/>
    <w:rsid w:val="00742164"/>
    <w:rsid w:val="00747718"/>
    <w:rsid w:val="007500A4"/>
    <w:rsid w:val="00750DD6"/>
    <w:rsid w:val="007512CC"/>
    <w:rsid w:val="007539AC"/>
    <w:rsid w:val="00761300"/>
    <w:rsid w:val="00761DE3"/>
    <w:rsid w:val="00767299"/>
    <w:rsid w:val="00767449"/>
    <w:rsid w:val="00771FA3"/>
    <w:rsid w:val="0077402D"/>
    <w:rsid w:val="00774FBD"/>
    <w:rsid w:val="00776C24"/>
    <w:rsid w:val="00777C45"/>
    <w:rsid w:val="00782C2C"/>
    <w:rsid w:val="00785939"/>
    <w:rsid w:val="007923EF"/>
    <w:rsid w:val="007958B6"/>
    <w:rsid w:val="00796CC7"/>
    <w:rsid w:val="007A1331"/>
    <w:rsid w:val="007A1EAE"/>
    <w:rsid w:val="007A37D6"/>
    <w:rsid w:val="007A5660"/>
    <w:rsid w:val="007A6D0C"/>
    <w:rsid w:val="007B19FB"/>
    <w:rsid w:val="007B3137"/>
    <w:rsid w:val="007B3262"/>
    <w:rsid w:val="007B6833"/>
    <w:rsid w:val="007C0972"/>
    <w:rsid w:val="007C22C7"/>
    <w:rsid w:val="007C2ED8"/>
    <w:rsid w:val="007C5001"/>
    <w:rsid w:val="007D16F0"/>
    <w:rsid w:val="007D2332"/>
    <w:rsid w:val="007D4948"/>
    <w:rsid w:val="007D54C8"/>
    <w:rsid w:val="007D5E62"/>
    <w:rsid w:val="007E079E"/>
    <w:rsid w:val="007E2AC2"/>
    <w:rsid w:val="007E3657"/>
    <w:rsid w:val="007E432A"/>
    <w:rsid w:val="007E6487"/>
    <w:rsid w:val="007F3C96"/>
    <w:rsid w:val="007F475A"/>
    <w:rsid w:val="007F4958"/>
    <w:rsid w:val="007F5E49"/>
    <w:rsid w:val="007F6DF9"/>
    <w:rsid w:val="00800BA7"/>
    <w:rsid w:val="00801529"/>
    <w:rsid w:val="008030FC"/>
    <w:rsid w:val="0080335F"/>
    <w:rsid w:val="0080638F"/>
    <w:rsid w:val="0080751E"/>
    <w:rsid w:val="0081293A"/>
    <w:rsid w:val="00813B98"/>
    <w:rsid w:val="008157D3"/>
    <w:rsid w:val="00820850"/>
    <w:rsid w:val="0082441E"/>
    <w:rsid w:val="00824574"/>
    <w:rsid w:val="008253E6"/>
    <w:rsid w:val="008273DB"/>
    <w:rsid w:val="008274F8"/>
    <w:rsid w:val="00830D52"/>
    <w:rsid w:val="00834F79"/>
    <w:rsid w:val="00836DFC"/>
    <w:rsid w:val="00837553"/>
    <w:rsid w:val="00837BB5"/>
    <w:rsid w:val="00837F83"/>
    <w:rsid w:val="0084007D"/>
    <w:rsid w:val="00840CE8"/>
    <w:rsid w:val="008420D4"/>
    <w:rsid w:val="00843208"/>
    <w:rsid w:val="008432B5"/>
    <w:rsid w:val="00847D2C"/>
    <w:rsid w:val="00850265"/>
    <w:rsid w:val="008507B5"/>
    <w:rsid w:val="0085227F"/>
    <w:rsid w:val="00852FBA"/>
    <w:rsid w:val="008547B1"/>
    <w:rsid w:val="0085639D"/>
    <w:rsid w:val="00856D8A"/>
    <w:rsid w:val="00860CF3"/>
    <w:rsid w:val="00861410"/>
    <w:rsid w:val="008626C2"/>
    <w:rsid w:val="00862CC5"/>
    <w:rsid w:val="00864D09"/>
    <w:rsid w:val="00865ECC"/>
    <w:rsid w:val="00866639"/>
    <w:rsid w:val="00867CB3"/>
    <w:rsid w:val="008712AD"/>
    <w:rsid w:val="00876549"/>
    <w:rsid w:val="00876679"/>
    <w:rsid w:val="00877FE3"/>
    <w:rsid w:val="008864A5"/>
    <w:rsid w:val="008912AC"/>
    <w:rsid w:val="00895472"/>
    <w:rsid w:val="00895DAF"/>
    <w:rsid w:val="008970DC"/>
    <w:rsid w:val="008A2B5C"/>
    <w:rsid w:val="008A4A55"/>
    <w:rsid w:val="008A5919"/>
    <w:rsid w:val="008A629E"/>
    <w:rsid w:val="008B1511"/>
    <w:rsid w:val="008B1664"/>
    <w:rsid w:val="008B24F8"/>
    <w:rsid w:val="008B6638"/>
    <w:rsid w:val="008C329C"/>
    <w:rsid w:val="008C4686"/>
    <w:rsid w:val="008C69CE"/>
    <w:rsid w:val="008D0539"/>
    <w:rsid w:val="008D76DE"/>
    <w:rsid w:val="008E0389"/>
    <w:rsid w:val="008E5A31"/>
    <w:rsid w:val="008F28B9"/>
    <w:rsid w:val="008F2953"/>
    <w:rsid w:val="008F2A5A"/>
    <w:rsid w:val="008F360D"/>
    <w:rsid w:val="008F37F9"/>
    <w:rsid w:val="008F4BCF"/>
    <w:rsid w:val="008F79E3"/>
    <w:rsid w:val="00900865"/>
    <w:rsid w:val="009012CB"/>
    <w:rsid w:val="00905F78"/>
    <w:rsid w:val="0090657E"/>
    <w:rsid w:val="00907BA7"/>
    <w:rsid w:val="0091052B"/>
    <w:rsid w:val="009137DD"/>
    <w:rsid w:val="009137EC"/>
    <w:rsid w:val="009160B1"/>
    <w:rsid w:val="00917C2C"/>
    <w:rsid w:val="00921BA7"/>
    <w:rsid w:val="00921F4C"/>
    <w:rsid w:val="00923B7C"/>
    <w:rsid w:val="0092443D"/>
    <w:rsid w:val="00924818"/>
    <w:rsid w:val="00924DC4"/>
    <w:rsid w:val="00930AFB"/>
    <w:rsid w:val="00931816"/>
    <w:rsid w:val="00932247"/>
    <w:rsid w:val="00933566"/>
    <w:rsid w:val="009362E8"/>
    <w:rsid w:val="009376D9"/>
    <w:rsid w:val="009377EC"/>
    <w:rsid w:val="009425C1"/>
    <w:rsid w:val="009500B5"/>
    <w:rsid w:val="009509FA"/>
    <w:rsid w:val="00951CD9"/>
    <w:rsid w:val="0095524B"/>
    <w:rsid w:val="00956891"/>
    <w:rsid w:val="00957BE0"/>
    <w:rsid w:val="00960128"/>
    <w:rsid w:val="00960C7B"/>
    <w:rsid w:val="00961AF1"/>
    <w:rsid w:val="00963C37"/>
    <w:rsid w:val="00966773"/>
    <w:rsid w:val="009748A5"/>
    <w:rsid w:val="009752C4"/>
    <w:rsid w:val="009769B3"/>
    <w:rsid w:val="00980001"/>
    <w:rsid w:val="00985076"/>
    <w:rsid w:val="009865BD"/>
    <w:rsid w:val="00991A6E"/>
    <w:rsid w:val="0099217A"/>
    <w:rsid w:val="00994381"/>
    <w:rsid w:val="0099565D"/>
    <w:rsid w:val="00997F2E"/>
    <w:rsid w:val="009A176C"/>
    <w:rsid w:val="009A52C7"/>
    <w:rsid w:val="009A5A0C"/>
    <w:rsid w:val="009A71C8"/>
    <w:rsid w:val="009B187D"/>
    <w:rsid w:val="009B3C2F"/>
    <w:rsid w:val="009B6383"/>
    <w:rsid w:val="009C0310"/>
    <w:rsid w:val="009C0A3A"/>
    <w:rsid w:val="009C0DB8"/>
    <w:rsid w:val="009C6170"/>
    <w:rsid w:val="009D0F79"/>
    <w:rsid w:val="009D38B4"/>
    <w:rsid w:val="009E0839"/>
    <w:rsid w:val="009E0BCD"/>
    <w:rsid w:val="009E32D5"/>
    <w:rsid w:val="009E339F"/>
    <w:rsid w:val="009E37D7"/>
    <w:rsid w:val="009E66A4"/>
    <w:rsid w:val="009F0611"/>
    <w:rsid w:val="009F4069"/>
    <w:rsid w:val="009F5566"/>
    <w:rsid w:val="009F5680"/>
    <w:rsid w:val="009F5C71"/>
    <w:rsid w:val="009F6041"/>
    <w:rsid w:val="00A00BC6"/>
    <w:rsid w:val="00A00D2C"/>
    <w:rsid w:val="00A0444F"/>
    <w:rsid w:val="00A06171"/>
    <w:rsid w:val="00A129E2"/>
    <w:rsid w:val="00A14338"/>
    <w:rsid w:val="00A161CA"/>
    <w:rsid w:val="00A20CB8"/>
    <w:rsid w:val="00A2303A"/>
    <w:rsid w:val="00A23D91"/>
    <w:rsid w:val="00A25494"/>
    <w:rsid w:val="00A25D28"/>
    <w:rsid w:val="00A2785B"/>
    <w:rsid w:val="00A31F0C"/>
    <w:rsid w:val="00A32B15"/>
    <w:rsid w:val="00A3419B"/>
    <w:rsid w:val="00A34A48"/>
    <w:rsid w:val="00A34C01"/>
    <w:rsid w:val="00A42681"/>
    <w:rsid w:val="00A42B52"/>
    <w:rsid w:val="00A44720"/>
    <w:rsid w:val="00A471A4"/>
    <w:rsid w:val="00A478B7"/>
    <w:rsid w:val="00A510F8"/>
    <w:rsid w:val="00A539D1"/>
    <w:rsid w:val="00A540B1"/>
    <w:rsid w:val="00A55416"/>
    <w:rsid w:val="00A6184E"/>
    <w:rsid w:val="00A6266A"/>
    <w:rsid w:val="00A64A0D"/>
    <w:rsid w:val="00A67A4E"/>
    <w:rsid w:val="00A70F45"/>
    <w:rsid w:val="00A71B30"/>
    <w:rsid w:val="00A736F1"/>
    <w:rsid w:val="00A74DFC"/>
    <w:rsid w:val="00A75DCE"/>
    <w:rsid w:val="00A77893"/>
    <w:rsid w:val="00A8154C"/>
    <w:rsid w:val="00A823F0"/>
    <w:rsid w:val="00A8467C"/>
    <w:rsid w:val="00A86081"/>
    <w:rsid w:val="00A902F0"/>
    <w:rsid w:val="00A91C52"/>
    <w:rsid w:val="00A92254"/>
    <w:rsid w:val="00A9684A"/>
    <w:rsid w:val="00AA1111"/>
    <w:rsid w:val="00AA78ED"/>
    <w:rsid w:val="00AA79CC"/>
    <w:rsid w:val="00AB0461"/>
    <w:rsid w:val="00AB1C1B"/>
    <w:rsid w:val="00AB37B6"/>
    <w:rsid w:val="00AB3AD6"/>
    <w:rsid w:val="00AC2F2C"/>
    <w:rsid w:val="00AC3888"/>
    <w:rsid w:val="00AC44E9"/>
    <w:rsid w:val="00AC541D"/>
    <w:rsid w:val="00AD13F7"/>
    <w:rsid w:val="00AD1BA4"/>
    <w:rsid w:val="00AD20E4"/>
    <w:rsid w:val="00AD2304"/>
    <w:rsid w:val="00AD59FC"/>
    <w:rsid w:val="00AD5B93"/>
    <w:rsid w:val="00AD737D"/>
    <w:rsid w:val="00AE03B4"/>
    <w:rsid w:val="00AE0E30"/>
    <w:rsid w:val="00AF0033"/>
    <w:rsid w:val="00AF086A"/>
    <w:rsid w:val="00AF18A3"/>
    <w:rsid w:val="00AF1A3D"/>
    <w:rsid w:val="00AF323C"/>
    <w:rsid w:val="00AF78B5"/>
    <w:rsid w:val="00AF7F76"/>
    <w:rsid w:val="00B01482"/>
    <w:rsid w:val="00B03FC0"/>
    <w:rsid w:val="00B0783B"/>
    <w:rsid w:val="00B10427"/>
    <w:rsid w:val="00B104A3"/>
    <w:rsid w:val="00B112C4"/>
    <w:rsid w:val="00B11984"/>
    <w:rsid w:val="00B11EB0"/>
    <w:rsid w:val="00B12F80"/>
    <w:rsid w:val="00B13480"/>
    <w:rsid w:val="00B203BA"/>
    <w:rsid w:val="00B20D95"/>
    <w:rsid w:val="00B312FB"/>
    <w:rsid w:val="00B3354A"/>
    <w:rsid w:val="00B3378C"/>
    <w:rsid w:val="00B36FFE"/>
    <w:rsid w:val="00B37BC1"/>
    <w:rsid w:val="00B40E19"/>
    <w:rsid w:val="00B504C5"/>
    <w:rsid w:val="00B506C0"/>
    <w:rsid w:val="00B60160"/>
    <w:rsid w:val="00B63C98"/>
    <w:rsid w:val="00B64D04"/>
    <w:rsid w:val="00B65CDC"/>
    <w:rsid w:val="00B670A8"/>
    <w:rsid w:val="00B67AD0"/>
    <w:rsid w:val="00B70C32"/>
    <w:rsid w:val="00B718C7"/>
    <w:rsid w:val="00B72844"/>
    <w:rsid w:val="00B72DCC"/>
    <w:rsid w:val="00B73F4E"/>
    <w:rsid w:val="00B750FA"/>
    <w:rsid w:val="00B76274"/>
    <w:rsid w:val="00B76D7C"/>
    <w:rsid w:val="00B775CD"/>
    <w:rsid w:val="00B80635"/>
    <w:rsid w:val="00B81647"/>
    <w:rsid w:val="00B827BB"/>
    <w:rsid w:val="00B87432"/>
    <w:rsid w:val="00B912F1"/>
    <w:rsid w:val="00B92597"/>
    <w:rsid w:val="00B92826"/>
    <w:rsid w:val="00B93057"/>
    <w:rsid w:val="00B94CD3"/>
    <w:rsid w:val="00B94E76"/>
    <w:rsid w:val="00B950F3"/>
    <w:rsid w:val="00B97538"/>
    <w:rsid w:val="00BA0A65"/>
    <w:rsid w:val="00BA1CBC"/>
    <w:rsid w:val="00BA4E31"/>
    <w:rsid w:val="00BA4ECA"/>
    <w:rsid w:val="00BA5D13"/>
    <w:rsid w:val="00BA6EBC"/>
    <w:rsid w:val="00BA7153"/>
    <w:rsid w:val="00BB11DB"/>
    <w:rsid w:val="00BB1E26"/>
    <w:rsid w:val="00BB2D33"/>
    <w:rsid w:val="00BB53D1"/>
    <w:rsid w:val="00BC2B28"/>
    <w:rsid w:val="00BC3804"/>
    <w:rsid w:val="00BC419C"/>
    <w:rsid w:val="00BC54A3"/>
    <w:rsid w:val="00BC5C06"/>
    <w:rsid w:val="00BC5C21"/>
    <w:rsid w:val="00BC7A7B"/>
    <w:rsid w:val="00BD110D"/>
    <w:rsid w:val="00BD6CA1"/>
    <w:rsid w:val="00BD7DBB"/>
    <w:rsid w:val="00BE0A1E"/>
    <w:rsid w:val="00BE291B"/>
    <w:rsid w:val="00BE59DE"/>
    <w:rsid w:val="00BE73F5"/>
    <w:rsid w:val="00BE790A"/>
    <w:rsid w:val="00BE7F79"/>
    <w:rsid w:val="00BF0399"/>
    <w:rsid w:val="00BF180F"/>
    <w:rsid w:val="00BF1AEF"/>
    <w:rsid w:val="00BF1FE9"/>
    <w:rsid w:val="00BF3800"/>
    <w:rsid w:val="00BF45E3"/>
    <w:rsid w:val="00BF4E84"/>
    <w:rsid w:val="00BF7C33"/>
    <w:rsid w:val="00C04D1A"/>
    <w:rsid w:val="00C1012A"/>
    <w:rsid w:val="00C10A51"/>
    <w:rsid w:val="00C10C28"/>
    <w:rsid w:val="00C14B0D"/>
    <w:rsid w:val="00C14BDC"/>
    <w:rsid w:val="00C151B9"/>
    <w:rsid w:val="00C17C84"/>
    <w:rsid w:val="00C17E19"/>
    <w:rsid w:val="00C20F3E"/>
    <w:rsid w:val="00C24D8C"/>
    <w:rsid w:val="00C253EA"/>
    <w:rsid w:val="00C25771"/>
    <w:rsid w:val="00C274A3"/>
    <w:rsid w:val="00C312FC"/>
    <w:rsid w:val="00C3276C"/>
    <w:rsid w:val="00C33BE0"/>
    <w:rsid w:val="00C346B0"/>
    <w:rsid w:val="00C379E4"/>
    <w:rsid w:val="00C4337E"/>
    <w:rsid w:val="00C44523"/>
    <w:rsid w:val="00C45E47"/>
    <w:rsid w:val="00C46ACD"/>
    <w:rsid w:val="00C501FB"/>
    <w:rsid w:val="00C50496"/>
    <w:rsid w:val="00C50505"/>
    <w:rsid w:val="00C50597"/>
    <w:rsid w:val="00C50C9B"/>
    <w:rsid w:val="00C514C0"/>
    <w:rsid w:val="00C52113"/>
    <w:rsid w:val="00C54C5C"/>
    <w:rsid w:val="00C57DAB"/>
    <w:rsid w:val="00C6319D"/>
    <w:rsid w:val="00C64BD0"/>
    <w:rsid w:val="00C71294"/>
    <w:rsid w:val="00C73FDD"/>
    <w:rsid w:val="00C7622A"/>
    <w:rsid w:val="00C801A3"/>
    <w:rsid w:val="00C803A5"/>
    <w:rsid w:val="00C81F31"/>
    <w:rsid w:val="00C824E6"/>
    <w:rsid w:val="00C835E4"/>
    <w:rsid w:val="00C836EB"/>
    <w:rsid w:val="00C860C3"/>
    <w:rsid w:val="00C86EDF"/>
    <w:rsid w:val="00C90D95"/>
    <w:rsid w:val="00C92695"/>
    <w:rsid w:val="00C931E9"/>
    <w:rsid w:val="00C953A2"/>
    <w:rsid w:val="00C957B0"/>
    <w:rsid w:val="00C97077"/>
    <w:rsid w:val="00C9734D"/>
    <w:rsid w:val="00CA027C"/>
    <w:rsid w:val="00CA0EAF"/>
    <w:rsid w:val="00CA1689"/>
    <w:rsid w:val="00CA2564"/>
    <w:rsid w:val="00CA3CC8"/>
    <w:rsid w:val="00CA45C4"/>
    <w:rsid w:val="00CA4D26"/>
    <w:rsid w:val="00CA5475"/>
    <w:rsid w:val="00CA7028"/>
    <w:rsid w:val="00CB0392"/>
    <w:rsid w:val="00CB1B03"/>
    <w:rsid w:val="00CB2179"/>
    <w:rsid w:val="00CB358A"/>
    <w:rsid w:val="00CB4F0B"/>
    <w:rsid w:val="00CB640A"/>
    <w:rsid w:val="00CC21AA"/>
    <w:rsid w:val="00CC31F5"/>
    <w:rsid w:val="00CC65CE"/>
    <w:rsid w:val="00CC6AE2"/>
    <w:rsid w:val="00CD1836"/>
    <w:rsid w:val="00CD25A8"/>
    <w:rsid w:val="00CD28CE"/>
    <w:rsid w:val="00CD3179"/>
    <w:rsid w:val="00CD36F1"/>
    <w:rsid w:val="00CE0E85"/>
    <w:rsid w:val="00CE0F29"/>
    <w:rsid w:val="00CF4252"/>
    <w:rsid w:val="00CF436F"/>
    <w:rsid w:val="00CF4C91"/>
    <w:rsid w:val="00CF7212"/>
    <w:rsid w:val="00D01054"/>
    <w:rsid w:val="00D013B6"/>
    <w:rsid w:val="00D033F3"/>
    <w:rsid w:val="00D03618"/>
    <w:rsid w:val="00D04802"/>
    <w:rsid w:val="00D04843"/>
    <w:rsid w:val="00D06B75"/>
    <w:rsid w:val="00D077B7"/>
    <w:rsid w:val="00D10E82"/>
    <w:rsid w:val="00D11367"/>
    <w:rsid w:val="00D146FF"/>
    <w:rsid w:val="00D148DB"/>
    <w:rsid w:val="00D14E93"/>
    <w:rsid w:val="00D17B0B"/>
    <w:rsid w:val="00D22993"/>
    <w:rsid w:val="00D260E8"/>
    <w:rsid w:val="00D26EAE"/>
    <w:rsid w:val="00D30BA3"/>
    <w:rsid w:val="00D30CFA"/>
    <w:rsid w:val="00D3178C"/>
    <w:rsid w:val="00D40BD6"/>
    <w:rsid w:val="00D4540B"/>
    <w:rsid w:val="00D5044B"/>
    <w:rsid w:val="00D50A05"/>
    <w:rsid w:val="00D51AF0"/>
    <w:rsid w:val="00D56B83"/>
    <w:rsid w:val="00D60E2C"/>
    <w:rsid w:val="00D64752"/>
    <w:rsid w:val="00D7136C"/>
    <w:rsid w:val="00D72169"/>
    <w:rsid w:val="00D74E28"/>
    <w:rsid w:val="00D815D9"/>
    <w:rsid w:val="00D84A28"/>
    <w:rsid w:val="00D90B16"/>
    <w:rsid w:val="00D90B6D"/>
    <w:rsid w:val="00D913D7"/>
    <w:rsid w:val="00D948EB"/>
    <w:rsid w:val="00D9568A"/>
    <w:rsid w:val="00D966E2"/>
    <w:rsid w:val="00DA0B68"/>
    <w:rsid w:val="00DA3711"/>
    <w:rsid w:val="00DA633E"/>
    <w:rsid w:val="00DB0A6D"/>
    <w:rsid w:val="00DB2FB0"/>
    <w:rsid w:val="00DB3863"/>
    <w:rsid w:val="00DB5105"/>
    <w:rsid w:val="00DC327E"/>
    <w:rsid w:val="00DD5B2A"/>
    <w:rsid w:val="00DE03DA"/>
    <w:rsid w:val="00DE2C29"/>
    <w:rsid w:val="00DE2FEF"/>
    <w:rsid w:val="00DE4FF6"/>
    <w:rsid w:val="00DE7C99"/>
    <w:rsid w:val="00DF2AF0"/>
    <w:rsid w:val="00DF41B5"/>
    <w:rsid w:val="00DF5B99"/>
    <w:rsid w:val="00DF62F2"/>
    <w:rsid w:val="00DF7C57"/>
    <w:rsid w:val="00E00DC0"/>
    <w:rsid w:val="00E02B00"/>
    <w:rsid w:val="00E05837"/>
    <w:rsid w:val="00E06C0A"/>
    <w:rsid w:val="00E11E4C"/>
    <w:rsid w:val="00E12D8A"/>
    <w:rsid w:val="00E1379D"/>
    <w:rsid w:val="00E20A37"/>
    <w:rsid w:val="00E20BC7"/>
    <w:rsid w:val="00E22A99"/>
    <w:rsid w:val="00E23135"/>
    <w:rsid w:val="00E24DB1"/>
    <w:rsid w:val="00E27D93"/>
    <w:rsid w:val="00E30271"/>
    <w:rsid w:val="00E31D90"/>
    <w:rsid w:val="00E35983"/>
    <w:rsid w:val="00E35D46"/>
    <w:rsid w:val="00E362A1"/>
    <w:rsid w:val="00E41774"/>
    <w:rsid w:val="00E45FA1"/>
    <w:rsid w:val="00E47349"/>
    <w:rsid w:val="00E529E0"/>
    <w:rsid w:val="00E530FC"/>
    <w:rsid w:val="00E53E55"/>
    <w:rsid w:val="00E5486F"/>
    <w:rsid w:val="00E566CB"/>
    <w:rsid w:val="00E6013C"/>
    <w:rsid w:val="00E6190E"/>
    <w:rsid w:val="00E624AB"/>
    <w:rsid w:val="00E646E5"/>
    <w:rsid w:val="00E64999"/>
    <w:rsid w:val="00E65646"/>
    <w:rsid w:val="00E67962"/>
    <w:rsid w:val="00E67B76"/>
    <w:rsid w:val="00E7148E"/>
    <w:rsid w:val="00E7524F"/>
    <w:rsid w:val="00E75784"/>
    <w:rsid w:val="00E80D9E"/>
    <w:rsid w:val="00E85BE7"/>
    <w:rsid w:val="00E863D6"/>
    <w:rsid w:val="00E86DE1"/>
    <w:rsid w:val="00E87561"/>
    <w:rsid w:val="00E91D1A"/>
    <w:rsid w:val="00E92F01"/>
    <w:rsid w:val="00E9335F"/>
    <w:rsid w:val="00E9540F"/>
    <w:rsid w:val="00EA35AC"/>
    <w:rsid w:val="00EA3C9B"/>
    <w:rsid w:val="00EA6A2E"/>
    <w:rsid w:val="00EB05A9"/>
    <w:rsid w:val="00EB064B"/>
    <w:rsid w:val="00EB0E3B"/>
    <w:rsid w:val="00EB1191"/>
    <w:rsid w:val="00EB2C15"/>
    <w:rsid w:val="00EB4CA2"/>
    <w:rsid w:val="00EB6D0C"/>
    <w:rsid w:val="00EB7338"/>
    <w:rsid w:val="00EC0A1C"/>
    <w:rsid w:val="00EC2398"/>
    <w:rsid w:val="00EC2FF2"/>
    <w:rsid w:val="00EC49F5"/>
    <w:rsid w:val="00EC50ED"/>
    <w:rsid w:val="00EC56AA"/>
    <w:rsid w:val="00EC74F4"/>
    <w:rsid w:val="00EC78AA"/>
    <w:rsid w:val="00EC7C1F"/>
    <w:rsid w:val="00ED73AB"/>
    <w:rsid w:val="00EE404D"/>
    <w:rsid w:val="00EE51C6"/>
    <w:rsid w:val="00EE72BC"/>
    <w:rsid w:val="00EE7EC6"/>
    <w:rsid w:val="00EF18ED"/>
    <w:rsid w:val="00EF20EE"/>
    <w:rsid w:val="00EF29EA"/>
    <w:rsid w:val="00EF5D39"/>
    <w:rsid w:val="00F022A9"/>
    <w:rsid w:val="00F03618"/>
    <w:rsid w:val="00F04630"/>
    <w:rsid w:val="00F12404"/>
    <w:rsid w:val="00F12B3A"/>
    <w:rsid w:val="00F1343D"/>
    <w:rsid w:val="00F25C82"/>
    <w:rsid w:val="00F27DFC"/>
    <w:rsid w:val="00F30172"/>
    <w:rsid w:val="00F31FD8"/>
    <w:rsid w:val="00F3330D"/>
    <w:rsid w:val="00F33C92"/>
    <w:rsid w:val="00F45C9A"/>
    <w:rsid w:val="00F47A89"/>
    <w:rsid w:val="00F5041F"/>
    <w:rsid w:val="00F60CD0"/>
    <w:rsid w:val="00F6115F"/>
    <w:rsid w:val="00F61B93"/>
    <w:rsid w:val="00F6738B"/>
    <w:rsid w:val="00F70BC4"/>
    <w:rsid w:val="00F74364"/>
    <w:rsid w:val="00F7688B"/>
    <w:rsid w:val="00F80DCA"/>
    <w:rsid w:val="00F81A90"/>
    <w:rsid w:val="00F82862"/>
    <w:rsid w:val="00F87E92"/>
    <w:rsid w:val="00F906D5"/>
    <w:rsid w:val="00F94B2F"/>
    <w:rsid w:val="00F95B9E"/>
    <w:rsid w:val="00FA1E12"/>
    <w:rsid w:val="00FA3EAA"/>
    <w:rsid w:val="00FA4C1B"/>
    <w:rsid w:val="00FA533A"/>
    <w:rsid w:val="00FA6B9B"/>
    <w:rsid w:val="00FA7E2D"/>
    <w:rsid w:val="00FB2A9D"/>
    <w:rsid w:val="00FB3699"/>
    <w:rsid w:val="00FB3D15"/>
    <w:rsid w:val="00FB5F43"/>
    <w:rsid w:val="00FB601B"/>
    <w:rsid w:val="00FB6C67"/>
    <w:rsid w:val="00FC01BB"/>
    <w:rsid w:val="00FC725F"/>
    <w:rsid w:val="00FD0610"/>
    <w:rsid w:val="00FD1D7A"/>
    <w:rsid w:val="00FD21E6"/>
    <w:rsid w:val="00FD2AA6"/>
    <w:rsid w:val="00FD5AD0"/>
    <w:rsid w:val="00FD62E6"/>
    <w:rsid w:val="00FE1145"/>
    <w:rsid w:val="00FE465A"/>
    <w:rsid w:val="00FF008D"/>
    <w:rsid w:val="00FF121B"/>
    <w:rsid w:val="00FF16C2"/>
    <w:rsid w:val="00FF3F12"/>
    <w:rsid w:val="00FF4AD1"/>
    <w:rsid w:val="00FF64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DE46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ru-RU" w:eastAsia="ru-RU"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lsdException w:name="toc 4" w:locked="1"/>
    <w:lsdException w:name="toc 5" w:locked="1"/>
    <w:lsdException w:name="toc 6" w:locked="1"/>
    <w:lsdException w:name="toc 7" w:locked="1"/>
    <w:lsdException w:name="toc 8" w:locked="1"/>
    <w:lsdException w:name="toc 9" w:locked="1"/>
    <w:lsdException w:name="annotation text" w:uiPriority="99"/>
    <w:lsdException w:name="header" w:locked="1" w:uiPriority="99"/>
    <w:lsdException w:name="footer" w:uiPriority="99"/>
    <w:lsdException w:name="caption" w:locked="1" w:qFormat="1"/>
    <w:lsdException w:name="footnote reference" w:locked="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locked="1" w:semiHidden="0" w:uiPriority="22" w:unhideWhenUsed="0" w:qFormat="1"/>
    <w:lsdException w:name="Emphasis" w:locked="1" w:semiHidden="0" w:unhideWhenUsed="0" w:qFormat="1"/>
    <w:lsdException w:name="Normal (Web)" w:uiPriority="99"/>
    <w:lsdException w:name="HTML Preformatted" w:uiPriority="99"/>
    <w:lsdException w:name="annotation subject" w:uiPriority="99"/>
    <w:lsdException w:name="No List" w:uiPriority="99"/>
    <w:lsdException w:name="Balloon Text" w:uiPriority="99"/>
    <w:lsdException w:name="Table Grid" w:locked="1" w:uiPriority="3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7B5"/>
    <w:pPr>
      <w:spacing w:after="200" w:line="276" w:lineRule="auto"/>
    </w:pPr>
    <w:rPr>
      <w:color w:val="000000"/>
      <w:sz w:val="28"/>
      <w:szCs w:val="28"/>
      <w:lang w:val="uk-UA" w:eastAsia="en-US"/>
    </w:rPr>
  </w:style>
  <w:style w:type="paragraph" w:styleId="1">
    <w:name w:val="heading 1"/>
    <w:basedOn w:val="a"/>
    <w:next w:val="a"/>
    <w:link w:val="10"/>
    <w:qFormat/>
    <w:rsid w:val="00D64752"/>
    <w:pPr>
      <w:keepNext/>
      <w:keepLines/>
      <w:spacing w:before="480" w:after="0" w:line="240" w:lineRule="auto"/>
      <w:outlineLvl w:val="0"/>
    </w:pPr>
    <w:rPr>
      <w:rFonts w:ascii="Calibri Light" w:eastAsia="Times New Roman" w:hAnsi="Calibri Light"/>
      <w:b/>
      <w:bCs/>
      <w:color w:val="2F5496"/>
      <w:sz w:val="20"/>
      <w:szCs w:val="20"/>
      <w:lang w:val="ru-RU" w:eastAsia="ru-RU"/>
    </w:rPr>
  </w:style>
  <w:style w:type="paragraph" w:styleId="2">
    <w:name w:val="heading 2"/>
    <w:basedOn w:val="a"/>
    <w:next w:val="a"/>
    <w:link w:val="20"/>
    <w:qFormat/>
    <w:rsid w:val="00D64752"/>
    <w:pPr>
      <w:keepNext/>
      <w:keepLines/>
      <w:spacing w:before="200" w:after="0" w:line="240" w:lineRule="auto"/>
      <w:outlineLvl w:val="1"/>
    </w:pPr>
    <w:rPr>
      <w:rFonts w:ascii="Calibri Light" w:eastAsia="Times New Roman" w:hAnsi="Calibri Light"/>
      <w:b/>
      <w:bCs/>
      <w:color w:val="4472C4"/>
      <w:sz w:val="26"/>
      <w:szCs w:val="26"/>
      <w:lang w:val="ru-RU" w:eastAsia="ru-RU"/>
    </w:rPr>
  </w:style>
  <w:style w:type="paragraph" w:styleId="4">
    <w:name w:val="heading 4"/>
    <w:basedOn w:val="a"/>
    <w:next w:val="a"/>
    <w:link w:val="40"/>
    <w:semiHidden/>
    <w:unhideWhenUsed/>
    <w:qFormat/>
    <w:locked/>
    <w:rsid w:val="00AD230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semiHidden/>
    <w:unhideWhenUsed/>
    <w:qFormat/>
    <w:locked/>
    <w:rsid w:val="00AD230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D64752"/>
    <w:rPr>
      <w:rFonts w:ascii="Calibri Light" w:hAnsi="Calibri Light"/>
      <w:b/>
      <w:color w:val="2F5496"/>
      <w:lang w:eastAsia="ru-RU"/>
    </w:rPr>
  </w:style>
  <w:style w:type="character" w:customStyle="1" w:styleId="20">
    <w:name w:val="Заголовок 2 Знак"/>
    <w:link w:val="2"/>
    <w:locked/>
    <w:rsid w:val="00D64752"/>
    <w:rPr>
      <w:rFonts w:ascii="Calibri Light" w:hAnsi="Calibri Light"/>
      <w:b/>
      <w:color w:val="4472C4"/>
      <w:sz w:val="26"/>
      <w:lang w:eastAsia="ru-RU"/>
    </w:rPr>
  </w:style>
  <w:style w:type="paragraph" w:styleId="a3">
    <w:name w:val="header"/>
    <w:basedOn w:val="a"/>
    <w:link w:val="a4"/>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4">
    <w:name w:val="Верхний колонтитул Знак"/>
    <w:link w:val="a3"/>
    <w:uiPriority w:val="99"/>
    <w:locked/>
    <w:rsid w:val="00705525"/>
    <w:rPr>
      <w:rFonts w:eastAsia="Times New Roman"/>
      <w:lang w:val="ru-RU" w:eastAsia="ru-RU"/>
    </w:rPr>
  </w:style>
  <w:style w:type="paragraph" w:styleId="a5">
    <w:name w:val="footer"/>
    <w:basedOn w:val="a"/>
    <w:link w:val="a6"/>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6">
    <w:name w:val="Нижний колонтитул Знак"/>
    <w:link w:val="a5"/>
    <w:uiPriority w:val="99"/>
    <w:locked/>
    <w:rsid w:val="00705525"/>
    <w:rPr>
      <w:rFonts w:eastAsia="Times New Roman"/>
      <w:lang w:val="ru-RU" w:eastAsia="ru-RU"/>
    </w:rPr>
  </w:style>
  <w:style w:type="character" w:customStyle="1" w:styleId="a7">
    <w:name w:val="Основной текст Знак"/>
    <w:link w:val="a8"/>
    <w:semiHidden/>
    <w:locked/>
    <w:rsid w:val="00D64752"/>
    <w:rPr>
      <w:rFonts w:eastAsia="Times New Roman"/>
      <w:color w:val="auto"/>
      <w:sz w:val="24"/>
      <w:lang w:eastAsia="ru-RU"/>
    </w:rPr>
  </w:style>
  <w:style w:type="paragraph" w:styleId="a8">
    <w:name w:val="Body Text"/>
    <w:basedOn w:val="a"/>
    <w:link w:val="a7"/>
    <w:semiHidden/>
    <w:rsid w:val="00D64752"/>
    <w:pPr>
      <w:spacing w:after="120" w:line="240" w:lineRule="auto"/>
    </w:pPr>
    <w:rPr>
      <w:color w:val="auto"/>
      <w:sz w:val="24"/>
      <w:szCs w:val="24"/>
      <w:lang w:val="ru-RU" w:eastAsia="ru-RU"/>
    </w:rPr>
  </w:style>
  <w:style w:type="paragraph" w:customStyle="1" w:styleId="ListParagraph1">
    <w:name w:val="List Paragraph1"/>
    <w:basedOn w:val="a"/>
    <w:rsid w:val="00D64752"/>
    <w:pPr>
      <w:spacing w:after="0" w:line="240" w:lineRule="auto"/>
      <w:ind w:left="720"/>
      <w:contextualSpacing/>
    </w:pPr>
    <w:rPr>
      <w:rFonts w:eastAsia="Times New Roman"/>
      <w:color w:val="auto"/>
      <w:sz w:val="24"/>
      <w:szCs w:val="24"/>
      <w:lang w:eastAsia="ru-RU"/>
    </w:rPr>
  </w:style>
  <w:style w:type="character" w:customStyle="1" w:styleId="apple-converted-space">
    <w:name w:val="apple-converted-space"/>
    <w:rsid w:val="00D64752"/>
  </w:style>
  <w:style w:type="character" w:styleId="a9">
    <w:name w:val="Hyperlink"/>
    <w:basedOn w:val="a0"/>
    <w:uiPriority w:val="99"/>
    <w:rsid w:val="00D64752"/>
    <w:rPr>
      <w:color w:val="0563C1"/>
      <w:u w:val="single"/>
    </w:rPr>
  </w:style>
  <w:style w:type="paragraph" w:styleId="aa">
    <w:name w:val="Normal (Web)"/>
    <w:basedOn w:val="a"/>
    <w:uiPriority w:val="99"/>
    <w:rsid w:val="00D64752"/>
    <w:pPr>
      <w:spacing w:before="100" w:beforeAutospacing="1" w:after="100" w:afterAutospacing="1" w:line="240" w:lineRule="auto"/>
    </w:pPr>
    <w:rPr>
      <w:rFonts w:eastAsia="Times New Roman"/>
      <w:color w:val="auto"/>
      <w:sz w:val="24"/>
      <w:szCs w:val="24"/>
      <w:lang w:val="ru-RU" w:eastAsia="ru-RU"/>
    </w:rPr>
  </w:style>
  <w:style w:type="character" w:styleId="ab">
    <w:name w:val="Strong"/>
    <w:basedOn w:val="a0"/>
    <w:uiPriority w:val="22"/>
    <w:qFormat/>
    <w:rsid w:val="00D64752"/>
    <w:rPr>
      <w:b/>
    </w:rPr>
  </w:style>
  <w:style w:type="paragraph" w:styleId="ac">
    <w:name w:val="Subtitle"/>
    <w:basedOn w:val="a"/>
    <w:next w:val="a"/>
    <w:link w:val="ad"/>
    <w:qFormat/>
    <w:rsid w:val="00D64752"/>
    <w:pPr>
      <w:numPr>
        <w:ilvl w:val="1"/>
      </w:numPr>
      <w:spacing w:after="0" w:line="240" w:lineRule="auto"/>
    </w:pPr>
    <w:rPr>
      <w:rFonts w:ascii="Calibri Light" w:eastAsia="Times New Roman" w:hAnsi="Calibri Light"/>
      <w:i/>
      <w:iCs/>
      <w:color w:val="4472C4"/>
      <w:spacing w:val="15"/>
      <w:sz w:val="24"/>
      <w:szCs w:val="24"/>
      <w:lang w:val="ru-RU" w:eastAsia="ru-RU"/>
    </w:rPr>
  </w:style>
  <w:style w:type="character" w:customStyle="1" w:styleId="ad">
    <w:name w:val="Подзаголовок Знак"/>
    <w:link w:val="ac"/>
    <w:locked/>
    <w:rsid w:val="00D64752"/>
    <w:rPr>
      <w:rFonts w:ascii="Calibri Light" w:hAnsi="Calibri Light"/>
      <w:i/>
      <w:color w:val="4472C4"/>
      <w:spacing w:val="15"/>
      <w:sz w:val="24"/>
      <w:lang w:eastAsia="ru-RU"/>
    </w:rPr>
  </w:style>
  <w:style w:type="paragraph" w:customStyle="1" w:styleId="TOCHeading1">
    <w:name w:val="TOC Heading1"/>
    <w:basedOn w:val="1"/>
    <w:next w:val="a"/>
    <w:rsid w:val="00D64752"/>
    <w:pPr>
      <w:spacing w:line="276" w:lineRule="auto"/>
      <w:outlineLvl w:val="9"/>
    </w:pPr>
    <w:rPr>
      <w:lang w:eastAsia="en-US"/>
    </w:rPr>
  </w:style>
  <w:style w:type="paragraph" w:styleId="11">
    <w:name w:val="toc 1"/>
    <w:basedOn w:val="a"/>
    <w:next w:val="a"/>
    <w:autoRedefine/>
    <w:uiPriority w:val="39"/>
    <w:rsid w:val="00D64752"/>
    <w:pPr>
      <w:spacing w:after="100" w:line="240" w:lineRule="auto"/>
    </w:pPr>
    <w:rPr>
      <w:rFonts w:eastAsia="Times New Roman"/>
      <w:color w:val="auto"/>
      <w:sz w:val="24"/>
      <w:szCs w:val="24"/>
      <w:lang w:eastAsia="ru-RU"/>
    </w:rPr>
  </w:style>
  <w:style w:type="paragraph" w:styleId="21">
    <w:name w:val="toc 2"/>
    <w:basedOn w:val="a"/>
    <w:next w:val="a"/>
    <w:autoRedefine/>
    <w:uiPriority w:val="39"/>
    <w:rsid w:val="00D64752"/>
    <w:pPr>
      <w:spacing w:after="100" w:line="240" w:lineRule="auto"/>
      <w:ind w:left="240"/>
    </w:pPr>
    <w:rPr>
      <w:rFonts w:eastAsia="Times New Roman"/>
      <w:color w:val="auto"/>
      <w:sz w:val="24"/>
      <w:szCs w:val="24"/>
      <w:lang w:eastAsia="ru-RU"/>
    </w:rPr>
  </w:style>
  <w:style w:type="paragraph" w:styleId="ae">
    <w:name w:val="Balloon Text"/>
    <w:basedOn w:val="a"/>
    <w:link w:val="af"/>
    <w:uiPriority w:val="99"/>
    <w:semiHidden/>
    <w:rsid w:val="00D64752"/>
    <w:pPr>
      <w:spacing w:after="0" w:line="240" w:lineRule="auto"/>
    </w:pPr>
    <w:rPr>
      <w:rFonts w:ascii="Tahoma" w:eastAsia="Times New Roman" w:hAnsi="Tahoma"/>
      <w:color w:val="auto"/>
      <w:sz w:val="16"/>
      <w:szCs w:val="16"/>
      <w:lang w:val="ru-RU" w:eastAsia="ru-RU"/>
    </w:rPr>
  </w:style>
  <w:style w:type="character" w:customStyle="1" w:styleId="af">
    <w:name w:val="Текст выноски Знак"/>
    <w:link w:val="ae"/>
    <w:uiPriority w:val="99"/>
    <w:semiHidden/>
    <w:locked/>
    <w:rsid w:val="00D64752"/>
    <w:rPr>
      <w:rFonts w:ascii="Tahoma" w:hAnsi="Tahoma"/>
      <w:color w:val="auto"/>
      <w:sz w:val="16"/>
      <w:lang w:eastAsia="ru-RU"/>
    </w:rPr>
  </w:style>
  <w:style w:type="paragraph" w:styleId="af0">
    <w:name w:val="caption"/>
    <w:basedOn w:val="a"/>
    <w:next w:val="a"/>
    <w:qFormat/>
    <w:rsid w:val="00D64752"/>
    <w:pPr>
      <w:spacing w:line="240" w:lineRule="auto"/>
    </w:pPr>
    <w:rPr>
      <w:rFonts w:eastAsia="Times New Roman"/>
      <w:i/>
      <w:iCs/>
      <w:color w:val="44546A"/>
      <w:sz w:val="18"/>
      <w:szCs w:val="18"/>
      <w:lang w:eastAsia="ru-RU"/>
    </w:rPr>
  </w:style>
  <w:style w:type="table" w:styleId="af1">
    <w:name w:val="Table Grid"/>
    <w:basedOn w:val="a1"/>
    <w:uiPriority w:val="39"/>
    <w:rsid w:val="00D64752"/>
    <w:rPr>
      <w:rFonts w:ascii="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
    <w:name w:val="Обычный + 12 пт"/>
    <w:aliases w:val="уплотненный на  0,3 пт + уплотненный на  0,2 пт"/>
    <w:basedOn w:val="a"/>
    <w:rsid w:val="00D64752"/>
    <w:pPr>
      <w:spacing w:after="0" w:line="240" w:lineRule="auto"/>
    </w:pPr>
    <w:rPr>
      <w:color w:val="auto"/>
      <w:sz w:val="24"/>
      <w:szCs w:val="24"/>
      <w:lang w:val="ru-RU" w:eastAsia="ru-RU"/>
    </w:rPr>
  </w:style>
  <w:style w:type="character" w:customStyle="1" w:styleId="22">
    <w:name w:val="Основной текст (2)_"/>
    <w:link w:val="23"/>
    <w:locked/>
    <w:rsid w:val="00D64752"/>
    <w:rPr>
      <w:sz w:val="26"/>
      <w:shd w:val="clear" w:color="auto" w:fill="FFFFFF"/>
    </w:rPr>
  </w:style>
  <w:style w:type="paragraph" w:customStyle="1" w:styleId="23">
    <w:name w:val="Основной текст (2)"/>
    <w:basedOn w:val="a"/>
    <w:link w:val="22"/>
    <w:rsid w:val="00D64752"/>
    <w:pPr>
      <w:widowControl w:val="0"/>
      <w:shd w:val="clear" w:color="auto" w:fill="FFFFFF"/>
      <w:spacing w:after="420" w:line="331" w:lineRule="exact"/>
      <w:jc w:val="both"/>
    </w:pPr>
    <w:rPr>
      <w:rFonts w:eastAsia="Times New Roman"/>
      <w:color w:val="auto"/>
      <w:sz w:val="26"/>
      <w:szCs w:val="26"/>
      <w:lang w:val="ru-RU" w:eastAsia="ru-RU"/>
    </w:rPr>
  </w:style>
  <w:style w:type="character" w:customStyle="1" w:styleId="24">
    <w:name w:val="Основной текст (2) + Полужирный"/>
    <w:rsid w:val="00D64752"/>
    <w:rPr>
      <w:rFonts w:ascii="Times New Roman" w:hAnsi="Times New Roman"/>
      <w:b/>
      <w:color w:val="000000"/>
      <w:spacing w:val="0"/>
      <w:w w:val="100"/>
      <w:position w:val="0"/>
      <w:sz w:val="26"/>
      <w:u w:val="none"/>
      <w:shd w:val="clear" w:color="auto" w:fill="FFFFFF"/>
      <w:lang w:val="uk-UA" w:eastAsia="uk-UA"/>
    </w:rPr>
  </w:style>
  <w:style w:type="character" w:customStyle="1" w:styleId="Exact">
    <w:name w:val="Подпись к картинке Exact"/>
    <w:rsid w:val="00D64752"/>
    <w:rPr>
      <w:sz w:val="18"/>
      <w:u w:val="none"/>
    </w:rPr>
  </w:style>
  <w:style w:type="character" w:customStyle="1" w:styleId="af2">
    <w:name w:val="Подпись к картинке_"/>
    <w:link w:val="af3"/>
    <w:locked/>
    <w:rsid w:val="00D64752"/>
    <w:rPr>
      <w:sz w:val="18"/>
      <w:shd w:val="clear" w:color="auto" w:fill="FFFFFF"/>
    </w:rPr>
  </w:style>
  <w:style w:type="paragraph" w:customStyle="1" w:styleId="af3">
    <w:name w:val="Подпись к картинке"/>
    <w:basedOn w:val="a"/>
    <w:link w:val="af2"/>
    <w:rsid w:val="00D64752"/>
    <w:pPr>
      <w:widowControl w:val="0"/>
      <w:shd w:val="clear" w:color="auto" w:fill="FFFFFF"/>
      <w:spacing w:after="0" w:line="235" w:lineRule="exact"/>
      <w:jc w:val="center"/>
    </w:pPr>
    <w:rPr>
      <w:rFonts w:eastAsia="Times New Roman"/>
      <w:color w:val="auto"/>
      <w:sz w:val="18"/>
      <w:szCs w:val="18"/>
      <w:lang w:val="ru-RU" w:eastAsia="ru-RU"/>
    </w:rPr>
  </w:style>
  <w:style w:type="character" w:customStyle="1" w:styleId="8Exact">
    <w:name w:val="Основной текст (8) Exact"/>
    <w:link w:val="8"/>
    <w:locked/>
    <w:rsid w:val="00D64752"/>
    <w:rPr>
      <w:b/>
      <w:i/>
      <w:sz w:val="20"/>
      <w:shd w:val="clear" w:color="auto" w:fill="FFFFFF"/>
    </w:rPr>
  </w:style>
  <w:style w:type="paragraph" w:customStyle="1" w:styleId="8">
    <w:name w:val="Основной текст (8)"/>
    <w:basedOn w:val="a"/>
    <w:link w:val="8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9Exact">
    <w:name w:val="Основной текст (9) Exact"/>
    <w:link w:val="9"/>
    <w:locked/>
    <w:rsid w:val="00D64752"/>
    <w:rPr>
      <w:rFonts w:ascii="Century Gothic" w:hAnsi="Century Gothic"/>
      <w:b/>
      <w:i/>
      <w:sz w:val="46"/>
      <w:shd w:val="clear" w:color="auto" w:fill="FFFFFF"/>
    </w:rPr>
  </w:style>
  <w:style w:type="paragraph" w:customStyle="1" w:styleId="9">
    <w:name w:val="Основной текст (9)"/>
    <w:basedOn w:val="a"/>
    <w:link w:val="9Exact"/>
    <w:rsid w:val="00D64752"/>
    <w:pPr>
      <w:widowControl w:val="0"/>
      <w:shd w:val="clear" w:color="auto" w:fill="FFFFFF"/>
      <w:spacing w:after="0" w:line="240" w:lineRule="atLeast"/>
    </w:pPr>
    <w:rPr>
      <w:rFonts w:ascii="Century Gothic" w:hAnsi="Century Gothic"/>
      <w:b/>
      <w:bCs/>
      <w:i/>
      <w:iCs/>
      <w:color w:val="auto"/>
      <w:sz w:val="46"/>
      <w:szCs w:val="46"/>
      <w:lang w:val="ru-RU" w:eastAsia="ru-RU"/>
    </w:rPr>
  </w:style>
  <w:style w:type="character" w:customStyle="1" w:styleId="2Impact">
    <w:name w:val="Основной текст (2) + Impact"/>
    <w:aliases w:val="10 pt"/>
    <w:rsid w:val="00D64752"/>
    <w:rPr>
      <w:rFonts w:ascii="Impact" w:hAnsi="Impact"/>
      <w:color w:val="000000"/>
      <w:spacing w:val="0"/>
      <w:w w:val="100"/>
      <w:position w:val="0"/>
      <w:sz w:val="20"/>
      <w:u w:val="none"/>
      <w:shd w:val="clear" w:color="auto" w:fill="FFFFFF"/>
      <w:lang w:val="uk-UA" w:eastAsia="uk-UA"/>
    </w:rPr>
  </w:style>
  <w:style w:type="character" w:customStyle="1" w:styleId="210pt">
    <w:name w:val="Основной текст (2) + 10 pt"/>
    <w:aliases w:val="Полужирный,Курсив"/>
    <w:rsid w:val="00D64752"/>
    <w:rPr>
      <w:rFonts w:ascii="Times New Roman" w:hAnsi="Times New Roman"/>
      <w:b/>
      <w:i/>
      <w:color w:val="000000"/>
      <w:spacing w:val="0"/>
      <w:w w:val="100"/>
      <w:position w:val="0"/>
      <w:sz w:val="20"/>
      <w:u w:val="none"/>
      <w:shd w:val="clear" w:color="auto" w:fill="FFFFFF"/>
      <w:lang w:val="uk-UA" w:eastAsia="uk-UA"/>
    </w:rPr>
  </w:style>
  <w:style w:type="character" w:customStyle="1" w:styleId="4Exact">
    <w:name w:val="Подпись к картинке (4) Exact"/>
    <w:link w:val="41"/>
    <w:locked/>
    <w:rsid w:val="00D64752"/>
    <w:rPr>
      <w:b/>
      <w:i/>
      <w:sz w:val="20"/>
      <w:shd w:val="clear" w:color="auto" w:fill="FFFFFF"/>
    </w:rPr>
  </w:style>
  <w:style w:type="paragraph" w:customStyle="1" w:styleId="41">
    <w:name w:val="Подпись к картинке (4)"/>
    <w:basedOn w:val="a"/>
    <w:link w:val="4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3Exact">
    <w:name w:val="Подпись к картинке (3) Exact"/>
    <w:rsid w:val="00D64752"/>
    <w:rPr>
      <w:b/>
      <w:sz w:val="18"/>
      <w:u w:val="none"/>
    </w:rPr>
  </w:style>
  <w:style w:type="character" w:customStyle="1" w:styleId="3Exact0">
    <w:name w:val="Подпись к картинке (3) + Курсив Exact"/>
    <w:rsid w:val="00D64752"/>
    <w:rPr>
      <w:b/>
      <w:i/>
      <w:sz w:val="18"/>
      <w:shd w:val="clear" w:color="auto" w:fill="FFFFFF"/>
    </w:rPr>
  </w:style>
  <w:style w:type="character" w:customStyle="1" w:styleId="3">
    <w:name w:val="Подпись к картинке (3)_"/>
    <w:link w:val="30"/>
    <w:locked/>
    <w:rsid w:val="00D64752"/>
    <w:rPr>
      <w:b/>
      <w:sz w:val="18"/>
      <w:shd w:val="clear" w:color="auto" w:fill="FFFFFF"/>
    </w:rPr>
  </w:style>
  <w:style w:type="paragraph" w:customStyle="1" w:styleId="30">
    <w:name w:val="Подпись к картинке (3)"/>
    <w:basedOn w:val="a"/>
    <w:link w:val="3"/>
    <w:rsid w:val="00D64752"/>
    <w:pPr>
      <w:widowControl w:val="0"/>
      <w:shd w:val="clear" w:color="auto" w:fill="FFFFFF"/>
      <w:spacing w:after="0" w:line="235" w:lineRule="exact"/>
      <w:jc w:val="center"/>
    </w:pPr>
    <w:rPr>
      <w:rFonts w:eastAsia="Times New Roman"/>
      <w:b/>
      <w:bCs/>
      <w:color w:val="auto"/>
      <w:sz w:val="18"/>
      <w:szCs w:val="18"/>
      <w:lang w:val="ru-RU" w:eastAsia="ru-RU"/>
    </w:rPr>
  </w:style>
  <w:style w:type="character" w:customStyle="1" w:styleId="10Exact">
    <w:name w:val="Основной текст (10) Exact"/>
    <w:rsid w:val="00D64752"/>
    <w:rPr>
      <w:sz w:val="18"/>
      <w:u w:val="none"/>
    </w:rPr>
  </w:style>
  <w:style w:type="character" w:customStyle="1" w:styleId="100">
    <w:name w:val="Основной текст (10)_"/>
    <w:link w:val="101"/>
    <w:locked/>
    <w:rsid w:val="00D64752"/>
    <w:rPr>
      <w:sz w:val="18"/>
      <w:shd w:val="clear" w:color="auto" w:fill="FFFFFF"/>
    </w:rPr>
  </w:style>
  <w:style w:type="paragraph" w:customStyle="1" w:styleId="101">
    <w:name w:val="Основной текст (10)"/>
    <w:basedOn w:val="a"/>
    <w:link w:val="100"/>
    <w:rsid w:val="00D64752"/>
    <w:pPr>
      <w:widowControl w:val="0"/>
      <w:shd w:val="clear" w:color="auto" w:fill="FFFFFF"/>
      <w:spacing w:after="0" w:line="240" w:lineRule="atLeast"/>
    </w:pPr>
    <w:rPr>
      <w:rFonts w:eastAsia="Times New Roman"/>
      <w:color w:val="auto"/>
      <w:sz w:val="18"/>
      <w:szCs w:val="18"/>
      <w:lang w:val="ru-RU" w:eastAsia="ru-RU"/>
    </w:rPr>
  </w:style>
  <w:style w:type="paragraph" w:customStyle="1" w:styleId="NoSpacing1">
    <w:name w:val="No Spacing1"/>
    <w:rsid w:val="00D64752"/>
    <w:rPr>
      <w:rFonts w:eastAsia="Times New Roman"/>
      <w:sz w:val="24"/>
      <w:szCs w:val="24"/>
      <w:lang w:val="uk-UA"/>
    </w:rPr>
  </w:style>
  <w:style w:type="character" w:customStyle="1" w:styleId="PlaceholderText1">
    <w:name w:val="Placeholder Text1"/>
    <w:semiHidden/>
    <w:rsid w:val="00B37BC1"/>
    <w:rPr>
      <w:color w:val="808080"/>
    </w:rPr>
  </w:style>
  <w:style w:type="character" w:customStyle="1" w:styleId="FontStyle12">
    <w:name w:val="Font Style12"/>
    <w:rsid w:val="004B56D0"/>
    <w:rPr>
      <w:rFonts w:ascii="Times New Roman" w:hAnsi="Times New Roman"/>
      <w:spacing w:val="-10"/>
      <w:sz w:val="30"/>
    </w:rPr>
  </w:style>
  <w:style w:type="character" w:customStyle="1" w:styleId="FontStyle19">
    <w:name w:val="Font Style19"/>
    <w:rsid w:val="004B56D0"/>
    <w:rPr>
      <w:rFonts w:ascii="Century Schoolbook" w:hAnsi="Century Schoolbook"/>
      <w:spacing w:val="-10"/>
      <w:sz w:val="26"/>
    </w:rPr>
  </w:style>
  <w:style w:type="paragraph" w:styleId="25">
    <w:name w:val="Body Text Indent 2"/>
    <w:basedOn w:val="a"/>
    <w:link w:val="26"/>
    <w:semiHidden/>
    <w:rsid w:val="00CC31F5"/>
    <w:pPr>
      <w:spacing w:after="120" w:line="480" w:lineRule="auto"/>
      <w:ind w:left="283"/>
    </w:pPr>
    <w:rPr>
      <w:rFonts w:eastAsia="Times New Roman"/>
      <w:color w:val="auto"/>
      <w:sz w:val="20"/>
      <w:szCs w:val="20"/>
      <w:lang w:val="ru-RU" w:eastAsia="ru-RU"/>
    </w:rPr>
  </w:style>
  <w:style w:type="character" w:customStyle="1" w:styleId="26">
    <w:name w:val="Основной текст с отступом 2 Знак"/>
    <w:link w:val="25"/>
    <w:semiHidden/>
    <w:locked/>
    <w:rsid w:val="00CC31F5"/>
  </w:style>
  <w:style w:type="character" w:customStyle="1" w:styleId="Tablecaption">
    <w:name w:val="Table caption"/>
    <w:rsid w:val="00CC31F5"/>
    <w:rPr>
      <w:rFonts w:ascii="Times New Roman" w:hAnsi="Times New Roman"/>
      <w:sz w:val="18"/>
      <w:lang w:val="uk-UA" w:eastAsia="uk-UA"/>
    </w:rPr>
  </w:style>
  <w:style w:type="paragraph" w:customStyle="1" w:styleId="13">
    <w:name w:val="Основной текст1"/>
    <w:basedOn w:val="a"/>
    <w:link w:val="14"/>
    <w:rsid w:val="00CC31F5"/>
    <w:pPr>
      <w:spacing w:after="0" w:line="360" w:lineRule="auto"/>
      <w:ind w:firstLine="720"/>
      <w:jc w:val="both"/>
    </w:pPr>
    <w:rPr>
      <w:color w:val="auto"/>
      <w:sz w:val="20"/>
      <w:szCs w:val="20"/>
      <w:lang w:val="ru-RU" w:eastAsia="ru-RU"/>
    </w:rPr>
  </w:style>
  <w:style w:type="character" w:customStyle="1" w:styleId="14">
    <w:name w:val="Основной текст1 Знак"/>
    <w:link w:val="13"/>
    <w:locked/>
    <w:rsid w:val="00CC31F5"/>
    <w:rPr>
      <w:rFonts w:eastAsia="Times New Roman"/>
      <w:color w:val="auto"/>
    </w:rPr>
  </w:style>
  <w:style w:type="character" w:styleId="af4">
    <w:name w:val="footnote reference"/>
    <w:basedOn w:val="a0"/>
    <w:rsid w:val="00CC31F5"/>
    <w:rPr>
      <w:vertAlign w:val="superscript"/>
    </w:rPr>
  </w:style>
  <w:style w:type="paragraph" w:customStyle="1" w:styleId="Style22">
    <w:name w:val="Style22"/>
    <w:basedOn w:val="a"/>
    <w:rsid w:val="00CC31F5"/>
    <w:pPr>
      <w:widowControl w:val="0"/>
      <w:autoSpaceDE w:val="0"/>
      <w:autoSpaceDN w:val="0"/>
      <w:adjustRightInd w:val="0"/>
      <w:spacing w:after="0" w:line="480" w:lineRule="exact"/>
      <w:ind w:firstLine="523"/>
    </w:pPr>
    <w:rPr>
      <w:rFonts w:eastAsia="Times New Roman"/>
      <w:color w:val="auto"/>
      <w:sz w:val="24"/>
      <w:szCs w:val="24"/>
      <w:lang w:eastAsia="uk-UA"/>
    </w:rPr>
  </w:style>
  <w:style w:type="character" w:customStyle="1" w:styleId="FontStyle39">
    <w:name w:val="Font Style39"/>
    <w:rsid w:val="00CC31F5"/>
    <w:rPr>
      <w:rFonts w:ascii="Times New Roman" w:hAnsi="Times New Roman"/>
      <w:sz w:val="24"/>
    </w:rPr>
  </w:style>
  <w:style w:type="character" w:customStyle="1" w:styleId="af5">
    <w:name w:val="ГОСТ Знак"/>
    <w:link w:val="af6"/>
    <w:locked/>
    <w:rsid w:val="00CC31F5"/>
  </w:style>
  <w:style w:type="paragraph" w:customStyle="1" w:styleId="af6">
    <w:name w:val="ГОСТ"/>
    <w:basedOn w:val="a"/>
    <w:link w:val="af5"/>
    <w:rsid w:val="00CC31F5"/>
    <w:pPr>
      <w:spacing w:after="160" w:line="256" w:lineRule="auto"/>
      <w:jc w:val="both"/>
    </w:pPr>
    <w:rPr>
      <w:rFonts w:eastAsia="Times New Roman"/>
      <w:color w:val="auto"/>
      <w:sz w:val="20"/>
      <w:szCs w:val="20"/>
      <w:lang w:val="ru-RU" w:eastAsia="ru-RU"/>
    </w:rPr>
  </w:style>
  <w:style w:type="paragraph" w:customStyle="1" w:styleId="af7">
    <w:name w:val="Диплом"/>
    <w:rsid w:val="00CC31F5"/>
    <w:pPr>
      <w:widowControl w:val="0"/>
      <w:spacing w:line="480" w:lineRule="auto"/>
      <w:ind w:left="454" w:right="340" w:firstLine="709"/>
      <w:jc w:val="both"/>
    </w:pPr>
    <w:rPr>
      <w:rFonts w:eastAsia="Times New Roman"/>
      <w:sz w:val="28"/>
      <w:szCs w:val="28"/>
      <w:lang w:val="uk-UA"/>
    </w:rPr>
  </w:style>
  <w:style w:type="paragraph" w:customStyle="1" w:styleId="15">
    <w:name w:val="Обычный1"/>
    <w:rsid w:val="00CC31F5"/>
    <w:pPr>
      <w:widowControl w:val="0"/>
    </w:pPr>
    <w:rPr>
      <w:rFonts w:eastAsia="Times New Roman"/>
      <w:lang w:eastAsia="uk-UA"/>
    </w:rPr>
  </w:style>
  <w:style w:type="paragraph" w:customStyle="1" w:styleId="Style17">
    <w:name w:val="Style17"/>
    <w:basedOn w:val="a"/>
    <w:rsid w:val="00CC31F5"/>
    <w:pPr>
      <w:widowControl w:val="0"/>
      <w:autoSpaceDE w:val="0"/>
      <w:autoSpaceDN w:val="0"/>
      <w:adjustRightInd w:val="0"/>
      <w:spacing w:after="0" w:line="480" w:lineRule="exact"/>
      <w:ind w:firstLine="538"/>
      <w:jc w:val="both"/>
    </w:pPr>
    <w:rPr>
      <w:rFonts w:eastAsia="Times New Roman"/>
      <w:color w:val="auto"/>
      <w:sz w:val="24"/>
      <w:szCs w:val="24"/>
      <w:lang w:eastAsia="uk-UA"/>
    </w:rPr>
  </w:style>
  <w:style w:type="character" w:customStyle="1" w:styleId="211">
    <w:name w:val="Основной текст (2) + 11"/>
    <w:aliases w:val="5 pt,Полужирный1,Курсив2"/>
    <w:rsid w:val="00602F1A"/>
    <w:rPr>
      <w:rFonts w:ascii="Times New Roman" w:hAnsi="Times New Roman"/>
      <w:b/>
      <w:i/>
      <w:color w:val="000000"/>
      <w:spacing w:val="0"/>
      <w:w w:val="100"/>
      <w:position w:val="0"/>
      <w:sz w:val="23"/>
      <w:u w:val="none"/>
      <w:shd w:val="clear" w:color="auto" w:fill="FFFFFF"/>
      <w:lang w:val="uk-UA" w:eastAsia="uk-UA"/>
    </w:rPr>
  </w:style>
  <w:style w:type="character" w:customStyle="1" w:styleId="42">
    <w:name w:val="Основной текст (4)_"/>
    <w:rsid w:val="00602F1A"/>
    <w:rPr>
      <w:sz w:val="21"/>
      <w:u w:val="none"/>
    </w:rPr>
  </w:style>
  <w:style w:type="character" w:customStyle="1" w:styleId="43">
    <w:name w:val="Основной текст (4)"/>
    <w:rsid w:val="00602F1A"/>
    <w:rPr>
      <w:rFonts w:ascii="Times New Roman" w:hAnsi="Times New Roman"/>
      <w:color w:val="000000"/>
      <w:spacing w:val="0"/>
      <w:w w:val="100"/>
      <w:position w:val="0"/>
      <w:sz w:val="21"/>
      <w:u w:val="none"/>
      <w:lang w:val="uk-UA" w:eastAsia="uk-UA"/>
    </w:rPr>
  </w:style>
  <w:style w:type="character" w:customStyle="1" w:styleId="2111">
    <w:name w:val="Основной текст (2) + 111"/>
    <w:aliases w:val="5 pt2,Курсив1"/>
    <w:rsid w:val="00602F1A"/>
    <w:rPr>
      <w:rFonts w:ascii="Times New Roman" w:hAnsi="Times New Roman"/>
      <w:i/>
      <w:color w:val="000000"/>
      <w:spacing w:val="0"/>
      <w:w w:val="100"/>
      <w:position w:val="0"/>
      <w:sz w:val="23"/>
      <w:u w:val="none"/>
      <w:shd w:val="clear" w:color="auto" w:fill="FFFFFF"/>
      <w:lang w:val="uk-UA" w:eastAsia="uk-UA"/>
    </w:rPr>
  </w:style>
  <w:style w:type="character" w:customStyle="1" w:styleId="210">
    <w:name w:val="Основной текст (2) + 10"/>
    <w:aliases w:val="5 pt1"/>
    <w:rsid w:val="00602F1A"/>
    <w:rPr>
      <w:rFonts w:ascii="Times New Roman" w:hAnsi="Times New Roman"/>
      <w:color w:val="000000"/>
      <w:spacing w:val="0"/>
      <w:w w:val="100"/>
      <w:position w:val="0"/>
      <w:sz w:val="21"/>
      <w:u w:val="none"/>
      <w:shd w:val="clear" w:color="auto" w:fill="FFFFFF"/>
      <w:lang w:val="uk-UA" w:eastAsia="uk-UA"/>
    </w:rPr>
  </w:style>
  <w:style w:type="character" w:customStyle="1" w:styleId="2Tahoma">
    <w:name w:val="Основной текст (2) + Tahoma"/>
    <w:aliases w:val="13 pt"/>
    <w:rsid w:val="00602F1A"/>
    <w:rPr>
      <w:rFonts w:ascii="Tahoma" w:hAnsi="Tahoma"/>
      <w:color w:val="000000"/>
      <w:spacing w:val="0"/>
      <w:w w:val="100"/>
      <w:position w:val="0"/>
      <w:sz w:val="26"/>
      <w:u w:val="none"/>
      <w:shd w:val="clear" w:color="auto" w:fill="FFFFFF"/>
      <w:lang w:val="uk-UA" w:eastAsia="uk-UA"/>
    </w:rPr>
  </w:style>
  <w:style w:type="paragraph" w:styleId="31">
    <w:name w:val="toc 3"/>
    <w:basedOn w:val="a"/>
    <w:next w:val="a"/>
    <w:autoRedefine/>
    <w:semiHidden/>
    <w:rsid w:val="00FA3EAA"/>
    <w:pPr>
      <w:spacing w:after="100"/>
      <w:ind w:left="440"/>
    </w:pPr>
    <w:rPr>
      <w:rFonts w:ascii="Calibri" w:eastAsia="Times New Roman" w:hAnsi="Calibri"/>
      <w:color w:val="auto"/>
      <w:sz w:val="22"/>
      <w:szCs w:val="22"/>
      <w:lang w:val="ru-RU" w:eastAsia="ru-RU"/>
    </w:rPr>
  </w:style>
  <w:style w:type="character" w:styleId="af8">
    <w:name w:val="Emphasis"/>
    <w:basedOn w:val="a0"/>
    <w:qFormat/>
    <w:rsid w:val="00551350"/>
    <w:rPr>
      <w:i/>
    </w:rPr>
  </w:style>
  <w:style w:type="paragraph" w:customStyle="1" w:styleId="rvps1">
    <w:name w:val="rvps1"/>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8">
    <w:name w:val="rvts38"/>
    <w:rsid w:val="003C6712"/>
  </w:style>
  <w:style w:type="character" w:customStyle="1" w:styleId="rvts39">
    <w:name w:val="rvts39"/>
    <w:rsid w:val="003C6712"/>
  </w:style>
  <w:style w:type="paragraph" w:customStyle="1" w:styleId="rvps4">
    <w:name w:val="rvps4"/>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42">
    <w:name w:val="rvts42"/>
    <w:rsid w:val="003C6712"/>
  </w:style>
  <w:style w:type="character" w:customStyle="1" w:styleId="rvts64">
    <w:name w:val="rvts64"/>
    <w:rsid w:val="003C6712"/>
  </w:style>
  <w:style w:type="character" w:customStyle="1" w:styleId="rvts32">
    <w:name w:val="rvts32"/>
    <w:rsid w:val="003C6712"/>
  </w:style>
  <w:style w:type="paragraph" w:customStyle="1" w:styleId="rvps2">
    <w:name w:val="rvps2"/>
    <w:basedOn w:val="a"/>
    <w:rsid w:val="003C6712"/>
    <w:pPr>
      <w:spacing w:before="100" w:beforeAutospacing="1" w:after="100" w:afterAutospacing="1" w:line="240" w:lineRule="auto"/>
    </w:pPr>
    <w:rPr>
      <w:rFonts w:eastAsia="Times New Roman"/>
      <w:color w:val="auto"/>
      <w:sz w:val="24"/>
      <w:szCs w:val="24"/>
      <w:lang w:val="ru-RU" w:eastAsia="ru-RU"/>
    </w:rPr>
  </w:style>
  <w:style w:type="paragraph" w:customStyle="1" w:styleId="rvps30">
    <w:name w:val="rvps30"/>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4">
    <w:name w:val="rvts34"/>
    <w:rsid w:val="003C6712"/>
  </w:style>
  <w:style w:type="paragraph" w:customStyle="1" w:styleId="rvps21">
    <w:name w:val="rvps21"/>
    <w:basedOn w:val="a"/>
    <w:rsid w:val="004A5302"/>
    <w:pPr>
      <w:spacing w:before="100" w:beforeAutospacing="1" w:after="100" w:afterAutospacing="1" w:line="240" w:lineRule="auto"/>
    </w:pPr>
    <w:rPr>
      <w:rFonts w:eastAsia="Times New Roman"/>
      <w:color w:val="auto"/>
      <w:sz w:val="24"/>
      <w:szCs w:val="24"/>
      <w:lang w:val="ru-RU" w:eastAsia="ru-RU"/>
    </w:rPr>
  </w:style>
  <w:style w:type="character" w:customStyle="1" w:styleId="rvts12">
    <w:name w:val="rvts12"/>
    <w:rsid w:val="004A5302"/>
  </w:style>
  <w:style w:type="character" w:customStyle="1" w:styleId="rvts8">
    <w:name w:val="rvts8"/>
    <w:rsid w:val="004A5302"/>
  </w:style>
  <w:style w:type="character" w:customStyle="1" w:styleId="rvts22">
    <w:name w:val="rvts22"/>
    <w:rsid w:val="004A5302"/>
  </w:style>
  <w:style w:type="character" w:customStyle="1" w:styleId="mwe-math-mathml-inline">
    <w:name w:val="mwe-math-mathml-inline"/>
    <w:rsid w:val="002A1191"/>
  </w:style>
  <w:style w:type="character" w:customStyle="1" w:styleId="def">
    <w:name w:val="def"/>
    <w:rsid w:val="00156A3F"/>
  </w:style>
  <w:style w:type="character" w:customStyle="1" w:styleId="mi">
    <w:name w:val="mi"/>
    <w:rsid w:val="007A5660"/>
  </w:style>
  <w:style w:type="character" w:customStyle="1" w:styleId="mo">
    <w:name w:val="mo"/>
    <w:rsid w:val="007A5660"/>
  </w:style>
  <w:style w:type="character" w:customStyle="1" w:styleId="mjxassistivemathml">
    <w:name w:val="mjx_assistive_mathml"/>
    <w:rsid w:val="004D57DC"/>
  </w:style>
  <w:style w:type="character" w:customStyle="1" w:styleId="mn">
    <w:name w:val="mn"/>
    <w:rsid w:val="004D57DC"/>
  </w:style>
  <w:style w:type="character" w:customStyle="1" w:styleId="16">
    <w:name w:val="Неразрешенное упоминание1"/>
    <w:semiHidden/>
    <w:rsid w:val="00C90D95"/>
    <w:rPr>
      <w:color w:val="808080"/>
      <w:shd w:val="clear" w:color="auto" w:fill="E6E6E6"/>
    </w:rPr>
  </w:style>
  <w:style w:type="paragraph" w:styleId="af9">
    <w:name w:val="Title"/>
    <w:basedOn w:val="a"/>
    <w:next w:val="a"/>
    <w:link w:val="afa"/>
    <w:qFormat/>
    <w:locked/>
    <w:rsid w:val="001B56D5"/>
    <w:pPr>
      <w:spacing w:before="240" w:after="60"/>
      <w:jc w:val="center"/>
      <w:outlineLvl w:val="0"/>
    </w:pPr>
    <w:rPr>
      <w:rFonts w:ascii="Calibri Light" w:hAnsi="Calibri Light"/>
      <w:b/>
      <w:bCs/>
      <w:kern w:val="28"/>
      <w:sz w:val="32"/>
      <w:szCs w:val="32"/>
    </w:rPr>
  </w:style>
  <w:style w:type="character" w:customStyle="1" w:styleId="afa">
    <w:name w:val="Название Знак"/>
    <w:basedOn w:val="a0"/>
    <w:link w:val="af9"/>
    <w:locked/>
    <w:rsid w:val="001B56D5"/>
    <w:rPr>
      <w:rFonts w:ascii="Calibri Light" w:hAnsi="Calibri Light" w:cs="Times New Roman"/>
      <w:b/>
      <w:bCs/>
      <w:color w:val="000000"/>
      <w:kern w:val="28"/>
      <w:sz w:val="32"/>
      <w:szCs w:val="32"/>
      <w:lang w:val="uk-UA" w:eastAsia="en-US"/>
    </w:rPr>
  </w:style>
  <w:style w:type="paragraph" w:styleId="32">
    <w:name w:val="Body Text Indent 3"/>
    <w:basedOn w:val="a"/>
    <w:link w:val="33"/>
    <w:rsid w:val="00CD28CE"/>
    <w:pPr>
      <w:spacing w:after="120"/>
      <w:ind w:left="283"/>
    </w:pPr>
    <w:rPr>
      <w:sz w:val="16"/>
      <w:szCs w:val="16"/>
    </w:rPr>
  </w:style>
  <w:style w:type="character" w:customStyle="1" w:styleId="33">
    <w:name w:val="Основной текст с отступом 3 Знак"/>
    <w:basedOn w:val="a0"/>
    <w:link w:val="32"/>
    <w:locked/>
    <w:rsid w:val="00CD28CE"/>
    <w:rPr>
      <w:rFonts w:eastAsia="Times New Roman" w:cs="Times New Roman"/>
      <w:color w:val="000000"/>
      <w:sz w:val="16"/>
      <w:szCs w:val="16"/>
      <w:lang w:val="uk-UA" w:eastAsia="en-US"/>
    </w:rPr>
  </w:style>
  <w:style w:type="paragraph" w:styleId="afb">
    <w:name w:val="List Paragraph"/>
    <w:basedOn w:val="a"/>
    <w:uiPriority w:val="34"/>
    <w:qFormat/>
    <w:rsid w:val="00895472"/>
    <w:pPr>
      <w:ind w:left="720"/>
      <w:contextualSpacing/>
    </w:pPr>
    <w:rPr>
      <w:rFonts w:ascii="Calibri" w:hAnsi="Calibri"/>
      <w:color w:val="auto"/>
      <w:sz w:val="22"/>
      <w:szCs w:val="22"/>
      <w:lang w:val="en-US"/>
    </w:rPr>
  </w:style>
  <w:style w:type="character" w:customStyle="1" w:styleId="40">
    <w:name w:val="Заголовок 4 Знак"/>
    <w:basedOn w:val="a0"/>
    <w:link w:val="4"/>
    <w:semiHidden/>
    <w:rsid w:val="00AD2304"/>
    <w:rPr>
      <w:rFonts w:asciiTheme="majorHAnsi" w:eastAsiaTheme="majorEastAsia" w:hAnsiTheme="majorHAnsi" w:cstheme="majorBidi"/>
      <w:i/>
      <w:iCs/>
      <w:color w:val="2F5496" w:themeColor="accent1" w:themeShade="BF"/>
      <w:sz w:val="28"/>
      <w:szCs w:val="28"/>
      <w:lang w:val="uk-UA" w:eastAsia="en-US"/>
    </w:rPr>
  </w:style>
  <w:style w:type="character" w:customStyle="1" w:styleId="50">
    <w:name w:val="Заголовок 5 Знак"/>
    <w:basedOn w:val="a0"/>
    <w:link w:val="5"/>
    <w:semiHidden/>
    <w:rsid w:val="00AD2304"/>
    <w:rPr>
      <w:rFonts w:asciiTheme="majorHAnsi" w:eastAsiaTheme="majorEastAsia" w:hAnsiTheme="majorHAnsi" w:cstheme="majorBidi"/>
      <w:color w:val="2F5496" w:themeColor="accent1" w:themeShade="BF"/>
      <w:sz w:val="28"/>
      <w:szCs w:val="28"/>
      <w:lang w:val="uk-UA" w:eastAsia="en-US"/>
    </w:rPr>
  </w:style>
  <w:style w:type="paragraph" w:styleId="afc">
    <w:name w:val="Body Text Indent"/>
    <w:basedOn w:val="a"/>
    <w:link w:val="afd"/>
    <w:rsid w:val="00AD2304"/>
    <w:pPr>
      <w:spacing w:after="120"/>
      <w:ind w:left="283"/>
    </w:pPr>
  </w:style>
  <w:style w:type="character" w:customStyle="1" w:styleId="afd">
    <w:name w:val="Основной текст с отступом Знак"/>
    <w:basedOn w:val="a0"/>
    <w:link w:val="afc"/>
    <w:rsid w:val="00AD2304"/>
    <w:rPr>
      <w:color w:val="000000"/>
      <w:sz w:val="28"/>
      <w:szCs w:val="28"/>
      <w:lang w:val="uk-UA" w:eastAsia="en-US"/>
    </w:rPr>
  </w:style>
  <w:style w:type="paragraph" w:customStyle="1" w:styleId="docdata">
    <w:name w:val="docdata"/>
    <w:aliases w:val="docy,v5,2674,baiaagaaboqcaaadmwgaaawpcaaaaaaaaaaaaaaaaaaaaaaaaaaaaaaaaaaaaaaaaaaaaaaaaaaaaaaaaaaaaaaaaaaaaaaaaaaaaaaaaaaaaaaaaaaaaaaaaaaaaaaaaaaaaaaaaaaaaaaaaaaaaaaaaaaaaaaaaaaaaaaaaaaaaaaaaaaaaaaaaaaaaaaaaaaaaaaaaaaaaaaaaaaaaaaaaaaaaaaaaaaaaaaa"/>
    <w:basedOn w:val="a"/>
    <w:rsid w:val="00733883"/>
    <w:pPr>
      <w:spacing w:before="100" w:beforeAutospacing="1" w:after="100" w:afterAutospacing="1" w:line="240" w:lineRule="auto"/>
    </w:pPr>
    <w:rPr>
      <w:rFonts w:eastAsia="Times New Roman"/>
      <w:color w:val="auto"/>
      <w:sz w:val="24"/>
      <w:szCs w:val="24"/>
      <w:lang w:val="ru-RU" w:eastAsia="ru-RU"/>
    </w:rPr>
  </w:style>
  <w:style w:type="character" w:styleId="afe">
    <w:name w:val="Placeholder Text"/>
    <w:basedOn w:val="a0"/>
    <w:uiPriority w:val="99"/>
    <w:semiHidden/>
    <w:rsid w:val="0090657E"/>
    <w:rPr>
      <w:color w:val="808080"/>
    </w:rPr>
  </w:style>
  <w:style w:type="table" w:customStyle="1" w:styleId="17">
    <w:name w:val="Сетка таблицы1"/>
    <w:basedOn w:val="a1"/>
    <w:next w:val="af1"/>
    <w:uiPriority w:val="39"/>
    <w:rsid w:val="0090657E"/>
    <w:rPr>
      <w:rFonts w:ascii="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
    <w:name w:val="annotation reference"/>
    <w:basedOn w:val="a0"/>
    <w:uiPriority w:val="99"/>
    <w:semiHidden/>
    <w:unhideWhenUsed/>
    <w:rsid w:val="0090657E"/>
    <w:rPr>
      <w:sz w:val="16"/>
      <w:szCs w:val="16"/>
    </w:rPr>
  </w:style>
  <w:style w:type="paragraph" w:styleId="aff0">
    <w:name w:val="annotation text"/>
    <w:basedOn w:val="a"/>
    <w:link w:val="aff1"/>
    <w:uiPriority w:val="99"/>
    <w:semiHidden/>
    <w:unhideWhenUsed/>
    <w:rsid w:val="0090657E"/>
    <w:pPr>
      <w:spacing w:line="240" w:lineRule="auto"/>
    </w:pPr>
    <w:rPr>
      <w:sz w:val="20"/>
      <w:szCs w:val="20"/>
    </w:rPr>
  </w:style>
  <w:style w:type="character" w:customStyle="1" w:styleId="aff1">
    <w:name w:val="Текст примечания Знак"/>
    <w:basedOn w:val="a0"/>
    <w:link w:val="aff0"/>
    <w:uiPriority w:val="99"/>
    <w:semiHidden/>
    <w:rsid w:val="0090657E"/>
    <w:rPr>
      <w:color w:val="000000"/>
      <w:lang w:val="uk-UA" w:eastAsia="en-US"/>
    </w:rPr>
  </w:style>
  <w:style w:type="paragraph" w:styleId="aff2">
    <w:name w:val="annotation subject"/>
    <w:basedOn w:val="aff0"/>
    <w:next w:val="aff0"/>
    <w:link w:val="aff3"/>
    <w:uiPriority w:val="99"/>
    <w:semiHidden/>
    <w:unhideWhenUsed/>
    <w:rsid w:val="0090657E"/>
    <w:rPr>
      <w:b/>
      <w:bCs/>
    </w:rPr>
  </w:style>
  <w:style w:type="character" w:customStyle="1" w:styleId="aff3">
    <w:name w:val="Тема примечания Знак"/>
    <w:basedOn w:val="aff1"/>
    <w:link w:val="aff2"/>
    <w:uiPriority w:val="99"/>
    <w:semiHidden/>
    <w:rsid w:val="0090657E"/>
    <w:rPr>
      <w:b/>
      <w:bCs/>
      <w:color w:val="000000"/>
      <w:lang w:val="uk-UA" w:eastAsia="en-US"/>
    </w:rPr>
  </w:style>
  <w:style w:type="paragraph" w:styleId="aff4">
    <w:name w:val="TOC Heading"/>
    <w:basedOn w:val="1"/>
    <w:next w:val="a"/>
    <w:uiPriority w:val="39"/>
    <w:semiHidden/>
    <w:unhideWhenUsed/>
    <w:qFormat/>
    <w:rsid w:val="0090657E"/>
    <w:pPr>
      <w:spacing w:line="276" w:lineRule="auto"/>
      <w:outlineLvl w:val="9"/>
    </w:pPr>
    <w:rPr>
      <w:rFonts w:asciiTheme="majorHAnsi" w:eastAsiaTheme="majorEastAsia" w:hAnsiTheme="majorHAnsi" w:cstheme="majorBidi"/>
      <w:color w:val="2F5496" w:themeColor="accent1" w:themeShade="BF"/>
      <w:sz w:val="28"/>
      <w:szCs w:val="28"/>
    </w:rPr>
  </w:style>
  <w:style w:type="paragraph" w:customStyle="1" w:styleId="18">
    <w:name w:val="Абзац списка1"/>
    <w:basedOn w:val="a"/>
    <w:rsid w:val="005F4EF1"/>
    <w:pPr>
      <w:ind w:left="720"/>
      <w:contextualSpacing/>
    </w:pPr>
    <w:rPr>
      <w:rFonts w:ascii="Calibri" w:eastAsia="Times New Roman" w:hAnsi="Calibri"/>
      <w:color w:val="auto"/>
      <w:sz w:val="22"/>
      <w:szCs w:val="22"/>
      <w:lang w:val="ru-RU"/>
    </w:rPr>
  </w:style>
  <w:style w:type="paragraph" w:styleId="HTML">
    <w:name w:val="HTML Preformatted"/>
    <w:basedOn w:val="a"/>
    <w:link w:val="HTML0"/>
    <w:uiPriority w:val="99"/>
    <w:unhideWhenUsed/>
    <w:rsid w:val="006A0D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lang w:val="en-US"/>
    </w:rPr>
  </w:style>
  <w:style w:type="character" w:customStyle="1" w:styleId="HTML0">
    <w:name w:val="Стандартный HTML Знак"/>
    <w:basedOn w:val="a0"/>
    <w:link w:val="HTML"/>
    <w:uiPriority w:val="99"/>
    <w:rsid w:val="006A0D27"/>
    <w:rPr>
      <w:rFonts w:ascii="Courier New" w:eastAsia="Times New Roman" w:hAnsi="Courier New" w:cs="Courier New"/>
      <w:lang w:val="en-US" w:eastAsia="en-US"/>
    </w:rPr>
  </w:style>
  <w:style w:type="paragraph" w:styleId="aff5">
    <w:name w:val="No Spacing"/>
    <w:uiPriority w:val="1"/>
    <w:qFormat/>
    <w:rsid w:val="00997F2E"/>
    <w:rPr>
      <w:color w:val="000000"/>
      <w:sz w:val="28"/>
      <w:szCs w:val="28"/>
      <w:lang w:val="uk-UA" w:eastAsia="en-US"/>
    </w:rPr>
  </w:style>
  <w:style w:type="paragraph" w:customStyle="1" w:styleId="27">
    <w:name w:val="Абзац списка2"/>
    <w:basedOn w:val="a"/>
    <w:rsid w:val="00E64999"/>
    <w:pPr>
      <w:ind w:left="720"/>
      <w:contextualSpacing/>
    </w:pPr>
    <w:rPr>
      <w:rFonts w:ascii="Calibri" w:eastAsia="Times New Roman" w:hAnsi="Calibri"/>
      <w:color w:val="auto"/>
      <w:sz w:val="22"/>
      <w:szCs w:val="22"/>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ru-RU" w:eastAsia="ru-RU"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uiPriority="39"/>
    <w:lsdException w:name="toc 2" w:locked="1" w:uiPriority="39"/>
    <w:lsdException w:name="toc 3" w:locked="1"/>
    <w:lsdException w:name="toc 4" w:locked="1"/>
    <w:lsdException w:name="toc 5" w:locked="1"/>
    <w:lsdException w:name="toc 6" w:locked="1"/>
    <w:lsdException w:name="toc 7" w:locked="1"/>
    <w:lsdException w:name="toc 8" w:locked="1"/>
    <w:lsdException w:name="toc 9" w:locked="1"/>
    <w:lsdException w:name="annotation text" w:uiPriority="99"/>
    <w:lsdException w:name="header" w:locked="1" w:uiPriority="99"/>
    <w:lsdException w:name="footer" w:uiPriority="99"/>
    <w:lsdException w:name="caption" w:locked="1" w:qFormat="1"/>
    <w:lsdException w:name="footnote reference" w:locked="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locked="1" w:semiHidden="0" w:uiPriority="22" w:unhideWhenUsed="0" w:qFormat="1"/>
    <w:lsdException w:name="Emphasis" w:locked="1" w:semiHidden="0" w:unhideWhenUsed="0" w:qFormat="1"/>
    <w:lsdException w:name="Normal (Web)" w:uiPriority="99"/>
    <w:lsdException w:name="HTML Preformatted" w:uiPriority="99"/>
    <w:lsdException w:name="annotation subject" w:uiPriority="99"/>
    <w:lsdException w:name="No List" w:uiPriority="99"/>
    <w:lsdException w:name="Balloon Text" w:uiPriority="99"/>
    <w:lsdException w:name="Table Grid" w:locked="1" w:uiPriority="3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7B5"/>
    <w:pPr>
      <w:spacing w:after="200" w:line="276" w:lineRule="auto"/>
    </w:pPr>
    <w:rPr>
      <w:color w:val="000000"/>
      <w:sz w:val="28"/>
      <w:szCs w:val="28"/>
      <w:lang w:val="uk-UA" w:eastAsia="en-US"/>
    </w:rPr>
  </w:style>
  <w:style w:type="paragraph" w:styleId="1">
    <w:name w:val="heading 1"/>
    <w:basedOn w:val="a"/>
    <w:next w:val="a"/>
    <w:link w:val="10"/>
    <w:qFormat/>
    <w:rsid w:val="00D64752"/>
    <w:pPr>
      <w:keepNext/>
      <w:keepLines/>
      <w:spacing w:before="480" w:after="0" w:line="240" w:lineRule="auto"/>
      <w:outlineLvl w:val="0"/>
    </w:pPr>
    <w:rPr>
      <w:rFonts w:ascii="Calibri Light" w:eastAsia="Times New Roman" w:hAnsi="Calibri Light"/>
      <w:b/>
      <w:bCs/>
      <w:color w:val="2F5496"/>
      <w:sz w:val="20"/>
      <w:szCs w:val="20"/>
      <w:lang w:val="ru-RU" w:eastAsia="ru-RU"/>
    </w:rPr>
  </w:style>
  <w:style w:type="paragraph" w:styleId="2">
    <w:name w:val="heading 2"/>
    <w:basedOn w:val="a"/>
    <w:next w:val="a"/>
    <w:link w:val="20"/>
    <w:qFormat/>
    <w:rsid w:val="00D64752"/>
    <w:pPr>
      <w:keepNext/>
      <w:keepLines/>
      <w:spacing w:before="200" w:after="0" w:line="240" w:lineRule="auto"/>
      <w:outlineLvl w:val="1"/>
    </w:pPr>
    <w:rPr>
      <w:rFonts w:ascii="Calibri Light" w:eastAsia="Times New Roman" w:hAnsi="Calibri Light"/>
      <w:b/>
      <w:bCs/>
      <w:color w:val="4472C4"/>
      <w:sz w:val="26"/>
      <w:szCs w:val="26"/>
      <w:lang w:val="ru-RU" w:eastAsia="ru-RU"/>
    </w:rPr>
  </w:style>
  <w:style w:type="paragraph" w:styleId="4">
    <w:name w:val="heading 4"/>
    <w:basedOn w:val="a"/>
    <w:next w:val="a"/>
    <w:link w:val="40"/>
    <w:semiHidden/>
    <w:unhideWhenUsed/>
    <w:qFormat/>
    <w:locked/>
    <w:rsid w:val="00AD230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semiHidden/>
    <w:unhideWhenUsed/>
    <w:qFormat/>
    <w:locked/>
    <w:rsid w:val="00AD230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D64752"/>
    <w:rPr>
      <w:rFonts w:ascii="Calibri Light" w:hAnsi="Calibri Light"/>
      <w:b/>
      <w:color w:val="2F5496"/>
      <w:lang w:eastAsia="ru-RU"/>
    </w:rPr>
  </w:style>
  <w:style w:type="character" w:customStyle="1" w:styleId="20">
    <w:name w:val="Заголовок 2 Знак"/>
    <w:link w:val="2"/>
    <w:locked/>
    <w:rsid w:val="00D64752"/>
    <w:rPr>
      <w:rFonts w:ascii="Calibri Light" w:hAnsi="Calibri Light"/>
      <w:b/>
      <w:color w:val="4472C4"/>
      <w:sz w:val="26"/>
      <w:lang w:eastAsia="ru-RU"/>
    </w:rPr>
  </w:style>
  <w:style w:type="paragraph" w:styleId="a3">
    <w:name w:val="header"/>
    <w:basedOn w:val="a"/>
    <w:link w:val="a4"/>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4">
    <w:name w:val="Верхний колонтитул Знак"/>
    <w:link w:val="a3"/>
    <w:uiPriority w:val="99"/>
    <w:locked/>
    <w:rsid w:val="00705525"/>
    <w:rPr>
      <w:rFonts w:eastAsia="Times New Roman"/>
      <w:lang w:val="ru-RU" w:eastAsia="ru-RU"/>
    </w:rPr>
  </w:style>
  <w:style w:type="paragraph" w:styleId="a5">
    <w:name w:val="footer"/>
    <w:basedOn w:val="a"/>
    <w:link w:val="a6"/>
    <w:uiPriority w:val="99"/>
    <w:rsid w:val="00705525"/>
    <w:pPr>
      <w:tabs>
        <w:tab w:val="center" w:pos="4677"/>
        <w:tab w:val="right" w:pos="9355"/>
      </w:tabs>
      <w:spacing w:after="0" w:line="240" w:lineRule="auto"/>
    </w:pPr>
    <w:rPr>
      <w:color w:val="auto"/>
      <w:sz w:val="20"/>
      <w:szCs w:val="20"/>
      <w:lang w:val="ru-RU" w:eastAsia="ru-RU"/>
    </w:rPr>
  </w:style>
  <w:style w:type="character" w:customStyle="1" w:styleId="a6">
    <w:name w:val="Нижний колонтитул Знак"/>
    <w:link w:val="a5"/>
    <w:uiPriority w:val="99"/>
    <w:locked/>
    <w:rsid w:val="00705525"/>
    <w:rPr>
      <w:rFonts w:eastAsia="Times New Roman"/>
      <w:lang w:val="ru-RU" w:eastAsia="ru-RU"/>
    </w:rPr>
  </w:style>
  <w:style w:type="character" w:customStyle="1" w:styleId="a7">
    <w:name w:val="Основной текст Знак"/>
    <w:link w:val="a8"/>
    <w:semiHidden/>
    <w:locked/>
    <w:rsid w:val="00D64752"/>
    <w:rPr>
      <w:rFonts w:eastAsia="Times New Roman"/>
      <w:color w:val="auto"/>
      <w:sz w:val="24"/>
      <w:lang w:eastAsia="ru-RU"/>
    </w:rPr>
  </w:style>
  <w:style w:type="paragraph" w:styleId="a8">
    <w:name w:val="Body Text"/>
    <w:basedOn w:val="a"/>
    <w:link w:val="a7"/>
    <w:semiHidden/>
    <w:rsid w:val="00D64752"/>
    <w:pPr>
      <w:spacing w:after="120" w:line="240" w:lineRule="auto"/>
    </w:pPr>
    <w:rPr>
      <w:color w:val="auto"/>
      <w:sz w:val="24"/>
      <w:szCs w:val="24"/>
      <w:lang w:val="ru-RU" w:eastAsia="ru-RU"/>
    </w:rPr>
  </w:style>
  <w:style w:type="paragraph" w:customStyle="1" w:styleId="ListParagraph1">
    <w:name w:val="List Paragraph1"/>
    <w:basedOn w:val="a"/>
    <w:rsid w:val="00D64752"/>
    <w:pPr>
      <w:spacing w:after="0" w:line="240" w:lineRule="auto"/>
      <w:ind w:left="720"/>
      <w:contextualSpacing/>
    </w:pPr>
    <w:rPr>
      <w:rFonts w:eastAsia="Times New Roman"/>
      <w:color w:val="auto"/>
      <w:sz w:val="24"/>
      <w:szCs w:val="24"/>
      <w:lang w:eastAsia="ru-RU"/>
    </w:rPr>
  </w:style>
  <w:style w:type="character" w:customStyle="1" w:styleId="apple-converted-space">
    <w:name w:val="apple-converted-space"/>
    <w:rsid w:val="00D64752"/>
  </w:style>
  <w:style w:type="character" w:styleId="a9">
    <w:name w:val="Hyperlink"/>
    <w:basedOn w:val="a0"/>
    <w:uiPriority w:val="99"/>
    <w:rsid w:val="00D64752"/>
    <w:rPr>
      <w:color w:val="0563C1"/>
      <w:u w:val="single"/>
    </w:rPr>
  </w:style>
  <w:style w:type="paragraph" w:styleId="aa">
    <w:name w:val="Normal (Web)"/>
    <w:basedOn w:val="a"/>
    <w:uiPriority w:val="99"/>
    <w:rsid w:val="00D64752"/>
    <w:pPr>
      <w:spacing w:before="100" w:beforeAutospacing="1" w:after="100" w:afterAutospacing="1" w:line="240" w:lineRule="auto"/>
    </w:pPr>
    <w:rPr>
      <w:rFonts w:eastAsia="Times New Roman"/>
      <w:color w:val="auto"/>
      <w:sz w:val="24"/>
      <w:szCs w:val="24"/>
      <w:lang w:val="ru-RU" w:eastAsia="ru-RU"/>
    </w:rPr>
  </w:style>
  <w:style w:type="character" w:styleId="ab">
    <w:name w:val="Strong"/>
    <w:basedOn w:val="a0"/>
    <w:uiPriority w:val="22"/>
    <w:qFormat/>
    <w:rsid w:val="00D64752"/>
    <w:rPr>
      <w:b/>
    </w:rPr>
  </w:style>
  <w:style w:type="paragraph" w:styleId="ac">
    <w:name w:val="Subtitle"/>
    <w:basedOn w:val="a"/>
    <w:next w:val="a"/>
    <w:link w:val="ad"/>
    <w:qFormat/>
    <w:rsid w:val="00D64752"/>
    <w:pPr>
      <w:numPr>
        <w:ilvl w:val="1"/>
      </w:numPr>
      <w:spacing w:after="0" w:line="240" w:lineRule="auto"/>
    </w:pPr>
    <w:rPr>
      <w:rFonts w:ascii="Calibri Light" w:eastAsia="Times New Roman" w:hAnsi="Calibri Light"/>
      <w:i/>
      <w:iCs/>
      <w:color w:val="4472C4"/>
      <w:spacing w:val="15"/>
      <w:sz w:val="24"/>
      <w:szCs w:val="24"/>
      <w:lang w:val="ru-RU" w:eastAsia="ru-RU"/>
    </w:rPr>
  </w:style>
  <w:style w:type="character" w:customStyle="1" w:styleId="ad">
    <w:name w:val="Подзаголовок Знак"/>
    <w:link w:val="ac"/>
    <w:locked/>
    <w:rsid w:val="00D64752"/>
    <w:rPr>
      <w:rFonts w:ascii="Calibri Light" w:hAnsi="Calibri Light"/>
      <w:i/>
      <w:color w:val="4472C4"/>
      <w:spacing w:val="15"/>
      <w:sz w:val="24"/>
      <w:lang w:eastAsia="ru-RU"/>
    </w:rPr>
  </w:style>
  <w:style w:type="paragraph" w:customStyle="1" w:styleId="TOCHeading1">
    <w:name w:val="TOC Heading1"/>
    <w:basedOn w:val="1"/>
    <w:next w:val="a"/>
    <w:rsid w:val="00D64752"/>
    <w:pPr>
      <w:spacing w:line="276" w:lineRule="auto"/>
      <w:outlineLvl w:val="9"/>
    </w:pPr>
    <w:rPr>
      <w:lang w:eastAsia="en-US"/>
    </w:rPr>
  </w:style>
  <w:style w:type="paragraph" w:styleId="11">
    <w:name w:val="toc 1"/>
    <w:basedOn w:val="a"/>
    <w:next w:val="a"/>
    <w:autoRedefine/>
    <w:uiPriority w:val="39"/>
    <w:rsid w:val="00D64752"/>
    <w:pPr>
      <w:spacing w:after="100" w:line="240" w:lineRule="auto"/>
    </w:pPr>
    <w:rPr>
      <w:rFonts w:eastAsia="Times New Roman"/>
      <w:color w:val="auto"/>
      <w:sz w:val="24"/>
      <w:szCs w:val="24"/>
      <w:lang w:eastAsia="ru-RU"/>
    </w:rPr>
  </w:style>
  <w:style w:type="paragraph" w:styleId="21">
    <w:name w:val="toc 2"/>
    <w:basedOn w:val="a"/>
    <w:next w:val="a"/>
    <w:autoRedefine/>
    <w:uiPriority w:val="39"/>
    <w:rsid w:val="00D64752"/>
    <w:pPr>
      <w:spacing w:after="100" w:line="240" w:lineRule="auto"/>
      <w:ind w:left="240"/>
    </w:pPr>
    <w:rPr>
      <w:rFonts w:eastAsia="Times New Roman"/>
      <w:color w:val="auto"/>
      <w:sz w:val="24"/>
      <w:szCs w:val="24"/>
      <w:lang w:eastAsia="ru-RU"/>
    </w:rPr>
  </w:style>
  <w:style w:type="paragraph" w:styleId="ae">
    <w:name w:val="Balloon Text"/>
    <w:basedOn w:val="a"/>
    <w:link w:val="af"/>
    <w:uiPriority w:val="99"/>
    <w:semiHidden/>
    <w:rsid w:val="00D64752"/>
    <w:pPr>
      <w:spacing w:after="0" w:line="240" w:lineRule="auto"/>
    </w:pPr>
    <w:rPr>
      <w:rFonts w:ascii="Tahoma" w:eastAsia="Times New Roman" w:hAnsi="Tahoma"/>
      <w:color w:val="auto"/>
      <w:sz w:val="16"/>
      <w:szCs w:val="16"/>
      <w:lang w:val="ru-RU" w:eastAsia="ru-RU"/>
    </w:rPr>
  </w:style>
  <w:style w:type="character" w:customStyle="1" w:styleId="af">
    <w:name w:val="Текст выноски Знак"/>
    <w:link w:val="ae"/>
    <w:uiPriority w:val="99"/>
    <w:semiHidden/>
    <w:locked/>
    <w:rsid w:val="00D64752"/>
    <w:rPr>
      <w:rFonts w:ascii="Tahoma" w:hAnsi="Tahoma"/>
      <w:color w:val="auto"/>
      <w:sz w:val="16"/>
      <w:lang w:eastAsia="ru-RU"/>
    </w:rPr>
  </w:style>
  <w:style w:type="paragraph" w:styleId="af0">
    <w:name w:val="caption"/>
    <w:basedOn w:val="a"/>
    <w:next w:val="a"/>
    <w:qFormat/>
    <w:rsid w:val="00D64752"/>
    <w:pPr>
      <w:spacing w:line="240" w:lineRule="auto"/>
    </w:pPr>
    <w:rPr>
      <w:rFonts w:eastAsia="Times New Roman"/>
      <w:i/>
      <w:iCs/>
      <w:color w:val="44546A"/>
      <w:sz w:val="18"/>
      <w:szCs w:val="18"/>
      <w:lang w:eastAsia="ru-RU"/>
    </w:rPr>
  </w:style>
  <w:style w:type="table" w:styleId="af1">
    <w:name w:val="Table Grid"/>
    <w:basedOn w:val="a1"/>
    <w:uiPriority w:val="39"/>
    <w:rsid w:val="00D64752"/>
    <w:rPr>
      <w:rFonts w:ascii="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2">
    <w:name w:val="Обычный + 12 пт"/>
    <w:aliases w:val="уплотненный на  0,3 пт + уплотненный на  0,2 пт"/>
    <w:basedOn w:val="a"/>
    <w:rsid w:val="00D64752"/>
    <w:pPr>
      <w:spacing w:after="0" w:line="240" w:lineRule="auto"/>
    </w:pPr>
    <w:rPr>
      <w:color w:val="auto"/>
      <w:sz w:val="24"/>
      <w:szCs w:val="24"/>
      <w:lang w:val="ru-RU" w:eastAsia="ru-RU"/>
    </w:rPr>
  </w:style>
  <w:style w:type="character" w:customStyle="1" w:styleId="22">
    <w:name w:val="Основной текст (2)_"/>
    <w:link w:val="23"/>
    <w:locked/>
    <w:rsid w:val="00D64752"/>
    <w:rPr>
      <w:sz w:val="26"/>
      <w:shd w:val="clear" w:color="auto" w:fill="FFFFFF"/>
    </w:rPr>
  </w:style>
  <w:style w:type="paragraph" w:customStyle="1" w:styleId="23">
    <w:name w:val="Основной текст (2)"/>
    <w:basedOn w:val="a"/>
    <w:link w:val="22"/>
    <w:rsid w:val="00D64752"/>
    <w:pPr>
      <w:widowControl w:val="0"/>
      <w:shd w:val="clear" w:color="auto" w:fill="FFFFFF"/>
      <w:spacing w:after="420" w:line="331" w:lineRule="exact"/>
      <w:jc w:val="both"/>
    </w:pPr>
    <w:rPr>
      <w:rFonts w:eastAsia="Times New Roman"/>
      <w:color w:val="auto"/>
      <w:sz w:val="26"/>
      <w:szCs w:val="26"/>
      <w:lang w:val="ru-RU" w:eastAsia="ru-RU"/>
    </w:rPr>
  </w:style>
  <w:style w:type="character" w:customStyle="1" w:styleId="24">
    <w:name w:val="Основной текст (2) + Полужирный"/>
    <w:rsid w:val="00D64752"/>
    <w:rPr>
      <w:rFonts w:ascii="Times New Roman" w:hAnsi="Times New Roman"/>
      <w:b/>
      <w:color w:val="000000"/>
      <w:spacing w:val="0"/>
      <w:w w:val="100"/>
      <w:position w:val="0"/>
      <w:sz w:val="26"/>
      <w:u w:val="none"/>
      <w:shd w:val="clear" w:color="auto" w:fill="FFFFFF"/>
      <w:lang w:val="uk-UA" w:eastAsia="uk-UA"/>
    </w:rPr>
  </w:style>
  <w:style w:type="character" w:customStyle="1" w:styleId="Exact">
    <w:name w:val="Подпись к картинке Exact"/>
    <w:rsid w:val="00D64752"/>
    <w:rPr>
      <w:sz w:val="18"/>
      <w:u w:val="none"/>
    </w:rPr>
  </w:style>
  <w:style w:type="character" w:customStyle="1" w:styleId="af2">
    <w:name w:val="Подпись к картинке_"/>
    <w:link w:val="af3"/>
    <w:locked/>
    <w:rsid w:val="00D64752"/>
    <w:rPr>
      <w:sz w:val="18"/>
      <w:shd w:val="clear" w:color="auto" w:fill="FFFFFF"/>
    </w:rPr>
  </w:style>
  <w:style w:type="paragraph" w:customStyle="1" w:styleId="af3">
    <w:name w:val="Подпись к картинке"/>
    <w:basedOn w:val="a"/>
    <w:link w:val="af2"/>
    <w:rsid w:val="00D64752"/>
    <w:pPr>
      <w:widowControl w:val="0"/>
      <w:shd w:val="clear" w:color="auto" w:fill="FFFFFF"/>
      <w:spacing w:after="0" w:line="235" w:lineRule="exact"/>
      <w:jc w:val="center"/>
    </w:pPr>
    <w:rPr>
      <w:rFonts w:eastAsia="Times New Roman"/>
      <w:color w:val="auto"/>
      <w:sz w:val="18"/>
      <w:szCs w:val="18"/>
      <w:lang w:val="ru-RU" w:eastAsia="ru-RU"/>
    </w:rPr>
  </w:style>
  <w:style w:type="character" w:customStyle="1" w:styleId="8Exact">
    <w:name w:val="Основной текст (8) Exact"/>
    <w:link w:val="8"/>
    <w:locked/>
    <w:rsid w:val="00D64752"/>
    <w:rPr>
      <w:b/>
      <w:i/>
      <w:sz w:val="20"/>
      <w:shd w:val="clear" w:color="auto" w:fill="FFFFFF"/>
    </w:rPr>
  </w:style>
  <w:style w:type="paragraph" w:customStyle="1" w:styleId="8">
    <w:name w:val="Основной текст (8)"/>
    <w:basedOn w:val="a"/>
    <w:link w:val="8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9Exact">
    <w:name w:val="Основной текст (9) Exact"/>
    <w:link w:val="9"/>
    <w:locked/>
    <w:rsid w:val="00D64752"/>
    <w:rPr>
      <w:rFonts w:ascii="Century Gothic" w:hAnsi="Century Gothic"/>
      <w:b/>
      <w:i/>
      <w:sz w:val="46"/>
      <w:shd w:val="clear" w:color="auto" w:fill="FFFFFF"/>
    </w:rPr>
  </w:style>
  <w:style w:type="paragraph" w:customStyle="1" w:styleId="9">
    <w:name w:val="Основной текст (9)"/>
    <w:basedOn w:val="a"/>
    <w:link w:val="9Exact"/>
    <w:rsid w:val="00D64752"/>
    <w:pPr>
      <w:widowControl w:val="0"/>
      <w:shd w:val="clear" w:color="auto" w:fill="FFFFFF"/>
      <w:spacing w:after="0" w:line="240" w:lineRule="atLeast"/>
    </w:pPr>
    <w:rPr>
      <w:rFonts w:ascii="Century Gothic" w:hAnsi="Century Gothic"/>
      <w:b/>
      <w:bCs/>
      <w:i/>
      <w:iCs/>
      <w:color w:val="auto"/>
      <w:sz w:val="46"/>
      <w:szCs w:val="46"/>
      <w:lang w:val="ru-RU" w:eastAsia="ru-RU"/>
    </w:rPr>
  </w:style>
  <w:style w:type="character" w:customStyle="1" w:styleId="2Impact">
    <w:name w:val="Основной текст (2) + Impact"/>
    <w:aliases w:val="10 pt"/>
    <w:rsid w:val="00D64752"/>
    <w:rPr>
      <w:rFonts w:ascii="Impact" w:hAnsi="Impact"/>
      <w:color w:val="000000"/>
      <w:spacing w:val="0"/>
      <w:w w:val="100"/>
      <w:position w:val="0"/>
      <w:sz w:val="20"/>
      <w:u w:val="none"/>
      <w:shd w:val="clear" w:color="auto" w:fill="FFFFFF"/>
      <w:lang w:val="uk-UA" w:eastAsia="uk-UA"/>
    </w:rPr>
  </w:style>
  <w:style w:type="character" w:customStyle="1" w:styleId="210pt">
    <w:name w:val="Основной текст (2) + 10 pt"/>
    <w:aliases w:val="Полужирный,Курсив"/>
    <w:rsid w:val="00D64752"/>
    <w:rPr>
      <w:rFonts w:ascii="Times New Roman" w:hAnsi="Times New Roman"/>
      <w:b/>
      <w:i/>
      <w:color w:val="000000"/>
      <w:spacing w:val="0"/>
      <w:w w:val="100"/>
      <w:position w:val="0"/>
      <w:sz w:val="20"/>
      <w:u w:val="none"/>
      <w:shd w:val="clear" w:color="auto" w:fill="FFFFFF"/>
      <w:lang w:val="uk-UA" w:eastAsia="uk-UA"/>
    </w:rPr>
  </w:style>
  <w:style w:type="character" w:customStyle="1" w:styleId="4Exact">
    <w:name w:val="Подпись к картинке (4) Exact"/>
    <w:link w:val="41"/>
    <w:locked/>
    <w:rsid w:val="00D64752"/>
    <w:rPr>
      <w:b/>
      <w:i/>
      <w:sz w:val="20"/>
      <w:shd w:val="clear" w:color="auto" w:fill="FFFFFF"/>
    </w:rPr>
  </w:style>
  <w:style w:type="paragraph" w:customStyle="1" w:styleId="41">
    <w:name w:val="Подпись к картинке (4)"/>
    <w:basedOn w:val="a"/>
    <w:link w:val="4Exact"/>
    <w:rsid w:val="00D64752"/>
    <w:pPr>
      <w:widowControl w:val="0"/>
      <w:shd w:val="clear" w:color="auto" w:fill="FFFFFF"/>
      <w:spacing w:after="0" w:line="240" w:lineRule="atLeast"/>
    </w:pPr>
    <w:rPr>
      <w:rFonts w:eastAsia="Times New Roman"/>
      <w:b/>
      <w:bCs/>
      <w:i/>
      <w:iCs/>
      <w:color w:val="auto"/>
      <w:sz w:val="20"/>
      <w:szCs w:val="20"/>
      <w:lang w:val="ru-RU" w:eastAsia="ru-RU"/>
    </w:rPr>
  </w:style>
  <w:style w:type="character" w:customStyle="1" w:styleId="3Exact">
    <w:name w:val="Подпись к картинке (3) Exact"/>
    <w:rsid w:val="00D64752"/>
    <w:rPr>
      <w:b/>
      <w:sz w:val="18"/>
      <w:u w:val="none"/>
    </w:rPr>
  </w:style>
  <w:style w:type="character" w:customStyle="1" w:styleId="3Exact0">
    <w:name w:val="Подпись к картинке (3) + Курсив Exact"/>
    <w:rsid w:val="00D64752"/>
    <w:rPr>
      <w:b/>
      <w:i/>
      <w:sz w:val="18"/>
      <w:shd w:val="clear" w:color="auto" w:fill="FFFFFF"/>
    </w:rPr>
  </w:style>
  <w:style w:type="character" w:customStyle="1" w:styleId="3">
    <w:name w:val="Подпись к картинке (3)_"/>
    <w:link w:val="30"/>
    <w:locked/>
    <w:rsid w:val="00D64752"/>
    <w:rPr>
      <w:b/>
      <w:sz w:val="18"/>
      <w:shd w:val="clear" w:color="auto" w:fill="FFFFFF"/>
    </w:rPr>
  </w:style>
  <w:style w:type="paragraph" w:customStyle="1" w:styleId="30">
    <w:name w:val="Подпись к картинке (3)"/>
    <w:basedOn w:val="a"/>
    <w:link w:val="3"/>
    <w:rsid w:val="00D64752"/>
    <w:pPr>
      <w:widowControl w:val="0"/>
      <w:shd w:val="clear" w:color="auto" w:fill="FFFFFF"/>
      <w:spacing w:after="0" w:line="235" w:lineRule="exact"/>
      <w:jc w:val="center"/>
    </w:pPr>
    <w:rPr>
      <w:rFonts w:eastAsia="Times New Roman"/>
      <w:b/>
      <w:bCs/>
      <w:color w:val="auto"/>
      <w:sz w:val="18"/>
      <w:szCs w:val="18"/>
      <w:lang w:val="ru-RU" w:eastAsia="ru-RU"/>
    </w:rPr>
  </w:style>
  <w:style w:type="character" w:customStyle="1" w:styleId="10Exact">
    <w:name w:val="Основной текст (10) Exact"/>
    <w:rsid w:val="00D64752"/>
    <w:rPr>
      <w:sz w:val="18"/>
      <w:u w:val="none"/>
    </w:rPr>
  </w:style>
  <w:style w:type="character" w:customStyle="1" w:styleId="100">
    <w:name w:val="Основной текст (10)_"/>
    <w:link w:val="101"/>
    <w:locked/>
    <w:rsid w:val="00D64752"/>
    <w:rPr>
      <w:sz w:val="18"/>
      <w:shd w:val="clear" w:color="auto" w:fill="FFFFFF"/>
    </w:rPr>
  </w:style>
  <w:style w:type="paragraph" w:customStyle="1" w:styleId="101">
    <w:name w:val="Основной текст (10)"/>
    <w:basedOn w:val="a"/>
    <w:link w:val="100"/>
    <w:rsid w:val="00D64752"/>
    <w:pPr>
      <w:widowControl w:val="0"/>
      <w:shd w:val="clear" w:color="auto" w:fill="FFFFFF"/>
      <w:spacing w:after="0" w:line="240" w:lineRule="atLeast"/>
    </w:pPr>
    <w:rPr>
      <w:rFonts w:eastAsia="Times New Roman"/>
      <w:color w:val="auto"/>
      <w:sz w:val="18"/>
      <w:szCs w:val="18"/>
      <w:lang w:val="ru-RU" w:eastAsia="ru-RU"/>
    </w:rPr>
  </w:style>
  <w:style w:type="paragraph" w:customStyle="1" w:styleId="NoSpacing1">
    <w:name w:val="No Spacing1"/>
    <w:rsid w:val="00D64752"/>
    <w:rPr>
      <w:rFonts w:eastAsia="Times New Roman"/>
      <w:sz w:val="24"/>
      <w:szCs w:val="24"/>
      <w:lang w:val="uk-UA"/>
    </w:rPr>
  </w:style>
  <w:style w:type="character" w:customStyle="1" w:styleId="PlaceholderText1">
    <w:name w:val="Placeholder Text1"/>
    <w:semiHidden/>
    <w:rsid w:val="00B37BC1"/>
    <w:rPr>
      <w:color w:val="808080"/>
    </w:rPr>
  </w:style>
  <w:style w:type="character" w:customStyle="1" w:styleId="FontStyle12">
    <w:name w:val="Font Style12"/>
    <w:rsid w:val="004B56D0"/>
    <w:rPr>
      <w:rFonts w:ascii="Times New Roman" w:hAnsi="Times New Roman"/>
      <w:spacing w:val="-10"/>
      <w:sz w:val="30"/>
    </w:rPr>
  </w:style>
  <w:style w:type="character" w:customStyle="1" w:styleId="FontStyle19">
    <w:name w:val="Font Style19"/>
    <w:rsid w:val="004B56D0"/>
    <w:rPr>
      <w:rFonts w:ascii="Century Schoolbook" w:hAnsi="Century Schoolbook"/>
      <w:spacing w:val="-10"/>
      <w:sz w:val="26"/>
    </w:rPr>
  </w:style>
  <w:style w:type="paragraph" w:styleId="25">
    <w:name w:val="Body Text Indent 2"/>
    <w:basedOn w:val="a"/>
    <w:link w:val="26"/>
    <w:semiHidden/>
    <w:rsid w:val="00CC31F5"/>
    <w:pPr>
      <w:spacing w:after="120" w:line="480" w:lineRule="auto"/>
      <w:ind w:left="283"/>
    </w:pPr>
    <w:rPr>
      <w:rFonts w:eastAsia="Times New Roman"/>
      <w:color w:val="auto"/>
      <w:sz w:val="20"/>
      <w:szCs w:val="20"/>
      <w:lang w:val="ru-RU" w:eastAsia="ru-RU"/>
    </w:rPr>
  </w:style>
  <w:style w:type="character" w:customStyle="1" w:styleId="26">
    <w:name w:val="Основной текст с отступом 2 Знак"/>
    <w:link w:val="25"/>
    <w:semiHidden/>
    <w:locked/>
    <w:rsid w:val="00CC31F5"/>
  </w:style>
  <w:style w:type="character" w:customStyle="1" w:styleId="Tablecaption">
    <w:name w:val="Table caption"/>
    <w:rsid w:val="00CC31F5"/>
    <w:rPr>
      <w:rFonts w:ascii="Times New Roman" w:hAnsi="Times New Roman"/>
      <w:sz w:val="18"/>
      <w:lang w:val="uk-UA" w:eastAsia="uk-UA"/>
    </w:rPr>
  </w:style>
  <w:style w:type="paragraph" w:customStyle="1" w:styleId="13">
    <w:name w:val="Основной текст1"/>
    <w:basedOn w:val="a"/>
    <w:link w:val="14"/>
    <w:rsid w:val="00CC31F5"/>
    <w:pPr>
      <w:spacing w:after="0" w:line="360" w:lineRule="auto"/>
      <w:ind w:firstLine="720"/>
      <w:jc w:val="both"/>
    </w:pPr>
    <w:rPr>
      <w:color w:val="auto"/>
      <w:sz w:val="20"/>
      <w:szCs w:val="20"/>
      <w:lang w:val="ru-RU" w:eastAsia="ru-RU"/>
    </w:rPr>
  </w:style>
  <w:style w:type="character" w:customStyle="1" w:styleId="14">
    <w:name w:val="Основной текст1 Знак"/>
    <w:link w:val="13"/>
    <w:locked/>
    <w:rsid w:val="00CC31F5"/>
    <w:rPr>
      <w:rFonts w:eastAsia="Times New Roman"/>
      <w:color w:val="auto"/>
    </w:rPr>
  </w:style>
  <w:style w:type="character" w:styleId="af4">
    <w:name w:val="footnote reference"/>
    <w:basedOn w:val="a0"/>
    <w:rsid w:val="00CC31F5"/>
    <w:rPr>
      <w:vertAlign w:val="superscript"/>
    </w:rPr>
  </w:style>
  <w:style w:type="paragraph" w:customStyle="1" w:styleId="Style22">
    <w:name w:val="Style22"/>
    <w:basedOn w:val="a"/>
    <w:rsid w:val="00CC31F5"/>
    <w:pPr>
      <w:widowControl w:val="0"/>
      <w:autoSpaceDE w:val="0"/>
      <w:autoSpaceDN w:val="0"/>
      <w:adjustRightInd w:val="0"/>
      <w:spacing w:after="0" w:line="480" w:lineRule="exact"/>
      <w:ind w:firstLine="523"/>
    </w:pPr>
    <w:rPr>
      <w:rFonts w:eastAsia="Times New Roman"/>
      <w:color w:val="auto"/>
      <w:sz w:val="24"/>
      <w:szCs w:val="24"/>
      <w:lang w:eastAsia="uk-UA"/>
    </w:rPr>
  </w:style>
  <w:style w:type="character" w:customStyle="1" w:styleId="FontStyle39">
    <w:name w:val="Font Style39"/>
    <w:rsid w:val="00CC31F5"/>
    <w:rPr>
      <w:rFonts w:ascii="Times New Roman" w:hAnsi="Times New Roman"/>
      <w:sz w:val="24"/>
    </w:rPr>
  </w:style>
  <w:style w:type="character" w:customStyle="1" w:styleId="af5">
    <w:name w:val="ГОСТ Знак"/>
    <w:link w:val="af6"/>
    <w:locked/>
    <w:rsid w:val="00CC31F5"/>
  </w:style>
  <w:style w:type="paragraph" w:customStyle="1" w:styleId="af6">
    <w:name w:val="ГОСТ"/>
    <w:basedOn w:val="a"/>
    <w:link w:val="af5"/>
    <w:rsid w:val="00CC31F5"/>
    <w:pPr>
      <w:spacing w:after="160" w:line="256" w:lineRule="auto"/>
      <w:jc w:val="both"/>
    </w:pPr>
    <w:rPr>
      <w:rFonts w:eastAsia="Times New Roman"/>
      <w:color w:val="auto"/>
      <w:sz w:val="20"/>
      <w:szCs w:val="20"/>
      <w:lang w:val="ru-RU" w:eastAsia="ru-RU"/>
    </w:rPr>
  </w:style>
  <w:style w:type="paragraph" w:customStyle="1" w:styleId="af7">
    <w:name w:val="Диплом"/>
    <w:rsid w:val="00CC31F5"/>
    <w:pPr>
      <w:widowControl w:val="0"/>
      <w:spacing w:line="480" w:lineRule="auto"/>
      <w:ind w:left="454" w:right="340" w:firstLine="709"/>
      <w:jc w:val="both"/>
    </w:pPr>
    <w:rPr>
      <w:rFonts w:eastAsia="Times New Roman"/>
      <w:sz w:val="28"/>
      <w:szCs w:val="28"/>
      <w:lang w:val="uk-UA"/>
    </w:rPr>
  </w:style>
  <w:style w:type="paragraph" w:customStyle="1" w:styleId="15">
    <w:name w:val="Обычный1"/>
    <w:rsid w:val="00CC31F5"/>
    <w:pPr>
      <w:widowControl w:val="0"/>
    </w:pPr>
    <w:rPr>
      <w:rFonts w:eastAsia="Times New Roman"/>
      <w:lang w:eastAsia="uk-UA"/>
    </w:rPr>
  </w:style>
  <w:style w:type="paragraph" w:customStyle="1" w:styleId="Style17">
    <w:name w:val="Style17"/>
    <w:basedOn w:val="a"/>
    <w:rsid w:val="00CC31F5"/>
    <w:pPr>
      <w:widowControl w:val="0"/>
      <w:autoSpaceDE w:val="0"/>
      <w:autoSpaceDN w:val="0"/>
      <w:adjustRightInd w:val="0"/>
      <w:spacing w:after="0" w:line="480" w:lineRule="exact"/>
      <w:ind w:firstLine="538"/>
      <w:jc w:val="both"/>
    </w:pPr>
    <w:rPr>
      <w:rFonts w:eastAsia="Times New Roman"/>
      <w:color w:val="auto"/>
      <w:sz w:val="24"/>
      <w:szCs w:val="24"/>
      <w:lang w:eastAsia="uk-UA"/>
    </w:rPr>
  </w:style>
  <w:style w:type="character" w:customStyle="1" w:styleId="211">
    <w:name w:val="Основной текст (2) + 11"/>
    <w:aliases w:val="5 pt,Полужирный1,Курсив2"/>
    <w:rsid w:val="00602F1A"/>
    <w:rPr>
      <w:rFonts w:ascii="Times New Roman" w:hAnsi="Times New Roman"/>
      <w:b/>
      <w:i/>
      <w:color w:val="000000"/>
      <w:spacing w:val="0"/>
      <w:w w:val="100"/>
      <w:position w:val="0"/>
      <w:sz w:val="23"/>
      <w:u w:val="none"/>
      <w:shd w:val="clear" w:color="auto" w:fill="FFFFFF"/>
      <w:lang w:val="uk-UA" w:eastAsia="uk-UA"/>
    </w:rPr>
  </w:style>
  <w:style w:type="character" w:customStyle="1" w:styleId="42">
    <w:name w:val="Основной текст (4)_"/>
    <w:rsid w:val="00602F1A"/>
    <w:rPr>
      <w:sz w:val="21"/>
      <w:u w:val="none"/>
    </w:rPr>
  </w:style>
  <w:style w:type="character" w:customStyle="1" w:styleId="43">
    <w:name w:val="Основной текст (4)"/>
    <w:rsid w:val="00602F1A"/>
    <w:rPr>
      <w:rFonts w:ascii="Times New Roman" w:hAnsi="Times New Roman"/>
      <w:color w:val="000000"/>
      <w:spacing w:val="0"/>
      <w:w w:val="100"/>
      <w:position w:val="0"/>
      <w:sz w:val="21"/>
      <w:u w:val="none"/>
      <w:lang w:val="uk-UA" w:eastAsia="uk-UA"/>
    </w:rPr>
  </w:style>
  <w:style w:type="character" w:customStyle="1" w:styleId="2111">
    <w:name w:val="Основной текст (2) + 111"/>
    <w:aliases w:val="5 pt2,Курсив1"/>
    <w:rsid w:val="00602F1A"/>
    <w:rPr>
      <w:rFonts w:ascii="Times New Roman" w:hAnsi="Times New Roman"/>
      <w:i/>
      <w:color w:val="000000"/>
      <w:spacing w:val="0"/>
      <w:w w:val="100"/>
      <w:position w:val="0"/>
      <w:sz w:val="23"/>
      <w:u w:val="none"/>
      <w:shd w:val="clear" w:color="auto" w:fill="FFFFFF"/>
      <w:lang w:val="uk-UA" w:eastAsia="uk-UA"/>
    </w:rPr>
  </w:style>
  <w:style w:type="character" w:customStyle="1" w:styleId="210">
    <w:name w:val="Основной текст (2) + 10"/>
    <w:aliases w:val="5 pt1"/>
    <w:rsid w:val="00602F1A"/>
    <w:rPr>
      <w:rFonts w:ascii="Times New Roman" w:hAnsi="Times New Roman"/>
      <w:color w:val="000000"/>
      <w:spacing w:val="0"/>
      <w:w w:val="100"/>
      <w:position w:val="0"/>
      <w:sz w:val="21"/>
      <w:u w:val="none"/>
      <w:shd w:val="clear" w:color="auto" w:fill="FFFFFF"/>
      <w:lang w:val="uk-UA" w:eastAsia="uk-UA"/>
    </w:rPr>
  </w:style>
  <w:style w:type="character" w:customStyle="1" w:styleId="2Tahoma">
    <w:name w:val="Основной текст (2) + Tahoma"/>
    <w:aliases w:val="13 pt"/>
    <w:rsid w:val="00602F1A"/>
    <w:rPr>
      <w:rFonts w:ascii="Tahoma" w:hAnsi="Tahoma"/>
      <w:color w:val="000000"/>
      <w:spacing w:val="0"/>
      <w:w w:val="100"/>
      <w:position w:val="0"/>
      <w:sz w:val="26"/>
      <w:u w:val="none"/>
      <w:shd w:val="clear" w:color="auto" w:fill="FFFFFF"/>
      <w:lang w:val="uk-UA" w:eastAsia="uk-UA"/>
    </w:rPr>
  </w:style>
  <w:style w:type="paragraph" w:styleId="31">
    <w:name w:val="toc 3"/>
    <w:basedOn w:val="a"/>
    <w:next w:val="a"/>
    <w:autoRedefine/>
    <w:semiHidden/>
    <w:rsid w:val="00FA3EAA"/>
    <w:pPr>
      <w:spacing w:after="100"/>
      <w:ind w:left="440"/>
    </w:pPr>
    <w:rPr>
      <w:rFonts w:ascii="Calibri" w:eastAsia="Times New Roman" w:hAnsi="Calibri"/>
      <w:color w:val="auto"/>
      <w:sz w:val="22"/>
      <w:szCs w:val="22"/>
      <w:lang w:val="ru-RU" w:eastAsia="ru-RU"/>
    </w:rPr>
  </w:style>
  <w:style w:type="character" w:styleId="af8">
    <w:name w:val="Emphasis"/>
    <w:basedOn w:val="a0"/>
    <w:qFormat/>
    <w:rsid w:val="00551350"/>
    <w:rPr>
      <w:i/>
    </w:rPr>
  </w:style>
  <w:style w:type="paragraph" w:customStyle="1" w:styleId="rvps1">
    <w:name w:val="rvps1"/>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8">
    <w:name w:val="rvts38"/>
    <w:rsid w:val="003C6712"/>
  </w:style>
  <w:style w:type="character" w:customStyle="1" w:styleId="rvts39">
    <w:name w:val="rvts39"/>
    <w:rsid w:val="003C6712"/>
  </w:style>
  <w:style w:type="paragraph" w:customStyle="1" w:styleId="rvps4">
    <w:name w:val="rvps4"/>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42">
    <w:name w:val="rvts42"/>
    <w:rsid w:val="003C6712"/>
  </w:style>
  <w:style w:type="character" w:customStyle="1" w:styleId="rvts64">
    <w:name w:val="rvts64"/>
    <w:rsid w:val="003C6712"/>
  </w:style>
  <w:style w:type="character" w:customStyle="1" w:styleId="rvts32">
    <w:name w:val="rvts32"/>
    <w:rsid w:val="003C6712"/>
  </w:style>
  <w:style w:type="paragraph" w:customStyle="1" w:styleId="rvps2">
    <w:name w:val="rvps2"/>
    <w:basedOn w:val="a"/>
    <w:rsid w:val="003C6712"/>
    <w:pPr>
      <w:spacing w:before="100" w:beforeAutospacing="1" w:after="100" w:afterAutospacing="1" w:line="240" w:lineRule="auto"/>
    </w:pPr>
    <w:rPr>
      <w:rFonts w:eastAsia="Times New Roman"/>
      <w:color w:val="auto"/>
      <w:sz w:val="24"/>
      <w:szCs w:val="24"/>
      <w:lang w:val="ru-RU" w:eastAsia="ru-RU"/>
    </w:rPr>
  </w:style>
  <w:style w:type="paragraph" w:customStyle="1" w:styleId="rvps30">
    <w:name w:val="rvps30"/>
    <w:basedOn w:val="a"/>
    <w:rsid w:val="003C6712"/>
    <w:pPr>
      <w:spacing w:before="100" w:beforeAutospacing="1" w:after="100" w:afterAutospacing="1" w:line="240" w:lineRule="auto"/>
    </w:pPr>
    <w:rPr>
      <w:rFonts w:eastAsia="Times New Roman"/>
      <w:color w:val="auto"/>
      <w:sz w:val="24"/>
      <w:szCs w:val="24"/>
      <w:lang w:val="ru-RU" w:eastAsia="ru-RU"/>
    </w:rPr>
  </w:style>
  <w:style w:type="character" w:customStyle="1" w:styleId="rvts34">
    <w:name w:val="rvts34"/>
    <w:rsid w:val="003C6712"/>
  </w:style>
  <w:style w:type="paragraph" w:customStyle="1" w:styleId="rvps21">
    <w:name w:val="rvps21"/>
    <w:basedOn w:val="a"/>
    <w:rsid w:val="004A5302"/>
    <w:pPr>
      <w:spacing w:before="100" w:beforeAutospacing="1" w:after="100" w:afterAutospacing="1" w:line="240" w:lineRule="auto"/>
    </w:pPr>
    <w:rPr>
      <w:rFonts w:eastAsia="Times New Roman"/>
      <w:color w:val="auto"/>
      <w:sz w:val="24"/>
      <w:szCs w:val="24"/>
      <w:lang w:val="ru-RU" w:eastAsia="ru-RU"/>
    </w:rPr>
  </w:style>
  <w:style w:type="character" w:customStyle="1" w:styleId="rvts12">
    <w:name w:val="rvts12"/>
    <w:rsid w:val="004A5302"/>
  </w:style>
  <w:style w:type="character" w:customStyle="1" w:styleId="rvts8">
    <w:name w:val="rvts8"/>
    <w:rsid w:val="004A5302"/>
  </w:style>
  <w:style w:type="character" w:customStyle="1" w:styleId="rvts22">
    <w:name w:val="rvts22"/>
    <w:rsid w:val="004A5302"/>
  </w:style>
  <w:style w:type="character" w:customStyle="1" w:styleId="mwe-math-mathml-inline">
    <w:name w:val="mwe-math-mathml-inline"/>
    <w:rsid w:val="002A1191"/>
  </w:style>
  <w:style w:type="character" w:customStyle="1" w:styleId="def">
    <w:name w:val="def"/>
    <w:rsid w:val="00156A3F"/>
  </w:style>
  <w:style w:type="character" w:customStyle="1" w:styleId="mi">
    <w:name w:val="mi"/>
    <w:rsid w:val="007A5660"/>
  </w:style>
  <w:style w:type="character" w:customStyle="1" w:styleId="mo">
    <w:name w:val="mo"/>
    <w:rsid w:val="007A5660"/>
  </w:style>
  <w:style w:type="character" w:customStyle="1" w:styleId="mjxassistivemathml">
    <w:name w:val="mjx_assistive_mathml"/>
    <w:rsid w:val="004D57DC"/>
  </w:style>
  <w:style w:type="character" w:customStyle="1" w:styleId="mn">
    <w:name w:val="mn"/>
    <w:rsid w:val="004D57DC"/>
  </w:style>
  <w:style w:type="character" w:customStyle="1" w:styleId="16">
    <w:name w:val="Неразрешенное упоминание1"/>
    <w:semiHidden/>
    <w:rsid w:val="00C90D95"/>
    <w:rPr>
      <w:color w:val="808080"/>
      <w:shd w:val="clear" w:color="auto" w:fill="E6E6E6"/>
    </w:rPr>
  </w:style>
  <w:style w:type="paragraph" w:styleId="af9">
    <w:name w:val="Title"/>
    <w:basedOn w:val="a"/>
    <w:next w:val="a"/>
    <w:link w:val="afa"/>
    <w:qFormat/>
    <w:locked/>
    <w:rsid w:val="001B56D5"/>
    <w:pPr>
      <w:spacing w:before="240" w:after="60"/>
      <w:jc w:val="center"/>
      <w:outlineLvl w:val="0"/>
    </w:pPr>
    <w:rPr>
      <w:rFonts w:ascii="Calibri Light" w:hAnsi="Calibri Light"/>
      <w:b/>
      <w:bCs/>
      <w:kern w:val="28"/>
      <w:sz w:val="32"/>
      <w:szCs w:val="32"/>
    </w:rPr>
  </w:style>
  <w:style w:type="character" w:customStyle="1" w:styleId="afa">
    <w:name w:val="Название Знак"/>
    <w:basedOn w:val="a0"/>
    <w:link w:val="af9"/>
    <w:locked/>
    <w:rsid w:val="001B56D5"/>
    <w:rPr>
      <w:rFonts w:ascii="Calibri Light" w:hAnsi="Calibri Light" w:cs="Times New Roman"/>
      <w:b/>
      <w:bCs/>
      <w:color w:val="000000"/>
      <w:kern w:val="28"/>
      <w:sz w:val="32"/>
      <w:szCs w:val="32"/>
      <w:lang w:val="uk-UA" w:eastAsia="en-US"/>
    </w:rPr>
  </w:style>
  <w:style w:type="paragraph" w:styleId="32">
    <w:name w:val="Body Text Indent 3"/>
    <w:basedOn w:val="a"/>
    <w:link w:val="33"/>
    <w:rsid w:val="00CD28CE"/>
    <w:pPr>
      <w:spacing w:after="120"/>
      <w:ind w:left="283"/>
    </w:pPr>
    <w:rPr>
      <w:sz w:val="16"/>
      <w:szCs w:val="16"/>
    </w:rPr>
  </w:style>
  <w:style w:type="character" w:customStyle="1" w:styleId="33">
    <w:name w:val="Основной текст с отступом 3 Знак"/>
    <w:basedOn w:val="a0"/>
    <w:link w:val="32"/>
    <w:locked/>
    <w:rsid w:val="00CD28CE"/>
    <w:rPr>
      <w:rFonts w:eastAsia="Times New Roman" w:cs="Times New Roman"/>
      <w:color w:val="000000"/>
      <w:sz w:val="16"/>
      <w:szCs w:val="16"/>
      <w:lang w:val="uk-UA" w:eastAsia="en-US"/>
    </w:rPr>
  </w:style>
  <w:style w:type="paragraph" w:styleId="afb">
    <w:name w:val="List Paragraph"/>
    <w:basedOn w:val="a"/>
    <w:uiPriority w:val="34"/>
    <w:qFormat/>
    <w:rsid w:val="00895472"/>
    <w:pPr>
      <w:ind w:left="720"/>
      <w:contextualSpacing/>
    </w:pPr>
    <w:rPr>
      <w:rFonts w:ascii="Calibri" w:hAnsi="Calibri"/>
      <w:color w:val="auto"/>
      <w:sz w:val="22"/>
      <w:szCs w:val="22"/>
      <w:lang w:val="en-US"/>
    </w:rPr>
  </w:style>
  <w:style w:type="character" w:customStyle="1" w:styleId="40">
    <w:name w:val="Заголовок 4 Знак"/>
    <w:basedOn w:val="a0"/>
    <w:link w:val="4"/>
    <w:semiHidden/>
    <w:rsid w:val="00AD2304"/>
    <w:rPr>
      <w:rFonts w:asciiTheme="majorHAnsi" w:eastAsiaTheme="majorEastAsia" w:hAnsiTheme="majorHAnsi" w:cstheme="majorBidi"/>
      <w:i/>
      <w:iCs/>
      <w:color w:val="2F5496" w:themeColor="accent1" w:themeShade="BF"/>
      <w:sz w:val="28"/>
      <w:szCs w:val="28"/>
      <w:lang w:val="uk-UA" w:eastAsia="en-US"/>
    </w:rPr>
  </w:style>
  <w:style w:type="character" w:customStyle="1" w:styleId="50">
    <w:name w:val="Заголовок 5 Знак"/>
    <w:basedOn w:val="a0"/>
    <w:link w:val="5"/>
    <w:semiHidden/>
    <w:rsid w:val="00AD2304"/>
    <w:rPr>
      <w:rFonts w:asciiTheme="majorHAnsi" w:eastAsiaTheme="majorEastAsia" w:hAnsiTheme="majorHAnsi" w:cstheme="majorBidi"/>
      <w:color w:val="2F5496" w:themeColor="accent1" w:themeShade="BF"/>
      <w:sz w:val="28"/>
      <w:szCs w:val="28"/>
      <w:lang w:val="uk-UA" w:eastAsia="en-US"/>
    </w:rPr>
  </w:style>
  <w:style w:type="paragraph" w:styleId="afc">
    <w:name w:val="Body Text Indent"/>
    <w:basedOn w:val="a"/>
    <w:link w:val="afd"/>
    <w:rsid w:val="00AD2304"/>
    <w:pPr>
      <w:spacing w:after="120"/>
      <w:ind w:left="283"/>
    </w:pPr>
  </w:style>
  <w:style w:type="character" w:customStyle="1" w:styleId="afd">
    <w:name w:val="Основной текст с отступом Знак"/>
    <w:basedOn w:val="a0"/>
    <w:link w:val="afc"/>
    <w:rsid w:val="00AD2304"/>
    <w:rPr>
      <w:color w:val="000000"/>
      <w:sz w:val="28"/>
      <w:szCs w:val="28"/>
      <w:lang w:val="uk-UA" w:eastAsia="en-US"/>
    </w:rPr>
  </w:style>
  <w:style w:type="paragraph" w:customStyle="1" w:styleId="docdata">
    <w:name w:val="docdata"/>
    <w:aliases w:val="docy,v5,2674,baiaagaaboqcaaadmwgaaawpcaaaaaaaaaaaaaaaaaaaaaaaaaaaaaaaaaaaaaaaaaaaaaaaaaaaaaaaaaaaaaaaaaaaaaaaaaaaaaaaaaaaaaaaaaaaaaaaaaaaaaaaaaaaaaaaaaaaaaaaaaaaaaaaaaaaaaaaaaaaaaaaaaaaaaaaaaaaaaaaaaaaaaaaaaaaaaaaaaaaaaaaaaaaaaaaaaaaaaaaaaaaaaaa"/>
    <w:basedOn w:val="a"/>
    <w:rsid w:val="00733883"/>
    <w:pPr>
      <w:spacing w:before="100" w:beforeAutospacing="1" w:after="100" w:afterAutospacing="1" w:line="240" w:lineRule="auto"/>
    </w:pPr>
    <w:rPr>
      <w:rFonts w:eastAsia="Times New Roman"/>
      <w:color w:val="auto"/>
      <w:sz w:val="24"/>
      <w:szCs w:val="24"/>
      <w:lang w:val="ru-RU" w:eastAsia="ru-RU"/>
    </w:rPr>
  </w:style>
  <w:style w:type="character" w:styleId="afe">
    <w:name w:val="Placeholder Text"/>
    <w:basedOn w:val="a0"/>
    <w:uiPriority w:val="99"/>
    <w:semiHidden/>
    <w:rsid w:val="0090657E"/>
    <w:rPr>
      <w:color w:val="808080"/>
    </w:rPr>
  </w:style>
  <w:style w:type="table" w:customStyle="1" w:styleId="17">
    <w:name w:val="Сетка таблицы1"/>
    <w:basedOn w:val="a1"/>
    <w:next w:val="af1"/>
    <w:uiPriority w:val="39"/>
    <w:rsid w:val="0090657E"/>
    <w:rPr>
      <w:rFonts w:ascii="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
    <w:name w:val="annotation reference"/>
    <w:basedOn w:val="a0"/>
    <w:uiPriority w:val="99"/>
    <w:semiHidden/>
    <w:unhideWhenUsed/>
    <w:rsid w:val="0090657E"/>
    <w:rPr>
      <w:sz w:val="16"/>
      <w:szCs w:val="16"/>
    </w:rPr>
  </w:style>
  <w:style w:type="paragraph" w:styleId="aff0">
    <w:name w:val="annotation text"/>
    <w:basedOn w:val="a"/>
    <w:link w:val="aff1"/>
    <w:uiPriority w:val="99"/>
    <w:semiHidden/>
    <w:unhideWhenUsed/>
    <w:rsid w:val="0090657E"/>
    <w:pPr>
      <w:spacing w:line="240" w:lineRule="auto"/>
    </w:pPr>
    <w:rPr>
      <w:sz w:val="20"/>
      <w:szCs w:val="20"/>
    </w:rPr>
  </w:style>
  <w:style w:type="character" w:customStyle="1" w:styleId="aff1">
    <w:name w:val="Текст примечания Знак"/>
    <w:basedOn w:val="a0"/>
    <w:link w:val="aff0"/>
    <w:uiPriority w:val="99"/>
    <w:semiHidden/>
    <w:rsid w:val="0090657E"/>
    <w:rPr>
      <w:color w:val="000000"/>
      <w:lang w:val="uk-UA" w:eastAsia="en-US"/>
    </w:rPr>
  </w:style>
  <w:style w:type="paragraph" w:styleId="aff2">
    <w:name w:val="annotation subject"/>
    <w:basedOn w:val="aff0"/>
    <w:next w:val="aff0"/>
    <w:link w:val="aff3"/>
    <w:uiPriority w:val="99"/>
    <w:semiHidden/>
    <w:unhideWhenUsed/>
    <w:rsid w:val="0090657E"/>
    <w:rPr>
      <w:b/>
      <w:bCs/>
    </w:rPr>
  </w:style>
  <w:style w:type="character" w:customStyle="1" w:styleId="aff3">
    <w:name w:val="Тема примечания Знак"/>
    <w:basedOn w:val="aff1"/>
    <w:link w:val="aff2"/>
    <w:uiPriority w:val="99"/>
    <w:semiHidden/>
    <w:rsid w:val="0090657E"/>
    <w:rPr>
      <w:b/>
      <w:bCs/>
      <w:color w:val="000000"/>
      <w:lang w:val="uk-UA" w:eastAsia="en-US"/>
    </w:rPr>
  </w:style>
  <w:style w:type="paragraph" w:styleId="aff4">
    <w:name w:val="TOC Heading"/>
    <w:basedOn w:val="1"/>
    <w:next w:val="a"/>
    <w:uiPriority w:val="39"/>
    <w:semiHidden/>
    <w:unhideWhenUsed/>
    <w:qFormat/>
    <w:rsid w:val="0090657E"/>
    <w:pPr>
      <w:spacing w:line="276" w:lineRule="auto"/>
      <w:outlineLvl w:val="9"/>
    </w:pPr>
    <w:rPr>
      <w:rFonts w:asciiTheme="majorHAnsi" w:eastAsiaTheme="majorEastAsia" w:hAnsiTheme="majorHAnsi" w:cstheme="majorBidi"/>
      <w:color w:val="2F5496" w:themeColor="accent1" w:themeShade="BF"/>
      <w:sz w:val="28"/>
      <w:szCs w:val="28"/>
    </w:rPr>
  </w:style>
  <w:style w:type="paragraph" w:customStyle="1" w:styleId="18">
    <w:name w:val="Абзац списка1"/>
    <w:basedOn w:val="a"/>
    <w:rsid w:val="005F4EF1"/>
    <w:pPr>
      <w:ind w:left="720"/>
      <w:contextualSpacing/>
    </w:pPr>
    <w:rPr>
      <w:rFonts w:ascii="Calibri" w:eastAsia="Times New Roman" w:hAnsi="Calibri"/>
      <w:color w:val="auto"/>
      <w:sz w:val="22"/>
      <w:szCs w:val="22"/>
      <w:lang w:val="ru-RU"/>
    </w:rPr>
  </w:style>
  <w:style w:type="paragraph" w:styleId="HTML">
    <w:name w:val="HTML Preformatted"/>
    <w:basedOn w:val="a"/>
    <w:link w:val="HTML0"/>
    <w:uiPriority w:val="99"/>
    <w:unhideWhenUsed/>
    <w:rsid w:val="006A0D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lang w:val="en-US"/>
    </w:rPr>
  </w:style>
  <w:style w:type="character" w:customStyle="1" w:styleId="HTML0">
    <w:name w:val="Стандартный HTML Знак"/>
    <w:basedOn w:val="a0"/>
    <w:link w:val="HTML"/>
    <w:uiPriority w:val="99"/>
    <w:rsid w:val="006A0D27"/>
    <w:rPr>
      <w:rFonts w:ascii="Courier New" w:eastAsia="Times New Roman" w:hAnsi="Courier New" w:cs="Courier New"/>
      <w:lang w:val="en-US" w:eastAsia="en-US"/>
    </w:rPr>
  </w:style>
  <w:style w:type="paragraph" w:styleId="aff5">
    <w:name w:val="No Spacing"/>
    <w:uiPriority w:val="1"/>
    <w:qFormat/>
    <w:rsid w:val="00997F2E"/>
    <w:rPr>
      <w:color w:val="000000"/>
      <w:sz w:val="28"/>
      <w:szCs w:val="28"/>
      <w:lang w:val="uk-UA" w:eastAsia="en-US"/>
    </w:rPr>
  </w:style>
  <w:style w:type="paragraph" w:customStyle="1" w:styleId="27">
    <w:name w:val="Абзац списка2"/>
    <w:basedOn w:val="a"/>
    <w:rsid w:val="00E64999"/>
    <w:pPr>
      <w:ind w:left="720"/>
      <w:contextualSpacing/>
    </w:pPr>
    <w:rPr>
      <w:rFonts w:ascii="Calibri" w:eastAsia="Times New Roman" w:hAnsi="Calibri"/>
      <w:color w:val="auto"/>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sChild>
        <w:div w:id="56">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
      <w:marLeft w:val="0"/>
      <w:marRight w:val="0"/>
      <w:marTop w:val="0"/>
      <w:marBottom w:val="0"/>
      <w:divBdr>
        <w:top w:val="none" w:sz="0" w:space="0" w:color="auto"/>
        <w:left w:val="none" w:sz="0" w:space="0" w:color="auto"/>
        <w:bottom w:val="none" w:sz="0" w:space="0" w:color="auto"/>
        <w:right w:val="none" w:sz="0" w:space="0" w:color="auto"/>
      </w:divBdr>
      <w:divsChild>
        <w:div w:id="18">
          <w:marLeft w:val="0"/>
          <w:marRight w:val="0"/>
          <w:marTop w:val="240"/>
          <w:marBottom w:val="240"/>
          <w:divBdr>
            <w:top w:val="none" w:sz="0" w:space="0" w:color="auto"/>
            <w:left w:val="none" w:sz="0" w:space="0" w:color="auto"/>
            <w:bottom w:val="none" w:sz="0" w:space="0" w:color="auto"/>
            <w:right w:val="none" w:sz="0" w:space="0" w:color="auto"/>
          </w:divBdr>
        </w:div>
        <w:div w:id="48">
          <w:marLeft w:val="0"/>
          <w:marRight w:val="0"/>
          <w:marTop w:val="240"/>
          <w:marBottom w:val="240"/>
          <w:divBdr>
            <w:top w:val="none" w:sz="0" w:space="0" w:color="auto"/>
            <w:left w:val="none" w:sz="0" w:space="0" w:color="auto"/>
            <w:bottom w:val="none" w:sz="0" w:space="0" w:color="auto"/>
            <w:right w:val="none" w:sz="0" w:space="0" w:color="auto"/>
          </w:divBdr>
        </w:div>
        <w:div w:id="54">
          <w:marLeft w:val="0"/>
          <w:marRight w:val="0"/>
          <w:marTop w:val="240"/>
          <w:marBottom w:val="24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240"/>
          <w:marBottom w:val="240"/>
          <w:divBdr>
            <w:top w:val="none" w:sz="0" w:space="0" w:color="auto"/>
            <w:left w:val="none" w:sz="0" w:space="0" w:color="auto"/>
            <w:bottom w:val="none" w:sz="0" w:space="0" w:color="auto"/>
            <w:right w:val="none" w:sz="0" w:space="0" w:color="auto"/>
          </w:divBdr>
        </w:div>
        <w:div w:id="21">
          <w:marLeft w:val="0"/>
          <w:marRight w:val="0"/>
          <w:marTop w:val="240"/>
          <w:marBottom w:val="240"/>
          <w:divBdr>
            <w:top w:val="none" w:sz="0" w:space="0" w:color="auto"/>
            <w:left w:val="none" w:sz="0" w:space="0" w:color="auto"/>
            <w:bottom w:val="none" w:sz="0" w:space="0" w:color="auto"/>
            <w:right w:val="none" w:sz="0" w:space="0" w:color="auto"/>
          </w:divBdr>
        </w:div>
        <w:div w:id="23">
          <w:marLeft w:val="0"/>
          <w:marRight w:val="0"/>
          <w:marTop w:val="240"/>
          <w:marBottom w:val="240"/>
          <w:divBdr>
            <w:top w:val="none" w:sz="0" w:space="0" w:color="auto"/>
            <w:left w:val="none" w:sz="0" w:space="0" w:color="auto"/>
            <w:bottom w:val="none" w:sz="0" w:space="0" w:color="auto"/>
            <w:right w:val="none" w:sz="0" w:space="0" w:color="auto"/>
          </w:divBdr>
        </w:div>
        <w:div w:id="45">
          <w:marLeft w:val="0"/>
          <w:marRight w:val="0"/>
          <w:marTop w:val="240"/>
          <w:marBottom w:val="240"/>
          <w:divBdr>
            <w:top w:val="none" w:sz="0" w:space="0" w:color="auto"/>
            <w:left w:val="none" w:sz="0" w:space="0" w:color="auto"/>
            <w:bottom w:val="none" w:sz="0" w:space="0" w:color="auto"/>
            <w:right w:val="none" w:sz="0" w:space="0" w:color="auto"/>
          </w:divBdr>
        </w:div>
        <w:div w:id="63">
          <w:marLeft w:val="0"/>
          <w:marRight w:val="0"/>
          <w:marTop w:val="240"/>
          <w:marBottom w:val="240"/>
          <w:divBdr>
            <w:top w:val="none" w:sz="0" w:space="0" w:color="auto"/>
            <w:left w:val="none" w:sz="0" w:space="0" w:color="auto"/>
            <w:bottom w:val="none" w:sz="0" w:space="0" w:color="auto"/>
            <w:right w:val="none" w:sz="0" w:space="0" w:color="auto"/>
          </w:divBdr>
        </w:div>
      </w:divsChild>
    </w:div>
    <w:div w:id="22">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240"/>
          <w:marBottom w:val="240"/>
          <w:divBdr>
            <w:top w:val="none" w:sz="0" w:space="0" w:color="auto"/>
            <w:left w:val="none" w:sz="0" w:space="0" w:color="auto"/>
            <w:bottom w:val="none" w:sz="0" w:space="0" w:color="auto"/>
            <w:right w:val="none" w:sz="0" w:space="0" w:color="auto"/>
          </w:divBdr>
        </w:div>
      </w:divsChild>
    </w:div>
    <w:div w:id="26">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Child>
    </w:div>
    <w:div w:id="4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sChild>
        <w:div w:id="80">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sChild>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sChild>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sChild>
    </w:div>
    <w:div w:id="189496512">
      <w:bodyDiv w:val="1"/>
      <w:marLeft w:val="0"/>
      <w:marRight w:val="0"/>
      <w:marTop w:val="0"/>
      <w:marBottom w:val="0"/>
      <w:divBdr>
        <w:top w:val="none" w:sz="0" w:space="0" w:color="auto"/>
        <w:left w:val="none" w:sz="0" w:space="0" w:color="auto"/>
        <w:bottom w:val="none" w:sz="0" w:space="0" w:color="auto"/>
        <w:right w:val="none" w:sz="0" w:space="0" w:color="auto"/>
      </w:divBdr>
    </w:div>
    <w:div w:id="397634846">
      <w:bodyDiv w:val="1"/>
      <w:marLeft w:val="0"/>
      <w:marRight w:val="0"/>
      <w:marTop w:val="0"/>
      <w:marBottom w:val="0"/>
      <w:divBdr>
        <w:top w:val="none" w:sz="0" w:space="0" w:color="auto"/>
        <w:left w:val="none" w:sz="0" w:space="0" w:color="auto"/>
        <w:bottom w:val="none" w:sz="0" w:space="0" w:color="auto"/>
        <w:right w:val="none" w:sz="0" w:space="0" w:color="auto"/>
      </w:divBdr>
    </w:div>
    <w:div w:id="513963629">
      <w:bodyDiv w:val="1"/>
      <w:marLeft w:val="0"/>
      <w:marRight w:val="0"/>
      <w:marTop w:val="0"/>
      <w:marBottom w:val="0"/>
      <w:divBdr>
        <w:top w:val="none" w:sz="0" w:space="0" w:color="auto"/>
        <w:left w:val="none" w:sz="0" w:space="0" w:color="auto"/>
        <w:bottom w:val="none" w:sz="0" w:space="0" w:color="auto"/>
        <w:right w:val="none" w:sz="0" w:space="0" w:color="auto"/>
      </w:divBdr>
    </w:div>
    <w:div w:id="775909045">
      <w:bodyDiv w:val="1"/>
      <w:marLeft w:val="0"/>
      <w:marRight w:val="0"/>
      <w:marTop w:val="0"/>
      <w:marBottom w:val="0"/>
      <w:divBdr>
        <w:top w:val="none" w:sz="0" w:space="0" w:color="auto"/>
        <w:left w:val="none" w:sz="0" w:space="0" w:color="auto"/>
        <w:bottom w:val="none" w:sz="0" w:space="0" w:color="auto"/>
        <w:right w:val="none" w:sz="0" w:space="0" w:color="auto"/>
      </w:divBdr>
      <w:divsChild>
        <w:div w:id="1520897176">
          <w:marLeft w:val="432"/>
          <w:marRight w:val="0"/>
          <w:marTop w:val="106"/>
          <w:marBottom w:val="0"/>
          <w:divBdr>
            <w:top w:val="none" w:sz="0" w:space="0" w:color="auto"/>
            <w:left w:val="none" w:sz="0" w:space="0" w:color="auto"/>
            <w:bottom w:val="none" w:sz="0" w:space="0" w:color="auto"/>
            <w:right w:val="none" w:sz="0" w:space="0" w:color="auto"/>
          </w:divBdr>
        </w:div>
        <w:div w:id="332997441">
          <w:marLeft w:val="432"/>
          <w:marRight w:val="0"/>
          <w:marTop w:val="106"/>
          <w:marBottom w:val="0"/>
          <w:divBdr>
            <w:top w:val="none" w:sz="0" w:space="0" w:color="auto"/>
            <w:left w:val="none" w:sz="0" w:space="0" w:color="auto"/>
            <w:bottom w:val="none" w:sz="0" w:space="0" w:color="auto"/>
            <w:right w:val="none" w:sz="0" w:space="0" w:color="auto"/>
          </w:divBdr>
        </w:div>
        <w:div w:id="904686295">
          <w:marLeft w:val="432"/>
          <w:marRight w:val="0"/>
          <w:marTop w:val="106"/>
          <w:marBottom w:val="0"/>
          <w:divBdr>
            <w:top w:val="none" w:sz="0" w:space="0" w:color="auto"/>
            <w:left w:val="none" w:sz="0" w:space="0" w:color="auto"/>
            <w:bottom w:val="none" w:sz="0" w:space="0" w:color="auto"/>
            <w:right w:val="none" w:sz="0" w:space="0" w:color="auto"/>
          </w:divBdr>
        </w:div>
        <w:div w:id="1391031722">
          <w:marLeft w:val="432"/>
          <w:marRight w:val="0"/>
          <w:marTop w:val="106"/>
          <w:marBottom w:val="0"/>
          <w:divBdr>
            <w:top w:val="none" w:sz="0" w:space="0" w:color="auto"/>
            <w:left w:val="none" w:sz="0" w:space="0" w:color="auto"/>
            <w:bottom w:val="none" w:sz="0" w:space="0" w:color="auto"/>
            <w:right w:val="none" w:sz="0" w:space="0" w:color="auto"/>
          </w:divBdr>
        </w:div>
        <w:div w:id="161050341">
          <w:marLeft w:val="432"/>
          <w:marRight w:val="0"/>
          <w:marTop w:val="106"/>
          <w:marBottom w:val="0"/>
          <w:divBdr>
            <w:top w:val="none" w:sz="0" w:space="0" w:color="auto"/>
            <w:left w:val="none" w:sz="0" w:space="0" w:color="auto"/>
            <w:bottom w:val="none" w:sz="0" w:space="0" w:color="auto"/>
            <w:right w:val="none" w:sz="0" w:space="0" w:color="auto"/>
          </w:divBdr>
        </w:div>
        <w:div w:id="619605471">
          <w:marLeft w:val="432"/>
          <w:marRight w:val="0"/>
          <w:marTop w:val="106"/>
          <w:marBottom w:val="0"/>
          <w:divBdr>
            <w:top w:val="none" w:sz="0" w:space="0" w:color="auto"/>
            <w:left w:val="none" w:sz="0" w:space="0" w:color="auto"/>
            <w:bottom w:val="none" w:sz="0" w:space="0" w:color="auto"/>
            <w:right w:val="none" w:sz="0" w:space="0" w:color="auto"/>
          </w:divBdr>
        </w:div>
      </w:divsChild>
    </w:div>
    <w:div w:id="781613476">
      <w:bodyDiv w:val="1"/>
      <w:marLeft w:val="0"/>
      <w:marRight w:val="0"/>
      <w:marTop w:val="0"/>
      <w:marBottom w:val="0"/>
      <w:divBdr>
        <w:top w:val="none" w:sz="0" w:space="0" w:color="auto"/>
        <w:left w:val="none" w:sz="0" w:space="0" w:color="auto"/>
        <w:bottom w:val="none" w:sz="0" w:space="0" w:color="auto"/>
        <w:right w:val="none" w:sz="0" w:space="0" w:color="auto"/>
      </w:divBdr>
    </w:div>
    <w:div w:id="882398856">
      <w:bodyDiv w:val="1"/>
      <w:marLeft w:val="0"/>
      <w:marRight w:val="0"/>
      <w:marTop w:val="0"/>
      <w:marBottom w:val="0"/>
      <w:divBdr>
        <w:top w:val="none" w:sz="0" w:space="0" w:color="auto"/>
        <w:left w:val="none" w:sz="0" w:space="0" w:color="auto"/>
        <w:bottom w:val="none" w:sz="0" w:space="0" w:color="auto"/>
        <w:right w:val="none" w:sz="0" w:space="0" w:color="auto"/>
      </w:divBdr>
    </w:div>
    <w:div w:id="920530515">
      <w:bodyDiv w:val="1"/>
      <w:marLeft w:val="0"/>
      <w:marRight w:val="0"/>
      <w:marTop w:val="0"/>
      <w:marBottom w:val="0"/>
      <w:divBdr>
        <w:top w:val="none" w:sz="0" w:space="0" w:color="auto"/>
        <w:left w:val="none" w:sz="0" w:space="0" w:color="auto"/>
        <w:bottom w:val="none" w:sz="0" w:space="0" w:color="auto"/>
        <w:right w:val="none" w:sz="0" w:space="0" w:color="auto"/>
      </w:divBdr>
    </w:div>
    <w:div w:id="1061907766">
      <w:bodyDiv w:val="1"/>
      <w:marLeft w:val="0"/>
      <w:marRight w:val="0"/>
      <w:marTop w:val="0"/>
      <w:marBottom w:val="0"/>
      <w:divBdr>
        <w:top w:val="none" w:sz="0" w:space="0" w:color="auto"/>
        <w:left w:val="none" w:sz="0" w:space="0" w:color="auto"/>
        <w:bottom w:val="none" w:sz="0" w:space="0" w:color="auto"/>
        <w:right w:val="none" w:sz="0" w:space="0" w:color="auto"/>
      </w:divBdr>
    </w:div>
    <w:div w:id="1284460331">
      <w:bodyDiv w:val="1"/>
      <w:marLeft w:val="0"/>
      <w:marRight w:val="0"/>
      <w:marTop w:val="0"/>
      <w:marBottom w:val="0"/>
      <w:divBdr>
        <w:top w:val="none" w:sz="0" w:space="0" w:color="auto"/>
        <w:left w:val="none" w:sz="0" w:space="0" w:color="auto"/>
        <w:bottom w:val="none" w:sz="0" w:space="0" w:color="auto"/>
        <w:right w:val="none" w:sz="0" w:space="0" w:color="auto"/>
      </w:divBdr>
    </w:div>
    <w:div w:id="1327055477">
      <w:bodyDiv w:val="1"/>
      <w:marLeft w:val="0"/>
      <w:marRight w:val="0"/>
      <w:marTop w:val="0"/>
      <w:marBottom w:val="0"/>
      <w:divBdr>
        <w:top w:val="none" w:sz="0" w:space="0" w:color="auto"/>
        <w:left w:val="none" w:sz="0" w:space="0" w:color="auto"/>
        <w:bottom w:val="none" w:sz="0" w:space="0" w:color="auto"/>
        <w:right w:val="none" w:sz="0" w:space="0" w:color="auto"/>
      </w:divBdr>
    </w:div>
    <w:div w:id="1583952021">
      <w:bodyDiv w:val="1"/>
      <w:marLeft w:val="0"/>
      <w:marRight w:val="0"/>
      <w:marTop w:val="0"/>
      <w:marBottom w:val="0"/>
      <w:divBdr>
        <w:top w:val="none" w:sz="0" w:space="0" w:color="auto"/>
        <w:left w:val="none" w:sz="0" w:space="0" w:color="auto"/>
        <w:bottom w:val="none" w:sz="0" w:space="0" w:color="auto"/>
        <w:right w:val="none" w:sz="0" w:space="0" w:color="auto"/>
      </w:divBdr>
    </w:div>
    <w:div w:id="1847478499">
      <w:bodyDiv w:val="1"/>
      <w:marLeft w:val="0"/>
      <w:marRight w:val="0"/>
      <w:marTop w:val="0"/>
      <w:marBottom w:val="0"/>
      <w:divBdr>
        <w:top w:val="none" w:sz="0" w:space="0" w:color="auto"/>
        <w:left w:val="none" w:sz="0" w:space="0" w:color="auto"/>
        <w:bottom w:val="none" w:sz="0" w:space="0" w:color="auto"/>
        <w:right w:val="none" w:sz="0" w:space="0" w:color="auto"/>
      </w:divBdr>
      <w:divsChild>
        <w:div w:id="12653188">
          <w:marLeft w:val="432"/>
          <w:marRight w:val="0"/>
          <w:marTop w:val="106"/>
          <w:marBottom w:val="0"/>
          <w:divBdr>
            <w:top w:val="none" w:sz="0" w:space="0" w:color="auto"/>
            <w:left w:val="none" w:sz="0" w:space="0" w:color="auto"/>
            <w:bottom w:val="none" w:sz="0" w:space="0" w:color="auto"/>
            <w:right w:val="none" w:sz="0" w:space="0" w:color="auto"/>
          </w:divBdr>
        </w:div>
        <w:div w:id="1723140888">
          <w:marLeft w:val="432"/>
          <w:marRight w:val="0"/>
          <w:marTop w:val="106"/>
          <w:marBottom w:val="0"/>
          <w:divBdr>
            <w:top w:val="none" w:sz="0" w:space="0" w:color="auto"/>
            <w:left w:val="none" w:sz="0" w:space="0" w:color="auto"/>
            <w:bottom w:val="none" w:sz="0" w:space="0" w:color="auto"/>
            <w:right w:val="none" w:sz="0" w:space="0" w:color="auto"/>
          </w:divBdr>
        </w:div>
        <w:div w:id="1560749612">
          <w:marLeft w:val="432"/>
          <w:marRight w:val="0"/>
          <w:marTop w:val="106"/>
          <w:marBottom w:val="0"/>
          <w:divBdr>
            <w:top w:val="none" w:sz="0" w:space="0" w:color="auto"/>
            <w:left w:val="none" w:sz="0" w:space="0" w:color="auto"/>
            <w:bottom w:val="none" w:sz="0" w:space="0" w:color="auto"/>
            <w:right w:val="none" w:sz="0" w:space="0" w:color="auto"/>
          </w:divBdr>
        </w:div>
        <w:div w:id="812797707">
          <w:marLeft w:val="432"/>
          <w:marRight w:val="0"/>
          <w:marTop w:val="106"/>
          <w:marBottom w:val="0"/>
          <w:divBdr>
            <w:top w:val="none" w:sz="0" w:space="0" w:color="auto"/>
            <w:left w:val="none" w:sz="0" w:space="0" w:color="auto"/>
            <w:bottom w:val="none" w:sz="0" w:space="0" w:color="auto"/>
            <w:right w:val="none" w:sz="0" w:space="0" w:color="auto"/>
          </w:divBdr>
        </w:div>
        <w:div w:id="832842816">
          <w:marLeft w:val="432"/>
          <w:marRight w:val="0"/>
          <w:marTop w:val="106"/>
          <w:marBottom w:val="0"/>
          <w:divBdr>
            <w:top w:val="none" w:sz="0" w:space="0" w:color="auto"/>
            <w:left w:val="none" w:sz="0" w:space="0" w:color="auto"/>
            <w:bottom w:val="none" w:sz="0" w:space="0" w:color="auto"/>
            <w:right w:val="none" w:sz="0" w:space="0" w:color="auto"/>
          </w:divBdr>
        </w:div>
        <w:div w:id="1030959370">
          <w:marLeft w:val="432"/>
          <w:marRight w:val="0"/>
          <w:marTop w:val="106"/>
          <w:marBottom w:val="0"/>
          <w:divBdr>
            <w:top w:val="none" w:sz="0" w:space="0" w:color="auto"/>
            <w:left w:val="none" w:sz="0" w:space="0" w:color="auto"/>
            <w:bottom w:val="none" w:sz="0" w:space="0" w:color="auto"/>
            <w:right w:val="none" w:sz="0" w:space="0" w:color="auto"/>
          </w:divBdr>
        </w:div>
      </w:divsChild>
    </w:div>
    <w:div w:id="1874997023">
      <w:bodyDiv w:val="1"/>
      <w:marLeft w:val="0"/>
      <w:marRight w:val="0"/>
      <w:marTop w:val="0"/>
      <w:marBottom w:val="0"/>
      <w:divBdr>
        <w:top w:val="none" w:sz="0" w:space="0" w:color="auto"/>
        <w:left w:val="none" w:sz="0" w:space="0" w:color="auto"/>
        <w:bottom w:val="none" w:sz="0" w:space="0" w:color="auto"/>
        <w:right w:val="none" w:sz="0" w:space="0" w:color="auto"/>
      </w:divBdr>
    </w:div>
    <w:div w:id="1932005571">
      <w:bodyDiv w:val="1"/>
      <w:marLeft w:val="0"/>
      <w:marRight w:val="0"/>
      <w:marTop w:val="0"/>
      <w:marBottom w:val="0"/>
      <w:divBdr>
        <w:top w:val="none" w:sz="0" w:space="0" w:color="auto"/>
        <w:left w:val="none" w:sz="0" w:space="0" w:color="auto"/>
        <w:bottom w:val="none" w:sz="0" w:space="0" w:color="auto"/>
        <w:right w:val="none" w:sz="0" w:space="0" w:color="auto"/>
      </w:divBdr>
    </w:div>
    <w:div w:id="1946646946">
      <w:bodyDiv w:val="1"/>
      <w:marLeft w:val="0"/>
      <w:marRight w:val="0"/>
      <w:marTop w:val="0"/>
      <w:marBottom w:val="0"/>
      <w:divBdr>
        <w:top w:val="none" w:sz="0" w:space="0" w:color="auto"/>
        <w:left w:val="none" w:sz="0" w:space="0" w:color="auto"/>
        <w:bottom w:val="none" w:sz="0" w:space="0" w:color="auto"/>
        <w:right w:val="none" w:sz="0" w:space="0" w:color="auto"/>
      </w:divBdr>
    </w:div>
    <w:div w:id="2086678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oleObject" Target="embeddings/oleObject1.bin"/><Relationship Id="rId39" Type="http://schemas.openxmlformats.org/officeDocument/2006/relationships/image" Target="media/image29.png"/><Relationship Id="rId21" Type="http://schemas.openxmlformats.org/officeDocument/2006/relationships/image" Target="media/image13.png"/><Relationship Id="rId34" Type="http://schemas.openxmlformats.org/officeDocument/2006/relationships/oleObject" Target="embeddings/oleObject2.bin"/><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emf"/><Relationship Id="rId55" Type="http://schemas.openxmlformats.org/officeDocument/2006/relationships/image" Target="media/image44.png"/><Relationship Id="rId63" Type="http://schemas.openxmlformats.org/officeDocument/2006/relationships/image" Target="media/image49.png"/><Relationship Id="rId68" Type="http://schemas.openxmlformats.org/officeDocument/2006/relationships/image" Target="media/image54.png"/><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2.png"/><Relationship Id="rId58" Type="http://schemas.openxmlformats.org/officeDocument/2006/relationships/hyperlink" Target="http://www.dstu.dp.ua/Portal/Data/5/8/5-8-kl15.pdf" TargetMode="External"/><Relationship Id="rId66" Type="http://schemas.openxmlformats.org/officeDocument/2006/relationships/image" Target="media/image52.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hyperlink" Target="https://studfile.net/preview/4193792/" TargetMode="External"/><Relationship Id="rId61" Type="http://schemas.openxmlformats.org/officeDocument/2006/relationships/image" Target="media/image47.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image" Target="media/image41.png"/><Relationship Id="rId60" Type="http://schemas.openxmlformats.org/officeDocument/2006/relationships/image" Target="media/image46.png"/><Relationship Id="rId65" Type="http://schemas.openxmlformats.org/officeDocument/2006/relationships/image" Target="media/image5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chart" Target="charts/chart1.xml"/><Relationship Id="rId64" Type="http://schemas.openxmlformats.org/officeDocument/2006/relationships/image" Target="media/image50.png"/><Relationship Id="rId69" Type="http://schemas.openxmlformats.org/officeDocument/2006/relationships/image" Target="media/image55.png"/><Relationship Id="rId8" Type="http://schemas.openxmlformats.org/officeDocument/2006/relationships/endnotes" Target="endnotes.xml"/><Relationship Id="rId51" Type="http://schemas.openxmlformats.org/officeDocument/2006/relationships/package" Target="embeddings/_________Microsoft_Visio11111.vsdx"/><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emf"/><Relationship Id="rId33" Type="http://schemas.openxmlformats.org/officeDocument/2006/relationships/image" Target="media/image24.wmf"/><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12.png"/><Relationship Id="rId41" Type="http://schemas.openxmlformats.org/officeDocument/2006/relationships/image" Target="media/image31.png"/><Relationship Id="rId54" Type="http://schemas.openxmlformats.org/officeDocument/2006/relationships/image" Target="media/image43.png"/><Relationship Id="rId62" Type="http://schemas.openxmlformats.org/officeDocument/2006/relationships/image" Target="media/image48.png"/><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1044;&#1048;&#1055;&#1051;&#1054;&#1052;%20&#1052;&#1040;&#1043;&#1030;&#1057;&#1058;&#1056;&#1040;\&#1063;&#1040;&#1057;&#1058;&#1048;&#1053;&#1048;%20&#1044;&#1048;&#1055;&#1051;&#1054;&#1052;&#1059;\&#1089;&#1090;&#1072;&#1088;&#1090;&#1072;&#1087;%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Продукт</c:v>
          </c:tx>
          <c:marker>
            <c:symbol val="none"/>
          </c:marker>
          <c:cat>
            <c:strRef>
              <c:f>Лист1!$A$2:$A$7</c:f>
              <c:strCache>
                <c:ptCount val="6"/>
                <c:pt idx="0">
                  <c:v>Ефективність</c:v>
                </c:pt>
                <c:pt idx="1">
                  <c:v>Ціна</c:v>
                </c:pt>
                <c:pt idx="2">
                  <c:v>Трудомісткість</c:v>
                </c:pt>
                <c:pt idx="3">
                  <c:v>Затрати на додаткове обладнення</c:v>
                </c:pt>
                <c:pt idx="4">
                  <c:v>Швидкість розрахунку</c:v>
                </c:pt>
                <c:pt idx="5">
                  <c:v>Затрати на додаткове ПО</c:v>
                </c:pt>
              </c:strCache>
            </c:strRef>
          </c:cat>
          <c:val>
            <c:numRef>
              <c:f>Лист1!$B$2:$B$7</c:f>
              <c:numCache>
                <c:formatCode>General</c:formatCode>
                <c:ptCount val="6"/>
                <c:pt idx="0">
                  <c:v>2</c:v>
                </c:pt>
                <c:pt idx="1">
                  <c:v>1</c:v>
                </c:pt>
                <c:pt idx="2">
                  <c:v>0.6</c:v>
                </c:pt>
                <c:pt idx="3">
                  <c:v>0.8</c:v>
                </c:pt>
                <c:pt idx="4">
                  <c:v>1</c:v>
                </c:pt>
                <c:pt idx="5">
                  <c:v>1</c:v>
                </c:pt>
              </c:numCache>
            </c:numRef>
          </c:val>
          <c:smooth val="0"/>
          <c:extLst xmlns:c16r2="http://schemas.microsoft.com/office/drawing/2015/06/chart">
            <c:ext xmlns:c16="http://schemas.microsoft.com/office/drawing/2014/chart" uri="{C3380CC4-5D6E-409C-BE32-E72D297353CC}">
              <c16:uniqueId val="{00000000-996D-4D53-89AA-1C03B54F9D0D}"/>
            </c:ext>
          </c:extLst>
        </c:ser>
        <c:ser>
          <c:idx val="1"/>
          <c:order val="1"/>
          <c:tx>
            <c:v>Конкурент А</c:v>
          </c:tx>
          <c:marker>
            <c:symbol val="none"/>
          </c:marker>
          <c:cat>
            <c:strRef>
              <c:f>Лист1!$A$2:$A$7</c:f>
              <c:strCache>
                <c:ptCount val="6"/>
                <c:pt idx="0">
                  <c:v>Ефективність</c:v>
                </c:pt>
                <c:pt idx="1">
                  <c:v>Ціна</c:v>
                </c:pt>
                <c:pt idx="2">
                  <c:v>Трудомісткість</c:v>
                </c:pt>
                <c:pt idx="3">
                  <c:v>Затрати на додаткове обладнення</c:v>
                </c:pt>
                <c:pt idx="4">
                  <c:v>Швидкість розрахунку</c:v>
                </c:pt>
                <c:pt idx="5">
                  <c:v>Затрати на додаткове ПО</c:v>
                </c:pt>
              </c:strCache>
            </c:strRef>
          </c:cat>
          <c:val>
            <c:numRef>
              <c:f>Лист1!$C$2:$C$7</c:f>
              <c:numCache>
                <c:formatCode>General</c:formatCode>
                <c:ptCount val="6"/>
                <c:pt idx="0">
                  <c:v>2.5</c:v>
                </c:pt>
                <c:pt idx="1">
                  <c:v>2.5</c:v>
                </c:pt>
                <c:pt idx="2">
                  <c:v>0.6</c:v>
                </c:pt>
                <c:pt idx="3">
                  <c:v>0.4</c:v>
                </c:pt>
                <c:pt idx="4">
                  <c:v>0.8</c:v>
                </c:pt>
                <c:pt idx="5">
                  <c:v>0.6</c:v>
                </c:pt>
              </c:numCache>
            </c:numRef>
          </c:val>
          <c:smooth val="0"/>
          <c:extLst xmlns:c16r2="http://schemas.microsoft.com/office/drawing/2015/06/chart">
            <c:ext xmlns:c16="http://schemas.microsoft.com/office/drawing/2014/chart" uri="{C3380CC4-5D6E-409C-BE32-E72D297353CC}">
              <c16:uniqueId val="{00000001-996D-4D53-89AA-1C03B54F9D0D}"/>
            </c:ext>
          </c:extLst>
        </c:ser>
        <c:ser>
          <c:idx val="2"/>
          <c:order val="2"/>
          <c:tx>
            <c:v>Конкурент Б</c:v>
          </c:tx>
          <c:marker>
            <c:symbol val="none"/>
          </c:marker>
          <c:cat>
            <c:strRef>
              <c:f>Лист1!$A$2:$A$7</c:f>
              <c:strCache>
                <c:ptCount val="6"/>
                <c:pt idx="0">
                  <c:v>Ефективність</c:v>
                </c:pt>
                <c:pt idx="1">
                  <c:v>Ціна</c:v>
                </c:pt>
                <c:pt idx="2">
                  <c:v>Трудомісткість</c:v>
                </c:pt>
                <c:pt idx="3">
                  <c:v>Затрати на додаткове обладнення</c:v>
                </c:pt>
                <c:pt idx="4">
                  <c:v>Швидкість розрахунку</c:v>
                </c:pt>
                <c:pt idx="5">
                  <c:v>Затрати на додаткове ПО</c:v>
                </c:pt>
              </c:strCache>
            </c:strRef>
          </c:cat>
          <c:val>
            <c:numRef>
              <c:f>Лист1!$D$2:$D$7</c:f>
              <c:numCache>
                <c:formatCode>General</c:formatCode>
                <c:ptCount val="6"/>
                <c:pt idx="0">
                  <c:v>1</c:v>
                </c:pt>
                <c:pt idx="1">
                  <c:v>1.5</c:v>
                </c:pt>
                <c:pt idx="2">
                  <c:v>0.4</c:v>
                </c:pt>
                <c:pt idx="3">
                  <c:v>0.4</c:v>
                </c:pt>
                <c:pt idx="4">
                  <c:v>0.6</c:v>
                </c:pt>
                <c:pt idx="5">
                  <c:v>0.8</c:v>
                </c:pt>
              </c:numCache>
            </c:numRef>
          </c:val>
          <c:smooth val="0"/>
          <c:extLst xmlns:c16r2="http://schemas.microsoft.com/office/drawing/2015/06/chart">
            <c:ext xmlns:c16="http://schemas.microsoft.com/office/drawing/2014/chart" uri="{C3380CC4-5D6E-409C-BE32-E72D297353CC}">
              <c16:uniqueId val="{00000002-996D-4D53-89AA-1C03B54F9D0D}"/>
            </c:ext>
          </c:extLst>
        </c:ser>
        <c:dLbls>
          <c:showLegendKey val="0"/>
          <c:showVal val="0"/>
          <c:showCatName val="0"/>
          <c:showSerName val="0"/>
          <c:showPercent val="0"/>
          <c:showBubbleSize val="0"/>
        </c:dLbls>
        <c:marker val="1"/>
        <c:smooth val="0"/>
        <c:axId val="134418816"/>
        <c:axId val="134420352"/>
      </c:lineChart>
      <c:catAx>
        <c:axId val="134418816"/>
        <c:scaling>
          <c:orientation val="minMax"/>
        </c:scaling>
        <c:delete val="0"/>
        <c:axPos val="b"/>
        <c:numFmt formatCode="@" sourceLinked="0"/>
        <c:majorTickMark val="out"/>
        <c:minorTickMark val="none"/>
        <c:tickLblPos val="nextTo"/>
        <c:crossAx val="134420352"/>
        <c:crosses val="autoZero"/>
        <c:auto val="0"/>
        <c:lblAlgn val="ctr"/>
        <c:lblOffset val="100"/>
        <c:noMultiLvlLbl val="0"/>
      </c:catAx>
      <c:valAx>
        <c:axId val="134420352"/>
        <c:scaling>
          <c:orientation val="minMax"/>
        </c:scaling>
        <c:delete val="0"/>
        <c:axPos val="l"/>
        <c:majorGridlines/>
        <c:numFmt formatCode="General" sourceLinked="1"/>
        <c:majorTickMark val="out"/>
        <c:minorTickMark val="none"/>
        <c:tickLblPos val="nextTo"/>
        <c:crossAx val="134418816"/>
        <c:crosses val="autoZero"/>
        <c:crossBetween val="between"/>
      </c:valAx>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314FFE-7233-4335-A90F-E3CE00257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110</Pages>
  <Words>21304</Words>
  <Characters>121433</Characters>
  <Application>Microsoft Office Word</Application>
  <DocSecurity>0</DocSecurity>
  <Lines>1011</Lines>
  <Paragraphs>284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1 АНАЛІЗ ПРОЦЕСУ ОКИСНЕННЯ ХРОМУ</vt:lpstr>
      <vt:lpstr>1 АНАЛІЗ ПРОЦЕСУ ОКИСНЕННЯ ХРОМУ</vt:lpstr>
    </vt:vector>
  </TitlesOfParts>
  <Company/>
  <LinksUpToDate>false</LinksUpToDate>
  <CharactersWithSpaces>142453</CharactersWithSpaces>
  <SharedDoc>false</SharedDoc>
  <HLinks>
    <vt:vector size="96" baseType="variant">
      <vt:variant>
        <vt:i4>7274604</vt:i4>
      </vt:variant>
      <vt:variant>
        <vt:i4>45</vt:i4>
      </vt:variant>
      <vt:variant>
        <vt:i4>0</vt:i4>
      </vt:variant>
      <vt:variant>
        <vt:i4>5</vt:i4>
      </vt:variant>
      <vt:variant>
        <vt:lpwstr>http://subject.com.ua/chemistry/admission/139.html</vt:lpwstr>
      </vt:variant>
      <vt:variant>
        <vt:lpwstr/>
      </vt:variant>
      <vt:variant>
        <vt:i4>6225988</vt:i4>
      </vt:variant>
      <vt:variant>
        <vt:i4>42</vt:i4>
      </vt:variant>
      <vt:variant>
        <vt:i4>0</vt:i4>
      </vt:variant>
      <vt:variant>
        <vt:i4>5</vt:i4>
      </vt:variant>
      <vt:variant>
        <vt:lpwstr>http://www.okorrozii.com/korrozia-hroma.html</vt:lpwstr>
      </vt:variant>
      <vt:variant>
        <vt:lpwstr/>
      </vt:variant>
      <vt:variant>
        <vt:i4>8061045</vt:i4>
      </vt:variant>
      <vt:variant>
        <vt:i4>39</vt:i4>
      </vt:variant>
      <vt:variant>
        <vt:i4>0</vt:i4>
      </vt:variant>
      <vt:variant>
        <vt:i4>5</vt:i4>
      </vt:variant>
      <vt:variant>
        <vt:lpwstr>http://ua-referat.com/%D0%95%D0%BB%D0%B5%D0%BA%D1%82%D1%80%D0%BE%D0%BB%D1%96%D0%B7</vt:lpwstr>
      </vt:variant>
      <vt:variant>
        <vt:lpwstr/>
      </vt:variant>
      <vt:variant>
        <vt:i4>6029400</vt:i4>
      </vt:variant>
      <vt:variant>
        <vt:i4>36</vt:i4>
      </vt:variant>
      <vt:variant>
        <vt:i4>0</vt:i4>
      </vt:variant>
      <vt:variant>
        <vt:i4>5</vt:i4>
      </vt:variant>
      <vt:variant>
        <vt:lpwstr>http://ua-referat.com/%D0%9D%D0%B0%D0%B7%D0%B2%D0%B0</vt:lpwstr>
      </vt:variant>
      <vt:variant>
        <vt:lpwstr/>
      </vt:variant>
      <vt:variant>
        <vt:i4>327682</vt:i4>
      </vt:variant>
      <vt:variant>
        <vt:i4>33</vt:i4>
      </vt:variant>
      <vt:variant>
        <vt:i4>0</vt:i4>
      </vt:variant>
      <vt:variant>
        <vt:i4>5</vt:i4>
      </vt:variant>
      <vt:variant>
        <vt:lpwstr>http://ua-referat.com/%D0%9C%D0%B0%D1%82%D0%B5%D1%80%D1%96%D0%B0%D0%BB%D0%B8</vt:lpwstr>
      </vt:variant>
      <vt:variant>
        <vt:lpwstr/>
      </vt:variant>
      <vt:variant>
        <vt:i4>8257581</vt:i4>
      </vt:variant>
      <vt:variant>
        <vt:i4>30</vt:i4>
      </vt:variant>
      <vt:variant>
        <vt:i4>0</vt:i4>
      </vt:variant>
      <vt:variant>
        <vt:i4>5</vt:i4>
      </vt:variant>
      <vt:variant>
        <vt:lpwstr>http://ua-referat.com/%D0%A2%D0%BE%D0%BC%D1%96</vt:lpwstr>
      </vt:variant>
      <vt:variant>
        <vt:lpwstr/>
      </vt:variant>
      <vt:variant>
        <vt:i4>393216</vt:i4>
      </vt:variant>
      <vt:variant>
        <vt:i4>27</vt:i4>
      </vt:variant>
      <vt:variant>
        <vt:i4>0</vt:i4>
      </vt:variant>
      <vt:variant>
        <vt:i4>5</vt:i4>
      </vt:variant>
      <vt:variant>
        <vt:lpwstr>http://ua-referat.com/%D0%A1%D1%82%D1%96%D0%B9%D0%BA%D1%96%D1%81%D1%82%D1%8C</vt:lpwstr>
      </vt:variant>
      <vt:variant>
        <vt:lpwstr/>
      </vt:variant>
      <vt:variant>
        <vt:i4>589913</vt:i4>
      </vt:variant>
      <vt:variant>
        <vt:i4>24</vt:i4>
      </vt:variant>
      <vt:variant>
        <vt:i4>0</vt:i4>
      </vt:variant>
      <vt:variant>
        <vt:i4>5</vt:i4>
      </vt:variant>
      <vt:variant>
        <vt:lpwstr>http://ua-referat.com/%D0%9C%D0%B0%D1%82%D0%B5%D1%80%D1%96%D1%8F</vt:lpwstr>
      </vt:variant>
      <vt:variant>
        <vt:lpwstr/>
      </vt:variant>
      <vt:variant>
        <vt:i4>327682</vt:i4>
      </vt:variant>
      <vt:variant>
        <vt:i4>21</vt:i4>
      </vt:variant>
      <vt:variant>
        <vt:i4>0</vt:i4>
      </vt:variant>
      <vt:variant>
        <vt:i4>5</vt:i4>
      </vt:variant>
      <vt:variant>
        <vt:lpwstr>http://ua-referat.com/%D0%9C%D0%B0%D1%82%D0%B5%D1%80%D1%96%D0%B0%D0%BB%D0%B8</vt:lpwstr>
      </vt:variant>
      <vt:variant>
        <vt:lpwstr/>
      </vt:variant>
      <vt:variant>
        <vt:i4>720984</vt:i4>
      </vt:variant>
      <vt:variant>
        <vt:i4>18</vt:i4>
      </vt:variant>
      <vt:variant>
        <vt:i4>0</vt:i4>
      </vt:variant>
      <vt:variant>
        <vt:i4>5</vt:i4>
      </vt:variant>
      <vt:variant>
        <vt:lpwstr>http://ua-referat.com/%D0%9A%D0%BE%D0%B1%D0%B0%D0%BB%D1%8C%D1%82</vt:lpwstr>
      </vt:variant>
      <vt:variant>
        <vt:lpwstr/>
      </vt:variant>
      <vt:variant>
        <vt:i4>6029315</vt:i4>
      </vt:variant>
      <vt:variant>
        <vt:i4>15</vt:i4>
      </vt:variant>
      <vt:variant>
        <vt:i4>0</vt:i4>
      </vt:variant>
      <vt:variant>
        <vt:i4>5</vt:i4>
      </vt:variant>
      <vt:variant>
        <vt:lpwstr>http://ua-referat.com/%D0%9E%D0%B1%D1%80%D0%BE%D0%B1%D0%BA%D0%B0</vt:lpwstr>
      </vt:variant>
      <vt:variant>
        <vt:lpwstr/>
      </vt:variant>
      <vt:variant>
        <vt:i4>720899</vt:i4>
      </vt:variant>
      <vt:variant>
        <vt:i4>12</vt:i4>
      </vt:variant>
      <vt:variant>
        <vt:i4>0</vt:i4>
      </vt:variant>
      <vt:variant>
        <vt:i4>5</vt:i4>
      </vt:variant>
      <vt:variant>
        <vt:lpwstr>http://ua-referat.com/%D0%9F%D0%B5%D1%80%D0%B5%D0%B2%D0%B0%D0%BB</vt:lpwstr>
      </vt:variant>
      <vt:variant>
        <vt:lpwstr/>
      </vt:variant>
      <vt:variant>
        <vt:i4>5308513</vt:i4>
      </vt:variant>
      <vt:variant>
        <vt:i4>9</vt:i4>
      </vt:variant>
      <vt:variant>
        <vt:i4>0</vt:i4>
      </vt:variant>
      <vt:variant>
        <vt:i4>5</vt:i4>
      </vt:variant>
      <vt:variant>
        <vt:lpwstr>http://ua-referat.com/%D0%9D%D0%B5%D1%80%D0%B6%D0%B0%D0%B2%D1%96%D1%8E%D1%87%D0%B0_%D1%81%D1%82%D0%B0%D0%BB%D1%8C</vt:lpwstr>
      </vt:variant>
      <vt:variant>
        <vt:lpwstr/>
      </vt:variant>
      <vt:variant>
        <vt:i4>8323116</vt:i4>
      </vt:variant>
      <vt:variant>
        <vt:i4>6</vt:i4>
      </vt:variant>
      <vt:variant>
        <vt:i4>0</vt:i4>
      </vt:variant>
      <vt:variant>
        <vt:i4>5</vt:i4>
      </vt:variant>
      <vt:variant>
        <vt:lpwstr>http://ua-referat.com/%D0%A5%D1%80%D0%BE%D0%BC</vt:lpwstr>
      </vt:variant>
      <vt:variant>
        <vt:lpwstr/>
      </vt:variant>
      <vt:variant>
        <vt:i4>7995509</vt:i4>
      </vt:variant>
      <vt:variant>
        <vt:i4>3</vt:i4>
      </vt:variant>
      <vt:variant>
        <vt:i4>0</vt:i4>
      </vt:variant>
      <vt:variant>
        <vt:i4>5</vt:i4>
      </vt:variant>
      <vt:variant>
        <vt:lpwstr>http://ua-referat.com/%D0%9C%D0%BE%D0%BB%D1%96%D0%B1%D0%B4%D0%B5%D0%BD</vt:lpwstr>
      </vt:variant>
      <vt:variant>
        <vt:lpwstr/>
      </vt:variant>
      <vt:variant>
        <vt:i4>8323116</vt:i4>
      </vt:variant>
      <vt:variant>
        <vt:i4>0</vt:i4>
      </vt:variant>
      <vt:variant>
        <vt:i4>0</vt:i4>
      </vt:variant>
      <vt:variant>
        <vt:i4>5</vt:i4>
      </vt:variant>
      <vt:variant>
        <vt:lpwstr>http://ua-referat.com/%D0%A5%D1%80%D0%BE%D0%BC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АНАЛІЗ ПРОЦЕСУ ОКИСНЕННЯ ХРОМУ</dc:title>
  <dc:creator>ALI</dc:creator>
  <cp:lastModifiedBy>Nazar Yanovets</cp:lastModifiedBy>
  <cp:revision>3</cp:revision>
  <cp:lastPrinted>2018-12-20T07:33:00Z</cp:lastPrinted>
  <dcterms:created xsi:type="dcterms:W3CDTF">2019-12-11T07:27:00Z</dcterms:created>
  <dcterms:modified xsi:type="dcterms:W3CDTF">2019-12-12T20:41:00Z</dcterms:modified>
</cp:coreProperties>
</file>