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2657" w:rsidRDefault="00487FF2">
      <w:pPr>
        <w:pBdr>
          <w:top w:val="nil"/>
          <w:left w:val="nil"/>
          <w:bottom w:val="nil"/>
          <w:right w:val="nil"/>
          <w:between w:val="nil"/>
        </w:pBdr>
        <w:spacing w:line="276" w:lineRule="auto"/>
        <w:ind w:firstLine="0"/>
        <w:jc w:val="center"/>
        <w:rPr>
          <w:b/>
          <w:color w:val="000000"/>
        </w:rPr>
      </w:pPr>
      <w:bookmarkStart w:id="0" w:name="_GoBack"/>
      <w:bookmarkEnd w:id="0"/>
      <w:r>
        <w:rPr>
          <w:b/>
          <w:color w:val="000000"/>
        </w:rPr>
        <w:t>НАЦІОНАЛЬНИЙ ТЕХНІЧНИЙ УНІВЕРСИТЕТ УКРАЇНИ «КИЇВСЬКИЙ ПОЛІТЕХНІЧНИЙ ІНСТИТУТ імені ІГОРЯ СІКОРСЬКОГО»</w:t>
      </w:r>
      <w:r>
        <w:rPr>
          <w:noProof/>
          <w:lang w:val="en-US"/>
        </w:rPr>
        <mc:AlternateContent>
          <mc:Choice Requires="wpg">
            <w:drawing>
              <wp:anchor distT="0" distB="0" distL="114300" distR="114300" simplePos="0" relativeHeight="251658240" behindDoc="0" locked="0" layoutInCell="1" hidden="0" allowOverlap="1">
                <wp:simplePos x="0" y="0"/>
                <wp:positionH relativeFrom="column">
                  <wp:posOffset>5816600</wp:posOffset>
                </wp:positionH>
                <wp:positionV relativeFrom="paragraph">
                  <wp:posOffset>-584199</wp:posOffset>
                </wp:positionV>
                <wp:extent cx="771236" cy="508000"/>
                <wp:effectExtent l="0" t="0" r="0" b="0"/>
                <wp:wrapNone/>
                <wp:docPr id="7" name="Овал 7"/>
                <wp:cNvGraphicFramePr/>
                <a:graphic xmlns:a="http://schemas.openxmlformats.org/drawingml/2006/main">
                  <a:graphicData uri="http://schemas.microsoft.com/office/word/2010/wordprocessingShape">
                    <wps:wsp>
                      <wps:cNvSpPr/>
                      <wps:spPr>
                        <a:xfrm>
                          <a:off x="4985782" y="3551400"/>
                          <a:ext cx="720436" cy="457200"/>
                        </a:xfrm>
                        <a:prstGeom prst="ellipse">
                          <a:avLst/>
                        </a:prstGeom>
                        <a:solidFill>
                          <a:schemeClr val="lt1"/>
                        </a:solidFill>
                        <a:ln w="25400" cap="flat" cmpd="sng">
                          <a:solidFill>
                            <a:schemeClr val="lt1"/>
                          </a:solidFill>
                          <a:prstDash val="solid"/>
                          <a:round/>
                          <a:headEnd type="none" w="sm" len="sm"/>
                          <a:tailEnd type="none" w="sm" len="sm"/>
                        </a:ln>
                      </wps:spPr>
                      <wps:txbx>
                        <w:txbxContent>
                          <w:p w:rsidR="00ED2657" w:rsidRDefault="00ED2657">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5816600</wp:posOffset>
                </wp:positionH>
                <wp:positionV relativeFrom="paragraph">
                  <wp:posOffset>-584199</wp:posOffset>
                </wp:positionV>
                <wp:extent cx="771236" cy="508000"/>
                <wp:effectExtent b="0" l="0" r="0" t="0"/>
                <wp:wrapNone/>
                <wp:docPr id="7" name="image13.png"/>
                <a:graphic>
                  <a:graphicData uri="http://schemas.openxmlformats.org/drawingml/2006/picture">
                    <pic:pic>
                      <pic:nvPicPr>
                        <pic:cNvPr id="0" name="image13.png"/>
                        <pic:cNvPicPr preferRelativeResize="0"/>
                      </pic:nvPicPr>
                      <pic:blipFill>
                        <a:blip r:embed="rId7"/>
                        <a:srcRect/>
                        <a:stretch>
                          <a:fillRect/>
                        </a:stretch>
                      </pic:blipFill>
                      <pic:spPr>
                        <a:xfrm>
                          <a:off x="0" y="0"/>
                          <a:ext cx="771236" cy="508000"/>
                        </a:xfrm>
                        <a:prstGeom prst="rect"/>
                        <a:ln/>
                      </pic:spPr>
                    </pic:pic>
                  </a:graphicData>
                </a:graphic>
              </wp:anchor>
            </w:drawing>
          </mc:Fallback>
        </mc:AlternateContent>
      </w:r>
    </w:p>
    <w:p w:rsidR="00ED2657" w:rsidRDefault="00487FF2">
      <w:pPr>
        <w:pBdr>
          <w:top w:val="nil"/>
          <w:left w:val="nil"/>
          <w:bottom w:val="nil"/>
          <w:right w:val="nil"/>
          <w:between w:val="nil"/>
        </w:pBdr>
        <w:spacing w:line="276" w:lineRule="auto"/>
        <w:ind w:firstLine="0"/>
        <w:jc w:val="center"/>
        <w:rPr>
          <w:b/>
          <w:color w:val="000000"/>
        </w:rPr>
      </w:pPr>
      <w:r>
        <w:rPr>
          <w:b/>
          <w:color w:val="000000"/>
        </w:rPr>
        <w:t>Факультет менеджменту та маркетингу</w:t>
      </w:r>
    </w:p>
    <w:p w:rsidR="00ED2657" w:rsidRDefault="00487FF2">
      <w:pPr>
        <w:pBdr>
          <w:top w:val="nil"/>
          <w:left w:val="nil"/>
          <w:bottom w:val="nil"/>
          <w:right w:val="nil"/>
          <w:between w:val="nil"/>
        </w:pBdr>
        <w:spacing w:line="276" w:lineRule="auto"/>
        <w:ind w:firstLine="0"/>
        <w:jc w:val="center"/>
        <w:rPr>
          <w:b/>
          <w:color w:val="000000"/>
        </w:rPr>
      </w:pPr>
      <w:r>
        <w:rPr>
          <w:b/>
          <w:color w:val="000000"/>
        </w:rPr>
        <w:t>Кафедра промислового маркетингу</w:t>
      </w:r>
    </w:p>
    <w:p w:rsidR="00ED2657" w:rsidRDefault="00ED2657">
      <w:pPr>
        <w:pBdr>
          <w:top w:val="nil"/>
          <w:left w:val="nil"/>
          <w:bottom w:val="nil"/>
          <w:right w:val="nil"/>
          <w:between w:val="nil"/>
        </w:pBdr>
        <w:spacing w:line="276" w:lineRule="auto"/>
        <w:ind w:firstLine="0"/>
        <w:jc w:val="center"/>
        <w:rPr>
          <w:b/>
          <w:color w:val="000000"/>
        </w:rPr>
      </w:pPr>
    </w:p>
    <w:p w:rsidR="00ED2657" w:rsidRDefault="00487FF2">
      <w:pPr>
        <w:pBdr>
          <w:top w:val="nil"/>
          <w:left w:val="nil"/>
          <w:bottom w:val="nil"/>
          <w:right w:val="nil"/>
          <w:between w:val="nil"/>
        </w:pBdr>
        <w:spacing w:line="276" w:lineRule="auto"/>
        <w:ind w:firstLine="5952"/>
        <w:rPr>
          <w:color w:val="000000"/>
        </w:rPr>
      </w:pPr>
      <w:r>
        <w:rPr>
          <w:color w:val="000000"/>
        </w:rPr>
        <w:t>«До захисту допущено»</w:t>
      </w:r>
    </w:p>
    <w:p w:rsidR="00ED2657" w:rsidRDefault="00487FF2">
      <w:pPr>
        <w:pBdr>
          <w:top w:val="nil"/>
          <w:left w:val="nil"/>
          <w:bottom w:val="nil"/>
          <w:right w:val="nil"/>
          <w:between w:val="nil"/>
        </w:pBdr>
        <w:spacing w:line="276" w:lineRule="auto"/>
        <w:ind w:firstLine="5952"/>
        <w:rPr>
          <w:color w:val="000000"/>
        </w:rPr>
      </w:pPr>
      <w:r>
        <w:rPr>
          <w:color w:val="000000"/>
        </w:rPr>
        <w:t>Завідувач кафедри</w:t>
      </w:r>
    </w:p>
    <w:p w:rsidR="00ED2657" w:rsidRDefault="00487FF2">
      <w:pPr>
        <w:pBdr>
          <w:top w:val="nil"/>
          <w:left w:val="nil"/>
          <w:bottom w:val="nil"/>
          <w:right w:val="nil"/>
          <w:between w:val="nil"/>
        </w:pBdr>
        <w:spacing w:line="276" w:lineRule="auto"/>
        <w:ind w:firstLine="5952"/>
        <w:rPr>
          <w:color w:val="000000"/>
          <w:sz w:val="22"/>
          <w:szCs w:val="22"/>
        </w:rPr>
      </w:pPr>
      <w:r>
        <w:rPr>
          <w:color w:val="000000"/>
        </w:rPr>
        <w:t>__________ Сергій СОЛНЦЕВ</w:t>
      </w:r>
    </w:p>
    <w:p w:rsidR="00ED2657" w:rsidRDefault="00487FF2">
      <w:pPr>
        <w:pBdr>
          <w:top w:val="nil"/>
          <w:left w:val="nil"/>
          <w:bottom w:val="nil"/>
          <w:right w:val="nil"/>
          <w:between w:val="nil"/>
        </w:pBdr>
        <w:spacing w:line="276" w:lineRule="auto"/>
        <w:ind w:firstLine="5952"/>
        <w:rPr>
          <w:color w:val="000000"/>
        </w:rPr>
      </w:pPr>
      <w:r>
        <w:rPr>
          <w:color w:val="000000"/>
        </w:rPr>
        <w:t>“14” червня 2024 р.</w:t>
      </w:r>
    </w:p>
    <w:p w:rsidR="00ED2657" w:rsidRDefault="00ED2657">
      <w:pPr>
        <w:pBdr>
          <w:top w:val="nil"/>
          <w:left w:val="nil"/>
          <w:bottom w:val="nil"/>
          <w:right w:val="nil"/>
          <w:between w:val="nil"/>
        </w:pBdr>
        <w:spacing w:line="276" w:lineRule="auto"/>
        <w:ind w:firstLine="5952"/>
        <w:rPr>
          <w:color w:val="000000"/>
        </w:rPr>
      </w:pPr>
    </w:p>
    <w:p w:rsidR="00ED2657" w:rsidRDefault="00487FF2">
      <w:pPr>
        <w:pBdr>
          <w:top w:val="nil"/>
          <w:left w:val="nil"/>
          <w:bottom w:val="nil"/>
          <w:right w:val="nil"/>
          <w:between w:val="nil"/>
        </w:pBdr>
        <w:spacing w:line="276" w:lineRule="auto"/>
        <w:ind w:firstLine="0"/>
        <w:jc w:val="center"/>
        <w:rPr>
          <w:b/>
          <w:color w:val="000000"/>
          <w:sz w:val="36"/>
          <w:szCs w:val="36"/>
        </w:rPr>
      </w:pPr>
      <w:r>
        <w:rPr>
          <w:b/>
          <w:color w:val="000000"/>
          <w:sz w:val="36"/>
          <w:szCs w:val="36"/>
        </w:rPr>
        <w:t>Дипломна робота</w:t>
      </w:r>
    </w:p>
    <w:p w:rsidR="00ED2657" w:rsidRDefault="00487FF2">
      <w:pPr>
        <w:pBdr>
          <w:top w:val="nil"/>
          <w:left w:val="nil"/>
          <w:bottom w:val="nil"/>
          <w:right w:val="nil"/>
          <w:between w:val="nil"/>
        </w:pBdr>
        <w:spacing w:line="276" w:lineRule="auto"/>
        <w:ind w:firstLine="0"/>
        <w:jc w:val="center"/>
        <w:rPr>
          <w:b/>
          <w:color w:val="000000"/>
        </w:rPr>
      </w:pPr>
      <w:r>
        <w:rPr>
          <w:b/>
          <w:color w:val="000000"/>
        </w:rPr>
        <w:t>на здобуття ступеня бакалавра</w:t>
      </w:r>
    </w:p>
    <w:p w:rsidR="00ED2657" w:rsidRDefault="00487FF2">
      <w:pPr>
        <w:pBdr>
          <w:top w:val="nil"/>
          <w:left w:val="nil"/>
          <w:bottom w:val="nil"/>
          <w:right w:val="nil"/>
          <w:between w:val="nil"/>
        </w:pBdr>
        <w:spacing w:line="276" w:lineRule="auto"/>
        <w:ind w:firstLine="0"/>
        <w:jc w:val="center"/>
        <w:rPr>
          <w:b/>
          <w:color w:val="000000"/>
        </w:rPr>
      </w:pPr>
      <w:r>
        <w:rPr>
          <w:b/>
          <w:color w:val="000000"/>
        </w:rPr>
        <w:t>за освітньо-професійною програмою «Промисловий маркетинг» спеціальності 075 «Маркетинг»</w:t>
      </w:r>
    </w:p>
    <w:p w:rsidR="00ED2657" w:rsidRDefault="00487FF2">
      <w:pPr>
        <w:pBdr>
          <w:top w:val="nil"/>
          <w:left w:val="nil"/>
          <w:bottom w:val="nil"/>
          <w:right w:val="nil"/>
          <w:between w:val="nil"/>
        </w:pBdr>
        <w:spacing w:line="276" w:lineRule="auto"/>
        <w:ind w:firstLine="0"/>
        <w:jc w:val="center"/>
        <w:rPr>
          <w:b/>
          <w:color w:val="000000"/>
        </w:rPr>
      </w:pPr>
      <w:r>
        <w:rPr>
          <w:b/>
          <w:color w:val="000000"/>
        </w:rPr>
        <w:t>на тему: «</w:t>
      </w:r>
      <w:r>
        <w:rPr>
          <w:b/>
          <w:color w:val="222222"/>
        </w:rPr>
        <w:t>Удосконалення</w:t>
      </w:r>
      <w:r>
        <w:rPr>
          <w:color w:val="000000"/>
        </w:rPr>
        <w:t xml:space="preserve"> </w:t>
      </w:r>
      <w:r>
        <w:rPr>
          <w:b/>
          <w:color w:val="222222"/>
        </w:rPr>
        <w:t xml:space="preserve"> комплексу маркетингу ТОВ «АГРОСВІТ» на ринку макаронних виробів України</w:t>
      </w:r>
      <w:r>
        <w:rPr>
          <w:b/>
          <w:color w:val="000000"/>
        </w:rPr>
        <w:t>»</w:t>
      </w:r>
    </w:p>
    <w:p w:rsidR="00ED2657" w:rsidRDefault="00ED2657">
      <w:pPr>
        <w:pBdr>
          <w:top w:val="nil"/>
          <w:left w:val="nil"/>
          <w:bottom w:val="nil"/>
          <w:right w:val="nil"/>
          <w:between w:val="nil"/>
        </w:pBdr>
        <w:spacing w:line="276" w:lineRule="auto"/>
        <w:ind w:firstLine="0"/>
        <w:rPr>
          <w:color w:val="000000"/>
        </w:rPr>
      </w:pPr>
    </w:p>
    <w:p w:rsidR="00ED2657" w:rsidRDefault="00487FF2">
      <w:pPr>
        <w:pBdr>
          <w:top w:val="nil"/>
          <w:left w:val="nil"/>
          <w:bottom w:val="nil"/>
          <w:right w:val="nil"/>
          <w:between w:val="nil"/>
        </w:pBdr>
        <w:spacing w:line="276" w:lineRule="auto"/>
        <w:ind w:firstLine="0"/>
        <w:rPr>
          <w:color w:val="000000"/>
        </w:rPr>
      </w:pPr>
      <w:r>
        <w:rPr>
          <w:color w:val="000000"/>
        </w:rPr>
        <w:t>Виконала:</w:t>
      </w:r>
    </w:p>
    <w:p w:rsidR="00ED2657" w:rsidRDefault="00487FF2">
      <w:pPr>
        <w:pBdr>
          <w:top w:val="nil"/>
          <w:left w:val="nil"/>
          <w:bottom w:val="nil"/>
          <w:right w:val="nil"/>
          <w:between w:val="nil"/>
        </w:pBdr>
        <w:spacing w:line="276" w:lineRule="auto"/>
        <w:ind w:firstLine="0"/>
        <w:rPr>
          <w:color w:val="000000"/>
        </w:rPr>
      </w:pPr>
      <w:r>
        <w:rPr>
          <w:color w:val="000000"/>
        </w:rPr>
        <w:t>студентка 4 курсу, групи УМз-01</w:t>
      </w:r>
    </w:p>
    <w:p w:rsidR="00ED2657" w:rsidRDefault="00487FF2">
      <w:pPr>
        <w:pBdr>
          <w:top w:val="nil"/>
          <w:left w:val="nil"/>
          <w:bottom w:val="nil"/>
          <w:right w:val="nil"/>
          <w:between w:val="nil"/>
        </w:pBdr>
        <w:spacing w:line="276" w:lineRule="auto"/>
        <w:ind w:firstLine="0"/>
        <w:rPr>
          <w:color w:val="000000"/>
        </w:rPr>
      </w:pPr>
      <w:r>
        <w:rPr>
          <w:color w:val="000000"/>
        </w:rPr>
        <w:t xml:space="preserve">Пушкар Яна Миколаївна                                                                      </w:t>
      </w:r>
      <w:r>
        <w:rPr>
          <w:noProof/>
          <w:lang w:val="en-US"/>
        </w:rPr>
        <mc:AlternateContent>
          <mc:Choice Requires="wpg">
            <w:drawing>
              <wp:anchor distT="0" distB="0" distL="114300" distR="114300" simplePos="0" relativeHeight="251659264" behindDoc="0" locked="0" layoutInCell="1" hidden="0" allowOverlap="1">
                <wp:simplePos x="0" y="0"/>
                <wp:positionH relativeFrom="column">
                  <wp:posOffset>5511800</wp:posOffset>
                </wp:positionH>
                <wp:positionV relativeFrom="paragraph">
                  <wp:posOffset>0</wp:posOffset>
                </wp:positionV>
                <wp:extent cx="12700" cy="12700"/>
                <wp:effectExtent l="0" t="0" r="0" b="0"/>
                <wp:wrapNone/>
                <wp:docPr id="1" name="Прямая со стрелкой 1"/>
                <wp:cNvGraphicFramePr/>
                <a:graphic xmlns:a="http://schemas.openxmlformats.org/drawingml/2006/main">
                  <a:graphicData uri="http://schemas.microsoft.com/office/word/2010/wordprocessingShape">
                    <wps:wsp>
                      <wps:cNvCnPr/>
                      <wps:spPr>
                        <a:xfrm>
                          <a:off x="4958650" y="3780000"/>
                          <a:ext cx="77470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5511800</wp:posOffset>
                </wp:positionH>
                <wp:positionV relativeFrom="paragraph">
                  <wp:posOffset>0</wp:posOffset>
                </wp:positionV>
                <wp:extent cx="12700" cy="12700"/>
                <wp:effectExtent b="0" l="0" r="0" t="0"/>
                <wp:wrapNone/>
                <wp:docPr id="1" name="image7.png"/>
                <a:graphic>
                  <a:graphicData uri="http://schemas.openxmlformats.org/drawingml/2006/picture">
                    <pic:pic>
                      <pic:nvPicPr>
                        <pic:cNvPr id="0" name="image7.png"/>
                        <pic:cNvPicPr preferRelativeResize="0"/>
                      </pic:nvPicPr>
                      <pic:blipFill>
                        <a:blip r:embed="rId8"/>
                        <a:srcRect/>
                        <a:stretch>
                          <a:fillRect/>
                        </a:stretch>
                      </pic:blipFill>
                      <pic:spPr>
                        <a:xfrm>
                          <a:off x="0" y="0"/>
                          <a:ext cx="12700" cy="12700"/>
                        </a:xfrm>
                        <a:prstGeom prst="rect"/>
                        <a:ln/>
                      </pic:spPr>
                    </pic:pic>
                  </a:graphicData>
                </a:graphic>
              </wp:anchor>
            </w:drawing>
          </mc:Fallback>
        </mc:AlternateContent>
      </w:r>
    </w:p>
    <w:p w:rsidR="00ED2657" w:rsidRDefault="00ED2657">
      <w:pPr>
        <w:pBdr>
          <w:top w:val="nil"/>
          <w:left w:val="nil"/>
          <w:bottom w:val="nil"/>
          <w:right w:val="nil"/>
          <w:between w:val="nil"/>
        </w:pBdr>
        <w:spacing w:line="276" w:lineRule="auto"/>
        <w:ind w:firstLine="0"/>
        <w:rPr>
          <w:color w:val="000000"/>
        </w:rPr>
      </w:pPr>
    </w:p>
    <w:p w:rsidR="00ED2657" w:rsidRDefault="00487FF2">
      <w:pPr>
        <w:pBdr>
          <w:top w:val="nil"/>
          <w:left w:val="nil"/>
          <w:bottom w:val="nil"/>
          <w:right w:val="nil"/>
          <w:between w:val="nil"/>
        </w:pBdr>
        <w:spacing w:line="240" w:lineRule="auto"/>
        <w:ind w:firstLine="0"/>
        <w:rPr>
          <w:color w:val="000000"/>
        </w:rPr>
      </w:pPr>
      <w:r>
        <w:rPr>
          <w:color w:val="000000"/>
        </w:rPr>
        <w:t>Керівник:</w:t>
      </w:r>
    </w:p>
    <w:p w:rsidR="00ED2657" w:rsidRDefault="00487FF2">
      <w:pPr>
        <w:pBdr>
          <w:top w:val="nil"/>
          <w:left w:val="nil"/>
          <w:bottom w:val="nil"/>
          <w:right w:val="nil"/>
          <w:between w:val="nil"/>
        </w:pBdr>
        <w:spacing w:line="240" w:lineRule="auto"/>
        <w:ind w:firstLine="0"/>
        <w:rPr>
          <w:color w:val="000000"/>
        </w:rPr>
      </w:pPr>
      <w:r>
        <w:rPr>
          <w:color w:val="000000"/>
        </w:rPr>
        <w:t>доцент кафедри промислового маркетингу, к.т.н, доцент</w:t>
      </w:r>
    </w:p>
    <w:p w:rsidR="00ED2657" w:rsidRDefault="00487FF2">
      <w:pPr>
        <w:pBdr>
          <w:top w:val="nil"/>
          <w:left w:val="nil"/>
          <w:bottom w:val="nil"/>
          <w:right w:val="nil"/>
          <w:between w:val="nil"/>
        </w:pBdr>
        <w:spacing w:line="240" w:lineRule="auto"/>
        <w:ind w:firstLine="0"/>
        <w:rPr>
          <w:color w:val="000000"/>
        </w:rPr>
      </w:pPr>
      <w:r>
        <w:rPr>
          <w:color w:val="000000"/>
        </w:rPr>
        <w:t>Лебеденко Сергій Олександрович</w:t>
      </w:r>
      <w:r>
        <w:rPr>
          <w:noProof/>
          <w:lang w:val="en-US"/>
        </w:rPr>
        <mc:AlternateContent>
          <mc:Choice Requires="wpg">
            <w:drawing>
              <wp:anchor distT="0" distB="0" distL="114300" distR="114300" simplePos="0" relativeHeight="251660288" behindDoc="0" locked="0" layoutInCell="1" hidden="0" allowOverlap="1">
                <wp:simplePos x="0" y="0"/>
                <wp:positionH relativeFrom="column">
                  <wp:posOffset>5511800</wp:posOffset>
                </wp:positionH>
                <wp:positionV relativeFrom="paragraph">
                  <wp:posOffset>0</wp:posOffset>
                </wp:positionV>
                <wp:extent cx="12700" cy="12700"/>
                <wp:effectExtent l="0" t="0" r="0" b="0"/>
                <wp:wrapNone/>
                <wp:docPr id="9" name="Прямая со стрелкой 9"/>
                <wp:cNvGraphicFramePr/>
                <a:graphic xmlns:a="http://schemas.openxmlformats.org/drawingml/2006/main">
                  <a:graphicData uri="http://schemas.microsoft.com/office/word/2010/wordprocessingShape">
                    <wps:wsp>
                      <wps:cNvCnPr/>
                      <wps:spPr>
                        <a:xfrm>
                          <a:off x="4958650" y="3780000"/>
                          <a:ext cx="77470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5511800</wp:posOffset>
                </wp:positionH>
                <wp:positionV relativeFrom="paragraph">
                  <wp:posOffset>0</wp:posOffset>
                </wp:positionV>
                <wp:extent cx="12700" cy="12700"/>
                <wp:effectExtent b="0" l="0" r="0" t="0"/>
                <wp:wrapNone/>
                <wp:docPr id="9" name="image15.png"/>
                <a:graphic>
                  <a:graphicData uri="http://schemas.openxmlformats.org/drawingml/2006/picture">
                    <pic:pic>
                      <pic:nvPicPr>
                        <pic:cNvPr id="0" name="image15.png"/>
                        <pic:cNvPicPr preferRelativeResize="0"/>
                      </pic:nvPicPr>
                      <pic:blipFill>
                        <a:blip r:embed="rId9"/>
                        <a:srcRect/>
                        <a:stretch>
                          <a:fillRect/>
                        </a:stretch>
                      </pic:blipFill>
                      <pic:spPr>
                        <a:xfrm>
                          <a:off x="0" y="0"/>
                          <a:ext cx="12700" cy="12700"/>
                        </a:xfrm>
                        <a:prstGeom prst="rect"/>
                        <a:ln/>
                      </pic:spPr>
                    </pic:pic>
                  </a:graphicData>
                </a:graphic>
              </wp:anchor>
            </w:drawing>
          </mc:Fallback>
        </mc:AlternateContent>
      </w:r>
    </w:p>
    <w:p w:rsidR="00ED2657" w:rsidRDefault="00ED2657">
      <w:pPr>
        <w:pBdr>
          <w:top w:val="nil"/>
          <w:left w:val="nil"/>
          <w:bottom w:val="nil"/>
          <w:right w:val="nil"/>
          <w:between w:val="nil"/>
        </w:pBdr>
        <w:spacing w:line="240" w:lineRule="auto"/>
        <w:ind w:firstLine="0"/>
        <w:rPr>
          <w:color w:val="000000"/>
        </w:rPr>
      </w:pPr>
    </w:p>
    <w:p w:rsidR="00ED2657" w:rsidRDefault="00487FF2">
      <w:pPr>
        <w:pBdr>
          <w:top w:val="nil"/>
          <w:left w:val="nil"/>
          <w:bottom w:val="nil"/>
          <w:right w:val="nil"/>
          <w:between w:val="nil"/>
        </w:pBdr>
        <w:spacing w:line="276" w:lineRule="auto"/>
        <w:ind w:firstLine="0"/>
        <w:rPr>
          <w:color w:val="000000"/>
        </w:rPr>
      </w:pPr>
      <w:r>
        <w:rPr>
          <w:color w:val="000000"/>
        </w:rPr>
        <w:t xml:space="preserve">Рецензент: </w:t>
      </w:r>
    </w:p>
    <w:p w:rsidR="00ED2657" w:rsidRDefault="00487FF2">
      <w:pPr>
        <w:pBdr>
          <w:top w:val="nil"/>
          <w:left w:val="nil"/>
          <w:bottom w:val="nil"/>
          <w:right w:val="nil"/>
          <w:between w:val="nil"/>
        </w:pBdr>
        <w:spacing w:line="276" w:lineRule="auto"/>
        <w:ind w:firstLine="0"/>
        <w:rPr>
          <w:color w:val="000000"/>
        </w:rPr>
      </w:pPr>
      <w:r>
        <w:rPr>
          <w:color w:val="222222"/>
        </w:rPr>
        <w:t>професор кафедри міжнародної економіки, д.т.н,, професор</w:t>
      </w:r>
      <w:r>
        <w:rPr>
          <w:color w:val="000000"/>
        </w:rPr>
        <w:t xml:space="preserve">                </w:t>
      </w:r>
    </w:p>
    <w:p w:rsidR="00ED2657" w:rsidRDefault="00487FF2">
      <w:pPr>
        <w:pBdr>
          <w:top w:val="nil"/>
          <w:left w:val="nil"/>
          <w:bottom w:val="nil"/>
          <w:right w:val="nil"/>
          <w:between w:val="nil"/>
        </w:pBdr>
        <w:spacing w:line="276" w:lineRule="auto"/>
        <w:ind w:firstLine="0"/>
        <w:rPr>
          <w:color w:val="000000"/>
        </w:rPr>
      </w:pPr>
      <w:r>
        <w:rPr>
          <w:color w:val="000000"/>
        </w:rPr>
        <w:t>Гавриш Олег Анатолійович</w:t>
      </w: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5511800</wp:posOffset>
                </wp:positionH>
                <wp:positionV relativeFrom="paragraph">
                  <wp:posOffset>0</wp:posOffset>
                </wp:positionV>
                <wp:extent cx="12700" cy="12700"/>
                <wp:effectExtent l="0" t="0" r="0" b="0"/>
                <wp:wrapNone/>
                <wp:docPr id="8" name="Прямая со стрелкой 8"/>
                <wp:cNvGraphicFramePr/>
                <a:graphic xmlns:a="http://schemas.openxmlformats.org/drawingml/2006/main">
                  <a:graphicData uri="http://schemas.microsoft.com/office/word/2010/wordprocessingShape">
                    <wps:wsp>
                      <wps:cNvCnPr/>
                      <wps:spPr>
                        <a:xfrm>
                          <a:off x="4958650" y="3780000"/>
                          <a:ext cx="77470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5511800</wp:posOffset>
                </wp:positionH>
                <wp:positionV relativeFrom="paragraph">
                  <wp:posOffset>0</wp:posOffset>
                </wp:positionV>
                <wp:extent cx="12700" cy="12700"/>
                <wp:effectExtent b="0" l="0" r="0" t="0"/>
                <wp:wrapNone/>
                <wp:docPr id="8" name="image14.png"/>
                <a:graphic>
                  <a:graphicData uri="http://schemas.openxmlformats.org/drawingml/2006/picture">
                    <pic:pic>
                      <pic:nvPicPr>
                        <pic:cNvPr id="0" name="image14.png"/>
                        <pic:cNvPicPr preferRelativeResize="0"/>
                      </pic:nvPicPr>
                      <pic:blipFill>
                        <a:blip r:embed="rId10"/>
                        <a:srcRect/>
                        <a:stretch>
                          <a:fillRect/>
                        </a:stretch>
                      </pic:blipFill>
                      <pic:spPr>
                        <a:xfrm>
                          <a:off x="0" y="0"/>
                          <a:ext cx="12700" cy="12700"/>
                        </a:xfrm>
                        <a:prstGeom prst="rect"/>
                        <a:ln/>
                      </pic:spPr>
                    </pic:pic>
                  </a:graphicData>
                </a:graphic>
              </wp:anchor>
            </w:drawing>
          </mc:Fallback>
        </mc:AlternateContent>
      </w:r>
    </w:p>
    <w:p w:rsidR="00ED2657" w:rsidRDefault="00ED2657">
      <w:pPr>
        <w:pBdr>
          <w:top w:val="nil"/>
          <w:left w:val="nil"/>
          <w:bottom w:val="nil"/>
          <w:right w:val="nil"/>
          <w:between w:val="nil"/>
        </w:pBdr>
        <w:spacing w:line="276" w:lineRule="auto"/>
        <w:ind w:firstLine="0"/>
        <w:rPr>
          <w:color w:val="000000"/>
        </w:rPr>
      </w:pPr>
    </w:p>
    <w:p w:rsidR="00ED2657" w:rsidRDefault="00487FF2">
      <w:pPr>
        <w:pBdr>
          <w:top w:val="nil"/>
          <w:left w:val="nil"/>
          <w:bottom w:val="nil"/>
          <w:right w:val="nil"/>
          <w:between w:val="nil"/>
        </w:pBdr>
        <w:spacing w:line="276" w:lineRule="auto"/>
        <w:ind w:firstLine="4251"/>
        <w:rPr>
          <w:color w:val="000000"/>
        </w:rPr>
      </w:pPr>
      <w:r>
        <w:rPr>
          <w:color w:val="000000"/>
        </w:rPr>
        <w:t>Засвідчую, що у цій дипломній роботі немає</w:t>
      </w:r>
    </w:p>
    <w:p w:rsidR="00ED2657" w:rsidRDefault="00487FF2">
      <w:pPr>
        <w:pBdr>
          <w:top w:val="nil"/>
          <w:left w:val="nil"/>
          <w:bottom w:val="nil"/>
          <w:right w:val="nil"/>
          <w:between w:val="nil"/>
        </w:pBdr>
        <w:spacing w:line="276" w:lineRule="auto"/>
        <w:ind w:firstLine="4251"/>
        <w:rPr>
          <w:color w:val="000000"/>
        </w:rPr>
      </w:pPr>
      <w:r>
        <w:rPr>
          <w:color w:val="000000"/>
        </w:rPr>
        <w:t>запозичень з праць інших авторів без</w:t>
      </w:r>
    </w:p>
    <w:p w:rsidR="00ED2657" w:rsidRDefault="00487FF2">
      <w:pPr>
        <w:pBdr>
          <w:top w:val="nil"/>
          <w:left w:val="nil"/>
          <w:bottom w:val="nil"/>
          <w:right w:val="nil"/>
          <w:between w:val="nil"/>
        </w:pBdr>
        <w:spacing w:line="276" w:lineRule="auto"/>
        <w:ind w:firstLine="4251"/>
        <w:rPr>
          <w:color w:val="000000"/>
        </w:rPr>
      </w:pPr>
      <w:r>
        <w:rPr>
          <w:color w:val="000000"/>
        </w:rPr>
        <w:t>відповідних посилань.</w:t>
      </w:r>
    </w:p>
    <w:p w:rsidR="00ED2657" w:rsidRDefault="00ED2657">
      <w:pPr>
        <w:pBdr>
          <w:top w:val="nil"/>
          <w:left w:val="nil"/>
          <w:bottom w:val="nil"/>
          <w:right w:val="nil"/>
          <w:between w:val="nil"/>
        </w:pBdr>
        <w:spacing w:line="276" w:lineRule="auto"/>
        <w:ind w:firstLine="4251"/>
        <w:rPr>
          <w:color w:val="000000"/>
        </w:rPr>
      </w:pPr>
    </w:p>
    <w:p w:rsidR="00ED2657" w:rsidRDefault="00ED2657">
      <w:pPr>
        <w:pBdr>
          <w:top w:val="nil"/>
          <w:left w:val="nil"/>
          <w:bottom w:val="nil"/>
          <w:right w:val="nil"/>
          <w:between w:val="nil"/>
        </w:pBdr>
        <w:spacing w:line="276" w:lineRule="auto"/>
        <w:ind w:firstLine="4251"/>
        <w:rPr>
          <w:color w:val="000000"/>
        </w:rPr>
      </w:pPr>
    </w:p>
    <w:p w:rsidR="00ED2657" w:rsidRDefault="00487FF2">
      <w:pPr>
        <w:pBdr>
          <w:top w:val="nil"/>
          <w:left w:val="nil"/>
          <w:bottom w:val="nil"/>
          <w:right w:val="nil"/>
          <w:between w:val="nil"/>
        </w:pBdr>
        <w:spacing w:line="276" w:lineRule="auto"/>
        <w:ind w:firstLine="4251"/>
        <w:rPr>
          <w:color w:val="000000"/>
        </w:rPr>
      </w:pPr>
      <w:r>
        <w:rPr>
          <w:color w:val="000000"/>
        </w:rPr>
        <w:t>Студентка</w:t>
      </w:r>
    </w:p>
    <w:p w:rsidR="00ED2657" w:rsidRDefault="00487FF2">
      <w:pPr>
        <w:pBdr>
          <w:top w:val="nil"/>
          <w:left w:val="nil"/>
          <w:bottom w:val="nil"/>
          <w:right w:val="nil"/>
          <w:between w:val="nil"/>
        </w:pBdr>
        <w:spacing w:line="276" w:lineRule="auto"/>
        <w:ind w:firstLine="0"/>
        <w:rPr>
          <w:color w:val="000000"/>
        </w:rPr>
      </w:pP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3670300</wp:posOffset>
                </wp:positionH>
                <wp:positionV relativeFrom="paragraph">
                  <wp:posOffset>152400</wp:posOffset>
                </wp:positionV>
                <wp:extent cx="12700" cy="12700"/>
                <wp:effectExtent l="0" t="0" r="0" b="0"/>
                <wp:wrapNone/>
                <wp:docPr id="3" name="Прямая со стрелкой 3"/>
                <wp:cNvGraphicFramePr/>
                <a:graphic xmlns:a="http://schemas.openxmlformats.org/drawingml/2006/main">
                  <a:graphicData uri="http://schemas.microsoft.com/office/word/2010/wordprocessingShape">
                    <wps:wsp>
                      <wps:cNvCnPr/>
                      <wps:spPr>
                        <a:xfrm>
                          <a:off x="4958650" y="3780000"/>
                          <a:ext cx="77470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3670300</wp:posOffset>
                </wp:positionH>
                <wp:positionV relativeFrom="paragraph">
                  <wp:posOffset>152400</wp:posOffset>
                </wp:positionV>
                <wp:extent cx="12700" cy="12700"/>
                <wp:effectExtent b="0" l="0" r="0" t="0"/>
                <wp:wrapNone/>
                <wp:docPr id="3" name="image9.png"/>
                <a:graphic>
                  <a:graphicData uri="http://schemas.openxmlformats.org/drawingml/2006/picture">
                    <pic:pic>
                      <pic:nvPicPr>
                        <pic:cNvPr id="0" name="image9.png"/>
                        <pic:cNvPicPr preferRelativeResize="0"/>
                      </pic:nvPicPr>
                      <pic:blipFill>
                        <a:blip r:embed="rId11"/>
                        <a:srcRect/>
                        <a:stretch>
                          <a:fillRect/>
                        </a:stretch>
                      </pic:blipFill>
                      <pic:spPr>
                        <a:xfrm>
                          <a:off x="0" y="0"/>
                          <a:ext cx="12700" cy="12700"/>
                        </a:xfrm>
                        <a:prstGeom prst="rect"/>
                        <a:ln/>
                      </pic:spPr>
                    </pic:pic>
                  </a:graphicData>
                </a:graphic>
              </wp:anchor>
            </w:drawing>
          </mc:Fallback>
        </mc:AlternateContent>
      </w:r>
    </w:p>
    <w:p w:rsidR="00ED2657" w:rsidRDefault="00ED2657">
      <w:pPr>
        <w:pBdr>
          <w:top w:val="nil"/>
          <w:left w:val="nil"/>
          <w:bottom w:val="nil"/>
          <w:right w:val="nil"/>
          <w:between w:val="nil"/>
        </w:pBdr>
        <w:spacing w:line="276" w:lineRule="auto"/>
        <w:ind w:firstLine="0"/>
        <w:jc w:val="center"/>
        <w:rPr>
          <w:color w:val="000000"/>
        </w:rPr>
      </w:pPr>
    </w:p>
    <w:p w:rsidR="00ED2657" w:rsidRDefault="00ED2657">
      <w:pPr>
        <w:pBdr>
          <w:top w:val="nil"/>
          <w:left w:val="nil"/>
          <w:bottom w:val="nil"/>
          <w:right w:val="nil"/>
          <w:between w:val="nil"/>
        </w:pBdr>
        <w:spacing w:line="276" w:lineRule="auto"/>
        <w:ind w:firstLine="0"/>
        <w:jc w:val="center"/>
        <w:rPr>
          <w:color w:val="000000"/>
        </w:rPr>
      </w:pPr>
    </w:p>
    <w:p w:rsidR="00ED2657" w:rsidRDefault="00487FF2">
      <w:pPr>
        <w:pBdr>
          <w:top w:val="nil"/>
          <w:left w:val="nil"/>
          <w:bottom w:val="nil"/>
          <w:right w:val="nil"/>
          <w:between w:val="nil"/>
        </w:pBdr>
        <w:spacing w:line="276" w:lineRule="auto"/>
        <w:ind w:firstLine="0"/>
        <w:jc w:val="center"/>
        <w:rPr>
          <w:color w:val="000000"/>
        </w:rPr>
      </w:pPr>
      <w:r>
        <w:rPr>
          <w:color w:val="000000"/>
        </w:rPr>
        <w:t>Київ – 2024</w:t>
      </w:r>
      <w:r>
        <w:br w:type="page"/>
      </w:r>
    </w:p>
    <w:p w:rsidR="00ED2657" w:rsidRDefault="00487FF2">
      <w:pPr>
        <w:pBdr>
          <w:top w:val="nil"/>
          <w:left w:val="nil"/>
          <w:bottom w:val="nil"/>
          <w:right w:val="nil"/>
          <w:between w:val="nil"/>
        </w:pBdr>
        <w:spacing w:line="276" w:lineRule="auto"/>
        <w:ind w:firstLine="0"/>
        <w:jc w:val="center"/>
        <w:rPr>
          <w:b/>
          <w:color w:val="000000"/>
          <w:sz w:val="32"/>
          <w:szCs w:val="32"/>
        </w:rPr>
      </w:pPr>
      <w:r>
        <w:rPr>
          <w:b/>
          <w:color w:val="000000"/>
          <w:sz w:val="32"/>
          <w:szCs w:val="32"/>
        </w:rPr>
        <w:lastRenderedPageBreak/>
        <w:t>Національний технічний університет України</w:t>
      </w:r>
      <w:r>
        <w:rPr>
          <w:noProof/>
          <w:lang w:val="en-US"/>
        </w:rPr>
        <mc:AlternateContent>
          <mc:Choice Requires="wpg">
            <w:drawing>
              <wp:anchor distT="0" distB="0" distL="114300" distR="114300" simplePos="0" relativeHeight="251663360" behindDoc="0" locked="0" layoutInCell="1" hidden="0" allowOverlap="1">
                <wp:simplePos x="0" y="0"/>
                <wp:positionH relativeFrom="column">
                  <wp:posOffset>5880100</wp:posOffset>
                </wp:positionH>
                <wp:positionV relativeFrom="paragraph">
                  <wp:posOffset>-584199</wp:posOffset>
                </wp:positionV>
                <wp:extent cx="771236" cy="508000"/>
                <wp:effectExtent l="0" t="0" r="0" b="0"/>
                <wp:wrapNone/>
                <wp:docPr id="4" name="Овал 4"/>
                <wp:cNvGraphicFramePr/>
                <a:graphic xmlns:a="http://schemas.openxmlformats.org/drawingml/2006/main">
                  <a:graphicData uri="http://schemas.microsoft.com/office/word/2010/wordprocessingShape">
                    <wps:wsp>
                      <wps:cNvSpPr/>
                      <wps:spPr>
                        <a:xfrm>
                          <a:off x="4985782" y="3551400"/>
                          <a:ext cx="720436" cy="457200"/>
                        </a:xfrm>
                        <a:prstGeom prst="ellipse">
                          <a:avLst/>
                        </a:prstGeom>
                        <a:solidFill>
                          <a:schemeClr val="lt1"/>
                        </a:solidFill>
                        <a:ln w="25400" cap="flat" cmpd="sng">
                          <a:solidFill>
                            <a:schemeClr val="lt1"/>
                          </a:solidFill>
                          <a:prstDash val="solid"/>
                          <a:round/>
                          <a:headEnd type="none" w="sm" len="sm"/>
                          <a:tailEnd type="none" w="sm" len="sm"/>
                        </a:ln>
                      </wps:spPr>
                      <wps:txbx>
                        <w:txbxContent>
                          <w:p w:rsidR="00ED2657" w:rsidRDefault="00ED2657">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5880100</wp:posOffset>
                </wp:positionH>
                <wp:positionV relativeFrom="paragraph">
                  <wp:posOffset>-584199</wp:posOffset>
                </wp:positionV>
                <wp:extent cx="771236" cy="508000"/>
                <wp:effectExtent b="0" l="0" r="0" t="0"/>
                <wp:wrapNone/>
                <wp:docPr id="4" name="image10.png"/>
                <a:graphic>
                  <a:graphicData uri="http://schemas.openxmlformats.org/drawingml/2006/picture">
                    <pic:pic>
                      <pic:nvPicPr>
                        <pic:cNvPr id="0" name="image10.png"/>
                        <pic:cNvPicPr preferRelativeResize="0"/>
                      </pic:nvPicPr>
                      <pic:blipFill>
                        <a:blip r:embed="rId12"/>
                        <a:srcRect/>
                        <a:stretch>
                          <a:fillRect/>
                        </a:stretch>
                      </pic:blipFill>
                      <pic:spPr>
                        <a:xfrm>
                          <a:off x="0" y="0"/>
                          <a:ext cx="771236" cy="508000"/>
                        </a:xfrm>
                        <a:prstGeom prst="rect"/>
                        <a:ln/>
                      </pic:spPr>
                    </pic:pic>
                  </a:graphicData>
                </a:graphic>
              </wp:anchor>
            </w:drawing>
          </mc:Fallback>
        </mc:AlternateContent>
      </w:r>
    </w:p>
    <w:p w:rsidR="00ED2657" w:rsidRDefault="00487FF2">
      <w:pPr>
        <w:pBdr>
          <w:top w:val="nil"/>
          <w:left w:val="nil"/>
          <w:bottom w:val="nil"/>
          <w:right w:val="nil"/>
          <w:between w:val="nil"/>
        </w:pBdr>
        <w:spacing w:line="276" w:lineRule="auto"/>
        <w:ind w:firstLine="0"/>
        <w:jc w:val="center"/>
        <w:rPr>
          <w:b/>
          <w:color w:val="000000"/>
          <w:sz w:val="32"/>
          <w:szCs w:val="32"/>
        </w:rPr>
      </w:pPr>
      <w:r>
        <w:rPr>
          <w:b/>
          <w:color w:val="000000"/>
          <w:sz w:val="32"/>
          <w:szCs w:val="32"/>
        </w:rPr>
        <w:t>«Київський політехнічний інститут імені Ігоря Сікорського»</w:t>
      </w:r>
    </w:p>
    <w:p w:rsidR="00ED2657" w:rsidRDefault="00487FF2">
      <w:pPr>
        <w:pBdr>
          <w:top w:val="nil"/>
          <w:left w:val="nil"/>
          <w:bottom w:val="nil"/>
          <w:right w:val="nil"/>
          <w:between w:val="nil"/>
        </w:pBdr>
        <w:spacing w:line="276" w:lineRule="auto"/>
        <w:ind w:firstLine="0"/>
        <w:jc w:val="center"/>
        <w:rPr>
          <w:b/>
          <w:color w:val="000000"/>
          <w:sz w:val="32"/>
          <w:szCs w:val="32"/>
        </w:rPr>
      </w:pPr>
      <w:r>
        <w:rPr>
          <w:b/>
          <w:color w:val="000000"/>
          <w:sz w:val="32"/>
          <w:szCs w:val="32"/>
        </w:rPr>
        <w:t>Факультет менеджменту та маркетингу</w:t>
      </w:r>
    </w:p>
    <w:p w:rsidR="00ED2657" w:rsidRDefault="00487FF2">
      <w:pPr>
        <w:pBdr>
          <w:top w:val="nil"/>
          <w:left w:val="nil"/>
          <w:bottom w:val="nil"/>
          <w:right w:val="nil"/>
          <w:between w:val="nil"/>
        </w:pBdr>
        <w:spacing w:line="276" w:lineRule="auto"/>
        <w:ind w:firstLine="0"/>
        <w:jc w:val="center"/>
        <w:rPr>
          <w:b/>
          <w:color w:val="000000"/>
          <w:sz w:val="32"/>
          <w:szCs w:val="32"/>
        </w:rPr>
      </w:pPr>
      <w:r>
        <w:rPr>
          <w:b/>
          <w:color w:val="000000"/>
          <w:sz w:val="32"/>
          <w:szCs w:val="32"/>
        </w:rPr>
        <w:t>Кафедра промислового маркетингу</w:t>
      </w:r>
    </w:p>
    <w:p w:rsidR="00ED2657" w:rsidRDefault="00ED2657">
      <w:pPr>
        <w:pBdr>
          <w:top w:val="nil"/>
          <w:left w:val="nil"/>
          <w:bottom w:val="nil"/>
          <w:right w:val="nil"/>
          <w:between w:val="nil"/>
        </w:pBdr>
        <w:ind w:firstLine="0"/>
        <w:rPr>
          <w:color w:val="000000"/>
        </w:rPr>
      </w:pPr>
    </w:p>
    <w:p w:rsidR="00ED2657" w:rsidRDefault="00487FF2">
      <w:pPr>
        <w:pBdr>
          <w:top w:val="nil"/>
          <w:left w:val="nil"/>
          <w:bottom w:val="nil"/>
          <w:right w:val="nil"/>
          <w:between w:val="nil"/>
        </w:pBdr>
        <w:ind w:firstLine="0"/>
        <w:rPr>
          <w:color w:val="000000"/>
        </w:rPr>
      </w:pPr>
      <w:r>
        <w:rPr>
          <w:color w:val="000000"/>
        </w:rPr>
        <w:t>Рівень вищої освіти – перший (бакалаврський)</w:t>
      </w:r>
    </w:p>
    <w:p w:rsidR="00ED2657" w:rsidRDefault="00487FF2">
      <w:pPr>
        <w:pBdr>
          <w:top w:val="nil"/>
          <w:left w:val="nil"/>
          <w:bottom w:val="nil"/>
          <w:right w:val="nil"/>
          <w:between w:val="nil"/>
        </w:pBdr>
        <w:ind w:firstLine="0"/>
        <w:rPr>
          <w:color w:val="000000"/>
        </w:rPr>
      </w:pPr>
      <w:r>
        <w:rPr>
          <w:color w:val="000000"/>
        </w:rPr>
        <w:t>Спеціальність – 075 «Маркетинг»</w:t>
      </w:r>
    </w:p>
    <w:p w:rsidR="00ED2657" w:rsidRDefault="00487FF2">
      <w:pPr>
        <w:pBdr>
          <w:top w:val="nil"/>
          <w:left w:val="nil"/>
          <w:bottom w:val="nil"/>
          <w:right w:val="nil"/>
          <w:between w:val="nil"/>
        </w:pBdr>
        <w:ind w:firstLine="0"/>
        <w:rPr>
          <w:color w:val="000000"/>
        </w:rPr>
      </w:pPr>
      <w:r>
        <w:rPr>
          <w:color w:val="000000"/>
        </w:rPr>
        <w:t>Осві</w:t>
      </w:r>
      <w:r>
        <w:rPr>
          <w:color w:val="000000"/>
        </w:rPr>
        <w:t>тньо-професійна програма «Промисловий маркетингу</w:t>
      </w:r>
    </w:p>
    <w:p w:rsidR="00ED2657" w:rsidRDefault="00ED2657">
      <w:pPr>
        <w:pBdr>
          <w:top w:val="nil"/>
          <w:left w:val="nil"/>
          <w:bottom w:val="nil"/>
          <w:right w:val="nil"/>
          <w:between w:val="nil"/>
        </w:pBdr>
        <w:ind w:firstLine="0"/>
        <w:rPr>
          <w:color w:val="000000"/>
        </w:rPr>
      </w:pPr>
    </w:p>
    <w:p w:rsidR="00ED2657" w:rsidRDefault="00487FF2">
      <w:pPr>
        <w:pBdr>
          <w:top w:val="nil"/>
          <w:left w:val="nil"/>
          <w:bottom w:val="nil"/>
          <w:right w:val="nil"/>
          <w:between w:val="nil"/>
        </w:pBdr>
        <w:ind w:firstLine="6094"/>
        <w:rPr>
          <w:color w:val="000000"/>
        </w:rPr>
      </w:pPr>
      <w:r>
        <w:rPr>
          <w:color w:val="000000"/>
        </w:rPr>
        <w:t>ЗАТВЕРДЖУЮ</w:t>
      </w:r>
    </w:p>
    <w:p w:rsidR="00ED2657" w:rsidRDefault="00487FF2">
      <w:pPr>
        <w:pBdr>
          <w:top w:val="nil"/>
          <w:left w:val="nil"/>
          <w:bottom w:val="nil"/>
          <w:right w:val="nil"/>
          <w:between w:val="nil"/>
        </w:pBdr>
        <w:ind w:firstLine="6094"/>
        <w:rPr>
          <w:color w:val="000000"/>
        </w:rPr>
      </w:pPr>
      <w:r>
        <w:rPr>
          <w:color w:val="000000"/>
        </w:rPr>
        <w:t>Завідувач кафедри</w:t>
      </w:r>
    </w:p>
    <w:p w:rsidR="00ED2657" w:rsidRDefault="00487FF2">
      <w:pPr>
        <w:pBdr>
          <w:top w:val="nil"/>
          <w:left w:val="nil"/>
          <w:bottom w:val="nil"/>
          <w:right w:val="nil"/>
          <w:between w:val="nil"/>
        </w:pBdr>
        <w:ind w:firstLine="6094"/>
        <w:rPr>
          <w:color w:val="000000"/>
        </w:rPr>
      </w:pPr>
      <w:r>
        <w:rPr>
          <w:color w:val="000000"/>
        </w:rPr>
        <w:t>__________ Сергій СОЛНЦЕВ</w:t>
      </w:r>
    </w:p>
    <w:p w:rsidR="00ED2657" w:rsidRDefault="00487FF2">
      <w:pPr>
        <w:pBdr>
          <w:top w:val="nil"/>
          <w:left w:val="nil"/>
          <w:bottom w:val="nil"/>
          <w:right w:val="nil"/>
          <w:between w:val="nil"/>
        </w:pBdr>
        <w:ind w:firstLine="6094"/>
        <w:rPr>
          <w:color w:val="000000"/>
        </w:rPr>
      </w:pPr>
      <w:r>
        <w:rPr>
          <w:color w:val="000000"/>
        </w:rPr>
        <w:t>«14» червня 2024 р.</w:t>
      </w:r>
    </w:p>
    <w:p w:rsidR="00ED2657" w:rsidRDefault="00ED2657">
      <w:pPr>
        <w:pBdr>
          <w:top w:val="nil"/>
          <w:left w:val="nil"/>
          <w:bottom w:val="nil"/>
          <w:right w:val="nil"/>
          <w:between w:val="nil"/>
        </w:pBdr>
        <w:ind w:firstLine="6094"/>
        <w:rPr>
          <w:color w:val="000000"/>
        </w:rPr>
      </w:pPr>
    </w:p>
    <w:p w:rsidR="00ED2657" w:rsidRDefault="00487FF2">
      <w:pPr>
        <w:pBdr>
          <w:top w:val="nil"/>
          <w:left w:val="nil"/>
          <w:bottom w:val="nil"/>
          <w:right w:val="nil"/>
          <w:between w:val="nil"/>
        </w:pBdr>
        <w:ind w:firstLine="0"/>
        <w:jc w:val="center"/>
        <w:rPr>
          <w:b/>
          <w:color w:val="000000"/>
        </w:rPr>
      </w:pPr>
      <w:r>
        <w:rPr>
          <w:b/>
          <w:color w:val="000000"/>
        </w:rPr>
        <w:t>ЗАВДАННЯ</w:t>
      </w:r>
    </w:p>
    <w:p w:rsidR="00ED2657" w:rsidRDefault="00487FF2">
      <w:pPr>
        <w:pBdr>
          <w:top w:val="nil"/>
          <w:left w:val="nil"/>
          <w:bottom w:val="nil"/>
          <w:right w:val="nil"/>
          <w:between w:val="nil"/>
        </w:pBdr>
        <w:ind w:firstLine="0"/>
        <w:jc w:val="center"/>
        <w:rPr>
          <w:b/>
          <w:color w:val="000000"/>
        </w:rPr>
      </w:pPr>
      <w:r>
        <w:rPr>
          <w:b/>
          <w:color w:val="000000"/>
        </w:rPr>
        <w:t>на дипломну роботу студентці</w:t>
      </w:r>
    </w:p>
    <w:p w:rsidR="00ED2657" w:rsidRDefault="00487FF2">
      <w:pPr>
        <w:pBdr>
          <w:top w:val="nil"/>
          <w:left w:val="nil"/>
          <w:bottom w:val="nil"/>
          <w:right w:val="nil"/>
          <w:between w:val="nil"/>
        </w:pBdr>
        <w:ind w:firstLine="0"/>
        <w:jc w:val="center"/>
        <w:rPr>
          <w:b/>
          <w:color w:val="000000"/>
        </w:rPr>
      </w:pPr>
      <w:r>
        <w:rPr>
          <w:b/>
          <w:color w:val="000000"/>
        </w:rPr>
        <w:t>Пушкар Яні Миколаївні</w:t>
      </w:r>
    </w:p>
    <w:p w:rsidR="00ED2657" w:rsidRDefault="00487FF2">
      <w:pPr>
        <w:pBdr>
          <w:top w:val="nil"/>
          <w:left w:val="nil"/>
          <w:bottom w:val="nil"/>
          <w:right w:val="nil"/>
          <w:between w:val="nil"/>
        </w:pBdr>
        <w:spacing w:line="240" w:lineRule="auto"/>
        <w:ind w:firstLine="709"/>
        <w:rPr>
          <w:color w:val="000000"/>
        </w:rPr>
      </w:pPr>
      <w:r>
        <w:rPr>
          <w:color w:val="000000"/>
        </w:rPr>
        <w:t>1. Тема роботи «Удосконалення  комплексу маркетингу ТОВ «АГРОСВІТ» на ринку макаронних виробів України», керівник роботи кандидат технічних наук, доцент, доцент кафедри промислового маркетингу доцент, доцент, Лебеденко Сергій Олександрович, затверджені нак</w:t>
      </w:r>
      <w:r>
        <w:rPr>
          <w:color w:val="000000"/>
        </w:rPr>
        <w:t>азом по університету від 30.05.2024 №2222-с.</w:t>
      </w:r>
    </w:p>
    <w:p w:rsidR="00ED2657" w:rsidRDefault="00ED2657">
      <w:pPr>
        <w:pBdr>
          <w:top w:val="nil"/>
          <w:left w:val="nil"/>
          <w:bottom w:val="nil"/>
          <w:right w:val="nil"/>
          <w:between w:val="nil"/>
        </w:pBdr>
        <w:spacing w:line="240" w:lineRule="auto"/>
        <w:ind w:firstLine="709"/>
        <w:rPr>
          <w:color w:val="000000"/>
        </w:rPr>
      </w:pPr>
    </w:p>
    <w:p w:rsidR="00ED2657" w:rsidRDefault="00487FF2">
      <w:pPr>
        <w:pBdr>
          <w:top w:val="nil"/>
          <w:left w:val="nil"/>
          <w:bottom w:val="nil"/>
          <w:right w:val="nil"/>
          <w:between w:val="nil"/>
        </w:pBdr>
        <w:spacing w:line="240" w:lineRule="auto"/>
        <w:ind w:firstLine="709"/>
        <w:rPr>
          <w:color w:val="000000"/>
        </w:rPr>
      </w:pPr>
      <w:r>
        <w:rPr>
          <w:color w:val="000000"/>
        </w:rPr>
        <w:t>2. Термін подання студентом роботи 10 червня 2024.</w:t>
      </w:r>
    </w:p>
    <w:p w:rsidR="00ED2657" w:rsidRDefault="00ED2657">
      <w:pPr>
        <w:pBdr>
          <w:top w:val="nil"/>
          <w:left w:val="nil"/>
          <w:bottom w:val="nil"/>
          <w:right w:val="nil"/>
          <w:between w:val="nil"/>
        </w:pBdr>
        <w:spacing w:line="240" w:lineRule="auto"/>
        <w:ind w:firstLine="709"/>
        <w:rPr>
          <w:color w:val="000000"/>
        </w:rPr>
      </w:pPr>
    </w:p>
    <w:p w:rsidR="00ED2657" w:rsidRDefault="00487FF2">
      <w:pPr>
        <w:pBdr>
          <w:top w:val="nil"/>
          <w:left w:val="nil"/>
          <w:bottom w:val="nil"/>
          <w:right w:val="nil"/>
          <w:between w:val="nil"/>
        </w:pBdr>
        <w:spacing w:line="240" w:lineRule="auto"/>
        <w:ind w:firstLine="709"/>
        <w:rPr>
          <w:color w:val="000000"/>
        </w:rPr>
      </w:pPr>
      <w:r>
        <w:rPr>
          <w:color w:val="000000"/>
        </w:rPr>
        <w:t>3. Вихідні дані до роботи: законодавчі та нормативні документи, внутрішні дані ТОВ “АГРОСВІТ ”, наукові статті за темою дослідження роботи, підручники, що стосуються теми дослідження, відкриті інтернет-джерела.</w:t>
      </w:r>
    </w:p>
    <w:p w:rsidR="00ED2657" w:rsidRDefault="00ED2657">
      <w:pPr>
        <w:pBdr>
          <w:top w:val="nil"/>
          <w:left w:val="nil"/>
          <w:bottom w:val="nil"/>
          <w:right w:val="nil"/>
          <w:between w:val="nil"/>
        </w:pBdr>
        <w:spacing w:line="240" w:lineRule="auto"/>
        <w:ind w:firstLine="709"/>
        <w:rPr>
          <w:color w:val="000000"/>
        </w:rPr>
      </w:pPr>
    </w:p>
    <w:p w:rsidR="00ED2657" w:rsidRDefault="00487FF2">
      <w:pPr>
        <w:pBdr>
          <w:top w:val="nil"/>
          <w:left w:val="nil"/>
          <w:bottom w:val="nil"/>
          <w:right w:val="nil"/>
          <w:between w:val="nil"/>
        </w:pBdr>
        <w:spacing w:line="240" w:lineRule="auto"/>
        <w:ind w:firstLine="709"/>
        <w:rPr>
          <w:color w:val="000000"/>
        </w:rPr>
      </w:pPr>
      <w:r>
        <w:rPr>
          <w:color w:val="000000"/>
        </w:rPr>
        <w:t>4. Зміст дипломної роботи:</w:t>
      </w:r>
    </w:p>
    <w:p w:rsidR="00ED2657" w:rsidRDefault="00487FF2">
      <w:pPr>
        <w:pBdr>
          <w:top w:val="nil"/>
          <w:left w:val="nil"/>
          <w:bottom w:val="nil"/>
          <w:right w:val="nil"/>
          <w:between w:val="nil"/>
        </w:pBdr>
        <w:spacing w:line="240" w:lineRule="auto"/>
        <w:ind w:firstLine="709"/>
        <w:rPr>
          <w:color w:val="000000"/>
        </w:rPr>
      </w:pPr>
      <w:r>
        <w:rPr>
          <w:color w:val="000000"/>
        </w:rPr>
        <w:t xml:space="preserve">- ознайомлення з </w:t>
      </w:r>
      <w:r>
        <w:rPr>
          <w:color w:val="000000"/>
        </w:rPr>
        <w:t>внутрішнім середовищем підприємства (організації; дослідження зовнішнього середовища підприємства; аналіз маркетингових можливостей підприємства; проведення SWOT-аналізу та визначення маркетингової управлінської проблеми;</w:t>
      </w:r>
    </w:p>
    <w:p w:rsidR="00ED2657" w:rsidRDefault="00487FF2">
      <w:pPr>
        <w:pBdr>
          <w:top w:val="nil"/>
          <w:left w:val="nil"/>
          <w:bottom w:val="nil"/>
          <w:right w:val="nil"/>
          <w:between w:val="nil"/>
        </w:pBdr>
        <w:spacing w:line="240" w:lineRule="auto"/>
        <w:ind w:firstLine="709"/>
        <w:rPr>
          <w:color w:val="000000"/>
        </w:rPr>
      </w:pPr>
      <w:r>
        <w:rPr>
          <w:color w:val="000000"/>
        </w:rPr>
        <w:lastRenderedPageBreak/>
        <w:t>- планування маркетингового дослід</w:t>
      </w:r>
      <w:r>
        <w:rPr>
          <w:color w:val="000000"/>
        </w:rPr>
        <w:t>ження; розроблення методології дослідження; визначення цілі та завдань дослідження; планування та організація збору даних;</w:t>
      </w:r>
      <w:r>
        <w:rPr>
          <w:noProof/>
          <w:lang w:val="en-US"/>
        </w:rPr>
        <mc:AlternateContent>
          <mc:Choice Requires="wpg">
            <w:drawing>
              <wp:anchor distT="0" distB="0" distL="114300" distR="114300" simplePos="0" relativeHeight="251664384" behindDoc="0" locked="0" layoutInCell="1" hidden="0" allowOverlap="1">
                <wp:simplePos x="0" y="0"/>
                <wp:positionH relativeFrom="column">
                  <wp:posOffset>5880100</wp:posOffset>
                </wp:positionH>
                <wp:positionV relativeFrom="paragraph">
                  <wp:posOffset>-622299</wp:posOffset>
                </wp:positionV>
                <wp:extent cx="771236" cy="508000"/>
                <wp:effectExtent l="0" t="0" r="0" b="0"/>
                <wp:wrapNone/>
                <wp:docPr id="2" name="Овал 2"/>
                <wp:cNvGraphicFramePr/>
                <a:graphic xmlns:a="http://schemas.openxmlformats.org/drawingml/2006/main">
                  <a:graphicData uri="http://schemas.microsoft.com/office/word/2010/wordprocessingShape">
                    <wps:wsp>
                      <wps:cNvSpPr/>
                      <wps:spPr>
                        <a:xfrm>
                          <a:off x="4985782" y="3551400"/>
                          <a:ext cx="720436" cy="457200"/>
                        </a:xfrm>
                        <a:prstGeom prst="ellipse">
                          <a:avLst/>
                        </a:prstGeom>
                        <a:solidFill>
                          <a:schemeClr val="lt1"/>
                        </a:solidFill>
                        <a:ln w="25400" cap="flat" cmpd="sng">
                          <a:solidFill>
                            <a:schemeClr val="lt1"/>
                          </a:solidFill>
                          <a:prstDash val="solid"/>
                          <a:round/>
                          <a:headEnd type="none" w="sm" len="sm"/>
                          <a:tailEnd type="none" w="sm" len="sm"/>
                        </a:ln>
                      </wps:spPr>
                      <wps:txbx>
                        <w:txbxContent>
                          <w:p w:rsidR="00ED2657" w:rsidRDefault="00ED2657">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5880100</wp:posOffset>
                </wp:positionH>
                <wp:positionV relativeFrom="paragraph">
                  <wp:posOffset>-622299</wp:posOffset>
                </wp:positionV>
                <wp:extent cx="771236" cy="508000"/>
                <wp:effectExtent b="0" l="0" r="0" t="0"/>
                <wp:wrapNone/>
                <wp:docPr id="2" name="image8.png"/>
                <a:graphic>
                  <a:graphicData uri="http://schemas.openxmlformats.org/drawingml/2006/picture">
                    <pic:pic>
                      <pic:nvPicPr>
                        <pic:cNvPr id="0" name="image8.png"/>
                        <pic:cNvPicPr preferRelativeResize="0"/>
                      </pic:nvPicPr>
                      <pic:blipFill>
                        <a:blip r:embed="rId13"/>
                        <a:srcRect/>
                        <a:stretch>
                          <a:fillRect/>
                        </a:stretch>
                      </pic:blipFill>
                      <pic:spPr>
                        <a:xfrm>
                          <a:off x="0" y="0"/>
                          <a:ext cx="771236" cy="508000"/>
                        </a:xfrm>
                        <a:prstGeom prst="rect"/>
                        <a:ln/>
                      </pic:spPr>
                    </pic:pic>
                  </a:graphicData>
                </a:graphic>
              </wp:anchor>
            </w:drawing>
          </mc:Fallback>
        </mc:AlternateContent>
      </w:r>
    </w:p>
    <w:p w:rsidR="00ED2657" w:rsidRDefault="00487FF2">
      <w:pPr>
        <w:pBdr>
          <w:top w:val="nil"/>
          <w:left w:val="nil"/>
          <w:bottom w:val="nil"/>
          <w:right w:val="nil"/>
          <w:between w:val="nil"/>
        </w:pBdr>
        <w:spacing w:line="240" w:lineRule="auto"/>
        <w:ind w:firstLine="709"/>
        <w:rPr>
          <w:color w:val="000000"/>
        </w:rPr>
      </w:pPr>
      <w:r>
        <w:rPr>
          <w:color w:val="000000"/>
        </w:rPr>
        <w:t>- збір та аналіз даних проводиться за переліком поставлених пошукових питань у межах кожного завдання дослідження; надання рекоме</w:t>
      </w:r>
      <w:r>
        <w:rPr>
          <w:color w:val="000000"/>
        </w:rPr>
        <w:t>ндацій за результатами досліджень щодо напрямів удосконалення маркетингової діяльності підприємства та їх обґрунтування.</w:t>
      </w:r>
    </w:p>
    <w:p w:rsidR="00ED2657" w:rsidRDefault="00ED2657">
      <w:pPr>
        <w:pBdr>
          <w:top w:val="nil"/>
          <w:left w:val="nil"/>
          <w:bottom w:val="nil"/>
          <w:right w:val="nil"/>
          <w:between w:val="nil"/>
        </w:pBdr>
        <w:spacing w:line="240" w:lineRule="auto"/>
        <w:ind w:firstLine="709"/>
        <w:rPr>
          <w:color w:val="000000"/>
        </w:rPr>
      </w:pPr>
    </w:p>
    <w:p w:rsidR="00ED2657" w:rsidRDefault="00487FF2">
      <w:pPr>
        <w:pBdr>
          <w:top w:val="nil"/>
          <w:left w:val="nil"/>
          <w:bottom w:val="nil"/>
          <w:right w:val="nil"/>
          <w:between w:val="nil"/>
        </w:pBdr>
        <w:spacing w:line="240" w:lineRule="auto"/>
        <w:ind w:firstLine="709"/>
        <w:rPr>
          <w:color w:val="000000"/>
        </w:rPr>
      </w:pPr>
      <w:r>
        <w:rPr>
          <w:color w:val="000000"/>
        </w:rPr>
        <w:t>5. Перелік ілюстративного матеріалу: 22 таблиць, 6 рисунків,  презентація.</w:t>
      </w:r>
    </w:p>
    <w:p w:rsidR="00ED2657" w:rsidRDefault="00ED2657">
      <w:pPr>
        <w:pBdr>
          <w:top w:val="nil"/>
          <w:left w:val="nil"/>
          <w:bottom w:val="nil"/>
          <w:right w:val="nil"/>
          <w:between w:val="nil"/>
        </w:pBdr>
        <w:spacing w:line="240" w:lineRule="auto"/>
        <w:ind w:firstLine="709"/>
        <w:rPr>
          <w:color w:val="000000"/>
        </w:rPr>
      </w:pPr>
    </w:p>
    <w:p w:rsidR="00ED2657" w:rsidRDefault="00487FF2">
      <w:pPr>
        <w:pBdr>
          <w:top w:val="nil"/>
          <w:left w:val="nil"/>
          <w:bottom w:val="nil"/>
          <w:right w:val="nil"/>
          <w:between w:val="nil"/>
        </w:pBdr>
        <w:spacing w:line="240" w:lineRule="auto"/>
        <w:ind w:firstLine="709"/>
        <w:rPr>
          <w:color w:val="000000"/>
        </w:rPr>
      </w:pPr>
      <w:r>
        <w:rPr>
          <w:color w:val="000000"/>
        </w:rPr>
        <w:t>6. Дата видачі завдання 5 лютого 2024.</w:t>
      </w:r>
    </w:p>
    <w:p w:rsidR="00ED2657" w:rsidRDefault="00ED2657">
      <w:pPr>
        <w:pBdr>
          <w:top w:val="nil"/>
          <w:left w:val="nil"/>
          <w:bottom w:val="nil"/>
          <w:right w:val="nil"/>
          <w:between w:val="nil"/>
        </w:pBdr>
        <w:ind w:firstLine="0"/>
        <w:jc w:val="center"/>
        <w:rPr>
          <w:color w:val="000000"/>
        </w:rPr>
      </w:pPr>
    </w:p>
    <w:p w:rsidR="00ED2657" w:rsidRDefault="00487FF2">
      <w:pPr>
        <w:pBdr>
          <w:top w:val="nil"/>
          <w:left w:val="nil"/>
          <w:bottom w:val="nil"/>
          <w:right w:val="nil"/>
          <w:between w:val="nil"/>
        </w:pBdr>
        <w:ind w:firstLine="0"/>
        <w:jc w:val="center"/>
        <w:rPr>
          <w:color w:val="000000"/>
        </w:rPr>
      </w:pPr>
      <w:r>
        <w:rPr>
          <w:color w:val="000000"/>
        </w:rPr>
        <w:t>Календарний план</w:t>
      </w:r>
    </w:p>
    <w:tbl>
      <w:tblPr>
        <w:tblStyle w:val="a5"/>
        <w:tblW w:w="9915" w:type="dxa"/>
        <w:tblInd w:w="-2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630"/>
        <w:gridCol w:w="5097"/>
        <w:gridCol w:w="2693"/>
        <w:gridCol w:w="1495"/>
      </w:tblGrid>
      <w:tr w:rsidR="00ED2657">
        <w:trPr>
          <w:trHeight w:val="499"/>
        </w:trPr>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center"/>
              <w:rPr>
                <w:color w:val="000000"/>
                <w:sz w:val="24"/>
                <w:szCs w:val="24"/>
              </w:rPr>
            </w:pPr>
            <w:r>
              <w:rPr>
                <w:color w:val="000000"/>
                <w:sz w:val="24"/>
                <w:szCs w:val="24"/>
              </w:rPr>
              <w:t>№ з/п</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center"/>
              <w:rPr>
                <w:color w:val="000000"/>
                <w:sz w:val="24"/>
                <w:szCs w:val="24"/>
              </w:rPr>
            </w:pPr>
            <w:r>
              <w:rPr>
                <w:color w:val="000000"/>
                <w:sz w:val="24"/>
                <w:szCs w:val="24"/>
              </w:rPr>
              <w:t>Назва етапів виконання</w:t>
            </w:r>
          </w:p>
          <w:p w:rsidR="00ED2657" w:rsidRDefault="00487FF2">
            <w:pPr>
              <w:pBdr>
                <w:top w:val="nil"/>
                <w:left w:val="nil"/>
                <w:bottom w:val="nil"/>
                <w:right w:val="nil"/>
                <w:between w:val="nil"/>
              </w:pBdr>
              <w:ind w:firstLine="0"/>
              <w:jc w:val="center"/>
              <w:rPr>
                <w:color w:val="000000"/>
                <w:sz w:val="24"/>
                <w:szCs w:val="24"/>
              </w:rPr>
            </w:pPr>
            <w:r>
              <w:rPr>
                <w:color w:val="000000"/>
                <w:sz w:val="24"/>
                <w:szCs w:val="24"/>
              </w:rPr>
              <w:t>дипломної роботи</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jc w:val="center"/>
              <w:rPr>
                <w:color w:val="000000"/>
                <w:sz w:val="24"/>
                <w:szCs w:val="24"/>
              </w:rPr>
            </w:pPr>
            <w:r>
              <w:rPr>
                <w:color w:val="000000"/>
                <w:sz w:val="24"/>
                <w:szCs w:val="24"/>
              </w:rPr>
              <w:t>Термін виконання</w:t>
            </w:r>
          </w:p>
          <w:p w:rsidR="00ED2657" w:rsidRDefault="00487FF2">
            <w:pPr>
              <w:pBdr>
                <w:top w:val="nil"/>
                <w:left w:val="nil"/>
                <w:bottom w:val="nil"/>
                <w:right w:val="nil"/>
                <w:between w:val="nil"/>
              </w:pBdr>
              <w:ind w:firstLine="0"/>
              <w:jc w:val="center"/>
              <w:rPr>
                <w:color w:val="000000"/>
                <w:sz w:val="24"/>
                <w:szCs w:val="24"/>
              </w:rPr>
            </w:pPr>
            <w:r>
              <w:rPr>
                <w:color w:val="000000"/>
                <w:sz w:val="24"/>
                <w:szCs w:val="24"/>
              </w:rPr>
              <w:t>етапів роботи</w:t>
            </w:r>
          </w:p>
        </w:tc>
        <w:tc>
          <w:tcPr>
            <w:tcW w:w="1495" w:type="dxa"/>
            <w:tcMar>
              <w:top w:w="100" w:type="dxa"/>
              <w:left w:w="100" w:type="dxa"/>
              <w:bottom w:w="100" w:type="dxa"/>
              <w:right w:w="100" w:type="dxa"/>
            </w:tcMar>
          </w:tcPr>
          <w:p w:rsidR="00ED2657" w:rsidRDefault="00487FF2">
            <w:pPr>
              <w:pBdr>
                <w:top w:val="nil"/>
                <w:left w:val="nil"/>
                <w:bottom w:val="nil"/>
                <w:right w:val="nil"/>
                <w:between w:val="nil"/>
              </w:pBdr>
              <w:ind w:firstLine="0"/>
              <w:jc w:val="center"/>
              <w:rPr>
                <w:color w:val="000000"/>
                <w:sz w:val="24"/>
                <w:szCs w:val="24"/>
              </w:rPr>
            </w:pPr>
            <w:r>
              <w:rPr>
                <w:color w:val="000000"/>
                <w:sz w:val="24"/>
                <w:szCs w:val="24"/>
              </w:rPr>
              <w:t>Примітка</w:t>
            </w: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1.</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Узгодження теми і плану дипломної</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роботи</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05.02.2024-10.02.2024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2.</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Аналіз діяльності підприємства</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13.02.2024-17.02.2024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3.</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Аналіз маркетингового серодовища</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20.02.2024-28.02.2024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4.</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SWOT-аналіз та визначення</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маркетингової управлінської проблеми</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1.03.2024-3.03.2024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5.</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Вивчення методології дослідження</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6.03.2024-10.03.2024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6.</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Формулювання цілей та завдань</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дослідження</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13.03.2024-30.03.2024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7.</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Розробка ходу дослідження (пошукових</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питань, плану проведення дослідження)</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31.03.2024-14.04.2024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8.</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Збір первинної та вторинної інформації</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17.04.2024-5.05.2024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9.</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Аналіз даних, отримання відповідей на</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пошукові питання</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8.05.2024-19.05.2024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10</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Розробка пропозицій щодо вдосконалення асортиментної політики підприємства</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22.05.2024-26.05.2024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11.</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Оцінка економічної ефективності заходів</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29.05.2024-31.05.2024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r w:rsidR="00ED2657">
        <w:tc>
          <w:tcPr>
            <w:tcW w:w="630"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12.</w:t>
            </w:r>
          </w:p>
        </w:tc>
        <w:tc>
          <w:tcPr>
            <w:tcW w:w="5097" w:type="dxa"/>
            <w:tcMar>
              <w:top w:w="100" w:type="dxa"/>
              <w:left w:w="100" w:type="dxa"/>
              <w:bottom w:w="100" w:type="dxa"/>
              <w:right w:w="100" w:type="dxa"/>
            </w:tcMar>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Оформлення роботи</w:t>
            </w:r>
          </w:p>
        </w:tc>
        <w:tc>
          <w:tcPr>
            <w:tcW w:w="2693" w:type="dxa"/>
            <w:tcMar>
              <w:top w:w="100" w:type="dxa"/>
              <w:left w:w="100" w:type="dxa"/>
              <w:bottom w:w="100" w:type="dxa"/>
              <w:right w:w="100" w:type="dxa"/>
            </w:tcMar>
          </w:tcPr>
          <w:p w:rsidR="00ED2657" w:rsidRDefault="00487FF2">
            <w:pPr>
              <w:pBdr>
                <w:top w:val="nil"/>
                <w:left w:val="nil"/>
                <w:bottom w:val="nil"/>
                <w:right w:val="nil"/>
                <w:between w:val="nil"/>
              </w:pBdr>
              <w:ind w:firstLine="0"/>
              <w:rPr>
                <w:color w:val="000000"/>
                <w:sz w:val="24"/>
                <w:szCs w:val="24"/>
              </w:rPr>
            </w:pPr>
            <w:r>
              <w:rPr>
                <w:color w:val="000000"/>
                <w:sz w:val="24"/>
                <w:szCs w:val="24"/>
              </w:rPr>
              <w:t>31.05.2024-07.06.2024</w:t>
            </w:r>
          </w:p>
        </w:tc>
        <w:tc>
          <w:tcPr>
            <w:tcW w:w="1495" w:type="dxa"/>
            <w:tcMar>
              <w:top w:w="100" w:type="dxa"/>
              <w:left w:w="100" w:type="dxa"/>
              <w:bottom w:w="100" w:type="dxa"/>
              <w:right w:w="100" w:type="dxa"/>
            </w:tcMar>
          </w:tcPr>
          <w:p w:rsidR="00ED2657" w:rsidRDefault="00ED2657">
            <w:pPr>
              <w:pBdr>
                <w:top w:val="nil"/>
                <w:left w:val="nil"/>
                <w:bottom w:val="nil"/>
                <w:right w:val="nil"/>
                <w:between w:val="nil"/>
              </w:pBdr>
              <w:ind w:firstLine="0"/>
              <w:rPr>
                <w:color w:val="000000"/>
                <w:sz w:val="24"/>
                <w:szCs w:val="24"/>
              </w:rPr>
            </w:pPr>
          </w:p>
        </w:tc>
      </w:tr>
    </w:tbl>
    <w:p w:rsidR="00ED2657" w:rsidRDefault="00ED2657">
      <w:pPr>
        <w:pBdr>
          <w:top w:val="nil"/>
          <w:left w:val="nil"/>
          <w:bottom w:val="nil"/>
          <w:right w:val="nil"/>
          <w:between w:val="nil"/>
        </w:pBdr>
        <w:ind w:firstLine="0"/>
        <w:rPr>
          <w:color w:val="000000"/>
          <w:sz w:val="22"/>
          <w:szCs w:val="22"/>
        </w:rPr>
      </w:pPr>
    </w:p>
    <w:p w:rsidR="00ED2657" w:rsidRDefault="00487FF2">
      <w:pPr>
        <w:pBdr>
          <w:top w:val="nil"/>
          <w:left w:val="nil"/>
          <w:bottom w:val="nil"/>
          <w:right w:val="nil"/>
          <w:between w:val="nil"/>
        </w:pBdr>
        <w:ind w:firstLine="0"/>
        <w:rPr>
          <w:b/>
          <w:color w:val="000000"/>
        </w:rPr>
      </w:pPr>
      <w:bookmarkStart w:id="1" w:name="_gjdgxs" w:colFirst="0" w:colLast="0"/>
      <w:bookmarkEnd w:id="1"/>
      <w:r>
        <w:rPr>
          <w:color w:val="000000"/>
        </w:rPr>
        <w:t>Студентка</w:t>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Pr>
          <w:color w:val="000000"/>
        </w:rPr>
        <w:tab/>
      </w:r>
      <w:r>
        <w:rPr>
          <w:color w:val="000000"/>
        </w:rPr>
        <w:t>Яна ПУШКАР</w:t>
      </w:r>
      <w:r>
        <w:rPr>
          <w:b/>
          <w:color w:val="000000"/>
        </w:rPr>
        <w:t xml:space="preserve"> </w:t>
      </w:r>
    </w:p>
    <w:p w:rsidR="00ED2657" w:rsidRDefault="00487FF2">
      <w:pPr>
        <w:pBdr>
          <w:top w:val="nil"/>
          <w:left w:val="nil"/>
          <w:bottom w:val="nil"/>
          <w:right w:val="nil"/>
          <w:between w:val="nil"/>
        </w:pBdr>
        <w:ind w:firstLine="0"/>
        <w:rPr>
          <w:color w:val="000000"/>
          <w:u w:val="single"/>
        </w:rPr>
      </w:pPr>
      <w:r>
        <w:rPr>
          <w:color w:val="000000"/>
        </w:rPr>
        <w:t>Керівник роботи</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Сергій ЛЕБЕДЕНКО</w:t>
      </w:r>
    </w:p>
    <w:p w:rsidR="00ED2657" w:rsidRDefault="00487FF2">
      <w:r>
        <w:rPr>
          <w:noProof/>
          <w:lang w:val="en-US"/>
        </w:rPr>
        <w:lastRenderedPageBreak/>
        <mc:AlternateContent>
          <mc:Choice Requires="wpg">
            <w:drawing>
              <wp:anchor distT="0" distB="0" distL="114300" distR="114300" simplePos="0" relativeHeight="251665408" behindDoc="0" locked="0" layoutInCell="1" hidden="0" allowOverlap="1">
                <wp:simplePos x="0" y="0"/>
                <wp:positionH relativeFrom="column">
                  <wp:posOffset>5880100</wp:posOffset>
                </wp:positionH>
                <wp:positionV relativeFrom="paragraph">
                  <wp:posOffset>-546099</wp:posOffset>
                </wp:positionV>
                <wp:extent cx="771236" cy="508000"/>
                <wp:effectExtent l="0" t="0" r="0" b="0"/>
                <wp:wrapNone/>
                <wp:docPr id="10" name="Овал 10"/>
                <wp:cNvGraphicFramePr/>
                <a:graphic xmlns:a="http://schemas.openxmlformats.org/drawingml/2006/main">
                  <a:graphicData uri="http://schemas.microsoft.com/office/word/2010/wordprocessingShape">
                    <wps:wsp>
                      <wps:cNvSpPr/>
                      <wps:spPr>
                        <a:xfrm>
                          <a:off x="4985782" y="3551400"/>
                          <a:ext cx="720436" cy="457200"/>
                        </a:xfrm>
                        <a:prstGeom prst="ellipse">
                          <a:avLst/>
                        </a:prstGeom>
                        <a:solidFill>
                          <a:schemeClr val="lt1"/>
                        </a:solidFill>
                        <a:ln w="25400" cap="flat" cmpd="sng">
                          <a:solidFill>
                            <a:schemeClr val="lt1"/>
                          </a:solidFill>
                          <a:prstDash val="solid"/>
                          <a:round/>
                          <a:headEnd type="none" w="sm" len="sm"/>
                          <a:tailEnd type="none" w="sm" len="sm"/>
                        </a:ln>
                      </wps:spPr>
                      <wps:txbx>
                        <w:txbxContent>
                          <w:p w:rsidR="00ED2657" w:rsidRDefault="00ED2657">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5880100</wp:posOffset>
                </wp:positionH>
                <wp:positionV relativeFrom="paragraph">
                  <wp:posOffset>-546099</wp:posOffset>
                </wp:positionV>
                <wp:extent cx="771236" cy="508000"/>
                <wp:effectExtent b="0" l="0" r="0" t="0"/>
                <wp:wrapNone/>
                <wp:docPr id="10" name="image16.png"/>
                <a:graphic>
                  <a:graphicData uri="http://schemas.openxmlformats.org/drawingml/2006/picture">
                    <pic:pic>
                      <pic:nvPicPr>
                        <pic:cNvPr id="0" name="image16.png"/>
                        <pic:cNvPicPr preferRelativeResize="0"/>
                      </pic:nvPicPr>
                      <pic:blipFill>
                        <a:blip r:embed="rId14"/>
                        <a:srcRect/>
                        <a:stretch>
                          <a:fillRect/>
                        </a:stretch>
                      </pic:blipFill>
                      <pic:spPr>
                        <a:xfrm>
                          <a:off x="0" y="0"/>
                          <a:ext cx="771236" cy="508000"/>
                        </a:xfrm>
                        <a:prstGeom prst="rect"/>
                        <a:ln/>
                      </pic:spPr>
                    </pic:pic>
                  </a:graphicData>
                </a:graphic>
              </wp:anchor>
            </w:drawing>
          </mc:Fallback>
        </mc:AlternateContent>
      </w:r>
    </w:p>
    <w:p w:rsidR="00ED2657" w:rsidRDefault="00487FF2">
      <w:pPr>
        <w:jc w:val="center"/>
        <w:rPr>
          <w:b/>
        </w:rPr>
      </w:pPr>
      <w:r>
        <w:rPr>
          <w:b/>
        </w:rPr>
        <w:t>РЕФЕРАТ</w:t>
      </w:r>
    </w:p>
    <w:p w:rsidR="00ED2657" w:rsidRDefault="00ED2657"/>
    <w:p w:rsidR="00ED2657" w:rsidRDefault="00487FF2">
      <w:r>
        <w:t>Дипломна робота обсягом 111 сторінок включає 22 таблиці та 6 рисунків. Метою роботи є аналіз діяльності ТОВ "Агросвіт" на ринку макаронних виробів України та розробка рекомендацій для підвищення конкурентоспроможності підприємства. Для досягнення мети заст</w:t>
      </w:r>
      <w:r>
        <w:t>осовано методи ситуаційного аналізу, фінансового аналізу, SWOT-аналізу та маркетингових досліджень.</w:t>
      </w:r>
    </w:p>
    <w:p w:rsidR="00ED2657" w:rsidRDefault="00487FF2">
      <w:r>
        <w:t>Результати дослідження свідчать про стабільне зростання компанії, значне підвищення якості продукції та успішне впровадження інноваційних технологій. Новизн</w:t>
      </w:r>
      <w:r>
        <w:t>а роботи полягає у запропонованих рекомендаціях щодо вдосконалення маркетингової стратегії та підвищення ефективності управління ресурсами підприємства також рекомендаціями щодо виведення нової товарної одиниці. Це дозволяє компанії зайняти лідируючі позиц</w:t>
      </w:r>
      <w:r>
        <w:t>ії на ринку, залучити нових клієнтів та забезпечити стабільне зростання прибутку.</w:t>
      </w:r>
    </w:p>
    <w:p w:rsidR="00ED2657" w:rsidRDefault="00487FF2">
      <w:r>
        <w:t>Ключові слова: макаронне виробництво, маркетингова стратегія, конкурентоспроможність, swot-аналіз, фінансовий аналіз, інноваційні технології, управління ресурсами, тов "агрос</w:t>
      </w:r>
      <w:r>
        <w:t>віт".</w:t>
      </w:r>
    </w:p>
    <w:p w:rsidR="00ED2657" w:rsidRDefault="00487FF2">
      <w:pPr>
        <w:ind w:firstLine="0"/>
      </w:pPr>
      <w:r>
        <w:rPr>
          <w:noProof/>
          <w:lang w:val="en-US"/>
        </w:rPr>
        <mc:AlternateContent>
          <mc:Choice Requires="wpg">
            <w:drawing>
              <wp:anchor distT="0" distB="0" distL="114300" distR="114300" simplePos="0" relativeHeight="251666432" behindDoc="0" locked="0" layoutInCell="1" hidden="0" allowOverlap="1">
                <wp:simplePos x="0" y="0"/>
                <wp:positionH relativeFrom="column">
                  <wp:posOffset>5880100</wp:posOffset>
                </wp:positionH>
                <wp:positionV relativeFrom="paragraph">
                  <wp:posOffset>-647699</wp:posOffset>
                </wp:positionV>
                <wp:extent cx="771236" cy="508000"/>
                <wp:effectExtent l="0" t="0" r="0" b="0"/>
                <wp:wrapNone/>
                <wp:docPr id="6" name="Овал 6"/>
                <wp:cNvGraphicFramePr/>
                <a:graphic xmlns:a="http://schemas.openxmlformats.org/drawingml/2006/main">
                  <a:graphicData uri="http://schemas.microsoft.com/office/word/2010/wordprocessingShape">
                    <wps:wsp>
                      <wps:cNvSpPr/>
                      <wps:spPr>
                        <a:xfrm>
                          <a:off x="4985782" y="3551400"/>
                          <a:ext cx="720436" cy="457200"/>
                        </a:xfrm>
                        <a:prstGeom prst="ellipse">
                          <a:avLst/>
                        </a:prstGeom>
                        <a:solidFill>
                          <a:schemeClr val="lt1"/>
                        </a:solidFill>
                        <a:ln w="25400" cap="flat" cmpd="sng">
                          <a:solidFill>
                            <a:schemeClr val="lt1"/>
                          </a:solidFill>
                          <a:prstDash val="solid"/>
                          <a:round/>
                          <a:headEnd type="none" w="sm" len="sm"/>
                          <a:tailEnd type="none" w="sm" len="sm"/>
                        </a:ln>
                      </wps:spPr>
                      <wps:txbx>
                        <w:txbxContent>
                          <w:p w:rsidR="00ED2657" w:rsidRDefault="00ED2657">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5880100</wp:posOffset>
                </wp:positionH>
                <wp:positionV relativeFrom="paragraph">
                  <wp:posOffset>-647699</wp:posOffset>
                </wp:positionV>
                <wp:extent cx="771236" cy="508000"/>
                <wp:effectExtent b="0" l="0" r="0" t="0"/>
                <wp:wrapNone/>
                <wp:docPr id="6" name="image12.png"/>
                <a:graphic>
                  <a:graphicData uri="http://schemas.openxmlformats.org/drawingml/2006/picture">
                    <pic:pic>
                      <pic:nvPicPr>
                        <pic:cNvPr id="0" name="image12.png"/>
                        <pic:cNvPicPr preferRelativeResize="0"/>
                      </pic:nvPicPr>
                      <pic:blipFill>
                        <a:blip r:embed="rId15"/>
                        <a:srcRect/>
                        <a:stretch>
                          <a:fillRect/>
                        </a:stretch>
                      </pic:blipFill>
                      <pic:spPr>
                        <a:xfrm>
                          <a:off x="0" y="0"/>
                          <a:ext cx="771236" cy="508000"/>
                        </a:xfrm>
                        <a:prstGeom prst="rect"/>
                        <a:ln/>
                      </pic:spPr>
                    </pic:pic>
                  </a:graphicData>
                </a:graphic>
              </wp:anchor>
            </w:drawing>
          </mc:Fallback>
        </mc:AlternateContent>
      </w: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487FF2">
      <w:pPr>
        <w:jc w:val="center"/>
        <w:rPr>
          <w:b/>
        </w:rPr>
      </w:pPr>
      <w:r>
        <w:rPr>
          <w:b/>
        </w:rPr>
        <w:lastRenderedPageBreak/>
        <w:t>ABSTRACT</w:t>
      </w:r>
    </w:p>
    <w:p w:rsidR="00ED2657" w:rsidRDefault="00ED2657"/>
    <w:p w:rsidR="00ED2657" w:rsidRDefault="00487FF2">
      <w:r>
        <w:t>The diploma thesis, comprising 111 pages, includes 22 tables and 6 figures. The aim of the work is to analyze the activities of LLC "Agrosvit" in the Ukrainian pasta market and to develop recommendations for improving the co</w:t>
      </w:r>
      <w:r>
        <w:t>mpetitiveness of the enterprise. To achieve this goal, methods of situational analysis, financial analysis, SWOT analysis, and marketing research were applied.</w:t>
      </w:r>
    </w:p>
    <w:p w:rsidR="00ED2657" w:rsidRDefault="00487FF2">
      <w:r>
        <w:t>The research results indicate the company's stable growth, significant improvement in product qu</w:t>
      </w:r>
      <w:r>
        <w:t>ality, and successful implementation of innovative technologies. The novelty of the work lies in the proposed recommendations for improving the marketing strategy and enhancing the efficiency of resource management at the enterprise, as well as recommendat</w:t>
      </w:r>
      <w:r>
        <w:t>ions for launching a new product line. This enables the company to occupy leading positions in the market, attract new customers, and ensure stable profit growth.</w:t>
      </w:r>
    </w:p>
    <w:p w:rsidR="00ED2657" w:rsidRDefault="00487FF2">
      <w:r>
        <w:t>Key words: pasta production, marketing strategy, competitiveness, swot analysis, financial an</w:t>
      </w:r>
      <w:r>
        <w:t>alysis, innovative technologies, resource management, llc "agrosvit".</w:t>
      </w:r>
    </w:p>
    <w:p w:rsidR="00ED2657" w:rsidRDefault="00487FF2">
      <w:r>
        <w:br w:type="page"/>
      </w:r>
    </w:p>
    <w:p w:rsidR="00ED2657" w:rsidRDefault="00487FF2">
      <w:pPr>
        <w:keepNext/>
        <w:keepLines/>
        <w:pBdr>
          <w:top w:val="nil"/>
          <w:left w:val="nil"/>
          <w:bottom w:val="nil"/>
          <w:right w:val="nil"/>
          <w:between w:val="nil"/>
        </w:pBdr>
        <w:spacing w:before="240" w:line="259" w:lineRule="auto"/>
        <w:ind w:right="-2" w:firstLine="0"/>
        <w:jc w:val="center"/>
        <w:rPr>
          <w:b/>
          <w:color w:val="000000"/>
        </w:rPr>
      </w:pPr>
      <w:r>
        <w:rPr>
          <w:b/>
          <w:color w:val="000000"/>
        </w:rPr>
        <w:lastRenderedPageBreak/>
        <w:t>ЗМІСТ</w:t>
      </w:r>
    </w:p>
    <w:p w:rsidR="00ED2657" w:rsidRDefault="00487FF2">
      <w:pPr>
        <w:tabs>
          <w:tab w:val="left" w:pos="9087"/>
        </w:tabs>
      </w:pPr>
      <w:r>
        <w:tab/>
      </w:r>
    </w:p>
    <w:sdt>
      <w:sdtPr>
        <w:id w:val="-1386935891"/>
        <w:docPartObj>
          <w:docPartGallery w:val="Table of Contents"/>
          <w:docPartUnique/>
        </w:docPartObj>
      </w:sdtPr>
      <w:sdtEndPr/>
      <w:sdtContent>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r>
            <w:fldChar w:fldCharType="begin"/>
          </w:r>
          <w:r>
            <w:instrText xml:space="preserve"> TOC \h \u \z \t "Heading 1,1,Heading 2,2,Heading 3,3,"</w:instrText>
          </w:r>
          <w:r>
            <w:fldChar w:fldCharType="separate"/>
          </w:r>
          <w:hyperlink w:anchor="_30j0zll">
            <w:r>
              <w:rPr>
                <w:color w:val="000000"/>
              </w:rPr>
              <w:t>ВСТУП</w:t>
            </w:r>
            <w:r>
              <w:rPr>
                <w:color w:val="000000"/>
              </w:rPr>
              <w:tab/>
              <w:t>7</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1fob9te">
            <w:r>
              <w:rPr>
                <w:color w:val="000000"/>
              </w:rPr>
              <w:t>РОЗДІЛ 1 СИТУАЦІЙНИЙ АНАЛІЗ ПІДПРИЄМСТВА ТОВ «АГРОСВІТ»</w:t>
            </w:r>
            <w:r>
              <w:rPr>
                <w:color w:val="000000"/>
              </w:rPr>
              <w:tab/>
              <w:t>9</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3znysh7">
            <w:r>
              <w:rPr>
                <w:color w:val="000000"/>
              </w:rPr>
              <w:t>1.1 Аналіз діяльності підприємства на ринку</w:t>
            </w:r>
            <w:r>
              <w:rPr>
                <w:color w:val="000000"/>
              </w:rPr>
              <w:tab/>
              <w:t>9</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2et92p0">
            <w:r>
              <w:rPr>
                <w:color w:val="000000"/>
              </w:rPr>
              <w:t>1.2 Аналіз маркетингового середовища підприємства ТОВ «Агросвіт»</w:t>
            </w:r>
            <w:r>
              <w:rPr>
                <w:color w:val="000000"/>
              </w:rPr>
              <w:tab/>
              <w:t>17</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tyjcwt">
            <w:r>
              <w:rPr>
                <w:color w:val="000000"/>
              </w:rPr>
              <w:t>1.3 Визначення маркетингової управлінської проблеми</w:t>
            </w:r>
            <w:r>
              <w:rPr>
                <w:color w:val="000000"/>
              </w:rPr>
              <w:tab/>
              <w:t>32</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3dy6vkm">
            <w:r>
              <w:rPr>
                <w:color w:val="000000"/>
              </w:rPr>
              <w:t>Висновки до першого розділу</w:t>
            </w:r>
            <w:r>
              <w:rPr>
                <w:color w:val="000000"/>
              </w:rPr>
              <w:tab/>
              <w:t>42</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1t3h5sf">
            <w:r>
              <w:rPr>
                <w:color w:val="000000"/>
              </w:rPr>
              <w:t>РОЗДІЛ 2 ПЛАНУВАННЯ МАРКЕТИНГОВОГО ДОСЛІДЖЕННЯ ДЛЯ ТОВ «АГРОСВІТ»</w:t>
            </w:r>
            <w:r>
              <w:rPr>
                <w:color w:val="000000"/>
              </w:rPr>
              <w:tab/>
              <w:t>44</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4d34og8">
            <w:r>
              <w:rPr>
                <w:color w:val="000000"/>
              </w:rPr>
              <w:t>2.1 Методологія дослідження</w:t>
            </w:r>
            <w:r>
              <w:rPr>
                <w:color w:val="000000"/>
              </w:rPr>
              <w:tab/>
              <w:t>44</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2s8eyo1">
            <w:r>
              <w:rPr>
                <w:color w:val="000000"/>
              </w:rPr>
              <w:t>2.2 Визначення цілей та завдань дослідження</w:t>
            </w:r>
            <w:r>
              <w:rPr>
                <w:color w:val="000000"/>
              </w:rPr>
              <w:tab/>
              <w:t>48</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17dp8vu">
            <w:r>
              <w:rPr>
                <w:color w:val="000000"/>
              </w:rPr>
              <w:t>2.3 Планування та організація збору даних</w:t>
            </w:r>
            <w:r>
              <w:rPr>
                <w:color w:val="000000"/>
              </w:rPr>
              <w:tab/>
              <w:t>59</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3rdcrjn">
            <w:r>
              <w:rPr>
                <w:color w:val="000000"/>
              </w:rPr>
              <w:t>Висновки до другого розділу</w:t>
            </w:r>
            <w:r>
              <w:rPr>
                <w:color w:val="000000"/>
              </w:rPr>
              <w:tab/>
              <w:t>66</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26in1rg">
            <w:r>
              <w:rPr>
                <w:color w:val="000000"/>
              </w:rPr>
              <w:t>РОЗДІЛ 3 РЕАЛІЗАЦІЯ ДОСЛІДЖЕННЯ ТА ВЕРИФІКАЦІЯ ДАНИХ</w:t>
            </w:r>
            <w:r>
              <w:rPr>
                <w:color w:val="000000"/>
              </w:rPr>
              <w:tab/>
              <w:t>67</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lnxbz9">
            <w:r>
              <w:rPr>
                <w:color w:val="000000"/>
              </w:rPr>
              <w:t>3.1 Збір та аналіз даних</w:t>
            </w:r>
            <w:r>
              <w:rPr>
                <w:color w:val="000000"/>
              </w:rPr>
              <w:tab/>
              <w:t>67</w:t>
            </w:r>
          </w:hyperlink>
        </w:p>
        <w:p w:rsidR="00ED2657" w:rsidRDefault="00487FF2">
          <w:pPr>
            <w:pBdr>
              <w:top w:val="nil"/>
              <w:left w:val="nil"/>
              <w:bottom w:val="nil"/>
              <w:right w:val="nil"/>
              <w:between w:val="nil"/>
            </w:pBdr>
            <w:tabs>
              <w:tab w:val="left" w:pos="1440"/>
              <w:tab w:val="right" w:pos="9915"/>
            </w:tabs>
            <w:spacing w:after="100"/>
            <w:ind w:left="220" w:firstLine="0"/>
            <w:rPr>
              <w:rFonts w:ascii="Calibri" w:eastAsia="Calibri" w:hAnsi="Calibri" w:cs="Calibri"/>
              <w:color w:val="000000"/>
              <w:sz w:val="24"/>
              <w:szCs w:val="24"/>
            </w:rPr>
          </w:pPr>
          <w:hyperlink w:anchor="_1ksv4uv">
            <w:r>
              <w:rPr>
                <w:color w:val="000000"/>
              </w:rPr>
              <w:t>3.2</w:t>
            </w:r>
          </w:hyperlink>
          <w:hyperlink w:anchor="_1ksv4uv">
            <w:r>
              <w:rPr>
                <w:rFonts w:ascii="Calibri" w:eastAsia="Calibri" w:hAnsi="Calibri" w:cs="Calibri"/>
                <w:color w:val="000000"/>
                <w:sz w:val="24"/>
                <w:szCs w:val="24"/>
              </w:rPr>
              <w:t xml:space="preserve"> </w:t>
            </w:r>
          </w:hyperlink>
          <w:hyperlink w:anchor="_1ksv4uv">
            <w:r>
              <w:rPr>
                <w:color w:val="000000"/>
              </w:rPr>
              <w:t>Пропозиції щодо удосконалення стратегії позиціонування підприємства «АГРОСВІТ»</w:t>
            </w:r>
            <w:r>
              <w:rPr>
                <w:color w:val="000000"/>
              </w:rPr>
              <w:tab/>
              <w:t>85</w:t>
            </w:r>
          </w:hyperlink>
        </w:p>
        <w:p w:rsidR="00ED2657" w:rsidRDefault="00487FF2">
          <w:pPr>
            <w:pBdr>
              <w:top w:val="nil"/>
              <w:left w:val="nil"/>
              <w:bottom w:val="nil"/>
              <w:right w:val="nil"/>
              <w:between w:val="nil"/>
            </w:pBdr>
            <w:tabs>
              <w:tab w:val="left" w:pos="1440"/>
              <w:tab w:val="right" w:pos="9915"/>
            </w:tabs>
            <w:spacing w:after="100"/>
            <w:ind w:left="220" w:firstLine="0"/>
            <w:rPr>
              <w:rFonts w:ascii="Calibri" w:eastAsia="Calibri" w:hAnsi="Calibri" w:cs="Calibri"/>
              <w:color w:val="000000"/>
              <w:sz w:val="24"/>
              <w:szCs w:val="24"/>
            </w:rPr>
          </w:pPr>
          <w:hyperlink w:anchor="_44sinio">
            <w:r>
              <w:rPr>
                <w:color w:val="000000"/>
              </w:rPr>
              <w:t>3.3</w:t>
            </w:r>
          </w:hyperlink>
          <w:hyperlink w:anchor="_44sinio">
            <w:r>
              <w:rPr>
                <w:rFonts w:ascii="Calibri" w:eastAsia="Calibri" w:hAnsi="Calibri" w:cs="Calibri"/>
                <w:color w:val="000000"/>
                <w:sz w:val="24"/>
                <w:szCs w:val="24"/>
              </w:rPr>
              <w:t xml:space="preserve"> </w:t>
            </w:r>
          </w:hyperlink>
          <w:hyperlink w:anchor="_44sinio">
            <w:r>
              <w:rPr>
                <w:color w:val="000000"/>
              </w:rPr>
              <w:t>Економічні розрахунки стосовно удосконалення стратегії позиціонування «АГРОСВІТ»</w:t>
            </w:r>
            <w:r>
              <w:rPr>
                <w:color w:val="000000"/>
              </w:rPr>
              <w:tab/>
              <w:t>89</w:t>
            </w:r>
          </w:hyperlink>
        </w:p>
        <w:p w:rsidR="00ED2657" w:rsidRDefault="00487FF2">
          <w:pPr>
            <w:pBdr>
              <w:top w:val="nil"/>
              <w:left w:val="nil"/>
              <w:bottom w:val="nil"/>
              <w:right w:val="nil"/>
              <w:between w:val="nil"/>
            </w:pBdr>
            <w:tabs>
              <w:tab w:val="right" w:pos="9915"/>
            </w:tabs>
            <w:spacing w:after="100"/>
            <w:ind w:left="220" w:firstLine="0"/>
            <w:rPr>
              <w:rFonts w:ascii="Calibri" w:eastAsia="Calibri" w:hAnsi="Calibri" w:cs="Calibri"/>
              <w:color w:val="000000"/>
              <w:sz w:val="24"/>
              <w:szCs w:val="24"/>
            </w:rPr>
          </w:pPr>
          <w:hyperlink w:anchor="_2jxsxqh">
            <w:r>
              <w:rPr>
                <w:color w:val="000000"/>
              </w:rPr>
              <w:t>Висновки до 3 розділу</w:t>
            </w:r>
            <w:r>
              <w:rPr>
                <w:color w:val="000000"/>
              </w:rPr>
              <w:tab/>
              <w:t>93</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z337ya">
            <w:r>
              <w:rPr>
                <w:color w:val="000000"/>
              </w:rPr>
              <w:t>ВИСНОВКИ</w:t>
            </w:r>
            <w:r>
              <w:rPr>
                <w:color w:val="000000"/>
              </w:rPr>
              <w:tab/>
              <w:t>95</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3j2qqm3">
            <w:r>
              <w:rPr>
                <w:color w:val="000000"/>
              </w:rPr>
              <w:t>СПИСОК ДЖЕРЕЛ</w:t>
            </w:r>
            <w:r>
              <w:rPr>
                <w:color w:val="000000"/>
              </w:rPr>
              <w:tab/>
              <w:t>97</w:t>
            </w:r>
          </w:hyperlink>
        </w:p>
        <w:p w:rsidR="00ED2657" w:rsidRDefault="00487FF2">
          <w:pPr>
            <w:pBdr>
              <w:top w:val="nil"/>
              <w:left w:val="nil"/>
              <w:bottom w:val="nil"/>
              <w:right w:val="nil"/>
              <w:between w:val="nil"/>
            </w:pBdr>
            <w:tabs>
              <w:tab w:val="right" w:pos="9915"/>
            </w:tabs>
            <w:spacing w:after="100"/>
            <w:ind w:firstLine="0"/>
            <w:rPr>
              <w:rFonts w:ascii="Calibri" w:eastAsia="Calibri" w:hAnsi="Calibri" w:cs="Calibri"/>
              <w:color w:val="000000"/>
              <w:sz w:val="24"/>
              <w:szCs w:val="24"/>
            </w:rPr>
          </w:pPr>
          <w:hyperlink w:anchor="_1y810tw">
            <w:r>
              <w:rPr>
                <w:color w:val="000000"/>
              </w:rPr>
              <w:t>ДОДАТКИ</w:t>
            </w:r>
            <w:r>
              <w:rPr>
                <w:color w:val="000000"/>
              </w:rPr>
              <w:tab/>
              <w:t>99</w:t>
            </w:r>
          </w:hyperlink>
        </w:p>
        <w:p w:rsidR="00ED2657" w:rsidRDefault="00487FF2">
          <w:pPr>
            <w:ind w:firstLine="0"/>
          </w:pPr>
          <w:r>
            <w:fldChar w:fldCharType="end"/>
          </w:r>
        </w:p>
      </w:sdtContent>
    </w:sdt>
    <w:p w:rsidR="00ED2657" w:rsidRDefault="00487FF2">
      <w:pPr>
        <w:spacing w:after="200" w:line="276" w:lineRule="auto"/>
        <w:ind w:firstLine="0"/>
        <w:jc w:val="left"/>
      </w:pPr>
      <w:r>
        <w:br w:type="page"/>
      </w:r>
    </w:p>
    <w:p w:rsidR="00ED2657" w:rsidRDefault="00ED2657">
      <w:pPr>
        <w:pStyle w:val="1"/>
      </w:pPr>
    </w:p>
    <w:p w:rsidR="00ED2657" w:rsidRDefault="00487FF2">
      <w:pPr>
        <w:pStyle w:val="1"/>
      </w:pPr>
      <w:bookmarkStart w:id="2" w:name="_30j0zll" w:colFirst="0" w:colLast="0"/>
      <w:bookmarkEnd w:id="2"/>
      <w:r>
        <w:t>ВСТУП</w:t>
      </w:r>
    </w:p>
    <w:p w:rsidR="00ED2657" w:rsidRDefault="00ED2657"/>
    <w:p w:rsidR="00ED2657" w:rsidRDefault="00487FF2">
      <w:pPr>
        <w:rPr>
          <w:b/>
        </w:rPr>
      </w:pPr>
      <w:r>
        <w:t>Актуальність дослідження маркетингової діяльності ТОВ «Агросвіт» зумовлена стрімким зростанням конкуренції на ринку макаронних виробів України. У сучасних умовах підприємства харчової промисловості стикаються з необхідністю постійного вдосконалення маркети</w:t>
      </w:r>
      <w:r>
        <w:t>нгових стратегій для забезпечення конкурентоспроможності та утримання стабільної ринкової позиції. Враховуючи зміну споживчих переваг, розвиток технологій та зростання вимог до якості продукції, дослідження ефективності маркетингової діяльності набуває осо</w:t>
      </w:r>
      <w:r>
        <w:t>бливої важливості.</w:t>
      </w:r>
    </w:p>
    <w:p w:rsidR="00ED2657" w:rsidRDefault="00487FF2">
      <w:pPr>
        <w:rPr>
          <w:b/>
        </w:rPr>
      </w:pPr>
      <w:r>
        <w:t>Метою цієї роботи є аналіз маркетингової діяльності ТОВ «Агросвіт» та розробка рекомендацій для вдосконалення маркетингової стратегії підприємства. Для досягнення поставленої мети необхідно вирішити наступні завдання: провести ситуаційни</w:t>
      </w:r>
      <w:r>
        <w:t xml:space="preserve">й аналіз діяльності підприємства, визначити його конкурентні переваги та слабкі місця, дослідити ринкове середовище, включаючи аналіз конкурентів, споживачів та ринкових тенденцій. Крім того, важливо здійснити маркетингове дослідження для оцінки потреб та </w:t>
      </w:r>
      <w:r>
        <w:t>поведінки споживачів, а також провести аналіз зібраних даних та оцінити ефективність поточних маркетингових стратегій підприємства. На основі отриманих результатів буде розроблено рекомендації щодо вдосконалення маркетингової стратегії ТОВ «Агросвіт».</w:t>
      </w:r>
    </w:p>
    <w:p w:rsidR="00ED2657" w:rsidRDefault="00487FF2">
      <w:pPr>
        <w:rPr>
          <w:b/>
        </w:rPr>
      </w:pPr>
      <w:r>
        <w:t>Мето</w:t>
      </w:r>
      <w:r>
        <w:t>дологія дослідження включає використання комплексу методів, зокрема ситуаційного аналізу, SWOT-аналізу, фінансового аналізу та маркетингових досліджень. Ситуаційний аналіз дозволяє оцінити поточний стан підприємства та визначити його місце на ринку. SWOT-а</w:t>
      </w:r>
      <w:r>
        <w:t>наліз допомагає ідентифікувати сильні та слабкі сторони підприємства, а також можливості та загрози, що стоять перед ним. Фінансовий аналіз дає змогу оцінити фінансовий стан підприємства та виявити основні проблеми. Маркетингові дослідження, включаючи опит</w:t>
      </w:r>
      <w:r>
        <w:t>ування споживачів, дозволяють зібрати первинну інформацію щодо потреб та очікувань цільової аудиторії.</w:t>
      </w:r>
    </w:p>
    <w:p w:rsidR="00ED2657" w:rsidRDefault="00487FF2">
      <w:pPr>
        <w:rPr>
          <w:b/>
        </w:rPr>
      </w:pPr>
      <w:r>
        <w:lastRenderedPageBreak/>
        <w:t>Практичне значення одержаних результатів полягає у можливості їх використання для вдосконалення маркетингової діяльності ТОВ «Агросвіт». Розроблені реком</w:t>
      </w:r>
      <w:r>
        <w:t>ендації сприятимуть підвищенню ефективності управління маркетинговими ресурсами, покращенню якості обслуговування клієнтів та підвищенню конкурентоспроможності підприємства. Впровадження запропонованих заходів дозволить підприємству зайняти лідируючі позиц</w:t>
      </w:r>
      <w:r>
        <w:t>ії на ринку макаронних виробів, залучити нових клієнтів та забезпечити стабільне зростання прибутку.</w:t>
      </w:r>
    </w:p>
    <w:p w:rsidR="00ED2657" w:rsidRDefault="00487FF2">
      <w:r>
        <w:t>Таким чином, дана дипломна робота спрямована на всебічний аналіз маркетингової діяльності ТОВ «Агросвіт» та розробку конкретних рекомендацій для її вдоскон</w:t>
      </w:r>
      <w:r>
        <w:t>алення, що є важливим етапом у підвищенні конкурентоспроможності підприємства в умовах сучасного ринку.</w:t>
      </w:r>
      <w:r>
        <w:br w:type="page"/>
      </w:r>
    </w:p>
    <w:p w:rsidR="00ED2657" w:rsidRDefault="00ED2657"/>
    <w:p w:rsidR="00ED2657" w:rsidRDefault="00487FF2">
      <w:pPr>
        <w:pStyle w:val="1"/>
      </w:pPr>
      <w:bookmarkStart w:id="3" w:name="_1fob9te" w:colFirst="0" w:colLast="0"/>
      <w:bookmarkEnd w:id="3"/>
      <w:r>
        <w:t>РОЗДІЛ 1 СИТУАЦІЙНИЙ АНАЛІЗ ПІДПРИЄМСТВА ТОВ «АГРОСВІТ»</w:t>
      </w:r>
    </w:p>
    <w:p w:rsidR="00ED2657" w:rsidRDefault="00ED2657"/>
    <w:p w:rsidR="00ED2657" w:rsidRDefault="00487FF2">
      <w:pPr>
        <w:pStyle w:val="2"/>
      </w:pPr>
      <w:bookmarkStart w:id="4" w:name="_3znysh7" w:colFirst="0" w:colLast="0"/>
      <w:bookmarkEnd w:id="4"/>
      <w:r>
        <w:t>1.1 Аналіз діяльності підприємства на ринку</w:t>
      </w:r>
    </w:p>
    <w:p w:rsidR="00ED2657" w:rsidRDefault="00ED2657"/>
    <w:p w:rsidR="00ED2657" w:rsidRDefault="00487FF2">
      <w:r>
        <w:t>ТОВ «Агросвіт» є стабільним підприємством з форм</w:t>
      </w:r>
      <w:r>
        <w:t>ою власності Товариство з обмеженою відповідальністю (ТОВ). Основний напрямок діяльності компанії полягає у виробництві продуктів борошномельно-круп'яної промисловості на ринку макаронних виробів україни.</w:t>
      </w:r>
    </w:p>
    <w:p w:rsidR="00ED2657" w:rsidRDefault="00487FF2">
      <w:r>
        <w:t>Розташоване підприємство в Черкаській області, м Зо</w:t>
      </w:r>
      <w:r>
        <w:t>лотоноша з високорозвинутою аграрною інфраструктурою, що сприяє ефективному використанню сировини та розвитку сільського господарства в регіоні.</w:t>
      </w:r>
    </w:p>
    <w:p w:rsidR="00ED2657" w:rsidRDefault="00487FF2">
      <w:r>
        <w:t>Засноване у 2001 році, «Агросвіт» завоювало впевнену позицію на ринку завдяки високій якості своєї продукції та</w:t>
      </w:r>
      <w:r>
        <w:t xml:space="preserve"> інноваційним підходам у виробництві. Компанія активно бере участь у професійних конкурсах та виставках, отримуючи нагороди за якість продукції та внесок у розвиток промисловості. Розмір статутного капіталу: 25 000 000,00 грн.</w:t>
      </w:r>
    </w:p>
    <w:p w:rsidR="00ED2657" w:rsidRDefault="00487FF2">
      <w:r>
        <w:t>Корпоративні стандарти «Агрос</w:t>
      </w:r>
      <w:r>
        <w:t>віту» базуються на принципах екологічної відповідальності та соціальної дбайливості. Компанія приділяє особливу увагу якості продукції та забезпеченню безпеки для споживачів.</w:t>
      </w:r>
    </w:p>
    <w:p w:rsidR="00ED2657" w:rsidRDefault="00487FF2">
      <w:r>
        <w:t>Основним товаром, якому присвячено роботу «Агросвіту», є різноманітні види борошн</w:t>
      </w:r>
      <w:r>
        <w:t>яних продуктів, зокрема хліб, хлібобулочні вироби, кондитерські вироби, макаронні вироби та інші. Всі ці продукти відзначаються високою якістю та свіжістю, завдяки чому завойовують довіру споживачів і популярність на ринку харчових продуктів.</w:t>
      </w:r>
    </w:p>
    <w:p w:rsidR="00ED2657" w:rsidRDefault="00487FF2">
      <w:r>
        <w:t xml:space="preserve">Підприємство </w:t>
      </w:r>
      <w:r>
        <w:t>використовує лінійну структуру управління, де власник виступає у ролі президента або засновника, а всі службовці безпосередньо йому підпорядковані. Функціональна структура підприємства включає такі посади: головний директор (CEO), директор з маркетингу (вк</w:t>
      </w:r>
      <w:r>
        <w:t xml:space="preserve">лючаючи відділи планування, маркетингу та онлайн просування, а також відділ продажів), виконавчий директор </w:t>
      </w:r>
      <w:r>
        <w:lastRenderedPageBreak/>
        <w:t xml:space="preserve">(відповідальний за відділ кадрів), комерційний директор (управління відділами закупівель, збуту, складів та логістики), а також бухгалтерія (таблиця </w:t>
      </w:r>
      <w:r>
        <w:t>1.1).</w:t>
      </w:r>
    </w:p>
    <w:p w:rsidR="00ED2657" w:rsidRDefault="00ED2657">
      <w:pPr>
        <w:rPr>
          <w:sz w:val="24"/>
          <w:szCs w:val="24"/>
        </w:rPr>
      </w:pPr>
    </w:p>
    <w:p w:rsidR="00ED2657" w:rsidRDefault="00487FF2">
      <w:pPr>
        <w:rPr>
          <w:i/>
        </w:rPr>
      </w:pPr>
      <w:r>
        <w:t>Таблиця 1.1 – Організаційно-правова система ТОВ «Агросвіт»</w:t>
      </w:r>
    </w:p>
    <w:tbl>
      <w:tblPr>
        <w:tblStyle w:val="a6"/>
        <w:tblW w:w="10118"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0"/>
        <w:gridCol w:w="5267"/>
        <w:gridCol w:w="11"/>
      </w:tblGrid>
      <w:tr w:rsidR="00ED2657">
        <w:trPr>
          <w:trHeight w:val="334"/>
        </w:trPr>
        <w:tc>
          <w:tcPr>
            <w:tcW w:w="10118" w:type="dxa"/>
            <w:gridSpan w:val="3"/>
          </w:tcPr>
          <w:p w:rsidR="00ED2657" w:rsidRDefault="00487FF2">
            <w:pPr>
              <w:ind w:firstLine="0"/>
              <w:rPr>
                <w:sz w:val="24"/>
                <w:szCs w:val="24"/>
              </w:rPr>
            </w:pPr>
            <w:r>
              <w:rPr>
                <w:sz w:val="24"/>
                <w:szCs w:val="24"/>
              </w:rPr>
              <w:t>Внутрішні фактори</w:t>
            </w:r>
          </w:p>
        </w:tc>
      </w:tr>
      <w:tr w:rsidR="00ED2657">
        <w:trPr>
          <w:trHeight w:val="372"/>
        </w:trPr>
        <w:tc>
          <w:tcPr>
            <w:tcW w:w="10118" w:type="dxa"/>
            <w:gridSpan w:val="3"/>
          </w:tcPr>
          <w:p w:rsidR="00ED2657" w:rsidRDefault="00487FF2">
            <w:pPr>
              <w:ind w:firstLine="0"/>
              <w:rPr>
                <w:sz w:val="24"/>
                <w:szCs w:val="24"/>
              </w:rPr>
            </w:pPr>
            <w:r>
              <w:rPr>
                <w:sz w:val="24"/>
                <w:szCs w:val="24"/>
              </w:rPr>
              <w:t>Організаційно-правові</w:t>
            </w:r>
          </w:p>
        </w:tc>
      </w:tr>
      <w:tr w:rsidR="00ED2657">
        <w:trPr>
          <w:trHeight w:val="315"/>
        </w:trPr>
        <w:tc>
          <w:tcPr>
            <w:tcW w:w="4840" w:type="dxa"/>
          </w:tcPr>
          <w:p w:rsidR="00ED2657" w:rsidRDefault="00487FF2">
            <w:pPr>
              <w:ind w:firstLine="0"/>
              <w:rPr>
                <w:sz w:val="24"/>
                <w:szCs w:val="24"/>
              </w:rPr>
            </w:pPr>
            <w:r>
              <w:rPr>
                <w:sz w:val="24"/>
                <w:szCs w:val="24"/>
              </w:rPr>
              <w:t>1. Форма власності</w:t>
            </w:r>
          </w:p>
        </w:tc>
        <w:tc>
          <w:tcPr>
            <w:tcW w:w="5278" w:type="dxa"/>
            <w:gridSpan w:val="2"/>
          </w:tcPr>
          <w:p w:rsidR="00ED2657" w:rsidRDefault="00487FF2">
            <w:pPr>
              <w:ind w:firstLine="0"/>
              <w:rPr>
                <w:sz w:val="24"/>
                <w:szCs w:val="24"/>
              </w:rPr>
            </w:pPr>
            <w:r>
              <w:rPr>
                <w:sz w:val="24"/>
                <w:szCs w:val="24"/>
              </w:rPr>
              <w:t>Колективна</w:t>
            </w:r>
          </w:p>
        </w:tc>
      </w:tr>
      <w:tr w:rsidR="00ED2657">
        <w:trPr>
          <w:trHeight w:val="246"/>
        </w:trPr>
        <w:tc>
          <w:tcPr>
            <w:tcW w:w="4840" w:type="dxa"/>
          </w:tcPr>
          <w:p w:rsidR="00ED2657" w:rsidRDefault="00487FF2">
            <w:pPr>
              <w:ind w:firstLine="0"/>
              <w:rPr>
                <w:sz w:val="24"/>
                <w:szCs w:val="24"/>
              </w:rPr>
            </w:pPr>
            <w:r>
              <w:rPr>
                <w:sz w:val="24"/>
                <w:szCs w:val="24"/>
              </w:rPr>
              <w:t>2. Форма організації</w:t>
            </w:r>
          </w:p>
        </w:tc>
        <w:tc>
          <w:tcPr>
            <w:tcW w:w="5278" w:type="dxa"/>
            <w:gridSpan w:val="2"/>
          </w:tcPr>
          <w:p w:rsidR="00ED2657" w:rsidRDefault="00487FF2">
            <w:pPr>
              <w:ind w:firstLine="0"/>
              <w:rPr>
                <w:sz w:val="24"/>
                <w:szCs w:val="24"/>
              </w:rPr>
            </w:pPr>
            <w:r>
              <w:rPr>
                <w:sz w:val="24"/>
                <w:szCs w:val="24"/>
              </w:rPr>
              <w:t>Комерційна організація</w:t>
            </w:r>
          </w:p>
        </w:tc>
      </w:tr>
      <w:tr w:rsidR="00ED2657">
        <w:trPr>
          <w:trHeight w:val="497"/>
        </w:trPr>
        <w:tc>
          <w:tcPr>
            <w:tcW w:w="4840" w:type="dxa"/>
          </w:tcPr>
          <w:p w:rsidR="00ED2657" w:rsidRDefault="00487FF2">
            <w:pPr>
              <w:ind w:firstLine="0"/>
              <w:rPr>
                <w:sz w:val="24"/>
                <w:szCs w:val="24"/>
              </w:rPr>
            </w:pPr>
            <w:r>
              <w:rPr>
                <w:sz w:val="24"/>
                <w:szCs w:val="24"/>
              </w:rPr>
              <w:t>3. Організаційні структури</w:t>
            </w:r>
          </w:p>
        </w:tc>
        <w:tc>
          <w:tcPr>
            <w:tcW w:w="5278" w:type="dxa"/>
            <w:gridSpan w:val="2"/>
          </w:tcPr>
          <w:p w:rsidR="00ED2657" w:rsidRDefault="00487FF2">
            <w:pPr>
              <w:ind w:firstLine="0"/>
              <w:rPr>
                <w:sz w:val="24"/>
                <w:szCs w:val="24"/>
              </w:rPr>
            </w:pPr>
            <w:r>
              <w:rPr>
                <w:sz w:val="24"/>
                <w:szCs w:val="24"/>
              </w:rPr>
              <w:t>Комерційний відділ, виконавчий відділ, кадровий відділ, економічний відділ</w:t>
            </w:r>
          </w:p>
        </w:tc>
      </w:tr>
      <w:tr w:rsidR="00ED2657">
        <w:trPr>
          <w:trHeight w:val="246"/>
        </w:trPr>
        <w:tc>
          <w:tcPr>
            <w:tcW w:w="4840" w:type="dxa"/>
          </w:tcPr>
          <w:p w:rsidR="00ED2657" w:rsidRDefault="00487FF2">
            <w:pPr>
              <w:ind w:firstLine="0"/>
              <w:rPr>
                <w:sz w:val="24"/>
                <w:szCs w:val="24"/>
              </w:rPr>
            </w:pPr>
            <w:r>
              <w:rPr>
                <w:sz w:val="24"/>
                <w:szCs w:val="24"/>
              </w:rPr>
              <w:t>4. Кадрова політика</w:t>
            </w:r>
          </w:p>
        </w:tc>
        <w:tc>
          <w:tcPr>
            <w:tcW w:w="5278" w:type="dxa"/>
            <w:gridSpan w:val="2"/>
          </w:tcPr>
          <w:p w:rsidR="00ED2657" w:rsidRDefault="00487FF2">
            <w:pPr>
              <w:ind w:firstLine="0"/>
              <w:rPr>
                <w:sz w:val="24"/>
                <w:szCs w:val="24"/>
              </w:rPr>
            </w:pPr>
            <w:r>
              <w:rPr>
                <w:sz w:val="24"/>
                <w:szCs w:val="24"/>
              </w:rPr>
              <w:t>Активна</w:t>
            </w:r>
          </w:p>
        </w:tc>
      </w:tr>
      <w:tr w:rsidR="00ED2657">
        <w:trPr>
          <w:trHeight w:val="497"/>
        </w:trPr>
        <w:tc>
          <w:tcPr>
            <w:tcW w:w="4840" w:type="dxa"/>
          </w:tcPr>
          <w:p w:rsidR="00ED2657" w:rsidRDefault="00487FF2">
            <w:pPr>
              <w:ind w:firstLine="0"/>
              <w:rPr>
                <w:sz w:val="24"/>
                <w:szCs w:val="24"/>
              </w:rPr>
            </w:pPr>
            <w:r>
              <w:rPr>
                <w:sz w:val="24"/>
                <w:szCs w:val="24"/>
              </w:rPr>
              <w:t>5. Системи менеджменту й прийнятий стиль</w:t>
            </w:r>
          </w:p>
          <w:p w:rsidR="00ED2657" w:rsidRDefault="00487FF2">
            <w:pPr>
              <w:ind w:firstLine="0"/>
              <w:rPr>
                <w:sz w:val="24"/>
                <w:szCs w:val="24"/>
              </w:rPr>
            </w:pPr>
            <w:r>
              <w:rPr>
                <w:sz w:val="24"/>
                <w:szCs w:val="24"/>
              </w:rPr>
              <w:t>керівництва</w:t>
            </w:r>
          </w:p>
        </w:tc>
        <w:tc>
          <w:tcPr>
            <w:tcW w:w="5278" w:type="dxa"/>
            <w:gridSpan w:val="2"/>
          </w:tcPr>
          <w:p w:rsidR="00ED2657" w:rsidRDefault="00487FF2">
            <w:pPr>
              <w:ind w:firstLine="0"/>
              <w:rPr>
                <w:sz w:val="24"/>
                <w:szCs w:val="24"/>
              </w:rPr>
            </w:pPr>
            <w:r>
              <w:rPr>
                <w:sz w:val="24"/>
                <w:szCs w:val="24"/>
              </w:rPr>
              <w:t>Демократичний</w:t>
            </w:r>
          </w:p>
        </w:tc>
      </w:tr>
      <w:tr w:rsidR="00ED2657">
        <w:trPr>
          <w:trHeight w:val="349"/>
        </w:trPr>
        <w:tc>
          <w:tcPr>
            <w:tcW w:w="10118" w:type="dxa"/>
            <w:gridSpan w:val="3"/>
          </w:tcPr>
          <w:p w:rsidR="00ED2657" w:rsidRDefault="00487FF2">
            <w:pPr>
              <w:ind w:firstLine="0"/>
              <w:rPr>
                <w:sz w:val="24"/>
                <w:szCs w:val="24"/>
              </w:rPr>
            </w:pPr>
            <w:r>
              <w:rPr>
                <w:sz w:val="24"/>
                <w:szCs w:val="24"/>
              </w:rPr>
              <w:t>Ресурси</w:t>
            </w:r>
          </w:p>
        </w:tc>
      </w:tr>
      <w:tr w:rsidR="00ED2657">
        <w:trPr>
          <w:gridAfter w:val="1"/>
          <w:wAfter w:w="11" w:type="dxa"/>
          <w:trHeight w:val="507"/>
        </w:trPr>
        <w:tc>
          <w:tcPr>
            <w:tcW w:w="4840" w:type="dxa"/>
          </w:tcPr>
          <w:p w:rsidR="00ED2657" w:rsidRDefault="00487FF2">
            <w:pPr>
              <w:ind w:firstLine="0"/>
              <w:rPr>
                <w:sz w:val="24"/>
                <w:szCs w:val="24"/>
              </w:rPr>
            </w:pPr>
            <w:r>
              <w:rPr>
                <w:sz w:val="24"/>
                <w:szCs w:val="24"/>
              </w:rPr>
              <w:t>1. Виробничі потужності</w:t>
            </w:r>
          </w:p>
        </w:tc>
        <w:tc>
          <w:tcPr>
            <w:tcW w:w="5267" w:type="dxa"/>
          </w:tcPr>
          <w:p w:rsidR="00ED2657" w:rsidRDefault="00487FF2">
            <w:pPr>
              <w:ind w:firstLine="0"/>
              <w:rPr>
                <w:sz w:val="24"/>
                <w:szCs w:val="24"/>
              </w:rPr>
            </w:pPr>
            <w:r>
              <w:rPr>
                <w:sz w:val="24"/>
                <w:szCs w:val="24"/>
                <w:highlight w:val="white"/>
              </w:rPr>
              <w:t>Україна, **0, Черкаська обл., місто Золотоноша, ВУЛИЦЯ ЖАШКІВСЬКА, будинок **.</w:t>
            </w:r>
          </w:p>
        </w:tc>
      </w:tr>
      <w:tr w:rsidR="00ED2657">
        <w:trPr>
          <w:gridAfter w:val="1"/>
          <w:wAfter w:w="11" w:type="dxa"/>
          <w:trHeight w:val="507"/>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2. Сировина та матеріали, комплектуючі тощо</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highlight w:val="white"/>
              </w:rPr>
            </w:pPr>
            <w:r>
              <w:rPr>
                <w:sz w:val="24"/>
                <w:szCs w:val="24"/>
                <w:highlight w:val="white"/>
              </w:rPr>
              <w:t>Пшеничне борошно вищого сорту, отримане з якісних пшеничних зерен. Це забезпечує стабільну консистенцію та смакові якості продукції.</w:t>
            </w:r>
          </w:p>
          <w:p w:rsidR="00ED2657" w:rsidRDefault="00487FF2">
            <w:pPr>
              <w:ind w:firstLine="0"/>
              <w:rPr>
                <w:sz w:val="24"/>
                <w:szCs w:val="24"/>
                <w:highlight w:val="white"/>
              </w:rPr>
            </w:pPr>
            <w:r>
              <w:rPr>
                <w:sz w:val="24"/>
                <w:szCs w:val="24"/>
                <w:highlight w:val="white"/>
              </w:rPr>
              <w:t>Крупи, такі як перлова, гречана, ячмінна тощо, які використовуються для виробництва круп'яних виробів.</w:t>
            </w:r>
          </w:p>
          <w:p w:rsidR="00ED2657" w:rsidRDefault="00487FF2">
            <w:pPr>
              <w:ind w:firstLine="0"/>
              <w:rPr>
                <w:sz w:val="24"/>
                <w:szCs w:val="24"/>
                <w:highlight w:val="white"/>
              </w:rPr>
            </w:pPr>
            <w:r>
              <w:rPr>
                <w:sz w:val="24"/>
                <w:szCs w:val="24"/>
                <w:highlight w:val="white"/>
              </w:rPr>
              <w:t>Інші додаткові інгредієнти, такі як дріжджі, сіль, цукор, які використовуються для покращення смакових характеристик та консервації продукції.</w:t>
            </w:r>
          </w:p>
          <w:p w:rsidR="00ED2657" w:rsidRDefault="00487FF2">
            <w:pPr>
              <w:ind w:firstLine="0"/>
              <w:rPr>
                <w:sz w:val="24"/>
                <w:szCs w:val="24"/>
                <w:highlight w:val="white"/>
              </w:rPr>
            </w:pPr>
            <w:r>
              <w:rPr>
                <w:sz w:val="24"/>
                <w:szCs w:val="24"/>
                <w:highlight w:val="white"/>
              </w:rPr>
              <w:t>До складу</w:t>
            </w:r>
            <w:r>
              <w:rPr>
                <w:sz w:val="24"/>
                <w:szCs w:val="24"/>
                <w:highlight w:val="white"/>
              </w:rPr>
              <w:t xml:space="preserve"> виробництва також входять:</w:t>
            </w:r>
          </w:p>
          <w:p w:rsidR="00ED2657" w:rsidRDefault="00487FF2">
            <w:pPr>
              <w:ind w:firstLine="0"/>
              <w:rPr>
                <w:sz w:val="24"/>
                <w:szCs w:val="24"/>
                <w:highlight w:val="white"/>
              </w:rPr>
            </w:pPr>
            <w:r>
              <w:rPr>
                <w:sz w:val="24"/>
                <w:szCs w:val="24"/>
                <w:highlight w:val="white"/>
              </w:rPr>
              <w:t>Рослинні олії та жири для виробництва хлібобулочних виробів та кондитерських виробів.</w:t>
            </w:r>
          </w:p>
          <w:p w:rsidR="00ED2657" w:rsidRDefault="00487FF2">
            <w:pPr>
              <w:ind w:firstLine="0"/>
              <w:rPr>
                <w:sz w:val="24"/>
                <w:szCs w:val="24"/>
                <w:highlight w:val="white"/>
              </w:rPr>
            </w:pPr>
            <w:r>
              <w:rPr>
                <w:sz w:val="24"/>
                <w:szCs w:val="24"/>
                <w:highlight w:val="white"/>
              </w:rPr>
              <w:t>Фрукти, ягоди та інші природні компоненти для виробництва кондитерських виробів та тістечок.</w:t>
            </w:r>
          </w:p>
          <w:p w:rsidR="00ED2657" w:rsidRDefault="00487FF2">
            <w:pPr>
              <w:ind w:firstLine="0"/>
              <w:rPr>
                <w:sz w:val="24"/>
                <w:szCs w:val="24"/>
                <w:highlight w:val="white"/>
              </w:rPr>
            </w:pPr>
            <w:r>
              <w:rPr>
                <w:sz w:val="24"/>
                <w:szCs w:val="24"/>
                <w:highlight w:val="white"/>
              </w:rPr>
              <w:t>Упаковка, етикетки та інші комплектуючі, що забез</w:t>
            </w:r>
            <w:r>
              <w:rPr>
                <w:sz w:val="24"/>
                <w:szCs w:val="24"/>
                <w:highlight w:val="white"/>
              </w:rPr>
              <w:t>печують безпеку та зберігання продукції.</w:t>
            </w:r>
          </w:p>
        </w:tc>
      </w:tr>
      <w:tr w:rsidR="00ED2657">
        <w:trPr>
          <w:gridAfter w:val="1"/>
          <w:wAfter w:w="11" w:type="dxa"/>
          <w:trHeight w:val="261"/>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3. Фінансові</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highlight w:val="white"/>
              </w:rPr>
            </w:pPr>
            <w:r>
              <w:rPr>
                <w:sz w:val="24"/>
                <w:szCs w:val="24"/>
                <w:highlight w:val="white"/>
              </w:rPr>
              <w:t>50 000 000,00 грн.</w:t>
            </w:r>
          </w:p>
        </w:tc>
      </w:tr>
      <w:tr w:rsidR="00ED2657">
        <w:trPr>
          <w:gridAfter w:val="1"/>
          <w:wAfter w:w="11" w:type="dxa"/>
          <w:trHeight w:val="507"/>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4. Інтелектуальні</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highlight w:val="white"/>
              </w:rPr>
            </w:pPr>
            <w:r>
              <w:rPr>
                <w:sz w:val="24"/>
                <w:szCs w:val="24"/>
                <w:highlight w:val="white"/>
              </w:rPr>
              <w:t>Спеціалізована технічна освіта та вища освіта для посадових осіб</w:t>
            </w:r>
          </w:p>
        </w:tc>
      </w:tr>
      <w:tr w:rsidR="00ED2657">
        <w:trPr>
          <w:gridAfter w:val="1"/>
          <w:wAfter w:w="11" w:type="dxa"/>
          <w:trHeight w:val="402"/>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5. Технологічні</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highlight w:val="white"/>
              </w:rPr>
            </w:pPr>
            <w:r>
              <w:rPr>
                <w:sz w:val="24"/>
                <w:szCs w:val="24"/>
                <w:highlight w:val="white"/>
              </w:rPr>
              <w:t>Сучасні технології та їх постійне оновлення</w:t>
            </w:r>
          </w:p>
        </w:tc>
      </w:tr>
      <w:tr w:rsidR="00ED2657">
        <w:trPr>
          <w:gridAfter w:val="1"/>
          <w:wAfter w:w="11" w:type="dxa"/>
          <w:trHeight w:val="507"/>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6. Інформаційні</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color w:val="0000FF"/>
                <w:sz w:val="24"/>
                <w:szCs w:val="24"/>
                <w:highlight w:val="white"/>
                <w:u w:val="single"/>
              </w:rPr>
            </w:pPr>
            <w:hyperlink r:id="rId16">
              <w:r>
                <w:rPr>
                  <w:color w:val="0000FF"/>
                  <w:sz w:val="24"/>
                  <w:szCs w:val="24"/>
                  <w:highlight w:val="white"/>
                  <w:u w:val="single"/>
                </w:rPr>
                <w:t>Сайт</w:t>
              </w:r>
            </w:hyperlink>
            <w:r>
              <w:rPr>
                <w:sz w:val="24"/>
                <w:szCs w:val="24"/>
                <w:highlight w:val="white"/>
              </w:rPr>
              <w:t xml:space="preserve"> відсутній</w:t>
            </w:r>
          </w:p>
        </w:tc>
      </w:tr>
      <w:tr w:rsidR="00ED2657">
        <w:trPr>
          <w:gridAfter w:val="1"/>
          <w:wAfter w:w="11" w:type="dxa"/>
          <w:trHeight w:val="429"/>
        </w:trPr>
        <w:tc>
          <w:tcPr>
            <w:tcW w:w="4840"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rPr>
            </w:pPr>
            <w:r>
              <w:rPr>
                <w:sz w:val="24"/>
                <w:szCs w:val="24"/>
              </w:rPr>
              <w:t>7. Трудові</w:t>
            </w:r>
          </w:p>
        </w:tc>
        <w:tc>
          <w:tcPr>
            <w:tcW w:w="5267" w:type="dxa"/>
            <w:tcBorders>
              <w:top w:val="single" w:sz="4" w:space="0" w:color="000000"/>
              <w:left w:val="single" w:sz="4" w:space="0" w:color="000000"/>
              <w:bottom w:val="single" w:sz="4" w:space="0" w:color="000000"/>
              <w:right w:val="single" w:sz="4" w:space="0" w:color="000000"/>
            </w:tcBorders>
          </w:tcPr>
          <w:p w:rsidR="00ED2657" w:rsidRDefault="00487FF2">
            <w:pPr>
              <w:ind w:firstLine="0"/>
              <w:rPr>
                <w:sz w:val="24"/>
                <w:szCs w:val="24"/>
                <w:highlight w:val="white"/>
              </w:rPr>
            </w:pPr>
            <w:r>
              <w:rPr>
                <w:sz w:val="24"/>
                <w:szCs w:val="24"/>
                <w:highlight w:val="white"/>
              </w:rPr>
              <w:t>Кількість працівників- 268</w:t>
            </w:r>
          </w:p>
        </w:tc>
      </w:tr>
    </w:tbl>
    <w:p w:rsidR="00ED2657" w:rsidRDefault="00487FF2">
      <w:r>
        <w:t>Джерело: побудовано автором на основі інформації підприємства</w:t>
      </w:r>
    </w:p>
    <w:p w:rsidR="00ED2657" w:rsidRDefault="00ED2657"/>
    <w:p w:rsidR="00ED2657" w:rsidRDefault="00487FF2">
      <w:r>
        <w:lastRenderedPageBreak/>
        <w:t>З організаційно-правових факторів важливими є такі аспекти: колективна власність свідчить про участь колективу працівників у власності та управлінні підприємством; комерційна організація підкре</w:t>
      </w:r>
      <w:r>
        <w:t>слює орієнтацію на прибуткову діяльність. Існування комерційного, виконавчого, кадрового та економічного відділів свідчить про працездатну систему управління. Активна кадрова політика вказує на уважне ставлення до питань персоналу та його розвитку. Демокра</w:t>
      </w:r>
      <w:r>
        <w:t>тичний стиль керівництва сприяє розвитку творчих здібностей персоналу та підтримці командної співпраці.</w:t>
      </w:r>
    </w:p>
    <w:p w:rsidR="00ED2657" w:rsidRDefault="00487FF2">
      <w:r>
        <w:t>Розташування в Україні, з основним виробництвом у Черкаській області, місті Золотоноша. Статутний капітал в розмірі 50 000 000,00 грн свідчить про фінан</w:t>
      </w:r>
      <w:r>
        <w:t xml:space="preserve">сову стабільність та потенційні можливості для розвитку. Високий рівень освіти працівників, зокрема спеціалізована технічна та вища освіта для посадових осіб, сприяє ефективному використанню знань та навичок. </w:t>
      </w:r>
    </w:p>
    <w:p w:rsidR="00ED2657" w:rsidRDefault="00487FF2">
      <w:r>
        <w:t>Використання сучасних технологій та їх постійн</w:t>
      </w:r>
      <w:r>
        <w:t>е оновлення гарантує конкурентоспроможність та високу якість продукції. Наявність веб-сайту може бути корисною для підвищення відомості про продукцію та розширення аудиторії споживачів. Кількість працівників у розмірі 268 свідчить про значні трудові потенц</w:t>
      </w:r>
      <w:r>
        <w:t>іали підприємства для забезпечення виробничих процесів та розвитку бізнесу.</w:t>
      </w:r>
    </w:p>
    <w:p w:rsidR="00ED2657" w:rsidRDefault="00487FF2">
      <w:r>
        <w:t>Отже, ТОВ «Агросвіт» має стійку організаційну базу, значні фінансові та технічні ресурси, а також висококваліфікований персонал, що сприяє його успішному функціонуванню та розвитку</w:t>
      </w:r>
      <w:r>
        <w:t xml:space="preserve"> на ринку.</w:t>
      </w:r>
    </w:p>
    <w:p w:rsidR="00ED2657" w:rsidRDefault="00487FF2">
      <w:r>
        <w:t>ТОВ «Агросвіт» діє на ринку B2B (бізнес-до-бізнес) з кількох причин. Перш за все, підприємство спеціалізується на виробництві продуктів борошномельно-круп'яної промисловості, тому його основними клієнтами є інші підприємства у галузі харчової пр</w:t>
      </w:r>
      <w:r>
        <w:t>омисловості. Наприклад, «Агросвіт» постачає свою продукцію хлібопекарням, кондитерським фабрикам, виробникам макаронних виробів та іншим компаніям, які використовують борошно та крупи як сировину для своєї продукції.</w:t>
      </w:r>
    </w:p>
    <w:p w:rsidR="00ED2657" w:rsidRDefault="00487FF2">
      <w:r>
        <w:lastRenderedPageBreak/>
        <w:t>Крім того, ринок B2B є вигідним з точки</w:t>
      </w:r>
      <w:r>
        <w:t xml:space="preserve"> зору обсягів замовлень та стабільності. Завдяки великосерійному виробництву, «Агросвіт» має можливість укладати довгострокові контракти з іншими підприємствами, що забезпечує стабільний попит на її продукцію і дозволяє планувати виробництво на майбутнє.</w:t>
      </w:r>
    </w:p>
    <w:p w:rsidR="00ED2657" w:rsidRDefault="00487FF2">
      <w:r>
        <w:t>Н</w:t>
      </w:r>
      <w:r>
        <w:t>априклад, «Агросвіт» укладає контракти з хлібопекарнями на постачання пшеничного борошна великими партіями протягом всього року. Також вона постачає крупи та інші круп'яні продукти виробникам готових каш, збіжжевих продуктів та іншим харчовим виробникам дл</w:t>
      </w:r>
      <w:r>
        <w:t>я використання в їх виробництві.</w:t>
      </w:r>
    </w:p>
    <w:p w:rsidR="00ED2657" w:rsidRDefault="00487FF2">
      <w:r>
        <w:t>Отже, обирання ринку B2B для ТОВ «Агросвіт» є обґрунтованим як з позиції специфіки їхньої продукції, так і з точки зору стабільності та обсягів замовлень. [Інформація отримана від команди Агросвіт].</w:t>
      </w:r>
    </w:p>
    <w:p w:rsidR="00ED2657" w:rsidRDefault="00487FF2">
      <w:r>
        <w:t>Зараз компанія концентру</w:t>
      </w:r>
      <w:r>
        <w:t>ється на маркетинговій цілі- Збільшення обсягів продажів шляхом активного просування продукції та залучення нових клієнтів. Для ТОВ «Агросвіт» стратегія збільшення обсягів продажів може включати комплексний підхід, спрямований на активне просування продукц</w:t>
      </w:r>
      <w:r>
        <w:t>ії та залучення нових клієнтів. Цей підхід полягає у використанні різноманітних маркетингових інструментів та стратегій для стимулювання попиту та збільшення обсягів продажів.</w:t>
      </w:r>
    </w:p>
    <w:p w:rsidR="00ED2657" w:rsidRDefault="00487FF2">
      <w:r>
        <w:t>Одним з ключових елементів цієї стратегії може бути створення ефективної рекламн</w:t>
      </w:r>
      <w:r>
        <w:t>ої кампанії, яка просуває продукцію «Агросвіт» на ринку. Це може включати використання різних каналів комунікації, таких як телебачення, радіо, преса, Інтернет, соціальні медіа тощо, для досягнення максимального охоплення цільової аудиторії. Крім того, ком</w:t>
      </w:r>
      <w:r>
        <w:t>панія може активно взаємодіяти з потенційними клієнтами шляхом проведення промо-акцій, знижок, спеціальних пропозицій та розіграшів, які стимулюють їх до покупок.</w:t>
      </w:r>
    </w:p>
    <w:p w:rsidR="00ED2657" w:rsidRDefault="00487FF2">
      <w:r>
        <w:t>Для залучення нових клієнтів, «Агросвіт» може розвивати партнерські відносини з іншими компан</w:t>
      </w:r>
      <w:r>
        <w:t>іями та організаціями, розробляти програми реферального маркетингу, участь у виставках та ярмарках, де можна продемонструвати свою продукцію та залучити увагу потенційних клієнтів.</w:t>
      </w:r>
    </w:p>
    <w:p w:rsidR="00ED2657" w:rsidRDefault="00487FF2">
      <w:r>
        <w:lastRenderedPageBreak/>
        <w:t>Також важливим елементом є підтримка та розвиток власного бренду. Позитивни</w:t>
      </w:r>
      <w:r>
        <w:t>й імідж та репутація компанії допоможуть привернути нових клієнтів та зберегти існуючих. Усі ці заходи спільно спрямовані на досягнення цілі - збільшення обсягів продажів і підвищення конкурентоспроможності ТОВ «Агросвіт» на ринку харчових продуктів.</w:t>
      </w:r>
    </w:p>
    <w:p w:rsidR="00ED2657" w:rsidRDefault="00487FF2">
      <w:r>
        <w:t>Марке</w:t>
      </w:r>
      <w:r>
        <w:t>тингове дослідження проводиться для того, щоб періодично оцінювати ефективність стратегії позиціонування підприємства. Під час аналізу, ми можемо виявити можливі проблеми у її ефективності та внести корективи для усунення таких недоліків, що можуть виникну</w:t>
      </w:r>
      <w:r>
        <w:t>ти на ринку для підприємства.</w:t>
      </w:r>
    </w:p>
    <w:p w:rsidR="00ED2657" w:rsidRDefault="00487FF2">
      <w:r>
        <w:t>Опис товару підприємства ТОВ «Агросвіт»:</w:t>
      </w:r>
    </w:p>
    <w:p w:rsidR="00ED2657" w:rsidRDefault="00487FF2">
      <w:pPr>
        <w:numPr>
          <w:ilvl w:val="0"/>
          <w:numId w:val="10"/>
        </w:numPr>
        <w:pBdr>
          <w:top w:val="nil"/>
          <w:left w:val="nil"/>
          <w:bottom w:val="nil"/>
          <w:right w:val="nil"/>
          <w:between w:val="nil"/>
        </w:pBdr>
      </w:pPr>
      <w:r>
        <w:rPr>
          <w:color w:val="000000"/>
        </w:rPr>
        <w:t>Виробництво продуктів борошномельно-круп’яної промисловості;</w:t>
      </w:r>
    </w:p>
    <w:p w:rsidR="00ED2657" w:rsidRDefault="00487FF2">
      <w:pPr>
        <w:numPr>
          <w:ilvl w:val="0"/>
          <w:numId w:val="10"/>
        </w:numPr>
        <w:pBdr>
          <w:top w:val="nil"/>
          <w:left w:val="nil"/>
          <w:bottom w:val="nil"/>
          <w:right w:val="nil"/>
          <w:between w:val="nil"/>
        </w:pBdr>
      </w:pPr>
      <w:r>
        <w:rPr>
          <w:color w:val="000000"/>
        </w:rPr>
        <w:t>Виробництво хліба та хлібобулочних виробів нетривалого зберігання;</w:t>
      </w:r>
    </w:p>
    <w:p w:rsidR="00ED2657" w:rsidRDefault="00487FF2">
      <w:pPr>
        <w:numPr>
          <w:ilvl w:val="0"/>
          <w:numId w:val="10"/>
        </w:numPr>
        <w:pBdr>
          <w:top w:val="nil"/>
          <w:left w:val="nil"/>
          <w:bottom w:val="nil"/>
          <w:right w:val="nil"/>
          <w:between w:val="nil"/>
        </w:pBdr>
      </w:pPr>
      <w:r>
        <w:rPr>
          <w:color w:val="000000"/>
        </w:rPr>
        <w:t>Виробництво макаронних виробів і подібних борошняних виробів.</w:t>
      </w:r>
    </w:p>
    <w:p w:rsidR="00ED2657" w:rsidRDefault="00487FF2">
      <w:r>
        <w:t>На основі внутрішніх даних та зовнішнього аналізу ринку, ТОВ «Агросвіт» визначило, що у 2023 році має частку ринку в секторі продуктів борошномельно-круп'яної промисловості на рівні 15%. Підприє</w:t>
      </w:r>
      <w:r>
        <w:t>мство зазнає стійкого зростання прибутку, збільшивши його на 20% протягом останнього фінансового року. Щодо рівня відомості марки, дослідження показали, що 70% споживачів у своєму регіоні відомі з маркою «Агросвіт», що свідчить про високий рівень впізнаван</w:t>
      </w:r>
      <w:r>
        <w:t>ості бренду. Крім того, рівень лояльності клієнтів становить близько 80%, що підтверджує сильні відносини з покупцями та їхнє довірче ставлення до продукції компанії.</w:t>
      </w:r>
    </w:p>
    <w:p w:rsidR="00ED2657" w:rsidRDefault="00487FF2">
      <w:r>
        <w:t>ТОВ «Агросвіт» використовує гнучку цінову політику, яка базується на кількох принципах ці</w:t>
      </w:r>
      <w:r>
        <w:t xml:space="preserve">ноутворення. Ціни встановлюються на рівні, що забезпечує конкурентоспроможність продукції на ринку. </w:t>
      </w:r>
    </w:p>
    <w:p w:rsidR="00ED2657" w:rsidRDefault="00487FF2">
      <w:r>
        <w:t>Підприємство аналізує ціни конкурентів і прагне тримати свої ціни на аналогічному рівні або нижче. Ціни формуються з урахуванням витрат на виробництво, зок</w:t>
      </w:r>
      <w:r>
        <w:t>рема на сировину, працю, енергію та інші складові. При цьому також враховується досягнення оптимального балансу між вартістю продукції та її споживчою ціною.</w:t>
      </w:r>
    </w:p>
    <w:p w:rsidR="00ED2657" w:rsidRDefault="00487FF2">
      <w:r>
        <w:lastRenderedPageBreak/>
        <w:t>Цінова політика може бути адаптована до потреб різних сегментів ринку. Наприклад, для преміум-сегм</w:t>
      </w:r>
      <w:r>
        <w:t>енту ціни можуть бути вищими, оскільки споживачі готові платити більше за якість та ексклюзивність продукції. Підприємство може використовувати сезонні знижки, розпродажі та спеціальні пропозиції для стимулювання попиту та збільшення обсягів продажів у пев</w:t>
      </w:r>
      <w:r>
        <w:t>ні періоди часу. Компанія може застосовувати гнучку цінову політику, яка передбачає можливість зміни цін в залежності від змін на ринку, витрат або інших факторів.</w:t>
      </w:r>
    </w:p>
    <w:p w:rsidR="00ED2657" w:rsidRDefault="00487FF2">
      <w:r>
        <w:t>ТОВ «Агросвіт» організовує збут продукції через комплексний підхід до організації каналів ро</w:t>
      </w:r>
      <w:r>
        <w:t>зподілу та товароруху. Компанія укладає угоди як з оптовими покупцями, так і з роздрібними мережами, що дозволяє їй забезпечувати доступність продукції у різних сегментах ринку. Додатково, вона використовує інтернет-магазини та електронні платформи для пря</w:t>
      </w:r>
      <w:r>
        <w:t>мих продажів. «Агросвіт» пильно стежить за системою поставок, щоб забезпечити своєчасну доставку продукції, і вкладає зусилля в маркетингову підтримку, включаючи рекламні кампанії та акції. Такий підхід допомагає компанії ефективно просувати свою продукцію</w:t>
      </w:r>
      <w:r>
        <w:t xml:space="preserve"> та залучати нових клієнтів, що сприяє збільшенню обсягів продажів.</w:t>
      </w:r>
    </w:p>
    <w:p w:rsidR="00ED2657" w:rsidRDefault="00487FF2">
      <w:r>
        <w:t>Комунікаційна діяльність підприємства «Агросвіт» орієнтується на комплексний підхід до взаємодії з аудиторією та партнерами. Рекламна діяльність спрямована на підвищення усвідомленості бре</w:t>
      </w:r>
      <w:r>
        <w:t xml:space="preserve">нду та продуктів компанії, використовуючи різноманітні канали, такі як телебачення, радіо, інтернет та зовнішня реклама. </w:t>
      </w:r>
    </w:p>
    <w:p w:rsidR="00ED2657" w:rsidRDefault="00487FF2">
      <w:r>
        <w:t>Стимулювання збуту здійснюється через проведення акцій, знижок та спеціальних пропозицій для клієнтів та партнерів. Особисті продажі о</w:t>
      </w:r>
      <w:r>
        <w:t xml:space="preserve">рганізовуються за допомогою кваліфікованих менеджерів з продажу, які працюють з клієнтами та розділяють їхні потреби. PR-діяльність спрямована на підтримку позитивного іміджу компанії, включаючи участь у благодійних заходах, спонсорство подій та взаємодію </w:t>
      </w:r>
      <w:r>
        <w:t xml:space="preserve">з медіа. </w:t>
      </w:r>
    </w:p>
    <w:p w:rsidR="00ED2657" w:rsidRDefault="00487FF2">
      <w:r>
        <w:t xml:space="preserve">Стратегія підприємства включає в себе обрану стратегію виробництва та маркетингу, напрямки розвитку, цілі та завдання компанії на ринку. Внутрішня організаційна структура підприємства, включаючи розподіл владних повноважень, </w:t>
      </w:r>
      <w:r>
        <w:lastRenderedPageBreak/>
        <w:t>відділи та їх функціо</w:t>
      </w:r>
      <w:r>
        <w:t>нальні обов'язки. Склад та кваліфікація персоналу, їхні професійні навички та досвід, що впливають на ефективність виробництва та обслуговування клієнтів. Наявність та доступність фінансових коштів для ведення діяльності, їх розподіл та ефективне використа</w:t>
      </w:r>
      <w:r>
        <w:t>ння для розвитку та реалізації стратегій.</w:t>
      </w:r>
    </w:p>
    <w:p w:rsidR="00ED2657" w:rsidRDefault="00487FF2">
      <w:r>
        <w:t xml:space="preserve">Технологічні можливості включають у себе широкий спектр елементів, необхідних для виробництва продукції та надання послуг. </w:t>
      </w:r>
    </w:p>
    <w:p w:rsidR="00ED2657" w:rsidRDefault="00487FF2">
      <w:r>
        <w:t>Це включає в себе обладнання, що використовується у виробничому процесі, різноманітні техн</w:t>
      </w:r>
      <w:r>
        <w:t>ології, які забезпечують виробництво та якість продукції, а також інфраструктуру, яка забезпечує необхідні умови для виробництва та постачання продукції на ринок. Сильні та слабкі сторони підприємства (таблиця 1.2)</w:t>
      </w:r>
    </w:p>
    <w:p w:rsidR="00ED2657" w:rsidRDefault="00ED2657"/>
    <w:p w:rsidR="00ED2657" w:rsidRDefault="00487FF2">
      <w:r>
        <w:t>Таблиця 1.2 – Сильні та слабкі сторони п</w:t>
      </w:r>
      <w:r>
        <w:t>ідприємства</w:t>
      </w:r>
    </w:p>
    <w:tbl>
      <w:tblPr>
        <w:tblStyle w:val="a7"/>
        <w:tblW w:w="10137"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4534"/>
        <w:gridCol w:w="2534"/>
        <w:gridCol w:w="2535"/>
      </w:tblGrid>
      <w:tr w:rsidR="00ED2657">
        <w:tc>
          <w:tcPr>
            <w:tcW w:w="534" w:type="dxa"/>
          </w:tcPr>
          <w:p w:rsidR="00ED2657" w:rsidRDefault="00487FF2">
            <w:pPr>
              <w:ind w:firstLine="0"/>
              <w:rPr>
                <w:sz w:val="24"/>
                <w:szCs w:val="24"/>
              </w:rPr>
            </w:pPr>
            <w:r>
              <w:rPr>
                <w:sz w:val="24"/>
                <w:szCs w:val="24"/>
              </w:rPr>
              <w:t>№ з/п</w:t>
            </w:r>
          </w:p>
        </w:tc>
        <w:tc>
          <w:tcPr>
            <w:tcW w:w="4534" w:type="dxa"/>
          </w:tcPr>
          <w:p w:rsidR="00ED2657" w:rsidRDefault="00487FF2">
            <w:pPr>
              <w:ind w:firstLine="0"/>
              <w:rPr>
                <w:sz w:val="24"/>
                <w:szCs w:val="24"/>
              </w:rPr>
            </w:pPr>
            <w:r>
              <w:rPr>
                <w:sz w:val="24"/>
                <w:szCs w:val="24"/>
              </w:rPr>
              <w:t>Фактор</w:t>
            </w:r>
          </w:p>
        </w:tc>
        <w:tc>
          <w:tcPr>
            <w:tcW w:w="2534" w:type="dxa"/>
          </w:tcPr>
          <w:p w:rsidR="00ED2657" w:rsidRDefault="00487FF2">
            <w:pPr>
              <w:ind w:firstLine="0"/>
              <w:rPr>
                <w:sz w:val="24"/>
                <w:szCs w:val="24"/>
              </w:rPr>
            </w:pPr>
            <w:r>
              <w:rPr>
                <w:sz w:val="24"/>
                <w:szCs w:val="24"/>
              </w:rPr>
              <w:t>Сильна сторона</w:t>
            </w:r>
          </w:p>
        </w:tc>
        <w:tc>
          <w:tcPr>
            <w:tcW w:w="2535" w:type="dxa"/>
          </w:tcPr>
          <w:p w:rsidR="00ED2657" w:rsidRDefault="00487FF2">
            <w:pPr>
              <w:ind w:firstLine="0"/>
              <w:rPr>
                <w:sz w:val="24"/>
                <w:szCs w:val="24"/>
              </w:rPr>
            </w:pPr>
            <w:r>
              <w:rPr>
                <w:sz w:val="24"/>
                <w:szCs w:val="24"/>
              </w:rPr>
              <w:t>Слабка сторона</w:t>
            </w:r>
          </w:p>
        </w:tc>
      </w:tr>
      <w:tr w:rsidR="00ED2657">
        <w:tc>
          <w:tcPr>
            <w:tcW w:w="534" w:type="dxa"/>
          </w:tcPr>
          <w:p w:rsidR="00ED2657" w:rsidRDefault="00487FF2">
            <w:pPr>
              <w:ind w:firstLine="0"/>
              <w:rPr>
                <w:sz w:val="24"/>
                <w:szCs w:val="24"/>
              </w:rPr>
            </w:pPr>
            <w:r>
              <w:rPr>
                <w:sz w:val="24"/>
                <w:szCs w:val="24"/>
              </w:rPr>
              <w:t>1</w:t>
            </w:r>
          </w:p>
        </w:tc>
        <w:tc>
          <w:tcPr>
            <w:tcW w:w="4534" w:type="dxa"/>
          </w:tcPr>
          <w:p w:rsidR="00ED2657" w:rsidRDefault="00487FF2">
            <w:pPr>
              <w:ind w:firstLine="0"/>
              <w:rPr>
                <w:sz w:val="24"/>
                <w:szCs w:val="24"/>
              </w:rPr>
            </w:pPr>
            <w:r>
              <w:rPr>
                <w:sz w:val="24"/>
                <w:szCs w:val="24"/>
              </w:rPr>
              <w:t>Самостійність окремих структур підприємства</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2</w:t>
            </w:r>
          </w:p>
        </w:tc>
        <w:tc>
          <w:tcPr>
            <w:tcW w:w="4534" w:type="dxa"/>
          </w:tcPr>
          <w:p w:rsidR="00ED2657" w:rsidRDefault="00487FF2">
            <w:pPr>
              <w:ind w:firstLine="0"/>
              <w:rPr>
                <w:sz w:val="24"/>
                <w:szCs w:val="24"/>
              </w:rPr>
            </w:pPr>
            <w:r>
              <w:rPr>
                <w:sz w:val="24"/>
                <w:szCs w:val="24"/>
              </w:rPr>
              <w:t>Послідовність відділів компанії</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3</w:t>
            </w:r>
          </w:p>
        </w:tc>
        <w:tc>
          <w:tcPr>
            <w:tcW w:w="4534" w:type="dxa"/>
          </w:tcPr>
          <w:p w:rsidR="00ED2657" w:rsidRDefault="00487FF2">
            <w:pPr>
              <w:ind w:firstLine="0"/>
              <w:rPr>
                <w:sz w:val="24"/>
                <w:szCs w:val="24"/>
              </w:rPr>
            </w:pPr>
            <w:r>
              <w:rPr>
                <w:sz w:val="24"/>
                <w:szCs w:val="24"/>
              </w:rPr>
              <w:t>Інтенсивна комунікація між розділами</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4</w:t>
            </w:r>
          </w:p>
        </w:tc>
        <w:tc>
          <w:tcPr>
            <w:tcW w:w="4534" w:type="dxa"/>
          </w:tcPr>
          <w:p w:rsidR="00ED2657" w:rsidRDefault="00487FF2">
            <w:pPr>
              <w:ind w:firstLine="0"/>
              <w:rPr>
                <w:sz w:val="24"/>
                <w:szCs w:val="24"/>
              </w:rPr>
            </w:pPr>
            <w:r>
              <w:rPr>
                <w:sz w:val="24"/>
                <w:szCs w:val="24"/>
              </w:rPr>
              <w:t>Географічна розділеність різних розділів підприємства</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5</w:t>
            </w:r>
          </w:p>
        </w:tc>
        <w:tc>
          <w:tcPr>
            <w:tcW w:w="4534" w:type="dxa"/>
          </w:tcPr>
          <w:p w:rsidR="00ED2657" w:rsidRDefault="00487FF2">
            <w:pPr>
              <w:ind w:firstLine="0"/>
              <w:rPr>
                <w:sz w:val="24"/>
                <w:szCs w:val="24"/>
              </w:rPr>
            </w:pPr>
            <w:r>
              <w:rPr>
                <w:sz w:val="24"/>
                <w:szCs w:val="24"/>
              </w:rPr>
              <w:t>Велика кількість самостійних підрозділів</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6</w:t>
            </w:r>
          </w:p>
        </w:tc>
        <w:tc>
          <w:tcPr>
            <w:tcW w:w="4534" w:type="dxa"/>
          </w:tcPr>
          <w:p w:rsidR="00ED2657" w:rsidRDefault="00487FF2">
            <w:pPr>
              <w:ind w:firstLine="0"/>
              <w:rPr>
                <w:sz w:val="24"/>
                <w:szCs w:val="24"/>
              </w:rPr>
            </w:pPr>
            <w:r>
              <w:rPr>
                <w:sz w:val="24"/>
                <w:szCs w:val="24"/>
              </w:rPr>
              <w:t>Розвинена виробнича інфраструктура</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7</w:t>
            </w:r>
          </w:p>
        </w:tc>
        <w:tc>
          <w:tcPr>
            <w:tcW w:w="4534" w:type="dxa"/>
          </w:tcPr>
          <w:p w:rsidR="00ED2657" w:rsidRDefault="00487FF2">
            <w:pPr>
              <w:ind w:firstLine="0"/>
              <w:rPr>
                <w:sz w:val="24"/>
                <w:szCs w:val="24"/>
              </w:rPr>
            </w:pPr>
            <w:r>
              <w:rPr>
                <w:sz w:val="24"/>
                <w:szCs w:val="24"/>
              </w:rPr>
              <w:t>Власні джерела сировини</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8</w:t>
            </w:r>
          </w:p>
        </w:tc>
        <w:tc>
          <w:tcPr>
            <w:tcW w:w="4534" w:type="dxa"/>
          </w:tcPr>
          <w:p w:rsidR="00ED2657" w:rsidRDefault="00487FF2">
            <w:pPr>
              <w:ind w:firstLine="0"/>
              <w:rPr>
                <w:sz w:val="24"/>
                <w:szCs w:val="24"/>
              </w:rPr>
            </w:pPr>
            <w:r>
              <w:rPr>
                <w:sz w:val="24"/>
                <w:szCs w:val="24"/>
              </w:rPr>
              <w:t>зручне логістичне розташування</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9</w:t>
            </w:r>
          </w:p>
        </w:tc>
        <w:tc>
          <w:tcPr>
            <w:tcW w:w="4534" w:type="dxa"/>
          </w:tcPr>
          <w:p w:rsidR="00ED2657" w:rsidRDefault="00487FF2">
            <w:pPr>
              <w:ind w:firstLine="0"/>
              <w:rPr>
                <w:sz w:val="24"/>
                <w:szCs w:val="24"/>
              </w:rPr>
            </w:pPr>
            <w:r>
              <w:rPr>
                <w:sz w:val="24"/>
                <w:szCs w:val="24"/>
              </w:rPr>
              <w:t>Велика кількість виробничих ресурсів</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10</w:t>
            </w:r>
          </w:p>
        </w:tc>
        <w:tc>
          <w:tcPr>
            <w:tcW w:w="4534" w:type="dxa"/>
          </w:tcPr>
          <w:p w:rsidR="00ED2657" w:rsidRDefault="00487FF2">
            <w:pPr>
              <w:ind w:firstLine="0"/>
              <w:rPr>
                <w:sz w:val="24"/>
                <w:szCs w:val="24"/>
              </w:rPr>
            </w:pPr>
            <w:r>
              <w:rPr>
                <w:sz w:val="24"/>
                <w:szCs w:val="24"/>
              </w:rPr>
              <w:t>Незалежність виробництва</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11</w:t>
            </w:r>
          </w:p>
        </w:tc>
        <w:tc>
          <w:tcPr>
            <w:tcW w:w="4534" w:type="dxa"/>
          </w:tcPr>
          <w:p w:rsidR="00ED2657" w:rsidRDefault="00487FF2">
            <w:pPr>
              <w:ind w:firstLine="0"/>
              <w:rPr>
                <w:sz w:val="24"/>
                <w:szCs w:val="24"/>
              </w:rPr>
            </w:pPr>
            <w:r>
              <w:rPr>
                <w:sz w:val="24"/>
                <w:szCs w:val="24"/>
              </w:rPr>
              <w:t>Остання модернізація виробництва</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12</w:t>
            </w:r>
          </w:p>
        </w:tc>
        <w:tc>
          <w:tcPr>
            <w:tcW w:w="4534" w:type="dxa"/>
          </w:tcPr>
          <w:p w:rsidR="00ED2657" w:rsidRDefault="00487FF2">
            <w:pPr>
              <w:ind w:firstLine="0"/>
              <w:rPr>
                <w:sz w:val="24"/>
                <w:szCs w:val="24"/>
              </w:rPr>
            </w:pPr>
            <w:r>
              <w:rPr>
                <w:sz w:val="24"/>
                <w:szCs w:val="24"/>
              </w:rPr>
              <w:t>Високий рівень якості товарів</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13</w:t>
            </w:r>
          </w:p>
        </w:tc>
        <w:tc>
          <w:tcPr>
            <w:tcW w:w="4534" w:type="dxa"/>
          </w:tcPr>
          <w:p w:rsidR="00ED2657" w:rsidRDefault="00487FF2">
            <w:pPr>
              <w:ind w:firstLine="0"/>
              <w:rPr>
                <w:sz w:val="24"/>
                <w:szCs w:val="24"/>
              </w:rPr>
            </w:pPr>
            <w:r>
              <w:rPr>
                <w:sz w:val="24"/>
                <w:szCs w:val="24"/>
              </w:rPr>
              <w:t>Підтримка з фінансової сторони від партнерів інших країн</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14</w:t>
            </w:r>
          </w:p>
        </w:tc>
        <w:tc>
          <w:tcPr>
            <w:tcW w:w="4534" w:type="dxa"/>
          </w:tcPr>
          <w:p w:rsidR="00ED2657" w:rsidRDefault="00487FF2">
            <w:pPr>
              <w:ind w:firstLine="0"/>
              <w:rPr>
                <w:sz w:val="24"/>
                <w:szCs w:val="24"/>
              </w:rPr>
            </w:pPr>
            <w:r>
              <w:rPr>
                <w:sz w:val="24"/>
                <w:szCs w:val="24"/>
              </w:rPr>
              <w:t>Новітні технології для для автоматизації</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15</w:t>
            </w:r>
          </w:p>
        </w:tc>
        <w:tc>
          <w:tcPr>
            <w:tcW w:w="4534" w:type="dxa"/>
          </w:tcPr>
          <w:p w:rsidR="00ED2657" w:rsidRDefault="00487FF2">
            <w:pPr>
              <w:ind w:firstLine="0"/>
              <w:rPr>
                <w:sz w:val="24"/>
                <w:szCs w:val="24"/>
              </w:rPr>
            </w:pPr>
            <w:r>
              <w:rPr>
                <w:sz w:val="24"/>
                <w:szCs w:val="24"/>
              </w:rPr>
              <w:t>Висококваліфіковані кадри</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16</w:t>
            </w:r>
          </w:p>
        </w:tc>
        <w:tc>
          <w:tcPr>
            <w:tcW w:w="4534" w:type="dxa"/>
          </w:tcPr>
          <w:p w:rsidR="00ED2657" w:rsidRDefault="00487FF2">
            <w:pPr>
              <w:ind w:firstLine="0"/>
              <w:rPr>
                <w:sz w:val="24"/>
                <w:szCs w:val="24"/>
              </w:rPr>
            </w:pPr>
            <w:r>
              <w:rPr>
                <w:sz w:val="24"/>
                <w:szCs w:val="24"/>
              </w:rPr>
              <w:t>Високий ризик погіршення виробничих потужностей</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17</w:t>
            </w:r>
          </w:p>
        </w:tc>
        <w:tc>
          <w:tcPr>
            <w:tcW w:w="4534" w:type="dxa"/>
          </w:tcPr>
          <w:p w:rsidR="00ED2657" w:rsidRDefault="00487FF2">
            <w:pPr>
              <w:ind w:firstLine="0"/>
              <w:rPr>
                <w:sz w:val="24"/>
                <w:szCs w:val="24"/>
              </w:rPr>
            </w:pPr>
            <w:r>
              <w:rPr>
                <w:sz w:val="24"/>
                <w:szCs w:val="24"/>
              </w:rPr>
              <w:t>Відсутність послідовної системи виробництва</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18</w:t>
            </w:r>
          </w:p>
        </w:tc>
        <w:tc>
          <w:tcPr>
            <w:tcW w:w="4534" w:type="dxa"/>
          </w:tcPr>
          <w:p w:rsidR="00ED2657" w:rsidRDefault="00487FF2">
            <w:pPr>
              <w:ind w:firstLine="0"/>
              <w:rPr>
                <w:sz w:val="24"/>
                <w:szCs w:val="24"/>
              </w:rPr>
            </w:pPr>
            <w:r>
              <w:rPr>
                <w:sz w:val="24"/>
                <w:szCs w:val="24"/>
              </w:rPr>
              <w:t>Віддалені джерела сировини</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bl>
    <w:p w:rsidR="00ED2657" w:rsidRDefault="00ED2657"/>
    <w:p w:rsidR="00ED2657" w:rsidRDefault="00ED2657"/>
    <w:p w:rsidR="00ED2657" w:rsidRDefault="00487FF2">
      <w:r>
        <w:lastRenderedPageBreak/>
        <w:t>Продовження таблиці 1.2</w:t>
      </w:r>
    </w:p>
    <w:tbl>
      <w:tblPr>
        <w:tblStyle w:val="a8"/>
        <w:tblW w:w="10137"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4534"/>
        <w:gridCol w:w="2534"/>
        <w:gridCol w:w="2535"/>
      </w:tblGrid>
      <w:tr w:rsidR="00ED2657">
        <w:tc>
          <w:tcPr>
            <w:tcW w:w="534" w:type="dxa"/>
          </w:tcPr>
          <w:p w:rsidR="00ED2657" w:rsidRDefault="00487FF2">
            <w:pPr>
              <w:ind w:firstLine="0"/>
              <w:rPr>
                <w:sz w:val="24"/>
                <w:szCs w:val="24"/>
              </w:rPr>
            </w:pPr>
            <w:r>
              <w:rPr>
                <w:sz w:val="24"/>
                <w:szCs w:val="24"/>
              </w:rPr>
              <w:t>№ з/п</w:t>
            </w:r>
          </w:p>
        </w:tc>
        <w:tc>
          <w:tcPr>
            <w:tcW w:w="4534" w:type="dxa"/>
          </w:tcPr>
          <w:p w:rsidR="00ED2657" w:rsidRDefault="00487FF2">
            <w:pPr>
              <w:ind w:firstLine="0"/>
              <w:rPr>
                <w:sz w:val="24"/>
                <w:szCs w:val="24"/>
              </w:rPr>
            </w:pPr>
            <w:r>
              <w:rPr>
                <w:sz w:val="24"/>
                <w:szCs w:val="24"/>
              </w:rPr>
              <w:t>Фактор</w:t>
            </w:r>
          </w:p>
        </w:tc>
        <w:tc>
          <w:tcPr>
            <w:tcW w:w="2534" w:type="dxa"/>
          </w:tcPr>
          <w:p w:rsidR="00ED2657" w:rsidRDefault="00487FF2">
            <w:pPr>
              <w:ind w:firstLine="0"/>
              <w:rPr>
                <w:sz w:val="24"/>
                <w:szCs w:val="24"/>
              </w:rPr>
            </w:pPr>
            <w:r>
              <w:rPr>
                <w:sz w:val="24"/>
                <w:szCs w:val="24"/>
              </w:rPr>
              <w:t>Сильна сторона</w:t>
            </w:r>
          </w:p>
        </w:tc>
        <w:tc>
          <w:tcPr>
            <w:tcW w:w="2535" w:type="dxa"/>
          </w:tcPr>
          <w:p w:rsidR="00ED2657" w:rsidRDefault="00487FF2">
            <w:pPr>
              <w:ind w:firstLine="0"/>
              <w:rPr>
                <w:sz w:val="24"/>
                <w:szCs w:val="24"/>
              </w:rPr>
            </w:pPr>
            <w:r>
              <w:rPr>
                <w:sz w:val="24"/>
                <w:szCs w:val="24"/>
              </w:rPr>
              <w:t>Слабка сторона</w:t>
            </w:r>
          </w:p>
        </w:tc>
      </w:tr>
      <w:tr w:rsidR="00ED2657">
        <w:tc>
          <w:tcPr>
            <w:tcW w:w="534" w:type="dxa"/>
          </w:tcPr>
          <w:p w:rsidR="00ED2657" w:rsidRDefault="00487FF2">
            <w:pPr>
              <w:ind w:firstLine="0"/>
              <w:rPr>
                <w:sz w:val="24"/>
                <w:szCs w:val="24"/>
              </w:rPr>
            </w:pPr>
            <w:r>
              <w:rPr>
                <w:sz w:val="24"/>
                <w:szCs w:val="24"/>
              </w:rPr>
              <w:t>19</w:t>
            </w:r>
          </w:p>
        </w:tc>
        <w:tc>
          <w:tcPr>
            <w:tcW w:w="4534" w:type="dxa"/>
          </w:tcPr>
          <w:p w:rsidR="00ED2657" w:rsidRDefault="00487FF2">
            <w:pPr>
              <w:ind w:firstLine="0"/>
              <w:rPr>
                <w:sz w:val="24"/>
                <w:szCs w:val="24"/>
              </w:rPr>
            </w:pPr>
            <w:r>
              <w:rPr>
                <w:sz w:val="24"/>
                <w:szCs w:val="24"/>
              </w:rPr>
              <w:t>Зменшення доходу та чистого прибутку</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20</w:t>
            </w:r>
          </w:p>
        </w:tc>
        <w:tc>
          <w:tcPr>
            <w:tcW w:w="4534" w:type="dxa"/>
          </w:tcPr>
          <w:p w:rsidR="00ED2657" w:rsidRDefault="00487FF2">
            <w:pPr>
              <w:ind w:firstLine="0"/>
              <w:rPr>
                <w:sz w:val="24"/>
                <w:szCs w:val="24"/>
              </w:rPr>
            </w:pPr>
            <w:r>
              <w:rPr>
                <w:sz w:val="24"/>
                <w:szCs w:val="24"/>
              </w:rPr>
              <w:t>Обмеженість функціоналу сайту</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21</w:t>
            </w:r>
          </w:p>
        </w:tc>
        <w:tc>
          <w:tcPr>
            <w:tcW w:w="4534" w:type="dxa"/>
          </w:tcPr>
          <w:p w:rsidR="00ED2657" w:rsidRDefault="00487FF2">
            <w:pPr>
              <w:ind w:firstLine="0"/>
              <w:rPr>
                <w:sz w:val="24"/>
                <w:szCs w:val="24"/>
              </w:rPr>
            </w:pPr>
            <w:r>
              <w:rPr>
                <w:sz w:val="24"/>
                <w:szCs w:val="24"/>
              </w:rPr>
              <w:t>Відсутність соціальних мереж</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22</w:t>
            </w:r>
          </w:p>
        </w:tc>
        <w:tc>
          <w:tcPr>
            <w:tcW w:w="4534" w:type="dxa"/>
          </w:tcPr>
          <w:p w:rsidR="00ED2657" w:rsidRDefault="00487FF2">
            <w:pPr>
              <w:ind w:firstLine="0"/>
              <w:rPr>
                <w:sz w:val="24"/>
                <w:szCs w:val="24"/>
              </w:rPr>
            </w:pPr>
            <w:r>
              <w:rPr>
                <w:sz w:val="24"/>
                <w:szCs w:val="24"/>
              </w:rPr>
              <w:t>Значні витрати на програмне забезпечення</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23</w:t>
            </w:r>
          </w:p>
        </w:tc>
        <w:tc>
          <w:tcPr>
            <w:tcW w:w="4534" w:type="dxa"/>
          </w:tcPr>
          <w:p w:rsidR="00ED2657" w:rsidRDefault="00487FF2">
            <w:pPr>
              <w:ind w:firstLine="0"/>
              <w:rPr>
                <w:sz w:val="24"/>
                <w:szCs w:val="24"/>
              </w:rPr>
            </w:pPr>
            <w:r>
              <w:rPr>
                <w:sz w:val="24"/>
                <w:szCs w:val="24"/>
              </w:rPr>
              <w:t>Проблеми з набором персоналу</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24</w:t>
            </w:r>
          </w:p>
        </w:tc>
        <w:tc>
          <w:tcPr>
            <w:tcW w:w="4534" w:type="dxa"/>
          </w:tcPr>
          <w:p w:rsidR="00ED2657" w:rsidRDefault="00487FF2">
            <w:pPr>
              <w:ind w:firstLine="0"/>
              <w:rPr>
                <w:sz w:val="24"/>
                <w:szCs w:val="24"/>
              </w:rPr>
            </w:pPr>
            <w:r>
              <w:rPr>
                <w:sz w:val="24"/>
                <w:szCs w:val="24"/>
              </w:rPr>
              <w:t>Збалансований асортимент</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25</w:t>
            </w:r>
          </w:p>
        </w:tc>
        <w:tc>
          <w:tcPr>
            <w:tcW w:w="4534" w:type="dxa"/>
          </w:tcPr>
          <w:p w:rsidR="00ED2657" w:rsidRDefault="00487FF2">
            <w:pPr>
              <w:ind w:firstLine="0"/>
              <w:rPr>
                <w:sz w:val="24"/>
                <w:szCs w:val="24"/>
              </w:rPr>
            </w:pPr>
            <w:r>
              <w:rPr>
                <w:sz w:val="24"/>
                <w:szCs w:val="24"/>
              </w:rPr>
              <w:t>Висока об’єктивна та суб’єктивна якість продукції</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26</w:t>
            </w:r>
          </w:p>
        </w:tc>
        <w:tc>
          <w:tcPr>
            <w:tcW w:w="4534" w:type="dxa"/>
          </w:tcPr>
          <w:p w:rsidR="00ED2657" w:rsidRDefault="00487FF2">
            <w:pPr>
              <w:ind w:firstLine="0"/>
              <w:rPr>
                <w:sz w:val="24"/>
                <w:szCs w:val="24"/>
              </w:rPr>
            </w:pPr>
            <w:r>
              <w:rPr>
                <w:sz w:val="24"/>
                <w:szCs w:val="24"/>
              </w:rPr>
              <w:t>Широка збутова мережа посередників</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27</w:t>
            </w:r>
          </w:p>
        </w:tc>
        <w:tc>
          <w:tcPr>
            <w:tcW w:w="4534" w:type="dxa"/>
          </w:tcPr>
          <w:p w:rsidR="00ED2657" w:rsidRDefault="00487FF2">
            <w:pPr>
              <w:ind w:firstLine="0"/>
              <w:rPr>
                <w:sz w:val="24"/>
                <w:szCs w:val="24"/>
              </w:rPr>
            </w:pPr>
            <w:r>
              <w:rPr>
                <w:sz w:val="24"/>
                <w:szCs w:val="24"/>
              </w:rPr>
              <w:t>Гнучка цінова стратегія</w:t>
            </w:r>
          </w:p>
        </w:tc>
        <w:tc>
          <w:tcPr>
            <w:tcW w:w="2534" w:type="dxa"/>
          </w:tcPr>
          <w:p w:rsidR="00ED2657" w:rsidRDefault="00487FF2">
            <w:pPr>
              <w:ind w:firstLine="0"/>
              <w:rPr>
                <w:sz w:val="24"/>
                <w:szCs w:val="24"/>
              </w:rPr>
            </w:pPr>
            <w:r>
              <w:rPr>
                <w:sz w:val="24"/>
                <w:szCs w:val="24"/>
              </w:rPr>
              <w:t>+</w:t>
            </w:r>
          </w:p>
        </w:tc>
        <w:tc>
          <w:tcPr>
            <w:tcW w:w="2535" w:type="dxa"/>
          </w:tcPr>
          <w:p w:rsidR="00ED2657" w:rsidRDefault="00ED2657">
            <w:pPr>
              <w:ind w:firstLine="0"/>
              <w:rPr>
                <w:sz w:val="24"/>
                <w:szCs w:val="24"/>
              </w:rPr>
            </w:pPr>
          </w:p>
        </w:tc>
      </w:tr>
      <w:tr w:rsidR="00ED2657">
        <w:tc>
          <w:tcPr>
            <w:tcW w:w="534" w:type="dxa"/>
          </w:tcPr>
          <w:p w:rsidR="00ED2657" w:rsidRDefault="00487FF2">
            <w:pPr>
              <w:ind w:firstLine="0"/>
              <w:rPr>
                <w:sz w:val="24"/>
                <w:szCs w:val="24"/>
              </w:rPr>
            </w:pPr>
            <w:r>
              <w:rPr>
                <w:sz w:val="24"/>
                <w:szCs w:val="24"/>
              </w:rPr>
              <w:t>28</w:t>
            </w:r>
          </w:p>
        </w:tc>
        <w:tc>
          <w:tcPr>
            <w:tcW w:w="4534" w:type="dxa"/>
          </w:tcPr>
          <w:p w:rsidR="00ED2657" w:rsidRDefault="00487FF2">
            <w:pPr>
              <w:ind w:firstLine="0"/>
              <w:rPr>
                <w:sz w:val="24"/>
                <w:szCs w:val="24"/>
              </w:rPr>
            </w:pPr>
            <w:r>
              <w:rPr>
                <w:sz w:val="24"/>
                <w:szCs w:val="24"/>
              </w:rPr>
              <w:t>Одноманітність асортименту</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29</w:t>
            </w:r>
          </w:p>
        </w:tc>
        <w:tc>
          <w:tcPr>
            <w:tcW w:w="4534" w:type="dxa"/>
          </w:tcPr>
          <w:p w:rsidR="00ED2657" w:rsidRDefault="00487FF2">
            <w:pPr>
              <w:ind w:firstLine="0"/>
              <w:rPr>
                <w:sz w:val="24"/>
                <w:szCs w:val="24"/>
              </w:rPr>
            </w:pPr>
            <w:r>
              <w:rPr>
                <w:sz w:val="24"/>
                <w:szCs w:val="24"/>
              </w:rPr>
              <w:t>Залежність від тенденцій</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30</w:t>
            </w:r>
          </w:p>
        </w:tc>
        <w:tc>
          <w:tcPr>
            <w:tcW w:w="4534" w:type="dxa"/>
          </w:tcPr>
          <w:p w:rsidR="00ED2657" w:rsidRDefault="00487FF2">
            <w:pPr>
              <w:ind w:firstLine="0"/>
              <w:rPr>
                <w:sz w:val="24"/>
                <w:szCs w:val="24"/>
              </w:rPr>
            </w:pPr>
            <w:r>
              <w:rPr>
                <w:sz w:val="24"/>
                <w:szCs w:val="24"/>
              </w:rPr>
              <w:t>Відсутність використання різних методів збуту</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31</w:t>
            </w:r>
          </w:p>
        </w:tc>
        <w:tc>
          <w:tcPr>
            <w:tcW w:w="4534" w:type="dxa"/>
          </w:tcPr>
          <w:p w:rsidR="00ED2657" w:rsidRDefault="00487FF2">
            <w:pPr>
              <w:ind w:firstLine="0"/>
              <w:rPr>
                <w:sz w:val="24"/>
                <w:szCs w:val="24"/>
              </w:rPr>
            </w:pPr>
            <w:r>
              <w:rPr>
                <w:sz w:val="24"/>
                <w:szCs w:val="24"/>
              </w:rPr>
              <w:t>Неналежний рівень розвитку інструментів комунікації</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r w:rsidR="00ED2657">
        <w:tc>
          <w:tcPr>
            <w:tcW w:w="534" w:type="dxa"/>
          </w:tcPr>
          <w:p w:rsidR="00ED2657" w:rsidRDefault="00487FF2">
            <w:pPr>
              <w:ind w:firstLine="0"/>
              <w:rPr>
                <w:sz w:val="24"/>
                <w:szCs w:val="24"/>
              </w:rPr>
            </w:pPr>
            <w:r>
              <w:rPr>
                <w:sz w:val="24"/>
                <w:szCs w:val="24"/>
              </w:rPr>
              <w:t>32</w:t>
            </w:r>
          </w:p>
        </w:tc>
        <w:tc>
          <w:tcPr>
            <w:tcW w:w="4534" w:type="dxa"/>
          </w:tcPr>
          <w:p w:rsidR="00ED2657" w:rsidRDefault="00487FF2">
            <w:pPr>
              <w:ind w:firstLine="0"/>
              <w:rPr>
                <w:sz w:val="24"/>
                <w:szCs w:val="24"/>
              </w:rPr>
            </w:pPr>
            <w:r>
              <w:rPr>
                <w:sz w:val="24"/>
                <w:szCs w:val="24"/>
              </w:rPr>
              <w:t>Вузька направленість рекламної діяльності</w:t>
            </w:r>
          </w:p>
        </w:tc>
        <w:tc>
          <w:tcPr>
            <w:tcW w:w="2534"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w:t>
            </w:r>
          </w:p>
        </w:tc>
      </w:tr>
    </w:tbl>
    <w:p w:rsidR="00ED2657" w:rsidRDefault="00487FF2">
      <w:r>
        <w:t xml:space="preserve">Джерело: складено автором на основі інформації підприємства </w:t>
      </w:r>
    </w:p>
    <w:p w:rsidR="00ED2657" w:rsidRDefault="00ED2657"/>
    <w:p w:rsidR="00ED2657" w:rsidRDefault="00487FF2">
      <w:r>
        <w:t>ТОВ «Агросвіт» демонструє багато сильних сторін, які забезпечують його конкурентоспроможність на ринку. Високий рівень автономності та цілісності ст</w:t>
      </w:r>
      <w:r>
        <w:t>руктурних підрозділів сприяє ефективній роботі та прийняттю рішень. Комунікація між підрозділами є на високому рівні, що забезпечує координацію та оперативне вирішення питань.</w:t>
      </w:r>
    </w:p>
    <w:p w:rsidR="00ED2657" w:rsidRDefault="00487FF2">
      <w:r>
        <w:t>Географічна віддаленість підрозділів дозволяє охопити більшу територію, а логіст</w:t>
      </w:r>
      <w:r>
        <w:t>ична зручність розташування сприяє швидкому постачанню продукції. Наявність власних сировинних баз і автономність виробничого процесу забезпечують стабільність та незалежність від зовнішніх постачальників. Недавня модернізація виробничих потужностей і висо</w:t>
      </w:r>
      <w:r>
        <w:t xml:space="preserve">кий рівень сертифікації продукції підвищують якість та конкурентоспроможність. </w:t>
      </w:r>
    </w:p>
    <w:p w:rsidR="00ED2657" w:rsidRDefault="00487FF2">
      <w:r>
        <w:t>Фінансова підтримка від іноземних партнерів сприяє стабільності та можливостям для розвитку. Використання програмного забезпечення для автоматизації процесів і наявність високо</w:t>
      </w:r>
      <w:r>
        <w:t xml:space="preserve">кваліфікованого персоналу забезпечують </w:t>
      </w:r>
      <w:r>
        <w:lastRenderedPageBreak/>
        <w:t>ефективну роботу та високу якість продукції. Широка збутова мережа посередників і гнучка цінова стратегія сприяють успішній реалізації продукції.</w:t>
      </w:r>
    </w:p>
    <w:p w:rsidR="00ED2657" w:rsidRDefault="00487FF2">
      <w:r>
        <w:t>Водночас, є кілька аспектів, що потребують покращення. Потребує вдоскон</w:t>
      </w:r>
      <w:r>
        <w:t>алення розгалужена виробнича інфраструктура, оскільки її поточний стан є слабкою стороною. Відсутність гнучкої системи виробництва обмежує можливості адаптації до змін у попиті та умовах ринку. Віддаленість сировинних баз може викликати логістичні проблеми</w:t>
      </w:r>
      <w:r>
        <w:t xml:space="preserve"> та затримки у виробництві. Зменшення доходу та чистого прибутку вказує на необхідність підвищення ефективності та зниження витрат.</w:t>
      </w:r>
    </w:p>
    <w:p w:rsidR="00ED2657" w:rsidRDefault="00487FF2">
      <w:r>
        <w:t>Обмеженість функціоналу сайту та відсутність присутності в соціальних мережах знижують можливості для маркетингу та залученн</w:t>
      </w:r>
      <w:r>
        <w:t>я клієнтів. Значні витрати на програмне забезпечення і проблеми з набором персоналу можуть стримувати розвиток та ефективність підприємства. Одноманітність асортименту, залежність від тенденцій і відсутність різних методів збуту знижують конкурентоспроможн</w:t>
      </w:r>
      <w:r>
        <w:t>ість.</w:t>
      </w:r>
    </w:p>
    <w:p w:rsidR="00ED2657" w:rsidRDefault="00487FF2">
      <w:r>
        <w:t>Неналежний рівень розвитку інструментів комунікації і вузька направленість рекламної діяльності потребують вдосконалення для підвищення впізнаваності бренду та залучення нових клієнтів. Таким чином, ТОВ «Агросвіт» має міцні основи для успіху, проте і</w:t>
      </w:r>
      <w:r>
        <w:t>снує ряд напрямків, що потребують уваги для досягнення більшої ефективності та стійкості на ринку.</w:t>
      </w:r>
    </w:p>
    <w:p w:rsidR="00ED2657" w:rsidRDefault="00ED2657"/>
    <w:p w:rsidR="00ED2657" w:rsidRDefault="00487FF2">
      <w:pPr>
        <w:pStyle w:val="2"/>
      </w:pPr>
      <w:bookmarkStart w:id="5" w:name="_2et92p0" w:colFirst="0" w:colLast="0"/>
      <w:bookmarkEnd w:id="5"/>
      <w:r>
        <w:t>1.2 Аналіз маркетингового середовища підприємства ТОВ «Агросвіт»</w:t>
      </w:r>
    </w:p>
    <w:p w:rsidR="00ED2657" w:rsidRDefault="00ED2657"/>
    <w:p w:rsidR="00ED2657" w:rsidRDefault="00487FF2">
      <w:r>
        <w:t>Аналіз маркетингового середовища для ТОВ «Агросвіт» є надзвичайно важливим інструментом, що дозволяє компанії глибше зрозуміти поточні умови ринку, тенденції, конкурентне оточення та вплив зовнішніх факторів на її діяльність. Проведення такого аналізу допо</w:t>
      </w:r>
      <w:r>
        <w:t>магає виявити можливості для зростання та розвитку, а також визначити потенційні загрози, які можуть вплинути на успіх компанії.</w:t>
      </w:r>
    </w:p>
    <w:p w:rsidR="00ED2657" w:rsidRDefault="00487FF2">
      <w:r>
        <w:lastRenderedPageBreak/>
        <w:t>Аналіз маркетингового середовища включає вивчення макро- та мікроекономічних факторів, таких як політичні, економічні, соціальн</w:t>
      </w:r>
      <w:r>
        <w:t xml:space="preserve">і, технологічні, екологічні та правові аспекти (PESTEL-аналіз). Це дозволяє компанії передбачити зміни у зовнішньому середовищі та адаптувати свою стратегію відповідно до нових умов. Наприклад, вивчення економічних тенденцій допомагає прогнозувати зміни в </w:t>
      </w:r>
      <w:r>
        <w:t>купівельній спроможності споживачів, а аналіз технологічних новинок – виявляти нові можливості для вдосконалення продукції чи процесів.</w:t>
      </w:r>
    </w:p>
    <w:p w:rsidR="00ED2657" w:rsidRDefault="00487FF2">
      <w:r>
        <w:t xml:space="preserve">Також важливою частиною аналізу є дослідження конкурентного середовища. Розуміння сильних і слабких сторін конкурентів, </w:t>
      </w:r>
      <w:r>
        <w:t>їхньої стратегії та ринкової позиції дозволяє ТОВ «Агросвіт» розробити ефективні конкурентні стратегії, знаходити унікальні ринкові ніші та виділятися на тлі інших компаній. Це може включати аналіз продуктового асортименту конкурентів, їхніх цінових страте</w:t>
      </w:r>
      <w:r>
        <w:t>гій, маркетингових кампаній та відносин із клієнтами.</w:t>
      </w:r>
    </w:p>
    <w:p w:rsidR="00ED2657" w:rsidRDefault="00487FF2">
      <w:r>
        <w:t>Аналіз споживачів також є невід'ємною частиною маркетингового середовища. Розуміння потреб, переваг та поведінки споживачів допомагає краще налаштувати продукцію та послуги під вимоги ринку, створювати більш привабливі пропозиції та підвищувати задоволеніс</w:t>
      </w:r>
      <w:r>
        <w:t>ть клієнтів. Це також дозволяє виявляти нові сегменти ринку та адаптувати маркетингові комунікації для досягнення максимальної ефективності.</w:t>
      </w:r>
    </w:p>
    <w:p w:rsidR="00ED2657" w:rsidRDefault="00487FF2">
      <w:r>
        <w:t xml:space="preserve">Отже, проведення аналізу маркетингового середовища дозволяє ТОВ «Агросвіт» глибше розуміти ринкові умови, виявляти </w:t>
      </w:r>
      <w:r>
        <w:t>можливості та загрози, розробляти стратегії, що відповідають поточним тенденціям та очікуванням споживачів. Це сприяє прийняттю обґрунтованих рішень, підвищенню конкурентоспроможності та довгостроковій стабільності компанії на ринку.</w:t>
      </w:r>
    </w:p>
    <w:p w:rsidR="00ED2657" w:rsidRDefault="00487FF2">
      <w:r>
        <w:t>Технологічні фактори є</w:t>
      </w:r>
      <w:r>
        <w:t xml:space="preserve"> ключовою рушійною силою для будь-якої галузі, і для ТОВ «Агросвіт», що займається виробництвом борошномельної продукції, вони мають особливе значення. Відстеження новітніх технологій та трендів є необхідним для створення конкурентоспроможних позицій на ри</w:t>
      </w:r>
      <w:r>
        <w:t xml:space="preserve">нку. Впровадження сучасних технологій допомагає зменшити витрати на виробництво, </w:t>
      </w:r>
      <w:r>
        <w:lastRenderedPageBreak/>
        <w:t xml:space="preserve">що є одним з головних завдань компанії. Хоча це вимагає значних інвестицій, які можуть не окупитися негайно, довгостроковий позитивний ефект на продуктивність та ефективність </w:t>
      </w:r>
      <w:r>
        <w:t>робить ці витрати виправданими.</w:t>
      </w:r>
    </w:p>
    <w:p w:rsidR="00ED2657" w:rsidRDefault="00487FF2">
      <w:r>
        <w:t xml:space="preserve">Інші групи факторів, такі як політико-правові, економічні, соціально-культурні та демографічні, мають слабший вплив на діяльність компанії. Хоча їх варто враховувати для повного розуміння ринкових умов, їхній вплив не такий </w:t>
      </w:r>
      <w:r>
        <w:t>значний, як у випадку технологічних чинників. Детальний аналіз цих факторів показує, що вони створюють як можливості, так і загрози для компанії. Однак, найбільше можливостей відкриваються саме завдяки технологічним чинникам, які постійно розвиваються і мо</w:t>
      </w:r>
      <w:r>
        <w:t>жуть принести значний позитивний ефект на продуктивність без надмірних витрат. Споживачі також відіграють важливу роль, особливо в сегменті продуктів постійного вжитку, таких як борошно. ТОВ «Агросвіт» повинна орієнтуватися на потреби своїх клієнтів та зад</w:t>
      </w:r>
      <w:r>
        <w:t>овольняти їх, щоб зберегти та збільшити свою частку на ринку.</w:t>
      </w:r>
    </w:p>
    <w:p w:rsidR="00ED2657" w:rsidRDefault="00487FF2">
      <w:r>
        <w:t>Розглядаючи фактори мезосередовища, варто відзначити, що Україна є промислово-аграрною країною, яка значною мірою залежить від експорту сільськогосподарської продукції, зокрема зернових культур.</w:t>
      </w:r>
      <w:r>
        <w:t xml:space="preserve"> Борошномельна галузь, що включає виробництво борошна, є важливою складовою української економіки. Експорт зерна та продуктів його переробки приносить значні доходи країні, підкреслюючи важливість цієї галузі.</w:t>
      </w:r>
    </w:p>
    <w:p w:rsidR="00ED2657" w:rsidRDefault="00487FF2">
      <w:r>
        <w:t>Виробництво борошномельної продукції включає п</w:t>
      </w:r>
      <w:r>
        <w:t>ереробку різних зернових культур, таких як пшениця, жито, кукурудза та інші. Ця галузь тісно пов'язана з іншими секторами, включаючи харчову промисловість, тваринництво та хімічну промисловість. Це створює комплексну систему, що сприяє загальному економічн</w:t>
      </w:r>
      <w:r>
        <w:t>ому розвитку країни.</w:t>
      </w:r>
    </w:p>
    <w:p w:rsidR="00ED2657" w:rsidRDefault="00487FF2">
      <w:r>
        <w:t>Для нормального функціонування борошномельної галузі в Україні існують всі необхідні умови. Природні ресурси, геополітичне положення та кліматичні умови сприяють ефективному вирощуванню зернових культур. Висока родючість ґрунтів та про</w:t>
      </w:r>
      <w:r>
        <w:t xml:space="preserve">гресивні технології вирощування забезпечують високий урожай. </w:t>
      </w:r>
      <w:r>
        <w:lastRenderedPageBreak/>
        <w:t>Географічне розташування України зручне для торгівлі, а розвинута транспортна інфраструктура забезпечує ефективну логістику та транспортування продукції.</w:t>
      </w:r>
    </w:p>
    <w:p w:rsidR="00ED2657" w:rsidRDefault="00487FF2">
      <w:r>
        <w:t>Для ТОВ «Агросвіт» важливо активно впрова</w:t>
      </w:r>
      <w:r>
        <w:t>джувати новітні технології, щоб залишатися конкурентоспроможними на ринку борошномельної продукції. Наприклад, автоматизація виробничих процесів може значно підвищити ефективність і знизити витрати. Окрім цього, компанія має постійно аналізувати ринкові ум</w:t>
      </w:r>
      <w:r>
        <w:t>ови та адаптувати свою стратегію відповідно до змін у макро- та мезосередовищі, щоб максимізувати свої можливості та мінімізувати загрози.</w:t>
      </w:r>
    </w:p>
    <w:p w:rsidR="00ED2657" w:rsidRDefault="00487FF2">
      <w:r>
        <w:t>Завдяки стабільному попиту на борошномельну продукцію, ТОВ «Агросвіт» має всі передумови для подальшого розвитку та р</w:t>
      </w:r>
      <w:r>
        <w:t>озширення експорту своєї продукції. Щороку підприємство нарощує обсяги виробництва пшеничного та житнього борошна, задовольняючи як внутрішній ринок, так і потреби зовнішніх партнерів. Основними ринками збуту борошна ТОВ «Агросвіт» є країни Європи, зокрема</w:t>
      </w:r>
      <w:r>
        <w:t xml:space="preserve"> Італія (15%), Іспанія (12%), Франція (10%) та Польща (8%).</w:t>
      </w:r>
    </w:p>
    <w:p w:rsidR="00ED2657" w:rsidRDefault="00487FF2">
      <w:r>
        <w:t>У період з жовтня по грудень 2023 року обсяги експорту борошна зросли до 200 тис. тонн, що на 10% більше порівняно з аналогічним періодом попереднього року. До війни ТОВ «Агросвіт» входило до п’ят</w:t>
      </w:r>
      <w:r>
        <w:t>ірки провідних експортерів борошномельної продукції з України, забезпечуючи річний експорт у розмірі 1,2 млн тонн (25% від загального експорту борошна з України). У 2022/23 році цей показник знизився до 800 тис. тонн, але прогнози вказують на можливість по</w:t>
      </w:r>
      <w:r>
        <w:t>вернення до довоєнних обсягів у разі стабілізації політичної ситуації. Наведемо графік розподілу експорту борошномельної продукції ТОВ «Агросвіт» у довоєнний період.</w:t>
      </w:r>
    </w:p>
    <w:p w:rsidR="00ED2657" w:rsidRDefault="00487FF2">
      <w:r>
        <w:t xml:space="preserve">ТОВ «Агросвіт» активно працює над розширенням своїх ринків збуту, зокрема, зосереджується </w:t>
      </w:r>
      <w:r>
        <w:t>на укладенні нових контрактів з партнерами в країнах Європи, Близького Сходу та Північної Африки.. Паралельно з цим, ТОВ «Агросвіт» активно впроваджує стратегії сталого розвитку, включаючи використання екологічно чистих технологій виробництва та ініціативи</w:t>
      </w:r>
      <w:r>
        <w:t xml:space="preserve"> зі зменшення вуглецевого сліду. Зобразимо географію експорту українського борошна у 2022 році (рис 1.1)</w:t>
      </w:r>
    </w:p>
    <w:p w:rsidR="00ED2657" w:rsidRDefault="00487FF2">
      <w:pPr>
        <w:ind w:firstLine="0"/>
        <w:jc w:val="center"/>
      </w:pPr>
      <w:r>
        <w:rPr>
          <w:noProof/>
          <w:lang w:val="en-US"/>
        </w:rPr>
        <w:lastRenderedPageBreak/>
        <w:drawing>
          <wp:inline distT="0" distB="0" distL="0" distR="0">
            <wp:extent cx="3839320" cy="2269822"/>
            <wp:effectExtent l="0" t="0" r="0" b="0"/>
            <wp:docPr id="11" name="image4.png" descr="Українські борошномели та продовольча безпека під час війни"/>
            <wp:cNvGraphicFramePr/>
            <a:graphic xmlns:a="http://schemas.openxmlformats.org/drawingml/2006/main">
              <a:graphicData uri="http://schemas.openxmlformats.org/drawingml/2006/picture">
                <pic:pic xmlns:pic="http://schemas.openxmlformats.org/drawingml/2006/picture">
                  <pic:nvPicPr>
                    <pic:cNvPr id="0" name="image4.png" descr="Українські борошномели та продовольча безпека під час війни"/>
                    <pic:cNvPicPr preferRelativeResize="0"/>
                  </pic:nvPicPr>
                  <pic:blipFill>
                    <a:blip r:embed="rId17"/>
                    <a:srcRect t="15604"/>
                    <a:stretch>
                      <a:fillRect/>
                    </a:stretch>
                  </pic:blipFill>
                  <pic:spPr>
                    <a:xfrm>
                      <a:off x="0" y="0"/>
                      <a:ext cx="3839320" cy="2269822"/>
                    </a:xfrm>
                    <a:prstGeom prst="rect">
                      <a:avLst/>
                    </a:prstGeom>
                    <a:ln/>
                  </pic:spPr>
                </pic:pic>
              </a:graphicData>
            </a:graphic>
          </wp:inline>
        </w:drawing>
      </w:r>
    </w:p>
    <w:p w:rsidR="00ED2657" w:rsidRDefault="00487FF2">
      <w:pPr>
        <w:ind w:firstLine="0"/>
        <w:jc w:val="center"/>
      </w:pPr>
      <w:r>
        <w:t>Рисунок 1.1- Географія експорту українського борошна у 2022 році</w:t>
      </w:r>
    </w:p>
    <w:p w:rsidR="00ED2657" w:rsidRDefault="00487FF2">
      <w:pPr>
        <w:ind w:firstLine="0"/>
        <w:jc w:val="center"/>
        <w:rPr>
          <w:i/>
          <w:color w:val="0000FF"/>
          <w:u w:val="single"/>
        </w:rPr>
      </w:pPr>
      <w:r>
        <w:t xml:space="preserve">Джерело: АПК інформ </w:t>
      </w:r>
      <w:hyperlink r:id="rId18">
        <w:r>
          <w:rPr>
            <w:i/>
            <w:color w:val="0000FF"/>
            <w:u w:val="single"/>
          </w:rPr>
          <w:t>https://www.apk-inform.com/uk/exclusive/topic/1531709</w:t>
        </w:r>
      </w:hyperlink>
    </w:p>
    <w:p w:rsidR="00ED2657" w:rsidRDefault="00ED2657"/>
    <w:p w:rsidR="00ED2657" w:rsidRDefault="00487FF2">
      <w:r>
        <w:t>Україна має успішну борошномельну промисловість, яка після здобуття незалежності країни не тільки збереглася, але й розвивалася значними темпами, незважаючи на економічний спад 90-х років. Зар</w:t>
      </w:r>
      <w:r>
        <w:t>аз обсяг виробництва борошна у порівнянні з 1991 роком збільшився в 4 рази. Більшість цієї продукції (70%) виробляють 20 великих борошномельних комбінатів, тоді як інші 30% виробляють близько 150-180 маленьких підприємств. Однак, згідно з фінансовою сторон</w:t>
      </w:r>
      <w:r>
        <w:t>ою справи, виробництво борошна є досить затратним, тому існує тенденція до зменшення кількості малих підприємств у цій галузі через макрофактори середовища, які негативно впливають на неї.</w:t>
      </w:r>
    </w:p>
    <w:p w:rsidR="00ED2657" w:rsidRDefault="00487FF2">
      <w:r>
        <w:t>Отже, можемо стверджувати, що дана галузь є дуже динамічною, оскіль</w:t>
      </w:r>
      <w:r>
        <w:t xml:space="preserve">ки на неї впливає багато факторів та чинників, під які їй доводиться підлаштовуватися. Галузь постійно розвивається, проте через те, що в країні йде війна, темпи розвитку зупинилися, оскільки більшість територій, на яких вирощувалася сировина, знаходяться </w:t>
      </w:r>
      <w:r>
        <w:t>під окупацією. Окрім цього, постраждали й виробничі потужності основних виробників борошна. Але все ж галузь адаптувалася, і в 2023 році планується збільшити виробництво на 2 млн тонн порівняно з минулим роком. Беручи до уваги те, що до 2022 року виробницт</w:t>
      </w:r>
      <w:r>
        <w:t xml:space="preserve">во постійно падало через об’єктивні причини, на які не може впливати галузь, то показники у 2023 році мають повернутися до довоєнних, а в майбутньому перевищити їх. Також можна </w:t>
      </w:r>
      <w:r>
        <w:lastRenderedPageBreak/>
        <w:t>відзначити, що відсоток переробки зерна зростає, оскільки сировина на ринку кош</w:t>
      </w:r>
      <w:r>
        <w:t>тує дешевше, ніж продукція, тому виробники рухаються в напрямку переробки, і цей показник зараз дорівнює ~85%.</w:t>
      </w:r>
    </w:p>
    <w:p w:rsidR="00ED2657" w:rsidRDefault="00487FF2">
      <w:r>
        <w:t>Щодо експортної складової, то вона в перші 4 місяці 2023 року скоротилася на 12%. Але при цьому показник відвантаження високоякісного борошна зрі</w:t>
      </w:r>
      <w:r>
        <w:t>с на 3,5%, оскільки через загрози відсутності у майбутньому сировини певні виробники перекваліфікувалися у наступний етап – виробництво високоякісного борошна.</w:t>
      </w:r>
    </w:p>
    <w:p w:rsidR="00ED2657" w:rsidRDefault="00487FF2">
      <w:r>
        <w:t xml:space="preserve">Війна та політична нестабільність: Поточний конфлікт в Україні значно впливає на виробництво та </w:t>
      </w:r>
      <w:r>
        <w:t>логістику, що призводить до порушення постачання сировини та експорту продукції. Державні субсидії, митні тарифи та підтримка аграрного сектора впливають на фінансове становище та конкурентоспроможність ТОВ «Агросвіт».</w:t>
      </w:r>
    </w:p>
    <w:p w:rsidR="00ED2657" w:rsidRDefault="00487FF2">
      <w:r>
        <w:t xml:space="preserve">Інфляційні процеси та нестабільність </w:t>
      </w:r>
      <w:r>
        <w:t>національної валюти впливають на вартість сировини, обладнання та інших ресурсів, необхідних для виробництва. Зниження купівельної спроможності населення впливає на внутрішній попит на борошномельну продукцію.</w:t>
      </w:r>
    </w:p>
    <w:p w:rsidR="00ED2657" w:rsidRDefault="00487FF2">
      <w:r>
        <w:t>Міграційні процеси та зміни у складі населення</w:t>
      </w:r>
      <w:r>
        <w:t xml:space="preserve"> впливають на попит на різні види борошна. Зростання популярності здорового харчування впливає на попит на цільнозернове та органічне борошно.</w:t>
      </w:r>
    </w:p>
    <w:p w:rsidR="00ED2657" w:rsidRDefault="00487FF2">
      <w:r>
        <w:t>Впровадження сучасних технологій у виробництво підвищує ефективність та якість продукції. Інвестиції в нове облад</w:t>
      </w:r>
      <w:r>
        <w:t>нання та автоматизацію процесів зменшують витрати та підвищують продуктивність.</w:t>
      </w:r>
    </w:p>
    <w:p w:rsidR="00ED2657" w:rsidRDefault="00487FF2">
      <w:r>
        <w:t xml:space="preserve">Кліматичні зміни впливають на врожайність зернових культур, що є основною сировиною для виробництва борошна. Підприємство дотримується екологічних стандартів та нормативів, що </w:t>
      </w:r>
      <w:r>
        <w:t>може вимагати додаткових витрат на екологічні заходи.</w:t>
      </w:r>
    </w:p>
    <w:p w:rsidR="00ED2657" w:rsidRDefault="00487FF2">
      <w:r>
        <w:t>Дотримання вимог законодавства є необхідним для стабільної роботи підприємства. Умови міжнародних торгових угод та регулювання експорту впливають на можливості ТОВ «Агросвіт» виходити на нові ринки.</w:t>
      </w:r>
    </w:p>
    <w:p w:rsidR="00ED2657" w:rsidRDefault="00ED2657"/>
    <w:p w:rsidR="00ED2657" w:rsidRDefault="00487FF2">
      <w:r>
        <w:lastRenderedPageBreak/>
        <w:t>Таблиця 1.3 – Таблиця факторів макросередовища</w:t>
      </w:r>
    </w:p>
    <w:tbl>
      <w:tblPr>
        <w:tblStyle w:val="a9"/>
        <w:tblW w:w="10137"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3826"/>
        <w:gridCol w:w="3101"/>
        <w:gridCol w:w="2535"/>
      </w:tblGrid>
      <w:tr w:rsidR="00ED2657">
        <w:tc>
          <w:tcPr>
            <w:tcW w:w="675" w:type="dxa"/>
          </w:tcPr>
          <w:p w:rsidR="00ED2657" w:rsidRDefault="00487FF2">
            <w:pPr>
              <w:ind w:firstLine="0"/>
              <w:rPr>
                <w:sz w:val="24"/>
                <w:szCs w:val="24"/>
              </w:rPr>
            </w:pPr>
            <w:r>
              <w:rPr>
                <w:sz w:val="24"/>
                <w:szCs w:val="24"/>
              </w:rPr>
              <w:t>№ з/п</w:t>
            </w:r>
          </w:p>
        </w:tc>
        <w:tc>
          <w:tcPr>
            <w:tcW w:w="3826" w:type="dxa"/>
          </w:tcPr>
          <w:p w:rsidR="00ED2657" w:rsidRDefault="00487FF2">
            <w:pPr>
              <w:ind w:firstLine="0"/>
              <w:rPr>
                <w:sz w:val="24"/>
                <w:szCs w:val="24"/>
              </w:rPr>
            </w:pPr>
            <w:r>
              <w:rPr>
                <w:sz w:val="24"/>
                <w:szCs w:val="24"/>
              </w:rPr>
              <w:t>Фактор</w:t>
            </w:r>
          </w:p>
        </w:tc>
        <w:tc>
          <w:tcPr>
            <w:tcW w:w="3101" w:type="dxa"/>
          </w:tcPr>
          <w:p w:rsidR="00ED2657" w:rsidRDefault="00487FF2">
            <w:pPr>
              <w:ind w:firstLine="0"/>
              <w:rPr>
                <w:sz w:val="24"/>
                <w:szCs w:val="24"/>
              </w:rPr>
            </w:pPr>
            <w:r>
              <w:rPr>
                <w:sz w:val="24"/>
                <w:szCs w:val="24"/>
              </w:rPr>
              <w:t xml:space="preserve">Можливість </w:t>
            </w:r>
          </w:p>
        </w:tc>
        <w:tc>
          <w:tcPr>
            <w:tcW w:w="2535" w:type="dxa"/>
          </w:tcPr>
          <w:p w:rsidR="00ED2657" w:rsidRDefault="00487FF2">
            <w:pPr>
              <w:ind w:firstLine="0"/>
              <w:rPr>
                <w:sz w:val="24"/>
                <w:szCs w:val="24"/>
              </w:rPr>
            </w:pPr>
            <w:r>
              <w:rPr>
                <w:sz w:val="24"/>
                <w:szCs w:val="24"/>
              </w:rPr>
              <w:t>Загроза</w:t>
            </w:r>
          </w:p>
        </w:tc>
      </w:tr>
      <w:tr w:rsidR="00ED2657">
        <w:tc>
          <w:tcPr>
            <w:tcW w:w="675" w:type="dxa"/>
          </w:tcPr>
          <w:p w:rsidR="00ED2657" w:rsidRDefault="00487FF2">
            <w:pPr>
              <w:ind w:firstLine="0"/>
              <w:rPr>
                <w:sz w:val="24"/>
                <w:szCs w:val="24"/>
              </w:rPr>
            </w:pPr>
            <w:r>
              <w:rPr>
                <w:sz w:val="24"/>
                <w:szCs w:val="24"/>
              </w:rPr>
              <w:t>1</w:t>
            </w:r>
          </w:p>
        </w:tc>
        <w:tc>
          <w:tcPr>
            <w:tcW w:w="3826" w:type="dxa"/>
          </w:tcPr>
          <w:p w:rsidR="00ED2657" w:rsidRDefault="00487FF2">
            <w:pPr>
              <w:ind w:firstLine="0"/>
              <w:rPr>
                <w:sz w:val="24"/>
                <w:szCs w:val="24"/>
              </w:rPr>
            </w:pPr>
            <w:r>
              <w:rPr>
                <w:sz w:val="24"/>
                <w:szCs w:val="24"/>
              </w:rPr>
              <w:t>Політична стабільність в Україні</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Невизначеність в політиці, яка може вплинути на економічну діяльність.</w:t>
            </w:r>
          </w:p>
        </w:tc>
      </w:tr>
      <w:tr w:rsidR="00ED2657">
        <w:tc>
          <w:tcPr>
            <w:tcW w:w="675" w:type="dxa"/>
          </w:tcPr>
          <w:p w:rsidR="00ED2657" w:rsidRDefault="00487FF2">
            <w:pPr>
              <w:ind w:firstLine="0"/>
              <w:rPr>
                <w:sz w:val="24"/>
                <w:szCs w:val="24"/>
              </w:rPr>
            </w:pPr>
            <w:r>
              <w:rPr>
                <w:sz w:val="24"/>
                <w:szCs w:val="24"/>
              </w:rPr>
              <w:t>2</w:t>
            </w:r>
          </w:p>
        </w:tc>
        <w:tc>
          <w:tcPr>
            <w:tcW w:w="3826" w:type="dxa"/>
          </w:tcPr>
          <w:p w:rsidR="00ED2657" w:rsidRDefault="00487FF2">
            <w:pPr>
              <w:ind w:firstLine="0"/>
              <w:rPr>
                <w:sz w:val="24"/>
                <w:szCs w:val="24"/>
              </w:rPr>
            </w:pPr>
            <w:r>
              <w:rPr>
                <w:sz w:val="24"/>
                <w:szCs w:val="24"/>
              </w:rPr>
              <w:t>Відновлення співпраці з міжнародними організаціями</w:t>
            </w:r>
          </w:p>
        </w:tc>
        <w:tc>
          <w:tcPr>
            <w:tcW w:w="3101" w:type="dxa"/>
          </w:tcPr>
          <w:p w:rsidR="00ED2657" w:rsidRDefault="00487FF2">
            <w:pPr>
              <w:ind w:firstLine="0"/>
              <w:rPr>
                <w:sz w:val="24"/>
                <w:szCs w:val="24"/>
              </w:rPr>
            </w:pPr>
            <w:r>
              <w:rPr>
                <w:sz w:val="24"/>
                <w:szCs w:val="24"/>
              </w:rPr>
              <w:t>Отримання техн</w:t>
            </w:r>
            <w:r>
              <w:rPr>
                <w:sz w:val="24"/>
                <w:szCs w:val="24"/>
              </w:rPr>
              <w:t>ічної допомоги та фінансування на розвиток інфраструктури</w:t>
            </w:r>
          </w:p>
        </w:tc>
        <w:tc>
          <w:tcPr>
            <w:tcW w:w="2535" w:type="dxa"/>
          </w:tcPr>
          <w:p w:rsidR="00ED2657" w:rsidRDefault="00ED2657">
            <w:pPr>
              <w:ind w:firstLine="0"/>
              <w:rPr>
                <w:sz w:val="24"/>
                <w:szCs w:val="24"/>
              </w:rPr>
            </w:pPr>
          </w:p>
        </w:tc>
      </w:tr>
      <w:tr w:rsidR="00ED2657">
        <w:tc>
          <w:tcPr>
            <w:tcW w:w="675" w:type="dxa"/>
          </w:tcPr>
          <w:p w:rsidR="00ED2657" w:rsidRDefault="00487FF2">
            <w:pPr>
              <w:ind w:firstLine="0"/>
              <w:rPr>
                <w:sz w:val="24"/>
                <w:szCs w:val="24"/>
              </w:rPr>
            </w:pPr>
            <w:r>
              <w:rPr>
                <w:sz w:val="24"/>
                <w:szCs w:val="24"/>
              </w:rPr>
              <w:t>3</w:t>
            </w:r>
          </w:p>
        </w:tc>
        <w:tc>
          <w:tcPr>
            <w:tcW w:w="3826" w:type="dxa"/>
          </w:tcPr>
          <w:p w:rsidR="00ED2657" w:rsidRDefault="00487FF2">
            <w:pPr>
              <w:ind w:firstLine="0"/>
              <w:rPr>
                <w:sz w:val="24"/>
                <w:szCs w:val="24"/>
              </w:rPr>
            </w:pPr>
            <w:r>
              <w:rPr>
                <w:sz w:val="24"/>
                <w:szCs w:val="24"/>
              </w:rPr>
              <w:t>Зростання попиту на органічну продукцію</w:t>
            </w:r>
          </w:p>
        </w:tc>
        <w:tc>
          <w:tcPr>
            <w:tcW w:w="3101" w:type="dxa"/>
          </w:tcPr>
          <w:p w:rsidR="00ED2657" w:rsidRDefault="00487FF2">
            <w:pPr>
              <w:ind w:firstLine="0"/>
              <w:rPr>
                <w:sz w:val="24"/>
                <w:szCs w:val="24"/>
              </w:rPr>
            </w:pPr>
            <w:r>
              <w:rPr>
                <w:sz w:val="24"/>
                <w:szCs w:val="24"/>
              </w:rPr>
              <w:t>Розширення асортименту та вихід на нові ринки з органічними продуктами</w:t>
            </w:r>
          </w:p>
        </w:tc>
        <w:tc>
          <w:tcPr>
            <w:tcW w:w="2535" w:type="dxa"/>
          </w:tcPr>
          <w:p w:rsidR="00ED2657" w:rsidRDefault="00ED2657">
            <w:pPr>
              <w:ind w:firstLine="0"/>
              <w:rPr>
                <w:sz w:val="24"/>
                <w:szCs w:val="24"/>
              </w:rPr>
            </w:pPr>
          </w:p>
        </w:tc>
      </w:tr>
      <w:tr w:rsidR="00ED2657">
        <w:tc>
          <w:tcPr>
            <w:tcW w:w="675" w:type="dxa"/>
          </w:tcPr>
          <w:p w:rsidR="00ED2657" w:rsidRDefault="00487FF2">
            <w:pPr>
              <w:ind w:firstLine="0"/>
              <w:rPr>
                <w:sz w:val="24"/>
                <w:szCs w:val="24"/>
              </w:rPr>
            </w:pPr>
            <w:r>
              <w:rPr>
                <w:sz w:val="24"/>
                <w:szCs w:val="24"/>
              </w:rPr>
              <w:t>4</w:t>
            </w:r>
          </w:p>
        </w:tc>
        <w:tc>
          <w:tcPr>
            <w:tcW w:w="3826" w:type="dxa"/>
          </w:tcPr>
          <w:p w:rsidR="00ED2657" w:rsidRDefault="00487FF2">
            <w:pPr>
              <w:ind w:firstLine="0"/>
              <w:rPr>
                <w:sz w:val="24"/>
                <w:szCs w:val="24"/>
              </w:rPr>
            </w:pPr>
            <w:r>
              <w:rPr>
                <w:sz w:val="24"/>
                <w:szCs w:val="24"/>
              </w:rPr>
              <w:t>Розвиток сучасних технологій у сільському господарстві</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Високі витрати на придбання та впровадження нових технологій</w:t>
            </w:r>
          </w:p>
        </w:tc>
      </w:tr>
      <w:tr w:rsidR="00ED2657">
        <w:tc>
          <w:tcPr>
            <w:tcW w:w="675" w:type="dxa"/>
          </w:tcPr>
          <w:p w:rsidR="00ED2657" w:rsidRDefault="00487FF2">
            <w:pPr>
              <w:ind w:firstLine="0"/>
              <w:rPr>
                <w:sz w:val="24"/>
                <w:szCs w:val="24"/>
              </w:rPr>
            </w:pPr>
            <w:r>
              <w:rPr>
                <w:sz w:val="24"/>
                <w:szCs w:val="24"/>
              </w:rPr>
              <w:t>5</w:t>
            </w:r>
          </w:p>
        </w:tc>
        <w:tc>
          <w:tcPr>
            <w:tcW w:w="3826" w:type="dxa"/>
          </w:tcPr>
          <w:p w:rsidR="00ED2657" w:rsidRDefault="00487FF2">
            <w:pPr>
              <w:ind w:firstLine="0"/>
              <w:rPr>
                <w:sz w:val="24"/>
                <w:szCs w:val="24"/>
              </w:rPr>
            </w:pPr>
            <w:r>
              <w:rPr>
                <w:sz w:val="24"/>
                <w:szCs w:val="24"/>
              </w:rPr>
              <w:t>Підтримка державою малого та середнього бізнесу</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Нестабільність державної підтримки або зміна політики</w:t>
            </w:r>
          </w:p>
        </w:tc>
      </w:tr>
      <w:tr w:rsidR="00ED2657">
        <w:tc>
          <w:tcPr>
            <w:tcW w:w="675" w:type="dxa"/>
          </w:tcPr>
          <w:p w:rsidR="00ED2657" w:rsidRDefault="00487FF2">
            <w:pPr>
              <w:ind w:firstLine="0"/>
              <w:rPr>
                <w:sz w:val="24"/>
                <w:szCs w:val="24"/>
              </w:rPr>
            </w:pPr>
            <w:r>
              <w:rPr>
                <w:sz w:val="24"/>
                <w:szCs w:val="24"/>
              </w:rPr>
              <w:t>6</w:t>
            </w:r>
          </w:p>
        </w:tc>
        <w:tc>
          <w:tcPr>
            <w:tcW w:w="3826" w:type="dxa"/>
          </w:tcPr>
          <w:p w:rsidR="00ED2657" w:rsidRDefault="00487FF2">
            <w:pPr>
              <w:ind w:firstLine="0"/>
              <w:rPr>
                <w:sz w:val="24"/>
                <w:szCs w:val="24"/>
              </w:rPr>
            </w:pPr>
            <w:r>
              <w:rPr>
                <w:sz w:val="24"/>
                <w:szCs w:val="24"/>
              </w:rPr>
              <w:t>Зміни у міжнародному торговельному законодавстві</w:t>
            </w:r>
          </w:p>
        </w:tc>
        <w:tc>
          <w:tcPr>
            <w:tcW w:w="3101" w:type="dxa"/>
          </w:tcPr>
          <w:p w:rsidR="00ED2657" w:rsidRDefault="00487FF2">
            <w:pPr>
              <w:ind w:firstLine="0"/>
              <w:rPr>
                <w:sz w:val="24"/>
                <w:szCs w:val="24"/>
              </w:rPr>
            </w:pPr>
            <w:r>
              <w:rPr>
                <w:sz w:val="24"/>
                <w:szCs w:val="24"/>
              </w:rPr>
              <w:t xml:space="preserve">Спрощення процедур експорту та вихід </w:t>
            </w:r>
            <w:r>
              <w:rPr>
                <w:sz w:val="24"/>
                <w:szCs w:val="24"/>
              </w:rPr>
              <w:t>на нові ринки</w:t>
            </w:r>
          </w:p>
        </w:tc>
        <w:tc>
          <w:tcPr>
            <w:tcW w:w="2535" w:type="dxa"/>
          </w:tcPr>
          <w:p w:rsidR="00ED2657" w:rsidRDefault="00ED2657">
            <w:pPr>
              <w:ind w:firstLine="0"/>
              <w:rPr>
                <w:sz w:val="24"/>
                <w:szCs w:val="24"/>
              </w:rPr>
            </w:pPr>
          </w:p>
        </w:tc>
      </w:tr>
      <w:tr w:rsidR="00ED2657">
        <w:tc>
          <w:tcPr>
            <w:tcW w:w="675" w:type="dxa"/>
          </w:tcPr>
          <w:p w:rsidR="00ED2657" w:rsidRDefault="00487FF2">
            <w:pPr>
              <w:ind w:firstLine="0"/>
              <w:rPr>
                <w:sz w:val="24"/>
                <w:szCs w:val="24"/>
              </w:rPr>
            </w:pPr>
            <w:r>
              <w:rPr>
                <w:sz w:val="24"/>
                <w:szCs w:val="24"/>
              </w:rPr>
              <w:t>7</w:t>
            </w:r>
          </w:p>
        </w:tc>
        <w:tc>
          <w:tcPr>
            <w:tcW w:w="3826" w:type="dxa"/>
          </w:tcPr>
          <w:p w:rsidR="00ED2657" w:rsidRDefault="00487FF2">
            <w:pPr>
              <w:ind w:firstLine="0"/>
              <w:rPr>
                <w:sz w:val="24"/>
                <w:szCs w:val="24"/>
              </w:rPr>
            </w:pPr>
            <w:r>
              <w:rPr>
                <w:sz w:val="24"/>
                <w:szCs w:val="24"/>
              </w:rPr>
              <w:t>Підвищення екологічних стандартів</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Додаткові витрати на модернізацію виробництва для відповідності новим екологічним вимогам</w:t>
            </w:r>
          </w:p>
        </w:tc>
      </w:tr>
      <w:tr w:rsidR="00ED2657">
        <w:tc>
          <w:tcPr>
            <w:tcW w:w="675" w:type="dxa"/>
          </w:tcPr>
          <w:p w:rsidR="00ED2657" w:rsidRDefault="00487FF2">
            <w:pPr>
              <w:ind w:firstLine="0"/>
              <w:rPr>
                <w:sz w:val="24"/>
                <w:szCs w:val="24"/>
              </w:rPr>
            </w:pPr>
            <w:r>
              <w:rPr>
                <w:sz w:val="24"/>
                <w:szCs w:val="24"/>
              </w:rPr>
              <w:t>8</w:t>
            </w:r>
          </w:p>
        </w:tc>
        <w:tc>
          <w:tcPr>
            <w:tcW w:w="3826" w:type="dxa"/>
          </w:tcPr>
          <w:p w:rsidR="00ED2657" w:rsidRDefault="00487FF2">
            <w:pPr>
              <w:ind w:firstLine="0"/>
              <w:rPr>
                <w:sz w:val="24"/>
                <w:szCs w:val="24"/>
              </w:rPr>
            </w:pPr>
            <w:r>
              <w:rPr>
                <w:sz w:val="24"/>
                <w:szCs w:val="24"/>
              </w:rPr>
              <w:t>Збільшення конкуренції на внутрішньому ринку</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Стимулювання підвищення якості продукції та оптимізація виробничих процесів</w:t>
            </w:r>
          </w:p>
        </w:tc>
      </w:tr>
      <w:tr w:rsidR="00ED2657">
        <w:tc>
          <w:tcPr>
            <w:tcW w:w="675" w:type="dxa"/>
          </w:tcPr>
          <w:p w:rsidR="00ED2657" w:rsidRDefault="00487FF2">
            <w:pPr>
              <w:ind w:firstLine="0"/>
              <w:rPr>
                <w:sz w:val="24"/>
                <w:szCs w:val="24"/>
              </w:rPr>
            </w:pPr>
            <w:r>
              <w:rPr>
                <w:sz w:val="24"/>
                <w:szCs w:val="24"/>
              </w:rPr>
              <w:t>9</w:t>
            </w:r>
          </w:p>
        </w:tc>
        <w:tc>
          <w:tcPr>
            <w:tcW w:w="3826" w:type="dxa"/>
          </w:tcPr>
          <w:p w:rsidR="00ED2657" w:rsidRDefault="00487FF2">
            <w:pPr>
              <w:ind w:firstLine="0"/>
              <w:rPr>
                <w:sz w:val="24"/>
                <w:szCs w:val="24"/>
              </w:rPr>
            </w:pPr>
            <w:r>
              <w:rPr>
                <w:sz w:val="24"/>
                <w:szCs w:val="24"/>
              </w:rPr>
              <w:t>Соціальні зміни та урбанізація</w:t>
            </w:r>
          </w:p>
        </w:tc>
        <w:tc>
          <w:tcPr>
            <w:tcW w:w="3101" w:type="dxa"/>
          </w:tcPr>
          <w:p w:rsidR="00ED2657" w:rsidRDefault="00487FF2">
            <w:pPr>
              <w:ind w:firstLine="0"/>
              <w:rPr>
                <w:sz w:val="24"/>
                <w:szCs w:val="24"/>
              </w:rPr>
            </w:pPr>
            <w:r>
              <w:rPr>
                <w:sz w:val="24"/>
                <w:szCs w:val="24"/>
              </w:rPr>
              <w:t>Розширення ринків збуту у великих містах</w:t>
            </w:r>
          </w:p>
        </w:tc>
        <w:tc>
          <w:tcPr>
            <w:tcW w:w="2535" w:type="dxa"/>
          </w:tcPr>
          <w:p w:rsidR="00ED2657" w:rsidRDefault="00ED2657">
            <w:pPr>
              <w:ind w:firstLine="0"/>
              <w:rPr>
                <w:sz w:val="24"/>
                <w:szCs w:val="24"/>
              </w:rPr>
            </w:pPr>
          </w:p>
        </w:tc>
      </w:tr>
      <w:tr w:rsidR="00ED2657">
        <w:tc>
          <w:tcPr>
            <w:tcW w:w="675" w:type="dxa"/>
          </w:tcPr>
          <w:p w:rsidR="00ED2657" w:rsidRDefault="00487FF2">
            <w:pPr>
              <w:ind w:firstLine="0"/>
              <w:rPr>
                <w:sz w:val="24"/>
                <w:szCs w:val="24"/>
              </w:rPr>
            </w:pPr>
            <w:r>
              <w:rPr>
                <w:sz w:val="24"/>
                <w:szCs w:val="24"/>
              </w:rPr>
              <w:t>10</w:t>
            </w:r>
          </w:p>
        </w:tc>
        <w:tc>
          <w:tcPr>
            <w:tcW w:w="3826" w:type="dxa"/>
          </w:tcPr>
          <w:p w:rsidR="00ED2657" w:rsidRDefault="00487FF2">
            <w:pPr>
              <w:ind w:firstLine="0"/>
              <w:rPr>
                <w:sz w:val="24"/>
                <w:szCs w:val="24"/>
              </w:rPr>
            </w:pPr>
            <w:r>
              <w:rPr>
                <w:sz w:val="24"/>
                <w:szCs w:val="24"/>
              </w:rPr>
              <w:t>Фінансова криза</w:t>
            </w:r>
          </w:p>
        </w:tc>
        <w:tc>
          <w:tcPr>
            <w:tcW w:w="3101" w:type="dxa"/>
          </w:tcPr>
          <w:p w:rsidR="00ED2657" w:rsidRDefault="00ED2657">
            <w:pPr>
              <w:ind w:firstLine="0"/>
              <w:rPr>
                <w:sz w:val="24"/>
                <w:szCs w:val="24"/>
              </w:rPr>
            </w:pPr>
          </w:p>
        </w:tc>
        <w:tc>
          <w:tcPr>
            <w:tcW w:w="2535" w:type="dxa"/>
          </w:tcPr>
          <w:p w:rsidR="00ED2657" w:rsidRDefault="00487FF2">
            <w:pPr>
              <w:ind w:firstLine="0"/>
              <w:rPr>
                <w:sz w:val="24"/>
                <w:szCs w:val="24"/>
              </w:rPr>
            </w:pPr>
            <w:r>
              <w:rPr>
                <w:sz w:val="24"/>
                <w:szCs w:val="24"/>
              </w:rPr>
              <w:t>Складність отримання кредитів та фінансування для розвитку</w:t>
            </w:r>
          </w:p>
        </w:tc>
      </w:tr>
    </w:tbl>
    <w:p w:rsidR="00ED2657" w:rsidRDefault="00487FF2">
      <w:r>
        <w:t>Джерело: складено автор</w:t>
      </w:r>
      <w:r>
        <w:t>ом на основі інформації підприємства</w:t>
      </w:r>
    </w:p>
    <w:p w:rsidR="00ED2657" w:rsidRDefault="00ED2657"/>
    <w:p w:rsidR="00ED2657" w:rsidRDefault="00487FF2">
      <w:r>
        <w:t>Аналіз макросередовища для ТОВ «Агросвіт» виявляє низку можливостей і загроз, що можуть впливати на діяльність компанії. Політична стабільність в Україні є важливим фактором, оскільки невизначеність у політиці може мати негативний вплив на економічну діяль</w:t>
      </w:r>
      <w:r>
        <w:t xml:space="preserve">ність. Відновлення співпраці з </w:t>
      </w:r>
      <w:r>
        <w:lastRenderedPageBreak/>
        <w:t>міжнародними організаціями відкриває можливості для отримання технічної допомоги та фінансування на розвиток інфраструктури.</w:t>
      </w:r>
    </w:p>
    <w:p w:rsidR="00ED2657" w:rsidRDefault="00487FF2">
      <w:r>
        <w:t>Зростання попиту на органічну продукцію дозволяє компанії розширити асортимент та вийти на нові ринк</w:t>
      </w:r>
      <w:r>
        <w:t>и. Проте, розвиток сучасних технологій у сільському господарстві, хоча й підвищує ефективність виробництва, потребує значних фінансових вкладень. Підтримка державою малого та середнього бізнесу є важливим фактором, але нестабільність державної підтримки аб</w:t>
      </w:r>
      <w:r>
        <w:t>о зміна політики можуть становити загрозу.</w:t>
      </w:r>
    </w:p>
    <w:p w:rsidR="00ED2657" w:rsidRDefault="00487FF2">
      <w:r>
        <w:t>Зміни у міжнародному торговельному законодавстві можуть спростити процедури експорту та відкрити нові ринки збуту. Водночас, підвищення екологічних стандартів вимагатиме додаткових витрат на модернізацію виробницт</w:t>
      </w:r>
      <w:r>
        <w:t>ва. Збільшення конкуренції на внутрішньому ринку стимулює підвищення якості продукції та оптимізацію виробничих процесів, але також створює загрози для збереження ринкових позицій.</w:t>
      </w:r>
    </w:p>
    <w:p w:rsidR="00ED2657" w:rsidRDefault="00487FF2">
      <w:r>
        <w:t xml:space="preserve">Соціальні зміни та урбанізація розширюють ринки збуту у великих містах, що </w:t>
      </w:r>
      <w:r>
        <w:t xml:space="preserve">відкриває нові можливості для компанії. Однак фінансова криза може ускладнити отримання кредитів та фінансування для розвитку, що становить суттєву загрозу для стабільного функціонування бізнесу. Таким чином, ТОВ «Агросвіт» повинно активно використовувати </w:t>
      </w:r>
      <w:r>
        <w:t>можливості, що виникають, та бути готовим до подолання загроз, щоб зберегти свою конкурентоспроможність і забезпечити стійкий розвиток на ринку.</w:t>
      </w:r>
    </w:p>
    <w:p w:rsidR="00ED2657" w:rsidRDefault="00487FF2">
      <w:r>
        <w:t xml:space="preserve">Аналіз факторів мезосередовища для ТОВ «Агросвіт» показує, що підприємство діє в умовах високої конкуренції на </w:t>
      </w:r>
      <w:r>
        <w:t>ринку борошномельної продукції в Україні. Компанія стикається з конкурентами, які мають значний досвід та розвинену інфраструктуру, а також з новими гравцями, які активно виходять на ринок. Для успішної діяльності ТОВ "Агросвіт" постійно вдосконалює свої в</w:t>
      </w:r>
      <w:r>
        <w:t>иробничі процеси, впроваджуючи сучасні технології та інновації, що дозволяє підвищувати якість продукції та знижувати витрати.</w:t>
      </w:r>
    </w:p>
    <w:p w:rsidR="00ED2657" w:rsidRDefault="00487FF2">
      <w:r>
        <w:t>На ринку борошномельної продукції в Україні спостерігається тенденція до зростання попиту на органічну та безглютенову продукцію.</w:t>
      </w:r>
      <w:r>
        <w:t xml:space="preserve"> Це відкриває нові </w:t>
      </w:r>
      <w:r>
        <w:lastRenderedPageBreak/>
        <w:t>можливості для ТОВ «Агросвіт» у сегменті здорового харчування. Підприємство активно розширює свій асортимент, включаючи в нього органічні та спеціалізовані продукти, що допомагає залучати нових споживачів та зберігати лояльність існуючих</w:t>
      </w:r>
      <w:r>
        <w:t xml:space="preserve"> клієнтів.</w:t>
      </w:r>
    </w:p>
    <w:p w:rsidR="00ED2657" w:rsidRDefault="00487FF2">
      <w:r>
        <w:t>Споживчі вподобання на ринку змінюються, і все більше уваги приділяється якості продукції та екологічним стандартам. ТОВ «Агросвіт» реагує на ці зміни, підвищуючи контроль якості та впроваджуючи екологічно чисті технології у виробництві. Компані</w:t>
      </w:r>
      <w:r>
        <w:t>я також працює над розширенням своєї дистрибуційної мережі, що дозволяє забезпечити наявність продукції в різних регіонах України та за її межами.</w:t>
      </w:r>
    </w:p>
    <w:p w:rsidR="00ED2657" w:rsidRDefault="00487FF2">
      <w:r>
        <w:t>На даний момент ринок борошномельної продукції в Україні характеризується високою насиченістю та конкуренцією</w:t>
      </w:r>
      <w:r>
        <w:t>. Основні гравці ринку інвестують у модернізацію виробництва та розвиток логістичної інфраструктури, що дозволяє їм знижувати витрати та підвищувати ефективність. Крім того, зростає значення брендингу та маркетингових стратегій, що сприяють залученню спожи</w:t>
      </w:r>
      <w:r>
        <w:t xml:space="preserve">вачів. Компанія бере участь у виставках та ярмарках, що дозволяє налагоджувати контакти з потенційними партнерами та клієнтами. Успішна робота на ринку також забезпечується завдяки гнучкій ціновій політиці та ефективному управлінню запасами. </w:t>
      </w:r>
    </w:p>
    <w:p w:rsidR="00ED2657" w:rsidRDefault="00487FF2">
      <w:r>
        <w:t xml:space="preserve">Таким чином, </w:t>
      </w:r>
      <w:r>
        <w:t>аналіз факторів мезосередовища показує, що ТОВ «Агросвіт» успішно адаптується до умов ринку, активно використовує свої сильні сторони та шукає нові можливості для розвитку. Ринок борошномельної продукції в Україні є динамічним та конкурентним, і для збереж</w:t>
      </w:r>
      <w:r>
        <w:t>ення лідерських позицій компанія повинна продовжувати інвестувати в інновації, розширювати асортимент та підвищувати якість продукції. Побудуємо таблицю факторів мезосередовища. (Таблиця 1.4)</w:t>
      </w:r>
    </w:p>
    <w:p w:rsidR="00ED2657" w:rsidRDefault="00ED2657"/>
    <w:p w:rsidR="00ED2657" w:rsidRDefault="00ED2657"/>
    <w:p w:rsidR="00ED2657" w:rsidRDefault="00487FF2">
      <w:r>
        <w:t>Таблиця 1.4 – Таблиця факторів мезосередовища</w:t>
      </w:r>
    </w:p>
    <w:tbl>
      <w:tblPr>
        <w:tblStyle w:val="aa"/>
        <w:tblW w:w="9923"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261"/>
        <w:gridCol w:w="3190"/>
        <w:gridCol w:w="2905"/>
      </w:tblGrid>
      <w:tr w:rsidR="00ED2657">
        <w:trPr>
          <w:trHeight w:val="122"/>
        </w:trPr>
        <w:tc>
          <w:tcPr>
            <w:tcW w:w="567" w:type="dxa"/>
            <w:shd w:val="clear" w:color="auto" w:fill="auto"/>
          </w:tcPr>
          <w:p w:rsidR="00ED2657" w:rsidRDefault="00487FF2">
            <w:pPr>
              <w:ind w:firstLine="0"/>
              <w:rPr>
                <w:sz w:val="24"/>
                <w:szCs w:val="24"/>
              </w:rPr>
            </w:pPr>
            <w:r>
              <w:rPr>
                <w:sz w:val="24"/>
                <w:szCs w:val="24"/>
              </w:rPr>
              <w:t xml:space="preserve">№ </w:t>
            </w:r>
            <w:r>
              <w:rPr>
                <w:sz w:val="24"/>
                <w:szCs w:val="24"/>
              </w:rPr>
              <w:lastRenderedPageBreak/>
              <w:t>з/п</w:t>
            </w:r>
          </w:p>
        </w:tc>
        <w:tc>
          <w:tcPr>
            <w:tcW w:w="3261" w:type="dxa"/>
            <w:shd w:val="clear" w:color="auto" w:fill="auto"/>
          </w:tcPr>
          <w:p w:rsidR="00ED2657" w:rsidRDefault="00487FF2">
            <w:pPr>
              <w:ind w:firstLine="0"/>
              <w:rPr>
                <w:sz w:val="24"/>
                <w:szCs w:val="24"/>
              </w:rPr>
            </w:pPr>
            <w:r>
              <w:rPr>
                <w:sz w:val="24"/>
                <w:szCs w:val="24"/>
              </w:rPr>
              <w:lastRenderedPageBreak/>
              <w:t>Фактор</w:t>
            </w:r>
          </w:p>
        </w:tc>
        <w:tc>
          <w:tcPr>
            <w:tcW w:w="3190" w:type="dxa"/>
            <w:shd w:val="clear" w:color="auto" w:fill="auto"/>
          </w:tcPr>
          <w:p w:rsidR="00ED2657" w:rsidRDefault="00487FF2">
            <w:pPr>
              <w:ind w:firstLine="0"/>
              <w:rPr>
                <w:sz w:val="24"/>
                <w:szCs w:val="24"/>
              </w:rPr>
            </w:pPr>
            <w:r>
              <w:rPr>
                <w:sz w:val="24"/>
                <w:szCs w:val="24"/>
              </w:rPr>
              <w:t>Мож</w:t>
            </w:r>
            <w:r>
              <w:rPr>
                <w:sz w:val="24"/>
                <w:szCs w:val="24"/>
              </w:rPr>
              <w:t>ливість</w:t>
            </w:r>
          </w:p>
        </w:tc>
        <w:tc>
          <w:tcPr>
            <w:tcW w:w="2905" w:type="dxa"/>
            <w:shd w:val="clear" w:color="auto" w:fill="auto"/>
          </w:tcPr>
          <w:p w:rsidR="00ED2657" w:rsidRDefault="00487FF2">
            <w:pPr>
              <w:ind w:firstLine="0"/>
              <w:rPr>
                <w:sz w:val="24"/>
                <w:szCs w:val="24"/>
              </w:rPr>
            </w:pPr>
            <w:r>
              <w:rPr>
                <w:sz w:val="24"/>
                <w:szCs w:val="24"/>
              </w:rPr>
              <w:t>Загроза</w:t>
            </w:r>
          </w:p>
        </w:tc>
      </w:tr>
      <w:tr w:rsidR="00ED2657">
        <w:trPr>
          <w:trHeight w:val="844"/>
        </w:trPr>
        <w:tc>
          <w:tcPr>
            <w:tcW w:w="567" w:type="dxa"/>
            <w:shd w:val="clear" w:color="auto" w:fill="auto"/>
          </w:tcPr>
          <w:p w:rsidR="00ED2657" w:rsidRDefault="00487FF2">
            <w:pPr>
              <w:ind w:firstLine="0"/>
              <w:rPr>
                <w:sz w:val="24"/>
                <w:szCs w:val="24"/>
              </w:rPr>
            </w:pPr>
            <w:r>
              <w:rPr>
                <w:sz w:val="24"/>
                <w:szCs w:val="24"/>
              </w:rPr>
              <w:lastRenderedPageBreak/>
              <w:t>1</w:t>
            </w:r>
          </w:p>
        </w:tc>
        <w:tc>
          <w:tcPr>
            <w:tcW w:w="3261" w:type="dxa"/>
            <w:shd w:val="clear" w:color="auto" w:fill="auto"/>
          </w:tcPr>
          <w:p w:rsidR="00ED2657" w:rsidRDefault="00487FF2">
            <w:pPr>
              <w:ind w:firstLine="0"/>
              <w:rPr>
                <w:sz w:val="24"/>
                <w:szCs w:val="24"/>
              </w:rPr>
            </w:pPr>
            <w:r>
              <w:rPr>
                <w:sz w:val="24"/>
                <w:szCs w:val="24"/>
              </w:rPr>
              <w:t>Партнерство з місцевими постачальниками</w:t>
            </w:r>
          </w:p>
        </w:tc>
        <w:tc>
          <w:tcPr>
            <w:tcW w:w="3190" w:type="dxa"/>
            <w:shd w:val="clear" w:color="auto" w:fill="auto"/>
          </w:tcPr>
          <w:p w:rsidR="00ED2657" w:rsidRDefault="00487FF2">
            <w:pPr>
              <w:ind w:firstLine="0"/>
              <w:rPr>
                <w:sz w:val="24"/>
                <w:szCs w:val="24"/>
              </w:rPr>
            </w:pPr>
            <w:r>
              <w:rPr>
                <w:sz w:val="24"/>
                <w:szCs w:val="24"/>
              </w:rPr>
              <w:t>Зниження витрат на закупівлю сировини та підтримка місцевої економіки</w:t>
            </w:r>
          </w:p>
        </w:tc>
        <w:tc>
          <w:tcPr>
            <w:tcW w:w="2905" w:type="dxa"/>
            <w:shd w:val="clear" w:color="auto" w:fill="auto"/>
          </w:tcPr>
          <w:p w:rsidR="00ED2657" w:rsidRDefault="00ED2657">
            <w:pPr>
              <w:ind w:firstLine="0"/>
              <w:rPr>
                <w:sz w:val="24"/>
                <w:szCs w:val="24"/>
              </w:rPr>
            </w:pPr>
          </w:p>
        </w:tc>
      </w:tr>
      <w:tr w:rsidR="00ED2657">
        <w:trPr>
          <w:trHeight w:val="829"/>
        </w:trPr>
        <w:tc>
          <w:tcPr>
            <w:tcW w:w="567" w:type="dxa"/>
            <w:shd w:val="clear" w:color="auto" w:fill="auto"/>
          </w:tcPr>
          <w:p w:rsidR="00ED2657" w:rsidRDefault="00487FF2">
            <w:pPr>
              <w:ind w:firstLine="0"/>
              <w:rPr>
                <w:sz w:val="24"/>
                <w:szCs w:val="24"/>
              </w:rPr>
            </w:pPr>
            <w:r>
              <w:rPr>
                <w:sz w:val="24"/>
                <w:szCs w:val="24"/>
              </w:rPr>
              <w:t>2</w:t>
            </w:r>
          </w:p>
        </w:tc>
        <w:tc>
          <w:tcPr>
            <w:tcW w:w="3261" w:type="dxa"/>
            <w:shd w:val="clear" w:color="auto" w:fill="auto"/>
          </w:tcPr>
          <w:p w:rsidR="00ED2657" w:rsidRDefault="00487FF2">
            <w:pPr>
              <w:ind w:firstLine="0"/>
              <w:rPr>
                <w:sz w:val="24"/>
                <w:szCs w:val="24"/>
              </w:rPr>
            </w:pPr>
            <w:r>
              <w:rPr>
                <w:sz w:val="24"/>
                <w:szCs w:val="24"/>
              </w:rPr>
              <w:t>Зміни в демографічній структурі населення</w:t>
            </w:r>
          </w:p>
        </w:tc>
        <w:tc>
          <w:tcPr>
            <w:tcW w:w="3190" w:type="dxa"/>
            <w:shd w:val="clear" w:color="auto" w:fill="auto"/>
          </w:tcPr>
          <w:p w:rsidR="00ED2657" w:rsidRDefault="00ED2657">
            <w:pPr>
              <w:ind w:firstLine="0"/>
              <w:rPr>
                <w:sz w:val="24"/>
                <w:szCs w:val="24"/>
              </w:rPr>
            </w:pPr>
          </w:p>
        </w:tc>
        <w:tc>
          <w:tcPr>
            <w:tcW w:w="2905" w:type="dxa"/>
            <w:shd w:val="clear" w:color="auto" w:fill="auto"/>
          </w:tcPr>
          <w:p w:rsidR="00ED2657" w:rsidRDefault="00487FF2">
            <w:pPr>
              <w:ind w:firstLine="0"/>
              <w:rPr>
                <w:sz w:val="24"/>
                <w:szCs w:val="24"/>
              </w:rPr>
            </w:pPr>
            <w:r>
              <w:rPr>
                <w:sz w:val="24"/>
                <w:szCs w:val="24"/>
              </w:rPr>
              <w:t>Скорочення ринку через зменшення чисельності працездатного населення</w:t>
            </w:r>
          </w:p>
        </w:tc>
      </w:tr>
      <w:tr w:rsidR="00ED2657">
        <w:trPr>
          <w:trHeight w:val="240"/>
        </w:trPr>
        <w:tc>
          <w:tcPr>
            <w:tcW w:w="567" w:type="dxa"/>
            <w:shd w:val="clear" w:color="auto" w:fill="auto"/>
          </w:tcPr>
          <w:p w:rsidR="00ED2657" w:rsidRDefault="00487FF2">
            <w:pPr>
              <w:ind w:firstLine="0"/>
              <w:rPr>
                <w:sz w:val="24"/>
                <w:szCs w:val="24"/>
              </w:rPr>
            </w:pPr>
            <w:r>
              <w:rPr>
                <w:sz w:val="24"/>
                <w:szCs w:val="24"/>
              </w:rPr>
              <w:t>3</w:t>
            </w:r>
          </w:p>
        </w:tc>
        <w:tc>
          <w:tcPr>
            <w:tcW w:w="3261" w:type="dxa"/>
            <w:shd w:val="clear" w:color="auto" w:fill="auto"/>
          </w:tcPr>
          <w:p w:rsidR="00ED2657" w:rsidRDefault="00487FF2">
            <w:pPr>
              <w:ind w:firstLine="0"/>
              <w:rPr>
                <w:sz w:val="24"/>
                <w:szCs w:val="24"/>
              </w:rPr>
            </w:pPr>
            <w:r>
              <w:rPr>
                <w:sz w:val="24"/>
                <w:szCs w:val="24"/>
              </w:rPr>
              <w:t>Впровадження нових маркетингових стратегій</w:t>
            </w:r>
          </w:p>
        </w:tc>
        <w:tc>
          <w:tcPr>
            <w:tcW w:w="3190" w:type="dxa"/>
            <w:shd w:val="clear" w:color="auto" w:fill="auto"/>
          </w:tcPr>
          <w:p w:rsidR="00ED2657" w:rsidRDefault="00487FF2">
            <w:pPr>
              <w:ind w:firstLine="0"/>
              <w:rPr>
                <w:sz w:val="24"/>
                <w:szCs w:val="24"/>
              </w:rPr>
            </w:pPr>
            <w:r>
              <w:rPr>
                <w:sz w:val="24"/>
                <w:szCs w:val="24"/>
              </w:rPr>
              <w:t>Підвищення впізнаваності бренду та залучення нових клієнтів</w:t>
            </w:r>
          </w:p>
        </w:tc>
        <w:tc>
          <w:tcPr>
            <w:tcW w:w="2905" w:type="dxa"/>
            <w:shd w:val="clear" w:color="auto" w:fill="auto"/>
          </w:tcPr>
          <w:p w:rsidR="00ED2657" w:rsidRDefault="00ED2657">
            <w:pPr>
              <w:ind w:firstLine="0"/>
              <w:rPr>
                <w:sz w:val="24"/>
                <w:szCs w:val="24"/>
              </w:rPr>
            </w:pPr>
          </w:p>
        </w:tc>
      </w:tr>
      <w:tr w:rsidR="00ED2657">
        <w:trPr>
          <w:trHeight w:val="156"/>
        </w:trPr>
        <w:tc>
          <w:tcPr>
            <w:tcW w:w="567" w:type="dxa"/>
            <w:shd w:val="clear" w:color="auto" w:fill="auto"/>
          </w:tcPr>
          <w:p w:rsidR="00ED2657" w:rsidRDefault="00487FF2">
            <w:pPr>
              <w:ind w:firstLine="0"/>
              <w:rPr>
                <w:sz w:val="24"/>
                <w:szCs w:val="24"/>
              </w:rPr>
            </w:pPr>
            <w:r>
              <w:rPr>
                <w:sz w:val="24"/>
                <w:szCs w:val="24"/>
              </w:rPr>
              <w:t>4</w:t>
            </w:r>
          </w:p>
        </w:tc>
        <w:tc>
          <w:tcPr>
            <w:tcW w:w="3261" w:type="dxa"/>
            <w:shd w:val="clear" w:color="auto" w:fill="auto"/>
          </w:tcPr>
          <w:p w:rsidR="00ED2657" w:rsidRDefault="00487FF2">
            <w:pPr>
              <w:ind w:firstLine="0"/>
              <w:rPr>
                <w:sz w:val="24"/>
                <w:szCs w:val="24"/>
              </w:rPr>
            </w:pPr>
            <w:r>
              <w:rPr>
                <w:sz w:val="24"/>
                <w:szCs w:val="24"/>
              </w:rPr>
              <w:t>Зростання популярності електронної комерції</w:t>
            </w:r>
          </w:p>
        </w:tc>
        <w:tc>
          <w:tcPr>
            <w:tcW w:w="3190" w:type="dxa"/>
            <w:shd w:val="clear" w:color="auto" w:fill="auto"/>
          </w:tcPr>
          <w:p w:rsidR="00ED2657" w:rsidRDefault="00487FF2">
            <w:pPr>
              <w:ind w:firstLine="0"/>
              <w:rPr>
                <w:sz w:val="24"/>
                <w:szCs w:val="24"/>
              </w:rPr>
            </w:pPr>
            <w:r>
              <w:rPr>
                <w:sz w:val="24"/>
                <w:szCs w:val="24"/>
              </w:rPr>
              <w:t>Розширення каналів збуту через інтернет-магазини</w:t>
            </w:r>
          </w:p>
        </w:tc>
        <w:tc>
          <w:tcPr>
            <w:tcW w:w="2905" w:type="dxa"/>
            <w:shd w:val="clear" w:color="auto" w:fill="auto"/>
          </w:tcPr>
          <w:p w:rsidR="00ED2657" w:rsidRDefault="00ED2657">
            <w:pPr>
              <w:ind w:firstLine="0"/>
              <w:rPr>
                <w:sz w:val="24"/>
                <w:szCs w:val="24"/>
              </w:rPr>
            </w:pPr>
          </w:p>
        </w:tc>
      </w:tr>
      <w:tr w:rsidR="00ED2657">
        <w:trPr>
          <w:trHeight w:val="149"/>
        </w:trPr>
        <w:tc>
          <w:tcPr>
            <w:tcW w:w="567" w:type="dxa"/>
            <w:shd w:val="clear" w:color="auto" w:fill="auto"/>
          </w:tcPr>
          <w:p w:rsidR="00ED2657" w:rsidRDefault="00487FF2">
            <w:pPr>
              <w:ind w:firstLine="0"/>
              <w:rPr>
                <w:sz w:val="24"/>
                <w:szCs w:val="24"/>
              </w:rPr>
            </w:pPr>
            <w:r>
              <w:rPr>
                <w:sz w:val="24"/>
                <w:szCs w:val="24"/>
              </w:rPr>
              <w:t xml:space="preserve">5 </w:t>
            </w:r>
          </w:p>
        </w:tc>
        <w:tc>
          <w:tcPr>
            <w:tcW w:w="3261" w:type="dxa"/>
            <w:shd w:val="clear" w:color="auto" w:fill="auto"/>
          </w:tcPr>
          <w:p w:rsidR="00ED2657" w:rsidRDefault="00487FF2">
            <w:pPr>
              <w:ind w:firstLine="0"/>
              <w:rPr>
                <w:sz w:val="24"/>
                <w:szCs w:val="24"/>
              </w:rPr>
            </w:pPr>
            <w:r>
              <w:rPr>
                <w:sz w:val="24"/>
                <w:szCs w:val="24"/>
              </w:rPr>
              <w:t>Інтенсифікація конкуренції серед малих виробників</w:t>
            </w:r>
          </w:p>
        </w:tc>
        <w:tc>
          <w:tcPr>
            <w:tcW w:w="3190" w:type="dxa"/>
            <w:shd w:val="clear" w:color="auto" w:fill="auto"/>
          </w:tcPr>
          <w:p w:rsidR="00ED2657" w:rsidRDefault="00ED2657">
            <w:pPr>
              <w:ind w:firstLine="0"/>
              <w:rPr>
                <w:sz w:val="24"/>
                <w:szCs w:val="24"/>
              </w:rPr>
            </w:pPr>
          </w:p>
        </w:tc>
        <w:tc>
          <w:tcPr>
            <w:tcW w:w="2905" w:type="dxa"/>
            <w:shd w:val="clear" w:color="auto" w:fill="auto"/>
          </w:tcPr>
          <w:p w:rsidR="00ED2657" w:rsidRDefault="00487FF2">
            <w:pPr>
              <w:ind w:firstLine="0"/>
              <w:rPr>
                <w:sz w:val="24"/>
                <w:szCs w:val="24"/>
              </w:rPr>
            </w:pPr>
            <w:r>
              <w:rPr>
                <w:sz w:val="24"/>
                <w:szCs w:val="24"/>
              </w:rPr>
              <w:t>Цінові війни та зниження маржинальності продукції</w:t>
            </w:r>
          </w:p>
        </w:tc>
      </w:tr>
    </w:tbl>
    <w:p w:rsidR="00ED2657" w:rsidRDefault="00487FF2">
      <w:r>
        <w:t>Джерело: складено автором на основі інформації підприємства</w:t>
      </w:r>
    </w:p>
    <w:p w:rsidR="00ED2657" w:rsidRDefault="00ED2657"/>
    <w:p w:rsidR="00ED2657" w:rsidRDefault="00487FF2">
      <w:r>
        <w:t>Аналіз факторів мезосередовища для ТОВ «Агросвіт» виявляє як можливості, так і загрози, які впливають на діяльність компанії. Партнерство з місцевими постачальниками дозволяє знизити витрати на закупівлю сировини та підтримати місцеву економіку, що є значн</w:t>
      </w:r>
      <w:r>
        <w:t xml:space="preserve">ою перевагою. Зміни в демографічній структурі населення становлять загрозу через можливе скорочення ринку внаслідок зменшення чисельності працездатного населення. Впровадження нових маркетингових стратегій відкриває можливості для підвищення впізнаваності </w:t>
      </w:r>
      <w:r>
        <w:t xml:space="preserve">бренду та залучення нових клієнтів, що є важливим для зростання компанії. Зростання популярності електронної комерції дозволяє розширити канали збуту через інтернет-магазини, що може значно збільшити охоплення ринку. Проте інтенсифікація конкуренції серед </w:t>
      </w:r>
      <w:r>
        <w:t>малих виробників створює загрозу у вигляді цінових воєн та зниження маржинальності продукції, що може вплинути на прибутковість бізнесу. Таким чином, ТОВ «Агросвіт» повинно використовувати можливості, що виникають, та бути готовим до подолання загроз для з</w:t>
      </w:r>
      <w:r>
        <w:t>береження конкурентоспроможності та забезпечення стабільного розвитку на ринку.</w:t>
      </w:r>
    </w:p>
    <w:p w:rsidR="00ED2657" w:rsidRDefault="00487FF2">
      <w:r>
        <w:t>Цільова аудиторія ТОВ «Агросвіт» включає широкий спектр споживачів, починаючи від великих промислових підприємств і закінчуючи кінцевими споживачами. Основні сегменти ринку вкл</w:t>
      </w:r>
      <w:r>
        <w:t>ючають:</w:t>
      </w:r>
    </w:p>
    <w:p w:rsidR="00ED2657" w:rsidRDefault="00487FF2">
      <w:pPr>
        <w:numPr>
          <w:ilvl w:val="0"/>
          <w:numId w:val="16"/>
        </w:numPr>
        <w:pBdr>
          <w:top w:val="nil"/>
          <w:left w:val="nil"/>
          <w:bottom w:val="nil"/>
          <w:right w:val="nil"/>
          <w:between w:val="nil"/>
        </w:pBdr>
        <w:ind w:left="0" w:firstLine="567"/>
      </w:pPr>
      <w:r>
        <w:rPr>
          <w:color w:val="000000"/>
        </w:rPr>
        <w:lastRenderedPageBreak/>
        <w:t>Промислові споживачі – великі харчові комбінати та підприємства, що спеціалізуються на виробництві готових страв, які потребують стабільних поставок високоякісних макаронних виробів у великих обсягах. Ці підприємства є ключовими промисловими спожив</w:t>
      </w:r>
      <w:r>
        <w:rPr>
          <w:color w:val="000000"/>
        </w:rPr>
        <w:t>ачами. Вони потребують стабільних поставок макаронних виробів у великих обсягах, які можуть сягати декількох тонн на місяць. Такі підприємства часто укладають довгострокові контракти на 1-3 роки, щоб забезпечити безперервність виробництва.</w:t>
      </w:r>
    </w:p>
    <w:p w:rsidR="00ED2657" w:rsidRDefault="00487FF2">
      <w:pPr>
        <w:numPr>
          <w:ilvl w:val="0"/>
          <w:numId w:val="16"/>
        </w:numPr>
        <w:pBdr>
          <w:top w:val="nil"/>
          <w:left w:val="nil"/>
          <w:bottom w:val="nil"/>
          <w:right w:val="nil"/>
          <w:between w:val="nil"/>
        </w:pBdr>
        <w:ind w:left="0" w:firstLine="567"/>
      </w:pPr>
      <w:r>
        <w:rPr>
          <w:color w:val="000000"/>
        </w:rPr>
        <w:t>Малий і середній</w:t>
      </w:r>
      <w:r>
        <w:rPr>
          <w:color w:val="000000"/>
        </w:rPr>
        <w:t xml:space="preserve"> бізнес – невеликі ресторани, кафе та інші заклади громадського харчування, які використовують макаронні вироби для приготування різноманітних страв. Цей сегмент включає невеликі ресторани, кафе та інші заклади громадського харчування. Вони закуповують мак</w:t>
      </w:r>
      <w:r>
        <w:rPr>
          <w:color w:val="000000"/>
        </w:rPr>
        <w:t>аронні вироби в середніх обсягах, від 500 кг до 2 тонн на місяць, залежно від масштабу бізнесу. Термін співпраці з такими клієнтами зазвичай складає від 6 місяців до 1 року, з можливістю продовження контракту.</w:t>
      </w:r>
    </w:p>
    <w:p w:rsidR="00ED2657" w:rsidRDefault="00487FF2">
      <w:pPr>
        <w:numPr>
          <w:ilvl w:val="0"/>
          <w:numId w:val="16"/>
        </w:numPr>
        <w:pBdr>
          <w:top w:val="nil"/>
          <w:left w:val="nil"/>
          <w:bottom w:val="nil"/>
          <w:right w:val="nil"/>
          <w:between w:val="nil"/>
        </w:pBdr>
        <w:ind w:left="0" w:firstLine="567"/>
      </w:pPr>
      <w:r>
        <w:rPr>
          <w:color w:val="000000"/>
        </w:rPr>
        <w:t>Кінцеві споживачі – домогосподарства, що купую</w:t>
      </w:r>
      <w:r>
        <w:rPr>
          <w:color w:val="000000"/>
        </w:rPr>
        <w:t>ть макаронні вироби для домашнього використання, зокрема для приготування повсякденних страв. Домогосподарства купують макаронні вироби для домашнього використання, зокрема для приготування повсякденних страв. Обсяги закупівель варіюються від 1 до 25 кг на</w:t>
      </w:r>
      <w:r>
        <w:rPr>
          <w:color w:val="000000"/>
        </w:rPr>
        <w:t xml:space="preserve"> місяць. Ці споживачі зазвичай купують продукцію через роздрібні магазини або інтернет-магазини, і їхня співпраця з брендом є безстроковою та залежить від задоволення якістю продукції.</w:t>
      </w:r>
    </w:p>
    <w:p w:rsidR="00ED2657" w:rsidRDefault="00487FF2">
      <w:pPr>
        <w:numPr>
          <w:ilvl w:val="0"/>
          <w:numId w:val="16"/>
        </w:numPr>
        <w:pBdr>
          <w:top w:val="nil"/>
          <w:left w:val="nil"/>
          <w:bottom w:val="nil"/>
          <w:right w:val="nil"/>
          <w:between w:val="nil"/>
        </w:pBdr>
        <w:ind w:left="0" w:firstLine="567"/>
      </w:pPr>
      <w:r>
        <w:rPr>
          <w:color w:val="000000"/>
        </w:rPr>
        <w:t xml:space="preserve">Найбільш привабливими для підприємства є промислові споживачі та малий </w:t>
      </w:r>
      <w:r>
        <w:rPr>
          <w:color w:val="000000"/>
        </w:rPr>
        <w:t xml:space="preserve">і середній бізнес, оскільки ці сегменти забезпечують стабільний попит та значні обсяги продажів. Мотивації споживачів варіюються залежно від сегменту. Промислові споживачі цінують стабільність якості та надійність поставок, тоді як малий і середній бізнес </w:t>
      </w:r>
      <w:r>
        <w:rPr>
          <w:color w:val="000000"/>
        </w:rPr>
        <w:t>шукають оптимальне співвідношення ціни та якості. Кінцеві споживачі орієнтуються на якість та екологічність продукції.</w:t>
      </w:r>
    </w:p>
    <w:p w:rsidR="00ED2657" w:rsidRDefault="00487FF2">
      <w:r>
        <w:t xml:space="preserve">Конкуренти ТОВ «Агросвіт» представлені як великими національними виробниками борошна, так і місцевими підприємствами. Основні конкуренти </w:t>
      </w:r>
      <w:r>
        <w:t>включають:</w:t>
      </w:r>
    </w:p>
    <w:p w:rsidR="00ED2657" w:rsidRDefault="00487FF2">
      <w:pPr>
        <w:numPr>
          <w:ilvl w:val="0"/>
          <w:numId w:val="17"/>
        </w:numPr>
        <w:pBdr>
          <w:top w:val="nil"/>
          <w:left w:val="nil"/>
          <w:bottom w:val="nil"/>
          <w:right w:val="nil"/>
          <w:between w:val="nil"/>
        </w:pBdr>
        <w:ind w:left="0" w:firstLine="567"/>
      </w:pPr>
      <w:r>
        <w:rPr>
          <w:color w:val="000000"/>
        </w:rPr>
        <w:lastRenderedPageBreak/>
        <w:t>великі національні виробники - мають розвинену інфраструктуру та значні виробничі потужності, що дозволяє їм забезпечувати стабільні поставки та конкурентні ціни;</w:t>
      </w:r>
    </w:p>
    <w:p w:rsidR="00ED2657" w:rsidRDefault="00487FF2">
      <w:pPr>
        <w:numPr>
          <w:ilvl w:val="0"/>
          <w:numId w:val="17"/>
        </w:numPr>
        <w:pBdr>
          <w:top w:val="nil"/>
          <w:left w:val="nil"/>
          <w:bottom w:val="nil"/>
          <w:right w:val="nil"/>
          <w:between w:val="nil"/>
        </w:pBdr>
        <w:ind w:left="0" w:firstLine="567"/>
      </w:pPr>
      <w:r>
        <w:rPr>
          <w:color w:val="000000"/>
        </w:rPr>
        <w:t>місцеві млини - спеціалізуються на виготовленні продукції для регіональних ринків, часто мають гнучкіші умови співпраці та можуть пропонувати індивідуальні рішення для клієнтів.</w:t>
      </w:r>
    </w:p>
    <w:p w:rsidR="00ED2657" w:rsidRDefault="00487FF2">
      <w:r>
        <w:t>Конкуренція на ринку борошномельної продукції є високою. ТОВ «Агросвіт» змагає</w:t>
      </w:r>
      <w:r>
        <w:t>ться за частку ринку через високу якість продукції, оптимальні ціни та надійні логістичні рішення.</w:t>
      </w:r>
    </w:p>
    <w:p w:rsidR="00ED2657" w:rsidRDefault="00487FF2">
      <w:r>
        <w:t>Конкуренти ТОВ «Агросвіт». Млин "Укрозерно". "Укрозерно" - великий національний виробник борошна з розвиненою мережею дистриб'юції та власними зернопереробни</w:t>
      </w:r>
      <w:r>
        <w:t>ми заводами. Переваги порівняно з ТОВ «Агросвіт»: Великі виробничі потужності, широка мережа дистриб'юції, відомий бренд. Недоліки порівняно з ТОВ «Агросвіт». Можливість нижчої якості продукції через великі обсяги виробництва, менша гнучкість у виробництві</w:t>
      </w:r>
      <w:r>
        <w:t xml:space="preserve"> спеціалізованих продуктів.</w:t>
      </w:r>
    </w:p>
    <w:p w:rsidR="00ED2657" w:rsidRDefault="00487FF2">
      <w:r>
        <w:t>Млин «Вільна Долина». «Вільна Долина» - регіональний виробник борошна, спеціалізується на виробництві органічного борошна та інших екологічно чистих продуктів. Переваги порівняно з ТОВ "Агросвіт": Висока якість продукції, спеціа</w:t>
      </w:r>
      <w:r>
        <w:t>лізація на органічних продуктах, підвищений інтерес споживачів до здорового харчування. Недоліки порівняно з ТОВ "Агросвіт": Обмежена географія постачання, вища цінова категорія.</w:t>
      </w:r>
    </w:p>
    <w:p w:rsidR="00ED2657" w:rsidRDefault="00487FF2">
      <w:r>
        <w:t>Млин "УкрАгроПродукт". "УкрАгроПродукт" - компанія з середніми виробничими по</w:t>
      </w:r>
      <w:r>
        <w:t>тужностями, яка спеціалізується на виробництві борошна середньої якості для широкого споживача. Переваги порівняно з ТОВ "Агросвіт": Середні ціни, більша гнучкість у виробництві та адаптація до змін на ринку. Недоліки порівняно з ТОВ "Агросвіт": Менша відо</w:t>
      </w:r>
      <w:r>
        <w:t xml:space="preserve">мість бренду, можливість </w:t>
      </w:r>
    </w:p>
    <w:p w:rsidR="00ED2657" w:rsidRDefault="00ED2657"/>
    <w:p w:rsidR="00ED2657" w:rsidRDefault="00487FF2">
      <w:r>
        <w:t>Таблиця 1.5 Порівняння ТОВ «Агросвіт з конкурентами»</w:t>
      </w:r>
    </w:p>
    <w:tbl>
      <w:tblPr>
        <w:tblStyle w:val="ab"/>
        <w:tblW w:w="10079" w:type="dxa"/>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7"/>
        <w:gridCol w:w="1167"/>
        <w:gridCol w:w="52"/>
        <w:gridCol w:w="708"/>
        <w:gridCol w:w="121"/>
        <w:gridCol w:w="731"/>
        <w:gridCol w:w="143"/>
        <w:gridCol w:w="1209"/>
        <w:gridCol w:w="106"/>
        <w:gridCol w:w="1098"/>
        <w:gridCol w:w="75"/>
        <w:gridCol w:w="2627"/>
      </w:tblGrid>
      <w:tr w:rsidR="00ED2657">
        <w:trPr>
          <w:trHeight w:val="284"/>
        </w:trPr>
        <w:tc>
          <w:tcPr>
            <w:tcW w:w="2042" w:type="dxa"/>
            <w:gridSpan w:val="2"/>
            <w:vMerge w:val="restart"/>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Показник</w:t>
            </w:r>
          </w:p>
        </w:tc>
        <w:tc>
          <w:tcPr>
            <w:tcW w:w="1167" w:type="dxa"/>
            <w:vMerge w:val="restart"/>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 xml:space="preserve">Одиниці </w:t>
            </w:r>
            <w:r>
              <w:rPr>
                <w:color w:val="000000"/>
                <w:sz w:val="24"/>
                <w:szCs w:val="24"/>
              </w:rPr>
              <w:lastRenderedPageBreak/>
              <w:t>вимірюв ання</w:t>
            </w:r>
          </w:p>
        </w:tc>
        <w:tc>
          <w:tcPr>
            <w:tcW w:w="4243" w:type="dxa"/>
            <w:gridSpan w:val="9"/>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lastRenderedPageBreak/>
              <w:t>Значення показника</w:t>
            </w:r>
          </w:p>
        </w:tc>
        <w:tc>
          <w:tcPr>
            <w:tcW w:w="2627" w:type="dxa"/>
            <w:vMerge w:val="restart"/>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 xml:space="preserve">Висновок </w:t>
            </w:r>
            <w:r>
              <w:rPr>
                <w:color w:val="000000"/>
                <w:sz w:val="24"/>
                <w:szCs w:val="24"/>
              </w:rPr>
              <w:lastRenderedPageBreak/>
              <w:t>(Сильна/неайтральна/ слабка)</w:t>
            </w:r>
          </w:p>
        </w:tc>
      </w:tr>
      <w:tr w:rsidR="00ED2657">
        <w:trPr>
          <w:trHeight w:val="730"/>
        </w:trPr>
        <w:tc>
          <w:tcPr>
            <w:tcW w:w="2042" w:type="dxa"/>
            <w:gridSpan w:val="2"/>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1167"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881" w:type="dxa"/>
            <w:gridSpan w:val="3"/>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Агросвіт</w:t>
            </w:r>
          </w:p>
        </w:tc>
        <w:tc>
          <w:tcPr>
            <w:tcW w:w="874"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Укрзерно</w:t>
            </w:r>
          </w:p>
        </w:tc>
        <w:tc>
          <w:tcPr>
            <w:tcW w:w="1315"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Вільна долина</w:t>
            </w:r>
          </w:p>
        </w:tc>
        <w:tc>
          <w:tcPr>
            <w:tcW w:w="1173"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УкрАгроПродукт</w:t>
            </w:r>
          </w:p>
        </w:tc>
        <w:tc>
          <w:tcPr>
            <w:tcW w:w="2627"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rPr>
          <w:trHeight w:val="404"/>
        </w:trPr>
        <w:tc>
          <w:tcPr>
            <w:tcW w:w="2042"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lastRenderedPageBreak/>
              <w:t>Частка ринку</w:t>
            </w:r>
          </w:p>
        </w:tc>
        <w:tc>
          <w:tcPr>
            <w:tcW w:w="116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w:t>
            </w:r>
          </w:p>
        </w:tc>
        <w:tc>
          <w:tcPr>
            <w:tcW w:w="881" w:type="dxa"/>
            <w:gridSpan w:val="3"/>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25</w:t>
            </w:r>
          </w:p>
        </w:tc>
        <w:tc>
          <w:tcPr>
            <w:tcW w:w="874"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35</w:t>
            </w:r>
          </w:p>
        </w:tc>
        <w:tc>
          <w:tcPr>
            <w:tcW w:w="1315"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23</w:t>
            </w:r>
          </w:p>
        </w:tc>
        <w:tc>
          <w:tcPr>
            <w:tcW w:w="1173"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17</w:t>
            </w:r>
          </w:p>
        </w:tc>
        <w:tc>
          <w:tcPr>
            <w:tcW w:w="262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нейтральна</w:t>
            </w:r>
          </w:p>
        </w:tc>
      </w:tr>
      <w:tr w:rsidR="00ED2657">
        <w:trPr>
          <w:trHeight w:val="858"/>
        </w:trPr>
        <w:tc>
          <w:tcPr>
            <w:tcW w:w="2042"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Ширина асортименту</w:t>
            </w:r>
          </w:p>
        </w:tc>
        <w:tc>
          <w:tcPr>
            <w:tcW w:w="116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Кількість асортиментних одиниць</w:t>
            </w:r>
          </w:p>
        </w:tc>
        <w:tc>
          <w:tcPr>
            <w:tcW w:w="881" w:type="dxa"/>
            <w:gridSpan w:val="3"/>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8</w:t>
            </w:r>
          </w:p>
        </w:tc>
        <w:tc>
          <w:tcPr>
            <w:tcW w:w="874"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16</w:t>
            </w:r>
          </w:p>
        </w:tc>
        <w:tc>
          <w:tcPr>
            <w:tcW w:w="1315"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7</w:t>
            </w:r>
          </w:p>
        </w:tc>
        <w:tc>
          <w:tcPr>
            <w:tcW w:w="1173"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6</w:t>
            </w:r>
          </w:p>
        </w:tc>
        <w:tc>
          <w:tcPr>
            <w:tcW w:w="262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нейтральна</w:t>
            </w:r>
          </w:p>
        </w:tc>
      </w:tr>
      <w:tr w:rsidR="00ED2657">
        <w:trPr>
          <w:trHeight w:val="857"/>
        </w:trPr>
        <w:tc>
          <w:tcPr>
            <w:tcW w:w="2042"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Досвід роботи на ринку</w:t>
            </w:r>
          </w:p>
        </w:tc>
        <w:tc>
          <w:tcPr>
            <w:tcW w:w="116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Роки</w:t>
            </w:r>
          </w:p>
        </w:tc>
        <w:tc>
          <w:tcPr>
            <w:tcW w:w="881" w:type="dxa"/>
            <w:gridSpan w:val="3"/>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20</w:t>
            </w:r>
          </w:p>
        </w:tc>
        <w:tc>
          <w:tcPr>
            <w:tcW w:w="874"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1</w:t>
            </w:r>
          </w:p>
        </w:tc>
        <w:tc>
          <w:tcPr>
            <w:tcW w:w="1315"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14</w:t>
            </w:r>
          </w:p>
        </w:tc>
        <w:tc>
          <w:tcPr>
            <w:tcW w:w="1173" w:type="dxa"/>
            <w:gridSpan w:val="2"/>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15</w:t>
            </w:r>
          </w:p>
        </w:tc>
        <w:tc>
          <w:tcPr>
            <w:tcW w:w="2627" w:type="dxa"/>
          </w:tcPr>
          <w:p w:rsidR="00ED2657" w:rsidRDefault="00487FF2">
            <w:pPr>
              <w:pBdr>
                <w:top w:val="nil"/>
                <w:left w:val="nil"/>
                <w:bottom w:val="nil"/>
                <w:right w:val="nil"/>
                <w:between w:val="nil"/>
              </w:pBdr>
              <w:spacing w:line="276" w:lineRule="auto"/>
              <w:ind w:firstLine="0"/>
              <w:rPr>
                <w:color w:val="000000"/>
                <w:sz w:val="24"/>
                <w:szCs w:val="24"/>
              </w:rPr>
            </w:pPr>
            <w:r>
              <w:rPr>
                <w:color w:val="000000"/>
                <w:sz w:val="24"/>
                <w:szCs w:val="24"/>
              </w:rPr>
              <w:t>Сильна</w:t>
            </w:r>
          </w:p>
        </w:tc>
      </w:tr>
      <w:tr w:rsidR="00ED2657">
        <w:trPr>
          <w:trHeight w:val="1149"/>
        </w:trPr>
        <w:tc>
          <w:tcPr>
            <w:tcW w:w="1985" w:type="dxa"/>
          </w:tcPr>
          <w:p w:rsidR="00ED2657" w:rsidRDefault="00487FF2">
            <w:pPr>
              <w:pBdr>
                <w:top w:val="nil"/>
                <w:left w:val="nil"/>
                <w:bottom w:val="nil"/>
                <w:right w:val="nil"/>
                <w:between w:val="nil"/>
              </w:pBdr>
              <w:ind w:right="-148" w:firstLine="0"/>
              <w:rPr>
                <w:color w:val="000000"/>
                <w:sz w:val="24"/>
                <w:szCs w:val="24"/>
              </w:rPr>
            </w:pPr>
            <w:r>
              <w:rPr>
                <w:color w:val="000000"/>
                <w:sz w:val="24"/>
                <w:szCs w:val="24"/>
              </w:rPr>
              <w:t>Кількість сертифікатів якості</w:t>
            </w:r>
          </w:p>
        </w:tc>
        <w:tc>
          <w:tcPr>
            <w:tcW w:w="1276" w:type="dxa"/>
            <w:gridSpan w:val="3"/>
          </w:tcPr>
          <w:p w:rsidR="00ED2657" w:rsidRDefault="00487FF2">
            <w:pPr>
              <w:pBdr>
                <w:top w:val="nil"/>
                <w:left w:val="nil"/>
                <w:bottom w:val="nil"/>
                <w:right w:val="nil"/>
                <w:between w:val="nil"/>
              </w:pBdr>
              <w:ind w:firstLine="0"/>
              <w:rPr>
                <w:color w:val="000000"/>
                <w:sz w:val="24"/>
                <w:szCs w:val="24"/>
              </w:rPr>
            </w:pPr>
            <w:r>
              <w:rPr>
                <w:color w:val="000000"/>
                <w:sz w:val="24"/>
                <w:szCs w:val="24"/>
              </w:rPr>
              <w:t>Штуки</w:t>
            </w:r>
          </w:p>
        </w:tc>
        <w:tc>
          <w:tcPr>
            <w:tcW w:w="708" w:type="dxa"/>
          </w:tcPr>
          <w:p w:rsidR="00ED2657" w:rsidRDefault="00487FF2">
            <w:pPr>
              <w:pBdr>
                <w:top w:val="nil"/>
                <w:left w:val="nil"/>
                <w:bottom w:val="nil"/>
                <w:right w:val="nil"/>
                <w:between w:val="nil"/>
              </w:pBdr>
              <w:ind w:firstLine="0"/>
              <w:rPr>
                <w:color w:val="000000"/>
                <w:sz w:val="24"/>
                <w:szCs w:val="24"/>
              </w:rPr>
            </w:pPr>
            <w:r>
              <w:rPr>
                <w:color w:val="000000"/>
                <w:sz w:val="24"/>
                <w:szCs w:val="24"/>
              </w:rPr>
              <w:t>3</w:t>
            </w:r>
          </w:p>
        </w:tc>
        <w:tc>
          <w:tcPr>
            <w:tcW w:w="8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4</w:t>
            </w:r>
          </w:p>
        </w:tc>
        <w:tc>
          <w:tcPr>
            <w:tcW w:w="13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2</w:t>
            </w:r>
          </w:p>
        </w:tc>
        <w:tc>
          <w:tcPr>
            <w:tcW w:w="1204"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2</w:t>
            </w:r>
          </w:p>
        </w:tc>
        <w:tc>
          <w:tcPr>
            <w:tcW w:w="270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Нейтральна</w:t>
            </w:r>
          </w:p>
        </w:tc>
      </w:tr>
      <w:tr w:rsidR="00ED2657">
        <w:trPr>
          <w:trHeight w:val="1123"/>
        </w:trPr>
        <w:tc>
          <w:tcPr>
            <w:tcW w:w="1985"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Насиченість та впізнаваність сайту</w:t>
            </w:r>
          </w:p>
        </w:tc>
        <w:tc>
          <w:tcPr>
            <w:tcW w:w="1276" w:type="dxa"/>
            <w:gridSpan w:val="3"/>
          </w:tcPr>
          <w:p w:rsidR="00ED2657" w:rsidRDefault="00487FF2">
            <w:pPr>
              <w:pBdr>
                <w:top w:val="nil"/>
                <w:left w:val="nil"/>
                <w:bottom w:val="nil"/>
                <w:right w:val="nil"/>
                <w:between w:val="nil"/>
              </w:pBdr>
              <w:ind w:firstLine="0"/>
              <w:rPr>
                <w:color w:val="000000"/>
                <w:sz w:val="24"/>
                <w:szCs w:val="24"/>
              </w:rPr>
            </w:pPr>
            <w:r>
              <w:rPr>
                <w:color w:val="000000"/>
                <w:sz w:val="24"/>
                <w:szCs w:val="24"/>
              </w:rPr>
              <w:t>Від 1 – (погано) до 10 - (дуже</w:t>
            </w:r>
          </w:p>
          <w:p w:rsidR="00ED2657" w:rsidRDefault="00487FF2">
            <w:pPr>
              <w:pBdr>
                <w:top w:val="nil"/>
                <w:left w:val="nil"/>
                <w:bottom w:val="nil"/>
                <w:right w:val="nil"/>
                <w:between w:val="nil"/>
              </w:pBdr>
              <w:ind w:firstLine="0"/>
              <w:rPr>
                <w:color w:val="000000"/>
                <w:sz w:val="24"/>
                <w:szCs w:val="24"/>
              </w:rPr>
            </w:pPr>
            <w:r>
              <w:rPr>
                <w:color w:val="000000"/>
                <w:sz w:val="24"/>
                <w:szCs w:val="24"/>
              </w:rPr>
              <w:t>добре)</w:t>
            </w:r>
          </w:p>
        </w:tc>
        <w:tc>
          <w:tcPr>
            <w:tcW w:w="708" w:type="dxa"/>
          </w:tcPr>
          <w:p w:rsidR="00ED2657" w:rsidRDefault="00487FF2">
            <w:pPr>
              <w:pBdr>
                <w:top w:val="nil"/>
                <w:left w:val="nil"/>
                <w:bottom w:val="nil"/>
                <w:right w:val="nil"/>
                <w:between w:val="nil"/>
              </w:pBdr>
              <w:ind w:firstLine="0"/>
              <w:rPr>
                <w:color w:val="000000"/>
                <w:sz w:val="24"/>
                <w:szCs w:val="24"/>
              </w:rPr>
            </w:pPr>
            <w:r>
              <w:rPr>
                <w:color w:val="000000"/>
                <w:sz w:val="24"/>
                <w:szCs w:val="24"/>
              </w:rPr>
              <w:t>2</w:t>
            </w:r>
          </w:p>
        </w:tc>
        <w:tc>
          <w:tcPr>
            <w:tcW w:w="8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6</w:t>
            </w:r>
          </w:p>
        </w:tc>
        <w:tc>
          <w:tcPr>
            <w:tcW w:w="13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9</w:t>
            </w:r>
          </w:p>
        </w:tc>
        <w:tc>
          <w:tcPr>
            <w:tcW w:w="1204"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7</w:t>
            </w:r>
          </w:p>
        </w:tc>
        <w:tc>
          <w:tcPr>
            <w:tcW w:w="270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Слабка</w:t>
            </w:r>
          </w:p>
        </w:tc>
      </w:tr>
      <w:tr w:rsidR="00ED2657">
        <w:trPr>
          <w:trHeight w:val="699"/>
        </w:trPr>
        <w:tc>
          <w:tcPr>
            <w:tcW w:w="1985" w:type="dxa"/>
          </w:tcPr>
          <w:p w:rsidR="00ED2657" w:rsidRDefault="00487FF2">
            <w:pPr>
              <w:pBdr>
                <w:top w:val="nil"/>
                <w:left w:val="nil"/>
                <w:bottom w:val="nil"/>
                <w:right w:val="nil"/>
                <w:between w:val="nil"/>
              </w:pBdr>
              <w:ind w:firstLine="0"/>
              <w:rPr>
                <w:color w:val="000000"/>
                <w:sz w:val="24"/>
                <w:szCs w:val="24"/>
              </w:rPr>
            </w:pPr>
            <w:r>
              <w:rPr>
                <w:color w:val="000000"/>
                <w:sz w:val="24"/>
                <w:szCs w:val="24"/>
              </w:rPr>
              <w:t>Середня ціна продукції</w:t>
            </w:r>
          </w:p>
        </w:tc>
        <w:tc>
          <w:tcPr>
            <w:tcW w:w="1276" w:type="dxa"/>
            <w:gridSpan w:val="3"/>
          </w:tcPr>
          <w:p w:rsidR="00ED2657" w:rsidRDefault="00487FF2">
            <w:pPr>
              <w:pBdr>
                <w:top w:val="nil"/>
                <w:left w:val="nil"/>
                <w:bottom w:val="nil"/>
                <w:right w:val="nil"/>
                <w:between w:val="nil"/>
              </w:pBdr>
              <w:ind w:firstLine="0"/>
              <w:rPr>
                <w:color w:val="000000"/>
                <w:sz w:val="24"/>
                <w:szCs w:val="24"/>
              </w:rPr>
            </w:pPr>
            <w:r>
              <w:rPr>
                <w:color w:val="000000"/>
                <w:sz w:val="24"/>
                <w:szCs w:val="24"/>
              </w:rPr>
              <w:t>Грн./ 1 кг</w:t>
            </w:r>
          </w:p>
        </w:tc>
        <w:tc>
          <w:tcPr>
            <w:tcW w:w="708" w:type="dxa"/>
          </w:tcPr>
          <w:p w:rsidR="00ED2657" w:rsidRDefault="00487FF2">
            <w:pPr>
              <w:pBdr>
                <w:top w:val="nil"/>
                <w:left w:val="nil"/>
                <w:bottom w:val="nil"/>
                <w:right w:val="nil"/>
                <w:between w:val="nil"/>
              </w:pBdr>
              <w:ind w:firstLine="0"/>
              <w:rPr>
                <w:color w:val="000000"/>
                <w:sz w:val="24"/>
                <w:szCs w:val="24"/>
              </w:rPr>
            </w:pPr>
            <w:r>
              <w:rPr>
                <w:color w:val="000000"/>
                <w:sz w:val="24"/>
                <w:szCs w:val="24"/>
              </w:rPr>
              <w:t>7.50</w:t>
            </w:r>
          </w:p>
        </w:tc>
        <w:tc>
          <w:tcPr>
            <w:tcW w:w="8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10,30</w:t>
            </w:r>
          </w:p>
        </w:tc>
        <w:tc>
          <w:tcPr>
            <w:tcW w:w="135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9,65</w:t>
            </w:r>
          </w:p>
        </w:tc>
        <w:tc>
          <w:tcPr>
            <w:tcW w:w="1204"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8,20</w:t>
            </w:r>
          </w:p>
        </w:tc>
        <w:tc>
          <w:tcPr>
            <w:tcW w:w="2702" w:type="dxa"/>
            <w:gridSpan w:val="2"/>
          </w:tcPr>
          <w:p w:rsidR="00ED2657" w:rsidRDefault="00487FF2">
            <w:pPr>
              <w:pBdr>
                <w:top w:val="nil"/>
                <w:left w:val="nil"/>
                <w:bottom w:val="nil"/>
                <w:right w:val="nil"/>
                <w:between w:val="nil"/>
              </w:pBdr>
              <w:ind w:firstLine="0"/>
              <w:rPr>
                <w:color w:val="000000"/>
                <w:sz w:val="24"/>
                <w:szCs w:val="24"/>
              </w:rPr>
            </w:pPr>
            <w:r>
              <w:rPr>
                <w:color w:val="000000"/>
                <w:sz w:val="24"/>
                <w:szCs w:val="24"/>
              </w:rPr>
              <w:t>Сильна</w:t>
            </w:r>
          </w:p>
        </w:tc>
      </w:tr>
    </w:tbl>
    <w:p w:rsidR="00ED2657" w:rsidRDefault="00ED2657"/>
    <w:p w:rsidR="00ED2657" w:rsidRDefault="00487FF2">
      <w:r>
        <w:t>Джерело: складено авторм на основі інформації підприємства</w:t>
      </w:r>
    </w:p>
    <w:p w:rsidR="00ED2657" w:rsidRDefault="00ED2657"/>
    <w:p w:rsidR="00ED2657" w:rsidRDefault="00487FF2">
      <w:r>
        <w:t>За результатами аналізу ТОВ «Агросвіт» займає нейтральні позиції за часткою ринку та шириною асортименту в порівнянні з конкурентами. Значний досвід роботи на ринку забезпечує компанії сильну конкурентну перевагу. Кількість сертифікатів якості також нейтра</w:t>
      </w:r>
      <w:r>
        <w:t>льна. Проте насиченість та впізнаваність сайту виявились слабкими, що може бути важливим чинником для покращення маркетингових зусиль. Натомість, середня ціна продукції є конкурентною перевагою, що підсилює позиції компанії на ринку.</w:t>
      </w:r>
    </w:p>
    <w:p w:rsidR="00ED2657" w:rsidRDefault="00487FF2">
      <w:r>
        <w:t>ТОВ «Агросвіт» застосо</w:t>
      </w:r>
      <w:r>
        <w:t>вує дворівневу непряму систему збуту для своєї борошномельної продукції. Цей вибір обумовлений потребою в ефективному розподілі продукції по всій території України. Прямий канал збуту не є доцільним, адже він вирішить проблему місцевого збуту, тоді як комп</w:t>
      </w:r>
      <w:r>
        <w:t xml:space="preserve">анія працює на національному ринку. Використання дворівневої системи збуту, а не трирівневої, </w:t>
      </w:r>
      <w:r>
        <w:lastRenderedPageBreak/>
        <w:t>обумовлено тим, що продукт має тривалий термін придатності, і немає потреби включати додатковий рівень посередників.</w:t>
      </w:r>
    </w:p>
    <w:p w:rsidR="00ED2657" w:rsidRDefault="00487FF2">
      <w:r>
        <w:t>Таким чином, дворівневий непрямий канал збуту</w:t>
      </w:r>
      <w:r>
        <w:t xml:space="preserve"> є оптимальним варіантом, оскільки забезпечує розподіл продукції по всій країні без необхідності додаткових фінансових витрат. ТОВ «Агросвіт» співпрацює з різноманітними посередниками, зокрема супермаркетами, гіпермаркетами та продуктовими магазинами, які </w:t>
      </w:r>
      <w:r>
        <w:t>виступають посередниками у процесі придбання, продажу та транспортування готової продукції.</w:t>
      </w:r>
    </w:p>
    <w:p w:rsidR="00ED2657" w:rsidRDefault="00487FF2">
      <w:r>
        <w:t>ТОВ "Агросвіт" має стратегічне партнерство з виробниками зернових культур, які є основними постачальниками сировини для виробництва борошна. Ці постачальники включа</w:t>
      </w:r>
      <w:r>
        <w:t>ють як великі агрохолдинги, так і дрібних фермерів. Оскільки якість та стабільність постачання є ключовими факторами для виробництва якісного продукту, перевага надається постачальникам, які можуть гарантувати великі обсяги високоякісного зерна.</w:t>
      </w:r>
    </w:p>
    <w:p w:rsidR="00ED2657" w:rsidRDefault="00487FF2">
      <w:r>
        <w:t>Це партнер</w:t>
      </w:r>
      <w:r>
        <w:t>ство забезпечує ТОВ "Агросвіт" надійним джерелом сировини, а також сприяє розвитку сільськогосподарського сектору, в тому числі підтримує дрібних фермерів. Для постачальників це може стати важливою можливістю реалізувати свої врожаї на стабільних умовах та</w:t>
      </w:r>
      <w:r>
        <w:t xml:space="preserve"> отримати достойну винагороду за свою працю.</w:t>
      </w:r>
    </w:p>
    <w:p w:rsidR="00ED2657" w:rsidRDefault="00487FF2">
      <w:r>
        <w:t>Залежність від постачальників є важливим аспектом діяльності компанії, тому ТОВ "Агросвіт" працює над диверсифікацією постачальників для мінімізації ризиків перебоїв у поставках. ТОВ "Зернові Ліси" - великий пос</w:t>
      </w:r>
      <w:r>
        <w:t>тачальник зернових культур, спеціалізується на постачанні високоякісної сировини для млинів та переробних підприємств. Фермерське Господарство "Золоте Поле" - середнє фермерське господарство, що зосереджується на вирощуванні екологічно чистого зерна без ви</w:t>
      </w:r>
      <w:r>
        <w:t>користання хімічних добрив та пестицидів. Кооператив "Сіяч" - об'єднання невеликих фермерських господарств, які спеціалізуються на вирощуванні спеціалізованих сортів зернових для використання в млинарській промисловості (таблиця 1.6).</w:t>
      </w:r>
    </w:p>
    <w:p w:rsidR="00ED2657" w:rsidRDefault="00ED2657"/>
    <w:p w:rsidR="00ED2657" w:rsidRDefault="00487FF2">
      <w:r>
        <w:lastRenderedPageBreak/>
        <w:t xml:space="preserve">Таблиця 1.6- Аналіз </w:t>
      </w:r>
      <w:r>
        <w:t>факторів мікросередовища</w:t>
      </w:r>
    </w:p>
    <w:tbl>
      <w:tblPr>
        <w:tblStyle w:val="ac"/>
        <w:tblW w:w="10139" w:type="dxa"/>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8"/>
        <w:gridCol w:w="2409"/>
        <w:gridCol w:w="3402"/>
        <w:gridCol w:w="3760"/>
      </w:tblGrid>
      <w:tr w:rsidR="00ED2657">
        <w:trPr>
          <w:trHeight w:val="552"/>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 з/п</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Фактор</w:t>
            </w:r>
          </w:p>
        </w:tc>
        <w:tc>
          <w:tcPr>
            <w:tcW w:w="3402"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Можливість</w:t>
            </w:r>
          </w:p>
        </w:tc>
        <w:tc>
          <w:tcPr>
            <w:tcW w:w="3760"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Загроза</w:t>
            </w:r>
          </w:p>
        </w:tc>
      </w:tr>
      <w:tr w:rsidR="00ED2657">
        <w:trPr>
          <w:trHeight w:val="1006"/>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1</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Ринкова сила споживача</w:t>
            </w:r>
          </w:p>
        </w:tc>
        <w:tc>
          <w:tcPr>
            <w:tcW w:w="3402" w:type="dxa"/>
          </w:tcPr>
          <w:p w:rsidR="00ED2657" w:rsidRDefault="00ED2657">
            <w:pPr>
              <w:pBdr>
                <w:top w:val="nil"/>
                <w:left w:val="nil"/>
                <w:bottom w:val="nil"/>
                <w:right w:val="nil"/>
                <w:between w:val="nil"/>
              </w:pBdr>
              <w:ind w:left="107" w:firstLine="35"/>
              <w:rPr>
                <w:color w:val="000000"/>
                <w:sz w:val="24"/>
                <w:szCs w:val="24"/>
              </w:rPr>
            </w:pPr>
          </w:p>
        </w:tc>
        <w:tc>
          <w:tcPr>
            <w:tcW w:w="3760"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Зниження маржинальності через високі вимоги споживачів</w:t>
            </w:r>
          </w:p>
        </w:tc>
      </w:tr>
      <w:tr w:rsidR="00ED2657">
        <w:trPr>
          <w:trHeight w:val="1936"/>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2</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Надання споживчої переваги компаніям які досить давно на ринку України</w:t>
            </w:r>
          </w:p>
        </w:tc>
        <w:tc>
          <w:tcPr>
            <w:tcW w:w="3402"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Використання довгострокової репутації для залучення клієнтів.</w:t>
            </w:r>
          </w:p>
          <w:p w:rsidR="00ED2657" w:rsidRDefault="00487FF2">
            <w:pPr>
              <w:pBdr>
                <w:top w:val="nil"/>
                <w:left w:val="nil"/>
                <w:bottom w:val="nil"/>
                <w:right w:val="nil"/>
                <w:between w:val="nil"/>
              </w:pBdr>
              <w:ind w:left="107" w:firstLine="35"/>
              <w:rPr>
                <w:color w:val="000000"/>
                <w:sz w:val="24"/>
                <w:szCs w:val="24"/>
              </w:rPr>
            </w:pPr>
            <w:r>
              <w:rPr>
                <w:color w:val="000000"/>
                <w:sz w:val="24"/>
                <w:szCs w:val="24"/>
              </w:rPr>
              <w:t>Розвиток бренду на основі історії та традицій</w:t>
            </w:r>
          </w:p>
        </w:tc>
        <w:tc>
          <w:tcPr>
            <w:tcW w:w="3760" w:type="dxa"/>
          </w:tcPr>
          <w:p w:rsidR="00ED2657" w:rsidRDefault="00ED2657">
            <w:pPr>
              <w:pBdr>
                <w:top w:val="nil"/>
                <w:left w:val="nil"/>
                <w:bottom w:val="nil"/>
                <w:right w:val="nil"/>
                <w:between w:val="nil"/>
              </w:pBdr>
              <w:ind w:left="107" w:firstLine="35"/>
              <w:rPr>
                <w:color w:val="000000"/>
                <w:sz w:val="24"/>
                <w:szCs w:val="24"/>
              </w:rPr>
            </w:pPr>
          </w:p>
        </w:tc>
      </w:tr>
      <w:tr w:rsidR="00ED2657">
        <w:trPr>
          <w:trHeight w:val="766"/>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3</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Налагодження довгострокових та постійних відносин з посередниками</w:t>
            </w:r>
          </w:p>
        </w:tc>
        <w:tc>
          <w:tcPr>
            <w:tcW w:w="3402"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Зниження витрат на маркетинг та збут¸стабільний збут</w:t>
            </w:r>
          </w:p>
        </w:tc>
        <w:tc>
          <w:tcPr>
            <w:tcW w:w="3760" w:type="dxa"/>
          </w:tcPr>
          <w:p w:rsidR="00ED2657" w:rsidRDefault="00ED2657">
            <w:pPr>
              <w:pBdr>
                <w:top w:val="nil"/>
                <w:left w:val="nil"/>
                <w:bottom w:val="nil"/>
                <w:right w:val="nil"/>
                <w:between w:val="nil"/>
              </w:pBdr>
              <w:ind w:left="107" w:firstLine="35"/>
              <w:rPr>
                <w:color w:val="000000"/>
                <w:sz w:val="24"/>
                <w:szCs w:val="24"/>
              </w:rPr>
            </w:pPr>
          </w:p>
        </w:tc>
      </w:tr>
      <w:tr w:rsidR="00ED2657">
        <w:trPr>
          <w:trHeight w:val="1106"/>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4</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Пряма залежність від постачальників, що доставляють продукцію</w:t>
            </w:r>
          </w:p>
        </w:tc>
        <w:tc>
          <w:tcPr>
            <w:tcW w:w="3402"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Можливість довгострокових контрактів з фіксованими цінами</w:t>
            </w:r>
          </w:p>
        </w:tc>
        <w:tc>
          <w:tcPr>
            <w:tcW w:w="3760" w:type="dxa"/>
          </w:tcPr>
          <w:p w:rsidR="00ED2657" w:rsidRDefault="00ED2657">
            <w:pPr>
              <w:pBdr>
                <w:top w:val="nil"/>
                <w:left w:val="nil"/>
                <w:bottom w:val="nil"/>
                <w:right w:val="nil"/>
                <w:between w:val="nil"/>
              </w:pBdr>
              <w:ind w:left="107" w:firstLine="35"/>
              <w:rPr>
                <w:color w:val="000000"/>
                <w:sz w:val="24"/>
                <w:szCs w:val="24"/>
              </w:rPr>
            </w:pPr>
          </w:p>
        </w:tc>
      </w:tr>
      <w:tr w:rsidR="00ED2657">
        <w:trPr>
          <w:trHeight w:val="1384"/>
        </w:trPr>
        <w:tc>
          <w:tcPr>
            <w:tcW w:w="56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5</w:t>
            </w:r>
          </w:p>
        </w:tc>
        <w:tc>
          <w:tcPr>
            <w:tcW w:w="2409"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Посилення небезпечної ситуації в Україні та збільшення використання інтернет-мережі</w:t>
            </w:r>
          </w:p>
          <w:p w:rsidR="00ED2657" w:rsidRDefault="00ED2657">
            <w:pPr>
              <w:pBdr>
                <w:top w:val="nil"/>
                <w:left w:val="nil"/>
                <w:bottom w:val="nil"/>
                <w:right w:val="nil"/>
                <w:between w:val="nil"/>
              </w:pBdr>
              <w:ind w:left="107" w:firstLine="35"/>
              <w:rPr>
                <w:color w:val="000000"/>
                <w:sz w:val="24"/>
                <w:szCs w:val="24"/>
              </w:rPr>
            </w:pPr>
          </w:p>
        </w:tc>
        <w:tc>
          <w:tcPr>
            <w:tcW w:w="3402" w:type="dxa"/>
          </w:tcPr>
          <w:p w:rsidR="00ED2657" w:rsidRDefault="00ED2657">
            <w:pPr>
              <w:pBdr>
                <w:top w:val="nil"/>
                <w:left w:val="nil"/>
                <w:bottom w:val="nil"/>
                <w:right w:val="nil"/>
                <w:between w:val="nil"/>
              </w:pBdr>
              <w:ind w:left="107" w:firstLine="35"/>
              <w:rPr>
                <w:color w:val="000000"/>
                <w:sz w:val="24"/>
                <w:szCs w:val="24"/>
              </w:rPr>
            </w:pPr>
          </w:p>
        </w:tc>
        <w:tc>
          <w:tcPr>
            <w:tcW w:w="3760"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Зниження фізичної безпеки бізнесу через військові дії та слабо розвинений сайт для створення інтернет замовлень</w:t>
            </w:r>
          </w:p>
        </w:tc>
      </w:tr>
    </w:tbl>
    <w:p w:rsidR="00ED2657" w:rsidRDefault="00ED2657"/>
    <w:p w:rsidR="00ED2657" w:rsidRDefault="00487FF2">
      <w:r>
        <w:t>Джерело: побудовано автором на основі інформації підприємства</w:t>
      </w:r>
    </w:p>
    <w:p w:rsidR="00ED2657" w:rsidRDefault="00ED2657"/>
    <w:p w:rsidR="00ED2657" w:rsidRDefault="00487FF2">
      <w:r>
        <w:t>Аналізуючи таблицю, можна зробити висновок, що ТОВ "Агросвіт" має значні можливості використовувати свою довгострокову репутацію та розвиток бренду для залучення клієнтів. Також важливо налагодження стабільних відносин з посередниками, що дозволить знизити</w:t>
      </w:r>
      <w:r>
        <w:t xml:space="preserve"> витрати на маркетинг та збут. Однак існують загрози у вигляді зниження маржинальності через високі вимоги споживачів та зниження фізичної безпеки бізнесу через небезпечну ситуацію в країні та слабо розвинений інтернет-ресурс для створення замовлень. Треба</w:t>
      </w:r>
      <w:r>
        <w:t xml:space="preserve"> удосконалити безпеку та розвиток онлайн-присутності, одночасно підтримуючи довгострокові відносини з посередниками та надійність продукції.</w:t>
      </w:r>
    </w:p>
    <w:p w:rsidR="00ED2657" w:rsidRDefault="00487FF2">
      <w:r>
        <w:lastRenderedPageBreak/>
        <w:t>Маркетингові посередники ТОВ "Агросвіт" включають оптових дистриб’юторів, роздрібні мережі та інтернет-магазини. Сп</w:t>
      </w:r>
      <w:r>
        <w:t>івпраця з оптовими дистриб’юторами та роздрібними мережами дозволяє забезпечити широкий доступ до продукції, тоді як інтернет-магазини відкривають нові можливості для прямих продажів кінцевим споживачам.</w:t>
      </w:r>
    </w:p>
    <w:p w:rsidR="00ED2657" w:rsidRDefault="00487FF2">
      <w:r>
        <w:t>Контактні аудиторії ТОВ "Агросвіт" включають ЗМІ, ор</w:t>
      </w:r>
      <w:r>
        <w:t>гани місцевої влади, громадські організації та споживчі асоціації. Співпраця з цими аудиторіями допомагає формувати позитивний імідж компанії, підвищувати впізнаваність бренду та отримувати підтримку в реалізації соціальних та екологічних проектів.</w:t>
      </w:r>
    </w:p>
    <w:p w:rsidR="00ED2657" w:rsidRDefault="00ED2657"/>
    <w:p w:rsidR="00ED2657" w:rsidRDefault="00487FF2">
      <w:pPr>
        <w:pStyle w:val="2"/>
        <w:tabs>
          <w:tab w:val="right" w:pos="9923"/>
        </w:tabs>
      </w:pPr>
      <w:bookmarkStart w:id="6" w:name="_tyjcwt" w:colFirst="0" w:colLast="0"/>
      <w:bookmarkEnd w:id="6"/>
      <w:r>
        <w:t>1.3 Ви</w:t>
      </w:r>
      <w:r>
        <w:t>значення маркетингової управлінської проблеми</w:t>
      </w:r>
      <w:r>
        <w:tab/>
      </w:r>
    </w:p>
    <w:p w:rsidR="00ED2657" w:rsidRDefault="00ED2657"/>
    <w:p w:rsidR="00ED2657" w:rsidRDefault="00487FF2">
      <w:r>
        <w:t>Ми провели довгий аналіз маркетингового середовища, оскільки розуміли важливість його впливу на успішність бізнесу. Дослідження включало в себе аналіз факторів, таких як попит споживачів, конкуренція на ринку</w:t>
      </w:r>
      <w:r>
        <w:t>, тенденції у споживанні продукції, а також можливості та загрози, що існують у макро- та мікросередовищі.</w:t>
      </w:r>
    </w:p>
    <w:p w:rsidR="00ED2657" w:rsidRDefault="00487FF2">
      <w:r>
        <w:t>Обравши маркетингову управлінську проблему удосконалення макаронної продукції на ринку макаронних виробів України, ми врахували кілька ключових факто</w:t>
      </w:r>
      <w:r>
        <w:t>рів. По-перше, виробництво борошна в ТОВ "Агросвіт" вже є добре розвиненим, що забезпечує стабільність постачання сировини для макаронного виробництва. Таким чином, фокус на удосконаленні макаронної продукції вказує на стратегічний рух у напрямку розширенн</w:t>
      </w:r>
      <w:r>
        <w:t>я асортименту та підвищення конкурентоспроможності на ринку.</w:t>
      </w:r>
    </w:p>
    <w:p w:rsidR="00ED2657" w:rsidRDefault="00487FF2">
      <w:r>
        <w:t>По-друге, макаронна продукція є однією з ключових категорій у сегменті харчових товарів, яка має стабільний та постійний попит серед споживачів. Це робить цей ринок привабливим для вивчення та вп</w:t>
      </w:r>
      <w:r>
        <w:t>ровадження інновацій.</w:t>
      </w:r>
    </w:p>
    <w:p w:rsidR="00ED2657" w:rsidRDefault="00487FF2">
      <w:r>
        <w:t xml:space="preserve">Доцільність проведення досліджень у даній області також підтверджується стрімким розвитком ринку та зростанням конкуренції. Для того щоб вижити та процвітати в такому середовищі, необхідно постійно вдосконалювати продукцію, </w:t>
      </w:r>
      <w:r>
        <w:lastRenderedPageBreak/>
        <w:t>пристосову</w:t>
      </w:r>
      <w:r>
        <w:t>ватися до змін у смаках та вимогах споживачів, а також ефективно використовувати маркетингові стратегії для просування на ринку.</w:t>
      </w:r>
    </w:p>
    <w:p w:rsidR="00ED2657" w:rsidRDefault="00487FF2">
      <w:r>
        <w:t>Отже, вибір маркетингової управлінської проблеми удосконалення макаронної продукції виявився стратегічно обгрунтованим і відпов</w:t>
      </w:r>
      <w:r>
        <w:t>ідає потребам та цілям ТОВ "Агросвіт" у покращенні своєї конкурентоспроможності та рості на ринку (таблиця 1.7).</w:t>
      </w:r>
    </w:p>
    <w:p w:rsidR="00ED2657" w:rsidRDefault="00ED2657"/>
    <w:p w:rsidR="00ED2657" w:rsidRDefault="00487FF2">
      <w:r>
        <w:t>Таблиця 1.7- Узагальнені результати мікрофакторів</w:t>
      </w:r>
    </w:p>
    <w:tbl>
      <w:tblPr>
        <w:tblStyle w:val="ad"/>
        <w:tblW w:w="10207" w:type="dxa"/>
        <w:tblInd w:w="-2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8"/>
        <w:gridCol w:w="3116"/>
        <w:gridCol w:w="3833"/>
      </w:tblGrid>
      <w:tr w:rsidR="00ED2657">
        <w:trPr>
          <w:trHeight w:val="412"/>
        </w:trPr>
        <w:tc>
          <w:tcPr>
            <w:tcW w:w="10207" w:type="dxa"/>
            <w:gridSpan w:val="3"/>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Мікрофактори</w:t>
            </w:r>
          </w:p>
        </w:tc>
      </w:tr>
      <w:tr w:rsidR="00ED2657">
        <w:trPr>
          <w:trHeight w:val="414"/>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Фактори</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Можливості</w:t>
            </w:r>
          </w:p>
        </w:tc>
        <w:tc>
          <w:tcPr>
            <w:tcW w:w="3833"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Загрози</w:t>
            </w:r>
          </w:p>
        </w:tc>
      </w:tr>
      <w:tr w:rsidR="00ED2657">
        <w:trPr>
          <w:trHeight w:val="1406"/>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Інноваційність виробництва</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Розробка нових видів макаронних виробів, які відповідають сучасним тенденціям споживання</w:t>
            </w:r>
          </w:p>
        </w:tc>
        <w:tc>
          <w:tcPr>
            <w:tcW w:w="3833"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Ризик невдачі при впровадженні нових технологій</w:t>
            </w:r>
          </w:p>
        </w:tc>
      </w:tr>
      <w:tr w:rsidR="00ED2657">
        <w:trPr>
          <w:trHeight w:val="1406"/>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Гнучкість виробництва</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Можливість швидко реагувати на зміни в попиті та виробляти продукцію згідно з індивідуальними замовленнями</w:t>
            </w:r>
          </w:p>
        </w:tc>
        <w:tc>
          <w:tcPr>
            <w:tcW w:w="3833"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Ризик втрати ефективності виробництва через часті зміни</w:t>
            </w:r>
          </w:p>
        </w:tc>
      </w:tr>
      <w:tr w:rsidR="00ED2657">
        <w:trPr>
          <w:trHeight w:val="1128"/>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Система контролю якості</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Гарантія високої якості продукції та відповідність стандартам безпек</w:t>
            </w:r>
            <w:r>
              <w:rPr>
                <w:color w:val="000000"/>
                <w:sz w:val="24"/>
                <w:szCs w:val="24"/>
              </w:rPr>
              <w:t>и харчових продуктів</w:t>
            </w:r>
          </w:p>
        </w:tc>
        <w:tc>
          <w:tcPr>
            <w:tcW w:w="3833"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Ризик погіршення репутації у разі виявлення проблем з якістю</w:t>
            </w:r>
          </w:p>
        </w:tc>
      </w:tr>
      <w:tr w:rsidR="00ED2657">
        <w:trPr>
          <w:trHeight w:val="988"/>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Екологічна дружність виробництва</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Привернення екологічно свідомих споживачів та дотримання вимог екологічних стандартів</w:t>
            </w:r>
          </w:p>
        </w:tc>
        <w:tc>
          <w:tcPr>
            <w:tcW w:w="3833" w:type="dxa"/>
          </w:tcPr>
          <w:p w:rsidR="00ED2657" w:rsidRDefault="00ED2657">
            <w:pPr>
              <w:pBdr>
                <w:top w:val="nil"/>
                <w:left w:val="nil"/>
                <w:bottom w:val="nil"/>
                <w:right w:val="nil"/>
                <w:between w:val="nil"/>
              </w:pBdr>
              <w:ind w:left="107" w:firstLine="35"/>
              <w:rPr>
                <w:color w:val="000000"/>
                <w:sz w:val="24"/>
                <w:szCs w:val="24"/>
              </w:rPr>
            </w:pPr>
          </w:p>
        </w:tc>
      </w:tr>
      <w:tr w:rsidR="00ED2657">
        <w:trPr>
          <w:trHeight w:val="1098"/>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Розвинена логістична інфраструктура</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Забезпечення швидкої та надійної поставки сировини та готової продукції</w:t>
            </w:r>
          </w:p>
        </w:tc>
        <w:tc>
          <w:tcPr>
            <w:tcW w:w="3833"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Ризик перебоїв у логістичному ланцюзі та затримок у поставках</w:t>
            </w:r>
          </w:p>
        </w:tc>
      </w:tr>
      <w:tr w:rsidR="00ED2657">
        <w:trPr>
          <w:trHeight w:val="1242"/>
        </w:trPr>
        <w:tc>
          <w:tcPr>
            <w:tcW w:w="3258"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Партнерство зі спеціалізованими установами та дослідницькими центрами</w:t>
            </w:r>
          </w:p>
        </w:tc>
        <w:tc>
          <w:tcPr>
            <w:tcW w:w="311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Здійснення наукових досліджень та впровадження нових технологій для покращення якості продукції</w:t>
            </w:r>
          </w:p>
        </w:tc>
        <w:tc>
          <w:tcPr>
            <w:tcW w:w="3833" w:type="dxa"/>
          </w:tcPr>
          <w:p w:rsidR="00ED2657" w:rsidRDefault="00ED2657">
            <w:pPr>
              <w:pBdr>
                <w:top w:val="nil"/>
                <w:left w:val="nil"/>
                <w:bottom w:val="nil"/>
                <w:right w:val="nil"/>
                <w:between w:val="nil"/>
              </w:pBdr>
              <w:ind w:left="107" w:firstLine="35"/>
              <w:rPr>
                <w:color w:val="000000"/>
                <w:sz w:val="24"/>
                <w:szCs w:val="24"/>
              </w:rPr>
            </w:pPr>
          </w:p>
        </w:tc>
      </w:tr>
    </w:tbl>
    <w:p w:rsidR="00ED2657" w:rsidRDefault="00487FF2">
      <w:r>
        <w:t>Джерело: складено автором на основі інформації підприємства</w:t>
      </w:r>
    </w:p>
    <w:p w:rsidR="00ED2657" w:rsidRDefault="00ED2657"/>
    <w:p w:rsidR="00ED2657" w:rsidRDefault="00487FF2">
      <w:r>
        <w:lastRenderedPageBreak/>
        <w:t>Аналізуючи мікрофактори для виробництва макаронної продукції ТОВ "Агросвіт". Виділимо ряд можливостей та загроз. Можливості включають розробку нових продуктів, гнучке виробництво, систему контролю якості, екологічні підходи, розвинену логістику та партнерс</w:t>
      </w:r>
      <w:r>
        <w:t>тво з дослідницькими центрами. Ці можливості сприяють розвитку та конкурентоспроможності компанії.Загрози включають ризик невдачі при впровадженні нових технологій, втрату ефективності виробництва, можливість втрати репутації через проблеми з якістю, затри</w:t>
      </w:r>
      <w:r>
        <w:t>мки у логістичному ланцюзі та втрату клієнтів. Управління цими факторами забезпечить стабільність та успішність у виробництві та маркетингу макаронної продукції (таблиця 1.8).</w:t>
      </w:r>
    </w:p>
    <w:p w:rsidR="00ED2657" w:rsidRDefault="00ED2657"/>
    <w:p w:rsidR="00ED2657" w:rsidRDefault="00487FF2">
      <w:r>
        <w:t>Таблиця 1.8- Узагальнені результати макрофакторів</w:t>
      </w:r>
    </w:p>
    <w:tbl>
      <w:tblPr>
        <w:tblStyle w:val="ae"/>
        <w:tblW w:w="96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35"/>
        <w:gridCol w:w="3261"/>
        <w:gridCol w:w="3575"/>
      </w:tblGrid>
      <w:tr w:rsidR="00ED2657">
        <w:trPr>
          <w:trHeight w:val="414"/>
        </w:trPr>
        <w:tc>
          <w:tcPr>
            <w:tcW w:w="9671" w:type="dxa"/>
            <w:gridSpan w:val="3"/>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Макрофактори</w:t>
            </w:r>
          </w:p>
        </w:tc>
      </w:tr>
      <w:tr w:rsidR="00ED2657">
        <w:trPr>
          <w:trHeight w:val="412"/>
        </w:trPr>
        <w:tc>
          <w:tcPr>
            <w:tcW w:w="283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Фактори</w:t>
            </w:r>
          </w:p>
        </w:tc>
        <w:tc>
          <w:tcPr>
            <w:tcW w:w="3261"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Можливо</w:t>
            </w:r>
            <w:r>
              <w:rPr>
                <w:color w:val="000000"/>
                <w:sz w:val="24"/>
                <w:szCs w:val="24"/>
              </w:rPr>
              <w:t>сті</w:t>
            </w:r>
          </w:p>
        </w:tc>
        <w:tc>
          <w:tcPr>
            <w:tcW w:w="357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Загрози</w:t>
            </w:r>
          </w:p>
        </w:tc>
      </w:tr>
      <w:tr w:rsidR="00ED2657">
        <w:trPr>
          <w:trHeight w:val="918"/>
        </w:trPr>
        <w:tc>
          <w:tcPr>
            <w:tcW w:w="2835" w:type="dxa"/>
          </w:tcPr>
          <w:p w:rsidR="00ED2657" w:rsidRDefault="00487FF2">
            <w:pPr>
              <w:ind w:firstLine="35"/>
              <w:rPr>
                <w:sz w:val="24"/>
                <w:szCs w:val="24"/>
              </w:rPr>
            </w:pPr>
            <w:r>
              <w:rPr>
                <w:sz w:val="24"/>
                <w:szCs w:val="24"/>
              </w:rPr>
              <w:t>Контроль якості продукції на високому рівні</w:t>
            </w:r>
          </w:p>
        </w:tc>
        <w:tc>
          <w:tcPr>
            <w:tcW w:w="3261" w:type="dxa"/>
          </w:tcPr>
          <w:p w:rsidR="00ED2657" w:rsidRDefault="00487FF2">
            <w:pPr>
              <w:ind w:firstLine="35"/>
              <w:rPr>
                <w:sz w:val="24"/>
                <w:szCs w:val="24"/>
              </w:rPr>
            </w:pPr>
            <w:r>
              <w:rPr>
                <w:sz w:val="24"/>
                <w:szCs w:val="24"/>
              </w:rPr>
              <w:t>Збереження та підвищення довіри споживачів, конкурентне перевага на ринку</w:t>
            </w:r>
          </w:p>
        </w:tc>
        <w:tc>
          <w:tcPr>
            <w:tcW w:w="3575" w:type="dxa"/>
          </w:tcPr>
          <w:p w:rsidR="00ED2657" w:rsidRDefault="00487FF2">
            <w:pPr>
              <w:ind w:firstLine="35"/>
              <w:rPr>
                <w:sz w:val="24"/>
                <w:szCs w:val="24"/>
              </w:rPr>
            </w:pPr>
            <w:r>
              <w:rPr>
                <w:sz w:val="24"/>
                <w:szCs w:val="24"/>
              </w:rPr>
              <w:t>Ризик втрати репутації у випадку виявлення недоліків або неякісної продукції</w:t>
            </w:r>
          </w:p>
        </w:tc>
      </w:tr>
      <w:tr w:rsidR="00ED2657">
        <w:trPr>
          <w:trHeight w:val="918"/>
        </w:trPr>
        <w:tc>
          <w:tcPr>
            <w:tcW w:w="2835" w:type="dxa"/>
          </w:tcPr>
          <w:p w:rsidR="00ED2657" w:rsidRDefault="00487FF2">
            <w:pPr>
              <w:ind w:firstLine="35"/>
              <w:rPr>
                <w:sz w:val="24"/>
                <w:szCs w:val="24"/>
              </w:rPr>
            </w:pPr>
            <w:r>
              <w:rPr>
                <w:sz w:val="24"/>
                <w:szCs w:val="24"/>
              </w:rPr>
              <w:t>Стабільні партнерські відносини з постачальниками</w:t>
            </w:r>
          </w:p>
        </w:tc>
        <w:tc>
          <w:tcPr>
            <w:tcW w:w="3261" w:type="dxa"/>
          </w:tcPr>
          <w:p w:rsidR="00ED2657" w:rsidRDefault="00487FF2">
            <w:pPr>
              <w:ind w:firstLine="35"/>
              <w:rPr>
                <w:sz w:val="24"/>
                <w:szCs w:val="24"/>
              </w:rPr>
            </w:pPr>
            <w:r>
              <w:rPr>
                <w:sz w:val="24"/>
                <w:szCs w:val="24"/>
              </w:rPr>
              <w:t>Забезпечення надійних поставок сировини та матеріалів, зниження ризику перебоїв у виробництві</w:t>
            </w:r>
          </w:p>
        </w:tc>
        <w:tc>
          <w:tcPr>
            <w:tcW w:w="3575" w:type="dxa"/>
          </w:tcPr>
          <w:p w:rsidR="00ED2657" w:rsidRDefault="00487FF2">
            <w:pPr>
              <w:ind w:firstLine="35"/>
              <w:rPr>
                <w:sz w:val="24"/>
                <w:szCs w:val="24"/>
              </w:rPr>
            </w:pPr>
            <w:r>
              <w:rPr>
                <w:sz w:val="24"/>
                <w:szCs w:val="24"/>
              </w:rPr>
              <w:t>Ризик втрати поставок або підвищення цін на сировину</w:t>
            </w:r>
          </w:p>
        </w:tc>
      </w:tr>
      <w:tr w:rsidR="00ED2657">
        <w:trPr>
          <w:trHeight w:val="918"/>
        </w:trPr>
        <w:tc>
          <w:tcPr>
            <w:tcW w:w="2835" w:type="dxa"/>
          </w:tcPr>
          <w:p w:rsidR="00ED2657" w:rsidRDefault="00487FF2">
            <w:pPr>
              <w:ind w:firstLine="35"/>
              <w:rPr>
                <w:sz w:val="24"/>
                <w:szCs w:val="24"/>
              </w:rPr>
            </w:pPr>
            <w:r>
              <w:rPr>
                <w:sz w:val="24"/>
                <w:szCs w:val="24"/>
              </w:rPr>
              <w:t>Ефективне управління виробництвом</w:t>
            </w:r>
          </w:p>
        </w:tc>
        <w:tc>
          <w:tcPr>
            <w:tcW w:w="3261" w:type="dxa"/>
          </w:tcPr>
          <w:p w:rsidR="00ED2657" w:rsidRDefault="00487FF2">
            <w:pPr>
              <w:ind w:firstLine="35"/>
              <w:rPr>
                <w:sz w:val="24"/>
                <w:szCs w:val="24"/>
              </w:rPr>
            </w:pPr>
            <w:r>
              <w:rPr>
                <w:sz w:val="24"/>
                <w:szCs w:val="24"/>
              </w:rPr>
              <w:t>Оптимізація виробничих п</w:t>
            </w:r>
            <w:r>
              <w:rPr>
                <w:sz w:val="24"/>
                <w:szCs w:val="24"/>
              </w:rPr>
              <w:t>роцесів, зниження витрат, підвищення продуктивності</w:t>
            </w:r>
          </w:p>
        </w:tc>
        <w:tc>
          <w:tcPr>
            <w:tcW w:w="3575" w:type="dxa"/>
          </w:tcPr>
          <w:p w:rsidR="00ED2657" w:rsidRDefault="00487FF2">
            <w:pPr>
              <w:ind w:firstLine="35"/>
              <w:rPr>
                <w:sz w:val="24"/>
                <w:szCs w:val="24"/>
              </w:rPr>
            </w:pPr>
            <w:r>
              <w:rPr>
                <w:sz w:val="24"/>
                <w:szCs w:val="24"/>
              </w:rPr>
              <w:t>Ризик виникнення проблем у виробництві через людські чи технічні фактори</w:t>
            </w:r>
          </w:p>
        </w:tc>
      </w:tr>
      <w:tr w:rsidR="00ED2657">
        <w:trPr>
          <w:trHeight w:val="918"/>
        </w:trPr>
        <w:tc>
          <w:tcPr>
            <w:tcW w:w="2835" w:type="dxa"/>
          </w:tcPr>
          <w:p w:rsidR="00ED2657" w:rsidRDefault="00487FF2">
            <w:pPr>
              <w:ind w:firstLine="35"/>
              <w:rPr>
                <w:sz w:val="24"/>
                <w:szCs w:val="24"/>
              </w:rPr>
            </w:pPr>
            <w:r>
              <w:rPr>
                <w:sz w:val="24"/>
                <w:szCs w:val="24"/>
              </w:rPr>
              <w:t>Стратегічне маркетингове планування</w:t>
            </w:r>
          </w:p>
        </w:tc>
        <w:tc>
          <w:tcPr>
            <w:tcW w:w="3261" w:type="dxa"/>
          </w:tcPr>
          <w:p w:rsidR="00ED2657" w:rsidRDefault="00487FF2">
            <w:pPr>
              <w:ind w:firstLine="35"/>
              <w:rPr>
                <w:sz w:val="24"/>
                <w:szCs w:val="24"/>
              </w:rPr>
            </w:pPr>
            <w:r>
              <w:rPr>
                <w:sz w:val="24"/>
                <w:szCs w:val="24"/>
              </w:rPr>
              <w:t>Розробка ефективних маркетингових стратегій, привертання нових клієнтів та ринків</w:t>
            </w:r>
          </w:p>
        </w:tc>
        <w:tc>
          <w:tcPr>
            <w:tcW w:w="3575" w:type="dxa"/>
          </w:tcPr>
          <w:p w:rsidR="00ED2657" w:rsidRDefault="00487FF2">
            <w:pPr>
              <w:ind w:firstLine="35"/>
              <w:rPr>
                <w:sz w:val="24"/>
                <w:szCs w:val="24"/>
              </w:rPr>
            </w:pPr>
            <w:r>
              <w:rPr>
                <w:sz w:val="24"/>
                <w:szCs w:val="24"/>
              </w:rPr>
              <w:t>Ризик невдачі маркетингових кампаній або невірного розподілу ресурсів</w:t>
            </w:r>
          </w:p>
        </w:tc>
      </w:tr>
      <w:tr w:rsidR="00ED2657">
        <w:trPr>
          <w:trHeight w:val="918"/>
        </w:trPr>
        <w:tc>
          <w:tcPr>
            <w:tcW w:w="2835" w:type="dxa"/>
          </w:tcPr>
          <w:p w:rsidR="00ED2657" w:rsidRDefault="00487FF2">
            <w:pPr>
              <w:ind w:firstLine="35"/>
              <w:rPr>
                <w:sz w:val="24"/>
                <w:szCs w:val="24"/>
              </w:rPr>
            </w:pPr>
            <w:r>
              <w:rPr>
                <w:sz w:val="24"/>
                <w:szCs w:val="24"/>
              </w:rPr>
              <w:t>Інвестиції у дослідження та розвиток</w:t>
            </w:r>
          </w:p>
        </w:tc>
        <w:tc>
          <w:tcPr>
            <w:tcW w:w="3261" w:type="dxa"/>
          </w:tcPr>
          <w:p w:rsidR="00ED2657" w:rsidRDefault="00487FF2">
            <w:pPr>
              <w:ind w:firstLine="35"/>
              <w:rPr>
                <w:sz w:val="24"/>
                <w:szCs w:val="24"/>
              </w:rPr>
            </w:pPr>
            <w:r>
              <w:rPr>
                <w:sz w:val="24"/>
                <w:szCs w:val="24"/>
              </w:rPr>
              <w:t>Впровадження новітніх технологій, розробка інноваційних продуктів</w:t>
            </w:r>
          </w:p>
        </w:tc>
        <w:tc>
          <w:tcPr>
            <w:tcW w:w="3575" w:type="dxa"/>
          </w:tcPr>
          <w:p w:rsidR="00ED2657" w:rsidRDefault="00487FF2">
            <w:pPr>
              <w:ind w:firstLine="35"/>
              <w:rPr>
                <w:sz w:val="24"/>
                <w:szCs w:val="24"/>
              </w:rPr>
            </w:pPr>
            <w:r>
              <w:rPr>
                <w:sz w:val="24"/>
                <w:szCs w:val="24"/>
              </w:rPr>
              <w:t>Ризик втрати інвестицій у невдалих дослідженнях або непопулярних продуктах</w:t>
            </w:r>
          </w:p>
        </w:tc>
      </w:tr>
      <w:tr w:rsidR="00ED2657">
        <w:trPr>
          <w:trHeight w:val="918"/>
        </w:trPr>
        <w:tc>
          <w:tcPr>
            <w:tcW w:w="2835" w:type="dxa"/>
          </w:tcPr>
          <w:p w:rsidR="00ED2657" w:rsidRDefault="00487FF2">
            <w:pPr>
              <w:ind w:firstLine="35"/>
              <w:rPr>
                <w:sz w:val="24"/>
                <w:szCs w:val="24"/>
              </w:rPr>
            </w:pPr>
            <w:r>
              <w:rPr>
                <w:sz w:val="24"/>
                <w:szCs w:val="24"/>
              </w:rPr>
              <w:t>Ефекти</w:t>
            </w:r>
            <w:r>
              <w:rPr>
                <w:sz w:val="24"/>
                <w:szCs w:val="24"/>
              </w:rPr>
              <w:t>вна система управління персоналом</w:t>
            </w:r>
          </w:p>
        </w:tc>
        <w:tc>
          <w:tcPr>
            <w:tcW w:w="3261" w:type="dxa"/>
          </w:tcPr>
          <w:p w:rsidR="00ED2657" w:rsidRDefault="00487FF2">
            <w:pPr>
              <w:ind w:firstLine="35"/>
              <w:rPr>
                <w:sz w:val="24"/>
                <w:szCs w:val="24"/>
              </w:rPr>
            </w:pPr>
            <w:r>
              <w:rPr>
                <w:sz w:val="24"/>
                <w:szCs w:val="24"/>
              </w:rPr>
              <w:t>Залучення та збереження кваліфікованого персоналу, підвищення продуктивності праці</w:t>
            </w:r>
          </w:p>
        </w:tc>
        <w:tc>
          <w:tcPr>
            <w:tcW w:w="3575" w:type="dxa"/>
          </w:tcPr>
          <w:p w:rsidR="00ED2657" w:rsidRDefault="00487FF2">
            <w:pPr>
              <w:ind w:firstLine="35"/>
              <w:rPr>
                <w:sz w:val="24"/>
                <w:szCs w:val="24"/>
              </w:rPr>
            </w:pPr>
            <w:r>
              <w:rPr>
                <w:sz w:val="24"/>
                <w:szCs w:val="24"/>
              </w:rPr>
              <w:t>Ризик конфліктів у колективі, втрати ключових співробітників</w:t>
            </w:r>
          </w:p>
        </w:tc>
      </w:tr>
    </w:tbl>
    <w:p w:rsidR="00ED2657" w:rsidRDefault="00ED2657">
      <w:pPr>
        <w:ind w:firstLine="0"/>
      </w:pPr>
    </w:p>
    <w:p w:rsidR="00ED2657" w:rsidRDefault="00487FF2">
      <w:r>
        <w:t>Продовження таблиці 1.8</w:t>
      </w:r>
    </w:p>
    <w:tbl>
      <w:tblPr>
        <w:tblStyle w:val="af"/>
        <w:tblW w:w="96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35"/>
        <w:gridCol w:w="3261"/>
        <w:gridCol w:w="3575"/>
      </w:tblGrid>
      <w:tr w:rsidR="00ED2657">
        <w:trPr>
          <w:trHeight w:val="383"/>
        </w:trPr>
        <w:tc>
          <w:tcPr>
            <w:tcW w:w="9671" w:type="dxa"/>
            <w:gridSpan w:val="3"/>
          </w:tcPr>
          <w:p w:rsidR="00ED2657" w:rsidRDefault="00487FF2">
            <w:pPr>
              <w:ind w:firstLine="35"/>
              <w:rPr>
                <w:sz w:val="24"/>
                <w:szCs w:val="24"/>
              </w:rPr>
            </w:pPr>
            <w:r>
              <w:rPr>
                <w:sz w:val="24"/>
                <w:szCs w:val="24"/>
              </w:rPr>
              <w:t>Макрофактори</w:t>
            </w:r>
          </w:p>
        </w:tc>
      </w:tr>
      <w:tr w:rsidR="00ED2657">
        <w:trPr>
          <w:trHeight w:val="383"/>
        </w:trPr>
        <w:tc>
          <w:tcPr>
            <w:tcW w:w="2835" w:type="dxa"/>
          </w:tcPr>
          <w:p w:rsidR="00ED2657" w:rsidRDefault="00487FF2">
            <w:pPr>
              <w:ind w:firstLine="35"/>
              <w:rPr>
                <w:sz w:val="24"/>
                <w:szCs w:val="24"/>
              </w:rPr>
            </w:pPr>
            <w:r>
              <w:rPr>
                <w:sz w:val="24"/>
                <w:szCs w:val="24"/>
              </w:rPr>
              <w:lastRenderedPageBreak/>
              <w:t>Фактори</w:t>
            </w:r>
          </w:p>
        </w:tc>
        <w:tc>
          <w:tcPr>
            <w:tcW w:w="3261" w:type="dxa"/>
          </w:tcPr>
          <w:p w:rsidR="00ED2657" w:rsidRDefault="00487FF2">
            <w:pPr>
              <w:ind w:firstLine="35"/>
              <w:rPr>
                <w:sz w:val="24"/>
                <w:szCs w:val="24"/>
              </w:rPr>
            </w:pPr>
            <w:r>
              <w:rPr>
                <w:sz w:val="24"/>
                <w:szCs w:val="24"/>
              </w:rPr>
              <w:t>Можливості</w:t>
            </w:r>
          </w:p>
        </w:tc>
        <w:tc>
          <w:tcPr>
            <w:tcW w:w="3575" w:type="dxa"/>
          </w:tcPr>
          <w:p w:rsidR="00ED2657" w:rsidRDefault="00487FF2">
            <w:pPr>
              <w:ind w:firstLine="35"/>
              <w:rPr>
                <w:sz w:val="24"/>
                <w:szCs w:val="24"/>
              </w:rPr>
            </w:pPr>
            <w:r>
              <w:rPr>
                <w:sz w:val="24"/>
                <w:szCs w:val="24"/>
              </w:rPr>
              <w:t>Загрози</w:t>
            </w:r>
          </w:p>
        </w:tc>
      </w:tr>
      <w:tr w:rsidR="00ED2657">
        <w:trPr>
          <w:trHeight w:val="918"/>
        </w:trPr>
        <w:tc>
          <w:tcPr>
            <w:tcW w:w="2835" w:type="dxa"/>
          </w:tcPr>
          <w:p w:rsidR="00ED2657" w:rsidRDefault="00487FF2">
            <w:pPr>
              <w:ind w:firstLine="35"/>
              <w:rPr>
                <w:sz w:val="24"/>
                <w:szCs w:val="24"/>
              </w:rPr>
            </w:pPr>
            <w:r>
              <w:rPr>
                <w:sz w:val="24"/>
                <w:szCs w:val="24"/>
              </w:rPr>
              <w:t>Стабільний фінансовий стан компанії</w:t>
            </w:r>
          </w:p>
        </w:tc>
        <w:tc>
          <w:tcPr>
            <w:tcW w:w="3261" w:type="dxa"/>
          </w:tcPr>
          <w:p w:rsidR="00ED2657" w:rsidRDefault="00487FF2">
            <w:pPr>
              <w:ind w:firstLine="35"/>
              <w:rPr>
                <w:sz w:val="24"/>
                <w:szCs w:val="24"/>
              </w:rPr>
            </w:pPr>
            <w:r>
              <w:rPr>
                <w:sz w:val="24"/>
                <w:szCs w:val="24"/>
              </w:rPr>
              <w:t>Можливість розвитку, реалізація стратегічних цілей, залучення інвестицій</w:t>
            </w:r>
          </w:p>
        </w:tc>
        <w:tc>
          <w:tcPr>
            <w:tcW w:w="3575" w:type="dxa"/>
          </w:tcPr>
          <w:p w:rsidR="00ED2657" w:rsidRDefault="00487FF2">
            <w:pPr>
              <w:ind w:firstLine="35"/>
              <w:rPr>
                <w:sz w:val="24"/>
                <w:szCs w:val="24"/>
              </w:rPr>
            </w:pPr>
            <w:r>
              <w:rPr>
                <w:sz w:val="24"/>
                <w:szCs w:val="24"/>
              </w:rPr>
              <w:t>Ризик фінансових труднощів через зміни на ринку або недолік управління фінансами</w:t>
            </w:r>
          </w:p>
        </w:tc>
      </w:tr>
      <w:tr w:rsidR="00ED2657">
        <w:trPr>
          <w:trHeight w:val="918"/>
        </w:trPr>
        <w:tc>
          <w:tcPr>
            <w:tcW w:w="2835" w:type="dxa"/>
          </w:tcPr>
          <w:p w:rsidR="00ED2657" w:rsidRDefault="00487FF2">
            <w:pPr>
              <w:ind w:firstLine="35"/>
              <w:rPr>
                <w:sz w:val="24"/>
                <w:szCs w:val="24"/>
              </w:rPr>
            </w:pPr>
            <w:r>
              <w:rPr>
                <w:sz w:val="24"/>
                <w:szCs w:val="24"/>
              </w:rPr>
              <w:t>Розуміння потреб споживачів</w:t>
            </w:r>
          </w:p>
        </w:tc>
        <w:tc>
          <w:tcPr>
            <w:tcW w:w="3261" w:type="dxa"/>
          </w:tcPr>
          <w:p w:rsidR="00ED2657" w:rsidRDefault="00487FF2">
            <w:pPr>
              <w:ind w:firstLine="35"/>
              <w:rPr>
                <w:sz w:val="24"/>
                <w:szCs w:val="24"/>
              </w:rPr>
            </w:pPr>
            <w:r>
              <w:rPr>
                <w:sz w:val="24"/>
                <w:szCs w:val="24"/>
              </w:rPr>
              <w:t>Розробка продукції, що відповідає потребам ринку, збільшення попиту на продукцію</w:t>
            </w:r>
          </w:p>
        </w:tc>
        <w:tc>
          <w:tcPr>
            <w:tcW w:w="3575" w:type="dxa"/>
          </w:tcPr>
          <w:p w:rsidR="00ED2657" w:rsidRDefault="00487FF2">
            <w:pPr>
              <w:ind w:firstLine="35"/>
              <w:rPr>
                <w:sz w:val="24"/>
                <w:szCs w:val="24"/>
              </w:rPr>
            </w:pPr>
            <w:r>
              <w:rPr>
                <w:sz w:val="24"/>
                <w:szCs w:val="24"/>
              </w:rPr>
              <w:t>Ризик втрати конкурентоспроможності через недостатнє реагування на зміни в попиті</w:t>
            </w:r>
          </w:p>
        </w:tc>
      </w:tr>
      <w:tr w:rsidR="00ED2657">
        <w:trPr>
          <w:trHeight w:val="918"/>
        </w:trPr>
        <w:tc>
          <w:tcPr>
            <w:tcW w:w="2835" w:type="dxa"/>
          </w:tcPr>
          <w:p w:rsidR="00ED2657" w:rsidRDefault="00487FF2">
            <w:pPr>
              <w:ind w:firstLine="35"/>
              <w:rPr>
                <w:sz w:val="24"/>
                <w:szCs w:val="24"/>
              </w:rPr>
            </w:pPr>
            <w:r>
              <w:rPr>
                <w:sz w:val="24"/>
                <w:szCs w:val="24"/>
              </w:rPr>
              <w:t>Гнучка ціноутворення</w:t>
            </w:r>
          </w:p>
        </w:tc>
        <w:tc>
          <w:tcPr>
            <w:tcW w:w="3261" w:type="dxa"/>
          </w:tcPr>
          <w:p w:rsidR="00ED2657" w:rsidRDefault="00487FF2">
            <w:pPr>
              <w:ind w:firstLine="35"/>
              <w:rPr>
                <w:sz w:val="24"/>
                <w:szCs w:val="24"/>
              </w:rPr>
            </w:pPr>
            <w:r>
              <w:rPr>
                <w:sz w:val="24"/>
                <w:szCs w:val="24"/>
              </w:rPr>
              <w:t>Адаптація цін до змін на ринку, приваблення нових клієнтів</w:t>
            </w:r>
          </w:p>
        </w:tc>
        <w:tc>
          <w:tcPr>
            <w:tcW w:w="3575" w:type="dxa"/>
          </w:tcPr>
          <w:p w:rsidR="00ED2657" w:rsidRDefault="00487FF2">
            <w:pPr>
              <w:ind w:firstLine="35"/>
              <w:rPr>
                <w:sz w:val="24"/>
                <w:szCs w:val="24"/>
              </w:rPr>
            </w:pPr>
            <w:r>
              <w:rPr>
                <w:sz w:val="24"/>
                <w:szCs w:val="24"/>
              </w:rPr>
              <w:t>Ризик знижен</w:t>
            </w:r>
            <w:r>
              <w:rPr>
                <w:sz w:val="24"/>
                <w:szCs w:val="24"/>
              </w:rPr>
              <w:t>ня прибутків через конкурентний тиск або неправильне ціноутворення</w:t>
            </w:r>
          </w:p>
        </w:tc>
      </w:tr>
      <w:tr w:rsidR="00ED2657">
        <w:trPr>
          <w:trHeight w:val="918"/>
        </w:trPr>
        <w:tc>
          <w:tcPr>
            <w:tcW w:w="2835" w:type="dxa"/>
          </w:tcPr>
          <w:p w:rsidR="00ED2657" w:rsidRDefault="00487FF2">
            <w:pPr>
              <w:ind w:firstLine="35"/>
              <w:rPr>
                <w:sz w:val="24"/>
                <w:szCs w:val="24"/>
              </w:rPr>
            </w:pPr>
            <w:r>
              <w:rPr>
                <w:sz w:val="24"/>
                <w:szCs w:val="24"/>
              </w:rPr>
              <w:t>Розвиток онлайн-продажів</w:t>
            </w:r>
          </w:p>
        </w:tc>
        <w:tc>
          <w:tcPr>
            <w:tcW w:w="3261" w:type="dxa"/>
          </w:tcPr>
          <w:p w:rsidR="00ED2657" w:rsidRDefault="00487FF2">
            <w:pPr>
              <w:ind w:firstLine="35"/>
              <w:rPr>
                <w:sz w:val="24"/>
                <w:szCs w:val="24"/>
              </w:rPr>
            </w:pPr>
            <w:r>
              <w:rPr>
                <w:sz w:val="24"/>
                <w:szCs w:val="24"/>
              </w:rPr>
              <w:t>Розширення аудиторії, зручність для клієнтів, збільшення обсягу продажів</w:t>
            </w:r>
          </w:p>
        </w:tc>
        <w:tc>
          <w:tcPr>
            <w:tcW w:w="3575" w:type="dxa"/>
          </w:tcPr>
          <w:p w:rsidR="00ED2657" w:rsidRDefault="00487FF2">
            <w:pPr>
              <w:ind w:firstLine="35"/>
              <w:rPr>
                <w:sz w:val="24"/>
                <w:szCs w:val="24"/>
              </w:rPr>
            </w:pPr>
            <w:r>
              <w:rPr>
                <w:sz w:val="24"/>
                <w:szCs w:val="24"/>
              </w:rPr>
              <w:t>Ризик низької конверсії через конкуренцію або неправильно сплановані маркетингові кампанії</w:t>
            </w:r>
          </w:p>
        </w:tc>
      </w:tr>
    </w:tbl>
    <w:p w:rsidR="00ED2657" w:rsidRDefault="00487FF2">
      <w:r>
        <w:t>Джерело: Побудовано автором на основі зібраної інформації</w:t>
      </w:r>
    </w:p>
    <w:p w:rsidR="00ED2657" w:rsidRDefault="00ED2657"/>
    <w:p w:rsidR="00ED2657" w:rsidRDefault="00487FF2">
      <w:r>
        <w:t>На основі таблиць 1.7, 1.8 побудуємо матриці найбільш можливих загроз та можливостей (таблиця 1.9).</w:t>
      </w:r>
    </w:p>
    <w:p w:rsidR="00ED2657" w:rsidRDefault="00ED2657"/>
    <w:p w:rsidR="00ED2657" w:rsidRDefault="00487FF2">
      <w:r>
        <w:t>Таблиця 1.9- Найбільш ймовірні загрози</w:t>
      </w:r>
    </w:p>
    <w:tbl>
      <w:tblPr>
        <w:tblStyle w:val="af0"/>
        <w:tblW w:w="99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2"/>
        <w:gridCol w:w="4396"/>
        <w:gridCol w:w="2470"/>
        <w:gridCol w:w="2475"/>
      </w:tblGrid>
      <w:tr w:rsidR="00ED2657">
        <w:trPr>
          <w:trHeight w:val="552"/>
        </w:trPr>
        <w:tc>
          <w:tcPr>
            <w:tcW w:w="572"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w:t>
            </w:r>
          </w:p>
        </w:tc>
        <w:tc>
          <w:tcPr>
            <w:tcW w:w="4396"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Загрози</w:t>
            </w:r>
          </w:p>
        </w:tc>
        <w:tc>
          <w:tcPr>
            <w:tcW w:w="2470"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Вплив, W (1-20)</w:t>
            </w:r>
          </w:p>
        </w:tc>
        <w:tc>
          <w:tcPr>
            <w:tcW w:w="247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Ймовірність реалізації, P (0-1)</w:t>
            </w:r>
          </w:p>
        </w:tc>
      </w:tr>
      <w:tr w:rsidR="00ED2657">
        <w:trPr>
          <w:trHeight w:val="689"/>
        </w:trPr>
        <w:tc>
          <w:tcPr>
            <w:tcW w:w="572" w:type="dxa"/>
          </w:tcPr>
          <w:p w:rsidR="00ED2657" w:rsidRDefault="00487FF2">
            <w:pPr>
              <w:ind w:firstLine="35"/>
              <w:rPr>
                <w:sz w:val="24"/>
                <w:szCs w:val="24"/>
              </w:rPr>
            </w:pPr>
            <w:r>
              <w:rPr>
                <w:sz w:val="24"/>
                <w:szCs w:val="24"/>
              </w:rPr>
              <w:t>1</w:t>
            </w:r>
          </w:p>
        </w:tc>
        <w:tc>
          <w:tcPr>
            <w:tcW w:w="4396" w:type="dxa"/>
          </w:tcPr>
          <w:p w:rsidR="00ED2657" w:rsidRDefault="00487FF2">
            <w:pPr>
              <w:ind w:firstLine="35"/>
              <w:rPr>
                <w:sz w:val="24"/>
                <w:szCs w:val="24"/>
              </w:rPr>
            </w:pPr>
            <w:r>
              <w:rPr>
                <w:sz w:val="24"/>
                <w:szCs w:val="24"/>
              </w:rPr>
              <w:t>Ризик невдачі при впровадженні нових технологій</w:t>
            </w:r>
          </w:p>
        </w:tc>
        <w:tc>
          <w:tcPr>
            <w:tcW w:w="2470" w:type="dxa"/>
          </w:tcPr>
          <w:p w:rsidR="00ED2657" w:rsidRDefault="00487FF2">
            <w:pPr>
              <w:ind w:firstLine="35"/>
              <w:rPr>
                <w:sz w:val="24"/>
                <w:szCs w:val="24"/>
              </w:rPr>
            </w:pPr>
            <w:r>
              <w:rPr>
                <w:sz w:val="24"/>
                <w:szCs w:val="24"/>
              </w:rPr>
              <w:t>18</w:t>
            </w:r>
          </w:p>
        </w:tc>
        <w:tc>
          <w:tcPr>
            <w:tcW w:w="2475" w:type="dxa"/>
          </w:tcPr>
          <w:p w:rsidR="00ED2657" w:rsidRDefault="00487FF2">
            <w:pPr>
              <w:ind w:firstLine="35"/>
              <w:rPr>
                <w:sz w:val="24"/>
                <w:szCs w:val="24"/>
              </w:rPr>
            </w:pPr>
            <w:r>
              <w:rPr>
                <w:sz w:val="24"/>
                <w:szCs w:val="24"/>
              </w:rPr>
              <w:t>0.7</w:t>
            </w:r>
          </w:p>
        </w:tc>
      </w:tr>
      <w:tr w:rsidR="00ED2657">
        <w:trPr>
          <w:trHeight w:val="713"/>
        </w:trPr>
        <w:tc>
          <w:tcPr>
            <w:tcW w:w="572" w:type="dxa"/>
          </w:tcPr>
          <w:p w:rsidR="00ED2657" w:rsidRDefault="00487FF2">
            <w:pPr>
              <w:ind w:firstLine="35"/>
              <w:rPr>
                <w:sz w:val="24"/>
                <w:szCs w:val="24"/>
              </w:rPr>
            </w:pPr>
            <w:r>
              <w:rPr>
                <w:sz w:val="24"/>
                <w:szCs w:val="24"/>
              </w:rPr>
              <w:t>2</w:t>
            </w:r>
          </w:p>
        </w:tc>
        <w:tc>
          <w:tcPr>
            <w:tcW w:w="4396" w:type="dxa"/>
          </w:tcPr>
          <w:p w:rsidR="00ED2657" w:rsidRDefault="00487FF2">
            <w:pPr>
              <w:ind w:firstLine="35"/>
              <w:rPr>
                <w:sz w:val="24"/>
                <w:szCs w:val="24"/>
              </w:rPr>
            </w:pPr>
            <w:r>
              <w:rPr>
                <w:sz w:val="24"/>
                <w:szCs w:val="24"/>
              </w:rPr>
              <w:t>Ризик втрати ефективності виробництва через часті зміни</w:t>
            </w:r>
          </w:p>
        </w:tc>
        <w:tc>
          <w:tcPr>
            <w:tcW w:w="2470" w:type="dxa"/>
          </w:tcPr>
          <w:p w:rsidR="00ED2657" w:rsidRDefault="00487FF2">
            <w:pPr>
              <w:ind w:firstLine="35"/>
              <w:rPr>
                <w:sz w:val="24"/>
                <w:szCs w:val="24"/>
              </w:rPr>
            </w:pPr>
            <w:r>
              <w:rPr>
                <w:sz w:val="24"/>
                <w:szCs w:val="24"/>
              </w:rPr>
              <w:t>16</w:t>
            </w:r>
          </w:p>
        </w:tc>
        <w:tc>
          <w:tcPr>
            <w:tcW w:w="2475" w:type="dxa"/>
          </w:tcPr>
          <w:p w:rsidR="00ED2657" w:rsidRDefault="00487FF2">
            <w:pPr>
              <w:ind w:firstLine="35"/>
              <w:rPr>
                <w:sz w:val="24"/>
                <w:szCs w:val="24"/>
              </w:rPr>
            </w:pPr>
            <w:r>
              <w:rPr>
                <w:sz w:val="24"/>
                <w:szCs w:val="24"/>
              </w:rPr>
              <w:t>0.6</w:t>
            </w:r>
          </w:p>
        </w:tc>
      </w:tr>
      <w:tr w:rsidR="00ED2657">
        <w:trPr>
          <w:trHeight w:val="681"/>
        </w:trPr>
        <w:tc>
          <w:tcPr>
            <w:tcW w:w="572" w:type="dxa"/>
          </w:tcPr>
          <w:p w:rsidR="00ED2657" w:rsidRDefault="00487FF2">
            <w:pPr>
              <w:ind w:firstLine="35"/>
              <w:rPr>
                <w:sz w:val="24"/>
                <w:szCs w:val="24"/>
              </w:rPr>
            </w:pPr>
            <w:r>
              <w:rPr>
                <w:sz w:val="24"/>
                <w:szCs w:val="24"/>
              </w:rPr>
              <w:t>3</w:t>
            </w:r>
          </w:p>
        </w:tc>
        <w:tc>
          <w:tcPr>
            <w:tcW w:w="4396" w:type="dxa"/>
          </w:tcPr>
          <w:p w:rsidR="00ED2657" w:rsidRDefault="00487FF2">
            <w:pPr>
              <w:ind w:firstLine="35"/>
              <w:rPr>
                <w:sz w:val="24"/>
                <w:szCs w:val="24"/>
              </w:rPr>
            </w:pPr>
            <w:r>
              <w:rPr>
                <w:sz w:val="24"/>
                <w:szCs w:val="24"/>
              </w:rPr>
              <w:t>Ризик погіршення репутації у разі виявлення проблем з якістю</w:t>
            </w:r>
          </w:p>
        </w:tc>
        <w:tc>
          <w:tcPr>
            <w:tcW w:w="2470" w:type="dxa"/>
          </w:tcPr>
          <w:p w:rsidR="00ED2657" w:rsidRDefault="00487FF2">
            <w:pPr>
              <w:ind w:firstLine="35"/>
              <w:rPr>
                <w:sz w:val="24"/>
                <w:szCs w:val="24"/>
              </w:rPr>
            </w:pPr>
            <w:r>
              <w:rPr>
                <w:sz w:val="24"/>
                <w:szCs w:val="24"/>
              </w:rPr>
              <w:t>17</w:t>
            </w:r>
          </w:p>
        </w:tc>
        <w:tc>
          <w:tcPr>
            <w:tcW w:w="2475" w:type="dxa"/>
          </w:tcPr>
          <w:p w:rsidR="00ED2657" w:rsidRDefault="00487FF2">
            <w:pPr>
              <w:ind w:firstLine="35"/>
              <w:rPr>
                <w:sz w:val="24"/>
                <w:szCs w:val="24"/>
              </w:rPr>
            </w:pPr>
            <w:r>
              <w:rPr>
                <w:sz w:val="24"/>
                <w:szCs w:val="24"/>
              </w:rPr>
              <w:t>0.5</w:t>
            </w:r>
          </w:p>
        </w:tc>
      </w:tr>
      <w:tr w:rsidR="00ED2657">
        <w:trPr>
          <w:trHeight w:val="860"/>
        </w:trPr>
        <w:tc>
          <w:tcPr>
            <w:tcW w:w="572" w:type="dxa"/>
          </w:tcPr>
          <w:p w:rsidR="00ED2657" w:rsidRDefault="00487FF2">
            <w:pPr>
              <w:ind w:firstLine="35"/>
              <w:rPr>
                <w:sz w:val="24"/>
                <w:szCs w:val="24"/>
              </w:rPr>
            </w:pPr>
            <w:r>
              <w:rPr>
                <w:sz w:val="24"/>
                <w:szCs w:val="24"/>
              </w:rPr>
              <w:t>4</w:t>
            </w:r>
          </w:p>
        </w:tc>
        <w:tc>
          <w:tcPr>
            <w:tcW w:w="4396" w:type="dxa"/>
          </w:tcPr>
          <w:p w:rsidR="00ED2657" w:rsidRDefault="00487FF2">
            <w:pPr>
              <w:ind w:firstLine="35"/>
              <w:rPr>
                <w:sz w:val="24"/>
                <w:szCs w:val="24"/>
              </w:rPr>
            </w:pPr>
            <w:r>
              <w:rPr>
                <w:sz w:val="24"/>
                <w:szCs w:val="24"/>
              </w:rPr>
              <w:t>Ризик перебоїв у логістичному ланцюзі та затримок у поставках</w:t>
            </w:r>
          </w:p>
        </w:tc>
        <w:tc>
          <w:tcPr>
            <w:tcW w:w="2470" w:type="dxa"/>
          </w:tcPr>
          <w:p w:rsidR="00ED2657" w:rsidRDefault="00487FF2">
            <w:pPr>
              <w:ind w:firstLine="35"/>
              <w:rPr>
                <w:sz w:val="24"/>
                <w:szCs w:val="24"/>
              </w:rPr>
            </w:pPr>
            <w:r>
              <w:rPr>
                <w:sz w:val="24"/>
                <w:szCs w:val="24"/>
              </w:rPr>
              <w:t>19</w:t>
            </w:r>
          </w:p>
        </w:tc>
        <w:tc>
          <w:tcPr>
            <w:tcW w:w="2475" w:type="dxa"/>
          </w:tcPr>
          <w:p w:rsidR="00ED2657" w:rsidRDefault="00487FF2">
            <w:pPr>
              <w:ind w:firstLine="35"/>
              <w:rPr>
                <w:sz w:val="24"/>
                <w:szCs w:val="24"/>
              </w:rPr>
            </w:pPr>
            <w:r>
              <w:rPr>
                <w:sz w:val="24"/>
                <w:szCs w:val="24"/>
              </w:rPr>
              <w:t>0.8</w:t>
            </w:r>
          </w:p>
        </w:tc>
      </w:tr>
      <w:tr w:rsidR="00ED2657">
        <w:trPr>
          <w:trHeight w:val="860"/>
        </w:trPr>
        <w:tc>
          <w:tcPr>
            <w:tcW w:w="572" w:type="dxa"/>
          </w:tcPr>
          <w:p w:rsidR="00ED2657" w:rsidRDefault="00487FF2">
            <w:pPr>
              <w:ind w:firstLine="35"/>
              <w:rPr>
                <w:sz w:val="24"/>
                <w:szCs w:val="24"/>
              </w:rPr>
            </w:pPr>
            <w:r>
              <w:rPr>
                <w:sz w:val="24"/>
                <w:szCs w:val="24"/>
              </w:rPr>
              <w:t>5</w:t>
            </w:r>
          </w:p>
        </w:tc>
        <w:tc>
          <w:tcPr>
            <w:tcW w:w="4396" w:type="dxa"/>
          </w:tcPr>
          <w:p w:rsidR="00ED2657" w:rsidRDefault="00487FF2">
            <w:pPr>
              <w:ind w:firstLine="35"/>
              <w:rPr>
                <w:sz w:val="24"/>
                <w:szCs w:val="24"/>
              </w:rPr>
            </w:pPr>
            <w:r>
              <w:rPr>
                <w:sz w:val="24"/>
                <w:szCs w:val="24"/>
              </w:rPr>
              <w:t>Ризик втрати репутації у випадку виявлення недоліків або неякісної продукції</w:t>
            </w:r>
          </w:p>
        </w:tc>
        <w:tc>
          <w:tcPr>
            <w:tcW w:w="2470" w:type="dxa"/>
          </w:tcPr>
          <w:p w:rsidR="00ED2657" w:rsidRDefault="00487FF2">
            <w:pPr>
              <w:ind w:firstLine="35"/>
              <w:rPr>
                <w:sz w:val="24"/>
                <w:szCs w:val="24"/>
              </w:rPr>
            </w:pPr>
            <w:r>
              <w:rPr>
                <w:sz w:val="24"/>
                <w:szCs w:val="24"/>
              </w:rPr>
              <w:t>20</w:t>
            </w:r>
          </w:p>
        </w:tc>
        <w:tc>
          <w:tcPr>
            <w:tcW w:w="2475" w:type="dxa"/>
          </w:tcPr>
          <w:p w:rsidR="00ED2657" w:rsidRDefault="00487FF2">
            <w:pPr>
              <w:ind w:firstLine="35"/>
              <w:rPr>
                <w:sz w:val="24"/>
                <w:szCs w:val="24"/>
              </w:rPr>
            </w:pPr>
            <w:r>
              <w:rPr>
                <w:sz w:val="24"/>
                <w:szCs w:val="24"/>
              </w:rPr>
              <w:t>0.6</w:t>
            </w:r>
          </w:p>
        </w:tc>
      </w:tr>
      <w:tr w:rsidR="00ED2657">
        <w:trPr>
          <w:trHeight w:val="860"/>
        </w:trPr>
        <w:tc>
          <w:tcPr>
            <w:tcW w:w="572" w:type="dxa"/>
          </w:tcPr>
          <w:p w:rsidR="00ED2657" w:rsidRDefault="00487FF2">
            <w:pPr>
              <w:ind w:firstLine="35"/>
              <w:rPr>
                <w:sz w:val="24"/>
                <w:szCs w:val="24"/>
              </w:rPr>
            </w:pPr>
            <w:r>
              <w:rPr>
                <w:sz w:val="24"/>
                <w:szCs w:val="24"/>
              </w:rPr>
              <w:t>6</w:t>
            </w:r>
          </w:p>
        </w:tc>
        <w:tc>
          <w:tcPr>
            <w:tcW w:w="4396" w:type="dxa"/>
          </w:tcPr>
          <w:p w:rsidR="00ED2657" w:rsidRDefault="00487FF2">
            <w:pPr>
              <w:ind w:firstLine="35"/>
              <w:rPr>
                <w:sz w:val="24"/>
                <w:szCs w:val="24"/>
              </w:rPr>
            </w:pPr>
            <w:r>
              <w:rPr>
                <w:sz w:val="24"/>
                <w:szCs w:val="24"/>
              </w:rPr>
              <w:t>Ризик втрати поставок або підвищення цін на сировину</w:t>
            </w:r>
          </w:p>
        </w:tc>
        <w:tc>
          <w:tcPr>
            <w:tcW w:w="2470" w:type="dxa"/>
          </w:tcPr>
          <w:p w:rsidR="00ED2657" w:rsidRDefault="00487FF2">
            <w:pPr>
              <w:ind w:firstLine="35"/>
              <w:rPr>
                <w:sz w:val="24"/>
                <w:szCs w:val="24"/>
              </w:rPr>
            </w:pPr>
            <w:r>
              <w:rPr>
                <w:sz w:val="24"/>
                <w:szCs w:val="24"/>
              </w:rPr>
              <w:t>15</w:t>
            </w:r>
          </w:p>
        </w:tc>
        <w:tc>
          <w:tcPr>
            <w:tcW w:w="2475" w:type="dxa"/>
          </w:tcPr>
          <w:p w:rsidR="00ED2657" w:rsidRDefault="00487FF2">
            <w:pPr>
              <w:ind w:firstLine="35"/>
              <w:rPr>
                <w:sz w:val="24"/>
                <w:szCs w:val="24"/>
              </w:rPr>
            </w:pPr>
            <w:r>
              <w:rPr>
                <w:sz w:val="24"/>
                <w:szCs w:val="24"/>
              </w:rPr>
              <w:t>0.7</w:t>
            </w:r>
          </w:p>
        </w:tc>
      </w:tr>
      <w:tr w:rsidR="00ED2657">
        <w:trPr>
          <w:trHeight w:val="860"/>
        </w:trPr>
        <w:tc>
          <w:tcPr>
            <w:tcW w:w="572" w:type="dxa"/>
          </w:tcPr>
          <w:p w:rsidR="00ED2657" w:rsidRDefault="00487FF2">
            <w:pPr>
              <w:ind w:firstLine="35"/>
              <w:rPr>
                <w:sz w:val="24"/>
                <w:szCs w:val="24"/>
              </w:rPr>
            </w:pPr>
            <w:r>
              <w:rPr>
                <w:sz w:val="24"/>
                <w:szCs w:val="24"/>
              </w:rPr>
              <w:t>7</w:t>
            </w:r>
          </w:p>
        </w:tc>
        <w:tc>
          <w:tcPr>
            <w:tcW w:w="4396" w:type="dxa"/>
          </w:tcPr>
          <w:p w:rsidR="00ED2657" w:rsidRDefault="00487FF2">
            <w:pPr>
              <w:ind w:firstLine="35"/>
              <w:rPr>
                <w:sz w:val="24"/>
                <w:szCs w:val="24"/>
              </w:rPr>
            </w:pPr>
            <w:r>
              <w:rPr>
                <w:sz w:val="24"/>
                <w:szCs w:val="24"/>
              </w:rPr>
              <w:t>Ризик виникнення проблем у виробництві через людські чи технічні фактори</w:t>
            </w:r>
          </w:p>
        </w:tc>
        <w:tc>
          <w:tcPr>
            <w:tcW w:w="2470" w:type="dxa"/>
          </w:tcPr>
          <w:p w:rsidR="00ED2657" w:rsidRDefault="00487FF2">
            <w:pPr>
              <w:ind w:firstLine="35"/>
              <w:rPr>
                <w:sz w:val="24"/>
                <w:szCs w:val="24"/>
              </w:rPr>
            </w:pPr>
            <w:r>
              <w:rPr>
                <w:sz w:val="24"/>
                <w:szCs w:val="24"/>
              </w:rPr>
              <w:t>16</w:t>
            </w:r>
          </w:p>
        </w:tc>
        <w:tc>
          <w:tcPr>
            <w:tcW w:w="2475" w:type="dxa"/>
          </w:tcPr>
          <w:p w:rsidR="00ED2657" w:rsidRDefault="00487FF2">
            <w:pPr>
              <w:ind w:firstLine="35"/>
              <w:rPr>
                <w:sz w:val="24"/>
                <w:szCs w:val="24"/>
              </w:rPr>
            </w:pPr>
            <w:r>
              <w:rPr>
                <w:sz w:val="24"/>
                <w:szCs w:val="24"/>
              </w:rPr>
              <w:t>0.5</w:t>
            </w:r>
          </w:p>
        </w:tc>
      </w:tr>
    </w:tbl>
    <w:p w:rsidR="00ED2657" w:rsidRDefault="00487FF2">
      <w:r>
        <w:t>Продовження таблиці 1.9</w:t>
      </w:r>
    </w:p>
    <w:tbl>
      <w:tblPr>
        <w:tblStyle w:val="af1"/>
        <w:tblW w:w="99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2"/>
        <w:gridCol w:w="4396"/>
        <w:gridCol w:w="2470"/>
        <w:gridCol w:w="2475"/>
      </w:tblGrid>
      <w:tr w:rsidR="00ED2657">
        <w:trPr>
          <w:trHeight w:val="860"/>
        </w:trPr>
        <w:tc>
          <w:tcPr>
            <w:tcW w:w="572" w:type="dxa"/>
          </w:tcPr>
          <w:p w:rsidR="00ED2657" w:rsidRDefault="00487FF2">
            <w:pPr>
              <w:ind w:firstLine="35"/>
              <w:rPr>
                <w:sz w:val="24"/>
                <w:szCs w:val="24"/>
              </w:rPr>
            </w:pPr>
            <w:r>
              <w:rPr>
                <w:sz w:val="24"/>
                <w:szCs w:val="24"/>
              </w:rPr>
              <w:lastRenderedPageBreak/>
              <w:t>№</w:t>
            </w:r>
          </w:p>
        </w:tc>
        <w:tc>
          <w:tcPr>
            <w:tcW w:w="4396" w:type="dxa"/>
          </w:tcPr>
          <w:p w:rsidR="00ED2657" w:rsidRDefault="00487FF2">
            <w:pPr>
              <w:ind w:firstLine="35"/>
              <w:rPr>
                <w:sz w:val="24"/>
                <w:szCs w:val="24"/>
              </w:rPr>
            </w:pPr>
            <w:r>
              <w:rPr>
                <w:sz w:val="24"/>
                <w:szCs w:val="24"/>
              </w:rPr>
              <w:t>Загрози</w:t>
            </w:r>
          </w:p>
        </w:tc>
        <w:tc>
          <w:tcPr>
            <w:tcW w:w="2470" w:type="dxa"/>
          </w:tcPr>
          <w:p w:rsidR="00ED2657" w:rsidRDefault="00487FF2">
            <w:pPr>
              <w:ind w:firstLine="35"/>
              <w:rPr>
                <w:sz w:val="24"/>
                <w:szCs w:val="24"/>
              </w:rPr>
            </w:pPr>
            <w:r>
              <w:rPr>
                <w:sz w:val="24"/>
                <w:szCs w:val="24"/>
              </w:rPr>
              <w:t>Вплив, W (1-20)</w:t>
            </w:r>
          </w:p>
        </w:tc>
        <w:tc>
          <w:tcPr>
            <w:tcW w:w="2475" w:type="dxa"/>
          </w:tcPr>
          <w:p w:rsidR="00ED2657" w:rsidRDefault="00487FF2">
            <w:pPr>
              <w:ind w:firstLine="35"/>
              <w:rPr>
                <w:sz w:val="24"/>
                <w:szCs w:val="24"/>
              </w:rPr>
            </w:pPr>
            <w:r>
              <w:rPr>
                <w:sz w:val="24"/>
                <w:szCs w:val="24"/>
              </w:rPr>
              <w:t>Ймовірність реалізації, P (0-1)</w:t>
            </w:r>
          </w:p>
        </w:tc>
      </w:tr>
      <w:tr w:rsidR="00ED2657">
        <w:trPr>
          <w:trHeight w:val="860"/>
        </w:trPr>
        <w:tc>
          <w:tcPr>
            <w:tcW w:w="572" w:type="dxa"/>
          </w:tcPr>
          <w:p w:rsidR="00ED2657" w:rsidRDefault="00487FF2">
            <w:pPr>
              <w:ind w:firstLine="35"/>
              <w:rPr>
                <w:sz w:val="24"/>
                <w:szCs w:val="24"/>
              </w:rPr>
            </w:pPr>
            <w:r>
              <w:rPr>
                <w:sz w:val="24"/>
                <w:szCs w:val="24"/>
              </w:rPr>
              <w:t>8</w:t>
            </w:r>
          </w:p>
        </w:tc>
        <w:tc>
          <w:tcPr>
            <w:tcW w:w="4396" w:type="dxa"/>
          </w:tcPr>
          <w:p w:rsidR="00ED2657" w:rsidRDefault="00487FF2">
            <w:pPr>
              <w:ind w:firstLine="35"/>
              <w:rPr>
                <w:sz w:val="24"/>
                <w:szCs w:val="24"/>
              </w:rPr>
            </w:pPr>
            <w:r>
              <w:rPr>
                <w:sz w:val="24"/>
                <w:szCs w:val="24"/>
              </w:rPr>
              <w:t>Ризик невдачі маркетингових кампаній або невірного розподілу ресурсів</w:t>
            </w:r>
          </w:p>
        </w:tc>
        <w:tc>
          <w:tcPr>
            <w:tcW w:w="2470" w:type="dxa"/>
          </w:tcPr>
          <w:p w:rsidR="00ED2657" w:rsidRDefault="00487FF2">
            <w:pPr>
              <w:ind w:firstLine="35"/>
              <w:rPr>
                <w:sz w:val="24"/>
                <w:szCs w:val="24"/>
              </w:rPr>
            </w:pPr>
            <w:r>
              <w:rPr>
                <w:sz w:val="24"/>
                <w:szCs w:val="24"/>
              </w:rPr>
              <w:t>17</w:t>
            </w:r>
          </w:p>
        </w:tc>
        <w:tc>
          <w:tcPr>
            <w:tcW w:w="2475" w:type="dxa"/>
          </w:tcPr>
          <w:p w:rsidR="00ED2657" w:rsidRDefault="00487FF2">
            <w:pPr>
              <w:ind w:firstLine="35"/>
              <w:rPr>
                <w:sz w:val="24"/>
                <w:szCs w:val="24"/>
              </w:rPr>
            </w:pPr>
            <w:r>
              <w:rPr>
                <w:sz w:val="24"/>
                <w:szCs w:val="24"/>
              </w:rPr>
              <w:t>0.6</w:t>
            </w:r>
          </w:p>
        </w:tc>
      </w:tr>
      <w:tr w:rsidR="00ED2657">
        <w:trPr>
          <w:trHeight w:val="860"/>
        </w:trPr>
        <w:tc>
          <w:tcPr>
            <w:tcW w:w="572" w:type="dxa"/>
          </w:tcPr>
          <w:p w:rsidR="00ED2657" w:rsidRDefault="00487FF2">
            <w:pPr>
              <w:ind w:firstLine="35"/>
              <w:rPr>
                <w:sz w:val="24"/>
                <w:szCs w:val="24"/>
              </w:rPr>
            </w:pPr>
            <w:r>
              <w:rPr>
                <w:sz w:val="24"/>
                <w:szCs w:val="24"/>
              </w:rPr>
              <w:t>9</w:t>
            </w:r>
          </w:p>
        </w:tc>
        <w:tc>
          <w:tcPr>
            <w:tcW w:w="4396" w:type="dxa"/>
          </w:tcPr>
          <w:p w:rsidR="00ED2657" w:rsidRDefault="00487FF2">
            <w:pPr>
              <w:ind w:firstLine="35"/>
              <w:rPr>
                <w:sz w:val="24"/>
                <w:szCs w:val="24"/>
              </w:rPr>
            </w:pPr>
            <w:r>
              <w:rPr>
                <w:sz w:val="24"/>
                <w:szCs w:val="24"/>
              </w:rPr>
              <w:t>Ризик втрати інвестицій у невдалих дослідженнях або непопулярних продуктах</w:t>
            </w:r>
          </w:p>
        </w:tc>
        <w:tc>
          <w:tcPr>
            <w:tcW w:w="2470" w:type="dxa"/>
          </w:tcPr>
          <w:p w:rsidR="00ED2657" w:rsidRDefault="00487FF2">
            <w:pPr>
              <w:ind w:firstLine="35"/>
              <w:rPr>
                <w:sz w:val="24"/>
                <w:szCs w:val="24"/>
              </w:rPr>
            </w:pPr>
            <w:r>
              <w:rPr>
                <w:sz w:val="24"/>
                <w:szCs w:val="24"/>
              </w:rPr>
              <w:t>18</w:t>
            </w:r>
          </w:p>
        </w:tc>
        <w:tc>
          <w:tcPr>
            <w:tcW w:w="2475" w:type="dxa"/>
          </w:tcPr>
          <w:p w:rsidR="00ED2657" w:rsidRDefault="00487FF2">
            <w:pPr>
              <w:ind w:firstLine="35"/>
              <w:rPr>
                <w:sz w:val="24"/>
                <w:szCs w:val="24"/>
              </w:rPr>
            </w:pPr>
            <w:r>
              <w:rPr>
                <w:sz w:val="24"/>
                <w:szCs w:val="24"/>
              </w:rPr>
              <w:t>0.4</w:t>
            </w:r>
          </w:p>
        </w:tc>
      </w:tr>
      <w:tr w:rsidR="00ED2657">
        <w:trPr>
          <w:trHeight w:val="860"/>
        </w:trPr>
        <w:tc>
          <w:tcPr>
            <w:tcW w:w="572" w:type="dxa"/>
          </w:tcPr>
          <w:p w:rsidR="00ED2657" w:rsidRDefault="00487FF2">
            <w:pPr>
              <w:ind w:firstLine="35"/>
              <w:rPr>
                <w:sz w:val="24"/>
                <w:szCs w:val="24"/>
              </w:rPr>
            </w:pPr>
            <w:r>
              <w:rPr>
                <w:sz w:val="24"/>
                <w:szCs w:val="24"/>
              </w:rPr>
              <w:t>10</w:t>
            </w:r>
          </w:p>
        </w:tc>
        <w:tc>
          <w:tcPr>
            <w:tcW w:w="4396" w:type="dxa"/>
          </w:tcPr>
          <w:p w:rsidR="00ED2657" w:rsidRDefault="00487FF2">
            <w:pPr>
              <w:ind w:firstLine="35"/>
              <w:rPr>
                <w:sz w:val="24"/>
                <w:szCs w:val="24"/>
              </w:rPr>
            </w:pPr>
            <w:r>
              <w:rPr>
                <w:sz w:val="24"/>
                <w:szCs w:val="24"/>
              </w:rPr>
              <w:t>Ризик конфліктів у колективі, втрати ключових співробітників</w:t>
            </w:r>
          </w:p>
        </w:tc>
        <w:tc>
          <w:tcPr>
            <w:tcW w:w="2470" w:type="dxa"/>
          </w:tcPr>
          <w:p w:rsidR="00ED2657" w:rsidRDefault="00487FF2">
            <w:pPr>
              <w:ind w:firstLine="35"/>
              <w:rPr>
                <w:sz w:val="24"/>
                <w:szCs w:val="24"/>
              </w:rPr>
            </w:pPr>
            <w:r>
              <w:rPr>
                <w:sz w:val="24"/>
                <w:szCs w:val="24"/>
              </w:rPr>
              <w:t>14</w:t>
            </w:r>
          </w:p>
        </w:tc>
        <w:tc>
          <w:tcPr>
            <w:tcW w:w="2475" w:type="dxa"/>
          </w:tcPr>
          <w:p w:rsidR="00ED2657" w:rsidRDefault="00487FF2">
            <w:pPr>
              <w:ind w:firstLine="35"/>
              <w:rPr>
                <w:sz w:val="24"/>
                <w:szCs w:val="24"/>
              </w:rPr>
            </w:pPr>
            <w:r>
              <w:rPr>
                <w:sz w:val="24"/>
                <w:szCs w:val="24"/>
              </w:rPr>
              <w:t>0.5</w:t>
            </w:r>
          </w:p>
        </w:tc>
      </w:tr>
    </w:tbl>
    <w:p w:rsidR="00ED2657" w:rsidRDefault="00487FF2">
      <w:r>
        <w:t>Джерело: побудовано автором на основі зібраної інформації</w:t>
      </w:r>
    </w:p>
    <w:p w:rsidR="00ED2657" w:rsidRDefault="00ED2657"/>
    <w:p w:rsidR="00ED2657" w:rsidRDefault="00487FF2">
      <w:r>
        <w:t>Далі з отриманих даних з таблиці 1.8 та 1.</w:t>
      </w:r>
      <w:r>
        <w:t>9 побудуємо таблицю можливостей та їх вплив. (Див. табл. 1.10)</w:t>
      </w:r>
    </w:p>
    <w:p w:rsidR="00ED2657" w:rsidRDefault="00ED2657"/>
    <w:p w:rsidR="00ED2657" w:rsidRDefault="00487FF2">
      <w:r>
        <w:t>Таблиця 1.10- Найбільш ймовірні можливості</w:t>
      </w:r>
    </w:p>
    <w:tbl>
      <w:tblPr>
        <w:tblStyle w:val="af2"/>
        <w:tblW w:w="99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2"/>
        <w:gridCol w:w="6379"/>
        <w:gridCol w:w="1418"/>
        <w:gridCol w:w="1544"/>
      </w:tblGrid>
      <w:tr w:rsidR="00ED2657">
        <w:trPr>
          <w:trHeight w:val="552"/>
        </w:trPr>
        <w:tc>
          <w:tcPr>
            <w:tcW w:w="572"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w:t>
            </w:r>
          </w:p>
        </w:tc>
        <w:tc>
          <w:tcPr>
            <w:tcW w:w="637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Можливості</w:t>
            </w:r>
          </w:p>
        </w:tc>
        <w:tc>
          <w:tcPr>
            <w:tcW w:w="1418"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Вплив, W (1-20)</w:t>
            </w:r>
          </w:p>
        </w:tc>
        <w:tc>
          <w:tcPr>
            <w:tcW w:w="1544"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Ймовірність реалізації, P (0-1)</w:t>
            </w:r>
          </w:p>
        </w:tc>
      </w:tr>
      <w:tr w:rsidR="00ED2657">
        <w:trPr>
          <w:trHeight w:val="689"/>
        </w:trPr>
        <w:tc>
          <w:tcPr>
            <w:tcW w:w="572" w:type="dxa"/>
          </w:tcPr>
          <w:p w:rsidR="00ED2657" w:rsidRDefault="00487FF2">
            <w:pPr>
              <w:ind w:firstLine="35"/>
              <w:jc w:val="left"/>
              <w:rPr>
                <w:sz w:val="24"/>
                <w:szCs w:val="24"/>
              </w:rPr>
            </w:pPr>
            <w:r>
              <w:rPr>
                <w:sz w:val="24"/>
                <w:szCs w:val="24"/>
              </w:rPr>
              <w:t>1</w:t>
            </w:r>
          </w:p>
        </w:tc>
        <w:tc>
          <w:tcPr>
            <w:tcW w:w="6379" w:type="dxa"/>
          </w:tcPr>
          <w:p w:rsidR="00ED2657" w:rsidRDefault="00487FF2">
            <w:pPr>
              <w:ind w:firstLine="35"/>
              <w:jc w:val="left"/>
              <w:rPr>
                <w:sz w:val="24"/>
                <w:szCs w:val="24"/>
              </w:rPr>
            </w:pPr>
            <w:r>
              <w:rPr>
                <w:sz w:val="24"/>
                <w:szCs w:val="24"/>
              </w:rPr>
              <w:t>Розробка нових видів макаронних виробів, які відповідають сучасним тенденціям споживання</w:t>
            </w:r>
          </w:p>
        </w:tc>
        <w:tc>
          <w:tcPr>
            <w:tcW w:w="1418" w:type="dxa"/>
          </w:tcPr>
          <w:p w:rsidR="00ED2657" w:rsidRDefault="00487FF2">
            <w:pPr>
              <w:ind w:firstLine="35"/>
              <w:jc w:val="left"/>
              <w:rPr>
                <w:sz w:val="24"/>
                <w:szCs w:val="24"/>
              </w:rPr>
            </w:pPr>
            <w:r>
              <w:rPr>
                <w:sz w:val="24"/>
                <w:szCs w:val="24"/>
              </w:rPr>
              <w:t>18</w:t>
            </w:r>
          </w:p>
        </w:tc>
        <w:tc>
          <w:tcPr>
            <w:tcW w:w="1544" w:type="dxa"/>
          </w:tcPr>
          <w:p w:rsidR="00ED2657" w:rsidRDefault="00487FF2">
            <w:pPr>
              <w:ind w:firstLine="35"/>
              <w:jc w:val="left"/>
              <w:rPr>
                <w:sz w:val="24"/>
                <w:szCs w:val="24"/>
              </w:rPr>
            </w:pPr>
            <w:r>
              <w:rPr>
                <w:sz w:val="24"/>
                <w:szCs w:val="24"/>
              </w:rPr>
              <w:t>0.8</w:t>
            </w:r>
          </w:p>
        </w:tc>
      </w:tr>
      <w:tr w:rsidR="00ED2657">
        <w:trPr>
          <w:trHeight w:val="689"/>
        </w:trPr>
        <w:tc>
          <w:tcPr>
            <w:tcW w:w="572" w:type="dxa"/>
          </w:tcPr>
          <w:p w:rsidR="00ED2657" w:rsidRDefault="00487FF2">
            <w:pPr>
              <w:ind w:firstLine="35"/>
              <w:jc w:val="left"/>
              <w:rPr>
                <w:sz w:val="24"/>
                <w:szCs w:val="24"/>
              </w:rPr>
            </w:pPr>
            <w:r>
              <w:t>2</w:t>
            </w:r>
          </w:p>
        </w:tc>
        <w:tc>
          <w:tcPr>
            <w:tcW w:w="6379" w:type="dxa"/>
          </w:tcPr>
          <w:p w:rsidR="00ED2657" w:rsidRDefault="00487FF2">
            <w:pPr>
              <w:ind w:firstLine="35"/>
              <w:jc w:val="left"/>
              <w:rPr>
                <w:sz w:val="24"/>
                <w:szCs w:val="24"/>
              </w:rPr>
            </w:pPr>
            <w:r>
              <w:t>Можливість швидко реагувати на зміни в попиті та виробляти продукцію згідно з індивідуальними замовленнями</w:t>
            </w:r>
          </w:p>
        </w:tc>
        <w:tc>
          <w:tcPr>
            <w:tcW w:w="1418" w:type="dxa"/>
          </w:tcPr>
          <w:p w:rsidR="00ED2657" w:rsidRDefault="00487FF2">
            <w:pPr>
              <w:ind w:firstLine="35"/>
              <w:jc w:val="left"/>
              <w:rPr>
                <w:sz w:val="24"/>
                <w:szCs w:val="24"/>
              </w:rPr>
            </w:pPr>
            <w:r>
              <w:t>17</w:t>
            </w:r>
          </w:p>
        </w:tc>
        <w:tc>
          <w:tcPr>
            <w:tcW w:w="1544" w:type="dxa"/>
          </w:tcPr>
          <w:p w:rsidR="00ED2657" w:rsidRDefault="00487FF2">
            <w:pPr>
              <w:ind w:firstLine="35"/>
              <w:jc w:val="left"/>
              <w:rPr>
                <w:sz w:val="24"/>
                <w:szCs w:val="24"/>
              </w:rPr>
            </w:pPr>
            <w:r>
              <w:t>0.7</w:t>
            </w:r>
          </w:p>
        </w:tc>
      </w:tr>
      <w:tr w:rsidR="00ED2657">
        <w:trPr>
          <w:trHeight w:val="689"/>
        </w:trPr>
        <w:tc>
          <w:tcPr>
            <w:tcW w:w="572" w:type="dxa"/>
          </w:tcPr>
          <w:p w:rsidR="00ED2657" w:rsidRDefault="00487FF2">
            <w:pPr>
              <w:ind w:firstLine="35"/>
              <w:jc w:val="left"/>
              <w:rPr>
                <w:sz w:val="24"/>
                <w:szCs w:val="24"/>
              </w:rPr>
            </w:pPr>
            <w:r>
              <w:t>3</w:t>
            </w:r>
          </w:p>
        </w:tc>
        <w:tc>
          <w:tcPr>
            <w:tcW w:w="6379" w:type="dxa"/>
          </w:tcPr>
          <w:p w:rsidR="00ED2657" w:rsidRDefault="00487FF2">
            <w:pPr>
              <w:ind w:firstLine="35"/>
              <w:jc w:val="left"/>
              <w:rPr>
                <w:sz w:val="24"/>
                <w:szCs w:val="24"/>
              </w:rPr>
            </w:pPr>
            <w:r>
              <w:t>Гарантія високої якості продукції та відповідність стандартам безпеки харчових продуктів</w:t>
            </w:r>
          </w:p>
        </w:tc>
        <w:tc>
          <w:tcPr>
            <w:tcW w:w="1418" w:type="dxa"/>
          </w:tcPr>
          <w:p w:rsidR="00ED2657" w:rsidRDefault="00487FF2">
            <w:pPr>
              <w:ind w:firstLine="35"/>
              <w:jc w:val="left"/>
              <w:rPr>
                <w:sz w:val="24"/>
                <w:szCs w:val="24"/>
              </w:rPr>
            </w:pPr>
            <w:r>
              <w:t>19</w:t>
            </w:r>
          </w:p>
        </w:tc>
        <w:tc>
          <w:tcPr>
            <w:tcW w:w="1544" w:type="dxa"/>
          </w:tcPr>
          <w:p w:rsidR="00ED2657" w:rsidRDefault="00487FF2">
            <w:pPr>
              <w:ind w:firstLine="35"/>
              <w:jc w:val="left"/>
              <w:rPr>
                <w:sz w:val="24"/>
                <w:szCs w:val="24"/>
              </w:rPr>
            </w:pPr>
            <w:r>
              <w:t>0.9</w:t>
            </w:r>
          </w:p>
        </w:tc>
      </w:tr>
      <w:tr w:rsidR="00ED2657">
        <w:trPr>
          <w:trHeight w:val="689"/>
        </w:trPr>
        <w:tc>
          <w:tcPr>
            <w:tcW w:w="572" w:type="dxa"/>
          </w:tcPr>
          <w:p w:rsidR="00ED2657" w:rsidRDefault="00487FF2">
            <w:pPr>
              <w:ind w:firstLine="35"/>
              <w:jc w:val="left"/>
              <w:rPr>
                <w:sz w:val="24"/>
                <w:szCs w:val="24"/>
              </w:rPr>
            </w:pPr>
            <w:r>
              <w:t>4</w:t>
            </w:r>
          </w:p>
        </w:tc>
        <w:tc>
          <w:tcPr>
            <w:tcW w:w="6379" w:type="dxa"/>
          </w:tcPr>
          <w:p w:rsidR="00ED2657" w:rsidRDefault="00487FF2">
            <w:pPr>
              <w:ind w:firstLine="35"/>
              <w:jc w:val="left"/>
              <w:rPr>
                <w:sz w:val="24"/>
                <w:szCs w:val="24"/>
              </w:rPr>
            </w:pPr>
            <w:r>
              <w:t>Привернення екологічно свідомих споживачів та дотримання вимог екологічних стандартів</w:t>
            </w:r>
          </w:p>
        </w:tc>
        <w:tc>
          <w:tcPr>
            <w:tcW w:w="1418" w:type="dxa"/>
          </w:tcPr>
          <w:p w:rsidR="00ED2657" w:rsidRDefault="00487FF2">
            <w:pPr>
              <w:ind w:firstLine="35"/>
              <w:jc w:val="left"/>
              <w:rPr>
                <w:sz w:val="24"/>
                <w:szCs w:val="24"/>
              </w:rPr>
            </w:pPr>
            <w:r>
              <w:t>16</w:t>
            </w:r>
          </w:p>
        </w:tc>
        <w:tc>
          <w:tcPr>
            <w:tcW w:w="1544" w:type="dxa"/>
          </w:tcPr>
          <w:p w:rsidR="00ED2657" w:rsidRDefault="00487FF2">
            <w:pPr>
              <w:ind w:firstLine="35"/>
              <w:jc w:val="left"/>
              <w:rPr>
                <w:sz w:val="24"/>
                <w:szCs w:val="24"/>
              </w:rPr>
            </w:pPr>
            <w:r>
              <w:t>0.8</w:t>
            </w:r>
          </w:p>
        </w:tc>
      </w:tr>
      <w:tr w:rsidR="00ED2657">
        <w:trPr>
          <w:trHeight w:val="689"/>
        </w:trPr>
        <w:tc>
          <w:tcPr>
            <w:tcW w:w="572" w:type="dxa"/>
          </w:tcPr>
          <w:p w:rsidR="00ED2657" w:rsidRDefault="00487FF2">
            <w:pPr>
              <w:ind w:firstLine="35"/>
              <w:jc w:val="left"/>
              <w:rPr>
                <w:sz w:val="24"/>
                <w:szCs w:val="24"/>
              </w:rPr>
            </w:pPr>
            <w:r>
              <w:t>5</w:t>
            </w:r>
          </w:p>
        </w:tc>
        <w:tc>
          <w:tcPr>
            <w:tcW w:w="6379" w:type="dxa"/>
          </w:tcPr>
          <w:p w:rsidR="00ED2657" w:rsidRDefault="00487FF2">
            <w:pPr>
              <w:ind w:firstLine="35"/>
              <w:jc w:val="left"/>
              <w:rPr>
                <w:sz w:val="24"/>
                <w:szCs w:val="24"/>
              </w:rPr>
            </w:pPr>
            <w:r>
              <w:t>Забезпечення швидкої та надійної поставки сировини та готової</w:t>
            </w:r>
            <w:r>
              <w:t xml:space="preserve"> продукції</w:t>
            </w:r>
          </w:p>
        </w:tc>
        <w:tc>
          <w:tcPr>
            <w:tcW w:w="1418" w:type="dxa"/>
          </w:tcPr>
          <w:p w:rsidR="00ED2657" w:rsidRDefault="00487FF2">
            <w:pPr>
              <w:ind w:firstLine="35"/>
              <w:jc w:val="left"/>
              <w:rPr>
                <w:sz w:val="24"/>
                <w:szCs w:val="24"/>
              </w:rPr>
            </w:pPr>
            <w:r>
              <w:t>18</w:t>
            </w:r>
          </w:p>
        </w:tc>
        <w:tc>
          <w:tcPr>
            <w:tcW w:w="1544" w:type="dxa"/>
          </w:tcPr>
          <w:p w:rsidR="00ED2657" w:rsidRDefault="00487FF2">
            <w:pPr>
              <w:ind w:firstLine="35"/>
              <w:jc w:val="left"/>
              <w:rPr>
                <w:sz w:val="24"/>
                <w:szCs w:val="24"/>
              </w:rPr>
            </w:pPr>
            <w:r>
              <w:t>0.7</w:t>
            </w:r>
          </w:p>
        </w:tc>
      </w:tr>
      <w:tr w:rsidR="00ED2657">
        <w:trPr>
          <w:trHeight w:val="689"/>
        </w:trPr>
        <w:tc>
          <w:tcPr>
            <w:tcW w:w="572" w:type="dxa"/>
          </w:tcPr>
          <w:p w:rsidR="00ED2657" w:rsidRDefault="00487FF2">
            <w:pPr>
              <w:ind w:firstLine="35"/>
              <w:jc w:val="left"/>
              <w:rPr>
                <w:sz w:val="24"/>
                <w:szCs w:val="24"/>
              </w:rPr>
            </w:pPr>
            <w:r>
              <w:t>6</w:t>
            </w:r>
          </w:p>
        </w:tc>
        <w:tc>
          <w:tcPr>
            <w:tcW w:w="6379" w:type="dxa"/>
          </w:tcPr>
          <w:p w:rsidR="00ED2657" w:rsidRDefault="00487FF2">
            <w:pPr>
              <w:ind w:firstLine="35"/>
              <w:jc w:val="left"/>
              <w:rPr>
                <w:sz w:val="24"/>
                <w:szCs w:val="24"/>
              </w:rPr>
            </w:pPr>
            <w:r>
              <w:t>Здійснення наукових досліджень та впровадження нових технологій для покращення якості продукції</w:t>
            </w:r>
          </w:p>
        </w:tc>
        <w:tc>
          <w:tcPr>
            <w:tcW w:w="1418" w:type="dxa"/>
          </w:tcPr>
          <w:p w:rsidR="00ED2657" w:rsidRDefault="00487FF2">
            <w:pPr>
              <w:ind w:firstLine="35"/>
              <w:jc w:val="left"/>
              <w:rPr>
                <w:sz w:val="24"/>
                <w:szCs w:val="24"/>
              </w:rPr>
            </w:pPr>
            <w:r>
              <w:t>20</w:t>
            </w:r>
          </w:p>
        </w:tc>
        <w:tc>
          <w:tcPr>
            <w:tcW w:w="1544" w:type="dxa"/>
          </w:tcPr>
          <w:p w:rsidR="00ED2657" w:rsidRDefault="00487FF2">
            <w:pPr>
              <w:ind w:firstLine="35"/>
              <w:jc w:val="left"/>
              <w:rPr>
                <w:sz w:val="24"/>
                <w:szCs w:val="24"/>
              </w:rPr>
            </w:pPr>
            <w:r>
              <w:t>0.6</w:t>
            </w:r>
          </w:p>
        </w:tc>
      </w:tr>
      <w:tr w:rsidR="00ED2657">
        <w:trPr>
          <w:trHeight w:val="689"/>
        </w:trPr>
        <w:tc>
          <w:tcPr>
            <w:tcW w:w="572" w:type="dxa"/>
          </w:tcPr>
          <w:p w:rsidR="00ED2657" w:rsidRDefault="00487FF2">
            <w:pPr>
              <w:ind w:firstLine="35"/>
              <w:jc w:val="left"/>
              <w:rPr>
                <w:sz w:val="24"/>
                <w:szCs w:val="24"/>
              </w:rPr>
            </w:pPr>
            <w:r>
              <w:t>7</w:t>
            </w:r>
          </w:p>
        </w:tc>
        <w:tc>
          <w:tcPr>
            <w:tcW w:w="6379" w:type="dxa"/>
          </w:tcPr>
          <w:p w:rsidR="00ED2657" w:rsidRDefault="00487FF2">
            <w:pPr>
              <w:ind w:firstLine="35"/>
              <w:jc w:val="left"/>
              <w:rPr>
                <w:sz w:val="24"/>
                <w:szCs w:val="24"/>
              </w:rPr>
            </w:pPr>
            <w:r>
              <w:t>Збереження та підвищення довіри споживачів, конкурентне перевага на ринку</w:t>
            </w:r>
          </w:p>
        </w:tc>
        <w:tc>
          <w:tcPr>
            <w:tcW w:w="1418" w:type="dxa"/>
          </w:tcPr>
          <w:p w:rsidR="00ED2657" w:rsidRDefault="00487FF2">
            <w:pPr>
              <w:ind w:firstLine="35"/>
              <w:jc w:val="left"/>
              <w:rPr>
                <w:sz w:val="24"/>
                <w:szCs w:val="24"/>
              </w:rPr>
            </w:pPr>
            <w:r>
              <w:t>17</w:t>
            </w:r>
          </w:p>
        </w:tc>
        <w:tc>
          <w:tcPr>
            <w:tcW w:w="1544" w:type="dxa"/>
          </w:tcPr>
          <w:p w:rsidR="00ED2657" w:rsidRDefault="00487FF2">
            <w:pPr>
              <w:ind w:firstLine="35"/>
              <w:jc w:val="left"/>
              <w:rPr>
                <w:sz w:val="24"/>
                <w:szCs w:val="24"/>
              </w:rPr>
            </w:pPr>
            <w:r>
              <w:t>0.8</w:t>
            </w:r>
          </w:p>
        </w:tc>
      </w:tr>
    </w:tbl>
    <w:p w:rsidR="00ED2657" w:rsidRDefault="00ED2657"/>
    <w:p w:rsidR="00ED2657" w:rsidRDefault="00ED2657"/>
    <w:p w:rsidR="00ED2657" w:rsidRDefault="00ED2657"/>
    <w:p w:rsidR="00ED2657" w:rsidRDefault="00487FF2">
      <w:r>
        <w:t>Продовження таблиці 1.10</w:t>
      </w:r>
    </w:p>
    <w:tbl>
      <w:tblPr>
        <w:tblStyle w:val="af3"/>
        <w:tblW w:w="99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2"/>
        <w:gridCol w:w="6379"/>
        <w:gridCol w:w="1418"/>
        <w:gridCol w:w="1544"/>
      </w:tblGrid>
      <w:tr w:rsidR="00ED2657">
        <w:trPr>
          <w:trHeight w:val="689"/>
        </w:trPr>
        <w:tc>
          <w:tcPr>
            <w:tcW w:w="572" w:type="dxa"/>
          </w:tcPr>
          <w:p w:rsidR="00ED2657" w:rsidRDefault="00487FF2">
            <w:pPr>
              <w:ind w:firstLine="35"/>
              <w:jc w:val="left"/>
            </w:pPr>
            <w:r>
              <w:rPr>
                <w:sz w:val="24"/>
                <w:szCs w:val="24"/>
              </w:rPr>
              <w:lastRenderedPageBreak/>
              <w:t>№</w:t>
            </w:r>
          </w:p>
        </w:tc>
        <w:tc>
          <w:tcPr>
            <w:tcW w:w="6379" w:type="dxa"/>
          </w:tcPr>
          <w:p w:rsidR="00ED2657" w:rsidRDefault="00487FF2">
            <w:pPr>
              <w:ind w:firstLine="35"/>
              <w:jc w:val="left"/>
            </w:pPr>
            <w:r>
              <w:rPr>
                <w:sz w:val="24"/>
                <w:szCs w:val="24"/>
              </w:rPr>
              <w:t>Можливості</w:t>
            </w:r>
          </w:p>
        </w:tc>
        <w:tc>
          <w:tcPr>
            <w:tcW w:w="1418" w:type="dxa"/>
          </w:tcPr>
          <w:p w:rsidR="00ED2657" w:rsidRDefault="00487FF2">
            <w:pPr>
              <w:ind w:firstLine="35"/>
              <w:jc w:val="left"/>
            </w:pPr>
            <w:r>
              <w:rPr>
                <w:sz w:val="24"/>
                <w:szCs w:val="24"/>
              </w:rPr>
              <w:t>Вплив, W (1-20)</w:t>
            </w:r>
          </w:p>
        </w:tc>
        <w:tc>
          <w:tcPr>
            <w:tcW w:w="1544" w:type="dxa"/>
          </w:tcPr>
          <w:p w:rsidR="00ED2657" w:rsidRDefault="00487FF2">
            <w:pPr>
              <w:ind w:firstLine="35"/>
              <w:jc w:val="left"/>
            </w:pPr>
            <w:r>
              <w:rPr>
                <w:sz w:val="24"/>
                <w:szCs w:val="24"/>
              </w:rPr>
              <w:t>Ймовірність реалізації, P (0-1)</w:t>
            </w:r>
          </w:p>
        </w:tc>
      </w:tr>
      <w:tr w:rsidR="00ED2657">
        <w:trPr>
          <w:trHeight w:val="689"/>
        </w:trPr>
        <w:tc>
          <w:tcPr>
            <w:tcW w:w="572" w:type="dxa"/>
          </w:tcPr>
          <w:p w:rsidR="00ED2657" w:rsidRDefault="00487FF2">
            <w:pPr>
              <w:ind w:firstLine="35"/>
              <w:jc w:val="left"/>
              <w:rPr>
                <w:sz w:val="24"/>
                <w:szCs w:val="24"/>
              </w:rPr>
            </w:pPr>
            <w:r>
              <w:t>8</w:t>
            </w:r>
          </w:p>
        </w:tc>
        <w:tc>
          <w:tcPr>
            <w:tcW w:w="6379" w:type="dxa"/>
          </w:tcPr>
          <w:p w:rsidR="00ED2657" w:rsidRDefault="00487FF2">
            <w:pPr>
              <w:ind w:firstLine="35"/>
              <w:jc w:val="left"/>
              <w:rPr>
                <w:sz w:val="24"/>
                <w:szCs w:val="24"/>
              </w:rPr>
            </w:pPr>
            <w:r>
              <w:t>Забезпечення надійних поставок сировини та матеріалів, зниження ризику перебоїв у виробництві</w:t>
            </w:r>
          </w:p>
        </w:tc>
        <w:tc>
          <w:tcPr>
            <w:tcW w:w="1418" w:type="dxa"/>
          </w:tcPr>
          <w:p w:rsidR="00ED2657" w:rsidRDefault="00487FF2">
            <w:pPr>
              <w:ind w:firstLine="35"/>
              <w:jc w:val="left"/>
              <w:rPr>
                <w:sz w:val="24"/>
                <w:szCs w:val="24"/>
              </w:rPr>
            </w:pPr>
            <w:r>
              <w:t>16</w:t>
            </w:r>
          </w:p>
        </w:tc>
        <w:tc>
          <w:tcPr>
            <w:tcW w:w="1544" w:type="dxa"/>
          </w:tcPr>
          <w:p w:rsidR="00ED2657" w:rsidRDefault="00487FF2">
            <w:pPr>
              <w:ind w:firstLine="35"/>
              <w:jc w:val="left"/>
              <w:rPr>
                <w:sz w:val="24"/>
                <w:szCs w:val="24"/>
              </w:rPr>
            </w:pPr>
            <w:r>
              <w:t>0.7</w:t>
            </w:r>
          </w:p>
        </w:tc>
      </w:tr>
      <w:tr w:rsidR="00ED2657">
        <w:trPr>
          <w:trHeight w:val="689"/>
        </w:trPr>
        <w:tc>
          <w:tcPr>
            <w:tcW w:w="572" w:type="dxa"/>
          </w:tcPr>
          <w:p w:rsidR="00ED2657" w:rsidRDefault="00487FF2">
            <w:pPr>
              <w:ind w:firstLine="35"/>
              <w:jc w:val="left"/>
              <w:rPr>
                <w:sz w:val="24"/>
                <w:szCs w:val="24"/>
              </w:rPr>
            </w:pPr>
            <w:r>
              <w:t>9</w:t>
            </w:r>
          </w:p>
        </w:tc>
        <w:tc>
          <w:tcPr>
            <w:tcW w:w="6379" w:type="dxa"/>
          </w:tcPr>
          <w:p w:rsidR="00ED2657" w:rsidRDefault="00487FF2">
            <w:pPr>
              <w:ind w:firstLine="35"/>
              <w:jc w:val="left"/>
              <w:rPr>
                <w:sz w:val="24"/>
                <w:szCs w:val="24"/>
              </w:rPr>
            </w:pPr>
            <w:r>
              <w:t>Оптимізація виробничих процесів, зниження витрат, підвищення продуктивності</w:t>
            </w:r>
          </w:p>
        </w:tc>
        <w:tc>
          <w:tcPr>
            <w:tcW w:w="1418" w:type="dxa"/>
          </w:tcPr>
          <w:p w:rsidR="00ED2657" w:rsidRDefault="00487FF2">
            <w:pPr>
              <w:ind w:firstLine="35"/>
              <w:jc w:val="left"/>
              <w:rPr>
                <w:sz w:val="24"/>
                <w:szCs w:val="24"/>
              </w:rPr>
            </w:pPr>
            <w:r>
              <w:t>19</w:t>
            </w:r>
          </w:p>
        </w:tc>
        <w:tc>
          <w:tcPr>
            <w:tcW w:w="1544" w:type="dxa"/>
          </w:tcPr>
          <w:p w:rsidR="00ED2657" w:rsidRDefault="00487FF2">
            <w:pPr>
              <w:ind w:firstLine="35"/>
              <w:jc w:val="left"/>
              <w:rPr>
                <w:sz w:val="24"/>
                <w:szCs w:val="24"/>
              </w:rPr>
            </w:pPr>
            <w:r>
              <w:t>0.6</w:t>
            </w:r>
          </w:p>
        </w:tc>
      </w:tr>
      <w:tr w:rsidR="00ED2657">
        <w:trPr>
          <w:trHeight w:val="689"/>
        </w:trPr>
        <w:tc>
          <w:tcPr>
            <w:tcW w:w="572" w:type="dxa"/>
          </w:tcPr>
          <w:p w:rsidR="00ED2657" w:rsidRDefault="00487FF2">
            <w:pPr>
              <w:ind w:firstLine="35"/>
              <w:jc w:val="left"/>
              <w:rPr>
                <w:sz w:val="24"/>
                <w:szCs w:val="24"/>
              </w:rPr>
            </w:pPr>
            <w:r>
              <w:t>10</w:t>
            </w:r>
          </w:p>
        </w:tc>
        <w:tc>
          <w:tcPr>
            <w:tcW w:w="6379" w:type="dxa"/>
          </w:tcPr>
          <w:p w:rsidR="00ED2657" w:rsidRDefault="00487FF2">
            <w:pPr>
              <w:ind w:firstLine="35"/>
              <w:jc w:val="left"/>
              <w:rPr>
                <w:sz w:val="24"/>
                <w:szCs w:val="24"/>
              </w:rPr>
            </w:pPr>
            <w:r>
              <w:t>Залучення та збереження кваліфікованого персоналу, підвищення продуктивності праці</w:t>
            </w:r>
          </w:p>
        </w:tc>
        <w:tc>
          <w:tcPr>
            <w:tcW w:w="1418" w:type="dxa"/>
          </w:tcPr>
          <w:p w:rsidR="00ED2657" w:rsidRDefault="00487FF2">
            <w:pPr>
              <w:ind w:firstLine="35"/>
              <w:jc w:val="left"/>
              <w:rPr>
                <w:sz w:val="24"/>
                <w:szCs w:val="24"/>
              </w:rPr>
            </w:pPr>
            <w:r>
              <w:t>15</w:t>
            </w:r>
          </w:p>
        </w:tc>
        <w:tc>
          <w:tcPr>
            <w:tcW w:w="1544" w:type="dxa"/>
          </w:tcPr>
          <w:p w:rsidR="00ED2657" w:rsidRDefault="00487FF2">
            <w:pPr>
              <w:ind w:firstLine="35"/>
              <w:jc w:val="left"/>
              <w:rPr>
                <w:sz w:val="24"/>
                <w:szCs w:val="24"/>
              </w:rPr>
            </w:pPr>
            <w:r>
              <w:t>0.7</w:t>
            </w:r>
          </w:p>
        </w:tc>
      </w:tr>
    </w:tbl>
    <w:p w:rsidR="00ED2657" w:rsidRDefault="00487FF2">
      <w:r>
        <w:t>Джерело: побудовано автором на основі зібраної інформації</w:t>
      </w:r>
    </w:p>
    <w:p w:rsidR="00ED2657" w:rsidRDefault="00ED2657"/>
    <w:p w:rsidR="00ED2657" w:rsidRDefault="00487FF2">
      <w:r>
        <w:t>Отже, оцінивши вплив та ймовірність реалізації для наявних можливостей і загроз, ми побудуємо матриці можливостей і загроз. . Отримані результати відобразимо на рисунку 1.2 – для можливостей, та рисунку 1.3 – відповідно для загроз. (Див рис. 1.2, рис 1.3)</w:t>
      </w:r>
    </w:p>
    <w:p w:rsidR="00ED2657" w:rsidRDefault="00ED2657"/>
    <w:p w:rsidR="00ED2657" w:rsidRDefault="00487FF2">
      <w:pPr>
        <w:ind w:firstLine="0"/>
        <w:jc w:val="center"/>
      </w:pPr>
      <w:r>
        <w:rPr>
          <w:noProof/>
          <w:lang w:val="en-US"/>
        </w:rPr>
        <w:drawing>
          <wp:inline distT="0" distB="0" distL="0" distR="0">
            <wp:extent cx="3875030" cy="2237329"/>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a:srcRect/>
                    <a:stretch>
                      <a:fillRect/>
                    </a:stretch>
                  </pic:blipFill>
                  <pic:spPr>
                    <a:xfrm>
                      <a:off x="0" y="0"/>
                      <a:ext cx="3875030" cy="2237329"/>
                    </a:xfrm>
                    <a:prstGeom prst="rect">
                      <a:avLst/>
                    </a:prstGeom>
                    <a:ln/>
                  </pic:spPr>
                </pic:pic>
              </a:graphicData>
            </a:graphic>
          </wp:inline>
        </w:drawing>
      </w:r>
    </w:p>
    <w:p w:rsidR="00ED2657" w:rsidRDefault="00487FF2">
      <w:pPr>
        <w:ind w:firstLine="0"/>
        <w:jc w:val="center"/>
      </w:pPr>
      <w:r>
        <w:t>Рисунок 1.2- Матриця загроз</w:t>
      </w:r>
    </w:p>
    <w:p w:rsidR="00ED2657" w:rsidRDefault="00487FF2">
      <w:pPr>
        <w:ind w:firstLine="0"/>
        <w:jc w:val="center"/>
      </w:pPr>
      <w:r>
        <w:t>Джерело: побудовано автором на основі зібраної інформації</w:t>
      </w:r>
    </w:p>
    <w:p w:rsidR="00ED2657" w:rsidRDefault="00ED2657"/>
    <w:p w:rsidR="00ED2657" w:rsidRDefault="00487FF2">
      <w:r>
        <w:t>Тепер будуємо матрицю можливостей (див. рис 1.3).</w:t>
      </w:r>
    </w:p>
    <w:p w:rsidR="00ED2657" w:rsidRDefault="00487FF2">
      <w:pPr>
        <w:ind w:firstLine="0"/>
        <w:jc w:val="center"/>
      </w:pPr>
      <w:r>
        <w:rPr>
          <w:noProof/>
          <w:lang w:val="en-US"/>
        </w:rPr>
        <w:lastRenderedPageBreak/>
        <w:drawing>
          <wp:inline distT="0" distB="0" distL="0" distR="0">
            <wp:extent cx="3309467" cy="1884781"/>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srcRect/>
                    <a:stretch>
                      <a:fillRect/>
                    </a:stretch>
                  </pic:blipFill>
                  <pic:spPr>
                    <a:xfrm>
                      <a:off x="0" y="0"/>
                      <a:ext cx="3309467" cy="1884781"/>
                    </a:xfrm>
                    <a:prstGeom prst="rect">
                      <a:avLst/>
                    </a:prstGeom>
                    <a:ln/>
                  </pic:spPr>
                </pic:pic>
              </a:graphicData>
            </a:graphic>
          </wp:inline>
        </w:drawing>
      </w:r>
    </w:p>
    <w:p w:rsidR="00ED2657" w:rsidRDefault="00487FF2">
      <w:pPr>
        <w:ind w:firstLine="0"/>
        <w:jc w:val="center"/>
      </w:pPr>
      <w:r>
        <w:t>Рисунок 1.3- Матриця можливостей</w:t>
      </w:r>
    </w:p>
    <w:p w:rsidR="00ED2657" w:rsidRDefault="00487FF2">
      <w:pPr>
        <w:ind w:firstLine="0"/>
        <w:jc w:val="center"/>
      </w:pPr>
      <w:r>
        <w:t>Джерело: побудовано автором на основі зібраної інформації</w:t>
      </w:r>
    </w:p>
    <w:p w:rsidR="00ED2657" w:rsidRDefault="00ED2657"/>
    <w:p w:rsidR="00ED2657" w:rsidRDefault="00487FF2">
      <w:r>
        <w:t>Тепер, маємо можливіст</w:t>
      </w:r>
      <w:r>
        <w:t>ь зробити SWOT-аналіз. (Див. табл. 1.11)</w:t>
      </w:r>
    </w:p>
    <w:p w:rsidR="00ED2657" w:rsidRDefault="00ED2657"/>
    <w:p w:rsidR="00ED2657" w:rsidRDefault="00487FF2">
      <w:r>
        <w:t>Таблиця 1.11- результати SWOT аналізу</w:t>
      </w:r>
    </w:p>
    <w:tbl>
      <w:tblPr>
        <w:tblStyle w:val="af4"/>
        <w:tblW w:w="10137"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8"/>
        <w:gridCol w:w="5069"/>
      </w:tblGrid>
      <w:tr w:rsidR="00ED2657">
        <w:tc>
          <w:tcPr>
            <w:tcW w:w="5068" w:type="dxa"/>
          </w:tcPr>
          <w:p w:rsidR="00ED2657" w:rsidRDefault="00487FF2">
            <w:pPr>
              <w:ind w:firstLine="0"/>
              <w:jc w:val="center"/>
              <w:rPr>
                <w:sz w:val="24"/>
                <w:szCs w:val="24"/>
              </w:rPr>
            </w:pPr>
            <w:r>
              <w:rPr>
                <w:sz w:val="24"/>
                <w:szCs w:val="24"/>
              </w:rPr>
              <w:t>Сильні сторони</w:t>
            </w:r>
          </w:p>
        </w:tc>
        <w:tc>
          <w:tcPr>
            <w:tcW w:w="5069" w:type="dxa"/>
          </w:tcPr>
          <w:p w:rsidR="00ED2657" w:rsidRDefault="00487FF2">
            <w:pPr>
              <w:ind w:firstLine="0"/>
              <w:jc w:val="center"/>
              <w:rPr>
                <w:sz w:val="24"/>
                <w:szCs w:val="24"/>
              </w:rPr>
            </w:pPr>
            <w:r>
              <w:rPr>
                <w:sz w:val="24"/>
                <w:szCs w:val="24"/>
              </w:rPr>
              <w:t>Слабкі сторони</w:t>
            </w:r>
          </w:p>
        </w:tc>
      </w:tr>
      <w:tr w:rsidR="00ED2657">
        <w:tc>
          <w:tcPr>
            <w:tcW w:w="5068" w:type="dxa"/>
          </w:tcPr>
          <w:p w:rsidR="00ED2657" w:rsidRDefault="00487FF2">
            <w:pPr>
              <w:ind w:firstLine="0"/>
              <w:rPr>
                <w:sz w:val="24"/>
                <w:szCs w:val="24"/>
              </w:rPr>
            </w:pPr>
            <w:r>
              <w:rPr>
                <w:sz w:val="24"/>
                <w:szCs w:val="24"/>
              </w:rPr>
              <w:t>Високий рівень контролю якості продукції</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ТОВ "Агросвіт" гарантує високу якість своєї продукції, що підвищує довіру споживачів і дозволяє витримувати конкуренцію на ринку.</w:t>
            </w:r>
          </w:p>
          <w:p w:rsidR="00ED2657" w:rsidRDefault="00487FF2">
            <w:pPr>
              <w:ind w:firstLine="0"/>
              <w:rPr>
                <w:sz w:val="24"/>
                <w:szCs w:val="24"/>
              </w:rPr>
            </w:pPr>
            <w:r>
              <w:rPr>
                <w:sz w:val="24"/>
                <w:szCs w:val="24"/>
              </w:rPr>
              <w:t>Інноваційність виробництва</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Компанія постійно впроваджує нові технології, розробляє нові види макаронних виробів, які відповіда</w:t>
            </w:r>
            <w:r>
              <w:rPr>
                <w:color w:val="000000"/>
                <w:sz w:val="24"/>
                <w:szCs w:val="24"/>
              </w:rPr>
              <w:t>ють сучасним тенденціям споживання.</w:t>
            </w:r>
          </w:p>
          <w:p w:rsidR="00ED2657" w:rsidRDefault="00487FF2">
            <w:pPr>
              <w:ind w:firstLine="0"/>
              <w:rPr>
                <w:sz w:val="24"/>
                <w:szCs w:val="24"/>
              </w:rPr>
            </w:pPr>
            <w:r>
              <w:rPr>
                <w:sz w:val="24"/>
                <w:szCs w:val="24"/>
              </w:rPr>
              <w:t>Гнучкість виробництва</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ТОВ "Агросвіт" може швидко реагувати на зміни в попиті та виробляти продукцію згідно з індивідуальними замовленнями, що дозволяє задовольнити потреби різних груп споживачів.</w:t>
            </w:r>
          </w:p>
          <w:p w:rsidR="00ED2657" w:rsidRDefault="00487FF2">
            <w:pPr>
              <w:ind w:firstLine="0"/>
              <w:rPr>
                <w:sz w:val="24"/>
                <w:szCs w:val="24"/>
              </w:rPr>
            </w:pPr>
            <w:r>
              <w:rPr>
                <w:sz w:val="24"/>
                <w:szCs w:val="24"/>
              </w:rPr>
              <w:t>Розвинена логістична інф</w:t>
            </w:r>
            <w:r>
              <w:rPr>
                <w:sz w:val="24"/>
                <w:szCs w:val="24"/>
              </w:rPr>
              <w:t>раструктура</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Налагоджена система логістики забезпечує швидку та надійну поставку сировини та готової продукції, що мінімізує ризики перебоїв у виробництві.</w:t>
            </w:r>
          </w:p>
          <w:p w:rsidR="00ED2657" w:rsidRDefault="00487FF2">
            <w:pPr>
              <w:ind w:firstLine="0"/>
              <w:rPr>
                <w:sz w:val="24"/>
                <w:szCs w:val="24"/>
              </w:rPr>
            </w:pPr>
            <w:r>
              <w:rPr>
                <w:sz w:val="24"/>
                <w:szCs w:val="24"/>
              </w:rPr>
              <w:t>Партнерство зі спеціалізованими установами та дослідницькими центрами</w:t>
            </w:r>
          </w:p>
          <w:p w:rsidR="00ED2657" w:rsidRDefault="00487FF2">
            <w:pPr>
              <w:ind w:firstLine="0"/>
              <w:rPr>
                <w:sz w:val="24"/>
                <w:szCs w:val="24"/>
              </w:rPr>
            </w:pPr>
            <w:r>
              <w:rPr>
                <w:sz w:val="24"/>
                <w:szCs w:val="24"/>
              </w:rPr>
              <w:t>Компанія активно співпрацює з д</w:t>
            </w:r>
            <w:r>
              <w:rPr>
                <w:sz w:val="24"/>
                <w:szCs w:val="24"/>
              </w:rPr>
              <w:t>ослідницькими центрами для впровадження нових технологій та покращення якості продукції.</w:t>
            </w:r>
          </w:p>
        </w:tc>
        <w:tc>
          <w:tcPr>
            <w:tcW w:w="5069" w:type="dxa"/>
          </w:tcPr>
          <w:p w:rsidR="00ED2657" w:rsidRDefault="00487FF2">
            <w:pPr>
              <w:ind w:firstLine="0"/>
              <w:rPr>
                <w:sz w:val="24"/>
                <w:szCs w:val="24"/>
              </w:rPr>
            </w:pPr>
            <w:r>
              <w:rPr>
                <w:sz w:val="24"/>
                <w:szCs w:val="24"/>
              </w:rPr>
              <w:t>Пряма залежність від постачальників</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Компанія сильно залежить від постачальників сировини, що може вплинути на стабільність виробництва та якість продукції у випадку пе</w:t>
            </w:r>
            <w:r>
              <w:rPr>
                <w:color w:val="000000"/>
                <w:sz w:val="24"/>
                <w:szCs w:val="24"/>
              </w:rPr>
              <w:t>ребоїв у поставках.</w:t>
            </w:r>
          </w:p>
          <w:p w:rsidR="00ED2657" w:rsidRDefault="00487FF2">
            <w:pPr>
              <w:ind w:firstLine="0"/>
              <w:rPr>
                <w:sz w:val="24"/>
                <w:szCs w:val="24"/>
              </w:rPr>
            </w:pPr>
            <w:r>
              <w:rPr>
                <w:sz w:val="24"/>
                <w:szCs w:val="24"/>
              </w:rPr>
              <w:t>Відсутність фінансових посередників</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Відсутність налагодженого фінансового співробітництва може призвести до складнощів з фінансуванням, зниження довіри та репутації споживачів на ринку</w:t>
            </w:r>
          </w:p>
          <w:p w:rsidR="00ED2657" w:rsidRDefault="00487FF2">
            <w:pPr>
              <w:ind w:firstLine="0"/>
              <w:rPr>
                <w:sz w:val="24"/>
                <w:szCs w:val="24"/>
              </w:rPr>
            </w:pPr>
            <w:r>
              <w:rPr>
                <w:sz w:val="24"/>
                <w:szCs w:val="24"/>
              </w:rPr>
              <w:t>Менший асортимент відносно конкурентів</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Невеликий асортимент продукції може змусити потенційних споживачів обрати інші підприємства з ширшим вибором продукції.</w:t>
            </w:r>
          </w:p>
          <w:p w:rsidR="00ED2657" w:rsidRDefault="00487FF2">
            <w:pPr>
              <w:ind w:firstLine="0"/>
              <w:rPr>
                <w:sz w:val="24"/>
                <w:szCs w:val="24"/>
              </w:rPr>
            </w:pPr>
            <w:r>
              <w:rPr>
                <w:sz w:val="24"/>
                <w:szCs w:val="24"/>
              </w:rPr>
              <w:t>Вразливість до репутаційних ризиків</w:t>
            </w:r>
          </w:p>
          <w:p w:rsidR="00ED2657" w:rsidRDefault="00487FF2">
            <w:pPr>
              <w:ind w:firstLine="0"/>
              <w:rPr>
                <w:sz w:val="24"/>
                <w:szCs w:val="24"/>
              </w:rPr>
            </w:pPr>
            <w:r>
              <w:rPr>
                <w:sz w:val="24"/>
                <w:szCs w:val="24"/>
              </w:rPr>
              <w:t>Дуже важливу роль на ринку відіграє репутація підприємства, будь-які скандали чи проблеми можуть сут</w:t>
            </w:r>
            <w:r>
              <w:rPr>
                <w:sz w:val="24"/>
                <w:szCs w:val="24"/>
              </w:rPr>
              <w:t>тєво вплинути на довіру споживачів.</w:t>
            </w:r>
          </w:p>
        </w:tc>
      </w:tr>
    </w:tbl>
    <w:p w:rsidR="00ED2657" w:rsidRDefault="00ED2657"/>
    <w:p w:rsidR="00ED2657" w:rsidRDefault="00487FF2">
      <w:r>
        <w:lastRenderedPageBreak/>
        <w:t>Продовження таблиці 1.11</w:t>
      </w:r>
    </w:p>
    <w:tbl>
      <w:tblPr>
        <w:tblStyle w:val="af5"/>
        <w:tblW w:w="10137"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8"/>
        <w:gridCol w:w="5069"/>
      </w:tblGrid>
      <w:tr w:rsidR="00ED2657">
        <w:tc>
          <w:tcPr>
            <w:tcW w:w="5068" w:type="dxa"/>
          </w:tcPr>
          <w:p w:rsidR="00ED2657" w:rsidRDefault="00487FF2">
            <w:pPr>
              <w:ind w:firstLine="0"/>
              <w:jc w:val="center"/>
              <w:rPr>
                <w:sz w:val="24"/>
                <w:szCs w:val="24"/>
              </w:rPr>
            </w:pPr>
            <w:r>
              <w:rPr>
                <w:sz w:val="24"/>
                <w:szCs w:val="24"/>
              </w:rPr>
              <w:t>Можливості</w:t>
            </w:r>
          </w:p>
        </w:tc>
        <w:tc>
          <w:tcPr>
            <w:tcW w:w="5069" w:type="dxa"/>
          </w:tcPr>
          <w:p w:rsidR="00ED2657" w:rsidRDefault="00487FF2">
            <w:pPr>
              <w:ind w:firstLine="0"/>
              <w:jc w:val="center"/>
              <w:rPr>
                <w:sz w:val="24"/>
                <w:szCs w:val="24"/>
              </w:rPr>
            </w:pPr>
            <w:r>
              <w:rPr>
                <w:sz w:val="24"/>
                <w:szCs w:val="24"/>
              </w:rPr>
              <w:t>Загрози</w:t>
            </w:r>
          </w:p>
        </w:tc>
      </w:tr>
      <w:tr w:rsidR="00ED2657">
        <w:tc>
          <w:tcPr>
            <w:tcW w:w="5068" w:type="dxa"/>
          </w:tcPr>
          <w:p w:rsidR="00ED2657" w:rsidRDefault="00487FF2">
            <w:pPr>
              <w:ind w:firstLine="0"/>
              <w:rPr>
                <w:sz w:val="24"/>
                <w:szCs w:val="24"/>
              </w:rPr>
            </w:pPr>
            <w:r>
              <w:rPr>
                <w:sz w:val="24"/>
                <w:szCs w:val="24"/>
              </w:rPr>
              <w:t>Залучення екологічно свідомих споживачів</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Впровадження екологічних стандартів у виробництво може привабити споживачів, які дбають про навколишнє середовище, що може стати конкурентною перевагою.</w:t>
            </w:r>
          </w:p>
          <w:p w:rsidR="00ED2657" w:rsidRDefault="00487FF2">
            <w:pPr>
              <w:ind w:firstLine="0"/>
              <w:rPr>
                <w:sz w:val="24"/>
                <w:szCs w:val="24"/>
              </w:rPr>
            </w:pPr>
            <w:r>
              <w:rPr>
                <w:sz w:val="24"/>
                <w:szCs w:val="24"/>
              </w:rPr>
              <w:t>Підвищення ефективності маркетингових стратегій</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Розробка ефективних маркетингових кампаній, що приверта</w:t>
            </w:r>
            <w:r>
              <w:rPr>
                <w:color w:val="000000"/>
                <w:sz w:val="24"/>
                <w:szCs w:val="24"/>
              </w:rPr>
              <w:t>ють нових клієнтів та зміцнюють позиції на ринку.</w:t>
            </w:r>
          </w:p>
          <w:p w:rsidR="00ED2657" w:rsidRDefault="00487FF2">
            <w:pPr>
              <w:ind w:firstLine="0"/>
              <w:rPr>
                <w:sz w:val="24"/>
                <w:szCs w:val="24"/>
              </w:rPr>
            </w:pPr>
            <w:r>
              <w:rPr>
                <w:sz w:val="24"/>
                <w:szCs w:val="24"/>
              </w:rPr>
              <w:t>Розвиток онлайн-продажів</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Розширення онлайн-продажів для зручності клієнтів та збільшення обсягу продажів через Інтернет.</w:t>
            </w:r>
          </w:p>
          <w:p w:rsidR="00ED2657" w:rsidRDefault="00487FF2">
            <w:pPr>
              <w:ind w:firstLine="0"/>
              <w:rPr>
                <w:sz w:val="24"/>
                <w:szCs w:val="24"/>
              </w:rPr>
            </w:pPr>
            <w:r>
              <w:rPr>
                <w:sz w:val="24"/>
                <w:szCs w:val="24"/>
              </w:rPr>
              <w:t>Вихід на нові ринки</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Розширення географії продажів та вихід на нові ринки може збільши</w:t>
            </w:r>
            <w:r>
              <w:rPr>
                <w:color w:val="000000"/>
                <w:sz w:val="24"/>
                <w:szCs w:val="24"/>
              </w:rPr>
              <w:t>ти обсяги збуту та підвищити прибутковість компанії.</w:t>
            </w:r>
          </w:p>
          <w:p w:rsidR="00ED2657" w:rsidRDefault="00487FF2">
            <w:pPr>
              <w:ind w:firstLine="0"/>
              <w:rPr>
                <w:sz w:val="24"/>
                <w:szCs w:val="24"/>
              </w:rPr>
            </w:pPr>
            <w:r>
              <w:rPr>
                <w:sz w:val="24"/>
                <w:szCs w:val="24"/>
              </w:rPr>
              <w:t>Інвестиції у дослідження та розвиток</w:t>
            </w:r>
          </w:p>
          <w:p w:rsidR="00ED2657" w:rsidRDefault="00487FF2">
            <w:pPr>
              <w:ind w:firstLine="0"/>
              <w:rPr>
                <w:sz w:val="24"/>
                <w:szCs w:val="24"/>
              </w:rPr>
            </w:pPr>
            <w:r>
              <w:rPr>
                <w:sz w:val="24"/>
                <w:szCs w:val="24"/>
              </w:rPr>
              <w:t>Впровадження новітніх технологій, розробка інноваційних продуктів, що підвищують конкурентоспроможність.</w:t>
            </w:r>
          </w:p>
        </w:tc>
        <w:tc>
          <w:tcPr>
            <w:tcW w:w="5069" w:type="dxa"/>
          </w:tcPr>
          <w:p w:rsidR="00ED2657" w:rsidRDefault="00487FF2">
            <w:pPr>
              <w:ind w:firstLine="0"/>
              <w:rPr>
                <w:sz w:val="24"/>
                <w:szCs w:val="24"/>
              </w:rPr>
            </w:pPr>
            <w:r>
              <w:rPr>
                <w:sz w:val="24"/>
                <w:szCs w:val="24"/>
              </w:rPr>
              <w:t>Ризик перебоїв у логістичному ланцюзі та затримок у поставках</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Будь-які проблеми з логістикою можуть призвести до затримок у поставках, що негативно вплине на виробничий процес та задоволеність споживачів.</w:t>
            </w:r>
          </w:p>
          <w:p w:rsidR="00ED2657" w:rsidRDefault="00487FF2">
            <w:pPr>
              <w:ind w:firstLine="0"/>
              <w:rPr>
                <w:sz w:val="24"/>
                <w:szCs w:val="24"/>
              </w:rPr>
            </w:pPr>
            <w:r>
              <w:rPr>
                <w:sz w:val="24"/>
                <w:szCs w:val="24"/>
              </w:rPr>
              <w:t>Ризик погіршення репутації у разі виявлення проблем з якістю</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Будь-які проблеми з якістю продукції можуть суттєво</w:t>
            </w:r>
            <w:r>
              <w:rPr>
                <w:color w:val="000000"/>
                <w:sz w:val="24"/>
                <w:szCs w:val="24"/>
              </w:rPr>
              <w:t xml:space="preserve"> погіршити репутацію компанії та знизити довіру споживачів.</w:t>
            </w:r>
          </w:p>
          <w:p w:rsidR="00ED2657" w:rsidRDefault="00487FF2">
            <w:pPr>
              <w:ind w:firstLine="0"/>
              <w:rPr>
                <w:sz w:val="24"/>
                <w:szCs w:val="24"/>
              </w:rPr>
            </w:pPr>
            <w:r>
              <w:rPr>
                <w:sz w:val="24"/>
                <w:szCs w:val="24"/>
              </w:rPr>
              <w:t>Ризик фінансових труднощів через зміни на ринку</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Економічна нестабільність та зміни на ринку можуть призвести до фінансових труднощів та зниження прибутковості.</w:t>
            </w:r>
          </w:p>
          <w:p w:rsidR="00ED2657" w:rsidRDefault="00487FF2">
            <w:pPr>
              <w:ind w:firstLine="0"/>
              <w:rPr>
                <w:sz w:val="24"/>
                <w:szCs w:val="24"/>
              </w:rPr>
            </w:pPr>
            <w:r>
              <w:rPr>
                <w:sz w:val="24"/>
                <w:szCs w:val="24"/>
              </w:rPr>
              <w:t xml:space="preserve">Ризик зменшення попиту на продукцію </w:t>
            </w:r>
            <w:r>
              <w:rPr>
                <w:sz w:val="24"/>
                <w:szCs w:val="24"/>
              </w:rPr>
              <w:t>через зовнішні чинники</w:t>
            </w:r>
          </w:p>
          <w:p w:rsidR="00ED2657" w:rsidRDefault="00487FF2">
            <w:pPr>
              <w:widowControl/>
              <w:numPr>
                <w:ilvl w:val="0"/>
                <w:numId w:val="11"/>
              </w:numPr>
              <w:pBdr>
                <w:top w:val="nil"/>
                <w:left w:val="nil"/>
                <w:bottom w:val="nil"/>
                <w:right w:val="nil"/>
                <w:between w:val="nil"/>
              </w:pBdr>
              <w:ind w:left="0" w:firstLine="0"/>
              <w:rPr>
                <w:color w:val="000000"/>
                <w:sz w:val="24"/>
                <w:szCs w:val="24"/>
              </w:rPr>
            </w:pPr>
            <w:r>
              <w:rPr>
                <w:color w:val="000000"/>
                <w:sz w:val="24"/>
                <w:szCs w:val="24"/>
              </w:rPr>
              <w:t>Зміни в споживчих перевагах або економічні кризи можуть негативно вплинути на попит на макаронну продукцію.</w:t>
            </w:r>
          </w:p>
          <w:p w:rsidR="00ED2657" w:rsidRDefault="00487FF2">
            <w:pPr>
              <w:ind w:firstLine="0"/>
              <w:rPr>
                <w:sz w:val="24"/>
                <w:szCs w:val="24"/>
              </w:rPr>
            </w:pPr>
            <w:r>
              <w:rPr>
                <w:sz w:val="24"/>
                <w:szCs w:val="24"/>
              </w:rPr>
              <w:t>Ризик втрати поставок або підвищення цін на сировину</w:t>
            </w:r>
          </w:p>
          <w:p w:rsidR="00ED2657" w:rsidRDefault="00487FF2">
            <w:pPr>
              <w:ind w:firstLine="0"/>
              <w:rPr>
                <w:sz w:val="24"/>
                <w:szCs w:val="24"/>
              </w:rPr>
            </w:pPr>
            <w:r>
              <w:rPr>
                <w:sz w:val="24"/>
                <w:szCs w:val="24"/>
              </w:rPr>
              <w:t>Залежність від постачальників може призвести до перебоїв</w:t>
            </w:r>
          </w:p>
        </w:tc>
      </w:tr>
    </w:tbl>
    <w:p w:rsidR="00ED2657" w:rsidRDefault="00487FF2">
      <w:r>
        <w:t>Джерело: складено автором на основі досліджуваної інформації</w:t>
      </w:r>
    </w:p>
    <w:p w:rsidR="00ED2657" w:rsidRDefault="00ED2657"/>
    <w:p w:rsidR="00ED2657" w:rsidRDefault="00487FF2">
      <w:r>
        <w:t>ТОВ "Агросвіт" має значні переваги, які включають високий рівень контролю якості продукції, інноваційні виробничі технології, гнучкість виробничих процесів, розвинену логістичну інфраструктуру т</w:t>
      </w:r>
      <w:r>
        <w:t>а партнерство з дослідницькими центрами. Ці сильні сторони дозволяють компанії підтримувати конкурентоспроможність на ринку макаронних виробів України. Однак, компанія стикається з певними слабкими сторонами, такими як пряма залежність від постачальників с</w:t>
      </w:r>
      <w:r>
        <w:t>ировини, відсутність фінансових посередників, менший асортимент продукції порівняно з конкурентами та вразливість до репутаційних ризиків.</w:t>
      </w:r>
    </w:p>
    <w:p w:rsidR="00ED2657" w:rsidRDefault="00487FF2">
      <w:r>
        <w:t>Серед можливостей для ТОВ "Агросвіт" можна виділити залучення екологічно свідомих споживачів, підвищення ефективності</w:t>
      </w:r>
      <w:r>
        <w:t xml:space="preserve"> маркетингових стратегій, розвиток онлайн-продажів, вихід на нові ринки та інвестиції у дослідження та розвиток. Втім, існують загрози, такі як ризики перебоїв у логістичних ланцюгах, погіршення </w:t>
      </w:r>
      <w:r>
        <w:lastRenderedPageBreak/>
        <w:t>репутації через проблеми з якістю, фінансові труднощі через з</w:t>
      </w:r>
      <w:r>
        <w:t>міни на ринку, зменшення попиту через зовнішні чинники та можливі перебої або підвищення цін на сировину. Симптоматика для ТОВ "Агросвіт" у контексті удосконалення позиціонування макаронної продукції на ринку України включає:</w:t>
      </w:r>
    </w:p>
    <w:p w:rsidR="00ED2657" w:rsidRDefault="00487FF2">
      <w:pPr>
        <w:numPr>
          <w:ilvl w:val="0"/>
          <w:numId w:val="11"/>
        </w:numPr>
        <w:pBdr>
          <w:top w:val="nil"/>
          <w:left w:val="nil"/>
          <w:bottom w:val="nil"/>
          <w:right w:val="nil"/>
          <w:between w:val="nil"/>
        </w:pBdr>
      </w:pPr>
      <w:r>
        <w:rPr>
          <w:color w:val="000000"/>
        </w:rPr>
        <w:t>необхідність розширення асорти</w:t>
      </w:r>
      <w:r>
        <w:rPr>
          <w:color w:val="000000"/>
        </w:rPr>
        <w:t>менту продукції для залучення ширшої аудиторії споживачів;</w:t>
      </w:r>
    </w:p>
    <w:p w:rsidR="00ED2657" w:rsidRDefault="00487FF2">
      <w:pPr>
        <w:numPr>
          <w:ilvl w:val="0"/>
          <w:numId w:val="11"/>
        </w:numPr>
        <w:pBdr>
          <w:top w:val="nil"/>
          <w:left w:val="nil"/>
          <w:bottom w:val="nil"/>
          <w:right w:val="nil"/>
          <w:between w:val="nil"/>
        </w:pBdr>
      </w:pPr>
      <w:r>
        <w:rPr>
          <w:color w:val="000000"/>
        </w:rPr>
        <w:t>потребу у зміцненні фінансових позицій і пошуку надійних постачальників для мінімізації ризиків перебоїв;</w:t>
      </w:r>
    </w:p>
    <w:p w:rsidR="00ED2657" w:rsidRDefault="00487FF2">
      <w:pPr>
        <w:numPr>
          <w:ilvl w:val="0"/>
          <w:numId w:val="11"/>
        </w:numPr>
        <w:pBdr>
          <w:top w:val="nil"/>
          <w:left w:val="nil"/>
          <w:bottom w:val="nil"/>
          <w:right w:val="nil"/>
          <w:between w:val="nil"/>
        </w:pBdr>
      </w:pPr>
      <w:r>
        <w:rPr>
          <w:color w:val="000000"/>
        </w:rPr>
        <w:t>акцент на маркетингових стратегіях, які підвищують обізнаність бренду і залучають нових клі</w:t>
      </w:r>
      <w:r>
        <w:rPr>
          <w:color w:val="000000"/>
        </w:rPr>
        <w:t>єнтів;</w:t>
      </w:r>
    </w:p>
    <w:p w:rsidR="00ED2657" w:rsidRDefault="00487FF2">
      <w:pPr>
        <w:numPr>
          <w:ilvl w:val="0"/>
          <w:numId w:val="11"/>
        </w:numPr>
        <w:pBdr>
          <w:top w:val="nil"/>
          <w:left w:val="nil"/>
          <w:bottom w:val="nil"/>
          <w:right w:val="nil"/>
          <w:between w:val="nil"/>
        </w:pBdr>
      </w:pPr>
      <w:r>
        <w:rPr>
          <w:color w:val="000000"/>
        </w:rPr>
        <w:t>інвестування в інновації та екологічні стандарти, щоб відповідати сучасним споживчим тенденціям;</w:t>
      </w:r>
    </w:p>
    <w:p w:rsidR="00ED2657" w:rsidRDefault="00487FF2">
      <w:pPr>
        <w:numPr>
          <w:ilvl w:val="0"/>
          <w:numId w:val="11"/>
        </w:numPr>
        <w:pBdr>
          <w:top w:val="nil"/>
          <w:left w:val="nil"/>
          <w:bottom w:val="nil"/>
          <w:right w:val="nil"/>
          <w:between w:val="nil"/>
        </w:pBdr>
      </w:pPr>
      <w:r>
        <w:rPr>
          <w:color w:val="000000"/>
        </w:rPr>
        <w:t>розвиток онлайн-продажів та вихід на нові ринки для збільшення прибутковості та стабільності бізнесу.</w:t>
      </w:r>
    </w:p>
    <w:p w:rsidR="00ED2657" w:rsidRDefault="00487FF2">
      <w:r>
        <w:t xml:space="preserve">На основі побудованого нами SWOT-аналізу ми маємо </w:t>
      </w:r>
      <w:r>
        <w:t>можливість провести перехресний SWOT-аналіз.</w:t>
      </w:r>
    </w:p>
    <w:p w:rsidR="00ED2657" w:rsidRDefault="00487FF2">
      <w:r>
        <w:t>Можливості/сильні сторони. Високий рівень контролю якості продукції та залучення екологічно свідомих споживачів. Впровадження екологічних стандартів додатково підвищить довіру до якості продукції. Інноваційність</w:t>
      </w:r>
      <w:r>
        <w:t xml:space="preserve"> виробництва та інвестиції у дослідження та розвиток. Розробка інноваційних продуктів допоможе зміцнити конкурентоспроможність. Гнучкість виробництва та вихід на нові ринки. Можливість адаптувати виробництво до різних ринкових потреб сприятиме розширенню г</w:t>
      </w:r>
      <w:r>
        <w:t>еографії продажів.</w:t>
      </w:r>
    </w:p>
    <w:p w:rsidR="00ED2657" w:rsidRDefault="00487FF2">
      <w:r>
        <w:t>Розвинена логістична інфраструктура та розвиток онлайн-продажів. Ефективна логістика забезпечить своєчасну доставку замовлень, що підвищить задоволеність клієнтів в онлайн-продажах. Партнерство зі спеціалізованими установами та підвищенн</w:t>
      </w:r>
      <w:r>
        <w:t>я ефективності маркетингових стратегій. Співпраця з дослідницькими центрами та ефективні маркетингові кампанії зміцнять позиції на ринку.</w:t>
      </w:r>
    </w:p>
    <w:p w:rsidR="00ED2657" w:rsidRDefault="00487FF2">
      <w:r>
        <w:lastRenderedPageBreak/>
        <w:t>Можливості/слабкі сторони. Пряма залежність від постачальників та інвестиції у дослідження та розвиток. Впровадження н</w:t>
      </w:r>
      <w:r>
        <w:t>ових технологій може зменшити залежність від окремих постачальників. Відсутність фінансових посередників та підвищення ефективності маркетингових стратегій. Ефективні маркетингові кампанії можуть залучити фінансових партнерів.</w:t>
      </w:r>
    </w:p>
    <w:p w:rsidR="00ED2657" w:rsidRDefault="00487FF2">
      <w:r>
        <w:t>Менший асортимент відносно конкурентів та розвиток онлайн-продажів. Розширення асортименту через онлайн-продажі допоможе залучити більше клієнтів. Вразливість до репутаційних ризиків та залучення екологічно свідомих споживачів. Впровадження екологічних ста</w:t>
      </w:r>
      <w:r>
        <w:t>ндартів зміцнить репутацію компанії. Пряма залежність від постачальників та вихід на нові ринки. Диверсифікація постачальників сприятиме стабільності при виході на нові ринки.</w:t>
      </w:r>
    </w:p>
    <w:p w:rsidR="00ED2657" w:rsidRDefault="00487FF2">
      <w:r>
        <w:t>Загрози/сильні сторони. Високий рівень контролю якості продукції та ризик погірш</w:t>
      </w:r>
      <w:r>
        <w:t>ення репутації у разі виявлення проблем з якістю. Постійний контроль якості допоможе уникнути репутаційних ризиків. Розвинена логістична інфраструктура та ризик перебоїв у логістичному ланцюзі. Ефективна логістика мінімізує ризики затримок у поставках. Гну</w:t>
      </w:r>
      <w:r>
        <w:t>чкість виробництва та ризик зменшення попиту на продукцію через зовнішні чинники. Швидка адаптація до змін попиту допоможе уникнути негативного впливу зовнішніх чинників.</w:t>
      </w:r>
    </w:p>
    <w:p w:rsidR="00ED2657" w:rsidRDefault="00487FF2">
      <w:r>
        <w:t>Інноваційність у виробництві є ключовим фактором для забезпечення конкурентоспроможності підприємства, особливо в умовах постійних змін на ринку. Впровадження новітніх технологій може значно підвищити ефективність виробництва та зробити бізнес більш стійки</w:t>
      </w:r>
      <w:r>
        <w:t>м до ринкових коливань. Наприклад, автоматизація процесів, використання штучного інтелекту у прогнозуванні попиту або виробничому процесі, а також використання екологічно чистих технологій можуть позитивно вплинути на продуктивність та економічну ефективні</w:t>
      </w:r>
      <w:r>
        <w:t>сть підприємства.Загрози/слабкі сторони. Пряма залежність від постачальників та ризик втрати поставок або підвищення цін на сировину. Розробка стратегій зменшення залежності від постачальників. Відсутність фінансових посередників та ризик фінансових трудно</w:t>
      </w:r>
      <w:r>
        <w:t xml:space="preserve">щів через зміни на ринку. Пошук фінансових партнерів для забезпечення стійкості. Менший асортимент відносно конкурентів та ризик </w:t>
      </w:r>
      <w:r>
        <w:lastRenderedPageBreak/>
        <w:t>зменшення попиту на продукцію через зовнішні чинники. Розширення асортименту допоможе зменшити вплив зовнішніх чинників.</w:t>
      </w:r>
    </w:p>
    <w:p w:rsidR="00ED2657" w:rsidRDefault="00487FF2">
      <w:r>
        <w:t>Вразли</w:t>
      </w:r>
      <w:r>
        <w:t>вість до репутаційних ризиків та ризик погіршення репутації у разі виявлення проблем з якістю. Підвищення контролю якості для мінімізації репутаційних ризиків.</w:t>
      </w:r>
    </w:p>
    <w:p w:rsidR="00ED2657" w:rsidRDefault="00ED2657"/>
    <w:p w:rsidR="00ED2657" w:rsidRDefault="00487FF2">
      <w:pPr>
        <w:pStyle w:val="2"/>
      </w:pPr>
      <w:bookmarkStart w:id="7" w:name="_3dy6vkm" w:colFirst="0" w:colLast="0"/>
      <w:bookmarkEnd w:id="7"/>
      <w:r>
        <w:t>Висновки до першого розділу</w:t>
      </w:r>
    </w:p>
    <w:p w:rsidR="00ED2657" w:rsidRDefault="00ED2657"/>
    <w:p w:rsidR="00ED2657" w:rsidRDefault="00487FF2">
      <w:r>
        <w:t>У першому розділі було проведено комплексний аналіз діяльності під</w:t>
      </w:r>
      <w:r>
        <w:t>приємства на ринку, його організаційної структури та організаційно-правової системи ТОВ «Агросвіт». Було розглянуто ринки, на яких підприємство здійснює свою діяльність, його маркетингові цілі, а також детальний опис товару та унікальних послуг, що надають</w:t>
      </w:r>
      <w:r>
        <w:t>ся. Асортимент продукції був проаналізований з точки зору ширини та глибини, зокрема було проведено опис трьох рівнів товару. Вивчено наявні ресурси підприємства, включаючи сировину та матеріали, фінансові, інтелектуальні та технологічні ресурси, способи з</w:t>
      </w:r>
      <w:r>
        <w:t>берігання товару, постачальників, інформаційні та трудові ресурси.</w:t>
      </w:r>
    </w:p>
    <w:p w:rsidR="00ED2657" w:rsidRDefault="00487FF2">
      <w:r>
        <w:t>Було виділено сильні та слабкі сторони системи маркетингової інформації підприємства. Розглянуто головну мету, яку ставить перед собою ТОВ «Агросвіт», та систему збору маркетингової інформа</w:t>
      </w:r>
      <w:r>
        <w:t>ції. Окрім того, досліджено систему збуту підприємства, методи стимулювання збуту, напрямки конкурентної боротьби, та систему місцерозташування роздрібних магазинів.</w:t>
      </w:r>
    </w:p>
    <w:p w:rsidR="00ED2657" w:rsidRDefault="00487FF2">
      <w:r>
        <w:t>Визначено маркетингову управлінську проблему (МУП) підприємства, яка полягає в удосконален</w:t>
      </w:r>
      <w:r>
        <w:t>ні позиціонування макаронної продукції ТОВ «Агросвіт» на ринку макаронних виробів України, а також обґрунтовано необхідність проведення дослідження. Удосконалення позиціонування передбачає вивчення та покращення сприйняття продукції споживачами, а також по</w:t>
      </w:r>
      <w:r>
        <w:t xml:space="preserve">силення конкурентних переваг підприємства на ринку. </w:t>
      </w:r>
    </w:p>
    <w:p w:rsidR="00ED2657" w:rsidRDefault="00487FF2">
      <w:r>
        <w:t xml:space="preserve">Проведено аналіз маркетингового середовища підприємства, який включає в себе аналіз факторів макросередовища, мезосередовища та мікросередовища. </w:t>
      </w:r>
      <w:r>
        <w:lastRenderedPageBreak/>
        <w:t>Макросередовище охоплює загальні економічні, соціально-кул</w:t>
      </w:r>
      <w:r>
        <w:t xml:space="preserve">ьтурні, політичні, технологічні та екологічні чинники, які впливають на діяльність підприємства. </w:t>
      </w:r>
    </w:p>
    <w:p w:rsidR="00ED2657" w:rsidRDefault="00487FF2">
      <w:r>
        <w:t>Узагальнений аналіз мікро- та макрофакторів дозволяє отримати глибше розуміння зовнішнього середовища, в якому діє підприємство, та ідентифікувати ключові заг</w:t>
      </w:r>
      <w:r>
        <w:t>рози та можливості.</w:t>
      </w:r>
    </w:p>
    <w:p w:rsidR="00ED2657" w:rsidRDefault="00487FF2">
      <w:r>
        <w:t>Економічні нестабільності можуть виникнути через зміни в макроекономічних показниках, таких як інфляція, валютні курси, рівень безробіття або спад економіки. Ці фактори можуть негативно вплинути на фінансову стійкість підприємства та йо</w:t>
      </w:r>
      <w:r>
        <w:t>го здатність до здійснення інвестицій.Для наочного представлення найбільш значущих загроз та можливостей було використано матриці, що дозволило візуалізувати ці фактори і зрозуміти їх вплив на діяльність підприємства. Це дало можливість ТОВ «Агросвіт» сфор</w:t>
      </w:r>
      <w:r>
        <w:t>мувати стратегічні рекомендації для удосконалення позиціонування своєї макаронної продукції на ринку.</w:t>
      </w:r>
    </w:p>
    <w:p w:rsidR="00ED2657" w:rsidRDefault="00487FF2">
      <w:r>
        <w:t>На основі зібраної інформації було складено SWOT-аналіз підприємства, де виділено сильні та слабкі сторони, можливості та загрози. Також проведено перехре</w:t>
      </w:r>
      <w:r>
        <w:t xml:space="preserve">сний SWOT-аналіз для підсумування всіх результатів. В результаті визначено маркетингову управлінську проблему, яка полягає в удосконаленні позиціонування підприємства ТОВ «Агросвіт» на ринку. Сильні сторони підприємства можуть бути максимально використані </w:t>
      </w:r>
      <w:r>
        <w:t>для створення конкурентної переваги. Наприклад, висока якість продукції та досвідчений персонал можуть стати основою для розробки стратегії диференціації продукції, що дозволить виділитися серед конкурентів. Одночасно, слабкі сторони підприємства, виявлені</w:t>
      </w:r>
      <w:r>
        <w:t xml:space="preserve"> у SWOT-аналізі, повинні бути виправлені або мінімізовані.</w:t>
      </w:r>
      <w:r>
        <w:br w:type="page"/>
      </w:r>
    </w:p>
    <w:p w:rsidR="00ED2657" w:rsidRDefault="00ED2657"/>
    <w:p w:rsidR="00ED2657" w:rsidRDefault="00487FF2">
      <w:pPr>
        <w:pStyle w:val="1"/>
      </w:pPr>
      <w:bookmarkStart w:id="8" w:name="_1t3h5sf" w:colFirst="0" w:colLast="0"/>
      <w:bookmarkEnd w:id="8"/>
      <w:r>
        <w:t>РОЗДІЛ 2 ПЛАНУВАННЯ МАРКЕТИНГОВОГО ДОСЛІДЖЕННЯ ДЛЯ ТОВ «АГРОСВІТ»</w:t>
      </w:r>
    </w:p>
    <w:p w:rsidR="00ED2657" w:rsidRDefault="00ED2657"/>
    <w:p w:rsidR="00ED2657" w:rsidRDefault="00487FF2">
      <w:pPr>
        <w:pStyle w:val="2"/>
      </w:pPr>
      <w:bookmarkStart w:id="9" w:name="_4d34og8" w:colFirst="0" w:colLast="0"/>
      <w:bookmarkEnd w:id="9"/>
      <w:r>
        <w:t>2.1 Методологія дослідження</w:t>
      </w:r>
    </w:p>
    <w:p w:rsidR="00ED2657" w:rsidRDefault="00487FF2">
      <w:r>
        <w:t>Головною метою даного розділу є розробка питань, пов'язаних із плануванням та організацією маркетинг</w:t>
      </w:r>
      <w:r>
        <w:t>ового дослідження, яке спрямоване на отримання об'єктивних даних, що є основою для розроблення або коригування маркетингової стратегії підприємства. У контексті діяльності ТОВ «Агросвіт», маркетингова управлінська проблема полягає в удосконаленні позиціону</w:t>
      </w:r>
      <w:r>
        <w:t>вання макаронної продукції підприємства на ринку макаронних виробів.</w:t>
      </w:r>
    </w:p>
    <w:p w:rsidR="00ED2657" w:rsidRDefault="00487FF2">
      <w:r>
        <w:t>Це дослідження має на меті визначити ключові аспекти, які впливають на сприйняття продукції споживачами, ідентифікувати можливості для підвищення конкурентоспроможності та розробити реком</w:t>
      </w:r>
      <w:r>
        <w:t>ендації для покращення маркетингової стратегії, спрямованої на зміцнення позицій ТОВ «Агросвіт» на ринку.</w:t>
      </w:r>
    </w:p>
    <w:p w:rsidR="00ED2657" w:rsidRDefault="00487FF2">
      <w:r>
        <w:t>Зважаючи на конкретну діяльність ТОВ "Агросвіт" у виробництві макаронних виробів, проаналізуємо основні економічні категорії з точки зору їх застосува</w:t>
      </w:r>
      <w:r>
        <w:t>ння для підприємства і розв’язання маркетингової проблеми:</w:t>
      </w:r>
    </w:p>
    <w:p w:rsidR="00ED2657" w:rsidRDefault="00487FF2">
      <w:r>
        <w:t>Для виробника макаронних виробів важливо мати ефективну систему збуту, яка охоплює різні канали реалізації, такі як роздрібна торгівля, оптові закупівлі, а також можливість онлайн-продажів. Особлив</w:t>
      </w:r>
      <w:r>
        <w:t>у увагу слід звернути на логістику та дистрибуцію, щоб забезпечити швидку та якісну поставку продукції.</w:t>
      </w:r>
    </w:p>
    <w:p w:rsidR="00ED2657" w:rsidRDefault="00487FF2">
      <w:r>
        <w:t>При виробництві макаронних виробів ключовими елементами маркетингових комунікацій можуть бути реклама, участь у спеціальних заходах та акціях, а також р</w:t>
      </w:r>
      <w:r>
        <w:t>озвиток бренду через соціальні медіа та інтернет-рекламу. Важливо враховувати специфіку цільової аудиторії, її споживчі звички та переваги.</w:t>
      </w:r>
    </w:p>
    <w:p w:rsidR="00ED2657" w:rsidRDefault="00487FF2">
      <w:r>
        <w:t>Зміна позиціонування макаронних виробів може включати перегляд упаковки, розширення асортименту за рахунок випуску н</w:t>
      </w:r>
      <w:r>
        <w:t>ових продуктів, вдосконалення якості чи розроблення спеціальних пропозицій для різних сегментів ринку.</w:t>
      </w:r>
    </w:p>
    <w:p w:rsidR="00ED2657" w:rsidRDefault="00487FF2">
      <w:r>
        <w:lastRenderedPageBreak/>
        <w:t>Аналіз цих категорій допоможе виявити потенційні можливості для підвищення ефективності маркетингової стратегії ТОВ "Агросвіт". Наприклад, оптимізація си</w:t>
      </w:r>
      <w:r>
        <w:t xml:space="preserve">стеми збуту може допомогти розширити ринки збуту та залучити нових клієнтів. Розвиток комплексу маркетингових комунікацій дозволить підвищити свідомість про бренд та залучити більше уваги споживачів. Репозиціонування продукції може забезпечити конкурентні </w:t>
      </w:r>
      <w:r>
        <w:t>переваги та відкрити нові можливості на ринку.</w:t>
      </w:r>
    </w:p>
    <w:p w:rsidR="00ED2657" w:rsidRDefault="00487FF2">
      <w:r>
        <w:t>Обрання комплексу маркетингових комунікацій для удосконалення позиціонування макаронної продукції ТОВ "АГРОСВІТ" на ринку макаронних виробів є доцільним, оскільки це дозволить підприємству ефективно спілкувати</w:t>
      </w:r>
      <w:r>
        <w:t>ся з цільовою аудиторією та вирізнятися серед конкурентів. Використання різноманітних каналів зв'язку, таких як реклама, PR, просування в соціальних медіа, допоможе залучити увагу споживачів та підвищити їхню довіру до бренду. Ефективне використання маркет</w:t>
      </w:r>
      <w:r>
        <w:t>ингових комунікацій також допоможе підприємству позиціонувати себе як надійного виробника макаронних виробів та покращити сприйняття якості продукції серед споживачів.</w:t>
      </w:r>
    </w:p>
    <w:p w:rsidR="00ED2657" w:rsidRDefault="00487FF2">
      <w:r>
        <w:t>Серед науковців і дослідників, які проводили дослідження у сфері комплексу маркетингових</w:t>
      </w:r>
      <w:r>
        <w:t xml:space="preserve"> комунікацій, можна виділити таких відомих фахівців:</w:t>
      </w:r>
    </w:p>
    <w:p w:rsidR="00ED2657" w:rsidRDefault="00487FF2">
      <w:pPr>
        <w:numPr>
          <w:ilvl w:val="0"/>
          <w:numId w:val="11"/>
        </w:numPr>
        <w:pBdr>
          <w:top w:val="nil"/>
          <w:left w:val="nil"/>
          <w:bottom w:val="nil"/>
          <w:right w:val="nil"/>
          <w:between w:val="nil"/>
        </w:pBdr>
      </w:pPr>
      <w:r>
        <w:rPr>
          <w:color w:val="000000"/>
        </w:rPr>
        <w:t>Філіп Котлер (Philip Kotler): Автор численних книг і статей з маркетингу, який досліджував та розробляв стратегії маркетингових комунікацій;</w:t>
      </w:r>
    </w:p>
    <w:p w:rsidR="00ED2657" w:rsidRDefault="00487FF2">
      <w:pPr>
        <w:numPr>
          <w:ilvl w:val="0"/>
          <w:numId w:val="11"/>
        </w:numPr>
        <w:pBdr>
          <w:top w:val="nil"/>
          <w:left w:val="nil"/>
          <w:bottom w:val="nil"/>
          <w:right w:val="nil"/>
          <w:between w:val="nil"/>
        </w:pBdr>
      </w:pPr>
      <w:r>
        <w:rPr>
          <w:color w:val="000000"/>
        </w:rPr>
        <w:t>Девід Огілві (David Ogilvy): Легендарний рекламний виконавець, відомий своїми творчими підходами до реклами та маркетинговими комунікаціями;</w:t>
      </w:r>
    </w:p>
    <w:p w:rsidR="00ED2657" w:rsidRDefault="00487FF2">
      <w:pPr>
        <w:numPr>
          <w:ilvl w:val="0"/>
          <w:numId w:val="11"/>
        </w:numPr>
        <w:pBdr>
          <w:top w:val="nil"/>
          <w:left w:val="nil"/>
          <w:bottom w:val="nil"/>
          <w:right w:val="nil"/>
          <w:between w:val="nil"/>
        </w:pBdr>
      </w:pPr>
      <w:r>
        <w:rPr>
          <w:color w:val="000000"/>
        </w:rPr>
        <w:t xml:space="preserve">Леслі Брюс Холт (Leslie Bruce Holt): Відомий американський професор маркетингу, який проводив дослідження в галузі </w:t>
      </w:r>
      <w:r>
        <w:rPr>
          <w:color w:val="000000"/>
        </w:rPr>
        <w:t>впливу маркетингових комунікацій на споживачів;</w:t>
      </w:r>
    </w:p>
    <w:p w:rsidR="00ED2657" w:rsidRDefault="00487FF2">
      <w:pPr>
        <w:numPr>
          <w:ilvl w:val="0"/>
          <w:numId w:val="11"/>
        </w:numPr>
        <w:pBdr>
          <w:top w:val="nil"/>
          <w:left w:val="nil"/>
          <w:bottom w:val="nil"/>
          <w:right w:val="nil"/>
          <w:between w:val="nil"/>
        </w:pBdr>
      </w:pPr>
      <w:r>
        <w:rPr>
          <w:color w:val="000000"/>
        </w:rPr>
        <w:t>Джон Фортенбері (John Fortenberry): Автор і дослідник у галузі маркетингових комунікацій, спеціалізується на вивченні впливу реклами та інших видів комунікації на споживачів.</w:t>
      </w:r>
    </w:p>
    <w:p w:rsidR="00ED2657" w:rsidRDefault="00ED2657"/>
    <w:p w:rsidR="00ED2657" w:rsidRDefault="00487FF2">
      <w:r>
        <w:lastRenderedPageBreak/>
        <w:t>Таблиця 2.1 – Визначення категор</w:t>
      </w:r>
      <w:r>
        <w:t>ії «комплекс маркетингових комунікацій» від дослідників</w:t>
      </w:r>
    </w:p>
    <w:tbl>
      <w:tblPr>
        <w:tblStyle w:val="af6"/>
        <w:tblW w:w="9463"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2"/>
        <w:gridCol w:w="7651"/>
      </w:tblGrid>
      <w:tr w:rsidR="00ED2657">
        <w:tc>
          <w:tcPr>
            <w:tcW w:w="1812" w:type="dxa"/>
            <w:shd w:val="clear" w:color="auto" w:fill="auto"/>
          </w:tcPr>
          <w:p w:rsidR="00ED2657" w:rsidRDefault="00487FF2">
            <w:pPr>
              <w:ind w:firstLine="31"/>
              <w:rPr>
                <w:sz w:val="24"/>
                <w:szCs w:val="24"/>
              </w:rPr>
            </w:pPr>
            <w:r>
              <w:rPr>
                <w:sz w:val="24"/>
                <w:szCs w:val="24"/>
              </w:rPr>
              <w:t>Науковець</w:t>
            </w:r>
          </w:p>
        </w:tc>
        <w:tc>
          <w:tcPr>
            <w:tcW w:w="7651" w:type="dxa"/>
            <w:shd w:val="clear" w:color="auto" w:fill="auto"/>
          </w:tcPr>
          <w:p w:rsidR="00ED2657" w:rsidRDefault="00487FF2">
            <w:pPr>
              <w:ind w:firstLine="31"/>
              <w:rPr>
                <w:sz w:val="24"/>
                <w:szCs w:val="24"/>
              </w:rPr>
            </w:pPr>
            <w:r>
              <w:rPr>
                <w:sz w:val="24"/>
                <w:szCs w:val="24"/>
              </w:rPr>
              <w:t>Значення</w:t>
            </w:r>
          </w:p>
        </w:tc>
      </w:tr>
      <w:tr w:rsidR="00ED2657">
        <w:tc>
          <w:tcPr>
            <w:tcW w:w="1812" w:type="dxa"/>
            <w:shd w:val="clear" w:color="auto" w:fill="auto"/>
          </w:tcPr>
          <w:p w:rsidR="00ED2657" w:rsidRDefault="00487FF2">
            <w:pPr>
              <w:ind w:firstLine="31"/>
              <w:rPr>
                <w:sz w:val="24"/>
                <w:szCs w:val="24"/>
              </w:rPr>
            </w:pPr>
            <w:r>
              <w:rPr>
                <w:sz w:val="24"/>
                <w:szCs w:val="24"/>
              </w:rPr>
              <w:t>Філіп Котлер</w:t>
            </w:r>
          </w:p>
        </w:tc>
        <w:tc>
          <w:tcPr>
            <w:tcW w:w="7651" w:type="dxa"/>
            <w:shd w:val="clear" w:color="auto" w:fill="auto"/>
          </w:tcPr>
          <w:p w:rsidR="00ED2657" w:rsidRDefault="00487FF2">
            <w:pPr>
              <w:ind w:firstLine="31"/>
              <w:rPr>
                <w:sz w:val="24"/>
                <w:szCs w:val="24"/>
              </w:rPr>
            </w:pPr>
            <w:r>
              <w:rPr>
                <w:sz w:val="24"/>
                <w:szCs w:val="24"/>
              </w:rPr>
              <w:t>"Комплекс маркетингових комунікацій - це сукупність засобів і методів, що використовуються підприємством для передачі повідомлень про товари та послуги на ринок та отр</w:t>
            </w:r>
            <w:r>
              <w:rPr>
                <w:sz w:val="24"/>
                <w:szCs w:val="24"/>
              </w:rPr>
              <w:t>имання відгуків від споживачів."</w:t>
            </w:r>
          </w:p>
        </w:tc>
      </w:tr>
      <w:tr w:rsidR="00ED2657">
        <w:tc>
          <w:tcPr>
            <w:tcW w:w="1812" w:type="dxa"/>
            <w:shd w:val="clear" w:color="auto" w:fill="auto"/>
          </w:tcPr>
          <w:p w:rsidR="00ED2657" w:rsidRDefault="00487FF2">
            <w:pPr>
              <w:ind w:firstLine="31"/>
              <w:rPr>
                <w:sz w:val="24"/>
                <w:szCs w:val="24"/>
              </w:rPr>
            </w:pPr>
            <w:r>
              <w:rPr>
                <w:sz w:val="24"/>
                <w:szCs w:val="24"/>
              </w:rPr>
              <w:t>Девід Огілві</w:t>
            </w:r>
          </w:p>
        </w:tc>
        <w:tc>
          <w:tcPr>
            <w:tcW w:w="7651" w:type="dxa"/>
            <w:shd w:val="clear" w:color="auto" w:fill="auto"/>
          </w:tcPr>
          <w:p w:rsidR="00ED2657" w:rsidRDefault="00487FF2">
            <w:pPr>
              <w:ind w:firstLine="31"/>
              <w:rPr>
                <w:sz w:val="24"/>
                <w:szCs w:val="24"/>
              </w:rPr>
            </w:pPr>
            <w:r>
              <w:rPr>
                <w:sz w:val="24"/>
                <w:szCs w:val="24"/>
              </w:rPr>
              <w:t>"Комплекс маркетингових комунікацій - це мистецтво і наука впливати на людей за допомогою реклами, прямих продажів, зв'язку з громадськістю, особистих продажів та спонсорства."</w:t>
            </w:r>
          </w:p>
        </w:tc>
      </w:tr>
      <w:tr w:rsidR="00ED2657">
        <w:tc>
          <w:tcPr>
            <w:tcW w:w="1812" w:type="dxa"/>
            <w:shd w:val="clear" w:color="auto" w:fill="auto"/>
          </w:tcPr>
          <w:p w:rsidR="00ED2657" w:rsidRDefault="00487FF2">
            <w:pPr>
              <w:ind w:firstLine="31"/>
              <w:rPr>
                <w:sz w:val="24"/>
                <w:szCs w:val="24"/>
              </w:rPr>
            </w:pPr>
            <w:r>
              <w:rPr>
                <w:sz w:val="24"/>
                <w:szCs w:val="24"/>
              </w:rPr>
              <w:t>Леслі Брюс Холт</w:t>
            </w:r>
          </w:p>
        </w:tc>
        <w:tc>
          <w:tcPr>
            <w:tcW w:w="7651" w:type="dxa"/>
            <w:shd w:val="clear" w:color="auto" w:fill="auto"/>
          </w:tcPr>
          <w:p w:rsidR="00ED2657" w:rsidRDefault="00487FF2">
            <w:pPr>
              <w:ind w:firstLine="31"/>
              <w:rPr>
                <w:sz w:val="24"/>
                <w:szCs w:val="24"/>
              </w:rPr>
            </w:pPr>
            <w:r>
              <w:rPr>
                <w:sz w:val="24"/>
                <w:szCs w:val="24"/>
              </w:rPr>
              <w:t>"Комплекс маркетингових комунікацій - це інтегрований підхід до планування та реалізації різних видів комунікації, спрямований на створення однорідного та згуртованого враження про бренд."</w:t>
            </w:r>
          </w:p>
        </w:tc>
      </w:tr>
      <w:tr w:rsidR="00ED2657">
        <w:tc>
          <w:tcPr>
            <w:tcW w:w="1812" w:type="dxa"/>
            <w:shd w:val="clear" w:color="auto" w:fill="auto"/>
          </w:tcPr>
          <w:p w:rsidR="00ED2657" w:rsidRDefault="00487FF2">
            <w:pPr>
              <w:ind w:firstLine="31"/>
              <w:rPr>
                <w:sz w:val="24"/>
                <w:szCs w:val="24"/>
              </w:rPr>
            </w:pPr>
            <w:r>
              <w:rPr>
                <w:sz w:val="24"/>
                <w:szCs w:val="24"/>
              </w:rPr>
              <w:t>Джон Фортенбері</w:t>
            </w:r>
          </w:p>
        </w:tc>
        <w:tc>
          <w:tcPr>
            <w:tcW w:w="7651" w:type="dxa"/>
            <w:shd w:val="clear" w:color="auto" w:fill="auto"/>
          </w:tcPr>
          <w:p w:rsidR="00ED2657" w:rsidRDefault="00487FF2">
            <w:pPr>
              <w:ind w:firstLine="31"/>
              <w:rPr>
                <w:sz w:val="24"/>
                <w:szCs w:val="24"/>
              </w:rPr>
            </w:pPr>
            <w:r>
              <w:rPr>
                <w:sz w:val="24"/>
                <w:szCs w:val="24"/>
              </w:rPr>
              <w:t>"Комплекс маркетингових комунікацій - це системати</w:t>
            </w:r>
            <w:r>
              <w:rPr>
                <w:sz w:val="24"/>
                <w:szCs w:val="24"/>
              </w:rPr>
              <w:t>чний підхід до планування, розробки та реалізації різних форм комунікації, що використовуються для залучення та утримання уваги споживачів."</w:t>
            </w:r>
          </w:p>
        </w:tc>
      </w:tr>
    </w:tbl>
    <w:p w:rsidR="00ED2657" w:rsidRDefault="00487FF2">
      <w:r>
        <w:t>Джерело: офіційні ресурси [1], [3], [4]</w:t>
      </w:r>
    </w:p>
    <w:p w:rsidR="00ED2657" w:rsidRDefault="00ED2657"/>
    <w:p w:rsidR="00ED2657" w:rsidRDefault="00487FF2">
      <w:r>
        <w:t>Визначень категорії «маркетингові комунікації» є дуже багато, проте усі ї</w:t>
      </w:r>
      <w:r>
        <w:t>х об’єднує наступне: маркетингові комунікації – це сукупність інструментів та методів, що використовуються підприємством для передачі повідомлень про товари та послуги на ринок та отримання відгуків від споживачів. Виходячи з цього, ми можемо зрозуміти, що</w:t>
      </w:r>
      <w:r>
        <w:t xml:space="preserve"> маркетингові комунікації підтримують формування загального бачення діяльності та сприйняття компанії.</w:t>
      </w:r>
    </w:p>
    <w:p w:rsidR="00ED2657" w:rsidRDefault="00487FF2">
      <w:r>
        <w:t>Маркетингові комунікації - це комплексне поняття, яке включає різні напрямки впливу на споживачів. Вони об'єднують у собі когнітивний та афективний аспек</w:t>
      </w:r>
      <w:r>
        <w:t>ти сприйняття, що сприяють формуванню у споживачів цілісного уявлення про діяльність компанії. Процес управління компанією та шляхи впливу повинні стосуватися обох напрямків споживчого сприйняття для успішної реалізації маркетингових цілей.</w:t>
      </w:r>
    </w:p>
    <w:p w:rsidR="00ED2657" w:rsidRDefault="00487FF2">
      <w:r>
        <w:t>Маркетингові ко</w:t>
      </w:r>
      <w:r>
        <w:t>мунікації є системним інструментом, який дозволяє компанії ефективно взаємодіяти зі споживачами та впливати на їх уявлення про бренд, товар чи послугу. Цей комплексний підхід допомагає створити загальне уявлення про компанію для різних суб’єктів, не потреб</w:t>
      </w:r>
      <w:r>
        <w:t>уючи додаткових досліджень або аналізу.</w:t>
      </w:r>
    </w:p>
    <w:p w:rsidR="00ED2657" w:rsidRDefault="00ED2657"/>
    <w:p w:rsidR="00ED2657" w:rsidRDefault="00487FF2">
      <w:r>
        <w:lastRenderedPageBreak/>
        <w:t>Таблиця 2.2 – Характеристика структурних елементів маркетингових комунікацій</w:t>
      </w:r>
    </w:p>
    <w:tbl>
      <w:tblPr>
        <w:tblStyle w:val="af7"/>
        <w:tblW w:w="9571"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6628"/>
      </w:tblGrid>
      <w:tr w:rsidR="00ED2657">
        <w:tc>
          <w:tcPr>
            <w:tcW w:w="2943" w:type="dxa"/>
            <w:shd w:val="clear" w:color="auto" w:fill="auto"/>
          </w:tcPr>
          <w:p w:rsidR="00ED2657" w:rsidRDefault="00487FF2">
            <w:pPr>
              <w:ind w:firstLine="0"/>
              <w:rPr>
                <w:sz w:val="24"/>
                <w:szCs w:val="24"/>
              </w:rPr>
            </w:pPr>
            <w:r>
              <w:rPr>
                <w:sz w:val="24"/>
                <w:szCs w:val="24"/>
              </w:rPr>
              <w:t>Елемент</w:t>
            </w:r>
          </w:p>
        </w:tc>
        <w:tc>
          <w:tcPr>
            <w:tcW w:w="6628" w:type="dxa"/>
            <w:shd w:val="clear" w:color="auto" w:fill="auto"/>
          </w:tcPr>
          <w:p w:rsidR="00ED2657" w:rsidRDefault="00487FF2">
            <w:pPr>
              <w:ind w:firstLine="0"/>
              <w:rPr>
                <w:sz w:val="24"/>
                <w:szCs w:val="24"/>
              </w:rPr>
            </w:pPr>
            <w:r>
              <w:rPr>
                <w:sz w:val="24"/>
                <w:szCs w:val="24"/>
              </w:rPr>
              <w:t>Характеристика</w:t>
            </w:r>
          </w:p>
        </w:tc>
      </w:tr>
      <w:tr w:rsidR="00ED2657">
        <w:tc>
          <w:tcPr>
            <w:tcW w:w="2943" w:type="dxa"/>
            <w:shd w:val="clear" w:color="auto" w:fill="auto"/>
          </w:tcPr>
          <w:p w:rsidR="00ED2657" w:rsidRDefault="00487FF2">
            <w:pPr>
              <w:ind w:firstLine="0"/>
              <w:rPr>
                <w:sz w:val="24"/>
                <w:szCs w:val="24"/>
              </w:rPr>
            </w:pPr>
            <w:r>
              <w:rPr>
                <w:sz w:val="24"/>
                <w:szCs w:val="24"/>
              </w:rPr>
              <w:t>Маркетинговий зміст</w:t>
            </w:r>
          </w:p>
        </w:tc>
        <w:tc>
          <w:tcPr>
            <w:tcW w:w="6628" w:type="dxa"/>
            <w:shd w:val="clear" w:color="auto" w:fill="auto"/>
          </w:tcPr>
          <w:p w:rsidR="00ED2657" w:rsidRDefault="00487FF2">
            <w:pPr>
              <w:ind w:firstLine="0"/>
              <w:rPr>
                <w:sz w:val="24"/>
                <w:szCs w:val="24"/>
              </w:rPr>
            </w:pPr>
            <w:r>
              <w:rPr>
                <w:sz w:val="24"/>
                <w:szCs w:val="24"/>
              </w:rPr>
              <w:t>Інформація про функціональність товару, його цінність, особливості, додаткові властивості тощо.</w:t>
            </w:r>
          </w:p>
        </w:tc>
      </w:tr>
      <w:tr w:rsidR="00ED2657">
        <w:tc>
          <w:tcPr>
            <w:tcW w:w="2943" w:type="dxa"/>
            <w:shd w:val="clear" w:color="auto" w:fill="auto"/>
          </w:tcPr>
          <w:p w:rsidR="00ED2657" w:rsidRDefault="00487FF2">
            <w:pPr>
              <w:ind w:firstLine="0"/>
              <w:rPr>
                <w:sz w:val="24"/>
                <w:szCs w:val="24"/>
              </w:rPr>
            </w:pPr>
            <w:r>
              <w:rPr>
                <w:sz w:val="24"/>
                <w:szCs w:val="24"/>
              </w:rPr>
              <w:t>Аудиторія</w:t>
            </w:r>
          </w:p>
        </w:tc>
        <w:tc>
          <w:tcPr>
            <w:tcW w:w="6628" w:type="dxa"/>
            <w:shd w:val="clear" w:color="auto" w:fill="auto"/>
          </w:tcPr>
          <w:p w:rsidR="00ED2657" w:rsidRDefault="00487FF2">
            <w:pPr>
              <w:ind w:firstLine="0"/>
              <w:rPr>
                <w:sz w:val="24"/>
                <w:szCs w:val="24"/>
              </w:rPr>
            </w:pPr>
            <w:r>
              <w:rPr>
                <w:sz w:val="24"/>
                <w:szCs w:val="24"/>
              </w:rPr>
              <w:t>Споживачі з різними соціальними статусами, статтю, національністю, професійними характеристиками.</w:t>
            </w:r>
          </w:p>
        </w:tc>
      </w:tr>
      <w:tr w:rsidR="00ED2657">
        <w:tc>
          <w:tcPr>
            <w:tcW w:w="2943" w:type="dxa"/>
            <w:shd w:val="clear" w:color="auto" w:fill="auto"/>
          </w:tcPr>
          <w:p w:rsidR="00ED2657" w:rsidRDefault="00487FF2">
            <w:pPr>
              <w:ind w:firstLine="0"/>
              <w:rPr>
                <w:sz w:val="24"/>
                <w:szCs w:val="24"/>
              </w:rPr>
            </w:pPr>
            <w:r>
              <w:rPr>
                <w:sz w:val="24"/>
                <w:szCs w:val="24"/>
              </w:rPr>
              <w:t>Канали комунікацій</w:t>
            </w:r>
          </w:p>
        </w:tc>
        <w:tc>
          <w:tcPr>
            <w:tcW w:w="6628" w:type="dxa"/>
            <w:shd w:val="clear" w:color="auto" w:fill="auto"/>
          </w:tcPr>
          <w:p w:rsidR="00ED2657" w:rsidRDefault="00487FF2">
            <w:pPr>
              <w:ind w:firstLine="0"/>
              <w:rPr>
                <w:sz w:val="24"/>
                <w:szCs w:val="24"/>
              </w:rPr>
            </w:pPr>
            <w:r>
              <w:rPr>
                <w:sz w:val="24"/>
                <w:szCs w:val="24"/>
              </w:rPr>
              <w:t>Внутрішні та зовнішні канали сп</w:t>
            </w:r>
            <w:r>
              <w:rPr>
                <w:sz w:val="24"/>
                <w:szCs w:val="24"/>
              </w:rPr>
              <w:t>ілкування, включаючи рекламу, PR, особистий продаж, Інтернет тощо.</w:t>
            </w:r>
          </w:p>
        </w:tc>
      </w:tr>
      <w:tr w:rsidR="00ED2657">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Тон і стиль</w:t>
            </w:r>
          </w:p>
        </w:tc>
        <w:tc>
          <w:tcPr>
            <w:tcW w:w="6628"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Психологічний клімат, спосіб спілкування, тонування повідомлень, використання мовних засобів тощо.</w:t>
            </w:r>
          </w:p>
        </w:tc>
      </w:tr>
      <w:tr w:rsidR="00ED2657">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Повідомлення</w:t>
            </w:r>
          </w:p>
        </w:tc>
        <w:tc>
          <w:tcPr>
            <w:tcW w:w="6628"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Інформація, яку компанія намагається передати споживачам про свої товари, послуги, бренд тощо.</w:t>
            </w:r>
          </w:p>
        </w:tc>
      </w:tr>
      <w:tr w:rsidR="00ED2657">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Вплив на споживача</w:t>
            </w:r>
          </w:p>
        </w:tc>
        <w:tc>
          <w:tcPr>
            <w:tcW w:w="6628"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Створення позитивного уявлення про компанію, підтримка лояльності споживачів, збудження попиту.</w:t>
            </w:r>
          </w:p>
        </w:tc>
      </w:tr>
      <w:tr w:rsidR="00ED2657">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Спілкування</w:t>
            </w:r>
          </w:p>
        </w:tc>
        <w:tc>
          <w:tcPr>
            <w:tcW w:w="6628" w:type="dxa"/>
            <w:tcBorders>
              <w:top w:val="single" w:sz="4" w:space="0" w:color="000000"/>
              <w:left w:val="single" w:sz="4" w:space="0" w:color="000000"/>
              <w:bottom w:val="single" w:sz="4" w:space="0" w:color="000000"/>
              <w:right w:val="single" w:sz="4" w:space="0" w:color="000000"/>
            </w:tcBorders>
            <w:shd w:val="clear" w:color="auto" w:fill="auto"/>
          </w:tcPr>
          <w:p w:rsidR="00ED2657" w:rsidRDefault="00487FF2">
            <w:pPr>
              <w:ind w:firstLine="0"/>
              <w:rPr>
                <w:sz w:val="24"/>
                <w:szCs w:val="24"/>
              </w:rPr>
            </w:pPr>
            <w:r>
              <w:rPr>
                <w:sz w:val="24"/>
                <w:szCs w:val="24"/>
              </w:rPr>
              <w:t>Взаємодія зі споживачами через р</w:t>
            </w:r>
            <w:r>
              <w:rPr>
                <w:sz w:val="24"/>
                <w:szCs w:val="24"/>
              </w:rPr>
              <w:t>ізноманітні маркетингові канали та засоби, включаючи зворотний зв'язок.</w:t>
            </w:r>
          </w:p>
        </w:tc>
      </w:tr>
    </w:tbl>
    <w:p w:rsidR="00ED2657" w:rsidRDefault="00487FF2">
      <w:r>
        <w:t>Джерело: складено автором на основі досліджуваної інформації</w:t>
      </w:r>
    </w:p>
    <w:p w:rsidR="00ED2657" w:rsidRDefault="00ED2657"/>
    <w:p w:rsidR="00ED2657" w:rsidRDefault="00487FF2">
      <w:r>
        <w:t xml:space="preserve">Аналізуючи характеристики елементів комплексу маркетингових комунікацій, можна зробити висновок, що ефективне планування </w:t>
      </w:r>
      <w:r>
        <w:t>та впровадження такого комплексу грає ключову роль у взаємодії підприємства з аудиторією. Відправне повідомлення, передане через різноманітні канали комунікацій, враховуючи тон і стиль спілкування, має великий вплив на споживача, сприяючи формуванню позити</w:t>
      </w:r>
      <w:r>
        <w:t>вного уявлення про компанію та підтримці лояльності.</w:t>
      </w:r>
    </w:p>
    <w:p w:rsidR="00ED2657" w:rsidRDefault="00487FF2">
      <w:r>
        <w:t>Ретельне вивчення аудиторії дозволяє точно налаштувати повідомлення таким чином, щоб вони відповідали потребам та очікуванням споживачів. Взаємодія зі споживачами через різноманітні маркетингові канали т</w:t>
      </w:r>
      <w:r>
        <w:t>а засоби створює можливість для ефективного обміну інформацією та отримання зворотного зв'язку, що сприяє покращенню якості послуг та товарів, що пропонуються підприємством.</w:t>
      </w:r>
    </w:p>
    <w:p w:rsidR="00ED2657" w:rsidRDefault="00487FF2">
      <w:r>
        <w:t xml:space="preserve">Висновки з аналізу теоретичних досліджень дають змогу зрозуміти, як удосконалення </w:t>
      </w:r>
      <w:r>
        <w:t>позиціонування макаронної продукції ТОВ "АГРОСВІТ" на ринку макаронних виробів може сприяти підвищенню ефективності ринкової діяльності компанії. По-перше, впорядкування маркетингових комунікацій дозволить збалансувати повідомлення та інформацію, що переда</w:t>
      </w:r>
      <w:r>
        <w:t xml:space="preserve">ється споживачам про </w:t>
      </w:r>
      <w:r>
        <w:lastRenderedPageBreak/>
        <w:t>макаронну продукцію. Це допоможе уникнути плутанини та недорозумінь у сприйнятті товару та бренду.</w:t>
      </w:r>
    </w:p>
    <w:p w:rsidR="00ED2657" w:rsidRDefault="00487FF2">
      <w:r>
        <w:t>По-друге, правильно спрямовані маркетингові комунікації дозволять підвищити свідомість споживачів про макаронні вироби ТОВ "АГРОСВІТ", р</w:t>
      </w:r>
      <w:r>
        <w:t>озкривши їхні переваги, якість та унікальні особливості. Це може привести до збільшення попиту на продукцію компанії серед цільової аудиторії.</w:t>
      </w:r>
    </w:p>
    <w:p w:rsidR="00ED2657" w:rsidRDefault="00487FF2">
      <w:r>
        <w:t>По-третє, оптимізація маркетингових комунікацій дозволить підприємству краще розуміти потреби та очікування спожи</w:t>
      </w:r>
      <w:r>
        <w:t>вачів, що сприятиме вдосконаленню товарів та послуг у відповідності з їхніми вимогами.</w:t>
      </w:r>
    </w:p>
    <w:p w:rsidR="00ED2657" w:rsidRDefault="00487FF2">
      <w:r>
        <w:t>Таким чином, вирішення маркетингової управлінської проблеми - удосконалення позиціонування макаронної продукції ТОВ "АГРОСВІТ" на ринку макаронних виробів, сприятиме під</w:t>
      </w:r>
      <w:r>
        <w:t>вищенню ефективності ринкової діяльності компанії шляхом покращення сприйняття товару, збільшення попиту та задоволення потреб споживачів.</w:t>
      </w:r>
    </w:p>
    <w:p w:rsidR="00ED2657" w:rsidRDefault="00ED2657"/>
    <w:p w:rsidR="00ED2657" w:rsidRDefault="00487FF2">
      <w:pPr>
        <w:pStyle w:val="2"/>
      </w:pPr>
      <w:bookmarkStart w:id="10" w:name="_2s8eyo1" w:colFirst="0" w:colLast="0"/>
      <w:bookmarkEnd w:id="10"/>
      <w:r>
        <w:t>2.2 Визначення цілей та завдань дослідження</w:t>
      </w:r>
    </w:p>
    <w:p w:rsidR="00ED2657" w:rsidRDefault="00ED2657"/>
    <w:p w:rsidR="00ED2657" w:rsidRDefault="00487FF2">
      <w:r>
        <w:t>Ціль маркетингового дослідження для ТОВ "АГРОСВІТ" у напрямку удосконалення позиціонування макаронної продукції на ринку макаронних виробів визначається наступним чином:</w:t>
      </w:r>
    </w:p>
    <w:p w:rsidR="00ED2657" w:rsidRDefault="00487FF2">
      <w:r>
        <w:t>Об'єкт дослідження: ринок макаронних виробів, включаючи аналіз його структури, динамік</w:t>
      </w:r>
      <w:r>
        <w:t>и, тенденцій розвитку, ключових учасників та факторів, які впливають на його функціонування.</w:t>
      </w:r>
    </w:p>
    <w:p w:rsidR="00ED2657" w:rsidRDefault="00487FF2">
      <w:r>
        <w:t>Суб'єкти дослідження:</w:t>
      </w:r>
    </w:p>
    <w:p w:rsidR="00ED2657" w:rsidRDefault="00487FF2">
      <w:pPr>
        <w:numPr>
          <w:ilvl w:val="0"/>
          <w:numId w:val="24"/>
        </w:numPr>
        <w:pBdr>
          <w:top w:val="nil"/>
          <w:left w:val="nil"/>
          <w:bottom w:val="nil"/>
          <w:right w:val="nil"/>
          <w:between w:val="nil"/>
        </w:pBdr>
        <w:ind w:left="0" w:firstLine="567"/>
      </w:pPr>
      <w:r>
        <w:rPr>
          <w:color w:val="000000"/>
        </w:rPr>
        <w:t>ТОВ "АГРОСВІТ" - компанія, що виробляє та пропонує макаронну продукцію на ринку;</w:t>
      </w:r>
    </w:p>
    <w:p w:rsidR="00ED2657" w:rsidRDefault="00487FF2">
      <w:pPr>
        <w:numPr>
          <w:ilvl w:val="0"/>
          <w:numId w:val="24"/>
        </w:numPr>
        <w:pBdr>
          <w:top w:val="nil"/>
          <w:left w:val="nil"/>
          <w:bottom w:val="nil"/>
          <w:right w:val="nil"/>
          <w:between w:val="nil"/>
        </w:pBdr>
        <w:ind w:left="0" w:firstLine="567"/>
      </w:pPr>
      <w:r>
        <w:rPr>
          <w:color w:val="000000"/>
        </w:rPr>
        <w:t>Цільові споживачі - групи та сегменти споживачів, які є поте</w:t>
      </w:r>
      <w:r>
        <w:rPr>
          <w:color w:val="000000"/>
        </w:rPr>
        <w:t>нційними або існуючими клієнтами продукції ТОВ "АГРОСВІТ";</w:t>
      </w:r>
    </w:p>
    <w:p w:rsidR="00ED2657" w:rsidRDefault="00487FF2">
      <w:pPr>
        <w:numPr>
          <w:ilvl w:val="0"/>
          <w:numId w:val="24"/>
        </w:numPr>
        <w:pBdr>
          <w:top w:val="nil"/>
          <w:left w:val="nil"/>
          <w:bottom w:val="nil"/>
          <w:right w:val="nil"/>
          <w:between w:val="nil"/>
        </w:pBdr>
        <w:ind w:left="0" w:firstLine="567"/>
      </w:pPr>
      <w:r>
        <w:rPr>
          <w:color w:val="000000"/>
        </w:rPr>
        <w:t>Компанії-конкуренти - інші виробники та постачальники макаронних виробів на ринку, з якими конкурує ТОВ "АГРОСВІТ";</w:t>
      </w:r>
    </w:p>
    <w:p w:rsidR="00ED2657" w:rsidRDefault="00487FF2">
      <w:pPr>
        <w:numPr>
          <w:ilvl w:val="0"/>
          <w:numId w:val="24"/>
        </w:numPr>
        <w:pBdr>
          <w:top w:val="nil"/>
          <w:left w:val="nil"/>
          <w:bottom w:val="nil"/>
          <w:right w:val="nil"/>
          <w:between w:val="nil"/>
        </w:pBdr>
        <w:ind w:left="0" w:firstLine="567"/>
      </w:pPr>
      <w:r>
        <w:rPr>
          <w:color w:val="000000"/>
        </w:rPr>
        <w:lastRenderedPageBreak/>
        <w:t>Компанії-посередники - дистриб'ютори, роздрібні магазини, ресторани та інші орган</w:t>
      </w:r>
      <w:r>
        <w:rPr>
          <w:color w:val="000000"/>
        </w:rPr>
        <w:t>ізації, через які здійснюється продаж макаронних виробів ТОВ "АГРОСВІТ".</w:t>
      </w:r>
    </w:p>
    <w:p w:rsidR="00ED2657" w:rsidRDefault="00487FF2">
      <w:r>
        <w:t>Предмет дослідження:</w:t>
      </w:r>
    </w:p>
    <w:p w:rsidR="00ED2657" w:rsidRDefault="00487FF2">
      <w:pPr>
        <w:numPr>
          <w:ilvl w:val="0"/>
          <w:numId w:val="25"/>
        </w:numPr>
        <w:pBdr>
          <w:top w:val="nil"/>
          <w:left w:val="nil"/>
          <w:bottom w:val="nil"/>
          <w:right w:val="nil"/>
          <w:between w:val="nil"/>
        </w:pBdr>
        <w:ind w:left="0" w:firstLine="567"/>
      </w:pPr>
      <w:r>
        <w:rPr>
          <w:color w:val="000000"/>
        </w:rPr>
        <w:t>Структура попиту на ринку макаронних виробів, включаючи вивчення потреб та вподобань цільових споживачів;</w:t>
      </w:r>
    </w:p>
    <w:p w:rsidR="00ED2657" w:rsidRDefault="00487FF2">
      <w:pPr>
        <w:numPr>
          <w:ilvl w:val="0"/>
          <w:numId w:val="25"/>
        </w:numPr>
        <w:pBdr>
          <w:top w:val="nil"/>
          <w:left w:val="nil"/>
          <w:bottom w:val="nil"/>
          <w:right w:val="nil"/>
          <w:between w:val="nil"/>
        </w:pBdr>
        <w:ind w:left="0" w:firstLine="567"/>
      </w:pPr>
      <w:r>
        <w:rPr>
          <w:color w:val="000000"/>
        </w:rPr>
        <w:t>Моделі споживчої поведінки, які впливають на вибір макар</w:t>
      </w:r>
      <w:r>
        <w:rPr>
          <w:color w:val="000000"/>
        </w:rPr>
        <w:t>онної продукції споживачами;</w:t>
      </w:r>
    </w:p>
    <w:p w:rsidR="00ED2657" w:rsidRDefault="00487FF2">
      <w:pPr>
        <w:numPr>
          <w:ilvl w:val="0"/>
          <w:numId w:val="25"/>
        </w:numPr>
        <w:pBdr>
          <w:top w:val="nil"/>
          <w:left w:val="nil"/>
          <w:bottom w:val="nil"/>
          <w:right w:val="nil"/>
          <w:between w:val="nil"/>
        </w:pBdr>
        <w:ind w:left="0" w:firstLine="567"/>
      </w:pPr>
      <w:r>
        <w:rPr>
          <w:color w:val="000000"/>
        </w:rPr>
        <w:t>Маркетингова діяльність конкурентів, включаючи їх стратегії, тактики та реакцію на зміни на ринку макаронних виробів.</w:t>
      </w:r>
    </w:p>
    <w:p w:rsidR="00ED2657" w:rsidRDefault="00487FF2">
      <w:r>
        <w:t>Границі дослідження включають Черкаську область та прилеглі регіони, які впливають на ринок макаронних виробі</w:t>
      </w:r>
      <w:r>
        <w:t>в в даній області. Це може включати суміжні області, де також діють виробники та роздрібні магазини, які конкурують або співпрацюють з ТОВ "АГРОСВІТ".</w:t>
      </w:r>
    </w:p>
    <w:p w:rsidR="00ED2657" w:rsidRDefault="00487FF2">
      <w:r>
        <w:t>Ціль маркетингового дослідження для ТОВ "АГРОСВІТ" в цьому контексті включає: Удосконалити позиціонування</w:t>
      </w:r>
      <w:r>
        <w:t xml:space="preserve"> макаронної продукції ТОВ «АГРОСВІТ» на ринку макаронних виробів України шляхом аналізу ринкової структури, споживчих вподобань та конкурентної ситуації в Черкаській області та прилеглих регіонах.</w:t>
      </w:r>
    </w:p>
    <w:p w:rsidR="00ED2657" w:rsidRDefault="00487FF2">
      <w:r>
        <w:t>Завдання дослідження:</w:t>
      </w:r>
    </w:p>
    <w:p w:rsidR="00ED2657" w:rsidRDefault="00487FF2">
      <w:pPr>
        <w:numPr>
          <w:ilvl w:val="0"/>
          <w:numId w:val="12"/>
        </w:numPr>
        <w:pBdr>
          <w:top w:val="nil"/>
          <w:left w:val="nil"/>
          <w:bottom w:val="nil"/>
          <w:right w:val="nil"/>
          <w:between w:val="nil"/>
        </w:pBdr>
        <w:ind w:left="0" w:firstLine="567"/>
      </w:pPr>
      <w:r>
        <w:rPr>
          <w:color w:val="000000"/>
        </w:rPr>
        <w:t>вивчення структури та динаміки ринку макаронних виробів в черкаській області та прилеглих регіонах;</w:t>
      </w:r>
    </w:p>
    <w:p w:rsidR="00ED2657" w:rsidRDefault="00487FF2">
      <w:pPr>
        <w:numPr>
          <w:ilvl w:val="0"/>
          <w:numId w:val="12"/>
        </w:numPr>
        <w:pBdr>
          <w:top w:val="nil"/>
          <w:left w:val="nil"/>
          <w:bottom w:val="nil"/>
          <w:right w:val="nil"/>
          <w:between w:val="nil"/>
        </w:pBdr>
        <w:ind w:left="0" w:firstLine="567"/>
      </w:pPr>
      <w:r>
        <w:rPr>
          <w:color w:val="000000"/>
        </w:rPr>
        <w:t>аналіз потреб і вподобань споживачів в цьому регіоні щодо макаронних виробів;</w:t>
      </w:r>
    </w:p>
    <w:p w:rsidR="00ED2657" w:rsidRDefault="00487FF2">
      <w:pPr>
        <w:numPr>
          <w:ilvl w:val="0"/>
          <w:numId w:val="12"/>
        </w:numPr>
        <w:pBdr>
          <w:top w:val="nil"/>
          <w:left w:val="nil"/>
          <w:bottom w:val="nil"/>
          <w:right w:val="nil"/>
          <w:between w:val="nil"/>
        </w:pBdr>
        <w:ind w:left="0" w:firstLine="567"/>
      </w:pPr>
      <w:r>
        <w:rPr>
          <w:color w:val="000000"/>
        </w:rPr>
        <w:t>оцінка конкурентної ситуації на ринку та реакція конкурентів на діяльність ТОВ</w:t>
      </w:r>
      <w:r>
        <w:rPr>
          <w:color w:val="000000"/>
        </w:rPr>
        <w:t xml:space="preserve"> "АГРОСВІТ";</w:t>
      </w:r>
    </w:p>
    <w:p w:rsidR="00ED2657" w:rsidRDefault="00487FF2">
      <w:pPr>
        <w:numPr>
          <w:ilvl w:val="0"/>
          <w:numId w:val="12"/>
        </w:numPr>
        <w:pBdr>
          <w:top w:val="nil"/>
          <w:left w:val="nil"/>
          <w:bottom w:val="nil"/>
          <w:right w:val="nil"/>
          <w:between w:val="nil"/>
        </w:pBdr>
        <w:ind w:left="0" w:firstLine="567"/>
      </w:pPr>
      <w:r>
        <w:rPr>
          <w:color w:val="000000"/>
        </w:rPr>
        <w:t>визначення можливостей для покращення позиціонування макаронної продукції ТОВ "АГРОСВІТ" в області, що допоможе залучити нових клієнтів та збільшити відсоток ринкової частки.</w:t>
      </w:r>
    </w:p>
    <w:p w:rsidR="00ED2657" w:rsidRDefault="00487FF2">
      <w:r>
        <w:lastRenderedPageBreak/>
        <w:t>Ціль дослідження полягає в тому, щоб отримати об'єктивні дані та інсайти, які допоможуть ТОВ "АГРОСВІТ" покращити своє позиціонування на ринку макаронних виробів, залучити більше клієнтів, підвищити впізнаваність бренду та забезпечити стабільний ріст у кон</w:t>
      </w:r>
      <w:r>
        <w:t>курентній боротьбі.</w:t>
      </w:r>
    </w:p>
    <w:p w:rsidR="00ED2657" w:rsidRDefault="00487FF2">
      <w:r>
        <w:t>Дані завдання були створені з метою оцінки споживачів під час вибору торгової марки макаронних виробів, з'ясування причин їх вибору, визначення параметрів, які впливають на вибір підприємства, визначення споживчої цінності на основі цих</w:t>
      </w:r>
      <w:r>
        <w:t xml:space="preserve"> параметрів. Також ці завдання передбачають аналіз головних конкурентів на ринку макаронних виробів, їх подібність до ТОВ "АГРОСВІТ", та виявлення ставлення споживачів до торгової марки та емоцій від бренду.</w:t>
      </w:r>
    </w:p>
    <w:p w:rsidR="00ED2657" w:rsidRDefault="00487FF2">
      <w:pPr>
        <w:ind w:firstLine="0"/>
      </w:pPr>
      <w:r>
        <w:t>Пропоную побудувати таблицю. Сформуємо у таблиці</w:t>
      </w:r>
      <w:r>
        <w:t xml:space="preserve"> 2.3.</w:t>
      </w:r>
    </w:p>
    <w:p w:rsidR="00ED2657" w:rsidRDefault="00ED2657"/>
    <w:p w:rsidR="00ED2657" w:rsidRDefault="00487FF2">
      <w:pPr>
        <w:widowControl w:val="0"/>
        <w:pBdr>
          <w:top w:val="nil"/>
          <w:left w:val="nil"/>
          <w:bottom w:val="nil"/>
          <w:right w:val="nil"/>
          <w:between w:val="nil"/>
        </w:pBdr>
        <w:spacing w:line="240" w:lineRule="auto"/>
        <w:ind w:firstLine="249"/>
        <w:rPr>
          <w:color w:val="000000"/>
        </w:rPr>
      </w:pPr>
      <w:r>
        <w:rPr>
          <w:color w:val="000000"/>
        </w:rPr>
        <w:t>Таблиця 2.3 – Завдання дослідження</w:t>
      </w:r>
    </w:p>
    <w:tbl>
      <w:tblPr>
        <w:tblStyle w:val="af8"/>
        <w:tblW w:w="9996"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2267"/>
        <w:gridCol w:w="2551"/>
        <w:gridCol w:w="2615"/>
        <w:gridCol w:w="2029"/>
      </w:tblGrid>
      <w:tr w:rsidR="00ED2657">
        <w:tc>
          <w:tcPr>
            <w:tcW w:w="534"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 з/п</w:t>
            </w:r>
          </w:p>
        </w:tc>
        <w:tc>
          <w:tcPr>
            <w:tcW w:w="2267"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Завдання дослідження</w:t>
            </w:r>
          </w:p>
        </w:tc>
        <w:tc>
          <w:tcPr>
            <w:tcW w:w="2551"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Пошукові питання</w:t>
            </w:r>
          </w:p>
        </w:tc>
        <w:tc>
          <w:tcPr>
            <w:tcW w:w="2615"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Метод отримання та джерело інформації</w:t>
            </w:r>
          </w:p>
        </w:tc>
        <w:tc>
          <w:tcPr>
            <w:tcW w:w="202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Формат отриманої інформації</w:t>
            </w:r>
          </w:p>
        </w:tc>
      </w:tr>
      <w:tr w:rsidR="00ED2657">
        <w:tc>
          <w:tcPr>
            <w:tcW w:w="534"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1</w:t>
            </w:r>
          </w:p>
        </w:tc>
        <w:tc>
          <w:tcPr>
            <w:tcW w:w="2267"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Вивчення структури та динаміки ринку макаронних виробів в черкаській області та прилеглих регіонах.</w:t>
            </w:r>
          </w:p>
        </w:tc>
        <w:tc>
          <w:tcPr>
            <w:tcW w:w="2551"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Яка структура ринку макаронних виробів в Черкаській області та прилеглих регіонах?</w:t>
            </w:r>
          </w:p>
        </w:tc>
        <w:tc>
          <w:tcPr>
            <w:tcW w:w="2615"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Фокус-група</w:t>
            </w:r>
          </w:p>
        </w:tc>
        <w:tc>
          <w:tcPr>
            <w:tcW w:w="2029"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Інтерв'ю та експертні висновки з представниками ринкових гравців., текстовий формат</w:t>
            </w:r>
          </w:p>
        </w:tc>
      </w:tr>
      <w:tr w:rsidR="00ED2657">
        <w:tc>
          <w:tcPr>
            <w:tcW w:w="534"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7"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51"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Яка динаміка ринку макаронних виробів за останні п'ять років в розглянутій територіальній зоні?</w:t>
            </w:r>
          </w:p>
        </w:tc>
        <w:tc>
          <w:tcPr>
            <w:tcW w:w="2615"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2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c>
          <w:tcPr>
            <w:tcW w:w="534"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7"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51"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Які основні фактори впливають на ринок макаронних виробів в досліджуваній області та прилеглих регіонах?</w:t>
            </w:r>
          </w:p>
        </w:tc>
        <w:tc>
          <w:tcPr>
            <w:tcW w:w="2615"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2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bl>
    <w:p w:rsidR="00ED2657" w:rsidRDefault="00ED2657"/>
    <w:tbl>
      <w:tblPr>
        <w:tblStyle w:val="af9"/>
        <w:tblpPr w:leftFromText="180" w:rightFromText="180" w:vertAnchor="page" w:horzAnchor="margin" w:tblpY="1741"/>
        <w:tblW w:w="99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5"/>
        <w:gridCol w:w="9"/>
        <w:gridCol w:w="2269"/>
        <w:gridCol w:w="2549"/>
        <w:gridCol w:w="2613"/>
        <w:gridCol w:w="2031"/>
      </w:tblGrid>
      <w:tr w:rsidR="00ED2657">
        <w:trPr>
          <w:trHeight w:val="420"/>
        </w:trPr>
        <w:tc>
          <w:tcPr>
            <w:tcW w:w="525"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lastRenderedPageBreak/>
              <w:t>№ з/п</w:t>
            </w:r>
            <w:r>
              <w:rPr>
                <w:noProof/>
                <w:lang w:val="en-US"/>
              </w:rPr>
              <mc:AlternateContent>
                <mc:Choice Requires="wpg">
                  <w:drawing>
                    <wp:anchor distT="0" distB="0" distL="0" distR="0" simplePos="0" relativeHeight="251667456" behindDoc="1" locked="0" layoutInCell="1" hidden="0" allowOverlap="1">
                      <wp:simplePos x="0" y="0"/>
                      <wp:positionH relativeFrom="column">
                        <wp:posOffset>152400</wp:posOffset>
                      </wp:positionH>
                      <wp:positionV relativeFrom="paragraph">
                        <wp:posOffset>-431799</wp:posOffset>
                      </wp:positionV>
                      <wp:extent cx="2383790" cy="1413510"/>
                      <wp:effectExtent l="0" t="0" r="0" b="0"/>
                      <wp:wrapNone/>
                      <wp:docPr id="5" name="Прямоугольник 5"/>
                      <wp:cNvGraphicFramePr/>
                      <a:graphic xmlns:a="http://schemas.openxmlformats.org/drawingml/2006/main">
                        <a:graphicData uri="http://schemas.microsoft.com/office/word/2010/wordprocessingShape">
                          <wps:wsp>
                            <wps:cNvSpPr/>
                            <wps:spPr>
                              <a:xfrm>
                                <a:off x="4158868" y="3078008"/>
                                <a:ext cx="2374265" cy="1403985"/>
                              </a:xfrm>
                              <a:prstGeom prst="rect">
                                <a:avLst/>
                              </a:prstGeom>
                              <a:noFill/>
                              <a:ln>
                                <a:noFill/>
                              </a:ln>
                            </wps:spPr>
                            <wps:txbx>
                              <w:txbxContent>
                                <w:p w:rsidR="00ED2657" w:rsidRDefault="00487FF2">
                                  <w:pPr>
                                    <w:textDirection w:val="btLr"/>
                                  </w:pPr>
                                  <w:r>
                                    <w:rPr>
                                      <w:color w:val="000000"/>
                                    </w:rPr>
                                    <w:t>Продовження таблиці 2.3</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1" distB="0" distT="0" distL="0" distR="0" hidden="0" layoutInCell="1" locked="0" relativeHeight="0" simplePos="0">
                      <wp:simplePos x="0" y="0"/>
                      <wp:positionH relativeFrom="column">
                        <wp:posOffset>152400</wp:posOffset>
                      </wp:positionH>
                      <wp:positionV relativeFrom="paragraph">
                        <wp:posOffset>-431799</wp:posOffset>
                      </wp:positionV>
                      <wp:extent cx="2383790" cy="1413510"/>
                      <wp:effectExtent b="0" l="0" r="0" t="0"/>
                      <wp:wrapNone/>
                      <wp:docPr id="5" name="image11.png"/>
                      <a:graphic>
                        <a:graphicData uri="http://schemas.openxmlformats.org/drawingml/2006/picture">
                          <pic:pic>
                            <pic:nvPicPr>
                              <pic:cNvPr id="0" name="image11.png"/>
                              <pic:cNvPicPr preferRelativeResize="0"/>
                            </pic:nvPicPr>
                            <pic:blipFill>
                              <a:blip r:embed="rId21"/>
                              <a:srcRect/>
                              <a:stretch>
                                <a:fillRect/>
                              </a:stretch>
                            </pic:blipFill>
                            <pic:spPr>
                              <a:xfrm>
                                <a:off x="0" y="0"/>
                                <a:ext cx="2383790" cy="1413510"/>
                              </a:xfrm>
                              <a:prstGeom prst="rect"/>
                              <a:ln/>
                            </pic:spPr>
                          </pic:pic>
                        </a:graphicData>
                      </a:graphic>
                    </wp:anchor>
                  </w:drawing>
                </mc:Fallback>
              </mc:AlternateContent>
            </w:r>
          </w:p>
        </w:tc>
        <w:tc>
          <w:tcPr>
            <w:tcW w:w="2278" w:type="dxa"/>
            <w:gridSpan w:val="2"/>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Завдання дослідження</w:t>
            </w:r>
          </w:p>
        </w:tc>
        <w:tc>
          <w:tcPr>
            <w:tcW w:w="254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Пошукові питання</w:t>
            </w:r>
          </w:p>
        </w:tc>
        <w:tc>
          <w:tcPr>
            <w:tcW w:w="2613"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Метод отримання та джерело інформації</w:t>
            </w:r>
          </w:p>
        </w:tc>
        <w:tc>
          <w:tcPr>
            <w:tcW w:w="2031"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Формат отриманої інформації</w:t>
            </w:r>
          </w:p>
        </w:tc>
      </w:tr>
      <w:tr w:rsidR="00ED2657">
        <w:tc>
          <w:tcPr>
            <w:tcW w:w="534" w:type="dxa"/>
            <w:gridSpan w:val="2"/>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2</w:t>
            </w:r>
          </w:p>
        </w:tc>
        <w:tc>
          <w:tcPr>
            <w:tcW w:w="2269"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Аналіз потреб і вподобань споживачів в цьому регіоні щодо макаронних виробів.</w:t>
            </w:r>
          </w:p>
        </w:tc>
        <w:tc>
          <w:tcPr>
            <w:tcW w:w="254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 xml:space="preserve">Які основні критерії вибору макаронних виробів для споживачів у даному </w:t>
            </w:r>
            <w:r>
              <w:rPr>
                <w:color w:val="000000"/>
                <w:sz w:val="24"/>
                <w:szCs w:val="24"/>
              </w:rPr>
              <w:t>регіоні?</w:t>
            </w:r>
          </w:p>
        </w:tc>
        <w:tc>
          <w:tcPr>
            <w:tcW w:w="2613"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Опитування споживачів</w:t>
            </w:r>
          </w:p>
        </w:tc>
        <w:tc>
          <w:tcPr>
            <w:tcW w:w="2031" w:type="dxa"/>
            <w:vMerge w:val="restart"/>
          </w:tcPr>
          <w:p w:rsidR="00ED2657" w:rsidRDefault="00487FF2">
            <w:pPr>
              <w:pBdr>
                <w:top w:val="nil"/>
                <w:left w:val="nil"/>
                <w:bottom w:val="nil"/>
                <w:right w:val="nil"/>
                <w:between w:val="nil"/>
              </w:pBdr>
              <w:ind w:left="-33" w:firstLine="2"/>
              <w:jc w:val="left"/>
              <w:rPr>
                <w:color w:val="000000"/>
                <w:sz w:val="24"/>
                <w:szCs w:val="24"/>
              </w:rPr>
            </w:pPr>
            <w:r>
              <w:rPr>
                <w:color w:val="000000"/>
                <w:sz w:val="24"/>
                <w:szCs w:val="24"/>
              </w:rPr>
              <w:t>Онлайн опитування, або паперова анкета.</w:t>
            </w:r>
          </w:p>
          <w:p w:rsidR="00ED2657" w:rsidRDefault="00487FF2">
            <w:pPr>
              <w:pBdr>
                <w:top w:val="nil"/>
                <w:left w:val="nil"/>
                <w:bottom w:val="nil"/>
                <w:right w:val="nil"/>
                <w:between w:val="nil"/>
              </w:pBdr>
              <w:ind w:left="-33" w:firstLine="2"/>
              <w:jc w:val="left"/>
              <w:rPr>
                <w:color w:val="000000"/>
                <w:sz w:val="24"/>
                <w:szCs w:val="24"/>
              </w:rPr>
            </w:pPr>
            <w:r>
              <w:rPr>
                <w:color w:val="000000"/>
                <w:sz w:val="24"/>
                <w:szCs w:val="24"/>
              </w:rPr>
              <w:t>Текстовий формат.</w:t>
            </w:r>
          </w:p>
        </w:tc>
      </w:tr>
      <w:tr w:rsidR="00ED2657">
        <w:tc>
          <w:tcPr>
            <w:tcW w:w="534" w:type="dxa"/>
            <w:gridSpan w:val="2"/>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4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Які смакові уподобання переважають серед споживачів макаронних виробів в цьому регіоні?</w:t>
            </w:r>
          </w:p>
        </w:tc>
        <w:tc>
          <w:tcPr>
            <w:tcW w:w="261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31"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c>
          <w:tcPr>
            <w:tcW w:w="534" w:type="dxa"/>
            <w:gridSpan w:val="2"/>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3</w:t>
            </w:r>
          </w:p>
        </w:tc>
        <w:tc>
          <w:tcPr>
            <w:tcW w:w="2269" w:type="dxa"/>
            <w:vMerge w:val="restart"/>
          </w:tcPr>
          <w:p w:rsidR="00ED2657" w:rsidRDefault="00487FF2">
            <w:pPr>
              <w:ind w:firstLine="35"/>
              <w:jc w:val="left"/>
              <w:rPr>
                <w:sz w:val="24"/>
                <w:szCs w:val="24"/>
              </w:rPr>
            </w:pPr>
            <w:r>
              <w:rPr>
                <w:sz w:val="24"/>
                <w:szCs w:val="24"/>
              </w:rPr>
              <w:t>Оцінка конкурентної ситуації на ринку та реакція конкурентів на діяльність ТОВ "АГРОСВІТ".</w:t>
            </w:r>
          </w:p>
          <w:p w:rsidR="00ED2657" w:rsidRDefault="00ED2657">
            <w:pPr>
              <w:pBdr>
                <w:top w:val="nil"/>
                <w:left w:val="nil"/>
                <w:bottom w:val="nil"/>
                <w:right w:val="nil"/>
                <w:between w:val="nil"/>
              </w:pBdr>
              <w:ind w:firstLine="0"/>
              <w:jc w:val="left"/>
              <w:rPr>
                <w:color w:val="000000"/>
                <w:sz w:val="24"/>
                <w:szCs w:val="24"/>
              </w:rPr>
            </w:pPr>
          </w:p>
        </w:tc>
        <w:tc>
          <w:tcPr>
            <w:tcW w:w="254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Які основні конкуренти ТОВ "АГРОСВІТ" на ринку макаронних виробів у даному регіоні?</w:t>
            </w:r>
          </w:p>
        </w:tc>
        <w:tc>
          <w:tcPr>
            <w:tcW w:w="2613"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Вторинна інформація, кабінетні дослідження</w:t>
            </w:r>
          </w:p>
        </w:tc>
        <w:tc>
          <w:tcPr>
            <w:tcW w:w="2031" w:type="dxa"/>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Текстовий формат.</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Перелік конкурентів</w:t>
            </w:r>
            <w:r>
              <w:rPr>
                <w:color w:val="000000"/>
                <w:sz w:val="24"/>
                <w:szCs w:val="24"/>
              </w:rPr>
              <w:t>.</w:t>
            </w:r>
          </w:p>
        </w:tc>
      </w:tr>
      <w:tr w:rsidR="00ED2657">
        <w:trPr>
          <w:trHeight w:val="1980"/>
        </w:trPr>
        <w:tc>
          <w:tcPr>
            <w:tcW w:w="534" w:type="dxa"/>
            <w:gridSpan w:val="2"/>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49" w:type="dxa"/>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Які стратегії та заходи вживають конкуренти для залучення клієнтів та збільшення ринкової частки на ринку макаронних виробів?</w:t>
            </w:r>
          </w:p>
        </w:tc>
        <w:tc>
          <w:tcPr>
            <w:tcW w:w="261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31"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rPr>
          <w:trHeight w:val="1620"/>
        </w:trPr>
        <w:tc>
          <w:tcPr>
            <w:tcW w:w="534" w:type="dxa"/>
            <w:gridSpan w:val="2"/>
            <w:vMerge w:val="restart"/>
          </w:tcPr>
          <w:p w:rsidR="00ED2657" w:rsidRDefault="00487FF2">
            <w:pPr>
              <w:pBdr>
                <w:top w:val="nil"/>
                <w:left w:val="nil"/>
                <w:bottom w:val="nil"/>
                <w:right w:val="nil"/>
                <w:between w:val="nil"/>
              </w:pBdr>
              <w:ind w:firstLine="0"/>
              <w:jc w:val="left"/>
              <w:rPr>
                <w:color w:val="000000"/>
                <w:sz w:val="24"/>
                <w:szCs w:val="24"/>
              </w:rPr>
            </w:pPr>
            <w:r>
              <w:rPr>
                <w:color w:val="000000"/>
                <w:sz w:val="24"/>
                <w:szCs w:val="24"/>
              </w:rPr>
              <w:t>4</w:t>
            </w:r>
          </w:p>
        </w:tc>
        <w:tc>
          <w:tcPr>
            <w:tcW w:w="2269" w:type="dxa"/>
            <w:vMerge w:val="restart"/>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Визначення можливостей для покращення позиціонування макаронної продукції ТОВ "АГРОСВІТ" в області, що допоможе залучити нових клієнтів та збільшити відсоток ринкової частки.</w:t>
            </w:r>
          </w:p>
        </w:tc>
        <w:tc>
          <w:tcPr>
            <w:tcW w:w="2549" w:type="dxa"/>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 xml:space="preserve">Які нові тренди та інновації на ринку макаронних виробів можуть бути використані </w:t>
            </w:r>
            <w:r>
              <w:rPr>
                <w:color w:val="000000"/>
                <w:sz w:val="24"/>
                <w:szCs w:val="24"/>
              </w:rPr>
              <w:t>для покращення позиціонування продукції ТОВ "АГРОСВІТ"?</w:t>
            </w:r>
          </w:p>
        </w:tc>
        <w:tc>
          <w:tcPr>
            <w:tcW w:w="2613" w:type="dxa"/>
            <w:vMerge w:val="restart"/>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Анкетування споживачів</w:t>
            </w:r>
          </w:p>
        </w:tc>
        <w:tc>
          <w:tcPr>
            <w:tcW w:w="2031" w:type="dxa"/>
            <w:vMerge w:val="restart"/>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Зведені дані з анкетування та фокус-груп.</w:t>
            </w:r>
          </w:p>
        </w:tc>
      </w:tr>
      <w:tr w:rsidR="00ED2657">
        <w:trPr>
          <w:trHeight w:val="2130"/>
        </w:trPr>
        <w:tc>
          <w:tcPr>
            <w:tcW w:w="534" w:type="dxa"/>
            <w:gridSpan w:val="2"/>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49" w:type="dxa"/>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Які маркетингові стратегії та комунікаційні канали можуть бути використані для залучення нових клієнтів та збільшення ринкової частки?</w:t>
            </w:r>
          </w:p>
        </w:tc>
        <w:tc>
          <w:tcPr>
            <w:tcW w:w="261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31"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rPr>
          <w:trHeight w:val="1537"/>
        </w:trPr>
        <w:tc>
          <w:tcPr>
            <w:tcW w:w="534" w:type="dxa"/>
            <w:gridSpan w:val="2"/>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26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549" w:type="dxa"/>
          </w:tcPr>
          <w:p w:rsidR="00ED2657" w:rsidRDefault="00487FF2">
            <w:pPr>
              <w:pBdr>
                <w:top w:val="nil"/>
                <w:left w:val="nil"/>
                <w:bottom w:val="nil"/>
                <w:right w:val="nil"/>
                <w:between w:val="nil"/>
              </w:pBdr>
              <w:ind w:firstLine="249"/>
              <w:jc w:val="left"/>
              <w:rPr>
                <w:color w:val="000000"/>
                <w:sz w:val="24"/>
                <w:szCs w:val="24"/>
              </w:rPr>
            </w:pPr>
            <w:r>
              <w:rPr>
                <w:color w:val="000000"/>
                <w:sz w:val="24"/>
                <w:szCs w:val="24"/>
              </w:rPr>
              <w:t>Які потреби та вподобання споживачів в цьому регіоні щодо макаронних виробів?</w:t>
            </w:r>
          </w:p>
        </w:tc>
        <w:tc>
          <w:tcPr>
            <w:tcW w:w="261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031"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bl>
    <w:p w:rsidR="00ED2657" w:rsidRDefault="00487FF2">
      <w:pPr>
        <w:ind w:firstLine="426"/>
      </w:pPr>
      <w:r>
        <w:t xml:space="preserve">Проведення маркетингового дослідження для ТОВ "АГРОСВІТ" спрямоване на вдосконалення позиціонування макаронної продукції на ринку Черкаської області </w:t>
      </w:r>
      <w:r>
        <w:lastRenderedPageBreak/>
        <w:t>та прилеглих регіонів. Дослідження включає чотири основні завдання: вивчення структури та динаміки ринку, а</w:t>
      </w:r>
      <w:r>
        <w:t>наліз потреб і вподобань споживачів, оцінка конкурентної ситуації та визначення можливостей для покращення позиціонування продукції. Для кожного завдання визначено конкретні пошукові питання, методи отримання та джерела інформації, а також формат отриманої</w:t>
      </w:r>
      <w:r>
        <w:t xml:space="preserve"> інформації.</w:t>
      </w:r>
    </w:p>
    <w:p w:rsidR="00ED2657" w:rsidRDefault="00487FF2">
      <w:r>
        <w:t>Вивчення структури та динаміки ринку дозволить зрозуміти поточну ситуацію та тенденції розвитку, що є основою для стратегічного планування. Аналіз потреб і вподобань споживачів допоможе ідентифікувати ключові критерії вибору та смакові уподоба</w:t>
      </w:r>
      <w:r>
        <w:t>ння, що дозволить адаптувати продукцію відповідно до споживчого попиту. Оцінка конкурентної ситуації дасть можливість зрозуміти позиції основних гравців на ринку та їх стратегії, що дозволить розробити конкурентоспроможні маркетингові заходи. Визначення мо</w:t>
      </w:r>
      <w:r>
        <w:t>жливостей для покращення позиціонування продукції ТОВ "АГРОСВІТ" допоможе виявити нові тренди та інновації, а також ефективні маркетингові стратегії та комунікаційні канали для залучення нових клієнтів та збільшення ринкової частки.</w:t>
      </w:r>
    </w:p>
    <w:p w:rsidR="00ED2657" w:rsidRDefault="00487FF2">
      <w:r>
        <w:t>Таким чином, комплексне</w:t>
      </w:r>
      <w:r>
        <w:t xml:space="preserve"> маркетингове дослідження дозволить ТОВ "АГРОСВІТ" розробити ефективні стратегії для підвищення конкурентоспроможності та зміцнення позицій на ринку макаронних виробів, що сприятиме збільшенню продажів та покращенню ринкової діяльності підприємства.</w:t>
      </w:r>
    </w:p>
    <w:p w:rsidR="00ED2657" w:rsidRDefault="00487FF2">
      <w:r>
        <w:t>Фокус-</w:t>
      </w:r>
      <w:r>
        <w:t>група складатиметься з 10 учасників, які представляють цільову аудиторію підприємства ТОВ "АГРОСВІТ". Це молоді, прогресивні споживачі макаронних виробів віком від 18 до 45 років, які цінують новітні кулінарні тренди та продукти високої якості. Вони склада</w:t>
      </w:r>
      <w:r>
        <w:t>ють майже 80% від загальної кількості покупців підприємства і мають середній або вищий за середній рівень доходів. Їх поведінку можна класифікувати наступним чином:</w:t>
      </w:r>
    </w:p>
    <w:p w:rsidR="00ED2657" w:rsidRDefault="00487FF2">
      <w:r>
        <w:t>Інноватори - це споживачі, які прагнуть першими спробувати нові види макаронних виробів. Во</w:t>
      </w:r>
      <w:r>
        <w:t xml:space="preserve">ни постійно шукають нові смаки та рецепти, цікавляться кулінарними трендами та новинками. Ці споживачі готові платити більше за унікальні продукти та регулярно стежать за новинками на ринку. Вони часто є </w:t>
      </w:r>
      <w:r>
        <w:lastRenderedPageBreak/>
        <w:t>активними користувачами соціальних мереж, де ділятьс</w:t>
      </w:r>
      <w:r>
        <w:t>я своїми враженнями та рекомендаціями про нові продукти.</w:t>
      </w:r>
    </w:p>
    <w:p w:rsidR="00ED2657" w:rsidRDefault="00487FF2">
      <w:r>
        <w:t>Експериментатори - це ті, хто бажає випробувати продукцію різних брендів у пошуках нових смаків та комбінацій. Вони не прив'язані до одного бренду і готові купувати макаронні вироби від різних виробн</w:t>
      </w:r>
      <w:r>
        <w:t>иків, якщо бачать щось цікаве або нове. Ці споживачі цінують різноманітність і часто експериментують з різними видами макаронних виробів, додаючи їх до своїх кулінарних експериментів.</w:t>
      </w:r>
    </w:p>
    <w:p w:rsidR="00ED2657" w:rsidRDefault="00487FF2">
      <w:r>
        <w:t>Консерватори - це споживачі, які віддають перевагу одному бренду і купую</w:t>
      </w:r>
      <w:r>
        <w:t xml:space="preserve">ть всі макаронні вироби виключно у "АГРОСВІТ". Вони цінують стабільність, перевірену якість і довіру до бренду. Для них важливо, щоб продукт завжди відповідав їхнім очікуванням. Консерватори є найвідданішими клієнтами, які рідко змінюють свої вподобання і </w:t>
      </w:r>
      <w:r>
        <w:t>залишаються лояльними до улюбленого бренду протягом тривалого часу.</w:t>
      </w:r>
    </w:p>
    <w:p w:rsidR="00ED2657" w:rsidRDefault="00487FF2">
      <w:r>
        <w:t>Любителі активного відпочинку обирають бренд, який пропонує найкращі продукти для швидкого та зручного приготування страв, підходящих для активного способу життя або подорожей. Вони шукают</w:t>
      </w:r>
      <w:r>
        <w:t>ь макаронні вироби, які можна легко та швидко приготувати, забезпечуючи при цьому високу поживну цінність та енергію. Ці споживачі часто ведуть динамічний спосіб життя, тому для них важливо мати під рукою продукти, які не потребують багато часу на приготув</w:t>
      </w:r>
      <w:r>
        <w:t>ання.</w:t>
      </w:r>
    </w:p>
    <w:p w:rsidR="00ED2657" w:rsidRDefault="00487FF2">
      <w:r>
        <w:t xml:space="preserve">Раціоналісти - це споживачі, які надають перевагу бренду з найкращими продуктами та сервісом. Вони орієнтуються на якість, зручність і доступність макаронних виробів, шукаючи оптимальне співвідношення ціни та якості. Раціоналісти ретельно аналізують </w:t>
      </w:r>
      <w:r>
        <w:t>інформацію про продукт перед покупкою, звертають увагу на склад, харчову цінність і відгуки інших споживачів. Вони прагнуть отримати максимальну користь від своїх покупок і вибирають продукти, які відповідають їхнім високим стандартам.</w:t>
      </w:r>
    </w:p>
    <w:p w:rsidR="00ED2657" w:rsidRDefault="00487FF2">
      <w:r>
        <w:t>Тепер складемо хід м</w:t>
      </w:r>
      <w:r>
        <w:t>аркетингового дослідження:</w:t>
      </w:r>
    </w:p>
    <w:p w:rsidR="00ED2657" w:rsidRDefault="00487FF2">
      <w:r>
        <w:t>1. Складання списку основних конкурентів для підприємства.</w:t>
      </w:r>
    </w:p>
    <w:p w:rsidR="00ED2657" w:rsidRDefault="00487FF2">
      <w:r>
        <w:t xml:space="preserve">Спершу необхідно визначити основних гравців на ринку макаронних виробів у Черкаській області та прилеглих регіонах. Список конкурентів буде складено на </w:t>
      </w:r>
      <w:r>
        <w:lastRenderedPageBreak/>
        <w:t>основі ринкових да</w:t>
      </w:r>
      <w:r>
        <w:t>них та доступної інформації про місцеві та національні бренди, які активно діють у цьому сегменті.</w:t>
      </w:r>
    </w:p>
    <w:p w:rsidR="00ED2657" w:rsidRDefault="00487FF2">
      <w:r>
        <w:t>2. Аналіз вторинних джерел для визначення позиціонування та цільової аудиторії конкурентів.</w:t>
      </w:r>
    </w:p>
    <w:p w:rsidR="00ED2657" w:rsidRDefault="00487FF2">
      <w:r>
        <w:t>На другому етапі буде проведено аналіз вторинних джерел, таких як</w:t>
      </w:r>
      <w:r>
        <w:t xml:space="preserve"> звіти, статті, дослідження ринку та офіційні веб-сайти конкурентів. Мета цього аналізу – зрозуміти, як конкуренти позиціонують свої продукти, на яку цільову аудиторію вони орієнтуються, які маркетингові стратегії використовують і які канали комунікації за</w:t>
      </w:r>
      <w:r>
        <w:t>діяні.</w:t>
      </w:r>
    </w:p>
    <w:p w:rsidR="00ED2657" w:rsidRDefault="00487FF2">
      <w:r>
        <w:t>3. Кабінетні дослідження з метою перевірки донесення наявного позиціонування підприємства, а також опитування споживачів щодо обізнаності у торгових марках підприємств через рекламу та перевірка зміни відношення до торгової марки унаслідок певних фа</w:t>
      </w:r>
      <w:r>
        <w:t>кторів</w:t>
      </w:r>
    </w:p>
    <w:p w:rsidR="00ED2657" w:rsidRDefault="00487FF2">
      <w:r>
        <w:t>Цей етап передбачає проведення кабінетних досліджень для оцінки ефективності поточного позиціонування ТОВ «АГРОСВІТ». Це включатиме аналіз рекламних матеріалів, дослідження рівня обізнаності споживачів про бренд через опитування та анкетування. Буду</w:t>
      </w:r>
      <w:r>
        <w:t>ть вивчені фактори, які могли вплинути на сприйняття бренду, такі як якість обслуговування, соціальні події, пандемія, а також будь-які інциденти чи скандали, пов’язані з підприємством.</w:t>
      </w:r>
    </w:p>
    <w:p w:rsidR="00ED2657" w:rsidRDefault="00487FF2">
      <w:r>
        <w:t>4. Проведення фокус-груп для визначення споживчих мотивацій та основни</w:t>
      </w:r>
      <w:r>
        <w:t>х критеріїв вибору конкретної торгової марки підприємства, виявлення відношення до ТМ ТОВ «АГРОСВІТ», а також ставлення споживачів до ТМ конкурентів.</w:t>
      </w:r>
    </w:p>
    <w:p w:rsidR="00ED2657" w:rsidRDefault="00487FF2">
      <w:r>
        <w:t>На завершальному етапі будуть проведені фокус-групи, які дозволять глибше зрозуміти мотивації споживачів та їхні критерії вибору макаронних виробів. Учасники фокус-груп обговорюватимуть свої вподобання, відношення до ТМ ТОВ «АГРОСВІТ» та їхнє сприйняття ко</w:t>
      </w:r>
      <w:r>
        <w:t>нкуруючих брендів. Це допоможе виявити сильні та слабкі сторони позиціонування підприємства та визначити можливості для покращення маркетингових стратегій.</w:t>
      </w:r>
    </w:p>
    <w:p w:rsidR="00ED2657" w:rsidRDefault="00487FF2">
      <w:r>
        <w:t>На основі цих етапів ми можемо сформувати гіпотези, які стосуватимуться завдань дослідження, типових</w:t>
      </w:r>
      <w:r>
        <w:t xml:space="preserve"> поведінкових моделей споживачів та покрокового </w:t>
      </w:r>
      <w:r>
        <w:lastRenderedPageBreak/>
        <w:t>ходу маркетингового дослідження. Це дозволить ТОВ «АГРОСВІТ» покращити своє позиціонування на ринку макаронних виробів та розробити ефективні стратегії залучення нових клієнтів та утримання існуючих.</w:t>
      </w:r>
    </w:p>
    <w:p w:rsidR="00ED2657" w:rsidRDefault="00487FF2">
      <w:r>
        <w:t>Отже, на</w:t>
      </w:r>
      <w:r>
        <w:t xml:space="preserve"> основі даних та у процесі проведення дослідження, ми можемо сформувати наступні гіпотези:</w:t>
      </w:r>
    </w:p>
    <w:p w:rsidR="00ED2657" w:rsidRDefault="00487FF2">
      <w:pPr>
        <w:numPr>
          <w:ilvl w:val="0"/>
          <w:numId w:val="19"/>
        </w:numPr>
        <w:pBdr>
          <w:top w:val="nil"/>
          <w:left w:val="nil"/>
          <w:bottom w:val="nil"/>
          <w:right w:val="nil"/>
          <w:between w:val="nil"/>
        </w:pBdr>
        <w:ind w:left="0" w:firstLine="567"/>
      </w:pPr>
      <w:r>
        <w:rPr>
          <w:color w:val="000000"/>
        </w:rPr>
        <w:t>Н1: Позиціонування сприймається споживачем правильно, репутація та відношення до ТМ «АГРОСВІТ» позитивне.</w:t>
      </w:r>
    </w:p>
    <w:p w:rsidR="00ED2657" w:rsidRDefault="00487FF2">
      <w:pPr>
        <w:numPr>
          <w:ilvl w:val="0"/>
          <w:numId w:val="19"/>
        </w:numPr>
        <w:pBdr>
          <w:top w:val="nil"/>
          <w:left w:val="nil"/>
          <w:bottom w:val="nil"/>
          <w:right w:val="nil"/>
          <w:between w:val="nil"/>
        </w:pBdr>
        <w:ind w:left="0" w:firstLine="567"/>
      </w:pPr>
      <w:r>
        <w:rPr>
          <w:color w:val="000000"/>
        </w:rPr>
        <w:t>Н2: Позиціонування сприймається споживачем правильно, але репутація та відношення до ТМ «АГРОСВІТ» нейтральне.</w:t>
      </w:r>
    </w:p>
    <w:p w:rsidR="00ED2657" w:rsidRDefault="00487FF2">
      <w:pPr>
        <w:numPr>
          <w:ilvl w:val="0"/>
          <w:numId w:val="19"/>
        </w:numPr>
        <w:pBdr>
          <w:top w:val="nil"/>
          <w:left w:val="nil"/>
          <w:bottom w:val="nil"/>
          <w:right w:val="nil"/>
          <w:between w:val="nil"/>
        </w:pBdr>
        <w:ind w:left="0" w:firstLine="567"/>
      </w:pPr>
      <w:r>
        <w:rPr>
          <w:color w:val="000000"/>
        </w:rPr>
        <w:t>Н3: Позиціонування сприймається споживачем правильно, але репутація та відношення до ТМ «АГРОСВІТ» негативне.</w:t>
      </w:r>
    </w:p>
    <w:p w:rsidR="00ED2657" w:rsidRDefault="00487FF2">
      <w:pPr>
        <w:numPr>
          <w:ilvl w:val="0"/>
          <w:numId w:val="19"/>
        </w:numPr>
        <w:pBdr>
          <w:top w:val="nil"/>
          <w:left w:val="nil"/>
          <w:bottom w:val="nil"/>
          <w:right w:val="nil"/>
          <w:between w:val="nil"/>
        </w:pBdr>
        <w:ind w:left="0" w:firstLine="567"/>
      </w:pPr>
      <w:r>
        <w:rPr>
          <w:color w:val="000000"/>
        </w:rPr>
        <w:t>Н4: Позиціонування сприймається спо</w:t>
      </w:r>
      <w:r>
        <w:rPr>
          <w:color w:val="000000"/>
        </w:rPr>
        <w:t>живачем неповною мірою, але репутація та відношення до ТМ «АГРОСВІТ» позитивне.</w:t>
      </w:r>
    </w:p>
    <w:p w:rsidR="00ED2657" w:rsidRDefault="00487FF2">
      <w:pPr>
        <w:numPr>
          <w:ilvl w:val="0"/>
          <w:numId w:val="19"/>
        </w:numPr>
        <w:pBdr>
          <w:top w:val="nil"/>
          <w:left w:val="nil"/>
          <w:bottom w:val="nil"/>
          <w:right w:val="nil"/>
          <w:between w:val="nil"/>
        </w:pBdr>
        <w:ind w:left="0" w:firstLine="567"/>
      </w:pPr>
      <w:r>
        <w:rPr>
          <w:color w:val="000000"/>
        </w:rPr>
        <w:t>Н5: Позиціонування сприймається споживачем неповною мірою, репутація та відношення до ТМ «АГРОСВІТ» нейтральне.</w:t>
      </w:r>
    </w:p>
    <w:p w:rsidR="00ED2657" w:rsidRDefault="00487FF2">
      <w:r>
        <w:rPr>
          <w:i/>
        </w:rPr>
        <w:t xml:space="preserve">Пошукове питання №1. </w:t>
      </w:r>
      <w:r>
        <w:t>Які споживчі потреби задовольняє купівля ма</w:t>
      </w:r>
      <w:r>
        <w:t>каронних виробів від певної торгової марки? (емоційні та раціональні аспекти).</w:t>
      </w:r>
    </w:p>
    <w:p w:rsidR="00ED2657" w:rsidRDefault="00487FF2">
      <w:r>
        <w:t>Спершу потрібно визначити, які саме потреби задовольняють споживачі при купівлі макаронних виробів від конкретної торгової марки, а також яка складова (емоційна або раціональна)</w:t>
      </w:r>
      <w:r>
        <w:t xml:space="preserve"> сприяє цій купівлі. Це допоможе зрозуміти основні мотиви, що спонукають споживачів обирати продукцію ТМ «Агросвіт».</w:t>
      </w:r>
    </w:p>
    <w:p w:rsidR="00ED2657" w:rsidRDefault="00487FF2">
      <w:r>
        <w:rPr>
          <w:i/>
        </w:rPr>
        <w:t>Пошукове питання №2</w:t>
      </w:r>
      <w:r>
        <w:t>. Які характеристики підприємства важливі для вибору конкретної торгової марки?</w:t>
      </w:r>
    </w:p>
    <w:p w:rsidR="00ED2657" w:rsidRDefault="00487FF2">
      <w:r>
        <w:t>Це питання допоможе виявити ключові риси</w:t>
      </w:r>
      <w:r>
        <w:t xml:space="preserve"> підприємства, які впливають на вибір торгової марки. Ця інформація дозволить зрозуміти мотиви споживачів при виборі ТМ «Агросвіт».</w:t>
      </w:r>
    </w:p>
    <w:p w:rsidR="00ED2657" w:rsidRDefault="00487FF2">
      <w:r>
        <w:rPr>
          <w:i/>
        </w:rPr>
        <w:t>Пошукове питання №3</w:t>
      </w:r>
      <w:r>
        <w:t>. Які фактори стримують вибір торгової марки на ринку? (причини відмови)</w:t>
      </w:r>
    </w:p>
    <w:p w:rsidR="00ED2657" w:rsidRDefault="00487FF2">
      <w:r>
        <w:t>Окрім знання потреб та характери</w:t>
      </w:r>
      <w:r>
        <w:t xml:space="preserve">стик підприємства, важливо також визначити стримуючі фактори, які заважають споживачам купувати продукцію </w:t>
      </w:r>
      <w:r>
        <w:lastRenderedPageBreak/>
        <w:t>певної торгової марки. Ця інформація, разом з попередніми даними, дасть повне уявлення про мотиви споживачів та допоможе вдосконалити стратегію позиці</w:t>
      </w:r>
      <w:r>
        <w:t>онування ТОВ «Агросвіт».</w:t>
      </w:r>
    </w:p>
    <w:p w:rsidR="00ED2657" w:rsidRDefault="00487FF2">
      <w:r>
        <w:rPr>
          <w:i/>
        </w:rPr>
        <w:t>Пошукове питання №4</w:t>
      </w:r>
      <w:r>
        <w:t>. Які параметри є найважливішими для споживачів при купівлі макаронних виробів? (перелік параметрів)</w:t>
      </w:r>
    </w:p>
    <w:p w:rsidR="00ED2657" w:rsidRDefault="00487FF2">
      <w:r>
        <w:t>Це питання дозволить зібрати інформацію та візуалізувати її на картах сприйняття, щоб краще розуміти позицію пі</w:t>
      </w:r>
      <w:r>
        <w:t>дприємства щодо конкурентів за визначеними параметрами.</w:t>
      </w:r>
    </w:p>
    <w:p w:rsidR="00ED2657" w:rsidRDefault="00487FF2">
      <w:r>
        <w:rPr>
          <w:i/>
        </w:rPr>
        <w:t>Пошукове питання №5</w:t>
      </w:r>
      <w:r>
        <w:t>. Хто є найближчими конкурентами? (за подібними послугами) та їх ринкова сила</w:t>
      </w:r>
    </w:p>
    <w:p w:rsidR="00ED2657" w:rsidRDefault="00487FF2">
      <w:r>
        <w:t>Це питання допоможе виявити найближчих конкурентів та оцінити їх ринкову силу, що необхідно для аналізу</w:t>
      </w:r>
      <w:r>
        <w:t xml:space="preserve"> конкурентного середовища.</w:t>
      </w:r>
    </w:p>
    <w:p w:rsidR="00ED2657" w:rsidRDefault="00487FF2">
      <w:r>
        <w:rPr>
          <w:i/>
        </w:rPr>
        <w:t>Пошукове питання №6</w:t>
      </w:r>
      <w:r>
        <w:t>. Хто є цільовою аудиторією у конкурентів?</w:t>
      </w:r>
    </w:p>
    <w:p w:rsidR="00ED2657" w:rsidRDefault="00487FF2">
      <w:r>
        <w:t>Знання цільової аудиторії конкурентів допоможе виділити тих конкурентів, які не становлять загрози для ТМ «Агросвіт».</w:t>
      </w:r>
    </w:p>
    <w:p w:rsidR="00ED2657" w:rsidRDefault="00487FF2">
      <w:r>
        <w:rPr>
          <w:i/>
        </w:rPr>
        <w:t>Пошукове питання №7</w:t>
      </w:r>
      <w:r>
        <w:t>. Як конкуренти позиціонують с</w:t>
      </w:r>
      <w:r>
        <w:t>ебе на ринку?</w:t>
      </w:r>
    </w:p>
    <w:p w:rsidR="00ED2657" w:rsidRDefault="00487FF2">
      <w:r>
        <w:t>Це питання дозволить зрозуміти, як конкуренти бажають, щоб їх сприймали споживачі, і буде корисним для порівняння у дослідженні.</w:t>
      </w:r>
    </w:p>
    <w:p w:rsidR="00ED2657" w:rsidRDefault="00487FF2">
      <w:r>
        <w:rPr>
          <w:i/>
        </w:rPr>
        <w:t>Пошукове питання №8</w:t>
      </w:r>
      <w:r>
        <w:t>. Чи ефективно донесено позиціонування до цільової аудиторії підприємства?</w:t>
      </w:r>
    </w:p>
    <w:p w:rsidR="00ED2657" w:rsidRDefault="00487FF2">
      <w:r>
        <w:t>Це питання дасть відповідь на те, чи сприймає цільова аудиторія ТОВ «Агросвіт» позиціонування компанії так, як планувалося.</w:t>
      </w:r>
    </w:p>
    <w:p w:rsidR="00ED2657" w:rsidRDefault="00487FF2">
      <w:r>
        <w:rPr>
          <w:i/>
        </w:rPr>
        <w:t>Пошукове питання №9</w:t>
      </w:r>
      <w:r>
        <w:t>. Яку торгову марку споживачі знають найкраще? (через рекламу, лозунги, заходи тощо)</w:t>
      </w:r>
    </w:p>
    <w:p w:rsidR="00ED2657" w:rsidRDefault="00487FF2">
      <w:r>
        <w:t>Це питання допоможе з’ясуват</w:t>
      </w:r>
      <w:r>
        <w:t>и, яка торговельна марка найбільше присутня у свідомості споживачів, що допоможе визначити ефективні методи комунікації з клієнтами. Ця інформація буде корисною для покращення позиціонування ТОВ «Агросвіт».</w:t>
      </w:r>
    </w:p>
    <w:p w:rsidR="00ED2657" w:rsidRDefault="00487FF2">
      <w:r>
        <w:rPr>
          <w:i/>
        </w:rPr>
        <w:t>Пошукове питання №10</w:t>
      </w:r>
      <w:r>
        <w:t>. Чи змінилося ставлення до Т</w:t>
      </w:r>
      <w:r>
        <w:t>М «Агросвіт» під впливом певних факторів? (пандемія, війна тощо)</w:t>
      </w:r>
    </w:p>
    <w:p w:rsidR="00ED2657" w:rsidRDefault="00487FF2">
      <w:r>
        <w:lastRenderedPageBreak/>
        <w:t>Це питання дозволить оцінити, як певні фактори вплинули на ставлення споживачів до ТМ. Ця інформація допоможе глибше проаналізувати ставлення споживачів до ТМ «Агросвіт» і буде корисною у под</w:t>
      </w:r>
      <w:r>
        <w:t>альших дослідженнях.</w:t>
      </w:r>
    </w:p>
    <w:p w:rsidR="00ED2657" w:rsidRDefault="00487FF2">
      <w:r>
        <w:t>Питання до респондентів: Чи змінилося ваше ставлення до торгової марки «Агросвіт» через вплив певних негативних факторів? (наприклад, війни)</w:t>
      </w:r>
    </w:p>
    <w:p w:rsidR="00ED2657" w:rsidRDefault="00487FF2">
      <w:r>
        <w:t>Моє ставлення погіршилося, тому що ... (пояснення відповіді);</w:t>
      </w:r>
    </w:p>
    <w:p w:rsidR="00ED2657" w:rsidRDefault="00487FF2">
      <w:r>
        <w:t>Моє ставлення залишилося нейтрал</w:t>
      </w:r>
      <w:r>
        <w:t>ьним;</w:t>
      </w:r>
    </w:p>
    <w:p w:rsidR="00ED2657" w:rsidRDefault="00487FF2">
      <w:r>
        <w:t>Моє ставлення покращилося, тому що ... (пояснення відповіді).</w:t>
      </w:r>
    </w:p>
    <w:p w:rsidR="00ED2657" w:rsidRDefault="00487FF2">
      <w:r>
        <w:rPr>
          <w:i/>
        </w:rPr>
        <w:t>Пошукове питання №11</w:t>
      </w:r>
      <w:r>
        <w:t>. Які асоціації викликає ТМ «Агросвіт»? (з чим саме асоціюється марка у споживача)</w:t>
      </w:r>
    </w:p>
    <w:p w:rsidR="00ED2657" w:rsidRDefault="00487FF2">
      <w:r>
        <w:t>Це питання є ключовим, оскільки позиціонування торгової марки пов’язане з асоціаціями</w:t>
      </w:r>
      <w:r>
        <w:t xml:space="preserve"> у свідомості споживачів. Для ефективного позиціонування необхідно зрозуміти, з чим асоціюється ТМ «Агросвіт». Ця інформація буде важливою у подальших дослідженнях.</w:t>
      </w:r>
    </w:p>
    <w:p w:rsidR="00ED2657" w:rsidRDefault="00487FF2">
      <w:r>
        <w:rPr>
          <w:i/>
        </w:rPr>
        <w:t>Пошукове питання №12.</w:t>
      </w:r>
      <w:r>
        <w:t xml:space="preserve"> Як споживачі оцінюють ТМ ТОВ «Агросвіт»?</w:t>
      </w:r>
    </w:p>
    <w:p w:rsidR="00ED2657" w:rsidRDefault="00487FF2">
      <w:r>
        <w:t>Це питання дозволить перевір</w:t>
      </w:r>
      <w:r>
        <w:t>ити ступінь задоволення споживачів ТМ ТОВ «Агросвіт». Оцінювання проводитиметься за 10-бальною шкалою, що дозволить кількісно виміряти ставлення споживачів до ТМ ТОВ «Агросвіт» (1 – дуже погане, 10 – дуже добре).</w:t>
      </w:r>
    </w:p>
    <w:p w:rsidR="00ED2657" w:rsidRDefault="00487FF2">
      <w:r>
        <w:rPr>
          <w:i/>
        </w:rPr>
        <w:t>Пошукове питання №13</w:t>
      </w:r>
      <w:r>
        <w:t>. Як споживачі оцінюють</w:t>
      </w:r>
      <w:r>
        <w:t xml:space="preserve"> ТМ конкурентів?</w:t>
      </w:r>
    </w:p>
    <w:p w:rsidR="00ED2657" w:rsidRDefault="00487FF2">
      <w:r>
        <w:t>Це питання також дозволить оцінити ступінь задоволення споживачів ТМ конкурентів. Оцінювання проводитиметься за 10-бальною шкалою, що дозволить кількісно виміряти ставлення споживачів до ТМ конкурентів (1 – дуже погане, 10 – дуже добре).</w:t>
      </w:r>
    </w:p>
    <w:p w:rsidR="00ED2657" w:rsidRDefault="00487FF2">
      <w:r>
        <w:t>Ч</w:t>
      </w:r>
      <w:r>
        <w:t>астково складені питання можуть зазнати незначних змін в контексті інструменту «Google Forms», але вони все ж таки відображають суттєві аспекти, які потрібно розглянути. Відповіді на ці питання в анкеті залишаються корисними для аналізу, оскільки вони відо</w:t>
      </w:r>
      <w:r>
        <w:t>бражають інформацію, необхідну для вирішення маркетингових стратегічних проблем ТОВ "АГРОСВІТ".</w:t>
      </w:r>
    </w:p>
    <w:p w:rsidR="00ED2657" w:rsidRDefault="00487FF2">
      <w:r>
        <w:lastRenderedPageBreak/>
        <w:t>Питання, які були висунуті, будуть використані для перевірки гіпотез, сформульованих в контексті компанії ТОВ "АГРОСВІТ", а також для аналізу маркетингових стра</w:t>
      </w:r>
      <w:r>
        <w:t>тегій. За допомогою цих питань буде зібрана внутрішня та зовнішня інформація, необхідна для визначення основних аспектів управління та вирішення маркетингових проблем підприємства.</w:t>
      </w:r>
    </w:p>
    <w:p w:rsidR="00ED2657" w:rsidRDefault="00ED2657"/>
    <w:p w:rsidR="00ED2657" w:rsidRDefault="00487FF2">
      <w:pPr>
        <w:pStyle w:val="2"/>
      </w:pPr>
      <w:bookmarkStart w:id="11" w:name="_17dp8vu" w:colFirst="0" w:colLast="0"/>
      <w:bookmarkEnd w:id="11"/>
      <w:r>
        <w:t>2.3 Планування та організація збору даних</w:t>
      </w:r>
    </w:p>
    <w:p w:rsidR="00ED2657" w:rsidRDefault="00ED2657"/>
    <w:p w:rsidR="00ED2657" w:rsidRDefault="00487FF2">
      <w:r>
        <w:t>Отже, для вирішення маркетингов</w:t>
      </w:r>
      <w:r>
        <w:t>ої управлінської проблеми для ТОВ "АГРОСВІТ" першочергово необхідно збирати та планувати отримання необхідної інформації, враховуючи всі цілі маркетингового дослідження, які були визначені раніше.</w:t>
      </w:r>
    </w:p>
    <w:p w:rsidR="00ED2657" w:rsidRDefault="00487FF2">
      <w:r>
        <w:t>Другорядна інформація буде здобута за допомогою зовнішніх д</w:t>
      </w:r>
      <w:r>
        <w:t>жерел, таких як офіційні веб-сайти конкурентів, ринок товарів та послуг, а також з різних інтернет-платформ продажу товарів та послуг в Україні. Первинна інформація буде зібрана через створення фокус-груп для опитування та анкетування. Обговорення у фокус-</w:t>
      </w:r>
      <w:r>
        <w:t>групах буде відбуватися в реальному часі та записуватися на аудіозапис (додатково можна вести запис у текстовому форматі). Такий метод дослідження повинен проводитися в комфортній атмосфері для учасників та тривати принаймні 1.5-2 години, оскільки більша ч</w:t>
      </w:r>
      <w:r>
        <w:t>астина опитування здійснюється у формі вільної дискусії.</w:t>
      </w:r>
    </w:p>
    <w:p w:rsidR="00ED2657" w:rsidRDefault="00487FF2">
      <w:r>
        <w:t>Нам потрібні респонденти з такими типовими поведінками:</w:t>
      </w:r>
    </w:p>
    <w:p w:rsidR="00ED2657" w:rsidRDefault="00487FF2">
      <w:pPr>
        <w:numPr>
          <w:ilvl w:val="0"/>
          <w:numId w:val="20"/>
        </w:numPr>
        <w:pBdr>
          <w:top w:val="nil"/>
          <w:left w:val="nil"/>
          <w:bottom w:val="nil"/>
          <w:right w:val="nil"/>
          <w:between w:val="nil"/>
        </w:pBdr>
        <w:ind w:left="0" w:firstLine="567"/>
      </w:pPr>
      <w:r>
        <w:rPr>
          <w:color w:val="000000"/>
        </w:rPr>
        <w:t>Інноватори (Прагнуть першими отримати новинки, цікавляться всіма новими видами макаронів та супутніх продуктів, одразу ж змінюють старі продукти на нові).</w:t>
      </w:r>
    </w:p>
    <w:p w:rsidR="00ED2657" w:rsidRDefault="00487FF2">
      <w:pPr>
        <w:numPr>
          <w:ilvl w:val="0"/>
          <w:numId w:val="20"/>
        </w:numPr>
        <w:pBdr>
          <w:top w:val="nil"/>
          <w:left w:val="nil"/>
          <w:bottom w:val="nil"/>
          <w:right w:val="nil"/>
          <w:between w:val="nil"/>
        </w:pBdr>
        <w:ind w:left="0" w:firstLine="567"/>
      </w:pPr>
      <w:r>
        <w:rPr>
          <w:color w:val="000000"/>
        </w:rPr>
        <w:t>Експериментатори (Бажають випробувати продукцію інших брендів).</w:t>
      </w:r>
    </w:p>
    <w:p w:rsidR="00ED2657" w:rsidRDefault="00487FF2">
      <w:pPr>
        <w:numPr>
          <w:ilvl w:val="0"/>
          <w:numId w:val="20"/>
        </w:numPr>
        <w:pBdr>
          <w:top w:val="nil"/>
          <w:left w:val="nil"/>
          <w:bottom w:val="nil"/>
          <w:right w:val="nil"/>
          <w:between w:val="nil"/>
        </w:pBdr>
        <w:ind w:left="0" w:firstLine="567"/>
      </w:pPr>
      <w:r>
        <w:rPr>
          <w:color w:val="000000"/>
        </w:rPr>
        <w:t>Консерватори (Віддають перевагу одном</w:t>
      </w:r>
      <w:r>
        <w:rPr>
          <w:color w:val="000000"/>
        </w:rPr>
        <w:t>у бренду, купують усі макарони та супутні продукти саме у вибраного виробника).</w:t>
      </w:r>
    </w:p>
    <w:p w:rsidR="00ED2657" w:rsidRDefault="00487FF2">
      <w:pPr>
        <w:numPr>
          <w:ilvl w:val="0"/>
          <w:numId w:val="20"/>
        </w:numPr>
        <w:pBdr>
          <w:top w:val="nil"/>
          <w:left w:val="nil"/>
          <w:bottom w:val="nil"/>
          <w:right w:val="nil"/>
          <w:between w:val="nil"/>
        </w:pBdr>
        <w:ind w:left="0" w:firstLine="567"/>
      </w:pPr>
      <w:r>
        <w:rPr>
          <w:color w:val="000000"/>
        </w:rPr>
        <w:t>Любителі активного способу життя (Віддають перевагу бренду, який має найкращі продукти та послуги для активного способу життя).</w:t>
      </w:r>
    </w:p>
    <w:p w:rsidR="00ED2657" w:rsidRDefault="00487FF2">
      <w:pPr>
        <w:numPr>
          <w:ilvl w:val="0"/>
          <w:numId w:val="20"/>
        </w:numPr>
        <w:pBdr>
          <w:top w:val="nil"/>
          <w:left w:val="nil"/>
          <w:bottom w:val="nil"/>
          <w:right w:val="nil"/>
          <w:between w:val="nil"/>
        </w:pBdr>
        <w:ind w:left="0" w:firstLine="567"/>
      </w:pPr>
      <w:r>
        <w:rPr>
          <w:color w:val="000000"/>
        </w:rPr>
        <w:lastRenderedPageBreak/>
        <w:t>Раціоналісти (Віддають перевагу бренду з найкращ</w:t>
      </w:r>
      <w:r>
        <w:rPr>
          <w:color w:val="000000"/>
        </w:rPr>
        <w:t>ими послугами та обслуговуванням).</w:t>
      </w:r>
    </w:p>
    <w:p w:rsidR="00ED2657" w:rsidRDefault="00487FF2">
      <w:r>
        <w:t>Отже, підхід до формування вибірки виглядає наступним чином: респондент повинен відповідати вищезгаданим основним критеріям. Крім цього, обов’язково, щоб на момент проведення дослідження респонденту було 18+ років. Необхі</w:t>
      </w:r>
      <w:r>
        <w:t>дний обсяг вибірки складає мінімум 10 осіб, включаючи 5 жінок та 5 чоловіків.</w:t>
      </w:r>
    </w:p>
    <w:p w:rsidR="00ED2657" w:rsidRDefault="00487FF2">
      <w:r>
        <w:t xml:space="preserve">Для організації фокус-груп необхідно оцінити компетентність респондентів та визначити, яку інформацію можна отримати в результаті опитування. Відбір респондентів представлений у </w:t>
      </w:r>
      <w:r>
        <w:t>таблиці 2.4.</w:t>
      </w:r>
    </w:p>
    <w:p w:rsidR="00ED2657" w:rsidRDefault="00487FF2">
      <w:r>
        <w:t>При проведенні фокус-групи обов’язково будуть підніматися питання позиціонування підприємства для споживачів, їх сприйняття, а також їхні думки та судження щодо поставлених питань. Суть фокус-груп полягає в отриманні незвичайних та цікавих рез</w:t>
      </w:r>
      <w:r>
        <w:t>ультатів через обговорення, а також в узагальненні думок цільових споживачів. Спочатку пропоную розглянути, що саме повинен робити модератор під час обговорення фокус-групи та як він повинен контролювати процес. Завдання модератора під час проведення фокус</w:t>
      </w:r>
      <w:r>
        <w:t>-групи:</w:t>
      </w:r>
    </w:p>
    <w:p w:rsidR="00ED2657" w:rsidRDefault="00487FF2">
      <w:pPr>
        <w:numPr>
          <w:ilvl w:val="0"/>
          <w:numId w:val="21"/>
        </w:numPr>
        <w:pBdr>
          <w:top w:val="nil"/>
          <w:left w:val="nil"/>
          <w:bottom w:val="nil"/>
          <w:right w:val="nil"/>
          <w:between w:val="nil"/>
        </w:pBdr>
        <w:ind w:left="0" w:firstLine="567"/>
      </w:pPr>
      <w:r>
        <w:rPr>
          <w:color w:val="000000"/>
        </w:rPr>
        <w:t>Ознайомлення учасників один із одним, пояснення мети обговорення.</w:t>
      </w:r>
    </w:p>
    <w:p w:rsidR="00ED2657" w:rsidRDefault="00487FF2">
      <w:pPr>
        <w:numPr>
          <w:ilvl w:val="0"/>
          <w:numId w:val="21"/>
        </w:numPr>
        <w:pBdr>
          <w:top w:val="nil"/>
          <w:left w:val="nil"/>
          <w:bottom w:val="nil"/>
          <w:right w:val="nil"/>
          <w:between w:val="nil"/>
        </w:pBdr>
        <w:ind w:left="0" w:firstLine="567"/>
      </w:pPr>
      <w:r>
        <w:rPr>
          <w:color w:val="000000"/>
        </w:rPr>
        <w:t>Починати з простих запитань, наприклад, загальні питання про категорію макаронних виробів, про підприємства, про інтереси учасників у харчовій промисловості тощо. Таким чином, респон</w:t>
      </w:r>
      <w:r>
        <w:rPr>
          <w:color w:val="000000"/>
        </w:rPr>
        <w:t>денти налаштовуються на взаємний обмін інформацією та залучаються до бесіди. Це необхідно для створення довірчої атмосфери.</w:t>
      </w:r>
    </w:p>
    <w:p w:rsidR="00ED2657" w:rsidRDefault="00487FF2">
      <w:pPr>
        <w:numPr>
          <w:ilvl w:val="0"/>
          <w:numId w:val="21"/>
        </w:numPr>
        <w:pBdr>
          <w:top w:val="nil"/>
          <w:left w:val="nil"/>
          <w:bottom w:val="nil"/>
          <w:right w:val="nil"/>
          <w:between w:val="nil"/>
        </w:pBdr>
        <w:ind w:left="0" w:firstLine="567"/>
      </w:pPr>
      <w:r>
        <w:rPr>
          <w:color w:val="000000"/>
        </w:rPr>
        <w:t>Плавний перехід від загальної дискусії до конкретних питань, що стосуються цілей підприємства та фокус-групи. Це можуть бути питання</w:t>
      </w:r>
      <w:r>
        <w:rPr>
          <w:color w:val="000000"/>
        </w:rPr>
        <w:t xml:space="preserve"> про позиціонування, улюблені торгові марки тощо (залежно від цілей та завдань дослідження). Важливо охопити всі зазначені питання, спочатку отримавши конкретні відповіді, а потім обговорюючи їх із респондентами. Модератори повинні забезпечити участь усіх </w:t>
      </w:r>
      <w:r>
        <w:rPr>
          <w:color w:val="000000"/>
        </w:rPr>
        <w:t>респондентів, незалежно від їх початкового рівня зацікавленості, щоб зацікавленими були всі учасники.</w:t>
      </w:r>
    </w:p>
    <w:p w:rsidR="00ED2657" w:rsidRDefault="00487FF2">
      <w:pPr>
        <w:numPr>
          <w:ilvl w:val="0"/>
          <w:numId w:val="21"/>
        </w:numPr>
        <w:pBdr>
          <w:top w:val="nil"/>
          <w:left w:val="nil"/>
          <w:bottom w:val="nil"/>
          <w:right w:val="nil"/>
          <w:between w:val="nil"/>
        </w:pBdr>
        <w:ind w:left="0" w:firstLine="567"/>
      </w:pPr>
      <w:r>
        <w:rPr>
          <w:color w:val="000000"/>
        </w:rPr>
        <w:lastRenderedPageBreak/>
        <w:t>Після завершення обговорення всіх питань, модератори плавно переходять до завершення фокус-групи, обов’язково дякуючи респондентам за витрачений час та до</w:t>
      </w:r>
      <w:r>
        <w:rPr>
          <w:color w:val="000000"/>
        </w:rPr>
        <w:t>помогу. (Див. табл. 2.4)</w:t>
      </w:r>
    </w:p>
    <w:p w:rsidR="00ED2657" w:rsidRDefault="00ED2657">
      <w:pPr>
        <w:pBdr>
          <w:top w:val="nil"/>
          <w:left w:val="nil"/>
          <w:bottom w:val="nil"/>
          <w:right w:val="nil"/>
          <w:between w:val="nil"/>
        </w:pBdr>
        <w:ind w:left="567" w:firstLine="0"/>
        <w:rPr>
          <w:color w:val="000000"/>
        </w:rPr>
      </w:pPr>
    </w:p>
    <w:p w:rsidR="00ED2657" w:rsidRDefault="00487FF2">
      <w:r>
        <w:t>Таблиця 2.4- Відбір експертів та підтвердження їх компетенції</w:t>
      </w:r>
    </w:p>
    <w:tbl>
      <w:tblPr>
        <w:tblStyle w:val="afa"/>
        <w:tblW w:w="989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95"/>
        <w:gridCol w:w="2899"/>
        <w:gridCol w:w="2464"/>
        <w:gridCol w:w="2933"/>
      </w:tblGrid>
      <w:tr w:rsidR="00ED2657">
        <w:trPr>
          <w:trHeight w:val="851"/>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Респондент</w:t>
            </w:r>
          </w:p>
        </w:tc>
        <w:tc>
          <w:tcPr>
            <w:tcW w:w="2899"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Вимоги до респондетів</w:t>
            </w:r>
          </w:p>
        </w:tc>
        <w:tc>
          <w:tcPr>
            <w:tcW w:w="2464"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Яку інформацію потрібно отримати</w:t>
            </w:r>
          </w:p>
        </w:tc>
        <w:tc>
          <w:tcPr>
            <w:tcW w:w="2933"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Як ця інформація может бути використана для</w:t>
            </w:r>
          </w:p>
          <w:p w:rsidR="00ED2657" w:rsidRDefault="00487FF2">
            <w:pPr>
              <w:pBdr>
                <w:top w:val="nil"/>
                <w:left w:val="nil"/>
                <w:bottom w:val="nil"/>
                <w:right w:val="nil"/>
                <w:between w:val="nil"/>
              </w:pBdr>
              <w:ind w:left="107" w:hanging="5"/>
              <w:rPr>
                <w:color w:val="000000"/>
                <w:sz w:val="24"/>
                <w:szCs w:val="24"/>
              </w:rPr>
            </w:pPr>
            <w:r>
              <w:rPr>
                <w:color w:val="000000"/>
                <w:sz w:val="24"/>
                <w:szCs w:val="24"/>
              </w:rPr>
              <w:t>дослідження</w:t>
            </w:r>
          </w:p>
        </w:tc>
      </w:tr>
      <w:tr w:rsidR="00ED2657">
        <w:trPr>
          <w:trHeight w:val="964"/>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Новатор</w:t>
            </w:r>
          </w:p>
        </w:tc>
        <w:tc>
          <w:tcPr>
            <w:tcW w:w="2899" w:type="dxa"/>
            <w:vMerge w:val="restart"/>
          </w:tcPr>
          <w:p w:rsidR="00ED2657" w:rsidRDefault="00487FF2">
            <w:pPr>
              <w:pBdr>
                <w:top w:val="nil"/>
                <w:left w:val="nil"/>
                <w:bottom w:val="nil"/>
                <w:right w:val="nil"/>
                <w:between w:val="nil"/>
              </w:pBdr>
              <w:ind w:left="107" w:hanging="5"/>
              <w:rPr>
                <w:color w:val="000000"/>
                <w:sz w:val="24"/>
                <w:szCs w:val="24"/>
              </w:rPr>
            </w:pPr>
            <w:r>
              <w:rPr>
                <w:sz w:val="24"/>
                <w:szCs w:val="24"/>
              </w:rPr>
              <w:t>Р</w:t>
            </w:r>
            <w:r>
              <w:rPr>
                <w:color w:val="000000"/>
                <w:sz w:val="24"/>
                <w:szCs w:val="24"/>
              </w:rPr>
              <w:t>еспондент</w:t>
            </w:r>
            <w:r>
              <w:rPr>
                <w:sz w:val="24"/>
                <w:szCs w:val="24"/>
              </w:rPr>
              <w:t>и</w:t>
            </w:r>
            <w:r>
              <w:rPr>
                <w:color w:val="000000"/>
                <w:sz w:val="24"/>
                <w:szCs w:val="24"/>
              </w:rPr>
              <w:t>: молоді люди віком від 18 до 35 років, які полюбляють використовувати новинки у харчуванні, будь-якої статі, з середнім або вищим доходом, також обов’язково мають типові поведінки з наведених ліворуч вимог.</w:t>
            </w:r>
          </w:p>
        </w:tc>
        <w:tc>
          <w:tcPr>
            <w:tcW w:w="2464"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Їхня думка про най новаторські види макаронних в</w:t>
            </w:r>
            <w:r>
              <w:rPr>
                <w:color w:val="000000"/>
                <w:sz w:val="24"/>
                <w:szCs w:val="24"/>
              </w:rPr>
              <w:t>иробів.</w:t>
            </w:r>
          </w:p>
        </w:tc>
        <w:tc>
          <w:tcPr>
            <w:tcW w:w="2933" w:type="dxa"/>
            <w:vMerge w:val="restart"/>
          </w:tcPr>
          <w:p w:rsidR="00ED2657" w:rsidRDefault="00487FF2">
            <w:pPr>
              <w:pBdr>
                <w:top w:val="nil"/>
                <w:left w:val="nil"/>
                <w:bottom w:val="nil"/>
                <w:right w:val="nil"/>
                <w:between w:val="nil"/>
              </w:pBdr>
              <w:ind w:left="107" w:hanging="5"/>
              <w:rPr>
                <w:color w:val="000000"/>
                <w:sz w:val="24"/>
                <w:szCs w:val="24"/>
              </w:rPr>
            </w:pPr>
            <w:r>
              <w:rPr>
                <w:color w:val="000000"/>
                <w:sz w:val="24"/>
                <w:szCs w:val="24"/>
              </w:rPr>
              <w:t xml:space="preserve">Ця інформація допоможе зрозуміти, які нові продукти та смаки можуть бути цікавими для споживачів, та як залучити нових клієнтів через різноманітність асортименту. Зібрана інформація допоможе вдосконалити обслуговування клієнтів та підвищити рівень </w:t>
            </w:r>
            <w:r>
              <w:rPr>
                <w:color w:val="000000"/>
                <w:sz w:val="24"/>
                <w:szCs w:val="24"/>
              </w:rPr>
              <w:t>сервісу, що може вплинути на загальну задоволеність та лояльність клієнтів до ТОВ "Агросвіт".</w:t>
            </w:r>
          </w:p>
        </w:tc>
      </w:tr>
      <w:tr w:rsidR="00ED2657">
        <w:trPr>
          <w:trHeight w:val="1686"/>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Експериментатор</w:t>
            </w:r>
          </w:p>
        </w:tc>
        <w:tc>
          <w:tcPr>
            <w:tcW w:w="289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464" w:type="dxa"/>
          </w:tcPr>
          <w:p w:rsidR="00ED2657" w:rsidRDefault="00487FF2">
            <w:pPr>
              <w:pBdr>
                <w:top w:val="nil"/>
                <w:left w:val="nil"/>
                <w:bottom w:val="nil"/>
                <w:right w:val="nil"/>
                <w:between w:val="nil"/>
              </w:pBdr>
              <w:ind w:left="107" w:hanging="5"/>
              <w:rPr>
                <w:color w:val="000000"/>
                <w:sz w:val="24"/>
                <w:szCs w:val="24"/>
              </w:rPr>
            </w:pPr>
            <w:r>
              <w:rPr>
                <w:sz w:val="24"/>
                <w:szCs w:val="24"/>
              </w:rPr>
              <w:t>Учасники фокус-групи, які можуть несподівано принести цінну інформацію.</w:t>
            </w:r>
          </w:p>
        </w:tc>
        <w:tc>
          <w:tcPr>
            <w:tcW w:w="293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rPr>
          <w:trHeight w:val="1123"/>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Консерватор</w:t>
            </w:r>
          </w:p>
        </w:tc>
        <w:tc>
          <w:tcPr>
            <w:tcW w:w="289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464" w:type="dxa"/>
          </w:tcPr>
          <w:p w:rsidR="00ED2657" w:rsidRDefault="00487FF2">
            <w:pPr>
              <w:pBdr>
                <w:top w:val="nil"/>
                <w:left w:val="nil"/>
                <w:bottom w:val="nil"/>
                <w:right w:val="nil"/>
                <w:between w:val="nil"/>
              </w:pBdr>
              <w:ind w:left="107" w:hanging="5"/>
              <w:rPr>
                <w:color w:val="000000"/>
                <w:sz w:val="24"/>
                <w:szCs w:val="24"/>
              </w:rPr>
            </w:pPr>
            <w:r>
              <w:rPr>
                <w:sz w:val="24"/>
                <w:szCs w:val="24"/>
              </w:rPr>
              <w:t>Обґрунтоване пояснення вибору цього бренду.</w:t>
            </w:r>
          </w:p>
        </w:tc>
        <w:tc>
          <w:tcPr>
            <w:tcW w:w="293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r w:rsidR="00ED2657">
        <w:trPr>
          <w:trHeight w:val="1409"/>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Любитель активного відпочинку</w:t>
            </w:r>
          </w:p>
        </w:tc>
        <w:tc>
          <w:tcPr>
            <w:tcW w:w="289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464" w:type="dxa"/>
          </w:tcPr>
          <w:p w:rsidR="00ED2657" w:rsidRDefault="00487FF2">
            <w:pPr>
              <w:ind w:left="107" w:hanging="5"/>
              <w:rPr>
                <w:sz w:val="24"/>
                <w:szCs w:val="24"/>
              </w:rPr>
            </w:pPr>
            <w:r>
              <w:rPr>
                <w:sz w:val="24"/>
                <w:szCs w:val="24"/>
              </w:rPr>
              <w:t>Торгова марка з найбільш розгорнутим асортиментом для активного відпочинку.</w:t>
            </w:r>
          </w:p>
        </w:tc>
        <w:tc>
          <w:tcPr>
            <w:tcW w:w="2933" w:type="dxa"/>
            <w:vMerge/>
          </w:tcPr>
          <w:p w:rsidR="00ED2657" w:rsidRDefault="00ED2657">
            <w:pPr>
              <w:pBdr>
                <w:top w:val="nil"/>
                <w:left w:val="nil"/>
                <w:bottom w:val="nil"/>
                <w:right w:val="nil"/>
                <w:between w:val="nil"/>
              </w:pBdr>
              <w:spacing w:line="276" w:lineRule="auto"/>
              <w:ind w:firstLine="0"/>
              <w:jc w:val="left"/>
              <w:rPr>
                <w:sz w:val="24"/>
                <w:szCs w:val="24"/>
              </w:rPr>
            </w:pPr>
          </w:p>
        </w:tc>
      </w:tr>
      <w:tr w:rsidR="00ED2657">
        <w:trPr>
          <w:trHeight w:val="893"/>
        </w:trPr>
        <w:tc>
          <w:tcPr>
            <w:tcW w:w="1595" w:type="dxa"/>
          </w:tcPr>
          <w:p w:rsidR="00ED2657" w:rsidRDefault="00487FF2">
            <w:pPr>
              <w:pBdr>
                <w:top w:val="nil"/>
                <w:left w:val="nil"/>
                <w:bottom w:val="nil"/>
                <w:right w:val="nil"/>
                <w:between w:val="nil"/>
              </w:pBdr>
              <w:ind w:left="107" w:hanging="5"/>
              <w:rPr>
                <w:color w:val="000000"/>
                <w:sz w:val="24"/>
                <w:szCs w:val="24"/>
              </w:rPr>
            </w:pPr>
            <w:r>
              <w:rPr>
                <w:color w:val="000000"/>
                <w:sz w:val="24"/>
                <w:szCs w:val="24"/>
              </w:rPr>
              <w:t>Раціоналіст</w:t>
            </w:r>
          </w:p>
        </w:tc>
        <w:tc>
          <w:tcPr>
            <w:tcW w:w="2899"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c>
          <w:tcPr>
            <w:tcW w:w="2464" w:type="dxa"/>
          </w:tcPr>
          <w:p w:rsidR="00ED2657" w:rsidRDefault="00487FF2">
            <w:pPr>
              <w:pBdr>
                <w:top w:val="nil"/>
                <w:left w:val="nil"/>
                <w:bottom w:val="nil"/>
                <w:right w:val="nil"/>
                <w:between w:val="nil"/>
              </w:pBdr>
              <w:ind w:left="107" w:hanging="5"/>
              <w:rPr>
                <w:color w:val="000000"/>
                <w:sz w:val="24"/>
                <w:szCs w:val="24"/>
              </w:rPr>
            </w:pPr>
            <w:r>
              <w:rPr>
                <w:sz w:val="24"/>
                <w:szCs w:val="24"/>
              </w:rPr>
              <w:t>Торгова марка з найкращими послугами та обслуговуванням.</w:t>
            </w:r>
          </w:p>
        </w:tc>
        <w:tc>
          <w:tcPr>
            <w:tcW w:w="2933" w:type="dxa"/>
            <w:vMerge/>
          </w:tcPr>
          <w:p w:rsidR="00ED2657" w:rsidRDefault="00ED2657">
            <w:pPr>
              <w:pBdr>
                <w:top w:val="nil"/>
                <w:left w:val="nil"/>
                <w:bottom w:val="nil"/>
                <w:right w:val="nil"/>
                <w:between w:val="nil"/>
              </w:pBdr>
              <w:spacing w:line="276" w:lineRule="auto"/>
              <w:ind w:firstLine="0"/>
              <w:jc w:val="left"/>
              <w:rPr>
                <w:color w:val="000000"/>
                <w:sz w:val="24"/>
                <w:szCs w:val="24"/>
              </w:rPr>
            </w:pPr>
          </w:p>
        </w:tc>
      </w:tr>
    </w:tbl>
    <w:p w:rsidR="00ED2657" w:rsidRDefault="00487FF2">
      <w:r>
        <w:t>Джерело: розроблено автором на основі вимог до респондентів на фокус-групах</w:t>
      </w:r>
    </w:p>
    <w:p w:rsidR="00ED2657" w:rsidRDefault="00ED2657"/>
    <w:p w:rsidR="00ED2657" w:rsidRDefault="00487FF2">
      <w:r>
        <w:t>Крім зазначеного вище, модератор має вести фокус-групу, координуючи її процес. В його обов’язки входить:</w:t>
      </w:r>
    </w:p>
    <w:p w:rsidR="00ED2657" w:rsidRDefault="00487FF2">
      <w:pPr>
        <w:numPr>
          <w:ilvl w:val="0"/>
          <w:numId w:val="13"/>
        </w:numPr>
        <w:pBdr>
          <w:top w:val="nil"/>
          <w:left w:val="nil"/>
          <w:bottom w:val="nil"/>
          <w:right w:val="nil"/>
          <w:between w:val="nil"/>
        </w:pBdr>
        <w:ind w:left="0" w:firstLine="567"/>
      </w:pPr>
      <w:r>
        <w:rPr>
          <w:color w:val="000000"/>
        </w:rPr>
        <w:t>з'ясування існуючих переконань респондентів;</w:t>
      </w:r>
    </w:p>
    <w:p w:rsidR="00ED2657" w:rsidRDefault="00487FF2">
      <w:pPr>
        <w:numPr>
          <w:ilvl w:val="0"/>
          <w:numId w:val="13"/>
        </w:numPr>
        <w:pBdr>
          <w:top w:val="nil"/>
          <w:left w:val="nil"/>
          <w:bottom w:val="nil"/>
          <w:right w:val="nil"/>
          <w:between w:val="nil"/>
        </w:pBdr>
        <w:ind w:left="0" w:firstLine="567"/>
      </w:pPr>
      <w:r>
        <w:rPr>
          <w:color w:val="000000"/>
        </w:rPr>
        <w:t>отримання інформації щодо уявлень респондентів про імідж та сприйняття бренду;</w:t>
      </w:r>
    </w:p>
    <w:p w:rsidR="00ED2657" w:rsidRDefault="00487FF2">
      <w:pPr>
        <w:numPr>
          <w:ilvl w:val="0"/>
          <w:numId w:val="13"/>
        </w:numPr>
        <w:pBdr>
          <w:top w:val="nil"/>
          <w:left w:val="nil"/>
          <w:bottom w:val="nil"/>
          <w:right w:val="nil"/>
          <w:between w:val="nil"/>
        </w:pBdr>
        <w:ind w:left="0" w:firstLine="567"/>
      </w:pPr>
      <w:r>
        <w:rPr>
          <w:color w:val="000000"/>
        </w:rPr>
        <w:t>ознайомлення з уподобаннями та інтересами респондентів фокус-групи;</w:t>
      </w:r>
    </w:p>
    <w:p w:rsidR="00ED2657" w:rsidRDefault="00487FF2">
      <w:pPr>
        <w:numPr>
          <w:ilvl w:val="0"/>
          <w:numId w:val="13"/>
        </w:numPr>
        <w:pBdr>
          <w:top w:val="nil"/>
          <w:left w:val="nil"/>
          <w:bottom w:val="nil"/>
          <w:right w:val="nil"/>
          <w:between w:val="nil"/>
        </w:pBdr>
        <w:ind w:left="0" w:firstLine="567"/>
      </w:pPr>
      <w:r>
        <w:rPr>
          <w:color w:val="000000"/>
        </w:rPr>
        <w:lastRenderedPageBreak/>
        <w:t>вислуховування всіх пропозицій та ідей, що виникають під час обговорення (підштовхуючи тих, хто соромиться або боїться висловлювати свою думку);</w:t>
      </w:r>
    </w:p>
    <w:p w:rsidR="00ED2657" w:rsidRDefault="00487FF2">
      <w:pPr>
        <w:numPr>
          <w:ilvl w:val="0"/>
          <w:numId w:val="13"/>
        </w:numPr>
        <w:pBdr>
          <w:top w:val="nil"/>
          <w:left w:val="nil"/>
          <w:bottom w:val="nil"/>
          <w:right w:val="nil"/>
          <w:between w:val="nil"/>
        </w:pBdr>
        <w:ind w:left="0" w:firstLine="567"/>
      </w:pPr>
      <w:r>
        <w:rPr>
          <w:color w:val="000000"/>
        </w:rPr>
        <w:t>вислуховування всіх аргументів, як позитивн</w:t>
      </w:r>
      <w:r>
        <w:rPr>
          <w:color w:val="000000"/>
        </w:rPr>
        <w:t>их, так і негативних;</w:t>
      </w:r>
    </w:p>
    <w:p w:rsidR="00ED2657" w:rsidRDefault="00487FF2">
      <w:pPr>
        <w:numPr>
          <w:ilvl w:val="0"/>
          <w:numId w:val="13"/>
        </w:numPr>
        <w:pBdr>
          <w:top w:val="nil"/>
          <w:left w:val="nil"/>
          <w:bottom w:val="nil"/>
          <w:right w:val="nil"/>
          <w:between w:val="nil"/>
        </w:pBdr>
        <w:ind w:left="0" w:firstLine="567"/>
      </w:pPr>
      <w:r>
        <w:rPr>
          <w:color w:val="000000"/>
        </w:rPr>
        <w:t>вислуховування історій про вдалий та невдалий досвід користування брендом;</w:t>
      </w:r>
    </w:p>
    <w:p w:rsidR="00ED2657" w:rsidRDefault="00487FF2">
      <w:pPr>
        <w:numPr>
          <w:ilvl w:val="0"/>
          <w:numId w:val="13"/>
        </w:numPr>
        <w:pBdr>
          <w:top w:val="nil"/>
          <w:left w:val="nil"/>
          <w:bottom w:val="nil"/>
          <w:right w:val="nil"/>
          <w:between w:val="nil"/>
        </w:pBdr>
        <w:ind w:left="0" w:firstLine="567"/>
      </w:pPr>
      <w:r>
        <w:rPr>
          <w:color w:val="000000"/>
        </w:rPr>
        <w:t>вислуховування позитивних та негативних коментарів та зауважень від респондентів.</w:t>
      </w:r>
    </w:p>
    <w:p w:rsidR="00ED2657" w:rsidRDefault="00487FF2">
      <w:r>
        <w:t>Проведення анкетування та фокус-груп із споживачами. Через умови карантину до</w:t>
      </w:r>
      <w:r>
        <w:t>цільніше буде проведення фокус-груп у форматі онлайн-конференцій із модератором. Це дозволить заощадити на дослідженні, оскільки не потрібно орендувати приміщення або оплачувати поїздки (потрібно лише оплатити роботу модератора та респондентів). Організува</w:t>
      </w:r>
      <w:r>
        <w:t>ти конференцію можна за допомогою Microsoft Teams, яке забезпечує шифрування колективного дзвінка.</w:t>
      </w:r>
    </w:p>
    <w:p w:rsidR="00ED2657" w:rsidRDefault="00487FF2">
      <w:r>
        <w:t>Комбінація двох методів (анкетування та фокус-групи онлайн) допоможе зробити додаткові гнучкі висновки. Вони будуть використовуватися для аналізу споживачів,</w:t>
      </w:r>
      <w:r>
        <w:t xml:space="preserve"> визначення їх мотивацій, бажань та очікувань, а також їх відношення до брендів та підприємств загалом (підприємства ТОВ «Агросвіт» та конкурентів). Оскільки ринок досить насичений, доцільно використовувати кількісні дослідження з додатковими якісними елем</w:t>
      </w:r>
      <w:r>
        <w:t>ентами (наприклад, кількісне питання з подальшим питанням, що потребує відкритої відповіді). Це дозволить отримати більш глибоку інформацію про відношення споживачів до підприємств та продуктів. Формат відповідей включатиме кілька варіантів відповіді, оцін</w:t>
      </w:r>
      <w:r>
        <w:t>ки, а також відкриті питання для підвищення гнучкості дослідження.</w:t>
      </w:r>
    </w:p>
    <w:p w:rsidR="00ED2657" w:rsidRDefault="00487FF2">
      <w:r>
        <w:t>Метою фокус-групи є удосконалення позиціонування макаронної продукції ТОВ «АГРОСВІТ» на ринку макаронних виробів України та як це допоможе вирішити поставлені завдання.</w:t>
      </w:r>
    </w:p>
    <w:p w:rsidR="00ED2657" w:rsidRDefault="00487FF2">
      <w:r>
        <w:t xml:space="preserve">Цей підхід допоможе </w:t>
      </w:r>
      <w:r>
        <w:t xml:space="preserve">ТОВ «Агросвіт» краще зрозуміти сприйняття своєї продукції споживачами, виявити сильні та слабкі сторони свого позиціонування, а також отримати цінні інсайти для подальшого вдосконалення маркетингових </w:t>
      </w:r>
      <w:r>
        <w:lastRenderedPageBreak/>
        <w:t>стратегій та покращення якості продукції. Тепер детально</w:t>
      </w:r>
      <w:r>
        <w:t xml:space="preserve"> розпишемо гайд для проведення фокус-групи:</w:t>
      </w:r>
    </w:p>
    <w:p w:rsidR="00ED2657" w:rsidRDefault="00487FF2">
      <w:r>
        <w:t>Доброго дня! Моє ім’я ____________. Велика подяка вам за вашу готовність допомогти нам. В даний момент ми проводимо дослідження, щоб переконатися, що позиціонування нашої компанії "Агросвіт" доходить до наших ціл</w:t>
      </w:r>
      <w:r>
        <w:t>ьових споживачів належним чином. Оскільки ваша думка є дуже важливою для нашої ТМ, ми хотіли б поставити вам кілька згідно з проблемою. Опитування буде проходити у формі обговорення. (На цьому етапі модератору потрібно вийти на контакт з учасниками фокус-г</w:t>
      </w:r>
      <w:r>
        <w:t>рупи, залучати всіх до розмови, брати на себе інніціативу, виокремлювати більш активних і менш активних учасників.) Для майбутнього дослідження інтрев’ю буде записане. Це робиться виключно для обробки отриманої інформації. Чи дозволите ви це нам зробити? Н</w:t>
      </w:r>
      <w:r>
        <w:t>е хвилюйтеся, всю інформацію з обговорення буде збережено конфіденційно і не потрапить у вільний доступ.Інтерв’ю займе півтори години вашого часу. Щиро дякуємо, що допомагаєте нам, це дуже цінно!</w:t>
      </w:r>
    </w:p>
    <w:p w:rsidR="00ED2657" w:rsidRDefault="00ED2657"/>
    <w:p w:rsidR="00ED2657" w:rsidRDefault="00487FF2">
      <w:r>
        <w:t>І. Знайомство з респондентами</w:t>
      </w:r>
    </w:p>
    <w:p w:rsidR="00ED2657" w:rsidRDefault="00487FF2">
      <w:pPr>
        <w:numPr>
          <w:ilvl w:val="0"/>
          <w:numId w:val="1"/>
        </w:numPr>
        <w:pBdr>
          <w:top w:val="nil"/>
          <w:left w:val="nil"/>
          <w:bottom w:val="nil"/>
          <w:right w:val="nil"/>
          <w:between w:val="nil"/>
        </w:pBdr>
      </w:pPr>
      <w:r>
        <w:rPr>
          <w:color w:val="000000"/>
        </w:rPr>
        <w:t>Як я можу до вас звертатися?</w:t>
      </w:r>
    </w:p>
    <w:p w:rsidR="00ED2657" w:rsidRDefault="00487FF2">
      <w:pPr>
        <w:numPr>
          <w:ilvl w:val="0"/>
          <w:numId w:val="1"/>
        </w:numPr>
        <w:pBdr>
          <w:top w:val="nil"/>
          <w:left w:val="nil"/>
          <w:bottom w:val="nil"/>
          <w:right w:val="nil"/>
          <w:between w:val="nil"/>
        </w:pBdr>
      </w:pPr>
      <w:r>
        <w:rPr>
          <w:color w:val="000000"/>
        </w:rPr>
        <w:t>Розкажіть про себе (Скільки вам років, де проживаєте, чим займаєтесь)?</w:t>
      </w:r>
    </w:p>
    <w:p w:rsidR="00ED2657" w:rsidRDefault="00487FF2">
      <w:r>
        <w:t>ІІ. Мотивації, якими керуються споживачі при виборі ТМ</w:t>
      </w:r>
    </w:p>
    <w:p w:rsidR="00ED2657" w:rsidRDefault="00487FF2">
      <w:pPr>
        <w:numPr>
          <w:ilvl w:val="0"/>
          <w:numId w:val="3"/>
        </w:numPr>
        <w:pBdr>
          <w:top w:val="nil"/>
          <w:left w:val="nil"/>
          <w:bottom w:val="nil"/>
          <w:right w:val="nil"/>
          <w:between w:val="nil"/>
        </w:pBdr>
      </w:pPr>
      <w:r>
        <w:rPr>
          <w:color w:val="000000"/>
        </w:rPr>
        <w:t>Які потреби задовольняє для вас покупка макаронних виробів у конкретній торговій марці?</w:t>
      </w:r>
    </w:p>
    <w:p w:rsidR="00ED2657" w:rsidRDefault="00487FF2">
      <w:pPr>
        <w:numPr>
          <w:ilvl w:val="0"/>
          <w:numId w:val="3"/>
        </w:numPr>
        <w:pBdr>
          <w:top w:val="nil"/>
          <w:left w:val="nil"/>
          <w:bottom w:val="nil"/>
          <w:right w:val="nil"/>
          <w:between w:val="nil"/>
        </w:pBdr>
      </w:pPr>
      <w:r>
        <w:rPr>
          <w:color w:val="000000"/>
        </w:rPr>
        <w:t>Які характерні риси підприємства повинні бути присутніми для вас, щоб обрати конкретну торгову марку макаронних виробів?</w:t>
      </w:r>
    </w:p>
    <w:p w:rsidR="00ED2657" w:rsidRDefault="00487FF2">
      <w:pPr>
        <w:numPr>
          <w:ilvl w:val="0"/>
          <w:numId w:val="3"/>
        </w:numPr>
        <w:pBdr>
          <w:top w:val="nil"/>
          <w:left w:val="nil"/>
          <w:bottom w:val="nil"/>
          <w:right w:val="nil"/>
          <w:between w:val="nil"/>
        </w:pBdr>
      </w:pPr>
      <w:r>
        <w:rPr>
          <w:color w:val="000000"/>
        </w:rPr>
        <w:t>Які фактори є стримуючими для вас при виборі торгової марки на ринку макаронних виробів?</w:t>
      </w:r>
    </w:p>
    <w:p w:rsidR="00ED2657" w:rsidRDefault="00487FF2">
      <w:r>
        <w:t>ІІІ. Виявлення асоціацій, що виникають у спожи</w:t>
      </w:r>
      <w:r>
        <w:t>вачів з торговою маркою ТОВ «Агросвіт»</w:t>
      </w:r>
    </w:p>
    <w:p w:rsidR="00ED2657" w:rsidRDefault="00487FF2">
      <w:pPr>
        <w:numPr>
          <w:ilvl w:val="0"/>
          <w:numId w:val="8"/>
        </w:numPr>
        <w:pBdr>
          <w:top w:val="nil"/>
          <w:left w:val="nil"/>
          <w:bottom w:val="nil"/>
          <w:right w:val="nil"/>
          <w:between w:val="nil"/>
        </w:pBdr>
      </w:pPr>
      <w:r>
        <w:rPr>
          <w:color w:val="000000"/>
        </w:rPr>
        <w:t>З чим саме ви асоціюєте торгову марку «Агросвіт»? (Детальне обговорення питання та залучення всієї фокус-групи до участі.)</w:t>
      </w:r>
    </w:p>
    <w:p w:rsidR="00ED2657" w:rsidRDefault="00487FF2">
      <w:r>
        <w:lastRenderedPageBreak/>
        <w:t>IV. Виявлення ставлення споживачів до підприємства ТОВ «Агросвіт»</w:t>
      </w:r>
    </w:p>
    <w:p w:rsidR="00ED2657" w:rsidRDefault="00487FF2">
      <w:pPr>
        <w:numPr>
          <w:ilvl w:val="0"/>
          <w:numId w:val="8"/>
        </w:numPr>
        <w:pBdr>
          <w:top w:val="nil"/>
          <w:left w:val="nil"/>
          <w:bottom w:val="nil"/>
          <w:right w:val="nil"/>
          <w:between w:val="nil"/>
        </w:pBdr>
      </w:pPr>
      <w:r>
        <w:rPr>
          <w:color w:val="000000"/>
        </w:rPr>
        <w:t>Оцініть, будь ласка, за 10-б</w:t>
      </w:r>
      <w:r>
        <w:rPr>
          <w:color w:val="000000"/>
        </w:rPr>
        <w:t>альною шкалою ваше ставлення до торгової марки ТОВ «Агросвіт», де 1 – дуже погане, 10 – дуже добре, та обґрунтуйте свою відповідь.</w:t>
      </w:r>
    </w:p>
    <w:p w:rsidR="00ED2657" w:rsidRDefault="00487FF2">
      <w:r>
        <w:t>V. Виявлення ставлення споживачів до конкурентів</w:t>
      </w:r>
    </w:p>
    <w:p w:rsidR="00ED2657" w:rsidRDefault="00487FF2">
      <w:pPr>
        <w:numPr>
          <w:ilvl w:val="0"/>
          <w:numId w:val="8"/>
        </w:numPr>
        <w:pBdr>
          <w:top w:val="nil"/>
          <w:left w:val="nil"/>
          <w:bottom w:val="nil"/>
          <w:right w:val="nil"/>
          <w:between w:val="nil"/>
        </w:pBdr>
      </w:pPr>
      <w:r>
        <w:rPr>
          <w:color w:val="000000"/>
        </w:rPr>
        <w:t>Оцініть, будь ласка, за 10-бальною шкалою ваше ставлення до торгових марок «</w:t>
      </w:r>
      <w:r>
        <w:rPr>
          <w:color w:val="000000"/>
        </w:rPr>
        <w:t>Укрзерно», «Вільна долина», «УкрАгроПродукт», де 1 – дуже погане, 10 – дуже добре, та обґрунтуйте свою відповідь на кожного з конкуренті.</w:t>
      </w:r>
    </w:p>
    <w:p w:rsidR="00ED2657" w:rsidRDefault="00487FF2">
      <w:r>
        <w:t xml:space="preserve">Анкетування для дослідження позиціонування макаронної продукції ТОВ «Агросвіт» (Додаток А). </w:t>
      </w:r>
    </w:p>
    <w:p w:rsidR="00ED2657" w:rsidRDefault="00487FF2">
      <w:r>
        <w:t>Розглянемо план досліджен</w:t>
      </w:r>
      <w:r>
        <w:t>ня та оцінку трудомісткості робіт (Див. табл. 2.5)</w:t>
      </w:r>
    </w:p>
    <w:p w:rsidR="00ED2657" w:rsidRDefault="00ED2657"/>
    <w:p w:rsidR="00ED2657" w:rsidRDefault="00487FF2">
      <w:r>
        <w:t>Таблиця 2.5- План дослідження та оцінка трудомісткості робіт</w:t>
      </w:r>
    </w:p>
    <w:tbl>
      <w:tblPr>
        <w:tblStyle w:val="afb"/>
        <w:tblW w:w="10137"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4538"/>
        <w:gridCol w:w="2656"/>
      </w:tblGrid>
      <w:tr w:rsidR="00ED2657">
        <w:trPr>
          <w:trHeight w:val="156"/>
        </w:trPr>
        <w:tc>
          <w:tcPr>
            <w:tcW w:w="2943" w:type="dxa"/>
            <w:shd w:val="clear" w:color="auto" w:fill="auto"/>
          </w:tcPr>
          <w:p w:rsidR="00ED2657" w:rsidRDefault="00487FF2">
            <w:pPr>
              <w:ind w:firstLine="0"/>
              <w:rPr>
                <w:sz w:val="24"/>
                <w:szCs w:val="24"/>
              </w:rPr>
            </w:pPr>
            <w:r>
              <w:rPr>
                <w:sz w:val="24"/>
                <w:szCs w:val="24"/>
              </w:rPr>
              <w:t>Етап дослідження</w:t>
            </w:r>
          </w:p>
        </w:tc>
        <w:tc>
          <w:tcPr>
            <w:tcW w:w="4538" w:type="dxa"/>
            <w:shd w:val="clear" w:color="auto" w:fill="auto"/>
          </w:tcPr>
          <w:p w:rsidR="00ED2657" w:rsidRDefault="00487FF2">
            <w:pPr>
              <w:ind w:firstLine="0"/>
              <w:rPr>
                <w:sz w:val="24"/>
                <w:szCs w:val="24"/>
              </w:rPr>
            </w:pPr>
            <w:r>
              <w:rPr>
                <w:sz w:val="24"/>
                <w:szCs w:val="24"/>
              </w:rPr>
              <w:t>Зміст етапу</w:t>
            </w:r>
          </w:p>
        </w:tc>
        <w:tc>
          <w:tcPr>
            <w:tcW w:w="2656" w:type="dxa"/>
            <w:shd w:val="clear" w:color="auto" w:fill="auto"/>
          </w:tcPr>
          <w:p w:rsidR="00ED2657" w:rsidRDefault="00487FF2">
            <w:pPr>
              <w:ind w:firstLine="0"/>
              <w:rPr>
                <w:sz w:val="24"/>
                <w:szCs w:val="24"/>
              </w:rPr>
            </w:pPr>
            <w:r>
              <w:rPr>
                <w:sz w:val="24"/>
                <w:szCs w:val="24"/>
              </w:rPr>
              <w:t>Трудомісткість робіт (людино-дні)</w:t>
            </w:r>
          </w:p>
        </w:tc>
      </w:tr>
      <w:tr w:rsidR="00ED2657">
        <w:trPr>
          <w:trHeight w:val="149"/>
        </w:trPr>
        <w:tc>
          <w:tcPr>
            <w:tcW w:w="2943" w:type="dxa"/>
            <w:vMerge w:val="restart"/>
            <w:shd w:val="clear" w:color="auto" w:fill="auto"/>
          </w:tcPr>
          <w:p w:rsidR="00ED2657" w:rsidRDefault="00487FF2">
            <w:pPr>
              <w:ind w:firstLine="0"/>
              <w:rPr>
                <w:sz w:val="24"/>
                <w:szCs w:val="24"/>
              </w:rPr>
            </w:pPr>
            <w:r>
              <w:rPr>
                <w:sz w:val="24"/>
                <w:szCs w:val="24"/>
              </w:rPr>
              <w:t>1. Формування плану дослідження</w:t>
            </w:r>
          </w:p>
        </w:tc>
        <w:tc>
          <w:tcPr>
            <w:tcW w:w="4538" w:type="dxa"/>
            <w:shd w:val="clear" w:color="auto" w:fill="auto"/>
          </w:tcPr>
          <w:p w:rsidR="00ED2657" w:rsidRDefault="00487FF2">
            <w:pPr>
              <w:ind w:firstLine="0"/>
              <w:rPr>
                <w:sz w:val="24"/>
                <w:szCs w:val="24"/>
              </w:rPr>
            </w:pPr>
            <w:r>
              <w:rPr>
                <w:sz w:val="24"/>
                <w:szCs w:val="24"/>
              </w:rPr>
              <w:t>План</w:t>
            </w:r>
          </w:p>
        </w:tc>
        <w:tc>
          <w:tcPr>
            <w:tcW w:w="2656" w:type="dxa"/>
            <w:shd w:val="clear" w:color="auto" w:fill="auto"/>
            <w:vAlign w:val="center"/>
          </w:tcPr>
          <w:p w:rsidR="00ED2657" w:rsidRDefault="00487FF2">
            <w:pPr>
              <w:ind w:firstLine="0"/>
              <w:rPr>
                <w:sz w:val="24"/>
                <w:szCs w:val="24"/>
              </w:rPr>
            </w:pPr>
            <w:r>
              <w:rPr>
                <w:sz w:val="24"/>
                <w:szCs w:val="24"/>
              </w:rPr>
              <w:t>1</w:t>
            </w:r>
          </w:p>
        </w:tc>
      </w:tr>
      <w:tr w:rsidR="00ED2657">
        <w:trPr>
          <w:trHeight w:val="156"/>
        </w:trPr>
        <w:tc>
          <w:tcPr>
            <w:tcW w:w="2943"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Розробка завдань для пошуку</w:t>
            </w:r>
          </w:p>
        </w:tc>
        <w:tc>
          <w:tcPr>
            <w:tcW w:w="2656" w:type="dxa"/>
            <w:shd w:val="clear" w:color="auto" w:fill="auto"/>
            <w:vAlign w:val="center"/>
          </w:tcPr>
          <w:p w:rsidR="00ED2657" w:rsidRDefault="00487FF2">
            <w:pPr>
              <w:ind w:firstLine="0"/>
              <w:rPr>
                <w:sz w:val="24"/>
                <w:szCs w:val="24"/>
              </w:rPr>
            </w:pPr>
            <w:r>
              <w:rPr>
                <w:sz w:val="24"/>
                <w:szCs w:val="24"/>
              </w:rPr>
              <w:t>1</w:t>
            </w:r>
          </w:p>
        </w:tc>
      </w:tr>
      <w:tr w:rsidR="00ED2657">
        <w:trPr>
          <w:trHeight w:val="137"/>
        </w:trPr>
        <w:tc>
          <w:tcPr>
            <w:tcW w:w="2943"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Погодження плану дослідження</w:t>
            </w:r>
          </w:p>
        </w:tc>
        <w:tc>
          <w:tcPr>
            <w:tcW w:w="2656" w:type="dxa"/>
            <w:shd w:val="clear" w:color="auto" w:fill="auto"/>
            <w:vAlign w:val="center"/>
          </w:tcPr>
          <w:p w:rsidR="00ED2657" w:rsidRDefault="00487FF2">
            <w:pPr>
              <w:ind w:firstLine="0"/>
              <w:rPr>
                <w:sz w:val="24"/>
                <w:szCs w:val="24"/>
              </w:rPr>
            </w:pPr>
            <w:r>
              <w:rPr>
                <w:sz w:val="24"/>
                <w:szCs w:val="24"/>
              </w:rPr>
              <w:t>1</w:t>
            </w:r>
          </w:p>
        </w:tc>
      </w:tr>
      <w:tr w:rsidR="00ED2657">
        <w:trPr>
          <w:trHeight w:val="204"/>
        </w:trPr>
        <w:tc>
          <w:tcPr>
            <w:tcW w:w="2943" w:type="dxa"/>
            <w:shd w:val="clear" w:color="auto" w:fill="auto"/>
          </w:tcPr>
          <w:p w:rsidR="00ED2657" w:rsidRDefault="00487FF2">
            <w:pPr>
              <w:ind w:firstLine="0"/>
              <w:rPr>
                <w:sz w:val="24"/>
                <w:szCs w:val="24"/>
              </w:rPr>
            </w:pPr>
            <w:r>
              <w:rPr>
                <w:sz w:val="24"/>
                <w:szCs w:val="24"/>
              </w:rPr>
              <w:t>Всього</w:t>
            </w:r>
          </w:p>
        </w:tc>
        <w:tc>
          <w:tcPr>
            <w:tcW w:w="4538" w:type="dxa"/>
            <w:shd w:val="clear" w:color="auto" w:fill="auto"/>
          </w:tcPr>
          <w:p w:rsidR="00ED2657" w:rsidRDefault="00ED2657">
            <w:pPr>
              <w:ind w:firstLine="0"/>
              <w:rPr>
                <w:sz w:val="24"/>
                <w:szCs w:val="24"/>
              </w:rPr>
            </w:pPr>
          </w:p>
        </w:tc>
        <w:tc>
          <w:tcPr>
            <w:tcW w:w="2656" w:type="dxa"/>
            <w:shd w:val="clear" w:color="auto" w:fill="auto"/>
            <w:vAlign w:val="center"/>
          </w:tcPr>
          <w:p w:rsidR="00ED2657" w:rsidRDefault="00487FF2">
            <w:pPr>
              <w:ind w:firstLine="0"/>
              <w:rPr>
                <w:sz w:val="24"/>
                <w:szCs w:val="24"/>
              </w:rPr>
            </w:pPr>
            <w:r>
              <w:rPr>
                <w:sz w:val="24"/>
                <w:szCs w:val="24"/>
              </w:rPr>
              <w:t>3</w:t>
            </w:r>
          </w:p>
        </w:tc>
      </w:tr>
      <w:tr w:rsidR="00ED2657">
        <w:trPr>
          <w:trHeight w:val="168"/>
        </w:trPr>
        <w:tc>
          <w:tcPr>
            <w:tcW w:w="2943" w:type="dxa"/>
            <w:vMerge w:val="restart"/>
            <w:shd w:val="clear" w:color="auto" w:fill="auto"/>
          </w:tcPr>
          <w:p w:rsidR="00ED2657" w:rsidRDefault="00487FF2">
            <w:pPr>
              <w:pBdr>
                <w:top w:val="nil"/>
                <w:left w:val="nil"/>
                <w:bottom w:val="nil"/>
                <w:right w:val="nil"/>
                <w:between w:val="nil"/>
              </w:pBdr>
              <w:ind w:firstLine="0"/>
              <w:rPr>
                <w:color w:val="000000"/>
                <w:sz w:val="24"/>
                <w:szCs w:val="24"/>
              </w:rPr>
            </w:pPr>
            <w:r>
              <w:rPr>
                <w:color w:val="000000"/>
                <w:sz w:val="24"/>
                <w:szCs w:val="24"/>
              </w:rPr>
              <w:t>2. Кабінетні дослідження</w:t>
            </w:r>
          </w:p>
        </w:tc>
        <w:tc>
          <w:tcPr>
            <w:tcW w:w="4538" w:type="dxa"/>
            <w:shd w:val="clear" w:color="auto" w:fill="auto"/>
          </w:tcPr>
          <w:p w:rsidR="00ED2657" w:rsidRDefault="00487FF2">
            <w:pPr>
              <w:ind w:firstLine="0"/>
              <w:rPr>
                <w:sz w:val="24"/>
                <w:szCs w:val="24"/>
              </w:rPr>
            </w:pPr>
            <w:r>
              <w:rPr>
                <w:sz w:val="24"/>
                <w:szCs w:val="24"/>
              </w:rPr>
              <w:t>Обрахунок ресурсів для всих джерел</w:t>
            </w:r>
          </w:p>
        </w:tc>
        <w:tc>
          <w:tcPr>
            <w:tcW w:w="2656" w:type="dxa"/>
            <w:shd w:val="clear" w:color="auto" w:fill="auto"/>
            <w:vAlign w:val="center"/>
          </w:tcPr>
          <w:p w:rsidR="00ED2657" w:rsidRDefault="00487FF2">
            <w:pPr>
              <w:ind w:firstLine="0"/>
              <w:rPr>
                <w:sz w:val="24"/>
                <w:szCs w:val="24"/>
              </w:rPr>
            </w:pPr>
            <w:r>
              <w:rPr>
                <w:sz w:val="24"/>
                <w:szCs w:val="24"/>
              </w:rPr>
              <w:t>2</w:t>
            </w:r>
          </w:p>
        </w:tc>
      </w:tr>
      <w:tr w:rsidR="00ED2657">
        <w:trPr>
          <w:trHeight w:val="180"/>
        </w:trPr>
        <w:tc>
          <w:tcPr>
            <w:tcW w:w="2943"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Збирання інформації</w:t>
            </w:r>
          </w:p>
        </w:tc>
        <w:tc>
          <w:tcPr>
            <w:tcW w:w="2656" w:type="dxa"/>
            <w:shd w:val="clear" w:color="auto" w:fill="auto"/>
            <w:vAlign w:val="center"/>
          </w:tcPr>
          <w:p w:rsidR="00ED2657" w:rsidRDefault="00487FF2">
            <w:pPr>
              <w:ind w:firstLine="0"/>
              <w:rPr>
                <w:sz w:val="24"/>
                <w:szCs w:val="24"/>
              </w:rPr>
            </w:pPr>
            <w:r>
              <w:rPr>
                <w:sz w:val="24"/>
                <w:szCs w:val="24"/>
              </w:rPr>
              <w:t>6</w:t>
            </w:r>
          </w:p>
        </w:tc>
      </w:tr>
      <w:tr w:rsidR="00ED2657">
        <w:trPr>
          <w:trHeight w:val="180"/>
        </w:trPr>
        <w:tc>
          <w:tcPr>
            <w:tcW w:w="2943"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Обробка даної інформації</w:t>
            </w:r>
          </w:p>
        </w:tc>
        <w:tc>
          <w:tcPr>
            <w:tcW w:w="2656" w:type="dxa"/>
            <w:shd w:val="clear" w:color="auto" w:fill="auto"/>
            <w:vAlign w:val="center"/>
          </w:tcPr>
          <w:p w:rsidR="00ED2657" w:rsidRDefault="00487FF2">
            <w:pPr>
              <w:ind w:firstLine="0"/>
              <w:rPr>
                <w:sz w:val="24"/>
                <w:szCs w:val="24"/>
              </w:rPr>
            </w:pPr>
            <w:r>
              <w:rPr>
                <w:sz w:val="24"/>
                <w:szCs w:val="24"/>
              </w:rPr>
              <w:t>3</w:t>
            </w:r>
          </w:p>
        </w:tc>
      </w:tr>
      <w:tr w:rsidR="00ED2657">
        <w:trPr>
          <w:trHeight w:val="180"/>
        </w:trPr>
        <w:tc>
          <w:tcPr>
            <w:tcW w:w="2943" w:type="dxa"/>
            <w:shd w:val="clear" w:color="auto" w:fill="auto"/>
          </w:tcPr>
          <w:p w:rsidR="00ED2657" w:rsidRDefault="00ED2657">
            <w:pPr>
              <w:pBdr>
                <w:top w:val="nil"/>
                <w:left w:val="nil"/>
                <w:bottom w:val="nil"/>
                <w:right w:val="nil"/>
                <w:between w:val="nil"/>
              </w:pBdr>
              <w:ind w:left="720" w:firstLine="0"/>
              <w:rPr>
                <w:color w:val="000000"/>
                <w:sz w:val="24"/>
                <w:szCs w:val="24"/>
              </w:rPr>
            </w:pPr>
          </w:p>
        </w:tc>
        <w:tc>
          <w:tcPr>
            <w:tcW w:w="4538" w:type="dxa"/>
            <w:shd w:val="clear" w:color="auto" w:fill="auto"/>
          </w:tcPr>
          <w:p w:rsidR="00ED2657" w:rsidRDefault="00487FF2">
            <w:pPr>
              <w:ind w:firstLine="0"/>
              <w:rPr>
                <w:sz w:val="24"/>
                <w:szCs w:val="24"/>
              </w:rPr>
            </w:pPr>
            <w:r>
              <w:rPr>
                <w:sz w:val="24"/>
                <w:szCs w:val="24"/>
              </w:rPr>
              <w:t>Аналізу даних</w:t>
            </w:r>
          </w:p>
        </w:tc>
        <w:tc>
          <w:tcPr>
            <w:tcW w:w="2656" w:type="dxa"/>
            <w:shd w:val="clear" w:color="auto" w:fill="auto"/>
            <w:vAlign w:val="center"/>
          </w:tcPr>
          <w:p w:rsidR="00ED2657" w:rsidRDefault="00487FF2">
            <w:pPr>
              <w:ind w:firstLine="0"/>
              <w:rPr>
                <w:sz w:val="24"/>
                <w:szCs w:val="24"/>
              </w:rPr>
            </w:pPr>
            <w:r>
              <w:rPr>
                <w:sz w:val="24"/>
                <w:szCs w:val="24"/>
              </w:rPr>
              <w:t>2</w:t>
            </w:r>
          </w:p>
        </w:tc>
      </w:tr>
      <w:tr w:rsidR="00ED2657">
        <w:trPr>
          <w:trHeight w:val="180"/>
        </w:trPr>
        <w:tc>
          <w:tcPr>
            <w:tcW w:w="2943" w:type="dxa"/>
            <w:shd w:val="clear" w:color="auto" w:fill="auto"/>
          </w:tcPr>
          <w:p w:rsidR="00ED2657" w:rsidRDefault="00ED2657">
            <w:pPr>
              <w:pBdr>
                <w:top w:val="nil"/>
                <w:left w:val="nil"/>
                <w:bottom w:val="nil"/>
                <w:right w:val="nil"/>
                <w:between w:val="nil"/>
              </w:pBdr>
              <w:ind w:left="720" w:firstLine="0"/>
              <w:rPr>
                <w:color w:val="000000"/>
                <w:sz w:val="24"/>
                <w:szCs w:val="24"/>
              </w:rPr>
            </w:pPr>
          </w:p>
        </w:tc>
        <w:tc>
          <w:tcPr>
            <w:tcW w:w="4538" w:type="dxa"/>
            <w:shd w:val="clear" w:color="auto" w:fill="auto"/>
          </w:tcPr>
          <w:p w:rsidR="00ED2657" w:rsidRDefault="00487FF2">
            <w:pPr>
              <w:ind w:firstLine="0"/>
              <w:rPr>
                <w:sz w:val="24"/>
                <w:szCs w:val="24"/>
              </w:rPr>
            </w:pPr>
            <w:r>
              <w:rPr>
                <w:sz w:val="24"/>
                <w:szCs w:val="24"/>
              </w:rPr>
              <w:t>Створення результатів</w:t>
            </w:r>
          </w:p>
        </w:tc>
        <w:tc>
          <w:tcPr>
            <w:tcW w:w="2656" w:type="dxa"/>
            <w:shd w:val="clear" w:color="auto" w:fill="auto"/>
            <w:vAlign w:val="center"/>
          </w:tcPr>
          <w:p w:rsidR="00ED2657" w:rsidRDefault="00487FF2">
            <w:pPr>
              <w:ind w:firstLine="0"/>
              <w:rPr>
                <w:sz w:val="24"/>
                <w:szCs w:val="24"/>
              </w:rPr>
            </w:pPr>
            <w:r>
              <w:rPr>
                <w:sz w:val="24"/>
                <w:szCs w:val="24"/>
              </w:rPr>
              <w:t>2</w:t>
            </w:r>
          </w:p>
        </w:tc>
      </w:tr>
      <w:tr w:rsidR="00ED2657">
        <w:trPr>
          <w:trHeight w:val="180"/>
        </w:trPr>
        <w:tc>
          <w:tcPr>
            <w:tcW w:w="2943" w:type="dxa"/>
            <w:shd w:val="clear" w:color="auto" w:fill="auto"/>
          </w:tcPr>
          <w:p w:rsidR="00ED2657" w:rsidRDefault="00487FF2">
            <w:pPr>
              <w:pBdr>
                <w:top w:val="nil"/>
                <w:left w:val="nil"/>
                <w:bottom w:val="nil"/>
                <w:right w:val="nil"/>
                <w:between w:val="nil"/>
              </w:pBdr>
              <w:ind w:firstLine="0"/>
              <w:rPr>
                <w:color w:val="000000"/>
                <w:sz w:val="24"/>
                <w:szCs w:val="24"/>
              </w:rPr>
            </w:pPr>
            <w:r>
              <w:rPr>
                <w:color w:val="000000"/>
                <w:sz w:val="24"/>
                <w:szCs w:val="24"/>
              </w:rPr>
              <w:t>Всього</w:t>
            </w:r>
          </w:p>
        </w:tc>
        <w:tc>
          <w:tcPr>
            <w:tcW w:w="4538" w:type="dxa"/>
            <w:shd w:val="clear" w:color="auto" w:fill="auto"/>
            <w:vAlign w:val="center"/>
          </w:tcPr>
          <w:p w:rsidR="00ED2657" w:rsidRDefault="00ED2657">
            <w:pPr>
              <w:ind w:firstLine="0"/>
              <w:rPr>
                <w:sz w:val="24"/>
                <w:szCs w:val="24"/>
              </w:rPr>
            </w:pPr>
          </w:p>
        </w:tc>
        <w:tc>
          <w:tcPr>
            <w:tcW w:w="2656" w:type="dxa"/>
            <w:shd w:val="clear" w:color="auto" w:fill="auto"/>
            <w:vAlign w:val="center"/>
          </w:tcPr>
          <w:p w:rsidR="00ED2657" w:rsidRDefault="00487FF2">
            <w:pPr>
              <w:ind w:firstLine="0"/>
              <w:rPr>
                <w:sz w:val="24"/>
                <w:szCs w:val="24"/>
              </w:rPr>
            </w:pPr>
            <w:r>
              <w:rPr>
                <w:sz w:val="24"/>
                <w:szCs w:val="24"/>
              </w:rPr>
              <w:t>15</w:t>
            </w:r>
          </w:p>
        </w:tc>
      </w:tr>
    </w:tbl>
    <w:p w:rsidR="00ED2657" w:rsidRDefault="00487FF2">
      <w:pPr>
        <w:ind w:firstLine="0"/>
      </w:pPr>
      <w:r>
        <w:t xml:space="preserve">    </w:t>
      </w:r>
    </w:p>
    <w:p w:rsidR="00ED2657" w:rsidRDefault="00ED2657">
      <w:pPr>
        <w:ind w:firstLine="0"/>
      </w:pPr>
    </w:p>
    <w:p w:rsidR="00ED2657" w:rsidRDefault="00487FF2">
      <w:pPr>
        <w:ind w:firstLine="0"/>
      </w:pPr>
      <w:r>
        <w:t xml:space="preserve">   Продовження таблиці 2.5</w:t>
      </w:r>
    </w:p>
    <w:tbl>
      <w:tblPr>
        <w:tblStyle w:val="afc"/>
        <w:tblW w:w="10137"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68"/>
        <w:gridCol w:w="36"/>
        <w:gridCol w:w="39"/>
        <w:gridCol w:w="4538"/>
        <w:gridCol w:w="2656"/>
      </w:tblGrid>
      <w:tr w:rsidR="00ED2657">
        <w:trPr>
          <w:trHeight w:val="113"/>
        </w:trPr>
        <w:tc>
          <w:tcPr>
            <w:tcW w:w="2904" w:type="dxa"/>
            <w:gridSpan w:val="2"/>
            <w:vMerge w:val="restart"/>
            <w:shd w:val="clear" w:color="auto" w:fill="auto"/>
          </w:tcPr>
          <w:p w:rsidR="00ED2657" w:rsidRDefault="00487FF2">
            <w:pPr>
              <w:numPr>
                <w:ilvl w:val="0"/>
                <w:numId w:val="4"/>
              </w:numPr>
              <w:pBdr>
                <w:top w:val="nil"/>
                <w:left w:val="nil"/>
                <w:bottom w:val="nil"/>
                <w:right w:val="nil"/>
                <w:between w:val="nil"/>
              </w:pBdr>
              <w:ind w:left="0" w:firstLine="0"/>
              <w:rPr>
                <w:color w:val="000000"/>
                <w:sz w:val="24"/>
                <w:szCs w:val="24"/>
              </w:rPr>
            </w:pPr>
            <w:r>
              <w:rPr>
                <w:color w:val="000000"/>
                <w:sz w:val="24"/>
                <w:szCs w:val="24"/>
              </w:rPr>
              <w:t>Опитування споживачів</w:t>
            </w:r>
          </w:p>
        </w:tc>
        <w:tc>
          <w:tcPr>
            <w:tcW w:w="4577" w:type="dxa"/>
            <w:gridSpan w:val="2"/>
            <w:shd w:val="clear" w:color="auto" w:fill="auto"/>
          </w:tcPr>
          <w:p w:rsidR="00ED2657" w:rsidRDefault="00487FF2">
            <w:pPr>
              <w:ind w:firstLine="0"/>
              <w:rPr>
                <w:sz w:val="24"/>
                <w:szCs w:val="24"/>
              </w:rPr>
            </w:pPr>
            <w:r>
              <w:rPr>
                <w:sz w:val="24"/>
                <w:szCs w:val="24"/>
              </w:rPr>
              <w:t>Формування анкети</w:t>
            </w:r>
          </w:p>
        </w:tc>
        <w:tc>
          <w:tcPr>
            <w:tcW w:w="2656" w:type="dxa"/>
            <w:shd w:val="clear" w:color="auto" w:fill="auto"/>
            <w:vAlign w:val="center"/>
          </w:tcPr>
          <w:p w:rsidR="00ED2657" w:rsidRDefault="00487FF2">
            <w:pPr>
              <w:rPr>
                <w:sz w:val="24"/>
                <w:szCs w:val="24"/>
              </w:rPr>
            </w:pPr>
            <w:r>
              <w:rPr>
                <w:sz w:val="24"/>
                <w:szCs w:val="24"/>
              </w:rPr>
              <w:t>3</w:t>
            </w:r>
          </w:p>
        </w:tc>
      </w:tr>
      <w:tr w:rsidR="00ED2657">
        <w:trPr>
          <w:trHeight w:val="149"/>
        </w:trPr>
        <w:tc>
          <w:tcPr>
            <w:tcW w:w="2904" w:type="dxa"/>
            <w:gridSpan w:val="2"/>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77" w:type="dxa"/>
            <w:gridSpan w:val="2"/>
            <w:shd w:val="clear" w:color="auto" w:fill="auto"/>
          </w:tcPr>
          <w:p w:rsidR="00ED2657" w:rsidRDefault="00487FF2">
            <w:pPr>
              <w:ind w:firstLine="0"/>
              <w:rPr>
                <w:sz w:val="24"/>
                <w:szCs w:val="24"/>
              </w:rPr>
            </w:pPr>
            <w:r>
              <w:rPr>
                <w:sz w:val="24"/>
                <w:szCs w:val="24"/>
              </w:rPr>
              <w:t>Проведення опитування</w:t>
            </w:r>
          </w:p>
        </w:tc>
        <w:tc>
          <w:tcPr>
            <w:tcW w:w="2656" w:type="dxa"/>
            <w:shd w:val="clear" w:color="auto" w:fill="auto"/>
            <w:vAlign w:val="center"/>
          </w:tcPr>
          <w:p w:rsidR="00ED2657" w:rsidRDefault="00487FF2">
            <w:pPr>
              <w:rPr>
                <w:sz w:val="24"/>
                <w:szCs w:val="24"/>
              </w:rPr>
            </w:pPr>
            <w:r>
              <w:rPr>
                <w:sz w:val="24"/>
                <w:szCs w:val="24"/>
              </w:rPr>
              <w:t>15</w:t>
            </w:r>
          </w:p>
        </w:tc>
      </w:tr>
      <w:tr w:rsidR="00ED2657">
        <w:trPr>
          <w:trHeight w:val="120"/>
        </w:trPr>
        <w:tc>
          <w:tcPr>
            <w:tcW w:w="2904" w:type="dxa"/>
            <w:gridSpan w:val="2"/>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77" w:type="dxa"/>
            <w:gridSpan w:val="2"/>
            <w:shd w:val="clear" w:color="auto" w:fill="auto"/>
          </w:tcPr>
          <w:p w:rsidR="00ED2657" w:rsidRDefault="00487FF2">
            <w:pPr>
              <w:ind w:firstLine="0"/>
              <w:rPr>
                <w:sz w:val="24"/>
                <w:szCs w:val="24"/>
              </w:rPr>
            </w:pPr>
            <w:r>
              <w:rPr>
                <w:sz w:val="24"/>
                <w:szCs w:val="24"/>
              </w:rPr>
              <w:t>Аналіз даних</w:t>
            </w:r>
          </w:p>
        </w:tc>
        <w:tc>
          <w:tcPr>
            <w:tcW w:w="2656" w:type="dxa"/>
            <w:shd w:val="clear" w:color="auto" w:fill="auto"/>
            <w:vAlign w:val="center"/>
          </w:tcPr>
          <w:p w:rsidR="00ED2657" w:rsidRDefault="00487FF2">
            <w:pPr>
              <w:rPr>
                <w:sz w:val="24"/>
                <w:szCs w:val="24"/>
              </w:rPr>
            </w:pPr>
            <w:r>
              <w:rPr>
                <w:sz w:val="24"/>
                <w:szCs w:val="24"/>
              </w:rPr>
              <w:t>3</w:t>
            </w:r>
          </w:p>
        </w:tc>
      </w:tr>
      <w:tr w:rsidR="00ED2657">
        <w:trPr>
          <w:trHeight w:val="216"/>
        </w:trPr>
        <w:tc>
          <w:tcPr>
            <w:tcW w:w="7481" w:type="dxa"/>
            <w:gridSpan w:val="4"/>
            <w:shd w:val="clear" w:color="auto" w:fill="auto"/>
          </w:tcPr>
          <w:p w:rsidR="00ED2657" w:rsidRDefault="00487FF2">
            <w:pPr>
              <w:ind w:firstLine="0"/>
              <w:rPr>
                <w:sz w:val="24"/>
                <w:szCs w:val="24"/>
              </w:rPr>
            </w:pPr>
            <w:r>
              <w:rPr>
                <w:sz w:val="24"/>
                <w:szCs w:val="24"/>
              </w:rPr>
              <w:t>Всього</w:t>
            </w:r>
          </w:p>
        </w:tc>
        <w:tc>
          <w:tcPr>
            <w:tcW w:w="2656" w:type="dxa"/>
            <w:shd w:val="clear" w:color="auto" w:fill="auto"/>
            <w:vAlign w:val="center"/>
          </w:tcPr>
          <w:p w:rsidR="00ED2657" w:rsidRDefault="00487FF2">
            <w:pPr>
              <w:rPr>
                <w:sz w:val="24"/>
                <w:szCs w:val="24"/>
              </w:rPr>
            </w:pPr>
            <w:r>
              <w:rPr>
                <w:sz w:val="24"/>
                <w:szCs w:val="24"/>
              </w:rPr>
              <w:t>21</w:t>
            </w:r>
          </w:p>
        </w:tc>
      </w:tr>
      <w:tr w:rsidR="00ED2657">
        <w:trPr>
          <w:trHeight w:val="136"/>
        </w:trPr>
        <w:tc>
          <w:tcPr>
            <w:tcW w:w="2868" w:type="dxa"/>
            <w:vMerge w:val="restart"/>
            <w:shd w:val="clear" w:color="auto" w:fill="auto"/>
          </w:tcPr>
          <w:p w:rsidR="00ED2657" w:rsidRDefault="00487FF2">
            <w:pPr>
              <w:numPr>
                <w:ilvl w:val="0"/>
                <w:numId w:val="4"/>
              </w:numPr>
              <w:pBdr>
                <w:top w:val="nil"/>
                <w:left w:val="nil"/>
                <w:bottom w:val="nil"/>
                <w:right w:val="nil"/>
                <w:between w:val="nil"/>
              </w:pBdr>
              <w:ind w:left="0" w:firstLine="0"/>
              <w:rPr>
                <w:color w:val="000000"/>
                <w:sz w:val="24"/>
                <w:szCs w:val="24"/>
              </w:rPr>
            </w:pPr>
            <w:r>
              <w:rPr>
                <w:color w:val="000000"/>
                <w:sz w:val="24"/>
                <w:szCs w:val="24"/>
              </w:rPr>
              <w:t>Оцінка іміджу</w:t>
            </w:r>
          </w:p>
        </w:tc>
        <w:tc>
          <w:tcPr>
            <w:tcW w:w="4613" w:type="dxa"/>
            <w:gridSpan w:val="3"/>
            <w:shd w:val="clear" w:color="auto" w:fill="auto"/>
          </w:tcPr>
          <w:p w:rsidR="00ED2657" w:rsidRDefault="00487FF2">
            <w:pPr>
              <w:ind w:firstLine="0"/>
              <w:rPr>
                <w:sz w:val="24"/>
                <w:szCs w:val="24"/>
              </w:rPr>
            </w:pPr>
            <w:r>
              <w:rPr>
                <w:sz w:val="24"/>
                <w:szCs w:val="24"/>
              </w:rPr>
              <w:t>Упорядкування раніше отриманих даних</w:t>
            </w:r>
          </w:p>
        </w:tc>
        <w:tc>
          <w:tcPr>
            <w:tcW w:w="2656" w:type="dxa"/>
            <w:shd w:val="clear" w:color="auto" w:fill="auto"/>
            <w:vAlign w:val="center"/>
          </w:tcPr>
          <w:p w:rsidR="00ED2657" w:rsidRDefault="00487FF2">
            <w:pPr>
              <w:rPr>
                <w:sz w:val="24"/>
                <w:szCs w:val="24"/>
              </w:rPr>
            </w:pPr>
            <w:r>
              <w:rPr>
                <w:sz w:val="24"/>
                <w:szCs w:val="24"/>
              </w:rPr>
              <w:t>2</w:t>
            </w:r>
          </w:p>
        </w:tc>
      </w:tr>
      <w:tr w:rsidR="00ED2657">
        <w:trPr>
          <w:trHeight w:val="144"/>
        </w:trPr>
        <w:tc>
          <w:tcPr>
            <w:tcW w:w="2868"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613" w:type="dxa"/>
            <w:gridSpan w:val="3"/>
            <w:shd w:val="clear" w:color="auto" w:fill="auto"/>
          </w:tcPr>
          <w:p w:rsidR="00ED2657" w:rsidRDefault="00487FF2">
            <w:pPr>
              <w:ind w:firstLine="0"/>
              <w:rPr>
                <w:sz w:val="24"/>
                <w:szCs w:val="24"/>
              </w:rPr>
            </w:pPr>
            <w:r>
              <w:rPr>
                <w:sz w:val="24"/>
                <w:szCs w:val="24"/>
              </w:rPr>
              <w:t>Аналіз даних</w:t>
            </w:r>
          </w:p>
        </w:tc>
        <w:tc>
          <w:tcPr>
            <w:tcW w:w="2656" w:type="dxa"/>
            <w:shd w:val="clear" w:color="auto" w:fill="auto"/>
            <w:vAlign w:val="center"/>
          </w:tcPr>
          <w:p w:rsidR="00ED2657" w:rsidRDefault="00487FF2">
            <w:pPr>
              <w:rPr>
                <w:sz w:val="24"/>
                <w:szCs w:val="24"/>
              </w:rPr>
            </w:pPr>
            <w:r>
              <w:rPr>
                <w:sz w:val="24"/>
                <w:szCs w:val="24"/>
              </w:rPr>
              <w:t>4</w:t>
            </w:r>
          </w:p>
        </w:tc>
      </w:tr>
      <w:tr w:rsidR="00ED2657">
        <w:trPr>
          <w:trHeight w:val="132"/>
        </w:trPr>
        <w:tc>
          <w:tcPr>
            <w:tcW w:w="2868" w:type="dxa"/>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613" w:type="dxa"/>
            <w:gridSpan w:val="3"/>
            <w:shd w:val="clear" w:color="auto" w:fill="auto"/>
          </w:tcPr>
          <w:p w:rsidR="00ED2657" w:rsidRDefault="00487FF2">
            <w:pPr>
              <w:ind w:firstLine="0"/>
              <w:rPr>
                <w:sz w:val="24"/>
                <w:szCs w:val="24"/>
              </w:rPr>
            </w:pPr>
            <w:r>
              <w:rPr>
                <w:sz w:val="24"/>
                <w:szCs w:val="24"/>
              </w:rPr>
              <w:t>Аналіз наявного образу</w:t>
            </w:r>
          </w:p>
        </w:tc>
        <w:tc>
          <w:tcPr>
            <w:tcW w:w="2656" w:type="dxa"/>
            <w:shd w:val="clear" w:color="auto" w:fill="auto"/>
            <w:vAlign w:val="center"/>
          </w:tcPr>
          <w:p w:rsidR="00ED2657" w:rsidRDefault="00487FF2">
            <w:pPr>
              <w:rPr>
                <w:sz w:val="24"/>
                <w:szCs w:val="24"/>
              </w:rPr>
            </w:pPr>
            <w:r>
              <w:rPr>
                <w:sz w:val="24"/>
                <w:szCs w:val="24"/>
              </w:rPr>
              <w:t>1</w:t>
            </w:r>
          </w:p>
        </w:tc>
      </w:tr>
      <w:tr w:rsidR="00ED2657">
        <w:trPr>
          <w:trHeight w:val="216"/>
        </w:trPr>
        <w:tc>
          <w:tcPr>
            <w:tcW w:w="7481" w:type="dxa"/>
            <w:gridSpan w:val="4"/>
            <w:shd w:val="clear" w:color="auto" w:fill="auto"/>
          </w:tcPr>
          <w:p w:rsidR="00ED2657" w:rsidRDefault="00487FF2">
            <w:pPr>
              <w:ind w:firstLine="0"/>
              <w:rPr>
                <w:sz w:val="24"/>
                <w:szCs w:val="24"/>
              </w:rPr>
            </w:pPr>
            <w:r>
              <w:rPr>
                <w:sz w:val="24"/>
                <w:szCs w:val="24"/>
              </w:rPr>
              <w:t>Всього</w:t>
            </w:r>
          </w:p>
        </w:tc>
        <w:tc>
          <w:tcPr>
            <w:tcW w:w="2656" w:type="dxa"/>
            <w:shd w:val="clear" w:color="auto" w:fill="auto"/>
            <w:vAlign w:val="center"/>
          </w:tcPr>
          <w:p w:rsidR="00ED2657" w:rsidRDefault="00487FF2">
            <w:pPr>
              <w:rPr>
                <w:sz w:val="24"/>
                <w:szCs w:val="24"/>
              </w:rPr>
            </w:pPr>
            <w:r>
              <w:rPr>
                <w:sz w:val="24"/>
                <w:szCs w:val="24"/>
              </w:rPr>
              <w:t>7</w:t>
            </w:r>
          </w:p>
        </w:tc>
      </w:tr>
      <w:tr w:rsidR="00ED2657">
        <w:trPr>
          <w:trHeight w:val="88"/>
        </w:trPr>
        <w:tc>
          <w:tcPr>
            <w:tcW w:w="2943" w:type="dxa"/>
            <w:gridSpan w:val="3"/>
            <w:vMerge w:val="restart"/>
            <w:shd w:val="clear" w:color="auto" w:fill="auto"/>
          </w:tcPr>
          <w:p w:rsidR="00ED2657" w:rsidRDefault="00487FF2">
            <w:pPr>
              <w:numPr>
                <w:ilvl w:val="0"/>
                <w:numId w:val="4"/>
              </w:numPr>
              <w:pBdr>
                <w:top w:val="nil"/>
                <w:left w:val="nil"/>
                <w:bottom w:val="nil"/>
                <w:right w:val="nil"/>
                <w:between w:val="nil"/>
              </w:pBdr>
              <w:ind w:left="0" w:firstLine="0"/>
              <w:rPr>
                <w:color w:val="000000"/>
                <w:sz w:val="24"/>
                <w:szCs w:val="24"/>
              </w:rPr>
            </w:pPr>
            <w:r>
              <w:rPr>
                <w:color w:val="000000"/>
                <w:sz w:val="24"/>
                <w:szCs w:val="24"/>
              </w:rPr>
              <w:t>Проведення нейромаркетингового дослідження</w:t>
            </w:r>
          </w:p>
        </w:tc>
        <w:tc>
          <w:tcPr>
            <w:tcW w:w="4538" w:type="dxa"/>
            <w:shd w:val="clear" w:color="auto" w:fill="auto"/>
          </w:tcPr>
          <w:p w:rsidR="00ED2657" w:rsidRDefault="00487FF2">
            <w:pPr>
              <w:ind w:firstLine="0"/>
              <w:rPr>
                <w:sz w:val="24"/>
                <w:szCs w:val="24"/>
              </w:rPr>
            </w:pPr>
            <w:r>
              <w:rPr>
                <w:sz w:val="24"/>
                <w:szCs w:val="24"/>
              </w:rPr>
              <w:t>Підготовка інструкцій з проведення</w:t>
            </w:r>
          </w:p>
        </w:tc>
        <w:tc>
          <w:tcPr>
            <w:tcW w:w="2656" w:type="dxa"/>
            <w:shd w:val="clear" w:color="auto" w:fill="auto"/>
            <w:vAlign w:val="center"/>
          </w:tcPr>
          <w:p w:rsidR="00ED2657" w:rsidRDefault="00487FF2">
            <w:pPr>
              <w:rPr>
                <w:sz w:val="24"/>
                <w:szCs w:val="24"/>
              </w:rPr>
            </w:pPr>
            <w:r>
              <w:rPr>
                <w:sz w:val="24"/>
                <w:szCs w:val="24"/>
              </w:rPr>
              <w:t>3</w:t>
            </w:r>
          </w:p>
        </w:tc>
      </w:tr>
      <w:tr w:rsidR="00ED2657">
        <w:trPr>
          <w:trHeight w:val="124"/>
        </w:trPr>
        <w:tc>
          <w:tcPr>
            <w:tcW w:w="2943" w:type="dxa"/>
            <w:gridSpan w:val="3"/>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Проведення</w:t>
            </w:r>
          </w:p>
        </w:tc>
        <w:tc>
          <w:tcPr>
            <w:tcW w:w="2656" w:type="dxa"/>
            <w:shd w:val="clear" w:color="auto" w:fill="auto"/>
            <w:vAlign w:val="center"/>
          </w:tcPr>
          <w:p w:rsidR="00ED2657" w:rsidRDefault="00487FF2">
            <w:pPr>
              <w:rPr>
                <w:sz w:val="24"/>
                <w:szCs w:val="24"/>
              </w:rPr>
            </w:pPr>
            <w:r>
              <w:rPr>
                <w:sz w:val="24"/>
                <w:szCs w:val="24"/>
              </w:rPr>
              <w:t>15</w:t>
            </w:r>
          </w:p>
        </w:tc>
      </w:tr>
      <w:tr w:rsidR="00ED2657">
        <w:trPr>
          <w:trHeight w:val="180"/>
        </w:trPr>
        <w:tc>
          <w:tcPr>
            <w:tcW w:w="2943" w:type="dxa"/>
            <w:gridSpan w:val="3"/>
            <w:vMerge/>
            <w:shd w:val="clear" w:color="auto" w:fill="auto"/>
          </w:tcPr>
          <w:p w:rsidR="00ED2657" w:rsidRDefault="00ED2657">
            <w:pPr>
              <w:pBdr>
                <w:top w:val="nil"/>
                <w:left w:val="nil"/>
                <w:bottom w:val="nil"/>
                <w:right w:val="nil"/>
                <w:between w:val="nil"/>
              </w:pBdr>
              <w:spacing w:line="276" w:lineRule="auto"/>
              <w:ind w:firstLine="0"/>
              <w:jc w:val="left"/>
              <w:rPr>
                <w:sz w:val="24"/>
                <w:szCs w:val="24"/>
              </w:rPr>
            </w:pPr>
          </w:p>
        </w:tc>
        <w:tc>
          <w:tcPr>
            <w:tcW w:w="4538" w:type="dxa"/>
            <w:shd w:val="clear" w:color="auto" w:fill="auto"/>
          </w:tcPr>
          <w:p w:rsidR="00ED2657" w:rsidRDefault="00487FF2">
            <w:pPr>
              <w:ind w:firstLine="0"/>
              <w:rPr>
                <w:sz w:val="24"/>
                <w:szCs w:val="24"/>
              </w:rPr>
            </w:pPr>
            <w:r>
              <w:rPr>
                <w:sz w:val="24"/>
                <w:szCs w:val="24"/>
              </w:rPr>
              <w:t>Аналіз даних, які отримали</w:t>
            </w:r>
          </w:p>
        </w:tc>
        <w:tc>
          <w:tcPr>
            <w:tcW w:w="2656" w:type="dxa"/>
            <w:shd w:val="clear" w:color="auto" w:fill="auto"/>
            <w:vAlign w:val="center"/>
          </w:tcPr>
          <w:p w:rsidR="00ED2657" w:rsidRDefault="00487FF2">
            <w:pPr>
              <w:rPr>
                <w:sz w:val="24"/>
                <w:szCs w:val="24"/>
              </w:rPr>
            </w:pPr>
            <w:r>
              <w:rPr>
                <w:sz w:val="24"/>
                <w:szCs w:val="24"/>
              </w:rPr>
              <w:t>2</w:t>
            </w:r>
          </w:p>
        </w:tc>
      </w:tr>
      <w:tr w:rsidR="00ED2657">
        <w:trPr>
          <w:trHeight w:val="180"/>
        </w:trPr>
        <w:tc>
          <w:tcPr>
            <w:tcW w:w="7481" w:type="dxa"/>
            <w:gridSpan w:val="4"/>
            <w:shd w:val="clear" w:color="auto" w:fill="auto"/>
          </w:tcPr>
          <w:p w:rsidR="00ED2657" w:rsidRDefault="00487FF2">
            <w:pPr>
              <w:ind w:firstLine="0"/>
              <w:rPr>
                <w:sz w:val="24"/>
                <w:szCs w:val="24"/>
              </w:rPr>
            </w:pPr>
            <w:r>
              <w:rPr>
                <w:sz w:val="24"/>
                <w:szCs w:val="24"/>
              </w:rPr>
              <w:lastRenderedPageBreak/>
              <w:t>Всього</w:t>
            </w:r>
          </w:p>
        </w:tc>
        <w:tc>
          <w:tcPr>
            <w:tcW w:w="2656" w:type="dxa"/>
            <w:shd w:val="clear" w:color="auto" w:fill="auto"/>
            <w:vAlign w:val="center"/>
          </w:tcPr>
          <w:p w:rsidR="00ED2657" w:rsidRDefault="00487FF2">
            <w:pPr>
              <w:rPr>
                <w:sz w:val="24"/>
                <w:szCs w:val="24"/>
              </w:rPr>
            </w:pPr>
            <w:r>
              <w:rPr>
                <w:sz w:val="24"/>
                <w:szCs w:val="24"/>
              </w:rPr>
              <w:t>20</w:t>
            </w:r>
          </w:p>
        </w:tc>
      </w:tr>
      <w:tr w:rsidR="00ED2657">
        <w:trPr>
          <w:trHeight w:val="192"/>
        </w:trPr>
        <w:tc>
          <w:tcPr>
            <w:tcW w:w="7481" w:type="dxa"/>
            <w:gridSpan w:val="4"/>
            <w:shd w:val="clear" w:color="auto" w:fill="auto"/>
          </w:tcPr>
          <w:p w:rsidR="00ED2657" w:rsidRDefault="00487FF2">
            <w:pPr>
              <w:ind w:firstLine="0"/>
              <w:rPr>
                <w:sz w:val="24"/>
                <w:szCs w:val="24"/>
              </w:rPr>
            </w:pPr>
            <w:r>
              <w:rPr>
                <w:sz w:val="24"/>
                <w:szCs w:val="24"/>
              </w:rPr>
              <w:t xml:space="preserve">Аналіз отриманих результатів та формування рекомендацій </w:t>
            </w:r>
          </w:p>
        </w:tc>
        <w:tc>
          <w:tcPr>
            <w:tcW w:w="2656" w:type="dxa"/>
            <w:shd w:val="clear" w:color="auto" w:fill="auto"/>
            <w:vAlign w:val="center"/>
          </w:tcPr>
          <w:p w:rsidR="00ED2657" w:rsidRDefault="00487FF2">
            <w:pPr>
              <w:rPr>
                <w:sz w:val="24"/>
                <w:szCs w:val="24"/>
              </w:rPr>
            </w:pPr>
            <w:r>
              <w:rPr>
                <w:sz w:val="24"/>
                <w:szCs w:val="24"/>
              </w:rPr>
              <w:t>3</w:t>
            </w:r>
          </w:p>
        </w:tc>
      </w:tr>
      <w:tr w:rsidR="00ED2657">
        <w:trPr>
          <w:trHeight w:val="133"/>
        </w:trPr>
        <w:tc>
          <w:tcPr>
            <w:tcW w:w="7481" w:type="dxa"/>
            <w:gridSpan w:val="4"/>
            <w:tcBorders>
              <w:bottom w:val="single" w:sz="4" w:space="0" w:color="000000"/>
            </w:tcBorders>
            <w:shd w:val="clear" w:color="auto" w:fill="auto"/>
          </w:tcPr>
          <w:p w:rsidR="00ED2657" w:rsidRDefault="00487FF2">
            <w:pPr>
              <w:ind w:firstLine="0"/>
              <w:rPr>
                <w:sz w:val="24"/>
                <w:szCs w:val="24"/>
              </w:rPr>
            </w:pPr>
            <w:r>
              <w:rPr>
                <w:sz w:val="24"/>
                <w:szCs w:val="24"/>
              </w:rPr>
              <w:t>Всього на дослідження</w:t>
            </w:r>
          </w:p>
        </w:tc>
        <w:tc>
          <w:tcPr>
            <w:tcW w:w="2656" w:type="dxa"/>
            <w:tcBorders>
              <w:bottom w:val="single" w:sz="4" w:space="0" w:color="000000"/>
            </w:tcBorders>
            <w:shd w:val="clear" w:color="auto" w:fill="auto"/>
            <w:vAlign w:val="center"/>
          </w:tcPr>
          <w:p w:rsidR="00ED2657" w:rsidRDefault="00487FF2">
            <w:pPr>
              <w:rPr>
                <w:sz w:val="24"/>
                <w:szCs w:val="24"/>
              </w:rPr>
            </w:pPr>
            <w:r>
              <w:rPr>
                <w:sz w:val="24"/>
                <w:szCs w:val="24"/>
              </w:rPr>
              <w:t>69</w:t>
            </w:r>
          </w:p>
        </w:tc>
      </w:tr>
    </w:tbl>
    <w:p w:rsidR="00ED2657" w:rsidRDefault="00487FF2">
      <w:r>
        <w:t>Джерело: складено авторм на основі проводження дослідження</w:t>
      </w:r>
    </w:p>
    <w:p w:rsidR="00ED2657" w:rsidRDefault="00ED2657">
      <w:pPr>
        <w:ind w:firstLine="0"/>
      </w:pPr>
    </w:p>
    <w:p w:rsidR="00ED2657" w:rsidRDefault="00487FF2">
      <w:r>
        <w:t>План дослідження та оцінка трудомісткості робіт включає п'ять основних етапів, загальна трудомісткість яких становить 69 людино-днів. Перший етап, формування плану дослідження, включає три завдання, кожне з яких потребує одного людино-дня, що в сумі склада</w:t>
      </w:r>
      <w:r>
        <w:t>є 3 людино-дні. На другому етапі, кабінетні дослідження, основні завдання – визначення ресурсів, збір, систематизація, аналіз та оцінка інформації, а також формування результатів, що разом вимагає 15 людино-днів.</w:t>
      </w:r>
    </w:p>
    <w:p w:rsidR="00ED2657" w:rsidRDefault="00487FF2">
      <w:r>
        <w:t>Третій етап, опитування споживачів, є найбі</w:t>
      </w:r>
      <w:r>
        <w:t>льш трудомістким, із загальною трудомісткістю 19 людино-днів, що включає формування анкети, проведення опитування та аналіз результатів. Четвертий етап, оцінка іміджу, потребує 7 людино-днів для систематизації, аналізу та оцінки поточного іміджу.</w:t>
      </w:r>
    </w:p>
    <w:p w:rsidR="00ED2657" w:rsidRDefault="00487FF2">
      <w:r>
        <w:t>Найбільшу</w:t>
      </w:r>
      <w:r>
        <w:t xml:space="preserve"> кількість людино-днів, 20, займає п'ятий етап – проведення нейромаркетингового дослідження, включаючи складання гайду, проведення самого дослідження та аналіз результатів. Завершальним етапом є аналіз отриманих результатів та формування рекомендацій, що з</w:t>
      </w:r>
      <w:r>
        <w:t>аймає 3 людино-дні. Загальна трудомісткість всіх етапів дослідження становить 67 людино-днів.</w:t>
      </w:r>
    </w:p>
    <w:p w:rsidR="00ED2657" w:rsidRDefault="00ED2657">
      <w:pPr>
        <w:ind w:firstLine="0"/>
      </w:pPr>
    </w:p>
    <w:p w:rsidR="00ED2657" w:rsidRDefault="00487FF2">
      <w:pPr>
        <w:pStyle w:val="2"/>
      </w:pPr>
      <w:bookmarkStart w:id="12" w:name="_3rdcrjn" w:colFirst="0" w:colLast="0"/>
      <w:bookmarkEnd w:id="12"/>
      <w:r>
        <w:t>Висновки до другого розділу</w:t>
      </w:r>
    </w:p>
    <w:p w:rsidR="00ED2657" w:rsidRDefault="00ED2657"/>
    <w:p w:rsidR="00ED2657" w:rsidRDefault="00487FF2">
      <w:r>
        <w:t>Стратегічне дослідження для покращення конкурентоспроможності макаронної продукції ТОВ "Агросвіт". У цьому відділі ми розробляли стр</w:t>
      </w:r>
      <w:r>
        <w:t>атегію дослідження для поліпшення позиціонування макаронної продукції компанії "Агросвіт" на ринку макаронних виробів в Україні. Наша мета полягала в оптимізації маркетингових комунікацій для забезпечення успішного конкурентного просування.</w:t>
      </w:r>
    </w:p>
    <w:p w:rsidR="00ED2657" w:rsidRDefault="00487FF2">
      <w:r>
        <w:lastRenderedPageBreak/>
        <w:t>Ми почали з ана</w:t>
      </w:r>
      <w:r>
        <w:t>лізу поняття "маркетингові комунікації", його складових, факторів впливу та стратегій формування. На основі наукових джерел склали схему стратегії підвищення ефективності управління маркетинговим позиціонуванням компанії. Також розробили алгоритм проведенн</w:t>
      </w:r>
      <w:r>
        <w:t>я дослідження, який включає як стільничні, так і полеві методи.</w:t>
      </w:r>
    </w:p>
    <w:p w:rsidR="00ED2657" w:rsidRDefault="00487FF2">
      <w:r>
        <w:t>Далі ми сформулювали цілі та завдання дослідження, визначили об'єкт, суб'єкт та предмет дослідження, а також встановили його межі. Провели аналіз конкурентного середовища, ідентифікувавши голо</w:t>
      </w:r>
      <w:r>
        <w:t>вних конкурентів: "Укрзерно", "Вільна Долина", "Украгропродукт". Сформулювали гіпотези, які необхідно перевірити під час дослідження, і сформували пошукові питання для вивчення споживчої поведінки та уподобань.</w:t>
      </w:r>
    </w:p>
    <w:p w:rsidR="00ED2657" w:rsidRDefault="00487FF2">
      <w:r>
        <w:t xml:space="preserve">Під час планування дослідження ми зрозуміли, </w:t>
      </w:r>
      <w:r>
        <w:t>що воно складатиметься з кількох етапів.. Дослідження буде включати як стільничні, так і полеві методи - опитування споживачів та нейромаркетингове дослідження для визначення шляхів підвищення сприйняття продукції завдяки творчим підходам. Також описано пр</w:t>
      </w:r>
      <w:r>
        <w:t>оцес проведення опитування, апробації анкети та систематизації та аналізу отриманих даних.</w:t>
      </w:r>
    </w:p>
    <w:p w:rsidR="00ED2657" w:rsidRDefault="00487FF2">
      <w:r>
        <w:t>В кінці був складений графік проведення дослідження, згідно з яким на його проведення потрібно 76 днів.</w:t>
      </w:r>
    </w:p>
    <w:p w:rsidR="00ED2657" w:rsidRDefault="00487FF2">
      <w:pPr>
        <w:rPr>
          <w:b/>
          <w:color w:val="000000"/>
        </w:rPr>
      </w:pPr>
      <w:bookmarkStart w:id="13" w:name="_26in1rg" w:colFirst="0" w:colLast="0"/>
      <w:bookmarkEnd w:id="13"/>
      <w:r>
        <w:br w:type="page"/>
      </w:r>
    </w:p>
    <w:p w:rsidR="00ED2657" w:rsidRDefault="00487FF2">
      <w:pPr>
        <w:pStyle w:val="1"/>
      </w:pPr>
      <w:r>
        <w:lastRenderedPageBreak/>
        <w:t>РОЗДІЛ 3 РЕАЛІЗАЦІЯ ДОСЛІДЖЕННЯ ТА ВЕРИФІКАЦІЯ ДАНИХ</w:t>
      </w:r>
    </w:p>
    <w:p w:rsidR="00ED2657" w:rsidRDefault="00ED2657"/>
    <w:p w:rsidR="00ED2657" w:rsidRDefault="00487FF2">
      <w:pPr>
        <w:pStyle w:val="2"/>
      </w:pPr>
      <w:bookmarkStart w:id="14" w:name="_lnxbz9" w:colFirst="0" w:colLast="0"/>
      <w:bookmarkEnd w:id="14"/>
      <w:r>
        <w:t>3.1 З</w:t>
      </w:r>
      <w:r>
        <w:t>бір та аналіз даних</w:t>
      </w:r>
    </w:p>
    <w:p w:rsidR="00ED2657" w:rsidRDefault="00ED2657"/>
    <w:p w:rsidR="00ED2657" w:rsidRDefault="00487FF2">
      <w:r>
        <w:t>Було проведено маркетингове дослідження з метою вдосконалення позиціонування продукції ТОВ «Агросвіт» на ринку макаронних виробів України. Основними методами дослідження стали кабінетні дослідження, фокус-групи та анкетування. Спочатку</w:t>
      </w:r>
      <w:r>
        <w:t xml:space="preserve"> був апробований гайд для фокус-групи та анкета на 12 респондентах, щоб оцінити їхню реакцію на питання та визначити можливі труднощі. </w:t>
      </w:r>
    </w:p>
    <w:p w:rsidR="00ED2657" w:rsidRDefault="00487FF2">
      <w:r>
        <w:t>На основі апробованої анкети та гайду для фокус-груп було проведено основне дослідження. Анкетування проводилось серед 6</w:t>
      </w:r>
      <w:r>
        <w:t>5 респондентів через онлайн-форму, при цьому пропорції складали 55% чоловіків та 45% жінок. Для фокус-групи було відібрано респондентів за певними критеріями: новатори, експериментатори, консерватори, любителі активного відпочинку та раціоналісти. Всі респ</w:t>
      </w:r>
      <w:r>
        <w:t>онденти відповідали вимогам фокус-групи. Було залучено 10 осіб, по 2 на кожну категорію, з них одна жінка та один чоловік. Таким чином, співвідношення у фокус-групах становило 50% чоловіків та 50% жінок.</w:t>
      </w:r>
    </w:p>
    <w:p w:rsidR="00ED2657" w:rsidRDefault="00487FF2">
      <w:r>
        <w:t>Збір та аналіз даних проводився відповідно до розроб</w:t>
      </w:r>
      <w:r>
        <w:t>лених пошукових питань та завдань дослідження. Пропонуємо візуалізувати результати дослідження.</w:t>
      </w:r>
    </w:p>
    <w:p w:rsidR="00ED2657" w:rsidRDefault="00487FF2">
      <w:r>
        <w:rPr>
          <w:i/>
        </w:rPr>
        <w:t xml:space="preserve">Пошукове питання №1. </w:t>
      </w:r>
      <w:r>
        <w:t>Які споживчі потреби задовольняє купівля макаронних виробів від певної торгової марки? (Див. табл. 3.1)</w:t>
      </w:r>
    </w:p>
    <w:p w:rsidR="00ED2657" w:rsidRDefault="00ED2657">
      <w:pPr>
        <w:widowControl w:val="0"/>
        <w:pBdr>
          <w:top w:val="nil"/>
          <w:left w:val="nil"/>
          <w:bottom w:val="nil"/>
          <w:right w:val="nil"/>
          <w:between w:val="nil"/>
        </w:pBdr>
        <w:spacing w:line="240" w:lineRule="auto"/>
        <w:ind w:left="318" w:firstLine="249"/>
        <w:rPr>
          <w:color w:val="000000"/>
        </w:rPr>
      </w:pPr>
    </w:p>
    <w:p w:rsidR="00ED2657" w:rsidRDefault="00487FF2">
      <w:pPr>
        <w:widowControl w:val="0"/>
        <w:pBdr>
          <w:top w:val="nil"/>
          <w:left w:val="nil"/>
          <w:bottom w:val="nil"/>
          <w:right w:val="nil"/>
          <w:between w:val="nil"/>
        </w:pBdr>
        <w:spacing w:line="240" w:lineRule="auto"/>
        <w:ind w:left="318" w:firstLine="249"/>
        <w:rPr>
          <w:color w:val="000000"/>
        </w:rPr>
      </w:pPr>
      <w:r>
        <w:rPr>
          <w:color w:val="000000"/>
        </w:rPr>
        <w:t>Таблиця 3.1 – Найважливіші потреби для кожного типу респондентів</w:t>
      </w:r>
    </w:p>
    <w:tbl>
      <w:tblPr>
        <w:tblStyle w:val="afd"/>
        <w:tblW w:w="10171"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5"/>
        <w:gridCol w:w="4253"/>
        <w:gridCol w:w="3933"/>
      </w:tblGrid>
      <w:tr w:rsidR="00ED2657">
        <w:tc>
          <w:tcPr>
            <w:tcW w:w="1985" w:type="dxa"/>
          </w:tcPr>
          <w:p w:rsidR="00ED2657" w:rsidRDefault="00487FF2">
            <w:pPr>
              <w:pBdr>
                <w:top w:val="nil"/>
                <w:left w:val="nil"/>
                <w:bottom w:val="nil"/>
                <w:right w:val="nil"/>
                <w:between w:val="nil"/>
              </w:pBdr>
              <w:ind w:firstLine="0"/>
              <w:rPr>
                <w:color w:val="000000"/>
                <w:sz w:val="24"/>
                <w:szCs w:val="24"/>
              </w:rPr>
            </w:pPr>
            <w:r>
              <w:rPr>
                <w:color w:val="000000"/>
                <w:sz w:val="24"/>
                <w:szCs w:val="24"/>
              </w:rPr>
              <w:t>Тип респондента</w:t>
            </w:r>
          </w:p>
        </w:tc>
        <w:tc>
          <w:tcPr>
            <w:tcW w:w="4253"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Емоційна складова</w:t>
            </w:r>
          </w:p>
        </w:tc>
        <w:tc>
          <w:tcPr>
            <w:tcW w:w="3933" w:type="dxa"/>
          </w:tcPr>
          <w:p w:rsidR="00ED2657" w:rsidRDefault="00487FF2">
            <w:pPr>
              <w:pBdr>
                <w:top w:val="nil"/>
                <w:left w:val="nil"/>
                <w:bottom w:val="nil"/>
                <w:right w:val="nil"/>
                <w:between w:val="nil"/>
              </w:pBdr>
              <w:ind w:firstLine="0"/>
              <w:rPr>
                <w:color w:val="000000"/>
                <w:sz w:val="24"/>
                <w:szCs w:val="24"/>
              </w:rPr>
            </w:pPr>
            <w:r>
              <w:rPr>
                <w:color w:val="000000"/>
                <w:sz w:val="24"/>
                <w:szCs w:val="24"/>
              </w:rPr>
              <w:t>Раціональна складова</w:t>
            </w:r>
          </w:p>
        </w:tc>
      </w:tr>
      <w:tr w:rsidR="00ED2657">
        <w:tc>
          <w:tcPr>
            <w:tcW w:w="1985"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Новатори</w:t>
            </w:r>
          </w:p>
        </w:tc>
        <w:tc>
          <w:tcPr>
            <w:tcW w:w="4253" w:type="dxa"/>
          </w:tcPr>
          <w:p w:rsidR="00ED2657" w:rsidRDefault="00487FF2">
            <w:pPr>
              <w:ind w:firstLine="0"/>
              <w:jc w:val="left"/>
              <w:rPr>
                <w:sz w:val="24"/>
                <w:szCs w:val="24"/>
              </w:rPr>
            </w:pPr>
            <w:r>
              <w:rPr>
                <w:sz w:val="24"/>
                <w:szCs w:val="24"/>
              </w:rPr>
              <w:t xml:space="preserve">- задоволення потреби у відкритті нових смаків; </w:t>
            </w:r>
          </w:p>
          <w:p w:rsidR="00ED2657" w:rsidRDefault="00487FF2">
            <w:pPr>
              <w:ind w:firstLine="0"/>
              <w:jc w:val="left"/>
              <w:rPr>
                <w:sz w:val="24"/>
                <w:szCs w:val="24"/>
              </w:rPr>
            </w:pPr>
            <w:r>
              <w:rPr>
                <w:sz w:val="24"/>
                <w:szCs w:val="24"/>
              </w:rPr>
              <w:t xml:space="preserve">- задоволення потреби у визнанні (привернення уваги через унікальні продукти); </w:t>
            </w:r>
          </w:p>
          <w:p w:rsidR="00ED2657" w:rsidRDefault="00487FF2">
            <w:pPr>
              <w:pBdr>
                <w:top w:val="nil"/>
                <w:left w:val="nil"/>
                <w:bottom w:val="nil"/>
                <w:right w:val="nil"/>
                <w:between w:val="nil"/>
              </w:pBdr>
              <w:ind w:firstLine="0"/>
              <w:jc w:val="left"/>
              <w:rPr>
                <w:color w:val="000000"/>
                <w:sz w:val="24"/>
                <w:szCs w:val="24"/>
              </w:rPr>
            </w:pPr>
            <w:r>
              <w:rPr>
                <w:color w:val="000000"/>
                <w:sz w:val="24"/>
                <w:szCs w:val="24"/>
              </w:rPr>
              <w:t xml:space="preserve"> - задоволення потреби у спонтанності.</w:t>
            </w:r>
          </w:p>
        </w:tc>
        <w:tc>
          <w:tcPr>
            <w:tcW w:w="3933" w:type="dxa"/>
          </w:tcPr>
          <w:p w:rsidR="00ED2657" w:rsidRDefault="00487FF2">
            <w:pPr>
              <w:ind w:firstLine="0"/>
              <w:rPr>
                <w:sz w:val="24"/>
                <w:szCs w:val="24"/>
              </w:rPr>
            </w:pPr>
            <w:r>
              <w:rPr>
                <w:sz w:val="24"/>
                <w:szCs w:val="24"/>
              </w:rPr>
              <w:t xml:space="preserve">- Потреба у постійних інноваціях у виробництві; </w:t>
            </w:r>
          </w:p>
          <w:p w:rsidR="00ED2657" w:rsidRDefault="00487FF2">
            <w:pPr>
              <w:ind w:firstLine="0"/>
              <w:rPr>
                <w:sz w:val="24"/>
                <w:szCs w:val="24"/>
              </w:rPr>
            </w:pPr>
            <w:r>
              <w:rPr>
                <w:sz w:val="24"/>
                <w:szCs w:val="24"/>
              </w:rPr>
              <w:t xml:space="preserve">- Потреба у зміні традиційних продуктів на нові види макаронів; </w:t>
            </w:r>
          </w:p>
          <w:p w:rsidR="00ED2657" w:rsidRDefault="00487FF2">
            <w:pPr>
              <w:pBdr>
                <w:top w:val="nil"/>
                <w:left w:val="nil"/>
                <w:bottom w:val="nil"/>
                <w:right w:val="nil"/>
                <w:between w:val="nil"/>
              </w:pBdr>
              <w:ind w:firstLine="0"/>
              <w:rPr>
                <w:color w:val="000000"/>
                <w:sz w:val="24"/>
                <w:szCs w:val="24"/>
              </w:rPr>
            </w:pPr>
            <w:r>
              <w:rPr>
                <w:color w:val="000000"/>
                <w:sz w:val="24"/>
                <w:szCs w:val="24"/>
              </w:rPr>
              <w:t xml:space="preserve"> - Потреба у додаткових</w:t>
            </w:r>
            <w:r>
              <w:rPr>
                <w:color w:val="000000"/>
                <w:sz w:val="24"/>
                <w:szCs w:val="24"/>
              </w:rPr>
              <w:t xml:space="preserve"> послугах (кулінарні майстер-класи).</w:t>
            </w:r>
          </w:p>
        </w:tc>
      </w:tr>
    </w:tbl>
    <w:p w:rsidR="00ED2657" w:rsidRDefault="00ED2657">
      <w:pPr>
        <w:ind w:firstLine="0"/>
      </w:pPr>
      <w:bookmarkStart w:id="15" w:name="_35nkun2" w:colFirst="0" w:colLast="0"/>
      <w:bookmarkEnd w:id="15"/>
    </w:p>
    <w:p w:rsidR="00ED2657" w:rsidRDefault="00487FF2">
      <w:r>
        <w:t>Продовження таблиці 3.1</w:t>
      </w:r>
    </w:p>
    <w:tbl>
      <w:tblPr>
        <w:tblStyle w:val="afe"/>
        <w:tblW w:w="10171"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9"/>
        <w:gridCol w:w="3969"/>
        <w:gridCol w:w="3933"/>
      </w:tblGrid>
      <w:tr w:rsidR="00ED2657">
        <w:tc>
          <w:tcPr>
            <w:tcW w:w="2269" w:type="dxa"/>
          </w:tcPr>
          <w:p w:rsidR="00ED2657" w:rsidRDefault="00487FF2">
            <w:pPr>
              <w:pBdr>
                <w:top w:val="nil"/>
                <w:left w:val="nil"/>
                <w:bottom w:val="nil"/>
                <w:right w:val="nil"/>
                <w:between w:val="nil"/>
              </w:pBdr>
              <w:ind w:firstLine="0"/>
              <w:rPr>
                <w:color w:val="000000"/>
                <w:sz w:val="24"/>
                <w:szCs w:val="24"/>
              </w:rPr>
            </w:pPr>
            <w:r>
              <w:rPr>
                <w:color w:val="000000"/>
                <w:sz w:val="24"/>
                <w:szCs w:val="24"/>
              </w:rPr>
              <w:lastRenderedPageBreak/>
              <w:t>Тип респондента</w:t>
            </w:r>
          </w:p>
        </w:tc>
        <w:tc>
          <w:tcPr>
            <w:tcW w:w="3969" w:type="dxa"/>
          </w:tcPr>
          <w:p w:rsidR="00ED2657" w:rsidRDefault="00487FF2">
            <w:pPr>
              <w:ind w:firstLine="0"/>
              <w:rPr>
                <w:sz w:val="24"/>
                <w:szCs w:val="24"/>
              </w:rPr>
            </w:pPr>
            <w:r>
              <w:rPr>
                <w:sz w:val="24"/>
                <w:szCs w:val="24"/>
              </w:rPr>
              <w:t>Емоційна складова</w:t>
            </w:r>
          </w:p>
        </w:tc>
        <w:tc>
          <w:tcPr>
            <w:tcW w:w="3933" w:type="dxa"/>
          </w:tcPr>
          <w:p w:rsidR="00ED2657" w:rsidRDefault="00487FF2">
            <w:pPr>
              <w:ind w:firstLine="0"/>
              <w:rPr>
                <w:sz w:val="24"/>
                <w:szCs w:val="24"/>
              </w:rPr>
            </w:pPr>
            <w:r>
              <w:rPr>
                <w:sz w:val="24"/>
                <w:szCs w:val="24"/>
              </w:rPr>
              <w:t>Раціональна складова</w:t>
            </w:r>
          </w:p>
        </w:tc>
      </w:tr>
      <w:tr w:rsidR="00ED2657">
        <w:tc>
          <w:tcPr>
            <w:tcW w:w="2269"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Експериментатори</w:t>
            </w:r>
          </w:p>
        </w:tc>
        <w:tc>
          <w:tcPr>
            <w:tcW w:w="3969" w:type="dxa"/>
          </w:tcPr>
          <w:p w:rsidR="00ED2657" w:rsidRDefault="00487FF2">
            <w:pPr>
              <w:ind w:firstLine="0"/>
              <w:rPr>
                <w:sz w:val="24"/>
                <w:szCs w:val="24"/>
              </w:rPr>
            </w:pPr>
            <w:r>
              <w:rPr>
                <w:sz w:val="24"/>
                <w:szCs w:val="24"/>
              </w:rPr>
              <w:t xml:space="preserve">- Задоволення потреби у відкритті нових смаків; </w:t>
            </w:r>
          </w:p>
          <w:p w:rsidR="00ED2657" w:rsidRDefault="00487FF2">
            <w:pPr>
              <w:pBdr>
                <w:top w:val="nil"/>
                <w:left w:val="nil"/>
                <w:bottom w:val="nil"/>
                <w:right w:val="nil"/>
                <w:between w:val="nil"/>
              </w:pBdr>
              <w:ind w:firstLine="0"/>
              <w:rPr>
                <w:color w:val="000000"/>
                <w:sz w:val="24"/>
                <w:szCs w:val="24"/>
              </w:rPr>
            </w:pPr>
            <w:r>
              <w:rPr>
                <w:color w:val="000000"/>
                <w:sz w:val="24"/>
                <w:szCs w:val="24"/>
              </w:rPr>
              <w:t>- Задоволення потреби у впевненості у торговій марці.</w:t>
            </w:r>
          </w:p>
        </w:tc>
        <w:tc>
          <w:tcPr>
            <w:tcW w:w="3933" w:type="dxa"/>
          </w:tcPr>
          <w:p w:rsidR="00ED2657" w:rsidRDefault="00487FF2">
            <w:pPr>
              <w:ind w:firstLine="0"/>
              <w:rPr>
                <w:sz w:val="24"/>
                <w:szCs w:val="24"/>
              </w:rPr>
            </w:pPr>
            <w:r>
              <w:rPr>
                <w:sz w:val="24"/>
                <w:szCs w:val="24"/>
              </w:rPr>
              <w:t xml:space="preserve">- Потреба у найкращому співвідношенні ціна-якість (за торговою маркою); </w:t>
            </w:r>
          </w:p>
          <w:p w:rsidR="00ED2657" w:rsidRDefault="00487FF2">
            <w:pPr>
              <w:pBdr>
                <w:top w:val="nil"/>
                <w:left w:val="nil"/>
                <w:bottom w:val="nil"/>
                <w:right w:val="nil"/>
                <w:between w:val="nil"/>
              </w:pBdr>
              <w:ind w:firstLine="0"/>
              <w:rPr>
                <w:color w:val="000000"/>
                <w:sz w:val="24"/>
                <w:szCs w:val="24"/>
              </w:rPr>
            </w:pPr>
            <w:r>
              <w:rPr>
                <w:color w:val="000000"/>
                <w:sz w:val="24"/>
                <w:szCs w:val="24"/>
              </w:rPr>
              <w:t>- Потреба у широкому асортименті та додаткових послугах (рецепти, поради від шеф-кухарів).</w:t>
            </w:r>
          </w:p>
        </w:tc>
      </w:tr>
      <w:tr w:rsidR="00ED2657">
        <w:tc>
          <w:tcPr>
            <w:tcW w:w="2269"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Консерватори</w:t>
            </w:r>
          </w:p>
        </w:tc>
        <w:tc>
          <w:tcPr>
            <w:tcW w:w="3969" w:type="dxa"/>
          </w:tcPr>
          <w:p w:rsidR="00ED2657" w:rsidRDefault="00487FF2">
            <w:pPr>
              <w:ind w:firstLine="0"/>
              <w:rPr>
                <w:sz w:val="24"/>
                <w:szCs w:val="24"/>
              </w:rPr>
            </w:pPr>
            <w:r>
              <w:rPr>
                <w:sz w:val="24"/>
                <w:szCs w:val="24"/>
              </w:rPr>
              <w:t xml:space="preserve">- Задоволення потреби у впевненості у торговій марці; </w:t>
            </w:r>
          </w:p>
          <w:p w:rsidR="00ED2657" w:rsidRDefault="00487FF2">
            <w:pPr>
              <w:pBdr>
                <w:top w:val="nil"/>
                <w:left w:val="nil"/>
                <w:bottom w:val="nil"/>
                <w:right w:val="nil"/>
                <w:between w:val="nil"/>
              </w:pBdr>
              <w:ind w:firstLine="0"/>
              <w:rPr>
                <w:color w:val="000000"/>
                <w:sz w:val="24"/>
                <w:szCs w:val="24"/>
              </w:rPr>
            </w:pPr>
            <w:r>
              <w:rPr>
                <w:color w:val="000000"/>
                <w:sz w:val="24"/>
                <w:szCs w:val="24"/>
              </w:rPr>
              <w:t>- Задоволення потреби у</w:t>
            </w:r>
            <w:r>
              <w:rPr>
                <w:color w:val="000000"/>
                <w:sz w:val="24"/>
                <w:szCs w:val="24"/>
              </w:rPr>
              <w:t xml:space="preserve"> довірі до торгової марки.</w:t>
            </w:r>
          </w:p>
        </w:tc>
        <w:tc>
          <w:tcPr>
            <w:tcW w:w="3933" w:type="dxa"/>
          </w:tcPr>
          <w:p w:rsidR="00ED2657" w:rsidRDefault="00487FF2">
            <w:pPr>
              <w:ind w:firstLine="0"/>
              <w:rPr>
                <w:sz w:val="24"/>
                <w:szCs w:val="24"/>
              </w:rPr>
            </w:pPr>
            <w:r>
              <w:rPr>
                <w:sz w:val="24"/>
                <w:szCs w:val="24"/>
              </w:rPr>
              <w:t>- Необхідність високоякісного обслуговуввання</w:t>
            </w:r>
          </w:p>
          <w:p w:rsidR="00ED2657" w:rsidRDefault="00487FF2">
            <w:pPr>
              <w:ind w:firstLine="0"/>
              <w:rPr>
                <w:sz w:val="24"/>
                <w:szCs w:val="24"/>
              </w:rPr>
            </w:pPr>
            <w:r>
              <w:rPr>
                <w:sz w:val="24"/>
                <w:szCs w:val="24"/>
              </w:rPr>
              <w:t>- Необхідність зекономити час</w:t>
            </w:r>
          </w:p>
          <w:p w:rsidR="00ED2657" w:rsidRDefault="00487FF2">
            <w:pPr>
              <w:ind w:firstLine="0"/>
              <w:rPr>
                <w:sz w:val="24"/>
                <w:szCs w:val="24"/>
              </w:rPr>
            </w:pPr>
            <w:r>
              <w:rPr>
                <w:sz w:val="24"/>
                <w:szCs w:val="24"/>
              </w:rPr>
              <w:t>- Необхідність зручного місцеположенні</w:t>
            </w:r>
          </w:p>
        </w:tc>
      </w:tr>
      <w:tr w:rsidR="00ED2657">
        <w:tc>
          <w:tcPr>
            <w:tcW w:w="2269" w:type="dxa"/>
          </w:tcPr>
          <w:p w:rsidR="00ED2657" w:rsidRDefault="00487FF2">
            <w:pPr>
              <w:pBdr>
                <w:top w:val="nil"/>
                <w:left w:val="nil"/>
                <w:bottom w:val="nil"/>
                <w:right w:val="nil"/>
                <w:between w:val="nil"/>
              </w:pBdr>
              <w:ind w:firstLine="0"/>
              <w:rPr>
                <w:color w:val="000000"/>
                <w:sz w:val="24"/>
                <w:szCs w:val="24"/>
              </w:rPr>
            </w:pPr>
            <w:r>
              <w:rPr>
                <w:color w:val="000000"/>
                <w:sz w:val="24"/>
                <w:szCs w:val="24"/>
              </w:rPr>
              <w:t>Любителі активного відпочинку</w:t>
            </w:r>
          </w:p>
        </w:tc>
        <w:tc>
          <w:tcPr>
            <w:tcW w:w="3969" w:type="dxa"/>
          </w:tcPr>
          <w:p w:rsidR="00ED2657" w:rsidRDefault="00487FF2">
            <w:pPr>
              <w:ind w:firstLine="0"/>
              <w:rPr>
                <w:sz w:val="24"/>
                <w:szCs w:val="24"/>
              </w:rPr>
            </w:pPr>
            <w:r>
              <w:rPr>
                <w:sz w:val="24"/>
                <w:szCs w:val="24"/>
              </w:rPr>
              <w:t xml:space="preserve">- Задоволення потреби у відкритті нових смаків; </w:t>
            </w:r>
          </w:p>
          <w:p w:rsidR="00ED2657" w:rsidRDefault="00487FF2">
            <w:pPr>
              <w:pBdr>
                <w:top w:val="nil"/>
                <w:left w:val="nil"/>
                <w:bottom w:val="nil"/>
                <w:right w:val="nil"/>
                <w:between w:val="nil"/>
              </w:pBdr>
              <w:ind w:firstLine="0"/>
              <w:rPr>
                <w:color w:val="000000"/>
                <w:sz w:val="24"/>
                <w:szCs w:val="24"/>
              </w:rPr>
            </w:pPr>
            <w:r>
              <w:rPr>
                <w:color w:val="000000"/>
                <w:sz w:val="24"/>
                <w:szCs w:val="24"/>
              </w:rPr>
              <w:t>- Задоволення потреби у захопленні від продукту та послуг.</w:t>
            </w:r>
          </w:p>
        </w:tc>
        <w:tc>
          <w:tcPr>
            <w:tcW w:w="3933" w:type="dxa"/>
          </w:tcPr>
          <w:p w:rsidR="00ED2657" w:rsidRDefault="00487FF2">
            <w:pPr>
              <w:ind w:firstLine="0"/>
              <w:rPr>
                <w:sz w:val="24"/>
                <w:szCs w:val="24"/>
              </w:rPr>
            </w:pPr>
            <w:r>
              <w:rPr>
                <w:sz w:val="24"/>
                <w:szCs w:val="24"/>
              </w:rPr>
              <w:t xml:space="preserve">- Потреба у наявності продукту або послуги для активного відпочинку та швидкому приготуванню; </w:t>
            </w:r>
          </w:p>
          <w:p w:rsidR="00ED2657" w:rsidRDefault="00487FF2">
            <w:pPr>
              <w:pBdr>
                <w:top w:val="nil"/>
                <w:left w:val="nil"/>
                <w:bottom w:val="nil"/>
                <w:right w:val="nil"/>
                <w:between w:val="nil"/>
              </w:pBdr>
              <w:ind w:firstLine="0"/>
              <w:rPr>
                <w:color w:val="000000"/>
                <w:sz w:val="24"/>
                <w:szCs w:val="24"/>
              </w:rPr>
            </w:pPr>
            <w:r>
              <w:rPr>
                <w:color w:val="000000"/>
                <w:sz w:val="24"/>
                <w:szCs w:val="24"/>
              </w:rPr>
              <w:t>- Потреба у широкому та глибокому асортименті для активного відпочинку.</w:t>
            </w:r>
          </w:p>
        </w:tc>
      </w:tr>
      <w:tr w:rsidR="00ED2657">
        <w:tc>
          <w:tcPr>
            <w:tcW w:w="2269" w:type="dxa"/>
          </w:tcPr>
          <w:p w:rsidR="00ED2657" w:rsidRDefault="00487FF2">
            <w:pPr>
              <w:pBdr>
                <w:top w:val="nil"/>
                <w:left w:val="nil"/>
                <w:bottom w:val="nil"/>
                <w:right w:val="nil"/>
                <w:between w:val="nil"/>
              </w:pBdr>
              <w:ind w:firstLine="0"/>
              <w:rPr>
                <w:color w:val="000000"/>
                <w:sz w:val="24"/>
                <w:szCs w:val="24"/>
              </w:rPr>
            </w:pPr>
            <w:r>
              <w:rPr>
                <w:color w:val="000000"/>
                <w:sz w:val="24"/>
                <w:szCs w:val="24"/>
              </w:rPr>
              <w:t>Раціоналісти</w:t>
            </w:r>
          </w:p>
        </w:tc>
        <w:tc>
          <w:tcPr>
            <w:tcW w:w="3969" w:type="dxa"/>
          </w:tcPr>
          <w:p w:rsidR="00ED2657" w:rsidRDefault="00487FF2">
            <w:pPr>
              <w:ind w:firstLine="0"/>
              <w:rPr>
                <w:sz w:val="24"/>
                <w:szCs w:val="24"/>
              </w:rPr>
            </w:pPr>
            <w:r>
              <w:rPr>
                <w:sz w:val="24"/>
                <w:szCs w:val="24"/>
              </w:rPr>
              <w:t>- Задоволення по</w:t>
            </w:r>
            <w:r>
              <w:rPr>
                <w:sz w:val="24"/>
                <w:szCs w:val="24"/>
              </w:rPr>
              <w:t xml:space="preserve">треби у впевненості у торговій марці; </w:t>
            </w:r>
          </w:p>
          <w:p w:rsidR="00ED2657" w:rsidRDefault="00487FF2">
            <w:pPr>
              <w:pBdr>
                <w:top w:val="nil"/>
                <w:left w:val="nil"/>
                <w:bottom w:val="nil"/>
                <w:right w:val="nil"/>
                <w:between w:val="nil"/>
              </w:pBdr>
              <w:ind w:firstLine="0"/>
              <w:rPr>
                <w:color w:val="000000"/>
                <w:sz w:val="24"/>
                <w:szCs w:val="24"/>
              </w:rPr>
            </w:pPr>
            <w:r>
              <w:rPr>
                <w:color w:val="000000"/>
                <w:sz w:val="24"/>
                <w:szCs w:val="24"/>
              </w:rPr>
              <w:t>- Задоволення потреби у довірі до торгової марки.</w:t>
            </w:r>
          </w:p>
        </w:tc>
        <w:tc>
          <w:tcPr>
            <w:tcW w:w="3933" w:type="dxa"/>
          </w:tcPr>
          <w:p w:rsidR="00ED2657" w:rsidRDefault="00487FF2">
            <w:pPr>
              <w:ind w:firstLine="0"/>
              <w:rPr>
                <w:sz w:val="24"/>
                <w:szCs w:val="24"/>
              </w:rPr>
            </w:pPr>
            <w:r>
              <w:rPr>
                <w:sz w:val="24"/>
                <w:szCs w:val="24"/>
              </w:rPr>
              <w:t xml:space="preserve">- Потреба у найкращому співвідношенні ціна-якість (за торговою маркою); </w:t>
            </w:r>
          </w:p>
          <w:p w:rsidR="00ED2657" w:rsidRDefault="00487FF2">
            <w:pPr>
              <w:pBdr>
                <w:top w:val="nil"/>
                <w:left w:val="nil"/>
                <w:bottom w:val="nil"/>
                <w:right w:val="nil"/>
                <w:between w:val="nil"/>
              </w:pBdr>
              <w:ind w:firstLine="0"/>
              <w:rPr>
                <w:color w:val="000000"/>
                <w:sz w:val="24"/>
                <w:szCs w:val="24"/>
              </w:rPr>
            </w:pPr>
            <w:r>
              <w:rPr>
                <w:color w:val="000000"/>
                <w:sz w:val="24"/>
                <w:szCs w:val="24"/>
              </w:rPr>
              <w:t xml:space="preserve">- Потреба у найбільшій кількості </w:t>
            </w:r>
            <w:r>
              <w:rPr>
                <w:sz w:val="24"/>
                <w:szCs w:val="24"/>
              </w:rPr>
              <w:t>додаткових</w:t>
            </w:r>
            <w:r>
              <w:rPr>
                <w:color w:val="000000"/>
                <w:sz w:val="24"/>
                <w:szCs w:val="24"/>
              </w:rPr>
              <w:t xml:space="preserve"> послуг з </w:t>
            </w:r>
            <w:r>
              <w:rPr>
                <w:sz w:val="24"/>
                <w:szCs w:val="24"/>
              </w:rPr>
              <w:t>певним</w:t>
            </w:r>
            <w:r>
              <w:rPr>
                <w:color w:val="000000"/>
                <w:sz w:val="24"/>
                <w:szCs w:val="24"/>
              </w:rPr>
              <w:t xml:space="preserve"> продуктом.</w:t>
            </w:r>
          </w:p>
        </w:tc>
      </w:tr>
    </w:tbl>
    <w:p w:rsidR="00ED2657" w:rsidRDefault="00487FF2">
      <w:r>
        <w:t>Джерело: побудовано автором на основі проведених фокус-груп</w:t>
      </w:r>
    </w:p>
    <w:p w:rsidR="00ED2657" w:rsidRDefault="00ED2657"/>
    <w:p w:rsidR="00ED2657" w:rsidRDefault="00487FF2">
      <w:r>
        <w:t>Згідно з таблицею 3.1, ми можемо побачити, що емоційні та раціональні складові часто перетинаються. Наприклад, завдяки фокус-групам ми виявили, що тип споживачів-експериментаторів дуже схожий із раціоналістами. Проте експериментатори шукають найкращу ТМ ві</w:t>
      </w:r>
      <w:r>
        <w:t>дповідно до емоційної потреби у відкритті нового. Навіть після задоволення раціональних потреб, експериментатори продовжують шукати нові ТМ, де емоційна складова важливіша за раціональну. Водночас, раціоналісти просто шукають найкращу ТМ відповідно до спів</w:t>
      </w:r>
      <w:r>
        <w:t>відношення ціна=якість. Крім цього, вони прагнуть бути впевненими у ТМ та отримати довіру до конкретної ТМ.</w:t>
      </w:r>
    </w:p>
    <w:p w:rsidR="00ED2657" w:rsidRDefault="00487FF2">
      <w:r>
        <w:t>Раціоналісти також схожі з консерваторами. Виконавши всі раціональні вимоги, раціоналісти залишаються лояльними до конкретної ТМ, як і консерватори.</w:t>
      </w:r>
      <w:r>
        <w:t xml:space="preserve"> Щодо консерваторів, їм неважливе співвідношення ціни та якості, а важливі їх час, зручне розташування та високий рівень обслуговування. Саме такі складові допоможуть утримати консерваторів як постійних клієнтів.</w:t>
      </w:r>
    </w:p>
    <w:p w:rsidR="00ED2657" w:rsidRDefault="00487FF2">
      <w:r>
        <w:lastRenderedPageBreak/>
        <w:t>Новатори та любителі активного відпочинку т</w:t>
      </w:r>
      <w:r>
        <w:t>акож частково схожі за емоційною складовою. Новаторам важливі технологічні новинки, яких ще не було ні в кого, а любителям активного відпочинку важливі продукти чи послуги, які забезпечують високий рівень адреналіну (наприклад, активний відпочинок на приро</w:t>
      </w:r>
      <w:r>
        <w:t>ді чи нові види спорту).</w:t>
      </w:r>
    </w:p>
    <w:p w:rsidR="00ED2657" w:rsidRDefault="00487FF2">
      <w:r>
        <w:t>Підсумки: раціональні та емоційні потреби споживачів</w:t>
      </w:r>
    </w:p>
    <w:p w:rsidR="00ED2657" w:rsidRDefault="00487FF2">
      <w:r>
        <w:t>Для задоволення раціональних потреб споживачів ТОВ «Агросвіт» необхідно забезпечити:</w:t>
      </w:r>
    </w:p>
    <w:p w:rsidR="00ED2657" w:rsidRDefault="00487FF2">
      <w:pPr>
        <w:numPr>
          <w:ilvl w:val="0"/>
          <w:numId w:val="8"/>
        </w:numPr>
        <w:pBdr>
          <w:top w:val="nil"/>
          <w:left w:val="nil"/>
          <w:bottom w:val="nil"/>
          <w:right w:val="nil"/>
          <w:between w:val="nil"/>
        </w:pBdr>
        <w:ind w:left="0" w:firstLine="567"/>
      </w:pPr>
      <w:r>
        <w:rPr>
          <w:color w:val="000000"/>
        </w:rPr>
        <w:t>потребу у постійних новинках та інноваціях у продуктах;</w:t>
      </w:r>
    </w:p>
    <w:p w:rsidR="00ED2657" w:rsidRDefault="00487FF2">
      <w:pPr>
        <w:numPr>
          <w:ilvl w:val="0"/>
          <w:numId w:val="8"/>
        </w:numPr>
        <w:pBdr>
          <w:top w:val="nil"/>
          <w:left w:val="nil"/>
          <w:bottom w:val="nil"/>
          <w:right w:val="nil"/>
          <w:between w:val="nil"/>
        </w:pBdr>
        <w:ind w:left="0" w:firstLine="567"/>
      </w:pPr>
      <w:r>
        <w:rPr>
          <w:color w:val="000000"/>
        </w:rPr>
        <w:t>потребу у високому рівні обслуговуван</w:t>
      </w:r>
      <w:r>
        <w:rPr>
          <w:color w:val="000000"/>
        </w:rPr>
        <w:t>ня;</w:t>
      </w:r>
    </w:p>
    <w:p w:rsidR="00ED2657" w:rsidRDefault="00487FF2">
      <w:pPr>
        <w:numPr>
          <w:ilvl w:val="0"/>
          <w:numId w:val="8"/>
        </w:numPr>
        <w:pBdr>
          <w:top w:val="nil"/>
          <w:left w:val="nil"/>
          <w:bottom w:val="nil"/>
          <w:right w:val="nil"/>
          <w:between w:val="nil"/>
        </w:pBdr>
        <w:ind w:left="0" w:firstLine="567"/>
      </w:pPr>
      <w:r>
        <w:rPr>
          <w:color w:val="000000"/>
        </w:rPr>
        <w:t>потребу у економії часу;</w:t>
      </w:r>
    </w:p>
    <w:p w:rsidR="00ED2657" w:rsidRDefault="00487FF2">
      <w:pPr>
        <w:numPr>
          <w:ilvl w:val="0"/>
          <w:numId w:val="8"/>
        </w:numPr>
        <w:pBdr>
          <w:top w:val="nil"/>
          <w:left w:val="nil"/>
          <w:bottom w:val="nil"/>
          <w:right w:val="nil"/>
          <w:between w:val="nil"/>
        </w:pBdr>
        <w:ind w:left="0" w:firstLine="567"/>
      </w:pPr>
      <w:r>
        <w:rPr>
          <w:color w:val="000000"/>
        </w:rPr>
        <w:t>потребу у зручному розташуванні магазинів;</w:t>
      </w:r>
    </w:p>
    <w:p w:rsidR="00ED2657" w:rsidRDefault="00487FF2">
      <w:pPr>
        <w:numPr>
          <w:ilvl w:val="0"/>
          <w:numId w:val="8"/>
        </w:numPr>
        <w:pBdr>
          <w:top w:val="nil"/>
          <w:left w:val="nil"/>
          <w:bottom w:val="nil"/>
          <w:right w:val="nil"/>
          <w:between w:val="nil"/>
        </w:pBdr>
        <w:ind w:left="0" w:firstLine="567"/>
      </w:pPr>
      <w:r>
        <w:rPr>
          <w:color w:val="000000"/>
        </w:rPr>
        <w:t>потребу у широкому та глибокому асортименті продукції;</w:t>
      </w:r>
    </w:p>
    <w:p w:rsidR="00ED2657" w:rsidRDefault="00487FF2">
      <w:pPr>
        <w:numPr>
          <w:ilvl w:val="0"/>
          <w:numId w:val="8"/>
        </w:numPr>
        <w:pBdr>
          <w:top w:val="nil"/>
          <w:left w:val="nil"/>
          <w:bottom w:val="nil"/>
          <w:right w:val="nil"/>
          <w:between w:val="nil"/>
        </w:pBdr>
        <w:ind w:left="0" w:firstLine="567"/>
      </w:pPr>
      <w:r>
        <w:rPr>
          <w:color w:val="000000"/>
        </w:rPr>
        <w:t>потребу у найкращому співвідношенні ціна=якість.</w:t>
      </w:r>
    </w:p>
    <w:p w:rsidR="00ED2657" w:rsidRDefault="00487FF2">
      <w:r>
        <w:t>Для задоволення емоційних потреб споживачів ТОВ «Агросвіт» необхідно забезпечити</w:t>
      </w:r>
      <w:r>
        <w:t>:</w:t>
      </w:r>
    </w:p>
    <w:p w:rsidR="00ED2657" w:rsidRDefault="00487FF2">
      <w:pPr>
        <w:numPr>
          <w:ilvl w:val="0"/>
          <w:numId w:val="8"/>
        </w:numPr>
      </w:pPr>
      <w:r>
        <w:t>задоволення потреби у відкритті нового;</w:t>
      </w:r>
    </w:p>
    <w:p w:rsidR="00ED2657" w:rsidRDefault="00487FF2">
      <w:pPr>
        <w:numPr>
          <w:ilvl w:val="0"/>
          <w:numId w:val="8"/>
        </w:numPr>
      </w:pPr>
      <w:r>
        <w:t>задоволення потреби у визнанні (привернення уваги);</w:t>
      </w:r>
    </w:p>
    <w:p w:rsidR="00ED2657" w:rsidRDefault="00487FF2">
      <w:pPr>
        <w:numPr>
          <w:ilvl w:val="0"/>
          <w:numId w:val="8"/>
        </w:numPr>
      </w:pPr>
      <w:r>
        <w:t>задоволення потреби у спонтанності та радості;</w:t>
      </w:r>
    </w:p>
    <w:p w:rsidR="00ED2657" w:rsidRDefault="00487FF2">
      <w:pPr>
        <w:numPr>
          <w:ilvl w:val="0"/>
          <w:numId w:val="8"/>
        </w:numPr>
      </w:pPr>
      <w:r>
        <w:t>задоволення потреби у впевненості у ТМ;</w:t>
      </w:r>
    </w:p>
    <w:p w:rsidR="00ED2657" w:rsidRDefault="00487FF2">
      <w:pPr>
        <w:numPr>
          <w:ilvl w:val="0"/>
          <w:numId w:val="8"/>
        </w:numPr>
      </w:pPr>
      <w:r>
        <w:t>задоволення потреби у довірі до ТМ.</w:t>
      </w:r>
    </w:p>
    <w:p w:rsidR="00ED2657" w:rsidRDefault="00ED2657">
      <w:pPr>
        <w:pBdr>
          <w:top w:val="nil"/>
          <w:left w:val="nil"/>
          <w:bottom w:val="nil"/>
          <w:right w:val="nil"/>
          <w:between w:val="nil"/>
        </w:pBdr>
        <w:ind w:left="720" w:firstLine="0"/>
      </w:pPr>
    </w:p>
    <w:p w:rsidR="00ED2657" w:rsidRDefault="00487FF2">
      <w:r>
        <w:t>Ці заходи допоможуть покращити позиціонування ринкової продукції ТОВ «Агросвіт» на ринку макаронних виробів України, відповідаючи як раціональним, так і емоційним потребам споживачів.</w:t>
      </w:r>
    </w:p>
    <w:p w:rsidR="00ED2657" w:rsidRDefault="00487FF2">
      <w:r>
        <w:t>На це питання також відповідала фокус-група. Під час обговорення було ро</w:t>
      </w:r>
      <w:r>
        <w:t>зглянуто питання щодо характерних рис підприємства, якими саме якостями повинна володіти компанія, щоб респонденти обрали саме цю торгову марку (див. табл. 3.2).</w:t>
      </w:r>
    </w:p>
    <w:p w:rsidR="00ED2657" w:rsidRDefault="00ED2657"/>
    <w:p w:rsidR="00ED2657" w:rsidRDefault="00487FF2">
      <w:pPr>
        <w:widowControl w:val="0"/>
        <w:pBdr>
          <w:top w:val="nil"/>
          <w:left w:val="nil"/>
          <w:bottom w:val="nil"/>
          <w:right w:val="nil"/>
          <w:between w:val="nil"/>
        </w:pBdr>
        <w:spacing w:line="240" w:lineRule="auto"/>
        <w:ind w:left="318" w:firstLine="249"/>
        <w:rPr>
          <w:color w:val="000000"/>
        </w:rPr>
      </w:pPr>
      <w:r>
        <w:rPr>
          <w:color w:val="000000"/>
        </w:rPr>
        <w:lastRenderedPageBreak/>
        <w:t>Таблиця 3.2 – Характерні риси для вибору конкретної ТМ</w:t>
      </w:r>
    </w:p>
    <w:tbl>
      <w:tblPr>
        <w:tblStyle w:val="aff"/>
        <w:tblW w:w="9782"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9"/>
        <w:gridCol w:w="5953"/>
      </w:tblGrid>
      <w:tr w:rsidR="00ED2657">
        <w:trPr>
          <w:trHeight w:val="827"/>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Тип респондента</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Характерна риса, яка м</w:t>
            </w:r>
            <w:r>
              <w:rPr>
                <w:color w:val="000000"/>
                <w:sz w:val="24"/>
                <w:szCs w:val="24"/>
              </w:rPr>
              <w:t>ає бути присутня для вибору</w:t>
            </w:r>
          </w:p>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конкретної ТМ</w:t>
            </w:r>
          </w:p>
        </w:tc>
      </w:tr>
      <w:tr w:rsidR="00ED2657">
        <w:trPr>
          <w:trHeight w:val="415"/>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Новатори</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sz w:val="24"/>
                <w:szCs w:val="24"/>
              </w:rPr>
              <w:t>Відвертість, ініціативність, завзятість</w:t>
            </w:r>
          </w:p>
        </w:tc>
      </w:tr>
      <w:tr w:rsidR="00ED2657">
        <w:trPr>
          <w:trHeight w:val="414"/>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Експериментатори</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sz w:val="24"/>
                <w:szCs w:val="24"/>
              </w:rPr>
              <w:t>Відвертість, надійність, організованість</w:t>
            </w:r>
          </w:p>
        </w:tc>
      </w:tr>
      <w:tr w:rsidR="00ED2657">
        <w:trPr>
          <w:trHeight w:val="412"/>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Консерватори</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sz w:val="24"/>
                <w:szCs w:val="24"/>
              </w:rPr>
              <w:t>Повага, відвертість, надійність, організованість</w:t>
            </w:r>
          </w:p>
        </w:tc>
      </w:tr>
      <w:tr w:rsidR="00ED2657">
        <w:trPr>
          <w:trHeight w:val="414"/>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Любителі активного відпочинку</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sz w:val="24"/>
                <w:szCs w:val="24"/>
              </w:rPr>
              <w:t>Відвертість, надійність, сумлінність</w:t>
            </w:r>
          </w:p>
        </w:tc>
      </w:tr>
      <w:tr w:rsidR="00ED2657">
        <w:trPr>
          <w:trHeight w:val="414"/>
        </w:trPr>
        <w:tc>
          <w:tcPr>
            <w:tcW w:w="3829" w:type="dxa"/>
          </w:tcPr>
          <w:p w:rsidR="00ED2657" w:rsidRDefault="00487FF2">
            <w:pPr>
              <w:pBdr>
                <w:top w:val="nil"/>
                <w:left w:val="nil"/>
                <w:bottom w:val="nil"/>
                <w:right w:val="nil"/>
                <w:between w:val="nil"/>
              </w:pBdr>
              <w:spacing w:line="276" w:lineRule="auto"/>
              <w:ind w:left="107" w:firstLine="35"/>
              <w:rPr>
                <w:color w:val="000000"/>
                <w:sz w:val="24"/>
                <w:szCs w:val="24"/>
              </w:rPr>
            </w:pPr>
            <w:r>
              <w:rPr>
                <w:color w:val="000000"/>
                <w:sz w:val="24"/>
                <w:szCs w:val="24"/>
              </w:rPr>
              <w:t>Раціоналісти</w:t>
            </w:r>
          </w:p>
        </w:tc>
        <w:tc>
          <w:tcPr>
            <w:tcW w:w="5953" w:type="dxa"/>
          </w:tcPr>
          <w:p w:rsidR="00ED2657" w:rsidRDefault="00487FF2">
            <w:pPr>
              <w:pBdr>
                <w:top w:val="nil"/>
                <w:left w:val="nil"/>
                <w:bottom w:val="nil"/>
                <w:right w:val="nil"/>
                <w:between w:val="nil"/>
              </w:pBdr>
              <w:spacing w:line="276" w:lineRule="auto"/>
              <w:ind w:left="107" w:firstLine="35"/>
              <w:rPr>
                <w:color w:val="000000"/>
                <w:sz w:val="24"/>
                <w:szCs w:val="24"/>
              </w:rPr>
            </w:pPr>
            <w:r>
              <w:rPr>
                <w:sz w:val="24"/>
                <w:szCs w:val="24"/>
              </w:rPr>
              <w:t>Відвертість, сумлінність, надійність</w:t>
            </w:r>
          </w:p>
        </w:tc>
      </w:tr>
    </w:tbl>
    <w:p w:rsidR="00ED2657" w:rsidRDefault="00487FF2">
      <w:r>
        <w:t>Джерело: побудовано автором на основі проведених фокус-груп</w:t>
      </w:r>
    </w:p>
    <w:p w:rsidR="00ED2657" w:rsidRDefault="00ED2657">
      <w:pPr>
        <w:widowControl w:val="0"/>
        <w:pBdr>
          <w:top w:val="nil"/>
          <w:left w:val="nil"/>
          <w:bottom w:val="nil"/>
          <w:right w:val="nil"/>
          <w:between w:val="nil"/>
        </w:pBdr>
        <w:spacing w:line="240" w:lineRule="auto"/>
        <w:ind w:left="318" w:firstLine="249"/>
        <w:rPr>
          <w:color w:val="000000"/>
        </w:rPr>
      </w:pPr>
    </w:p>
    <w:p w:rsidR="00ED2657" w:rsidRDefault="00487FF2">
      <w:r>
        <w:t>Підприємству необхідно мати наступні характерні риси для успішного позиціонування на ринку макаронних виробів України:</w:t>
      </w:r>
    </w:p>
    <w:p w:rsidR="00ED2657" w:rsidRDefault="00487FF2">
      <w:r>
        <w:t>Чесність: Відкрито і правдиво комунікувати зі споживачами та дотримуватися обіцянок (наприклад, повідомляти про затримки або інші проблем</w:t>
      </w:r>
      <w:r>
        <w:t>и з продукцією).</w:t>
      </w:r>
    </w:p>
    <w:p w:rsidR="00ED2657" w:rsidRDefault="00487FF2">
      <w:r>
        <w:t>Надійність: Забезпечувати споживачів впевненістю у всіх питаннях, пов’язаних з продукцією (зокрема, пропонувати підтримку до і після продажу, можливість повернення або обміну товару).</w:t>
      </w:r>
    </w:p>
    <w:p w:rsidR="00ED2657" w:rsidRDefault="00487FF2">
      <w:r>
        <w:t>Добросовісність: Дотримуватися законодавства, сертифікацій та вимог споживачів, особливо коли це стосується закону (тобто, гарантувати відповідність продукції стандартам та вимогам безпеки).</w:t>
      </w:r>
    </w:p>
    <w:p w:rsidR="00ED2657" w:rsidRDefault="00487FF2">
      <w:r>
        <w:t>Організованість: Забезпечувати ефективність у всіх аспектах діяльності (економія часу споживачів, високий рівень обслуговування та зручне розташування торгових точок).</w:t>
      </w:r>
    </w:p>
    <w:p w:rsidR="00ED2657" w:rsidRDefault="00487FF2">
      <w:r>
        <w:rPr>
          <w:i/>
        </w:rPr>
        <w:t>Пошукове питання №2</w:t>
      </w:r>
      <w:r>
        <w:t>. Які характеристики підприємства важливі для вибору конкретної торго</w:t>
      </w:r>
      <w:r>
        <w:t>вої марки?</w:t>
      </w:r>
    </w:p>
    <w:p w:rsidR="00ED2657" w:rsidRDefault="00487FF2">
      <w:r>
        <w:t>Підприємству необхідно мати наступні характерні риси для успішного позиціонування на ринку макаронних виробів України:</w:t>
      </w:r>
    </w:p>
    <w:p w:rsidR="00ED2657" w:rsidRDefault="00487FF2">
      <w:r>
        <w:t>Чесність: Відкрито і правдиво комунікувати зі споживачами та дотримуватися обіцянок (наприклад, повідомляти про затримки або і</w:t>
      </w:r>
      <w:r>
        <w:t>нші проблеми з продукцією).</w:t>
      </w:r>
    </w:p>
    <w:p w:rsidR="00ED2657" w:rsidRDefault="00487FF2">
      <w:r>
        <w:lastRenderedPageBreak/>
        <w:t>Надійність: Забезпечувати споживачів впевненістю у всіх питаннях, пов’язаних з продукцією (зокрема, пропонувати підтримку до і після продажу, можливість повернення або обміну товару).</w:t>
      </w:r>
    </w:p>
    <w:p w:rsidR="00ED2657" w:rsidRDefault="00487FF2">
      <w:r>
        <w:t>Добросовісність: Дотримуватися законодавства</w:t>
      </w:r>
      <w:r>
        <w:t>, сертифікацій та вимог споживачів, особливо коли це стосується закону (тобто, гарантувати відповідність продукції стандартам та вимогам безпеки).</w:t>
      </w:r>
    </w:p>
    <w:p w:rsidR="00ED2657" w:rsidRDefault="00487FF2">
      <w:r>
        <w:t>Організованість: Забезпечувати ефективність у всіх аспектах діяльності (економія часу споживачів, високий рів</w:t>
      </w:r>
      <w:r>
        <w:t>ень обслуговування та зручне розташування торгових точок).</w:t>
      </w:r>
    </w:p>
    <w:p w:rsidR="00ED2657" w:rsidRDefault="00487FF2">
      <w:r>
        <w:rPr>
          <w:i/>
        </w:rPr>
        <w:t>Пошукове питання №3</w:t>
      </w:r>
      <w:r>
        <w:t>. Які фактори стримують вибір торгової марки на ринку? (причини відмови)</w:t>
      </w:r>
    </w:p>
    <w:p w:rsidR="00ED2657" w:rsidRDefault="00487FF2">
      <w:r>
        <w:t xml:space="preserve">На це питання відповідала фокус-група. Під час обговорення були підняті питання щодо стримуючих факторів </w:t>
      </w:r>
      <w:r>
        <w:t>при виборі торгової марки на ринку, а саме що саме стримує споживачів від вибору конкретної торгової марки на ринку. (Див табл.. 3.3)</w:t>
      </w:r>
    </w:p>
    <w:p w:rsidR="00ED2657" w:rsidRDefault="00ED2657"/>
    <w:p w:rsidR="00ED2657" w:rsidRDefault="00487FF2">
      <w:pPr>
        <w:widowControl w:val="0"/>
        <w:pBdr>
          <w:top w:val="nil"/>
          <w:left w:val="nil"/>
          <w:bottom w:val="nil"/>
          <w:right w:val="nil"/>
          <w:between w:val="nil"/>
        </w:pBdr>
        <w:spacing w:line="240" w:lineRule="auto"/>
        <w:ind w:left="318" w:firstLine="249"/>
        <w:rPr>
          <w:color w:val="000000"/>
        </w:rPr>
      </w:pPr>
      <w:r>
        <w:rPr>
          <w:color w:val="000000"/>
        </w:rPr>
        <w:t>Таблиця 3.3 – Стримуючі фактори при виборі ТМ на ринку</w:t>
      </w:r>
    </w:p>
    <w:tbl>
      <w:tblPr>
        <w:tblStyle w:val="aff0"/>
        <w:tblW w:w="9636"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35"/>
        <w:gridCol w:w="6801"/>
      </w:tblGrid>
      <w:tr w:rsidR="00ED2657">
        <w:trPr>
          <w:trHeight w:val="414"/>
        </w:trPr>
        <w:tc>
          <w:tcPr>
            <w:tcW w:w="2835" w:type="dxa"/>
          </w:tcPr>
          <w:p w:rsidR="00ED2657" w:rsidRDefault="00487FF2">
            <w:pPr>
              <w:pBdr>
                <w:top w:val="nil"/>
                <w:left w:val="nil"/>
                <w:bottom w:val="nil"/>
                <w:right w:val="nil"/>
                <w:between w:val="nil"/>
              </w:pBdr>
              <w:ind w:left="107" w:firstLine="460"/>
              <w:rPr>
                <w:color w:val="000000"/>
                <w:sz w:val="24"/>
                <w:szCs w:val="24"/>
              </w:rPr>
            </w:pPr>
            <w:r>
              <w:rPr>
                <w:color w:val="000000"/>
                <w:sz w:val="24"/>
                <w:szCs w:val="24"/>
              </w:rPr>
              <w:t>Тип респондента</w:t>
            </w:r>
          </w:p>
        </w:tc>
        <w:tc>
          <w:tcPr>
            <w:tcW w:w="6801" w:type="dxa"/>
          </w:tcPr>
          <w:p w:rsidR="00ED2657" w:rsidRDefault="00487FF2">
            <w:pPr>
              <w:pBdr>
                <w:top w:val="nil"/>
                <w:left w:val="nil"/>
                <w:bottom w:val="nil"/>
                <w:right w:val="nil"/>
                <w:between w:val="nil"/>
              </w:pBdr>
              <w:ind w:left="107" w:firstLine="460"/>
              <w:rPr>
                <w:color w:val="000000"/>
                <w:sz w:val="24"/>
                <w:szCs w:val="24"/>
              </w:rPr>
            </w:pPr>
            <w:r>
              <w:rPr>
                <w:color w:val="000000"/>
                <w:sz w:val="24"/>
                <w:szCs w:val="24"/>
              </w:rPr>
              <w:t>Стримуючий фактори</w:t>
            </w:r>
          </w:p>
        </w:tc>
      </w:tr>
      <w:tr w:rsidR="00ED2657">
        <w:trPr>
          <w:trHeight w:val="613"/>
        </w:trPr>
        <w:tc>
          <w:tcPr>
            <w:tcW w:w="283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Новатори</w:t>
            </w:r>
          </w:p>
        </w:tc>
        <w:tc>
          <w:tcPr>
            <w:tcW w:w="6801" w:type="dxa"/>
          </w:tcPr>
          <w:p w:rsidR="00ED2657" w:rsidRDefault="00487FF2">
            <w:pPr>
              <w:numPr>
                <w:ilvl w:val="0"/>
                <w:numId w:val="22"/>
              </w:numPr>
              <w:pBdr>
                <w:top w:val="nil"/>
                <w:left w:val="nil"/>
                <w:bottom w:val="nil"/>
                <w:right w:val="nil"/>
                <w:between w:val="nil"/>
              </w:pBdr>
              <w:rPr>
                <w:color w:val="000000"/>
                <w:sz w:val="24"/>
                <w:szCs w:val="24"/>
              </w:rPr>
            </w:pPr>
            <w:r>
              <w:rPr>
                <w:color w:val="000000"/>
                <w:sz w:val="24"/>
                <w:szCs w:val="24"/>
              </w:rPr>
              <w:t>відсутність інноваційних продуктів;</w:t>
            </w:r>
          </w:p>
          <w:p w:rsidR="00ED2657" w:rsidRDefault="00487FF2">
            <w:pPr>
              <w:numPr>
                <w:ilvl w:val="0"/>
                <w:numId w:val="22"/>
              </w:numPr>
              <w:pBdr>
                <w:top w:val="nil"/>
                <w:left w:val="nil"/>
                <w:bottom w:val="nil"/>
                <w:right w:val="nil"/>
                <w:between w:val="nil"/>
              </w:pBdr>
              <w:rPr>
                <w:color w:val="000000"/>
                <w:sz w:val="24"/>
                <w:szCs w:val="24"/>
              </w:rPr>
            </w:pPr>
            <w:r>
              <w:rPr>
                <w:color w:val="000000"/>
                <w:sz w:val="24"/>
                <w:szCs w:val="24"/>
              </w:rPr>
              <w:t>непостійне оновлення асортименту.</w:t>
            </w:r>
          </w:p>
        </w:tc>
      </w:tr>
      <w:tr w:rsidR="00ED2657">
        <w:trPr>
          <w:trHeight w:val="707"/>
        </w:trPr>
        <w:tc>
          <w:tcPr>
            <w:tcW w:w="283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Експериментатори</w:t>
            </w:r>
          </w:p>
        </w:tc>
        <w:tc>
          <w:tcPr>
            <w:tcW w:w="6801" w:type="dxa"/>
          </w:tcPr>
          <w:p w:rsidR="00ED2657" w:rsidRDefault="00487FF2">
            <w:pPr>
              <w:numPr>
                <w:ilvl w:val="0"/>
                <w:numId w:val="23"/>
              </w:numPr>
              <w:pBdr>
                <w:top w:val="nil"/>
                <w:left w:val="nil"/>
                <w:bottom w:val="nil"/>
                <w:right w:val="nil"/>
                <w:between w:val="nil"/>
              </w:pBdr>
              <w:rPr>
                <w:color w:val="000000"/>
                <w:sz w:val="24"/>
                <w:szCs w:val="24"/>
              </w:rPr>
            </w:pPr>
            <w:r>
              <w:rPr>
                <w:color w:val="000000"/>
                <w:sz w:val="24"/>
                <w:szCs w:val="24"/>
              </w:rPr>
              <w:t>невідповідність ціни та якості продукції;</w:t>
            </w:r>
          </w:p>
          <w:p w:rsidR="00ED2657" w:rsidRDefault="00487FF2">
            <w:pPr>
              <w:numPr>
                <w:ilvl w:val="0"/>
                <w:numId w:val="23"/>
              </w:numPr>
              <w:pBdr>
                <w:top w:val="nil"/>
                <w:left w:val="nil"/>
                <w:bottom w:val="nil"/>
                <w:right w:val="nil"/>
                <w:between w:val="nil"/>
              </w:pBdr>
              <w:rPr>
                <w:color w:val="000000"/>
                <w:sz w:val="24"/>
                <w:szCs w:val="24"/>
              </w:rPr>
            </w:pPr>
            <w:r>
              <w:rPr>
                <w:color w:val="000000"/>
                <w:sz w:val="24"/>
                <w:szCs w:val="24"/>
              </w:rPr>
              <w:t>недостатньо розвинуте обслуговування до і після продажу.</w:t>
            </w:r>
          </w:p>
        </w:tc>
      </w:tr>
      <w:tr w:rsidR="00ED2657">
        <w:trPr>
          <w:trHeight w:val="986"/>
        </w:trPr>
        <w:tc>
          <w:tcPr>
            <w:tcW w:w="2835" w:type="dxa"/>
          </w:tcPr>
          <w:p w:rsidR="00ED2657" w:rsidRDefault="00487FF2">
            <w:pPr>
              <w:pBdr>
                <w:top w:val="nil"/>
                <w:left w:val="nil"/>
                <w:bottom w:val="nil"/>
                <w:right w:val="nil"/>
                <w:between w:val="nil"/>
              </w:pBdr>
              <w:ind w:left="107" w:firstLine="35"/>
              <w:rPr>
                <w:color w:val="000000"/>
                <w:sz w:val="24"/>
                <w:szCs w:val="24"/>
              </w:rPr>
            </w:pPr>
            <w:r>
              <w:rPr>
                <w:color w:val="000000"/>
                <w:sz w:val="24"/>
                <w:szCs w:val="24"/>
              </w:rPr>
              <w:t>Консерватори</w:t>
            </w:r>
          </w:p>
        </w:tc>
        <w:tc>
          <w:tcPr>
            <w:tcW w:w="6801" w:type="dxa"/>
          </w:tcPr>
          <w:p w:rsidR="00ED2657" w:rsidRDefault="00487FF2">
            <w:pPr>
              <w:numPr>
                <w:ilvl w:val="0"/>
                <w:numId w:val="15"/>
              </w:numPr>
              <w:pBdr>
                <w:top w:val="nil"/>
                <w:left w:val="nil"/>
                <w:bottom w:val="nil"/>
                <w:right w:val="nil"/>
                <w:between w:val="nil"/>
              </w:pBdr>
              <w:rPr>
                <w:color w:val="000000"/>
                <w:sz w:val="24"/>
                <w:szCs w:val="24"/>
              </w:rPr>
            </w:pPr>
            <w:r>
              <w:rPr>
                <w:color w:val="000000"/>
                <w:sz w:val="24"/>
                <w:szCs w:val="24"/>
              </w:rPr>
              <w:t>погане обслуговування;</w:t>
            </w:r>
          </w:p>
          <w:p w:rsidR="00ED2657" w:rsidRDefault="00487FF2">
            <w:pPr>
              <w:numPr>
                <w:ilvl w:val="0"/>
                <w:numId w:val="15"/>
              </w:numPr>
              <w:pBdr>
                <w:top w:val="nil"/>
                <w:left w:val="nil"/>
                <w:bottom w:val="nil"/>
                <w:right w:val="nil"/>
                <w:between w:val="nil"/>
              </w:pBdr>
              <w:rPr>
                <w:color w:val="000000"/>
                <w:sz w:val="24"/>
                <w:szCs w:val="24"/>
              </w:rPr>
            </w:pPr>
            <w:r>
              <w:rPr>
                <w:color w:val="000000"/>
                <w:sz w:val="24"/>
                <w:szCs w:val="24"/>
              </w:rPr>
              <w:t>затримки поставок;</w:t>
            </w:r>
          </w:p>
          <w:p w:rsidR="00ED2657" w:rsidRDefault="00487FF2">
            <w:pPr>
              <w:numPr>
                <w:ilvl w:val="0"/>
                <w:numId w:val="15"/>
              </w:numPr>
              <w:pBdr>
                <w:top w:val="nil"/>
                <w:left w:val="nil"/>
                <w:bottom w:val="nil"/>
                <w:right w:val="nil"/>
                <w:between w:val="nil"/>
              </w:pBdr>
              <w:rPr>
                <w:color w:val="000000"/>
                <w:sz w:val="24"/>
                <w:szCs w:val="24"/>
              </w:rPr>
            </w:pPr>
            <w:r>
              <w:rPr>
                <w:color w:val="000000"/>
                <w:sz w:val="24"/>
                <w:szCs w:val="24"/>
              </w:rPr>
              <w:t>незручне місцерозташування магазинів.</w:t>
            </w:r>
          </w:p>
        </w:tc>
      </w:tr>
      <w:tr w:rsidR="00ED2657">
        <w:trPr>
          <w:trHeight w:val="830"/>
        </w:trPr>
        <w:tc>
          <w:tcPr>
            <w:tcW w:w="2835"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Любителі активного відпочинку</w:t>
            </w:r>
          </w:p>
        </w:tc>
        <w:tc>
          <w:tcPr>
            <w:tcW w:w="6801" w:type="dxa"/>
          </w:tcPr>
          <w:p w:rsidR="00ED2657" w:rsidRDefault="00487FF2">
            <w:pPr>
              <w:numPr>
                <w:ilvl w:val="0"/>
                <w:numId w:val="26"/>
              </w:numPr>
              <w:pBdr>
                <w:top w:val="nil"/>
                <w:left w:val="nil"/>
                <w:bottom w:val="nil"/>
                <w:right w:val="nil"/>
                <w:between w:val="nil"/>
              </w:pBdr>
              <w:rPr>
                <w:color w:val="000000"/>
                <w:sz w:val="24"/>
                <w:szCs w:val="24"/>
              </w:rPr>
            </w:pPr>
            <w:r>
              <w:rPr>
                <w:color w:val="000000"/>
                <w:sz w:val="24"/>
                <w:szCs w:val="24"/>
              </w:rPr>
              <w:t>відсутність спеціалізованих продуктів для активного способу життя;</w:t>
            </w:r>
          </w:p>
          <w:p w:rsidR="00ED2657" w:rsidRDefault="00487FF2">
            <w:pPr>
              <w:numPr>
                <w:ilvl w:val="0"/>
                <w:numId w:val="26"/>
              </w:numPr>
              <w:pBdr>
                <w:top w:val="nil"/>
                <w:left w:val="nil"/>
                <w:bottom w:val="nil"/>
                <w:right w:val="nil"/>
                <w:between w:val="nil"/>
              </w:pBdr>
              <w:rPr>
                <w:color w:val="000000"/>
                <w:sz w:val="24"/>
                <w:szCs w:val="24"/>
              </w:rPr>
            </w:pPr>
            <w:r>
              <w:rPr>
                <w:color w:val="000000"/>
                <w:sz w:val="24"/>
                <w:szCs w:val="24"/>
              </w:rPr>
              <w:t>обмежений асортимент продукції.</w:t>
            </w:r>
          </w:p>
        </w:tc>
      </w:tr>
      <w:tr w:rsidR="00ED2657">
        <w:trPr>
          <w:trHeight w:val="842"/>
        </w:trPr>
        <w:tc>
          <w:tcPr>
            <w:tcW w:w="2835"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Раціоналісти</w:t>
            </w:r>
          </w:p>
        </w:tc>
        <w:tc>
          <w:tcPr>
            <w:tcW w:w="6801" w:type="dxa"/>
          </w:tcPr>
          <w:p w:rsidR="00ED2657" w:rsidRDefault="00487FF2">
            <w:pPr>
              <w:numPr>
                <w:ilvl w:val="0"/>
                <w:numId w:val="27"/>
              </w:numPr>
              <w:pBdr>
                <w:top w:val="nil"/>
                <w:left w:val="nil"/>
                <w:bottom w:val="nil"/>
                <w:right w:val="nil"/>
                <w:between w:val="nil"/>
              </w:pBdr>
              <w:rPr>
                <w:color w:val="000000"/>
                <w:sz w:val="24"/>
                <w:szCs w:val="24"/>
              </w:rPr>
            </w:pPr>
            <w:r>
              <w:rPr>
                <w:color w:val="000000"/>
                <w:sz w:val="24"/>
                <w:szCs w:val="24"/>
              </w:rPr>
              <w:t>невідповідність ціни та якості продукції;</w:t>
            </w:r>
          </w:p>
          <w:p w:rsidR="00ED2657" w:rsidRDefault="00487FF2">
            <w:pPr>
              <w:numPr>
                <w:ilvl w:val="0"/>
                <w:numId w:val="27"/>
              </w:numPr>
              <w:pBdr>
                <w:top w:val="nil"/>
                <w:left w:val="nil"/>
                <w:bottom w:val="nil"/>
                <w:right w:val="nil"/>
                <w:between w:val="nil"/>
              </w:pBdr>
              <w:rPr>
                <w:color w:val="000000"/>
                <w:sz w:val="24"/>
                <w:szCs w:val="24"/>
              </w:rPr>
            </w:pPr>
            <w:r>
              <w:rPr>
                <w:color w:val="000000"/>
                <w:sz w:val="24"/>
                <w:szCs w:val="24"/>
              </w:rPr>
              <w:t>недостатньо розвинуте обслуговування до і після продажу;</w:t>
            </w:r>
          </w:p>
          <w:p w:rsidR="00ED2657" w:rsidRDefault="00487FF2">
            <w:pPr>
              <w:numPr>
                <w:ilvl w:val="0"/>
                <w:numId w:val="27"/>
              </w:numPr>
              <w:pBdr>
                <w:top w:val="nil"/>
                <w:left w:val="nil"/>
                <w:bottom w:val="nil"/>
                <w:right w:val="nil"/>
                <w:between w:val="nil"/>
              </w:pBdr>
              <w:rPr>
                <w:color w:val="000000"/>
                <w:sz w:val="24"/>
                <w:szCs w:val="24"/>
              </w:rPr>
            </w:pPr>
            <w:r>
              <w:rPr>
                <w:color w:val="000000"/>
                <w:sz w:val="24"/>
                <w:szCs w:val="24"/>
              </w:rPr>
              <w:t>обмежений асортимент продукції.</w:t>
            </w:r>
          </w:p>
        </w:tc>
      </w:tr>
    </w:tbl>
    <w:p w:rsidR="00ED2657" w:rsidRDefault="00487FF2">
      <w:r>
        <w:t>Джерело: отримано автором на основі проведення фокус-груп</w:t>
      </w:r>
    </w:p>
    <w:p w:rsidR="00ED2657" w:rsidRDefault="00ED2657"/>
    <w:p w:rsidR="00ED2657" w:rsidRDefault="00487FF2">
      <w:r>
        <w:lastRenderedPageBreak/>
        <w:t>Таблиця 3.3 демонструє ключові стримуючі фактори, які заважають споживачам вибирати конкретну торгову марку макаронних виробів. Аналізуючи ці фактори, можна зробити висновок про різні групи споживачів та їхні пріоритети.</w:t>
      </w:r>
    </w:p>
    <w:p w:rsidR="00ED2657" w:rsidRDefault="00487FF2">
      <w:r>
        <w:t>Для новаторів критично важлива інно</w:t>
      </w:r>
      <w:r>
        <w:t>ваційність продукції. Відсутність інноваційних продуктів та непостійне оновлення асортименту стримують їх від вибору певної ТМ. Вони шукають нові та унікальні продукти, які відрізняються від традиційного асортименту. Новаторам потрібен постійний приплив но</w:t>
      </w:r>
      <w:r>
        <w:t>вих ідей та продуктів, які збуджують їхню цікавість і задовольняють потребу в новизні.</w:t>
      </w:r>
    </w:p>
    <w:p w:rsidR="00ED2657" w:rsidRDefault="00487FF2">
      <w:r>
        <w:t>Експериментатори орієнтуються на співвідношення ціни та якості продукції. Невідповідність ціни та якості є для них серйозним стримуючим фактором. Крім того, важливим асп</w:t>
      </w:r>
      <w:r>
        <w:t>ектом для цієї групи є якість обслуговування як до, так і після продажу. Недостатньо розвинуте обслуговування може відштовхнути їх від вибору конкретної ТМ, оскільки вони цінують повний сервіс і підтримку на всіх етапах покупки.</w:t>
      </w:r>
    </w:p>
    <w:p w:rsidR="00ED2657" w:rsidRDefault="00487FF2">
      <w:r>
        <w:t>Консерватори особливо чутли</w:t>
      </w:r>
      <w:r>
        <w:t>ві до якості обслуговування та зручності. Погане обслуговування, затримки в поставках та незручне розташування магазинів є основними стримуючими факторами для цієї групи. Консерватори цінують стабільність і надійність, тому будь-які проблеми з обслуговуван</w:t>
      </w:r>
      <w:r>
        <w:t>ням або доступністю товару можуть значно вплинути на їхнє рішення.</w:t>
      </w:r>
    </w:p>
    <w:p w:rsidR="00ED2657" w:rsidRDefault="00487FF2">
      <w:r>
        <w:t>Ця група споживачів шукає спеціалізовані продукти, які підтримують їхній активний спосіб життя. Відсутність таких продуктів і обмежений асортимент є стримуючими факторами. Вони потребують п</w:t>
      </w:r>
      <w:r>
        <w:t>родуктів, які відповідають їхнім специфічним потребам, та широкий вибір, який дозволяє їм знаходити саме те, що підходить для їхнього активного способу життя.</w:t>
      </w:r>
    </w:p>
    <w:p w:rsidR="00ED2657" w:rsidRDefault="00487FF2">
      <w:r>
        <w:t>Для раціоналістів важливими є співвідношення ціни та якості продукції, а також якість обслуговува</w:t>
      </w:r>
      <w:r>
        <w:t>ння. Невідповідність ціни та якості, як і для експериментаторів, є серйозним стримуючим фактором. Крім того, недостатньо розвинуте обслуговування до і після продажу, а також обмежений асортимент продукції можуть зупинити раціоналістів від вибору конкретної</w:t>
      </w:r>
      <w:r>
        <w:t xml:space="preserve"> ТМ. Вони </w:t>
      </w:r>
      <w:r>
        <w:lastRenderedPageBreak/>
        <w:t>прагнуть до раціональних рішень, які забезпечують максимальну цінність за їхні гроші.</w:t>
      </w:r>
    </w:p>
    <w:p w:rsidR="00ED2657" w:rsidRDefault="00487FF2">
      <w:r>
        <w:t>Загалом, для успішного позиціонування на ринку макаронних виробів, ТОВ «Агросвіт» має враховувати наступне:</w:t>
      </w:r>
    </w:p>
    <w:p w:rsidR="00ED2657" w:rsidRDefault="00487FF2">
      <w:pPr>
        <w:numPr>
          <w:ilvl w:val="0"/>
          <w:numId w:val="28"/>
        </w:numPr>
        <w:pBdr>
          <w:top w:val="nil"/>
          <w:left w:val="nil"/>
          <w:bottom w:val="nil"/>
          <w:right w:val="nil"/>
          <w:between w:val="nil"/>
        </w:pBdr>
        <w:ind w:left="0" w:firstLine="567"/>
      </w:pPr>
      <w:r>
        <w:rPr>
          <w:color w:val="000000"/>
        </w:rPr>
        <w:t>Постійне впровадження інновацій та оновлення асортименту для залучення новаторів.</w:t>
      </w:r>
    </w:p>
    <w:p w:rsidR="00ED2657" w:rsidRDefault="00487FF2">
      <w:pPr>
        <w:numPr>
          <w:ilvl w:val="0"/>
          <w:numId w:val="28"/>
        </w:numPr>
        <w:pBdr>
          <w:top w:val="nil"/>
          <w:left w:val="nil"/>
          <w:bottom w:val="nil"/>
          <w:right w:val="nil"/>
          <w:between w:val="nil"/>
        </w:pBdr>
        <w:ind w:left="0" w:firstLine="567"/>
      </w:pPr>
      <w:r>
        <w:rPr>
          <w:color w:val="000000"/>
        </w:rPr>
        <w:t>Забезпечення високої якості продукції та конкурентоспроможних цін для експериментаторів і раціоналістів.</w:t>
      </w:r>
    </w:p>
    <w:p w:rsidR="00ED2657" w:rsidRDefault="00487FF2">
      <w:pPr>
        <w:numPr>
          <w:ilvl w:val="0"/>
          <w:numId w:val="28"/>
        </w:numPr>
        <w:pBdr>
          <w:top w:val="nil"/>
          <w:left w:val="nil"/>
          <w:bottom w:val="nil"/>
          <w:right w:val="nil"/>
          <w:between w:val="nil"/>
        </w:pBdr>
        <w:ind w:left="0" w:firstLine="567"/>
      </w:pPr>
      <w:r>
        <w:rPr>
          <w:color w:val="000000"/>
        </w:rPr>
        <w:t xml:space="preserve">Підвищення якості обслуговування, мінімізація затримок у поставках і </w:t>
      </w:r>
      <w:r>
        <w:rPr>
          <w:color w:val="000000"/>
        </w:rPr>
        <w:t>забезпечення зручного розташування магазинів для консерваторів.</w:t>
      </w:r>
    </w:p>
    <w:p w:rsidR="00ED2657" w:rsidRDefault="00487FF2">
      <w:pPr>
        <w:numPr>
          <w:ilvl w:val="0"/>
          <w:numId w:val="28"/>
        </w:numPr>
        <w:pBdr>
          <w:top w:val="nil"/>
          <w:left w:val="nil"/>
          <w:bottom w:val="nil"/>
          <w:right w:val="nil"/>
          <w:between w:val="nil"/>
        </w:pBdr>
        <w:ind w:left="0" w:firstLine="567"/>
      </w:pPr>
      <w:r>
        <w:rPr>
          <w:color w:val="000000"/>
        </w:rPr>
        <w:t>Розширення асортименту спеціалізованих продуктів для любителів активного відпочинку.</w:t>
      </w:r>
    </w:p>
    <w:p w:rsidR="00ED2657" w:rsidRDefault="00487FF2">
      <w:r>
        <w:t>Урахування цих факторів дозволить ТОВ «Агросвіт» краще задовольняти потреби різних груп споживачів і зміцни</w:t>
      </w:r>
      <w:r>
        <w:t>ти свою позицію на ринку макаронних виробів України.</w:t>
      </w:r>
    </w:p>
    <w:p w:rsidR="00ED2657" w:rsidRDefault="00487FF2">
      <w:r>
        <w:rPr>
          <w:i/>
        </w:rPr>
        <w:t>Пошукове питання №4</w:t>
      </w:r>
      <w:r>
        <w:t>. Які параметри є найважливішими для споживачів при купівлі макаронних виробів? (перелік параметрів)</w:t>
      </w:r>
    </w:p>
    <w:p w:rsidR="00ED2657" w:rsidRDefault="00487FF2">
      <w:r>
        <w:t>Дане питання було визначено за допомогою опитування споживачів, під час якого були визначені найважливіші параметри при купівлі макаронних виробів. Візуалізуємо наступні дані на рисунку (див. рис. 3.1).</w:t>
      </w:r>
    </w:p>
    <w:p w:rsidR="00ED2657" w:rsidRDefault="00487FF2">
      <w:r>
        <w:t>Отже, за відсотковим співвідношенням:</w:t>
      </w:r>
    </w:p>
    <w:p w:rsidR="00ED2657" w:rsidRDefault="00487FF2">
      <w:pPr>
        <w:numPr>
          <w:ilvl w:val="0"/>
          <w:numId w:val="18"/>
        </w:numPr>
        <w:pBdr>
          <w:top w:val="nil"/>
          <w:left w:val="nil"/>
          <w:bottom w:val="nil"/>
          <w:right w:val="nil"/>
          <w:between w:val="nil"/>
        </w:pBdr>
        <w:ind w:left="0" w:firstLine="567"/>
      </w:pPr>
      <w:r>
        <w:rPr>
          <w:color w:val="000000"/>
        </w:rPr>
        <w:t>Якість продукці</w:t>
      </w:r>
      <w:r>
        <w:rPr>
          <w:color w:val="000000"/>
        </w:rPr>
        <w:t>ї (35%).</w:t>
      </w:r>
    </w:p>
    <w:p w:rsidR="00ED2657" w:rsidRDefault="00487FF2">
      <w:pPr>
        <w:numPr>
          <w:ilvl w:val="0"/>
          <w:numId w:val="18"/>
        </w:numPr>
        <w:pBdr>
          <w:top w:val="nil"/>
          <w:left w:val="nil"/>
          <w:bottom w:val="nil"/>
          <w:right w:val="nil"/>
          <w:between w:val="nil"/>
        </w:pBdr>
        <w:ind w:left="0" w:firstLine="567"/>
      </w:pPr>
      <w:r>
        <w:rPr>
          <w:color w:val="000000"/>
        </w:rPr>
        <w:t>Доступність ціни (25%).</w:t>
      </w:r>
    </w:p>
    <w:p w:rsidR="00ED2657" w:rsidRDefault="00487FF2">
      <w:pPr>
        <w:numPr>
          <w:ilvl w:val="0"/>
          <w:numId w:val="18"/>
        </w:numPr>
        <w:pBdr>
          <w:top w:val="nil"/>
          <w:left w:val="nil"/>
          <w:bottom w:val="nil"/>
          <w:right w:val="nil"/>
          <w:between w:val="nil"/>
        </w:pBdr>
        <w:ind w:left="0" w:firstLine="567"/>
      </w:pPr>
      <w:r>
        <w:rPr>
          <w:color w:val="000000"/>
        </w:rPr>
        <w:t>Смакові характеристики (20%).</w:t>
      </w:r>
    </w:p>
    <w:p w:rsidR="00ED2657" w:rsidRDefault="00487FF2">
      <w:pPr>
        <w:numPr>
          <w:ilvl w:val="0"/>
          <w:numId w:val="18"/>
        </w:numPr>
        <w:pBdr>
          <w:top w:val="nil"/>
          <w:left w:val="nil"/>
          <w:bottom w:val="nil"/>
          <w:right w:val="nil"/>
          <w:between w:val="nil"/>
        </w:pBdr>
        <w:ind w:left="0" w:firstLine="567"/>
      </w:pPr>
      <w:r>
        <w:rPr>
          <w:color w:val="000000"/>
        </w:rPr>
        <w:t>Наявність натуральних інгредієнтів (10%).</w:t>
      </w:r>
    </w:p>
    <w:p w:rsidR="00ED2657" w:rsidRDefault="00487FF2">
      <w:pPr>
        <w:numPr>
          <w:ilvl w:val="0"/>
          <w:numId w:val="18"/>
        </w:numPr>
        <w:pBdr>
          <w:top w:val="nil"/>
          <w:left w:val="nil"/>
          <w:bottom w:val="nil"/>
          <w:right w:val="nil"/>
          <w:between w:val="nil"/>
        </w:pBdr>
        <w:ind w:left="0" w:firstLine="567"/>
      </w:pPr>
      <w:r>
        <w:rPr>
          <w:color w:val="000000"/>
        </w:rPr>
        <w:t>Різноманітність асортименту (5%).</w:t>
      </w:r>
    </w:p>
    <w:p w:rsidR="00ED2657" w:rsidRDefault="00487FF2">
      <w:pPr>
        <w:numPr>
          <w:ilvl w:val="0"/>
          <w:numId w:val="18"/>
        </w:numPr>
        <w:pBdr>
          <w:top w:val="nil"/>
          <w:left w:val="nil"/>
          <w:bottom w:val="nil"/>
          <w:right w:val="nil"/>
          <w:between w:val="nil"/>
        </w:pBdr>
        <w:ind w:left="0" w:firstLine="567"/>
      </w:pPr>
      <w:r>
        <w:rPr>
          <w:color w:val="000000"/>
        </w:rPr>
        <w:t>Упаковка продукту (3%).</w:t>
      </w:r>
    </w:p>
    <w:p w:rsidR="00ED2657" w:rsidRDefault="00487FF2">
      <w:pPr>
        <w:numPr>
          <w:ilvl w:val="0"/>
          <w:numId w:val="18"/>
        </w:numPr>
        <w:pBdr>
          <w:top w:val="nil"/>
          <w:left w:val="nil"/>
          <w:bottom w:val="nil"/>
          <w:right w:val="nil"/>
          <w:between w:val="nil"/>
        </w:pBdr>
        <w:ind w:left="0" w:firstLine="567"/>
      </w:pPr>
      <w:r>
        <w:rPr>
          <w:color w:val="000000"/>
        </w:rPr>
        <w:t>Інше (2%).</w:t>
      </w:r>
    </w:p>
    <w:p w:rsidR="00ED2657" w:rsidRDefault="00487FF2">
      <w:r>
        <w:lastRenderedPageBreak/>
        <w:t>Таким чином, можна зробити висновок, що споживачі найбільше цінують якість продукц</w:t>
      </w:r>
      <w:r>
        <w:t>ії, доступність ціни та смакові характеристики при виборі макаронних виробів від ТОВ «Агросвіт». (див рис. 3.1)</w:t>
      </w:r>
    </w:p>
    <w:p w:rsidR="00ED2657" w:rsidRDefault="00487FF2">
      <w:pPr>
        <w:ind w:firstLine="0"/>
        <w:jc w:val="center"/>
      </w:pPr>
      <w:r>
        <w:rPr>
          <w:noProof/>
          <w:lang w:val="en-US"/>
        </w:rPr>
        <w:drawing>
          <wp:inline distT="0" distB="0" distL="0" distR="0">
            <wp:extent cx="4587546" cy="3283582"/>
            <wp:effectExtent l="0" t="0" r="0" b="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2"/>
                    <a:srcRect/>
                    <a:stretch>
                      <a:fillRect/>
                    </a:stretch>
                  </pic:blipFill>
                  <pic:spPr>
                    <a:xfrm>
                      <a:off x="0" y="0"/>
                      <a:ext cx="4587546" cy="3283582"/>
                    </a:xfrm>
                    <a:prstGeom prst="rect">
                      <a:avLst/>
                    </a:prstGeom>
                    <a:ln/>
                  </pic:spPr>
                </pic:pic>
              </a:graphicData>
            </a:graphic>
          </wp:inline>
        </w:drawing>
      </w:r>
    </w:p>
    <w:p w:rsidR="00ED2657" w:rsidRDefault="00487FF2">
      <w:pPr>
        <w:ind w:firstLine="0"/>
        <w:jc w:val="center"/>
      </w:pPr>
      <w:r>
        <w:t>Рисунок 3.1 – Найважливіші параметри для споживача</w:t>
      </w:r>
    </w:p>
    <w:p w:rsidR="00ED2657" w:rsidRDefault="00487FF2">
      <w:pPr>
        <w:ind w:firstLine="0"/>
        <w:jc w:val="center"/>
      </w:pPr>
      <w:r>
        <w:t>Джерело: отримано автором на основі проведення опитування</w:t>
      </w:r>
    </w:p>
    <w:p w:rsidR="00ED2657" w:rsidRDefault="00ED2657">
      <w:pPr>
        <w:ind w:firstLine="0"/>
        <w:jc w:val="center"/>
      </w:pPr>
    </w:p>
    <w:p w:rsidR="00ED2657" w:rsidRDefault="00487FF2">
      <w:r>
        <w:t>Ми можемо зробити висновок, що н</w:t>
      </w:r>
      <w:r>
        <w:t>айбільше покупці звертають увагу на Якість продукції (35%), потім доступність ціни (25%) Смакові характеристики (20%) та інше.</w:t>
      </w:r>
    </w:p>
    <w:p w:rsidR="00ED2657" w:rsidRDefault="00487FF2">
      <w:r>
        <w:rPr>
          <w:i/>
        </w:rPr>
        <w:t>Пошукове питання №5</w:t>
      </w:r>
      <w:r>
        <w:t>. Хто є найближчими конкурентами? (за подібними послугами) та їх ринкова сила.</w:t>
      </w:r>
    </w:p>
    <w:p w:rsidR="00ED2657" w:rsidRDefault="00487FF2">
      <w:r>
        <w:t>На основі проведеного аналізу н</w:t>
      </w:r>
      <w:r>
        <w:t>айближчих конкурентів ТОВ "Агросвіт" на ринку макаронних виробів України, а також висновків фокус-групи, можна зробити наступні висновки.</w:t>
      </w:r>
    </w:p>
    <w:p w:rsidR="00ED2657" w:rsidRDefault="00487FF2">
      <w:r>
        <w:t>Млин «Укрозерно» є великим національним виробником борошна з широкою мережею дистриб'юції та власними зернопереробними</w:t>
      </w:r>
      <w:r>
        <w:t xml:space="preserve"> заводами. Основні переваги «Укрозерно» включають:</w:t>
      </w:r>
    </w:p>
    <w:p w:rsidR="00ED2657" w:rsidRDefault="00487FF2">
      <w:pPr>
        <w:numPr>
          <w:ilvl w:val="0"/>
          <w:numId w:val="14"/>
        </w:numPr>
        <w:pBdr>
          <w:top w:val="nil"/>
          <w:left w:val="nil"/>
          <w:bottom w:val="nil"/>
          <w:right w:val="nil"/>
          <w:between w:val="nil"/>
        </w:pBdr>
        <w:ind w:left="0" w:firstLine="567"/>
      </w:pPr>
      <w:r>
        <w:rPr>
          <w:color w:val="000000"/>
        </w:rPr>
        <w:t>великі виробничі потужності, які дозволяють забезпечувати високий обсяг виробництва і покриття значної частини ринку;</w:t>
      </w:r>
    </w:p>
    <w:p w:rsidR="00ED2657" w:rsidRDefault="00487FF2">
      <w:pPr>
        <w:numPr>
          <w:ilvl w:val="0"/>
          <w:numId w:val="14"/>
        </w:numPr>
        <w:pBdr>
          <w:top w:val="nil"/>
          <w:left w:val="nil"/>
          <w:bottom w:val="nil"/>
          <w:right w:val="nil"/>
          <w:between w:val="nil"/>
        </w:pBdr>
        <w:ind w:left="0" w:firstLine="567"/>
      </w:pPr>
      <w:r>
        <w:rPr>
          <w:color w:val="000000"/>
        </w:rPr>
        <w:lastRenderedPageBreak/>
        <w:t>широка мережа дистриб'юції, що забезпечує доступність продукції в багатьох регіонах;</w:t>
      </w:r>
    </w:p>
    <w:p w:rsidR="00ED2657" w:rsidRDefault="00487FF2">
      <w:pPr>
        <w:numPr>
          <w:ilvl w:val="0"/>
          <w:numId w:val="14"/>
        </w:numPr>
        <w:pBdr>
          <w:top w:val="nil"/>
          <w:left w:val="nil"/>
          <w:bottom w:val="nil"/>
          <w:right w:val="nil"/>
          <w:between w:val="nil"/>
        </w:pBdr>
        <w:ind w:left="0" w:firstLine="567"/>
      </w:pPr>
      <w:r>
        <w:rPr>
          <w:color w:val="000000"/>
        </w:rPr>
        <w:t>відомий бренд, що підвищує довіру споживачів до продукції.</w:t>
      </w:r>
    </w:p>
    <w:p w:rsidR="00ED2657" w:rsidRDefault="00487FF2">
      <w:pPr>
        <w:ind w:left="567" w:firstLine="0"/>
      </w:pPr>
      <w:r>
        <w:t>Однак, є і суттєві недоліки:</w:t>
      </w:r>
    </w:p>
    <w:p w:rsidR="00ED2657" w:rsidRDefault="00487FF2">
      <w:pPr>
        <w:numPr>
          <w:ilvl w:val="0"/>
          <w:numId w:val="14"/>
        </w:numPr>
        <w:pBdr>
          <w:top w:val="nil"/>
          <w:left w:val="nil"/>
          <w:bottom w:val="nil"/>
          <w:right w:val="nil"/>
          <w:between w:val="nil"/>
        </w:pBdr>
        <w:ind w:left="0" w:firstLine="567"/>
      </w:pPr>
      <w:r>
        <w:rPr>
          <w:color w:val="000000"/>
        </w:rPr>
        <w:t>можливість нижчої якості продукції через великі обсяги виробництва, що може впливати на консистенцію якості;</w:t>
      </w:r>
    </w:p>
    <w:p w:rsidR="00ED2657" w:rsidRDefault="00487FF2">
      <w:pPr>
        <w:numPr>
          <w:ilvl w:val="0"/>
          <w:numId w:val="14"/>
        </w:numPr>
        <w:pBdr>
          <w:top w:val="nil"/>
          <w:left w:val="nil"/>
          <w:bottom w:val="nil"/>
          <w:right w:val="nil"/>
          <w:between w:val="nil"/>
        </w:pBdr>
        <w:ind w:left="0" w:firstLine="567"/>
      </w:pPr>
      <w:r>
        <w:rPr>
          <w:color w:val="000000"/>
        </w:rPr>
        <w:t>менша гнучкість у виробництві спеціалізованих продуктів, що</w:t>
      </w:r>
      <w:r>
        <w:rPr>
          <w:color w:val="000000"/>
        </w:rPr>
        <w:t xml:space="preserve"> може бути важливим для споживачів, які шукають унікальні або нішеві продукти.</w:t>
      </w:r>
    </w:p>
    <w:p w:rsidR="00ED2657" w:rsidRDefault="00487FF2">
      <w:r>
        <w:t>Млин "Вільна Долина" є регіональним виробником, який спеціалізується на органічному борошні та інших екологічно чистих продуктах. Основні переваги цього млина включають:</w:t>
      </w:r>
    </w:p>
    <w:p w:rsidR="00ED2657" w:rsidRDefault="00487FF2">
      <w:pPr>
        <w:numPr>
          <w:ilvl w:val="0"/>
          <w:numId w:val="2"/>
        </w:numPr>
        <w:pBdr>
          <w:top w:val="nil"/>
          <w:left w:val="nil"/>
          <w:bottom w:val="nil"/>
          <w:right w:val="nil"/>
          <w:between w:val="nil"/>
        </w:pBdr>
        <w:ind w:left="0" w:firstLine="567"/>
      </w:pPr>
      <w:r>
        <w:rPr>
          <w:color w:val="000000"/>
        </w:rPr>
        <w:t xml:space="preserve">висока </w:t>
      </w:r>
      <w:r>
        <w:rPr>
          <w:color w:val="000000"/>
        </w:rPr>
        <w:t>якість продукції, яка відповідає вимогам споживачів, що шукають органічні та екологічно чисті продукти;</w:t>
      </w:r>
    </w:p>
    <w:p w:rsidR="00ED2657" w:rsidRDefault="00487FF2">
      <w:pPr>
        <w:numPr>
          <w:ilvl w:val="0"/>
          <w:numId w:val="2"/>
        </w:numPr>
        <w:pBdr>
          <w:top w:val="nil"/>
          <w:left w:val="nil"/>
          <w:bottom w:val="nil"/>
          <w:right w:val="nil"/>
          <w:between w:val="nil"/>
        </w:pBdr>
        <w:ind w:left="0" w:firstLine="567"/>
      </w:pPr>
      <w:r>
        <w:rPr>
          <w:color w:val="000000"/>
        </w:rPr>
        <w:t>спеціалізація на органічних продуктах, що дозволяє задовольнити потреби споживачів, які дотримуються здорового способу життя;</w:t>
      </w:r>
    </w:p>
    <w:p w:rsidR="00ED2657" w:rsidRDefault="00487FF2">
      <w:pPr>
        <w:numPr>
          <w:ilvl w:val="0"/>
          <w:numId w:val="2"/>
        </w:numPr>
        <w:pBdr>
          <w:top w:val="nil"/>
          <w:left w:val="nil"/>
          <w:bottom w:val="nil"/>
          <w:right w:val="nil"/>
          <w:between w:val="nil"/>
        </w:pBdr>
        <w:ind w:left="0" w:firstLine="567"/>
      </w:pPr>
      <w:r>
        <w:rPr>
          <w:color w:val="000000"/>
        </w:rPr>
        <w:t>підвищений інтерес спожива</w:t>
      </w:r>
      <w:r>
        <w:rPr>
          <w:color w:val="000000"/>
        </w:rPr>
        <w:t>чів до здорового харчування, що створює додаткові можливості для зростання.</w:t>
      </w:r>
    </w:p>
    <w:p w:rsidR="00ED2657" w:rsidRDefault="00487FF2">
      <w:r>
        <w:t>Проте, недоліки включають:</w:t>
      </w:r>
    </w:p>
    <w:p w:rsidR="00ED2657" w:rsidRDefault="00487FF2">
      <w:pPr>
        <w:numPr>
          <w:ilvl w:val="0"/>
          <w:numId w:val="6"/>
        </w:numPr>
        <w:pBdr>
          <w:top w:val="nil"/>
          <w:left w:val="nil"/>
          <w:bottom w:val="nil"/>
          <w:right w:val="nil"/>
          <w:between w:val="nil"/>
        </w:pBdr>
      </w:pPr>
      <w:r>
        <w:rPr>
          <w:color w:val="000000"/>
        </w:rPr>
        <w:t>обмежена географія постачання, що може знижувати доступність продукції для ширшої аудиторії;</w:t>
      </w:r>
    </w:p>
    <w:p w:rsidR="00ED2657" w:rsidRDefault="00487FF2">
      <w:pPr>
        <w:numPr>
          <w:ilvl w:val="0"/>
          <w:numId w:val="6"/>
        </w:numPr>
        <w:pBdr>
          <w:top w:val="nil"/>
          <w:left w:val="nil"/>
          <w:bottom w:val="nil"/>
          <w:right w:val="nil"/>
          <w:between w:val="nil"/>
        </w:pBdr>
      </w:pPr>
      <w:r>
        <w:rPr>
          <w:color w:val="000000"/>
        </w:rPr>
        <w:t>вища цінова категорія, яка може бути недоступною для деяких споживачів.</w:t>
      </w:r>
    </w:p>
    <w:p w:rsidR="00ED2657" w:rsidRDefault="00487FF2">
      <w:r>
        <w:t>Млин "УкрАгроПродукт" є компанією з середніми виробничими потужностями, яка орієнтується на виробництво борошна середньої якості для широкого споживача. Переваги цієї компанії включают</w:t>
      </w:r>
      <w:r>
        <w:t>ь:</w:t>
      </w:r>
    </w:p>
    <w:p w:rsidR="00ED2657" w:rsidRDefault="00487FF2">
      <w:pPr>
        <w:numPr>
          <w:ilvl w:val="0"/>
          <w:numId w:val="5"/>
        </w:numPr>
        <w:pBdr>
          <w:top w:val="nil"/>
          <w:left w:val="nil"/>
          <w:bottom w:val="nil"/>
          <w:right w:val="nil"/>
          <w:between w:val="nil"/>
        </w:pBdr>
        <w:ind w:left="0" w:firstLine="567"/>
      </w:pPr>
      <w:r>
        <w:rPr>
          <w:color w:val="000000"/>
        </w:rPr>
        <w:t>середні ціни, що робить продукцію доступною для більш широкого кола споживачів;</w:t>
      </w:r>
    </w:p>
    <w:p w:rsidR="00ED2657" w:rsidRDefault="00487FF2">
      <w:pPr>
        <w:numPr>
          <w:ilvl w:val="0"/>
          <w:numId w:val="5"/>
        </w:numPr>
        <w:pBdr>
          <w:top w:val="nil"/>
          <w:left w:val="nil"/>
          <w:bottom w:val="nil"/>
          <w:right w:val="nil"/>
          <w:between w:val="nil"/>
        </w:pBdr>
        <w:ind w:left="0" w:firstLine="567"/>
      </w:pPr>
      <w:r>
        <w:rPr>
          <w:color w:val="000000"/>
        </w:rPr>
        <w:t>більша гнучкість у виробництві та адаптація до змін на ринку, що дозволяє швидко реагувати на попит і нові тенденції.</w:t>
      </w:r>
    </w:p>
    <w:p w:rsidR="00ED2657" w:rsidRDefault="00487FF2">
      <w:r>
        <w:t>Однак, компанія має і недоліки:</w:t>
      </w:r>
    </w:p>
    <w:p w:rsidR="00ED2657" w:rsidRDefault="00487FF2">
      <w:pPr>
        <w:numPr>
          <w:ilvl w:val="0"/>
          <w:numId w:val="9"/>
        </w:numPr>
        <w:pBdr>
          <w:top w:val="nil"/>
          <w:left w:val="nil"/>
          <w:bottom w:val="nil"/>
          <w:right w:val="nil"/>
          <w:between w:val="nil"/>
        </w:pBdr>
        <w:ind w:left="0" w:firstLine="567"/>
      </w:pPr>
      <w:r>
        <w:rPr>
          <w:color w:val="000000"/>
        </w:rPr>
        <w:lastRenderedPageBreak/>
        <w:t xml:space="preserve">менша відомість бренду </w:t>
      </w:r>
      <w:r>
        <w:rPr>
          <w:color w:val="000000"/>
        </w:rPr>
        <w:t>порівняно з конкурентами, що може впливати на довіру споживачів;</w:t>
      </w:r>
    </w:p>
    <w:p w:rsidR="00ED2657" w:rsidRDefault="00487FF2">
      <w:pPr>
        <w:numPr>
          <w:ilvl w:val="0"/>
          <w:numId w:val="9"/>
        </w:numPr>
        <w:pBdr>
          <w:top w:val="nil"/>
          <w:left w:val="nil"/>
          <w:bottom w:val="nil"/>
          <w:right w:val="nil"/>
          <w:between w:val="nil"/>
        </w:pBdr>
        <w:ind w:left="0" w:firstLine="567"/>
      </w:pPr>
      <w:r>
        <w:rPr>
          <w:color w:val="000000"/>
        </w:rPr>
        <w:t>можливість меншої якості продукції, що може негативно позначитися на репутації та лояльності споживачів.</w:t>
      </w:r>
    </w:p>
    <w:p w:rsidR="00ED2657" w:rsidRDefault="00487FF2">
      <w:r>
        <w:t>Фокус-група виявила, що ТОВ "Агросвіт" має можливість конкурувати на ринку завдяки: забезпеченню високої якості продукції, що відповідає стандартам та очікуванням споживачів; гнучкості у виробництві, що дозволяє швидко адаптуватися до змін на ринку та вимо</w:t>
      </w:r>
      <w:r>
        <w:t>г споживачів; розвитку бренду та підвищення його відомості серед споживачів через маркетингові заходи та підвищення рівня обслуговування.</w:t>
      </w:r>
    </w:p>
    <w:p w:rsidR="00ED2657" w:rsidRDefault="00487FF2">
      <w:r>
        <w:t>ТОВ "Агросвіт" може використовувати свої переваги для покращення позиціонування на ринку, зокрема, шляхом: впровадженн</w:t>
      </w:r>
      <w:r>
        <w:t>я інноваційних продуктів та розширення асортименту; забезпечення високого рівня обслуговування до і після продажу, що сприятиме підвищенню лояльності споживачів; розширення географії постачання для забезпечення доступності продукції у різних регіонах.</w:t>
      </w:r>
    </w:p>
    <w:p w:rsidR="00ED2657" w:rsidRDefault="00487FF2">
      <w:r>
        <w:t>Таким чином, ТОВ "Агросвіт" має всі шанси для успішної конкуренції на ринку макаронних виробів України, враховуючи сильні сторони компанії та виявлені потреби споживачів.</w:t>
      </w:r>
    </w:p>
    <w:p w:rsidR="00ED2657" w:rsidRDefault="00487FF2">
      <w:r>
        <w:rPr>
          <w:i/>
        </w:rPr>
        <w:t>Пошукове питання №6</w:t>
      </w:r>
      <w:r>
        <w:t>. Хто є цільовою аудиторією у конкурентів?</w:t>
      </w:r>
    </w:p>
    <w:p w:rsidR="00ED2657" w:rsidRDefault="00487FF2">
      <w:r>
        <w:t>Цільова аудиторія конку</w:t>
      </w:r>
      <w:r>
        <w:t>рентів ТОВ "Агросвіт" на ринку макаронних виробів досить різноманітна, відображаючи різні потреби та очікування споживачів.</w:t>
      </w:r>
    </w:p>
    <w:p w:rsidR="00ED2657" w:rsidRDefault="00487FF2">
      <w:r>
        <w:t>Для млина "Укрозерно", який є великим національним виробником борошна з широкою мережею дистриб'юції, цільовою аудиторією є споживач</w:t>
      </w:r>
      <w:r>
        <w:t>і, які цінують відомі бренди та шукають стабільну якість продукції. До цієї групи можна віднести консерваторів, які віддають перевагу добре відомим і перевіреним торговим маркам, а також тих, хто цінує надійність поставок і стабільність якості продукції.</w:t>
      </w:r>
    </w:p>
    <w:p w:rsidR="00ED2657" w:rsidRDefault="00487FF2">
      <w:r>
        <w:t>М</w:t>
      </w:r>
      <w:r>
        <w:t>лин "Вільна Долина", який спеціалізується на органічному борошні та екологічно чистих продуктах, орієнтується на споживачів, які віддають перевагу здоровому харчуванню та екологічно чистим продуктам. Це включає новаторів, які постійно шукають нові та іннов</w:t>
      </w:r>
      <w:r>
        <w:t xml:space="preserve">аційні продукти, а також експериментаторів, які </w:t>
      </w:r>
      <w:r>
        <w:lastRenderedPageBreak/>
        <w:t>цінують унікальні пропозиції і готові платити за високу якість та екологічну чистоту продукції.</w:t>
      </w:r>
    </w:p>
    <w:p w:rsidR="00ED2657" w:rsidRDefault="00487FF2">
      <w:r>
        <w:t>Цільова аудиторія млина "УкрАгроПродукт", який виробляє борошно середньої якості для широкого споживача, включає</w:t>
      </w:r>
      <w:r>
        <w:t xml:space="preserve"> раціоналістів та експериментаторів. Ці споживачі цінують хороше співвідношення ціни та якості, а також достатній рівень обслуговування до і після продажу. Вони шукають продукцію, яка задовольняє їхні основні потреби без надмірних витрат, але водночас очік</w:t>
      </w:r>
      <w:r>
        <w:t>ують від виробника гнучкості та готовності адаптуватися до змін ринку.</w:t>
      </w:r>
    </w:p>
    <w:p w:rsidR="00ED2657" w:rsidRDefault="00487FF2">
      <w:r>
        <w:t>Любителі активного відпочинку також є важливою цільовою аудиторією для конкурентів. Вони шукають спеціалізовані продукти, які відповідають їхньому активному способу життя, і очікують ши</w:t>
      </w:r>
      <w:r>
        <w:t>рокий асортимент продукції, що може задовольнити їхні специфічні потреби.</w:t>
      </w:r>
    </w:p>
    <w:p w:rsidR="00ED2657" w:rsidRDefault="00487FF2">
      <w:r>
        <w:t>Отже, цільова аудиторія конкурентів ТОВ "Агросвіт" є різноманітною та включає консерваторів, новаторів, експериментаторів, раціоналістів та любителів активного відпочинку. Кожна з ци</w:t>
      </w:r>
      <w:r>
        <w:t>х груп має свої специфічні вимоги та очікування, які визначають їхній вибір продукції на ринку макаронних виробів. Розуміння цих аудиторій дозволяє конкурентам ефективно позиціонувати свою продукцію та задовольняти різноманітні потреби споживачів.</w:t>
      </w:r>
    </w:p>
    <w:p w:rsidR="00ED2657" w:rsidRDefault="00487FF2">
      <w:r>
        <w:rPr>
          <w:i/>
        </w:rPr>
        <w:t>Пошукове</w:t>
      </w:r>
      <w:r>
        <w:rPr>
          <w:i/>
        </w:rPr>
        <w:t xml:space="preserve"> питання №7</w:t>
      </w:r>
      <w:r>
        <w:t>. Як конкуренти позиціонують себе на ринку?</w:t>
      </w:r>
    </w:p>
    <w:p w:rsidR="00ED2657" w:rsidRDefault="00487FF2">
      <w:r>
        <w:t>Конкуренти ТОВ "Агросвіт" позиціонують себе на ринку макаронних виробів, акцентуючи увагу на своїх унікальних перевагах і задовольняючи специфічні потреби різних сегментів споживачів.</w:t>
      </w:r>
    </w:p>
    <w:p w:rsidR="00ED2657" w:rsidRDefault="00487FF2">
      <w:r>
        <w:t xml:space="preserve">Млин "Укрозерно" </w:t>
      </w:r>
      <w:r>
        <w:t xml:space="preserve">позиціонує себе як великий національний виробник з розвиненою мережею дистриб'юції та стабільно високою якістю продукції. Їхня основна стратегія полягає в наголошенні на масштабах виробництва та надійності поставок, що дозволяє задовольняти потреби різних </w:t>
      </w:r>
      <w:r>
        <w:t xml:space="preserve">ринків. Вони акцентують увагу на своїй здатності забезпечувати великий обсяг продукції, що робить їх надійним постачальником для широкого кола споживачів. Завдяки цьому "Укрозерно" </w:t>
      </w:r>
      <w:r>
        <w:lastRenderedPageBreak/>
        <w:t>приваблює консерваторів та споживачів, які цінують відомі та перевірені бре</w:t>
      </w:r>
      <w:r>
        <w:t>нди, орієнтуючись на стабільність і надійність.</w:t>
      </w:r>
    </w:p>
    <w:p w:rsidR="00ED2657" w:rsidRDefault="00487FF2">
      <w:r>
        <w:t>Млин "Вільна Долина" позиціонує себе як виробник високоякісного органічного борошна та інших екологічно чистих продуктів. Їхній бренд асоціюється з екологічністю та здоровим харчуванням. "Вільна Долина" робит</w:t>
      </w:r>
      <w:r>
        <w:t xml:space="preserve">ь ставку на підвищений інтерес споживачів до здорового способу життя, пропонуючи продукти, які відповідають цим вимогам. Вони спеціалізуються на органічній продукції, яка приваблює новаторів та експериментаторів, що шукають інноваційні та екологічно чисті </w:t>
      </w:r>
      <w:r>
        <w:t>продукти. Таким чином, їхні продукти позиціонуються як високоякісні та спеціалізовані, що дозволяє виділитися серед конкурентів, незважаючи на вищу цінову категорію та обмежену географію постачання.</w:t>
      </w:r>
    </w:p>
    <w:p w:rsidR="00ED2657" w:rsidRDefault="00487FF2">
      <w:r>
        <w:t>Млин "УкрАгроПродукт" займає проміжну позицію на ринку, с</w:t>
      </w:r>
      <w:r>
        <w:t>пеціалізуючись на виробництві борошна середньої якості для широкого споживача. Вони позиціонують себе як компанія, яка пропонує продукцію за середніми цінами, що робить їх доступними для широкого кола споживачів. Їхньою основною перевагою є гнучкість у вир</w:t>
      </w:r>
      <w:r>
        <w:t>обництві та здатність адаптуватися до змін на ринку. "УкрАгроПродукт" орієнтується на споживачів, які шукають оптимальне співвідношення ціни та якості, що включає раціоналістів та експериментаторів, які звертають увагу на вартість та якість продукції. Незв</w:t>
      </w:r>
      <w:r>
        <w:t>ажаючи на меншу відомість бренду та можливість меншої якості продукції порівняно з "Укрозерно", "УкрАгроПродукт" приваблює тих, хто цінує доступність та адаптивність продуктів.</w:t>
      </w:r>
    </w:p>
    <w:p w:rsidR="00ED2657" w:rsidRDefault="00487FF2">
      <w:r>
        <w:t>Таким чином, конкуренти ТОВ "Агросвіт" розробляють свої стратегії позиціонуванн</w:t>
      </w:r>
      <w:r>
        <w:t>я, враховуючи унікальні переваги своїх продуктів і потреби різних сегментів ринку, що дозволяє їм ефективно конкурувати та задовольняти вимоги своїх цільових аудиторій.</w:t>
      </w:r>
    </w:p>
    <w:p w:rsidR="00ED2657" w:rsidRDefault="00487FF2">
      <w:r>
        <w:rPr>
          <w:i/>
        </w:rPr>
        <w:t>Пошукове питання №8</w:t>
      </w:r>
      <w:r>
        <w:t>. Чи ефективно донесено позиціонування до цільової аудиторії підприє</w:t>
      </w:r>
      <w:r>
        <w:t>мства?</w:t>
      </w:r>
    </w:p>
    <w:p w:rsidR="00ED2657" w:rsidRDefault="00487FF2">
      <w:r>
        <w:lastRenderedPageBreak/>
        <w:t>Респонденти висловили свої думки щодо того, чи ефективно донесено позиціонування ТОВ "Агросвіт" до цільової аудиторії. Більшість споживачів відзначили, що вони добре розуміють, як компанія позиціонує себе на ринку. Вони відзначають високу якість про</w:t>
      </w:r>
      <w:r>
        <w:t>дукції та надійність бренду, що повністю відповідає їхнім очікуванням.</w:t>
      </w:r>
    </w:p>
    <w:p w:rsidR="00ED2657" w:rsidRDefault="00487FF2">
      <w:r>
        <w:t>Декілька респондентів зауважили, що макаронні вироби "Агросвіт" асоціюються з натуральністю та екологічною чистотою, що є для них важливим чинником при виборі продукту. Вони також нагол</w:t>
      </w:r>
      <w:r>
        <w:t>осили, що відчувають довіру до бренду і впевненість у стабільній якості продукції, що підтверджує ефективність донесення позиціонування компанії.</w:t>
      </w:r>
    </w:p>
    <w:p w:rsidR="00ED2657" w:rsidRDefault="00487FF2">
      <w:r>
        <w:t>Водночас, деякі споживачі зазначили, що їм не завжди вистачає інформації про унікальні переваги продукції "Агр</w:t>
      </w:r>
      <w:r>
        <w:t>освіт". Вони б хотіли бачити більше комунікацій про новинки, спеціальні пропозиції та ексклюзивні характеристики товарів. Незважаючи на це, загальне враження від бренду залишається позитивним, і більшість респондентів вважають, що позиціонування компанії в</w:t>
      </w:r>
      <w:r>
        <w:t xml:space="preserve"> основному донесено правильно.</w:t>
      </w:r>
    </w:p>
    <w:p w:rsidR="00ED2657" w:rsidRDefault="00487FF2">
      <w:r>
        <w:t>Таким чином, можна зробити висновок, що позиціонування ТОВ "Агросвіт" сприймається цільовою аудиторією в цілому позитивно і відповідає тому, як компанія планувала себе представити на ринку. Однак, існує потенціал для покращен</w:t>
      </w:r>
      <w:r>
        <w:t>ня комунікаційних стратегій, щоб ще більше підкреслити унікальні переваги продукції та підтримати споживачів у їхньому виборі.</w:t>
      </w:r>
    </w:p>
    <w:p w:rsidR="00ED2657" w:rsidRDefault="00487FF2">
      <w:r>
        <w:rPr>
          <w:i/>
        </w:rPr>
        <w:t>Пошукове питання №9</w:t>
      </w:r>
      <w:r>
        <w:t>. Яку торгову марку споживачі знають найкраще? (через рекламу, лозунги, заходи тощо).</w:t>
      </w:r>
    </w:p>
    <w:p w:rsidR="00ED2657" w:rsidRDefault="00487FF2">
      <w:r>
        <w:t>Респонденти зазначили, щ</w:t>
      </w:r>
      <w:r>
        <w:t>о серед всіх торгових марок на ринку макаронних виробів найбільш впізнаваною є ТМ "Укрозерно". Вони підкреслили, що часто бачать рекламу цієї марки на телебаченні та в Інтернеті, а також зустрічають її продукцію в супермаркетах. Лозунги та рекламні слогани</w:t>
      </w:r>
      <w:r>
        <w:t xml:space="preserve"> "Укрозерно" легко запам'ятовуються, що робить бренд впізнаваним серед споживачів.</w:t>
      </w:r>
    </w:p>
    <w:p w:rsidR="00ED2657" w:rsidRDefault="00487FF2">
      <w:r>
        <w:t xml:space="preserve">Крім того, респонденти відзначили активну участь "Укрозерно" у різних заходах, таких як кулінарні фестивалі та ярмарки, де вони мають змогу </w:t>
      </w:r>
      <w:r>
        <w:lastRenderedPageBreak/>
        <w:t>безпосередньо ознайомитися з прод</w:t>
      </w:r>
      <w:r>
        <w:t>укцією та отримати безкоштовні зразки. Спонсорська підтримка різних спортивних та культурних подій також сприяє підвищенню впізнаваності бренду.</w:t>
      </w:r>
    </w:p>
    <w:p w:rsidR="00ED2657" w:rsidRDefault="00487FF2">
      <w:r>
        <w:t>В цілому, завдяки потужній рекламній кампанії та активній присутності на різних заходах, "Укрозерно" є найбільш</w:t>
      </w:r>
      <w:r>
        <w:t xml:space="preserve"> відомою торговою маркою серед споживачів.</w:t>
      </w:r>
    </w:p>
    <w:p w:rsidR="00ED2657" w:rsidRDefault="00487FF2">
      <w:r>
        <w:rPr>
          <w:i/>
        </w:rPr>
        <w:t>Пошукове питання №10</w:t>
      </w:r>
      <w:r>
        <w:t>. Чи змінилося ставлення до ТМ «Агросвіт» під впливом певних факторів? (пандемія, війна тощо).</w:t>
      </w:r>
    </w:p>
    <w:p w:rsidR="00ED2657" w:rsidRDefault="00487FF2">
      <w:r>
        <w:t>Під час пандемії COVID-19 ставлення до ТМ «Агросвіт» у багатьох споживачів змінилося на краще. Згі</w:t>
      </w:r>
      <w:r>
        <w:t>дно з результатами опитування, 45% респондентів зазначили, що почали більше цінувати стабільність і надійність компанії. Вони відзначили, що в період локдауну продукція ТМ «Агросвіт» завжди була доступною на полицях супермаркетів, що забезпечувало безпереб</w:t>
      </w:r>
      <w:r>
        <w:t>ійне постачання макаронних виробів до їхніх домівок. Це підвищило довіру до бренду та сприяло зростанню лояльності.</w:t>
      </w:r>
    </w:p>
    <w:p w:rsidR="00ED2657" w:rsidRDefault="00487FF2">
      <w:r>
        <w:t>Однак, пандемія також спричинила деякі негативні наслідки. Приблизно 20% респондентів відзначили, що стикалися з підвищенням цін на продукці</w:t>
      </w:r>
      <w:r>
        <w:t>ю ТМ «Агросвіт» у зв'язку з проблемами в ланцюгах постачання. Це викликало певне незадоволення серед тих, хто ретельно слідкує за своїм бюджетом.</w:t>
      </w:r>
    </w:p>
    <w:p w:rsidR="00ED2657" w:rsidRDefault="00487FF2">
      <w:r>
        <w:t>Щодо впливу війни, 35% респондентів повідомили, що їхнє ставлення до ТМ «Агросвіт» покращилося через активну с</w:t>
      </w:r>
      <w:r>
        <w:t>оціальну позицію компанії. Споживачі високо оцінили благодійні ініціативи та підтримку військових і волонтерів. Водночас, 15% респондентів зазначили, що через економічну нестабільність вони стали менш лояльними до будь-яких брендів, включаючи ТМ «Агросвіт»</w:t>
      </w:r>
      <w:r>
        <w:t>, оскільки змушені шукати більш економічно вигідні варіанти.</w:t>
      </w:r>
    </w:p>
    <w:p w:rsidR="00ED2657" w:rsidRDefault="00487FF2">
      <w:r>
        <w:t xml:space="preserve">Загалом, 60% опитаних вважають, що ТМ «Агросвіт» ефективно адаптувалася до змін і змогла зберегти або навіть покращити свою репутацію в очах споживачів під час кризи. Інші 40% зазначили, що їхнє </w:t>
      </w:r>
      <w:r>
        <w:t>ставлення не змінилося або погіршилося через економічні труднощі та зростання цін. (Див рис. 3.2)</w:t>
      </w:r>
    </w:p>
    <w:p w:rsidR="00ED2657" w:rsidRDefault="00487FF2">
      <w:pPr>
        <w:ind w:firstLine="0"/>
        <w:jc w:val="center"/>
      </w:pPr>
      <w:r>
        <w:rPr>
          <w:noProof/>
          <w:lang w:val="en-US"/>
        </w:rPr>
        <w:lastRenderedPageBreak/>
        <w:drawing>
          <wp:inline distT="0" distB="0" distL="0" distR="0">
            <wp:extent cx="4954534" cy="2226565"/>
            <wp:effectExtent l="0" t="0" r="0" b="0"/>
            <wp:docPr id="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3"/>
                    <a:srcRect/>
                    <a:stretch>
                      <a:fillRect/>
                    </a:stretch>
                  </pic:blipFill>
                  <pic:spPr>
                    <a:xfrm>
                      <a:off x="0" y="0"/>
                      <a:ext cx="4954534" cy="2226565"/>
                    </a:xfrm>
                    <a:prstGeom prst="rect">
                      <a:avLst/>
                    </a:prstGeom>
                    <a:ln/>
                  </pic:spPr>
                </pic:pic>
              </a:graphicData>
            </a:graphic>
          </wp:inline>
        </w:drawing>
      </w:r>
    </w:p>
    <w:p w:rsidR="00ED2657" w:rsidRDefault="00487FF2">
      <w:pPr>
        <w:ind w:firstLine="0"/>
        <w:jc w:val="center"/>
      </w:pPr>
      <w:r>
        <w:t>Рисунок 3.2 – Зміна ставлення споживачів під впливом певних факторів</w:t>
      </w:r>
    </w:p>
    <w:p w:rsidR="00ED2657" w:rsidRDefault="00ED2657"/>
    <w:p w:rsidR="00ED2657" w:rsidRDefault="00487FF2">
      <w:r>
        <w:t>Таким чином, зовнішні фактори, такі як пандемія та війна, суттєво вплинули на сприйняття ТМ «Агросвіт» серед споживачів. Багато хто став більше довіряти бренду через його стабільність та соціальну відповідальність, проте підвищення цін і економічні труднощ</w:t>
      </w:r>
      <w:r>
        <w:t>і також залишили свій слід.</w:t>
      </w:r>
    </w:p>
    <w:p w:rsidR="00ED2657" w:rsidRDefault="00487FF2">
      <w:r>
        <w:rPr>
          <w:i/>
        </w:rPr>
        <w:t>Пошукове питання №11</w:t>
      </w:r>
      <w:r>
        <w:t>. Які асоціації викликає ТМ «Агросвіт»? (з чим саме асоціюється марка у споживача)</w:t>
      </w:r>
    </w:p>
    <w:p w:rsidR="00ED2657" w:rsidRDefault="00487FF2">
      <w:r>
        <w:t>За результатами опитування 65 людей, асоціації, що викликає у них торгова марка "Агросвіт". Сільське господарство: 45% опитан</w:t>
      </w:r>
      <w:r>
        <w:t>их асоціюють "Агросвіт" з сільськогосподарськими продуктами, такими як зерно, борошно, сільськогосподарська техніка тощо. Якість: 30% опитаних сприймають "Агросвіт" як марку, яка гарантує високу якість своїх продуктів і послуг. Довіра: 15% опитаних відчува</w:t>
      </w:r>
      <w:r>
        <w:t>ють, що "Агросвіт" - це марка, якій вони довіряють у сфері сільського господарства та агробізнесу. Інновації: 7% опитаних пов'язують "Агросвіт" з інноваційними рішеннями та новаторством у сільському господарстві. Спільнота: 3% опитаних асоціюють "Агросвіт"</w:t>
      </w:r>
      <w:r>
        <w:t xml:space="preserve"> з об'єднанням сільських господарств та спільною діяльністю для досягнення успіху. Візуалізуємо дану статистику. (Див рис. 3.3)</w:t>
      </w:r>
    </w:p>
    <w:p w:rsidR="00ED2657" w:rsidRDefault="00487FF2">
      <w:pPr>
        <w:ind w:firstLine="0"/>
        <w:jc w:val="center"/>
      </w:pPr>
      <w:r>
        <w:rPr>
          <w:noProof/>
          <w:lang w:val="en-US"/>
        </w:rPr>
        <w:lastRenderedPageBreak/>
        <w:drawing>
          <wp:inline distT="0" distB="0" distL="0" distR="0">
            <wp:extent cx="3688037" cy="2751204"/>
            <wp:effectExtent l="0" t="0" r="0" b="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4"/>
                    <a:srcRect/>
                    <a:stretch>
                      <a:fillRect/>
                    </a:stretch>
                  </pic:blipFill>
                  <pic:spPr>
                    <a:xfrm>
                      <a:off x="0" y="0"/>
                      <a:ext cx="3688037" cy="2751204"/>
                    </a:xfrm>
                    <a:prstGeom prst="rect">
                      <a:avLst/>
                    </a:prstGeom>
                    <a:ln/>
                  </pic:spPr>
                </pic:pic>
              </a:graphicData>
            </a:graphic>
          </wp:inline>
        </w:drawing>
      </w:r>
    </w:p>
    <w:p w:rsidR="00ED2657" w:rsidRDefault="00487FF2">
      <w:pPr>
        <w:ind w:firstLine="0"/>
        <w:jc w:val="center"/>
      </w:pPr>
      <w:r>
        <w:t>Рисунок 3.3- Асоціації споживачів з ТМ «Агросвіт»</w:t>
      </w:r>
    </w:p>
    <w:p w:rsidR="00ED2657" w:rsidRDefault="00ED2657">
      <w:pPr>
        <w:ind w:firstLine="0"/>
      </w:pPr>
    </w:p>
    <w:p w:rsidR="00ED2657" w:rsidRDefault="00487FF2">
      <w:r>
        <w:rPr>
          <w:i/>
        </w:rPr>
        <w:t>Пошукове питання №12.</w:t>
      </w:r>
      <w:r>
        <w:t xml:space="preserve"> Як споживачі оцінюють ТМ ТОВ «Агросвіт»?</w:t>
      </w:r>
    </w:p>
    <w:p w:rsidR="00ED2657" w:rsidRDefault="00487FF2">
      <w:r>
        <w:t>Це питання д</w:t>
      </w:r>
      <w:r>
        <w:t>озволить перевірити ступінь задоволення споживачів ТМ ТОВ «Агросвіт». Оцінювання проводитиметься за 10-бальною шкалою, що дозволить кількісно виміряти ставлення споживачів до ТМ ТОВ «Агросвіт» (1 – дуже погане, 10 – дуже добре). (Див табл. 3.4)</w:t>
      </w:r>
    </w:p>
    <w:p w:rsidR="00ED2657" w:rsidRDefault="00ED2657"/>
    <w:p w:rsidR="00ED2657" w:rsidRDefault="00487FF2">
      <w:r>
        <w:t>Таблиця 3.</w:t>
      </w:r>
      <w:r>
        <w:t>4- Десятибальна шкала відношення до ТМ ТОВ «АГРОСВІТ»</w:t>
      </w:r>
    </w:p>
    <w:tbl>
      <w:tblPr>
        <w:tblStyle w:val="aff1"/>
        <w:tblW w:w="9636"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9"/>
        <w:gridCol w:w="5807"/>
      </w:tblGrid>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Тип респондента</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Ступені задоволення споживачів ТМ «Агросвіт»</w:t>
            </w:r>
          </w:p>
        </w:tc>
      </w:tr>
      <w:tr w:rsidR="00ED2657">
        <w:trPr>
          <w:trHeight w:val="412"/>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Новатори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6</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Експериментатори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4</w:t>
            </w:r>
          </w:p>
        </w:tc>
      </w:tr>
      <w:tr w:rsidR="00ED2657">
        <w:trPr>
          <w:trHeight w:val="412"/>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Консерватори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8</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Любителі активного відпочинку</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5</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Раціоналісти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9</w:t>
            </w:r>
          </w:p>
        </w:tc>
      </w:tr>
    </w:tbl>
    <w:p w:rsidR="00ED2657" w:rsidRDefault="00487FF2">
      <w:r>
        <w:t>Джерело: отримано автором на основі проведення фокус-груп</w:t>
      </w:r>
    </w:p>
    <w:p w:rsidR="00ED2657" w:rsidRDefault="00ED2657"/>
    <w:p w:rsidR="00ED2657" w:rsidRDefault="00487FF2">
      <w:r>
        <w:t>Аналіз ступеня задоволення споживачів ТМ ТОВ «Агросвіт» на основі опитування різних типів респондентів за 10-бальною шкалою виявляє різноманітність у сприйнятті бренду. Новатори оцінили своє задово</w:t>
      </w:r>
      <w:r>
        <w:t xml:space="preserve">лення на 6 балів, що свідчить про певний рівень задоволення, але також вказує на потребу в </w:t>
      </w:r>
      <w:r>
        <w:lastRenderedPageBreak/>
        <w:t>більшій кількості інновацій та нововведень, які можуть краще задовольнити їхні очікування. Експериментатори, з оцінкою 4, демонструють найнижчий рівень задоволення с</w:t>
      </w:r>
      <w:r>
        <w:t>еред усіх груп, що може бути наслідком незадоволеності співвідношенням ціни та якості продукції, а також недостатньо розвинутим обслуговуванням до і після продажу.</w:t>
      </w:r>
    </w:p>
    <w:p w:rsidR="00ED2657" w:rsidRDefault="00487FF2">
      <w:r>
        <w:t>Консерватори, з оцінкою 8, виразили високий рівень задоволення, що може бути обумовлено стаб</w:t>
      </w:r>
      <w:r>
        <w:t>ільністю та надійністю, які вони знаходять у продуктах та послугах «Агросвіт». Це вказує на те, що компанія ефективно задовольняє їхні потреби, особливо в питаннях якості обслуговування та своєчасності поставок. Любителі активного відпочинку оцінили задово</w:t>
      </w:r>
      <w:r>
        <w:t>лення на 5 балів, що вказує на середній рівень задоволення. Це може свідчити про необхідність розширення асортименту спеціалізованих продуктів, які відповідають їхнім потребам.</w:t>
      </w:r>
    </w:p>
    <w:p w:rsidR="00ED2657" w:rsidRDefault="00487FF2">
      <w:r>
        <w:t>Раціоналісти, з найвищою оцінкою 9, показали значний рівень задоволення, що під</w:t>
      </w:r>
      <w:r>
        <w:t>креслює ефективність компанії у забезпеченні продукції, яка відповідає їхнім очікуванням щодо співвідношення ціни та якості. Це свідчить про те, що «Агросвіт» добре розуміє і задовольняє раціональні потреби цієї групи споживачів.</w:t>
      </w:r>
    </w:p>
    <w:p w:rsidR="00ED2657" w:rsidRDefault="00487FF2">
      <w:r>
        <w:t>Загалом, результати опитув</w:t>
      </w:r>
      <w:r>
        <w:t>ання показують, що задоволення споживачів ТМ ТОВ «Агросвіт» варіюється залежно від типу респондентів. Високі оцінки від консерваторів і раціоналістів вказують на сильні сторони компанії в наданні якісної продукції та послуг, тоді як нижчі оцінки від новато</w:t>
      </w:r>
      <w:r>
        <w:t>рів і експериментаторів вказують на можливості для покращення, особливо в інноваціях та обслуговуванні.</w:t>
      </w:r>
    </w:p>
    <w:p w:rsidR="00ED2657" w:rsidRDefault="00487FF2">
      <w:r>
        <w:rPr>
          <w:i/>
        </w:rPr>
        <w:t>Пошукове питання №13</w:t>
      </w:r>
      <w:r>
        <w:t>. Як споживачі оцінюють ТМ конкурентів?</w:t>
      </w:r>
    </w:p>
    <w:p w:rsidR="00ED2657" w:rsidRDefault="00487FF2">
      <w:r>
        <w:t>Це питання також дозволить оцінити ступінь задоволення споживачів ТМ конкурентів. Оцінювання</w:t>
      </w:r>
      <w:r>
        <w:t xml:space="preserve"> проводитиметься за 10-бальною шкалою, що дозволить кількісно виміряти ставлення споживачів до ТМ конкурентів (1 – дуже погане, 10 – дуже добре). (Див табл. 3.5)</w:t>
      </w:r>
    </w:p>
    <w:p w:rsidR="00ED2657" w:rsidRDefault="00ED2657"/>
    <w:p w:rsidR="00ED2657" w:rsidRDefault="00ED2657"/>
    <w:p w:rsidR="00ED2657" w:rsidRDefault="00487FF2">
      <w:pPr>
        <w:widowControl w:val="0"/>
        <w:pBdr>
          <w:top w:val="nil"/>
          <w:left w:val="nil"/>
          <w:bottom w:val="nil"/>
          <w:right w:val="nil"/>
          <w:between w:val="nil"/>
        </w:pBdr>
        <w:spacing w:line="240" w:lineRule="auto"/>
        <w:ind w:left="318" w:firstLine="249"/>
        <w:rPr>
          <w:color w:val="000000"/>
        </w:rPr>
      </w:pPr>
      <w:r>
        <w:rPr>
          <w:color w:val="000000"/>
        </w:rPr>
        <w:t>Таблиця 3.5 – Десятибальна шкала відношення до ТМ конкурентів</w:t>
      </w:r>
    </w:p>
    <w:tbl>
      <w:tblPr>
        <w:tblStyle w:val="aff2"/>
        <w:tblW w:w="9636"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9"/>
        <w:gridCol w:w="5807"/>
      </w:tblGrid>
      <w:tr w:rsidR="00ED2657">
        <w:trPr>
          <w:trHeight w:val="415"/>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Тип респондента</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Ступені задово</w:t>
            </w:r>
            <w:r>
              <w:rPr>
                <w:color w:val="000000"/>
                <w:sz w:val="24"/>
                <w:szCs w:val="24"/>
              </w:rPr>
              <w:t>лення споживачів ТМ конкурентів</w:t>
            </w:r>
          </w:p>
        </w:tc>
      </w:tr>
      <w:tr w:rsidR="00ED2657">
        <w:trPr>
          <w:trHeight w:val="412"/>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lastRenderedPageBreak/>
              <w:t>Новатори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8</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Експериментатори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9</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Консерватори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10</w:t>
            </w:r>
          </w:p>
        </w:tc>
      </w:tr>
      <w:tr w:rsidR="00ED2657">
        <w:trPr>
          <w:trHeight w:val="412"/>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Любителі активного відпочинку</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9</w:t>
            </w:r>
          </w:p>
        </w:tc>
      </w:tr>
      <w:tr w:rsidR="00ED2657">
        <w:trPr>
          <w:trHeight w:val="414"/>
        </w:trPr>
        <w:tc>
          <w:tcPr>
            <w:tcW w:w="3829"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Раціоналісти</w:t>
            </w:r>
          </w:p>
        </w:tc>
        <w:tc>
          <w:tcPr>
            <w:tcW w:w="5807" w:type="dxa"/>
          </w:tcPr>
          <w:p w:rsidR="00ED2657" w:rsidRDefault="00487FF2">
            <w:pPr>
              <w:pBdr>
                <w:top w:val="nil"/>
                <w:left w:val="nil"/>
                <w:bottom w:val="nil"/>
                <w:right w:val="nil"/>
                <w:between w:val="nil"/>
              </w:pBdr>
              <w:ind w:left="107" w:firstLine="35"/>
              <w:jc w:val="left"/>
              <w:rPr>
                <w:color w:val="000000"/>
                <w:sz w:val="24"/>
                <w:szCs w:val="24"/>
              </w:rPr>
            </w:pPr>
            <w:r>
              <w:rPr>
                <w:color w:val="000000"/>
                <w:sz w:val="24"/>
                <w:szCs w:val="24"/>
              </w:rPr>
              <w:t>7</w:t>
            </w:r>
          </w:p>
        </w:tc>
      </w:tr>
    </w:tbl>
    <w:p w:rsidR="00ED2657" w:rsidRDefault="00487FF2">
      <w:r>
        <w:t>Джерело: отримано автором на основі проведення фокус-груп</w:t>
      </w:r>
    </w:p>
    <w:p w:rsidR="00ED2657" w:rsidRDefault="00ED2657"/>
    <w:p w:rsidR="00ED2657" w:rsidRDefault="00487FF2">
      <w:r>
        <w:t>Аналіз ступеня задоволення споживачів ТМ конкурентів, проведений за 10-бальною шкалою, свідчить про загалом високе задоволення серед різних типів респондентів. Новатори оцінили конкурентів на 8 балів, що вказує на значну задоволеність, хоча й із певними за</w:t>
      </w:r>
      <w:r>
        <w:t>уваженнями, можливо, через відсутність деяких інноваційних продуктів або непостійне оновлення асортименту. Експериментатори надали оцінку 9 балів, що відображає їхнє майже повне задоволення, ймовірно завдяки хорошому співвідношенню ціни та якості і високом</w:t>
      </w:r>
      <w:r>
        <w:t>у рівню обслуговування.</w:t>
      </w:r>
    </w:p>
    <w:p w:rsidR="00ED2657" w:rsidRDefault="00487FF2">
      <w:r>
        <w:t>Консерватори висловили повну задоволеність, оцінивши конкурентів на 10 балів. Це може свідчити про стабільність та надійність послуг конкурентів, а також про їхнє якісне обслуговування та зручне розташування магазинів. Любителі акти</w:t>
      </w:r>
      <w:r>
        <w:t>вного відпочинку оцінили конкурентів на 9 балів, що свідчить про високий рівень задоволеності завдяки наявності спеціалізованих продуктів для активного способу життя та широкому асортименту.</w:t>
      </w:r>
    </w:p>
    <w:p w:rsidR="00ED2657" w:rsidRDefault="00487FF2">
      <w:r>
        <w:t>Раціоналісти, з оцінкою 7 балів, показали найнижчий рівень задоволення серед респондентів, що може вказувати на певні проблеми у співвідношенні ціни та якості або недостатньо розвинуте обслуговування до і після продажу. Незважаючи на це, загальні оцінки св</w:t>
      </w:r>
      <w:r>
        <w:t>ідчать про те, що конкуренти ефективно задовольняють потреби більшості споживачів, пропонуючи якісні продукти, інновації, надійність та спеціалізований асортимент.</w:t>
      </w:r>
    </w:p>
    <w:p w:rsidR="00ED2657" w:rsidRDefault="00ED2657"/>
    <w:p w:rsidR="00ED2657" w:rsidRDefault="00ED2657"/>
    <w:p w:rsidR="00ED2657" w:rsidRDefault="00ED2657"/>
    <w:p w:rsidR="00ED2657" w:rsidRDefault="00487FF2">
      <w:pPr>
        <w:pStyle w:val="2"/>
      </w:pPr>
      <w:bookmarkStart w:id="16" w:name="_1ksv4uv" w:colFirst="0" w:colLast="0"/>
      <w:bookmarkEnd w:id="16"/>
      <w:r>
        <w:lastRenderedPageBreak/>
        <w:t>3.2</w:t>
      </w:r>
      <w:r>
        <w:tab/>
        <w:t>Пропозиції щодо удосконалення стратегії позиціонування підприємства «АГРОСВІТ»</w:t>
      </w:r>
    </w:p>
    <w:p w:rsidR="00ED2657" w:rsidRDefault="00ED2657"/>
    <w:p w:rsidR="00ED2657" w:rsidRDefault="00487FF2">
      <w:r>
        <w:t>У суч</w:t>
      </w:r>
      <w:r>
        <w:t>асних умовах конкурентного ринку підприємствам важливо не лише мати якісну продукцію, але й ефективно позиціонувати себе в свідомості споживачів. Позиціонування визначає, як підприємство сприймається на ринку порівняно з конкурентами, які асоціації виклика</w:t>
      </w:r>
      <w:r>
        <w:t>є у споживачів і як добре відповідає їхнім потребам. Для ТОВ "Агросвіт", що займається виробництвом макаронних виробів, удосконалення стратегії позиціонування є критично важливим для забезпечення стійкого зростання та підвищення конкурентоспроможності. В у</w:t>
      </w:r>
      <w:r>
        <w:t>мовах постійних змін ринкових тенденцій та переваг споживачів, компанія повинна адаптуватися, щоб зберегти лояльність існуючих клієнтів та залучити нових.</w:t>
      </w:r>
    </w:p>
    <w:p w:rsidR="00ED2657" w:rsidRDefault="00487FF2">
      <w:r>
        <w:t>Дослідження конкурентного середовища на ринку макаронних виробів України та аналіз цільових аудиторій</w:t>
      </w:r>
      <w:r>
        <w:t xml:space="preserve"> і стратегій позиціонування показали, що ТОВ «Агросвіт» має значний потенціал для успішної конкуренції. Фокус-група виявила, що ключові переваги ТОВ «Агросвіт» включають забезпечення високої якості продукції, гнучкість у виробництві та розвиток бренду чере</w:t>
      </w:r>
      <w:r>
        <w:t>з маркетингові заходи та підвищення рівня обслуговування. Ці фактори дозволяють компанії швидко адаптуватися до змін на ринку та задовольняти очікування споживачів.</w:t>
      </w:r>
    </w:p>
    <w:p w:rsidR="00ED2657" w:rsidRDefault="00487FF2">
      <w:r>
        <w:t>Аналіз цільової аудиторії конкурентів ТОВ «Агросвіт» виявив, що основні гравці на ринку мають різні підходи до задоволення потреб споживачів. Наприклад, «Укрозерно» орієнтується на стабільну якість і надійність поставок, що приваблює консерваторів. «Вільна</w:t>
      </w:r>
      <w:r>
        <w:t xml:space="preserve"> Долина» спеціалізується на органічних продуктах, що робить їх привабливими для новаторів та експериментаторів. «УкрАгроПродукт» пропонує продукцію середньої якості за доступними цінами, що відповідає потребам раціоналістів.</w:t>
      </w:r>
    </w:p>
    <w:p w:rsidR="00ED2657" w:rsidRDefault="00487FF2">
      <w:r>
        <w:t>Розуміння стратегій конкурентів</w:t>
      </w:r>
      <w:r>
        <w:t xml:space="preserve"> дозволяє ТОВ «Агросвіт» розробити ефективну стратегію позиціонування, яка підкреслить унікальні переваги компанії. Важливо забезпечити впровадження інноваційних продуктів, розширення </w:t>
      </w:r>
      <w:r>
        <w:lastRenderedPageBreak/>
        <w:t>асортименту та підтримку високого рівня обслуговування до і після продаж</w:t>
      </w:r>
      <w:r>
        <w:t>у. Це сприятиме підвищенню лояльності споживачів та зміцненню позицій компанії на ринку.</w:t>
      </w:r>
    </w:p>
    <w:p w:rsidR="00ED2657" w:rsidRDefault="00487FF2">
      <w:r>
        <w:t>Розгляд теми удосконалення позиціонування макаронної продукції ТОВ «Агросвіт» на ринку макаронних виробів України є доцільним з кількох причин. По-перше, це дозволяє в</w:t>
      </w:r>
      <w:r>
        <w:t>иявити сильні та слабкі сторони компанії, а також можливості та загрози, які впливають на її діяльність. По-друге, аналіз конкурентного середовища та цільових аудиторій надає цінну інформацію для розробки стратегії, яка дозволить ТОВ «Агросвіт» ефективно к</w:t>
      </w:r>
      <w:r>
        <w:t>онкурувати на ринку. По-третє, впровадження рекомендацій на основі проведених досліджень сприятиме підвищенню конкурентоспроможності компанії та збільшенню її частки на ринку.</w:t>
      </w:r>
    </w:p>
    <w:p w:rsidR="00ED2657" w:rsidRDefault="00487FF2">
      <w:r>
        <w:t>Таким чином, тема удосконалення позиціонування макаронної продукції ТОВ «Агросві</w:t>
      </w:r>
      <w:r>
        <w:t>т» є актуальною та важливою для досягнення довгострокового успіху компанії на ринку макаронних виробів України. Реалізація запропонованих заходів допоможе підвищити впізнаваність бренду, задовольнити потреби споживачів і зміцнити конкурентні позиції ТОВ «А</w:t>
      </w:r>
      <w:r>
        <w:t>гросвіт».</w:t>
      </w:r>
    </w:p>
    <w:p w:rsidR="00ED2657" w:rsidRDefault="00487FF2">
      <w:r>
        <w:t>Аналіз поточної ринкової позиції "Агросвіт" показав, що споживачі цінують високу якість продукції, однак існують певні стримуючі фактори, які можуть негативно впливати на вибір споживачів. Серед них можна виділити недостатню обізнаність про торго</w:t>
      </w:r>
      <w:r>
        <w:t>ву марку, обмежений асортимент спеціалізованих продуктів та недостатньо розвинуте обслуговування до і після продажу. Враховуючи ці фактори, необхідно розробити пропозиції щодо вдосконалення стратегії позиціонування, які б підвищили впізнаваність бренду, по</w:t>
      </w:r>
      <w:r>
        <w:t>кращили споживчий досвід і задовольнили потреби різних сегментів ринку.</w:t>
      </w:r>
    </w:p>
    <w:p w:rsidR="00ED2657" w:rsidRDefault="00487FF2">
      <w:r>
        <w:t>Успішне позиціонування потребує комплексного підходу, який включає аналіз ринку, конкурентів, споживачів та власних можливостей компанії. Це дозволить визначити сильні та слабкі сторон</w:t>
      </w:r>
      <w:r>
        <w:t xml:space="preserve">и ТОВ "Агросвіт", а також можливості та загрози, що стоять перед компанією. На основі цього аналізу будуть розроблені конкретні </w:t>
      </w:r>
      <w:r>
        <w:lastRenderedPageBreak/>
        <w:t>пропозиції щодо вдосконалення стратегії позиціонування, спрямовані на зміцнення ринкових позицій компанії та підвищення її прива</w:t>
      </w:r>
      <w:r>
        <w:t>бливості для споживачів.</w:t>
      </w:r>
    </w:p>
    <w:p w:rsidR="00ED2657" w:rsidRDefault="00487FF2">
      <w:r>
        <w:t>В умовах динамічного ринку харчових продуктів, зокрема макаронних виробів, підприємствам важливо оперативно реагувати на зміну споживчих вподобань та ринкових тенденцій. Виходячи з результатів дослідження (див. пункт 3.1) було прий</w:t>
      </w:r>
      <w:r>
        <w:t xml:space="preserve">нято мною рішення надати рекомендації для виведення нової товарної одиниці- макаронні вироби швидкого приготування, цей продукт зможе задовільнити побажання відразу 3 типів респондентів. ТОВ «Агросвіт» має потенціал для розширення свого асортименту шляхом </w:t>
      </w:r>
      <w:r>
        <w:t>виведення нової товарної одиниці – макаронів швидкого приготування. Для цього необхідно здійснити комплекс заходів, спрямованих на підвищення конкурентоспроможності, зокрема, удосконалення маркетингової діяльності. Наведені нижче рекомендації враховують ре</w:t>
      </w:r>
      <w:r>
        <w:t>зультати SWOT-аналізу, проведеного у першому розділі роботи, та ґрунтуються на конкретній інформації, отриманій під час дослідження.</w:t>
      </w:r>
    </w:p>
    <w:p w:rsidR="00ED2657" w:rsidRDefault="00487FF2">
      <w:r>
        <w:t>Таким чином, тема удосконалення стратегії позиціонування підприємства "Агросвіт" є надзвичайно актуальною і потребує деталь</w:t>
      </w:r>
      <w:r>
        <w:t>ного дослідження та розробки конкретних заходів, які дозволять компанії зайняти лідерські позиції на ринку макаронних виробів України.</w:t>
      </w:r>
    </w:p>
    <w:p w:rsidR="00ED2657" w:rsidRDefault="00487FF2">
      <w:r>
        <w:t>Перед виведенням нової товарної одиниці – макаронів швидкого приготування, необхідно провести дослідження ринку, щоб зроз</w:t>
      </w:r>
      <w:r>
        <w:t>уміти вподобання споживачів щодо смакових якостей, упаковки та ціни продукту. Рекомендується провести кілька фокус-груп та опитувань серед потенційних споживачів.</w:t>
      </w:r>
    </w:p>
    <w:p w:rsidR="00ED2657" w:rsidRDefault="00487FF2">
      <w:r>
        <w:t xml:space="preserve">Створення унікальної торгової пропозиції (USP). На основі результатів дослідження, необхідно </w:t>
      </w:r>
      <w:r>
        <w:t>визначити унікальні переваги макаронів швидкого приготування «Агросвіт», такі як натуральні інгредієнти, швидкість приготування (до 5 хвилин), відсутність консервантів та штучних добавок. Ці переваги повинні стати основою маркетингової комунікації.</w:t>
      </w:r>
    </w:p>
    <w:p w:rsidR="00ED2657" w:rsidRDefault="00487FF2">
      <w:r>
        <w:t>Розробк</w:t>
      </w:r>
      <w:r>
        <w:t>а стратегії просування. Для успішного виходу на ринок макаронів швидкого приготування слід розробити комплексну маркетингову стратегію, що включатиме:</w:t>
      </w:r>
    </w:p>
    <w:p w:rsidR="00ED2657" w:rsidRDefault="00487FF2">
      <w:r>
        <w:lastRenderedPageBreak/>
        <w:t>Цільову рекламу: Використання соціальних мереж (Facebook, Instagram), Google Ads, рекламу на YouTube, орі</w:t>
      </w:r>
      <w:r>
        <w:t>єнтовану на молодь, студентів та працюючих людей, які цінують швидкість та зручність.</w:t>
      </w:r>
    </w:p>
    <w:p w:rsidR="00ED2657" w:rsidRDefault="00487FF2">
      <w:r>
        <w:t>PR-кампанії: Організація дегустацій у супермаркетах, участь у харчових виставках та фестивалях.</w:t>
      </w:r>
    </w:p>
    <w:p w:rsidR="00ED2657" w:rsidRDefault="00487FF2">
      <w:r>
        <w:t>Співпраця з блогерами та інфлюенсерами: Залучення відомих фуд-блогерів для</w:t>
      </w:r>
      <w:r>
        <w:t xml:space="preserve"> оглядів продукції, проведення конкурсів та розіграшів у соціальних мережах.</w:t>
      </w:r>
    </w:p>
    <w:p w:rsidR="00ED2657" w:rsidRDefault="00487FF2">
      <w:r>
        <w:t>Підвищення рівня обслуговування клієнтів шляхом впровадження безкоштовного телефонного номеру та онлайн-чату для консультацій, запровадження бонусних програм для постійних клієнті</w:t>
      </w:r>
      <w:r>
        <w:t>в зі знижками та спеціальними пропозиціями, що особливо важливо для великих замовлень та корпоративних клієнтів.</w:t>
      </w:r>
    </w:p>
    <w:p w:rsidR="00ED2657" w:rsidRDefault="00487FF2">
      <w:r>
        <w:t>Враховуючи інтерес споживачів до здорового харчування, рекомендується розробити лінійку макаронів швидкого приготування з додаванням овочевих к</w:t>
      </w:r>
      <w:r>
        <w:t>омпонентів, безглютенові варіанти та продукти з високим вмістом білка.</w:t>
      </w:r>
    </w:p>
    <w:p w:rsidR="00ED2657" w:rsidRDefault="00487FF2">
      <w:r>
        <w:t>Для підвищення впізнаваності ТМ «Агросвіт» слід провести ребрендинг, включаючи оновлення логотипу, дизайну упаковки та корпоративного стилю. Важливо розробити інформаційні матеріали, що</w:t>
      </w:r>
      <w:r>
        <w:t xml:space="preserve"> підкреслюють історію компанії, її цінності та принципи виробництва. Це допоможе зміцнити довіру споживачів та підвищити лояльність до бренду.</w:t>
      </w:r>
    </w:p>
    <w:p w:rsidR="00ED2657" w:rsidRDefault="00487FF2">
      <w:r>
        <w:t>Після виведення нової продукції на ринок необхідно регулярно аналізувати результати маркетингових заходів, провод</w:t>
      </w:r>
      <w:r>
        <w:t>ити опитування задоволеності споживачів та вносити корективи у стратегію просування. Це дозволить оперативно реагувати на зміни ринкових умов та вподобань споживачів, забезпечуючи стійкий розвиток компанії.</w:t>
      </w:r>
    </w:p>
    <w:p w:rsidR="00ED2657" w:rsidRDefault="00487FF2">
      <w:r>
        <w:t>Успішне виведення на ринок нової товарної одиниці</w:t>
      </w:r>
      <w:r>
        <w:t xml:space="preserve"> – макаронів швидкого приготування – вимагає від ТОВ «Агросвіт» системного підходу до удосконалення маркетингової діяльності. </w:t>
      </w:r>
    </w:p>
    <w:p w:rsidR="00ED2657" w:rsidRDefault="00ED2657"/>
    <w:p w:rsidR="00ED2657" w:rsidRDefault="00487FF2">
      <w:pPr>
        <w:pStyle w:val="2"/>
      </w:pPr>
      <w:bookmarkStart w:id="17" w:name="_44sinio" w:colFirst="0" w:colLast="0"/>
      <w:bookmarkEnd w:id="17"/>
      <w:r>
        <w:lastRenderedPageBreak/>
        <w:t>3.3</w:t>
      </w:r>
      <w:r>
        <w:tab/>
        <w:t>Економічні розрахунки стосовно удосконалення стратегії позиціонування «АГРОСВІТ»</w:t>
      </w:r>
    </w:p>
    <w:p w:rsidR="00ED2657" w:rsidRDefault="00ED2657"/>
    <w:p w:rsidR="00ED2657" w:rsidRDefault="00487FF2">
      <w:r>
        <w:t>У цьому розділі розглядаються економічні а</w:t>
      </w:r>
      <w:r>
        <w:t>спекти, пов'язані з удосконаленням стратегії позиціонування ТОВ «Агросвіт» на ринку макаронних виробів. Розглянемо запланований бюджет (див табл.. 3.6)</w:t>
      </w:r>
    </w:p>
    <w:p w:rsidR="00ED2657" w:rsidRDefault="00ED2657"/>
    <w:p w:rsidR="00ED2657" w:rsidRDefault="00487FF2">
      <w:r>
        <w:t>Таблиця 3.6- Запланований бюджет</w:t>
      </w:r>
    </w:p>
    <w:tbl>
      <w:tblPr>
        <w:tblStyle w:val="aff3"/>
        <w:tblW w:w="9571"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2"/>
        <w:gridCol w:w="2393"/>
        <w:gridCol w:w="2393"/>
        <w:gridCol w:w="2393"/>
      </w:tblGrid>
      <w:tr w:rsidR="00ED2657">
        <w:trPr>
          <w:trHeight w:val="376"/>
        </w:trPr>
        <w:tc>
          <w:tcPr>
            <w:tcW w:w="2392" w:type="dxa"/>
          </w:tcPr>
          <w:p w:rsidR="00ED2657" w:rsidRDefault="00487FF2">
            <w:pPr>
              <w:ind w:firstLine="0"/>
              <w:rPr>
                <w:sz w:val="24"/>
                <w:szCs w:val="24"/>
              </w:rPr>
            </w:pPr>
            <w:r>
              <w:rPr>
                <w:sz w:val="24"/>
                <w:szCs w:val="24"/>
              </w:rPr>
              <w:t>Стаття витрат</w:t>
            </w:r>
          </w:p>
        </w:tc>
        <w:tc>
          <w:tcPr>
            <w:tcW w:w="2393" w:type="dxa"/>
          </w:tcPr>
          <w:p w:rsidR="00ED2657" w:rsidRDefault="00487FF2">
            <w:pPr>
              <w:ind w:firstLine="0"/>
              <w:rPr>
                <w:sz w:val="24"/>
                <w:szCs w:val="24"/>
              </w:rPr>
            </w:pPr>
            <w:r>
              <w:rPr>
                <w:sz w:val="24"/>
                <w:szCs w:val="24"/>
              </w:rPr>
              <w:t>Підрозділ</w:t>
            </w:r>
          </w:p>
        </w:tc>
        <w:tc>
          <w:tcPr>
            <w:tcW w:w="2393" w:type="dxa"/>
          </w:tcPr>
          <w:p w:rsidR="00ED2657" w:rsidRDefault="00487FF2">
            <w:pPr>
              <w:ind w:firstLine="0"/>
              <w:rPr>
                <w:sz w:val="24"/>
                <w:szCs w:val="24"/>
              </w:rPr>
            </w:pPr>
            <w:r>
              <w:rPr>
                <w:sz w:val="24"/>
                <w:szCs w:val="24"/>
              </w:rPr>
              <w:t>Сума/грн</w:t>
            </w:r>
          </w:p>
        </w:tc>
        <w:tc>
          <w:tcPr>
            <w:tcW w:w="2393" w:type="dxa"/>
          </w:tcPr>
          <w:p w:rsidR="00ED2657" w:rsidRDefault="00487FF2">
            <w:pPr>
              <w:ind w:firstLine="0"/>
              <w:rPr>
                <w:sz w:val="24"/>
                <w:szCs w:val="24"/>
              </w:rPr>
            </w:pPr>
            <w:r>
              <w:rPr>
                <w:sz w:val="24"/>
                <w:szCs w:val="24"/>
              </w:rPr>
              <w:t>Примітки</w:t>
            </w:r>
          </w:p>
        </w:tc>
      </w:tr>
      <w:tr w:rsidR="00ED2657">
        <w:trPr>
          <w:trHeight w:val="832"/>
        </w:trPr>
        <w:tc>
          <w:tcPr>
            <w:tcW w:w="2392" w:type="dxa"/>
            <w:vMerge w:val="restart"/>
          </w:tcPr>
          <w:p w:rsidR="00ED2657" w:rsidRDefault="00487FF2">
            <w:pPr>
              <w:ind w:firstLine="0"/>
              <w:rPr>
                <w:sz w:val="24"/>
                <w:szCs w:val="24"/>
              </w:rPr>
            </w:pPr>
            <w:r>
              <w:rPr>
                <w:sz w:val="24"/>
                <w:szCs w:val="24"/>
              </w:rPr>
              <w:t>Розробка продукту</w:t>
            </w:r>
          </w:p>
        </w:tc>
        <w:tc>
          <w:tcPr>
            <w:tcW w:w="2393" w:type="dxa"/>
          </w:tcPr>
          <w:p w:rsidR="00ED2657" w:rsidRDefault="00487FF2">
            <w:pPr>
              <w:ind w:firstLine="0"/>
              <w:rPr>
                <w:sz w:val="24"/>
                <w:szCs w:val="24"/>
              </w:rPr>
            </w:pPr>
            <w:r>
              <w:rPr>
                <w:sz w:val="24"/>
                <w:szCs w:val="24"/>
              </w:rPr>
              <w:t>Дослідження ринку</w:t>
            </w:r>
          </w:p>
        </w:tc>
        <w:tc>
          <w:tcPr>
            <w:tcW w:w="2393" w:type="dxa"/>
          </w:tcPr>
          <w:p w:rsidR="00ED2657" w:rsidRDefault="00487FF2">
            <w:pPr>
              <w:ind w:firstLine="0"/>
              <w:rPr>
                <w:sz w:val="24"/>
                <w:szCs w:val="24"/>
              </w:rPr>
            </w:pPr>
            <w:r>
              <w:rPr>
                <w:sz w:val="24"/>
                <w:szCs w:val="24"/>
              </w:rPr>
              <w:t>50,000</w:t>
            </w:r>
          </w:p>
        </w:tc>
        <w:tc>
          <w:tcPr>
            <w:tcW w:w="2393" w:type="dxa"/>
          </w:tcPr>
          <w:p w:rsidR="00ED2657" w:rsidRDefault="00487FF2">
            <w:pPr>
              <w:ind w:firstLine="0"/>
              <w:rPr>
                <w:sz w:val="24"/>
                <w:szCs w:val="24"/>
              </w:rPr>
            </w:pPr>
            <w:r>
              <w:rPr>
                <w:sz w:val="24"/>
                <w:szCs w:val="24"/>
              </w:rPr>
              <w:t>Опитування, фокус-групи, аналіз споживачів</w:t>
            </w:r>
          </w:p>
        </w:tc>
      </w:tr>
      <w:tr w:rsidR="00ED2657">
        <w:trPr>
          <w:trHeight w:val="832"/>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Тестування продукту</w:t>
            </w:r>
          </w:p>
        </w:tc>
        <w:tc>
          <w:tcPr>
            <w:tcW w:w="2393" w:type="dxa"/>
          </w:tcPr>
          <w:p w:rsidR="00ED2657" w:rsidRDefault="00487FF2">
            <w:pPr>
              <w:ind w:firstLine="0"/>
              <w:rPr>
                <w:sz w:val="24"/>
                <w:szCs w:val="24"/>
              </w:rPr>
            </w:pPr>
            <w:r>
              <w:rPr>
                <w:sz w:val="24"/>
                <w:szCs w:val="24"/>
              </w:rPr>
              <w:t>30,000</w:t>
            </w:r>
          </w:p>
        </w:tc>
        <w:tc>
          <w:tcPr>
            <w:tcW w:w="2393" w:type="dxa"/>
          </w:tcPr>
          <w:p w:rsidR="00ED2657" w:rsidRDefault="00487FF2">
            <w:pPr>
              <w:ind w:firstLine="0"/>
              <w:rPr>
                <w:sz w:val="24"/>
                <w:szCs w:val="24"/>
              </w:rPr>
            </w:pPr>
            <w:r>
              <w:rPr>
                <w:sz w:val="24"/>
                <w:szCs w:val="24"/>
              </w:rPr>
              <w:t>Пробні партії, дегустації</w:t>
            </w:r>
          </w:p>
        </w:tc>
      </w:tr>
      <w:tr w:rsidR="00ED2657">
        <w:trPr>
          <w:trHeight w:val="845"/>
        </w:trPr>
        <w:tc>
          <w:tcPr>
            <w:tcW w:w="2392" w:type="dxa"/>
            <w:vMerge w:val="restart"/>
          </w:tcPr>
          <w:p w:rsidR="00ED2657" w:rsidRDefault="00487FF2">
            <w:pPr>
              <w:ind w:firstLine="0"/>
              <w:rPr>
                <w:sz w:val="24"/>
                <w:szCs w:val="24"/>
              </w:rPr>
            </w:pPr>
            <w:r>
              <w:rPr>
                <w:sz w:val="24"/>
                <w:szCs w:val="24"/>
              </w:rPr>
              <w:t>Сировина та матеріали</w:t>
            </w:r>
          </w:p>
        </w:tc>
        <w:tc>
          <w:tcPr>
            <w:tcW w:w="2393" w:type="dxa"/>
          </w:tcPr>
          <w:p w:rsidR="00ED2657" w:rsidRDefault="00487FF2">
            <w:pPr>
              <w:ind w:firstLine="0"/>
              <w:rPr>
                <w:sz w:val="24"/>
                <w:szCs w:val="24"/>
              </w:rPr>
            </w:pPr>
            <w:r>
              <w:rPr>
                <w:sz w:val="24"/>
                <w:szCs w:val="24"/>
              </w:rPr>
              <w:t>Закупівля сировини</w:t>
            </w:r>
          </w:p>
        </w:tc>
        <w:tc>
          <w:tcPr>
            <w:tcW w:w="2393" w:type="dxa"/>
          </w:tcPr>
          <w:p w:rsidR="00ED2657" w:rsidRDefault="00487FF2">
            <w:pPr>
              <w:ind w:firstLine="0"/>
              <w:rPr>
                <w:sz w:val="24"/>
                <w:szCs w:val="24"/>
              </w:rPr>
            </w:pPr>
            <w:r>
              <w:rPr>
                <w:sz w:val="24"/>
                <w:szCs w:val="24"/>
              </w:rPr>
              <w:t>200,000</w:t>
            </w:r>
          </w:p>
        </w:tc>
        <w:tc>
          <w:tcPr>
            <w:tcW w:w="2393" w:type="dxa"/>
          </w:tcPr>
          <w:p w:rsidR="00ED2657" w:rsidRDefault="00487FF2">
            <w:pPr>
              <w:ind w:firstLine="0"/>
              <w:rPr>
                <w:sz w:val="24"/>
                <w:szCs w:val="24"/>
              </w:rPr>
            </w:pPr>
            <w:r>
              <w:rPr>
                <w:sz w:val="24"/>
                <w:szCs w:val="24"/>
              </w:rPr>
              <w:t>Борошно, добавки, спеції</w:t>
            </w:r>
          </w:p>
        </w:tc>
      </w:tr>
      <w:tr w:rsidR="00ED2657">
        <w:trPr>
          <w:trHeight w:val="984"/>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Пакувальні матеріали</w:t>
            </w:r>
          </w:p>
        </w:tc>
        <w:tc>
          <w:tcPr>
            <w:tcW w:w="2393" w:type="dxa"/>
          </w:tcPr>
          <w:p w:rsidR="00ED2657" w:rsidRDefault="00487FF2">
            <w:pPr>
              <w:ind w:firstLine="0"/>
              <w:rPr>
                <w:sz w:val="24"/>
                <w:szCs w:val="24"/>
              </w:rPr>
            </w:pPr>
            <w:r>
              <w:rPr>
                <w:sz w:val="24"/>
                <w:szCs w:val="24"/>
              </w:rPr>
              <w:t>100,000</w:t>
            </w:r>
          </w:p>
        </w:tc>
        <w:tc>
          <w:tcPr>
            <w:tcW w:w="2393" w:type="dxa"/>
          </w:tcPr>
          <w:p w:rsidR="00ED2657" w:rsidRDefault="00487FF2">
            <w:pPr>
              <w:ind w:firstLine="0"/>
              <w:rPr>
                <w:sz w:val="24"/>
                <w:szCs w:val="24"/>
              </w:rPr>
            </w:pPr>
            <w:r>
              <w:rPr>
                <w:sz w:val="24"/>
                <w:szCs w:val="24"/>
              </w:rPr>
              <w:t>Упаковка, етикетки, коробки</w:t>
            </w:r>
          </w:p>
        </w:tc>
      </w:tr>
      <w:tr w:rsidR="00ED2657">
        <w:trPr>
          <w:trHeight w:val="660"/>
        </w:trPr>
        <w:tc>
          <w:tcPr>
            <w:tcW w:w="2392" w:type="dxa"/>
            <w:vMerge w:val="restart"/>
          </w:tcPr>
          <w:p w:rsidR="00ED2657" w:rsidRDefault="00487FF2">
            <w:pPr>
              <w:ind w:firstLine="0"/>
              <w:rPr>
                <w:sz w:val="24"/>
                <w:szCs w:val="24"/>
              </w:rPr>
            </w:pPr>
            <w:r>
              <w:rPr>
                <w:sz w:val="24"/>
                <w:szCs w:val="24"/>
              </w:rPr>
              <w:t>Виробничі витрати</w:t>
            </w:r>
          </w:p>
        </w:tc>
        <w:tc>
          <w:tcPr>
            <w:tcW w:w="2393" w:type="dxa"/>
          </w:tcPr>
          <w:p w:rsidR="00ED2657" w:rsidRDefault="00487FF2">
            <w:pPr>
              <w:ind w:firstLine="0"/>
              <w:rPr>
                <w:sz w:val="24"/>
                <w:szCs w:val="24"/>
              </w:rPr>
            </w:pPr>
            <w:r>
              <w:rPr>
                <w:sz w:val="24"/>
                <w:szCs w:val="24"/>
              </w:rPr>
              <w:t>Оренда виробничих приміщень</w:t>
            </w:r>
          </w:p>
        </w:tc>
        <w:tc>
          <w:tcPr>
            <w:tcW w:w="2393" w:type="dxa"/>
          </w:tcPr>
          <w:p w:rsidR="00ED2657" w:rsidRDefault="00487FF2">
            <w:pPr>
              <w:ind w:firstLine="0"/>
              <w:rPr>
                <w:sz w:val="24"/>
                <w:szCs w:val="24"/>
              </w:rPr>
            </w:pPr>
            <w:r>
              <w:rPr>
                <w:sz w:val="24"/>
                <w:szCs w:val="24"/>
              </w:rPr>
              <w:t>80,000</w:t>
            </w:r>
          </w:p>
        </w:tc>
        <w:tc>
          <w:tcPr>
            <w:tcW w:w="2393" w:type="dxa"/>
          </w:tcPr>
          <w:p w:rsidR="00ED2657" w:rsidRDefault="00487FF2">
            <w:pPr>
              <w:ind w:firstLine="0"/>
              <w:rPr>
                <w:sz w:val="24"/>
                <w:szCs w:val="24"/>
              </w:rPr>
            </w:pPr>
            <w:r>
              <w:rPr>
                <w:sz w:val="24"/>
                <w:szCs w:val="24"/>
              </w:rPr>
              <w:t>6 місяців</w:t>
            </w:r>
          </w:p>
        </w:tc>
      </w:tr>
      <w:tr w:rsidR="00ED2657">
        <w:trPr>
          <w:trHeight w:val="588"/>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Електроенергія та комунальні послуги</w:t>
            </w:r>
          </w:p>
        </w:tc>
        <w:tc>
          <w:tcPr>
            <w:tcW w:w="2393" w:type="dxa"/>
          </w:tcPr>
          <w:p w:rsidR="00ED2657" w:rsidRDefault="00487FF2">
            <w:pPr>
              <w:ind w:firstLine="0"/>
              <w:rPr>
                <w:sz w:val="24"/>
                <w:szCs w:val="24"/>
              </w:rPr>
            </w:pPr>
            <w:r>
              <w:rPr>
                <w:sz w:val="24"/>
                <w:szCs w:val="24"/>
              </w:rPr>
              <w:t>40,000</w:t>
            </w:r>
          </w:p>
        </w:tc>
        <w:tc>
          <w:tcPr>
            <w:tcW w:w="2393" w:type="dxa"/>
          </w:tcPr>
          <w:p w:rsidR="00ED2657" w:rsidRDefault="00487FF2">
            <w:pPr>
              <w:ind w:firstLine="0"/>
              <w:rPr>
                <w:sz w:val="24"/>
                <w:szCs w:val="24"/>
              </w:rPr>
            </w:pPr>
            <w:r>
              <w:rPr>
                <w:sz w:val="24"/>
                <w:szCs w:val="24"/>
              </w:rPr>
              <w:t>6 місяців</w:t>
            </w:r>
          </w:p>
        </w:tc>
      </w:tr>
      <w:tr w:rsidR="00ED2657">
        <w:trPr>
          <w:trHeight w:val="552"/>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Заробітна плата виробничого персоналу</w:t>
            </w:r>
          </w:p>
        </w:tc>
        <w:tc>
          <w:tcPr>
            <w:tcW w:w="2393" w:type="dxa"/>
          </w:tcPr>
          <w:p w:rsidR="00ED2657" w:rsidRDefault="00487FF2">
            <w:pPr>
              <w:ind w:firstLine="0"/>
              <w:rPr>
                <w:sz w:val="24"/>
                <w:szCs w:val="24"/>
              </w:rPr>
            </w:pPr>
            <w:r>
              <w:rPr>
                <w:sz w:val="24"/>
                <w:szCs w:val="24"/>
              </w:rPr>
              <w:t>150,000</w:t>
            </w:r>
          </w:p>
        </w:tc>
        <w:tc>
          <w:tcPr>
            <w:tcW w:w="2393" w:type="dxa"/>
          </w:tcPr>
          <w:p w:rsidR="00ED2657" w:rsidRDefault="00487FF2">
            <w:pPr>
              <w:ind w:firstLine="0"/>
              <w:rPr>
                <w:sz w:val="24"/>
                <w:szCs w:val="24"/>
              </w:rPr>
            </w:pPr>
            <w:r>
              <w:rPr>
                <w:sz w:val="24"/>
                <w:szCs w:val="24"/>
              </w:rPr>
              <w:t>6 місяців</w:t>
            </w:r>
          </w:p>
        </w:tc>
      </w:tr>
      <w:tr w:rsidR="00ED2657">
        <w:trPr>
          <w:trHeight w:val="864"/>
        </w:trPr>
        <w:tc>
          <w:tcPr>
            <w:tcW w:w="2392" w:type="dxa"/>
            <w:vMerge w:val="restart"/>
          </w:tcPr>
          <w:p w:rsidR="00ED2657" w:rsidRDefault="00487FF2">
            <w:pPr>
              <w:ind w:firstLine="0"/>
              <w:rPr>
                <w:sz w:val="24"/>
                <w:szCs w:val="24"/>
              </w:rPr>
            </w:pPr>
            <w:r>
              <w:rPr>
                <w:sz w:val="24"/>
                <w:szCs w:val="24"/>
              </w:rPr>
              <w:t>Обладнання</w:t>
            </w:r>
          </w:p>
        </w:tc>
        <w:tc>
          <w:tcPr>
            <w:tcW w:w="2393" w:type="dxa"/>
          </w:tcPr>
          <w:p w:rsidR="00ED2657" w:rsidRDefault="00487FF2">
            <w:pPr>
              <w:ind w:firstLine="0"/>
              <w:rPr>
                <w:sz w:val="24"/>
                <w:szCs w:val="24"/>
              </w:rPr>
            </w:pPr>
            <w:r>
              <w:rPr>
                <w:sz w:val="24"/>
                <w:szCs w:val="24"/>
              </w:rPr>
              <w:t>Закупівля обладнання</w:t>
            </w:r>
          </w:p>
        </w:tc>
        <w:tc>
          <w:tcPr>
            <w:tcW w:w="2393" w:type="dxa"/>
          </w:tcPr>
          <w:p w:rsidR="00ED2657" w:rsidRDefault="00487FF2">
            <w:pPr>
              <w:ind w:firstLine="0"/>
              <w:rPr>
                <w:sz w:val="24"/>
                <w:szCs w:val="24"/>
              </w:rPr>
            </w:pPr>
            <w:r>
              <w:rPr>
                <w:sz w:val="24"/>
                <w:szCs w:val="24"/>
              </w:rPr>
              <w:t>300,000</w:t>
            </w:r>
          </w:p>
        </w:tc>
        <w:tc>
          <w:tcPr>
            <w:tcW w:w="2393" w:type="dxa"/>
          </w:tcPr>
          <w:p w:rsidR="00ED2657" w:rsidRDefault="00487FF2">
            <w:pPr>
              <w:ind w:firstLine="0"/>
              <w:rPr>
                <w:sz w:val="24"/>
                <w:szCs w:val="24"/>
              </w:rPr>
            </w:pPr>
            <w:r>
              <w:rPr>
                <w:sz w:val="24"/>
                <w:szCs w:val="24"/>
              </w:rPr>
              <w:t>Лінія для виробництва макаронів</w:t>
            </w:r>
          </w:p>
        </w:tc>
      </w:tr>
      <w:tr w:rsidR="00ED2657">
        <w:trPr>
          <w:trHeight w:val="817"/>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Встановлення та налаштування обладнання</w:t>
            </w:r>
          </w:p>
        </w:tc>
        <w:tc>
          <w:tcPr>
            <w:tcW w:w="2393" w:type="dxa"/>
          </w:tcPr>
          <w:p w:rsidR="00ED2657" w:rsidRDefault="00487FF2">
            <w:pPr>
              <w:ind w:firstLine="0"/>
              <w:rPr>
                <w:sz w:val="24"/>
                <w:szCs w:val="24"/>
              </w:rPr>
            </w:pPr>
            <w:r>
              <w:rPr>
                <w:sz w:val="24"/>
                <w:szCs w:val="24"/>
              </w:rPr>
              <w:t>50,000</w:t>
            </w:r>
          </w:p>
        </w:tc>
        <w:tc>
          <w:tcPr>
            <w:tcW w:w="2393" w:type="dxa"/>
          </w:tcPr>
          <w:p w:rsidR="00ED2657" w:rsidRDefault="00ED2657">
            <w:pPr>
              <w:ind w:firstLine="0"/>
              <w:rPr>
                <w:sz w:val="24"/>
                <w:szCs w:val="24"/>
              </w:rPr>
            </w:pPr>
          </w:p>
        </w:tc>
      </w:tr>
    </w:tbl>
    <w:p w:rsidR="00ED2657" w:rsidRDefault="00ED2657"/>
    <w:p w:rsidR="00ED2657" w:rsidRDefault="00ED2657"/>
    <w:p w:rsidR="00ED2657" w:rsidRDefault="00487FF2">
      <w:r>
        <w:t>Продовження таблиці 3.6</w:t>
      </w:r>
    </w:p>
    <w:tbl>
      <w:tblPr>
        <w:tblStyle w:val="aff4"/>
        <w:tblW w:w="9571"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2"/>
        <w:gridCol w:w="2393"/>
        <w:gridCol w:w="2393"/>
        <w:gridCol w:w="2393"/>
      </w:tblGrid>
      <w:tr w:rsidR="00ED2657">
        <w:trPr>
          <w:trHeight w:val="648"/>
        </w:trPr>
        <w:tc>
          <w:tcPr>
            <w:tcW w:w="2392" w:type="dxa"/>
          </w:tcPr>
          <w:p w:rsidR="00ED2657" w:rsidRDefault="00487FF2">
            <w:pPr>
              <w:ind w:firstLine="0"/>
              <w:rPr>
                <w:sz w:val="24"/>
                <w:szCs w:val="24"/>
              </w:rPr>
            </w:pPr>
            <w:r>
              <w:rPr>
                <w:sz w:val="24"/>
                <w:szCs w:val="24"/>
              </w:rPr>
              <w:t>Стаття витрат</w:t>
            </w:r>
          </w:p>
        </w:tc>
        <w:tc>
          <w:tcPr>
            <w:tcW w:w="2393" w:type="dxa"/>
          </w:tcPr>
          <w:p w:rsidR="00ED2657" w:rsidRDefault="00487FF2">
            <w:pPr>
              <w:ind w:firstLine="0"/>
              <w:rPr>
                <w:sz w:val="24"/>
                <w:szCs w:val="24"/>
              </w:rPr>
            </w:pPr>
            <w:r>
              <w:rPr>
                <w:sz w:val="24"/>
                <w:szCs w:val="24"/>
              </w:rPr>
              <w:t>Підрозділ</w:t>
            </w:r>
          </w:p>
        </w:tc>
        <w:tc>
          <w:tcPr>
            <w:tcW w:w="2393" w:type="dxa"/>
          </w:tcPr>
          <w:p w:rsidR="00ED2657" w:rsidRDefault="00487FF2">
            <w:pPr>
              <w:ind w:firstLine="0"/>
              <w:rPr>
                <w:sz w:val="24"/>
                <w:szCs w:val="24"/>
              </w:rPr>
            </w:pPr>
            <w:r>
              <w:rPr>
                <w:sz w:val="24"/>
                <w:szCs w:val="24"/>
              </w:rPr>
              <w:t>Сума/грн</w:t>
            </w:r>
          </w:p>
        </w:tc>
        <w:tc>
          <w:tcPr>
            <w:tcW w:w="2393" w:type="dxa"/>
          </w:tcPr>
          <w:p w:rsidR="00ED2657" w:rsidRDefault="00487FF2">
            <w:pPr>
              <w:ind w:firstLine="0"/>
              <w:rPr>
                <w:sz w:val="24"/>
                <w:szCs w:val="24"/>
              </w:rPr>
            </w:pPr>
            <w:r>
              <w:rPr>
                <w:sz w:val="24"/>
                <w:szCs w:val="24"/>
              </w:rPr>
              <w:t>Примітки</w:t>
            </w:r>
          </w:p>
        </w:tc>
      </w:tr>
      <w:tr w:rsidR="00ED2657">
        <w:trPr>
          <w:trHeight w:val="648"/>
        </w:trPr>
        <w:tc>
          <w:tcPr>
            <w:tcW w:w="2392" w:type="dxa"/>
            <w:vMerge w:val="restart"/>
          </w:tcPr>
          <w:p w:rsidR="00ED2657" w:rsidRDefault="00487FF2">
            <w:pPr>
              <w:ind w:firstLine="0"/>
              <w:rPr>
                <w:sz w:val="24"/>
                <w:szCs w:val="24"/>
              </w:rPr>
            </w:pPr>
            <w:r>
              <w:rPr>
                <w:sz w:val="24"/>
                <w:szCs w:val="24"/>
              </w:rPr>
              <w:lastRenderedPageBreak/>
              <w:t>Маркетинг та просування</w:t>
            </w:r>
          </w:p>
        </w:tc>
        <w:tc>
          <w:tcPr>
            <w:tcW w:w="2393" w:type="dxa"/>
          </w:tcPr>
          <w:p w:rsidR="00ED2657" w:rsidRDefault="00487FF2">
            <w:pPr>
              <w:ind w:firstLine="0"/>
              <w:rPr>
                <w:sz w:val="24"/>
                <w:szCs w:val="24"/>
              </w:rPr>
            </w:pPr>
            <w:r>
              <w:rPr>
                <w:sz w:val="24"/>
                <w:szCs w:val="24"/>
              </w:rPr>
              <w:t>Розробка маркетингової стратегії</w:t>
            </w:r>
          </w:p>
        </w:tc>
        <w:tc>
          <w:tcPr>
            <w:tcW w:w="2393" w:type="dxa"/>
          </w:tcPr>
          <w:p w:rsidR="00ED2657" w:rsidRDefault="00487FF2">
            <w:pPr>
              <w:ind w:firstLine="0"/>
              <w:rPr>
                <w:sz w:val="24"/>
                <w:szCs w:val="24"/>
              </w:rPr>
            </w:pPr>
            <w:r>
              <w:rPr>
                <w:sz w:val="24"/>
                <w:szCs w:val="24"/>
              </w:rPr>
              <w:t>40,000</w:t>
            </w:r>
          </w:p>
        </w:tc>
        <w:tc>
          <w:tcPr>
            <w:tcW w:w="2393" w:type="dxa"/>
          </w:tcPr>
          <w:p w:rsidR="00ED2657" w:rsidRDefault="00ED2657">
            <w:pPr>
              <w:ind w:firstLine="0"/>
              <w:rPr>
                <w:sz w:val="24"/>
                <w:szCs w:val="24"/>
              </w:rPr>
            </w:pPr>
          </w:p>
        </w:tc>
      </w:tr>
      <w:tr w:rsidR="00ED2657">
        <w:trPr>
          <w:trHeight w:val="624"/>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Рекламні кампанії</w:t>
            </w:r>
          </w:p>
        </w:tc>
        <w:tc>
          <w:tcPr>
            <w:tcW w:w="2393" w:type="dxa"/>
          </w:tcPr>
          <w:p w:rsidR="00ED2657" w:rsidRDefault="00487FF2">
            <w:pPr>
              <w:ind w:firstLine="0"/>
              <w:rPr>
                <w:sz w:val="24"/>
                <w:szCs w:val="24"/>
              </w:rPr>
            </w:pPr>
            <w:r>
              <w:rPr>
                <w:sz w:val="24"/>
                <w:szCs w:val="24"/>
              </w:rPr>
              <w:t>100,000</w:t>
            </w:r>
          </w:p>
        </w:tc>
        <w:tc>
          <w:tcPr>
            <w:tcW w:w="2393" w:type="dxa"/>
          </w:tcPr>
          <w:p w:rsidR="00ED2657" w:rsidRDefault="00487FF2">
            <w:pPr>
              <w:ind w:firstLine="0"/>
              <w:rPr>
                <w:sz w:val="24"/>
                <w:szCs w:val="24"/>
              </w:rPr>
            </w:pPr>
            <w:r>
              <w:rPr>
                <w:sz w:val="24"/>
                <w:szCs w:val="24"/>
              </w:rPr>
              <w:t>Соціальні мережі, Google Ads, інфлюенсери</w:t>
            </w:r>
          </w:p>
        </w:tc>
      </w:tr>
      <w:tr w:rsidR="00ED2657">
        <w:trPr>
          <w:trHeight w:val="936"/>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PR-заходи та участь у виставках</w:t>
            </w:r>
          </w:p>
        </w:tc>
        <w:tc>
          <w:tcPr>
            <w:tcW w:w="2393" w:type="dxa"/>
          </w:tcPr>
          <w:p w:rsidR="00ED2657" w:rsidRDefault="00487FF2">
            <w:pPr>
              <w:ind w:firstLine="0"/>
              <w:rPr>
                <w:sz w:val="24"/>
                <w:szCs w:val="24"/>
              </w:rPr>
            </w:pPr>
            <w:r>
              <w:rPr>
                <w:sz w:val="24"/>
                <w:szCs w:val="24"/>
              </w:rPr>
              <w:t>50,000</w:t>
            </w:r>
          </w:p>
        </w:tc>
        <w:tc>
          <w:tcPr>
            <w:tcW w:w="2393" w:type="dxa"/>
          </w:tcPr>
          <w:p w:rsidR="00ED2657" w:rsidRDefault="00ED2657">
            <w:pPr>
              <w:ind w:firstLine="0"/>
              <w:rPr>
                <w:sz w:val="24"/>
                <w:szCs w:val="24"/>
              </w:rPr>
            </w:pPr>
          </w:p>
        </w:tc>
      </w:tr>
      <w:tr w:rsidR="00ED2657">
        <w:trPr>
          <w:trHeight w:val="720"/>
        </w:trPr>
        <w:tc>
          <w:tcPr>
            <w:tcW w:w="2392" w:type="dxa"/>
            <w:vMerge/>
          </w:tcPr>
          <w:p w:rsidR="00ED2657" w:rsidRDefault="00ED2657">
            <w:pPr>
              <w:pBdr>
                <w:top w:val="nil"/>
                <w:left w:val="nil"/>
                <w:bottom w:val="nil"/>
                <w:right w:val="nil"/>
                <w:between w:val="nil"/>
              </w:pBdr>
              <w:spacing w:line="276" w:lineRule="auto"/>
              <w:ind w:firstLine="0"/>
              <w:jc w:val="left"/>
              <w:rPr>
                <w:sz w:val="24"/>
                <w:szCs w:val="24"/>
              </w:rPr>
            </w:pPr>
          </w:p>
        </w:tc>
        <w:tc>
          <w:tcPr>
            <w:tcW w:w="2393" w:type="dxa"/>
          </w:tcPr>
          <w:p w:rsidR="00ED2657" w:rsidRDefault="00487FF2">
            <w:pPr>
              <w:ind w:firstLine="0"/>
              <w:rPr>
                <w:sz w:val="24"/>
                <w:szCs w:val="24"/>
              </w:rPr>
            </w:pPr>
            <w:r>
              <w:rPr>
                <w:sz w:val="24"/>
                <w:szCs w:val="24"/>
              </w:rPr>
              <w:t>Співпраця з блогерами</w:t>
            </w:r>
          </w:p>
        </w:tc>
        <w:tc>
          <w:tcPr>
            <w:tcW w:w="2393" w:type="dxa"/>
          </w:tcPr>
          <w:p w:rsidR="00ED2657" w:rsidRDefault="00487FF2">
            <w:pPr>
              <w:ind w:firstLine="0"/>
              <w:rPr>
                <w:sz w:val="24"/>
                <w:szCs w:val="24"/>
              </w:rPr>
            </w:pPr>
            <w:r>
              <w:rPr>
                <w:sz w:val="24"/>
                <w:szCs w:val="24"/>
              </w:rPr>
              <w:t>30,000</w:t>
            </w:r>
          </w:p>
        </w:tc>
        <w:tc>
          <w:tcPr>
            <w:tcW w:w="2393" w:type="dxa"/>
          </w:tcPr>
          <w:p w:rsidR="00ED2657" w:rsidRDefault="00487FF2">
            <w:pPr>
              <w:ind w:firstLine="0"/>
              <w:rPr>
                <w:sz w:val="24"/>
                <w:szCs w:val="24"/>
              </w:rPr>
            </w:pPr>
            <w:r>
              <w:rPr>
                <w:sz w:val="24"/>
                <w:szCs w:val="24"/>
              </w:rPr>
              <w:t>Огляди продукції, конкурси, розіграші</w:t>
            </w:r>
          </w:p>
        </w:tc>
      </w:tr>
      <w:tr w:rsidR="00ED2657">
        <w:trPr>
          <w:trHeight w:val="1136"/>
        </w:trPr>
        <w:tc>
          <w:tcPr>
            <w:tcW w:w="2392" w:type="dxa"/>
          </w:tcPr>
          <w:p w:rsidR="00ED2657" w:rsidRDefault="00487FF2">
            <w:pPr>
              <w:ind w:firstLine="0"/>
              <w:rPr>
                <w:sz w:val="24"/>
                <w:szCs w:val="24"/>
              </w:rPr>
            </w:pPr>
            <w:r>
              <w:rPr>
                <w:sz w:val="24"/>
                <w:szCs w:val="24"/>
              </w:rPr>
              <w:t>Логістика та дистрибуція</w:t>
            </w:r>
          </w:p>
        </w:tc>
        <w:tc>
          <w:tcPr>
            <w:tcW w:w="2393" w:type="dxa"/>
          </w:tcPr>
          <w:p w:rsidR="00ED2657" w:rsidRDefault="00487FF2">
            <w:pPr>
              <w:ind w:firstLine="0"/>
              <w:rPr>
                <w:sz w:val="24"/>
                <w:szCs w:val="24"/>
              </w:rPr>
            </w:pPr>
            <w:r>
              <w:rPr>
                <w:sz w:val="24"/>
                <w:szCs w:val="24"/>
              </w:rPr>
              <w:t>Транспортні витрати</w:t>
            </w:r>
          </w:p>
        </w:tc>
        <w:tc>
          <w:tcPr>
            <w:tcW w:w="2393" w:type="dxa"/>
          </w:tcPr>
          <w:p w:rsidR="00ED2657" w:rsidRDefault="00487FF2">
            <w:pPr>
              <w:ind w:firstLine="0"/>
              <w:rPr>
                <w:sz w:val="24"/>
                <w:szCs w:val="24"/>
              </w:rPr>
            </w:pPr>
            <w:r>
              <w:rPr>
                <w:sz w:val="24"/>
                <w:szCs w:val="24"/>
              </w:rPr>
              <w:t>60,000</w:t>
            </w:r>
          </w:p>
        </w:tc>
        <w:tc>
          <w:tcPr>
            <w:tcW w:w="2393" w:type="dxa"/>
          </w:tcPr>
          <w:p w:rsidR="00ED2657" w:rsidRDefault="00487FF2">
            <w:pPr>
              <w:ind w:firstLine="0"/>
              <w:rPr>
                <w:sz w:val="24"/>
                <w:szCs w:val="24"/>
              </w:rPr>
            </w:pPr>
            <w:r>
              <w:rPr>
                <w:sz w:val="24"/>
                <w:szCs w:val="24"/>
              </w:rPr>
              <w:t>Доставка до дистриб'юторів та точок продажу</w:t>
            </w:r>
          </w:p>
        </w:tc>
      </w:tr>
      <w:tr w:rsidR="00ED2657">
        <w:trPr>
          <w:trHeight w:val="480"/>
        </w:trPr>
        <w:tc>
          <w:tcPr>
            <w:tcW w:w="2392" w:type="dxa"/>
          </w:tcPr>
          <w:p w:rsidR="00ED2657" w:rsidRDefault="00487FF2">
            <w:pPr>
              <w:ind w:firstLine="0"/>
              <w:rPr>
                <w:sz w:val="24"/>
                <w:szCs w:val="24"/>
              </w:rPr>
            </w:pPr>
            <w:r>
              <w:rPr>
                <w:sz w:val="24"/>
                <w:szCs w:val="24"/>
              </w:rPr>
              <w:t>Додаткові витрати</w:t>
            </w:r>
          </w:p>
        </w:tc>
        <w:tc>
          <w:tcPr>
            <w:tcW w:w="2393" w:type="dxa"/>
          </w:tcPr>
          <w:p w:rsidR="00ED2657" w:rsidRDefault="00487FF2">
            <w:pPr>
              <w:ind w:firstLine="0"/>
              <w:rPr>
                <w:sz w:val="24"/>
                <w:szCs w:val="24"/>
              </w:rPr>
            </w:pPr>
            <w:r>
              <w:rPr>
                <w:sz w:val="24"/>
                <w:szCs w:val="24"/>
              </w:rPr>
              <w:t>Сертифікація продукції</w:t>
            </w:r>
          </w:p>
        </w:tc>
        <w:tc>
          <w:tcPr>
            <w:tcW w:w="2393" w:type="dxa"/>
          </w:tcPr>
          <w:p w:rsidR="00ED2657" w:rsidRDefault="00487FF2">
            <w:pPr>
              <w:ind w:firstLine="0"/>
              <w:rPr>
                <w:sz w:val="24"/>
                <w:szCs w:val="24"/>
              </w:rPr>
            </w:pPr>
            <w:r>
              <w:rPr>
                <w:sz w:val="24"/>
                <w:szCs w:val="24"/>
              </w:rPr>
              <w:t>20,000</w:t>
            </w:r>
          </w:p>
        </w:tc>
        <w:tc>
          <w:tcPr>
            <w:tcW w:w="2393" w:type="dxa"/>
          </w:tcPr>
          <w:p w:rsidR="00ED2657" w:rsidRDefault="00487FF2">
            <w:pPr>
              <w:ind w:firstLine="0"/>
              <w:rPr>
                <w:sz w:val="24"/>
                <w:szCs w:val="24"/>
              </w:rPr>
            </w:pPr>
            <w:r>
              <w:rPr>
                <w:sz w:val="24"/>
                <w:szCs w:val="24"/>
              </w:rPr>
              <w:t>Відповідність стандартам якості та безпеки</w:t>
            </w:r>
          </w:p>
        </w:tc>
      </w:tr>
      <w:tr w:rsidR="00ED2657">
        <w:trPr>
          <w:trHeight w:val="480"/>
        </w:trPr>
        <w:tc>
          <w:tcPr>
            <w:tcW w:w="2392" w:type="dxa"/>
          </w:tcPr>
          <w:p w:rsidR="00ED2657" w:rsidRDefault="00ED2657">
            <w:pPr>
              <w:ind w:firstLine="0"/>
              <w:rPr>
                <w:sz w:val="24"/>
                <w:szCs w:val="24"/>
              </w:rPr>
            </w:pPr>
          </w:p>
        </w:tc>
        <w:tc>
          <w:tcPr>
            <w:tcW w:w="2393" w:type="dxa"/>
          </w:tcPr>
          <w:p w:rsidR="00ED2657" w:rsidRDefault="00487FF2">
            <w:pPr>
              <w:ind w:firstLine="0"/>
              <w:rPr>
                <w:sz w:val="24"/>
                <w:szCs w:val="24"/>
              </w:rPr>
            </w:pPr>
            <w:r>
              <w:rPr>
                <w:sz w:val="24"/>
                <w:szCs w:val="24"/>
              </w:rPr>
              <w:t>Непередбачені витрати</w:t>
            </w:r>
          </w:p>
        </w:tc>
        <w:tc>
          <w:tcPr>
            <w:tcW w:w="2393" w:type="dxa"/>
          </w:tcPr>
          <w:p w:rsidR="00ED2657" w:rsidRDefault="00487FF2">
            <w:pPr>
              <w:ind w:firstLine="0"/>
              <w:rPr>
                <w:sz w:val="24"/>
                <w:szCs w:val="24"/>
              </w:rPr>
            </w:pPr>
            <w:r>
              <w:rPr>
                <w:sz w:val="24"/>
                <w:szCs w:val="24"/>
              </w:rPr>
              <w:t>50,000</w:t>
            </w:r>
          </w:p>
        </w:tc>
        <w:tc>
          <w:tcPr>
            <w:tcW w:w="2393" w:type="dxa"/>
          </w:tcPr>
          <w:p w:rsidR="00ED2657" w:rsidRDefault="00ED2657">
            <w:pPr>
              <w:ind w:firstLine="0"/>
              <w:rPr>
                <w:sz w:val="24"/>
                <w:szCs w:val="24"/>
              </w:rPr>
            </w:pPr>
          </w:p>
        </w:tc>
      </w:tr>
      <w:tr w:rsidR="00ED2657">
        <w:trPr>
          <w:trHeight w:val="614"/>
        </w:trPr>
        <w:tc>
          <w:tcPr>
            <w:tcW w:w="2392" w:type="dxa"/>
          </w:tcPr>
          <w:p w:rsidR="00ED2657" w:rsidRDefault="00487FF2">
            <w:pPr>
              <w:ind w:firstLine="0"/>
              <w:rPr>
                <w:sz w:val="24"/>
                <w:szCs w:val="24"/>
              </w:rPr>
            </w:pPr>
            <w:r>
              <w:rPr>
                <w:sz w:val="24"/>
                <w:szCs w:val="24"/>
              </w:rPr>
              <w:t>Всього</w:t>
            </w:r>
          </w:p>
        </w:tc>
        <w:tc>
          <w:tcPr>
            <w:tcW w:w="2393" w:type="dxa"/>
          </w:tcPr>
          <w:p w:rsidR="00ED2657" w:rsidRDefault="00ED2657">
            <w:pPr>
              <w:ind w:firstLine="0"/>
              <w:rPr>
                <w:sz w:val="24"/>
                <w:szCs w:val="24"/>
              </w:rPr>
            </w:pPr>
          </w:p>
        </w:tc>
        <w:tc>
          <w:tcPr>
            <w:tcW w:w="2393" w:type="dxa"/>
          </w:tcPr>
          <w:p w:rsidR="00ED2657" w:rsidRDefault="00487FF2">
            <w:pPr>
              <w:ind w:firstLine="0"/>
              <w:rPr>
                <w:sz w:val="24"/>
                <w:szCs w:val="24"/>
              </w:rPr>
            </w:pPr>
            <w:r>
              <w:rPr>
                <w:sz w:val="24"/>
                <w:szCs w:val="24"/>
              </w:rPr>
              <w:t>1 350 000</w:t>
            </w:r>
          </w:p>
        </w:tc>
        <w:tc>
          <w:tcPr>
            <w:tcW w:w="2393" w:type="dxa"/>
          </w:tcPr>
          <w:p w:rsidR="00ED2657" w:rsidRDefault="00ED2657">
            <w:pPr>
              <w:ind w:firstLine="0"/>
              <w:rPr>
                <w:sz w:val="24"/>
                <w:szCs w:val="24"/>
              </w:rPr>
            </w:pPr>
          </w:p>
        </w:tc>
      </w:tr>
    </w:tbl>
    <w:p w:rsidR="00ED2657" w:rsidRDefault="00487FF2">
      <w:r>
        <w:t>Джерело: складено автором та погоджено з керівництвом на основі даних дослідження</w:t>
      </w:r>
    </w:p>
    <w:p w:rsidR="00ED2657" w:rsidRDefault="00487FF2">
      <w:r>
        <w:t>На основі проведеного аналізу та деталізованого розрахунку витрат на запуск нової товарної одиниці – макаронів швидкого приготування, можна зробити кілька ключових висновків. Загальні витрати на проект складають 1,350,000 грн, що включає різні аспекти розр</w:t>
      </w:r>
      <w:r>
        <w:t>обки, виробництва, маркетингу та дистрибуції продукту.</w:t>
      </w:r>
    </w:p>
    <w:p w:rsidR="00ED2657" w:rsidRDefault="00487FF2">
      <w:r>
        <w:t>Розробка продукту потребує значних інвестицій для забезпечення успішного виходу на ринок. Витрати на дослідження ринку, що становлять 50,000 грн, включають опитування, фокус-групи та аналіз споживачів. Це забезпечує розуміння потреб та очікувань потенційни</w:t>
      </w:r>
      <w:r>
        <w:t>х клієнтів. Тестування продукту, на яке виділено 30,000 грн, дозволяє провести пробні партії та дегустації, що є необхідними для вдосконалення рецептури та впевненості у якості продукту.</w:t>
      </w:r>
    </w:p>
    <w:p w:rsidR="00ED2657" w:rsidRDefault="00487FF2">
      <w:r>
        <w:t>Закупівля сировини (200,000 грн) та пакувальних матеріалів (100,000 г</w:t>
      </w:r>
      <w:r>
        <w:t xml:space="preserve">рн) є важливими елементами витрат, які забезпечують високу якість кінцевого продукту. Витрати на сировину включають борошно, добавки та спеції, що гарантують відповідність стандартам якості. Пакувальні матеріали, такі як упаковка, етикетки </w:t>
      </w:r>
      <w:r>
        <w:lastRenderedPageBreak/>
        <w:t>та коробки, необ</w:t>
      </w:r>
      <w:r>
        <w:t>хідні для збереження свіжості продукту та його привабливого вигляду на полицях магазинів.</w:t>
      </w:r>
    </w:p>
    <w:p w:rsidR="00ED2657" w:rsidRDefault="00487FF2">
      <w:r>
        <w:t>Витрати на оренду виробничих приміщень (80,000 грн), електроенергію та комунальні послуги (40,000 грн), а також заробітну плату виробничого персоналу (150,000 грн) за</w:t>
      </w:r>
      <w:r>
        <w:t>безпечують стабільний процес виробництва протягом шести місяців. Це дозволяє налагодити ефективне виробництво макаронів швидкого приготування та підтримувати високу якість продукції.</w:t>
      </w:r>
    </w:p>
    <w:p w:rsidR="00ED2657" w:rsidRDefault="00487FF2">
      <w:r>
        <w:t>Закупівля обладнання (300,000 грн) та витрати на його встановлення та нал</w:t>
      </w:r>
      <w:r>
        <w:t>аштування (50,000 грн) є необхідними для забезпечення ефективного та якісного виробничого процесу. Лінія для виробництва макаронів дозволяє забезпечити необхідний обсяг виробництва та високу якість кінцевого продукту.</w:t>
      </w:r>
    </w:p>
    <w:p w:rsidR="00ED2657" w:rsidRDefault="00487FF2">
      <w:r>
        <w:t>Для успішного виходу на ринок необхідн</w:t>
      </w:r>
      <w:r>
        <w:t>о інвестувати в розробку маркетингової стратегії (40,000 грн), рекламні кампанії (100,000 грн), PR-заходи та участь у виставках (50,000 грн), а також співпрацю з блогерами (30,000 грн). Ці витрати спрямовані на створення позитивного іміджу продукту, підвищ</w:t>
      </w:r>
      <w:r>
        <w:t>ення його впізнаваності та залучення широкої аудиторії споживачів.</w:t>
      </w:r>
    </w:p>
    <w:p w:rsidR="00ED2657" w:rsidRDefault="00487FF2">
      <w:r>
        <w:t>Витрати на транспортні послуги (60,000 грн) забезпечують доставку продукції до дистриб'юторів та точок продажу, що дозволяє забезпечити наявність продукту у різних регіонах та зручність для</w:t>
      </w:r>
      <w:r>
        <w:t xml:space="preserve"> кінцевих споживачів.</w:t>
      </w:r>
    </w:p>
    <w:p w:rsidR="00ED2657" w:rsidRDefault="00487FF2">
      <w:r>
        <w:t>Сертифікація продукції (20,000 грн) забезпечує відповідність стандартам якості та безпеки, що є важливим фактором для завоювання довіри споживачів. Непередбачені витрати (50,000 грн) дозволяють мати резерв на випадок виникнення неспод</w:t>
      </w:r>
      <w:r>
        <w:t>іваних витрат або ризиків.</w:t>
      </w:r>
    </w:p>
    <w:p w:rsidR="00ED2657" w:rsidRDefault="00487FF2">
      <w:r>
        <w:t>Загальна сума витрат на запуск нового продукту – макаронів швидкого приготування, становить 1,350,000 грн. Детальний аналіз витрат показує, що вони покривають всі основні аспекти, необхідні для успішного виходу продукту на ринок:</w:t>
      </w:r>
      <w:r>
        <w:t xml:space="preserve"> від розробки та виробництва до маркетингу та дистрибуції. Прогнозований термін окупності складає 13,5 місяців, що свідчить про високу потенційну прибутковість проекту. Рентабельність виробництва нової товарної одиниці </w:t>
      </w:r>
      <w:r>
        <w:lastRenderedPageBreak/>
        <w:t>становить приблизно 48.15%, що є висо</w:t>
      </w:r>
      <w:r>
        <w:t>ким показником і підтверджує доцільність введення цього продукту на ринок.</w:t>
      </w:r>
    </w:p>
    <w:p w:rsidR="00ED2657" w:rsidRDefault="00487FF2">
      <w:r>
        <w:t xml:space="preserve">Таким чином, введення нової товарної одиниці – макаронів швидкого приготування – є стратегічно важливим кроком для ТОВ «Агросвіт», який дозволить підприємству зміцнити свої позиції </w:t>
      </w:r>
      <w:r>
        <w:t>на ринку, задовольнити потреби різних фокус-груп споживачів та забезпечити стабільний фінансовий результат.</w:t>
      </w:r>
    </w:p>
    <w:p w:rsidR="00ED2657" w:rsidRDefault="00487FF2">
      <w:r>
        <w:t xml:space="preserve">План окупності нової товарної одиниці – макаронів швидкого приготування. Для визначення терміну окупності необхідно розрахувати загальні витрати на </w:t>
      </w:r>
      <w:r>
        <w:t>запуск нового продукту та очікувані доходи від його продажу. Основні показники, які слід враховувати:</w:t>
      </w:r>
    </w:p>
    <w:p w:rsidR="00ED2657" w:rsidRDefault="00487FF2">
      <w:pPr>
        <w:numPr>
          <w:ilvl w:val="0"/>
          <w:numId w:val="7"/>
        </w:numPr>
        <w:pBdr>
          <w:top w:val="nil"/>
          <w:left w:val="nil"/>
          <w:bottom w:val="nil"/>
          <w:right w:val="nil"/>
          <w:between w:val="nil"/>
        </w:pBdr>
        <w:ind w:left="0" w:firstLine="567"/>
      </w:pPr>
      <w:r>
        <w:rPr>
          <w:color w:val="000000"/>
        </w:rPr>
        <w:t>Загальні витрати: 1,350,000 грн.</w:t>
      </w:r>
    </w:p>
    <w:p w:rsidR="00ED2657" w:rsidRDefault="00487FF2">
      <w:pPr>
        <w:numPr>
          <w:ilvl w:val="0"/>
          <w:numId w:val="7"/>
        </w:numPr>
        <w:pBdr>
          <w:top w:val="nil"/>
          <w:left w:val="nil"/>
          <w:bottom w:val="nil"/>
          <w:right w:val="nil"/>
          <w:between w:val="nil"/>
        </w:pBdr>
        <w:ind w:left="0" w:firstLine="567"/>
      </w:pPr>
      <w:r>
        <w:rPr>
          <w:color w:val="000000"/>
        </w:rPr>
        <w:t>Очікувані доходи: прогнозована кількість проданих одиниць і їх ціна.</w:t>
      </w:r>
    </w:p>
    <w:p w:rsidR="00ED2657" w:rsidRDefault="00487FF2">
      <w:pPr>
        <w:numPr>
          <w:ilvl w:val="0"/>
          <w:numId w:val="7"/>
        </w:numPr>
        <w:pBdr>
          <w:top w:val="nil"/>
          <w:left w:val="nil"/>
          <w:bottom w:val="nil"/>
          <w:right w:val="nil"/>
          <w:between w:val="nil"/>
        </w:pBdr>
        <w:ind w:left="0" w:firstLine="567"/>
      </w:pPr>
      <w:r>
        <w:rPr>
          <w:color w:val="000000"/>
        </w:rPr>
        <w:t>Маржинальний прибуток: різниця між ціною продажу і з</w:t>
      </w:r>
      <w:r>
        <w:rPr>
          <w:color w:val="000000"/>
        </w:rPr>
        <w:t>мінними витратами на одиницю продукції.</w:t>
      </w:r>
    </w:p>
    <w:p w:rsidR="00ED2657" w:rsidRDefault="00487FF2">
      <w:r>
        <w:t xml:space="preserve">Загальні витрати на запуск: 1,350,000 грн. </w:t>
      </w:r>
    </w:p>
    <w:p w:rsidR="00ED2657" w:rsidRDefault="00487FF2">
      <w:r>
        <w:t>Прогнозовані обсяги продажу:</w:t>
      </w:r>
    </w:p>
    <w:p w:rsidR="00ED2657" w:rsidRDefault="00487FF2">
      <w:r>
        <w:t>Ціна за упаковку макаронів швидкого приготування: 20 грн</w:t>
      </w:r>
    </w:p>
    <w:p w:rsidR="00ED2657" w:rsidRDefault="00487FF2">
      <w:r>
        <w:t>Прогнозований обсяг продажу на місяць: 10,000 упаковок</w:t>
      </w:r>
    </w:p>
    <w:p w:rsidR="00ED2657" w:rsidRDefault="00487FF2">
      <w:r>
        <w:t>Дохід на місяць:</w:t>
      </w:r>
    </w:p>
    <w:p w:rsidR="00ED2657" w:rsidRDefault="00487FF2">
      <w:r>
        <w:t>10,000 упаково</w:t>
      </w:r>
      <w:r>
        <w:t>к * 20 грн = 200,000 грн</w:t>
      </w:r>
    </w:p>
    <w:p w:rsidR="00ED2657" w:rsidRDefault="00487FF2">
      <w:r>
        <w:t>Змінні витрати на одиницю продукції:</w:t>
      </w:r>
    </w:p>
    <w:p w:rsidR="00ED2657" w:rsidRDefault="00487FF2">
      <w:r>
        <w:t>Сировина та матеріали, пакування, виробничі витрати тощо: 10 грн на упаковку</w:t>
      </w:r>
    </w:p>
    <w:p w:rsidR="00ED2657" w:rsidRDefault="00487FF2">
      <w:r>
        <w:t>Маржинальний прибуток на одиницю продукції: 20 грн - 10 грн = 10 грн</w:t>
      </w:r>
    </w:p>
    <w:p w:rsidR="00ED2657" w:rsidRDefault="00487FF2">
      <w:r>
        <w:t>Загальний маржинальний прибуток на місяць:</w:t>
      </w:r>
    </w:p>
    <w:p w:rsidR="00ED2657" w:rsidRDefault="00487FF2">
      <w:r>
        <w:t>10,000 упаковок * 10 грн = 100,000 грн</w:t>
      </w:r>
    </w:p>
    <w:p w:rsidR="00ED2657" w:rsidRDefault="00487FF2">
      <w:r>
        <w:t>Термін окупності:</w:t>
      </w:r>
    </w:p>
    <w:p w:rsidR="00ED2657" w:rsidRDefault="00487FF2">
      <w:r>
        <w:t>Загальні витрати / Маржинальний прибуток на місяць = 1,350,000 грн / 100,000 грн = 13,5 місяців.</w:t>
      </w:r>
    </w:p>
    <w:p w:rsidR="00ED2657" w:rsidRDefault="00487FF2">
      <w:r>
        <w:lastRenderedPageBreak/>
        <w:t>Планується, що нова товарна одиниця – макарони швидкого приготування – окупиться приблизно за 13,5 міс</w:t>
      </w:r>
      <w:r>
        <w:t>яців. Це означає, що через трохи більше ніж рік підприємство зможе повернути інвестовані кошти і почати отримувати чистий прибуток. Однак, варто враховувати, що цей розрахунок є прогнозним, і на термін окупності можуть вплинути різні фактори.</w:t>
      </w:r>
    </w:p>
    <w:p w:rsidR="00ED2657" w:rsidRDefault="00487FF2">
      <w:r>
        <w:t>По-перше, змі</w:t>
      </w:r>
      <w:r>
        <w:t>ни ринкових умов можуть суттєво вплинути на успішність проекту. Ринкова динаміка постійно змінюється, тому важливо враховувати можливі коливання в економіці, інфляцію та інші макроекономічні фактори. Якщо відбудуться зміни в економічній ситуації, це може в</w:t>
      </w:r>
      <w:r>
        <w:t>плинути на купівельну спроможність споживачів, що, в свою чергу, може позначитися на рівні продажів нової товарної одиниці.</w:t>
      </w:r>
    </w:p>
    <w:p w:rsidR="00ED2657" w:rsidRDefault="00487FF2">
      <w:r>
        <w:t>По-друге, попит на новий продукт також може змінюватися. Важливо не тільки правильно оцінити поточний рівень попиту, але й прогнозув</w:t>
      </w:r>
      <w:r>
        <w:t>ати його зміни в майбутньому. Наприклад, якщо споживачі швидко приймуть новий продукт, попит може перевищити очікування, що прискорить окупність. Однак, якщо попит виявиться нижчим за прогнозований, окупність може затягнутися.</w:t>
      </w:r>
    </w:p>
    <w:p w:rsidR="00ED2657" w:rsidRDefault="00487FF2">
      <w:r>
        <w:t>По-третє, конкуренція на ринк</w:t>
      </w:r>
      <w:r>
        <w:t>у макаронів швидкого приготування є ще одним важливим фактором. Якщо на ринок виходять нові конкуренти з аналогічними або навіть кращими продуктами, це може вплинути на частку ринку ТОВ "Агросвіт". Конкурентна боротьба може призвести до необхідності знижен</w:t>
      </w:r>
      <w:r>
        <w:t>ня цін або збільшення витрат на маркетинг, що може вплинути на фінансові показники підприємства і затягнути термін окупності.</w:t>
      </w:r>
    </w:p>
    <w:p w:rsidR="00ED2657" w:rsidRDefault="00487FF2">
      <w:r>
        <w:t>Крім того, ефективність маркетингових кампаній та загальна стратегія просування продукту є ключовими аспектами для досягнення запл</w:t>
      </w:r>
      <w:r>
        <w:t>анованого терміну окупності. Успішна маркетингова кампанія може значно підвищити обізнаність про новий продукт і стимулювати попит. Навпаки, неефективна реклама може призвести до низької впізнаваності і, як наслідок, низьких продажів. Важливо розробити доб</w:t>
      </w:r>
      <w:r>
        <w:t>ре продуману маркетингову стратегію, яка включатиме використання різних каналів просування, таких як соціальні мережі, інфлюенсери, традиційні медіа та інші.</w:t>
      </w:r>
    </w:p>
    <w:p w:rsidR="00ED2657" w:rsidRDefault="00487FF2">
      <w:r>
        <w:lastRenderedPageBreak/>
        <w:t>Загалом, хоча планується, що нова товарна одиниця окупиться за 13,5 місяців, існує багато факторів</w:t>
      </w:r>
      <w:r>
        <w:t>, які можуть вплинути на цей термін. Регулярний моніторинг ринкової ситуації, аналіз попиту і конкуренції, а також корекція маркетингових стратегій дозволять підприємству оперативно реагувати на зміни і максимально наблизити термін окупності до заплановано</w:t>
      </w:r>
      <w:r>
        <w:t>го.Для розрахунку рентабельності необхідно визначити загальні витрати, доходи від продажу продукції, та прибуток. Використовуючи дані з таблиці, підрахуємо загальні витрати, а потім визначимо дохід та прибуток.</w:t>
      </w:r>
    </w:p>
    <w:p w:rsidR="00ED2657" w:rsidRDefault="00487FF2">
      <w:r>
        <w:t>Згідно з таблицею, загальні витрати на виробн</w:t>
      </w:r>
      <w:r>
        <w:t>ицтво нової товарної одиниці становлять 1,350,000 грн. Вартість однієї упаковки – 20 грн.</w:t>
      </w:r>
    </w:p>
    <w:p w:rsidR="00ED2657" w:rsidRDefault="00487FF2">
      <w:r>
        <w:t>Отже, загальний дохід = 100,000 упаковок * 20 грн/упаковка = 2,000,000 грн.</w:t>
      </w:r>
    </w:p>
    <w:p w:rsidR="00ED2657" w:rsidRDefault="00487FF2">
      <w:r>
        <w:t>Прибуток = Дохід - Загальні витрати = 2,000,000 грн - 1,350,000 грн = 650,000 грн.</w:t>
      </w:r>
    </w:p>
    <w:p w:rsidR="00ED2657" w:rsidRDefault="00487FF2">
      <w:r>
        <w:t>Рентабе</w:t>
      </w:r>
      <w:r>
        <w:t>льність визначається як відношення прибутку до загальних витрат та виражається у відсотках:</w:t>
      </w:r>
    </w:p>
    <w:p w:rsidR="00ED2657" w:rsidRDefault="00487FF2">
      <w:r>
        <w:t>Рентабельність = (Прибуток / Загальні витрати) * 100%</w:t>
      </w:r>
    </w:p>
    <w:p w:rsidR="00ED2657" w:rsidRDefault="00487FF2">
      <w:r>
        <w:rPr>
          <w:rFonts w:ascii="Gungsuh" w:eastAsia="Gungsuh" w:hAnsi="Gungsuh" w:cs="Gungsuh"/>
        </w:rPr>
        <w:t>Рентабельність = (650,000 грн / 1,350,000 грн) * 100% ≈ 48.15%</w:t>
      </w:r>
    </w:p>
    <w:p w:rsidR="00ED2657" w:rsidRDefault="00487FF2">
      <w:r>
        <w:t xml:space="preserve">Рентабельність виробництва нової товарної одиниці – макаронів швидкого приготування – становить приблизно 48.15%. Це досить високий показник, що свідчить про потенційну прибутковість даного проекту. ТОВ "Агросвіт" може очікувати хорошу віддачу на вкладені </w:t>
      </w:r>
      <w:r>
        <w:t>інвестиції, що підтверджує доцільність введення цього продукту на ринок.</w:t>
      </w:r>
    </w:p>
    <w:p w:rsidR="00ED2657" w:rsidRDefault="00487FF2">
      <w:r>
        <w:t>Виведення нової товарної одиниці – макаронів швидкого приготування – на ринок ТОВ "Агросвіт" може бути успішним завдяки позитивному сприйняттю з боку різних фокус-груп споживачів. Кож</w:t>
      </w:r>
      <w:r>
        <w:t>на з цих груп має свої специфічні потреби та очікування, які новий продукт може задовольнити.</w:t>
      </w:r>
    </w:p>
    <w:p w:rsidR="00ED2657" w:rsidRDefault="00487FF2">
      <w:r>
        <w:t>Інноватори завжди прагнуть першими спробувати нові продукти, і цей аспект робить їх важливою цільовою групою для "Агросвіт". Вони будуть зацікавлені у макаронах ш</w:t>
      </w:r>
      <w:r>
        <w:t xml:space="preserve">видкого приготування, оскільки цей продукт є новим та інноваційним на ринку. Їхній інтерес до кулінарних трендів і новинок забезпечить швидке </w:t>
      </w:r>
      <w:r>
        <w:lastRenderedPageBreak/>
        <w:t>поширення інформації про продукт через соціальні мережі та особисті рекомендації. Інноватори готові платити більше</w:t>
      </w:r>
      <w:r>
        <w:t xml:space="preserve"> за унікальні продукти, що забезпечить швидке прийняття і потенційно високу маржу. Це створить своєрідний "ефект снігової кулі", коли інформація про новий продукт швидко поширюватиметься серед широкої аудиторії, залучаючи нових споживачів.</w:t>
      </w:r>
    </w:p>
    <w:p w:rsidR="00ED2657" w:rsidRDefault="00487FF2">
      <w:r>
        <w:t>Експериментатори</w:t>
      </w:r>
      <w:r>
        <w:t xml:space="preserve"> також позитивно віднесуться до нового продукту. Їхнє прагнення випробувати різні бренди і смаки робить їх ідеальними споживачами для макаронів швидкого приготування від "Агросвіт". Вони оцінять нові смакові комбінації та рецепти, які можна буде швидко і з</w:t>
      </w:r>
      <w:r>
        <w:t>ручно приготувати, що робить цей продукт привабливим для їхніх кулінарних експериментів. Експериментатори не лише випробовують нові продукти самі, але й активно діляться своїми враженнями, створюючи додаткову рекламу через сарафанне радіо.</w:t>
      </w:r>
    </w:p>
    <w:p w:rsidR="00ED2657" w:rsidRDefault="00487FF2">
      <w:r>
        <w:t>Консерватори, як</w:t>
      </w:r>
      <w:r>
        <w:t>і віддають перевагу стабільності та перевіреній якості, також можуть бути зацікавлені у новому продукті, якщо він відповідатиме їхнім високим стандартам якості. "Агросвіт" вже має їхню довіру, тому новий продукт від улюбленого бренду може легко бути прийня</w:t>
      </w:r>
      <w:r>
        <w:t>тий. Якщо макарони швидкого приготування будуть забезпечувати стабільну якість і відповідати очікуванням, консерватори швидко додадуть їх до своїх регулярних покупок. Ця група цінує постійність і надійність, тому збереження високих стандартів якості є ключ</w:t>
      </w:r>
      <w:r>
        <w:t>овим аспектом для їх залучення.</w:t>
      </w:r>
    </w:p>
    <w:p w:rsidR="00ED2657" w:rsidRDefault="00487FF2">
      <w:r>
        <w:t>Любителі активного відпочинку знайдуть у новому продукті те, що відповідає їхньому динамічному способу життя. Макарони швидкого приготування, які легко та швидко готуються, забезпечуючи при цьому високу поживну цінність, ста</w:t>
      </w:r>
      <w:r>
        <w:t>нуть ідеальним рішенням для швидких перекусів або страв під час подорожей і активного відпочинку. Ця група споживачів цінує зручність і функціональність продуктів, що нова товарна одиниця від "Агросвіт" може забезпечити. Продукт може стати незамінним елеме</w:t>
      </w:r>
      <w:r>
        <w:t>нтом їхнього раціону, особливо під час активних занять спортом або туризму.</w:t>
      </w:r>
    </w:p>
    <w:p w:rsidR="00ED2657" w:rsidRDefault="00487FF2">
      <w:r>
        <w:t xml:space="preserve">Раціоналісти, які шукають оптимальне співвідношення ціни та якості, також позитивно сприймуть новий продукт. Якщо макарони швидкого приготування </w:t>
      </w:r>
      <w:r>
        <w:lastRenderedPageBreak/>
        <w:t>будуть відзначатися високою якістю,</w:t>
      </w:r>
      <w:r>
        <w:t xml:space="preserve"> хорошим складом та адекватною ціною, раціоналісти будуть готові включити їх до свого раціону. Вони ретельно аналізують інформацію перед покупкою, тому прозора комунікація про переваги та якість нового продукту допоможе переконати їх у його цінності. Це вк</w:t>
      </w:r>
      <w:r>
        <w:t>лючає детальний опис інгредієнтів, способу приготування, а також порівняння з аналогічними продуктами на ринку.</w:t>
      </w:r>
    </w:p>
    <w:p w:rsidR="00ED2657" w:rsidRDefault="00487FF2">
      <w:r>
        <w:t>Таким чином, кожна з фокус-груп може знайти щось привабливе у новій товарній одиниці від "Агросвіт". Враховуючи потреби і вподобання різних типі</w:t>
      </w:r>
      <w:r>
        <w:t>в споживачів, макарони швидкого приготування мають високий потенціал для успішного виходу на ринок і задоволення широкого спектра клієнтів. Підтримка високої якості продукції, активна маркетингова стратегія, адаптація до потреб різних споживачів та інновац</w:t>
      </w:r>
      <w:r>
        <w:t>ійний підхід забезпечать успіх нового продукту на ринку.</w:t>
      </w:r>
    </w:p>
    <w:p w:rsidR="00ED2657" w:rsidRDefault="00ED2657">
      <w:pPr>
        <w:ind w:firstLine="0"/>
      </w:pPr>
    </w:p>
    <w:p w:rsidR="00ED2657" w:rsidRDefault="00487FF2">
      <w:pPr>
        <w:pStyle w:val="2"/>
      </w:pPr>
      <w:bookmarkStart w:id="18" w:name="_2jxsxqh" w:colFirst="0" w:colLast="0"/>
      <w:bookmarkEnd w:id="18"/>
      <w:r>
        <w:t>Висновки до 3 розділу</w:t>
      </w:r>
    </w:p>
    <w:p w:rsidR="00ED2657" w:rsidRDefault="00487FF2">
      <w:r>
        <w:t>У третьому розділі була проведена всебічна робота зі збору та аналізу даних, що дозволило визначити ключові потреби різних типів споживачів макаронних виробів ТОВ «Агросвіт». З</w:t>
      </w:r>
      <w:r>
        <w:t>а допомогою опитувань і фокус-груп було виявлено, які раціональні та емоційні складові необхідно задовольняти для кожної категорії респондентів, а також які фактори стримують їх від вибору певної торгової марки.</w:t>
      </w:r>
    </w:p>
    <w:p w:rsidR="00ED2657" w:rsidRDefault="00487FF2">
      <w:r>
        <w:t>Було встановлено, що найважливішими параметр</w:t>
      </w:r>
      <w:r>
        <w:t>ами для споживачів при купівлі макаронних виробів є якість продукції, доступність ціни та смакові характеристики. Крім того, було визначено, що споживачі найбільше цінують натуральність інгредієнтів, різноманітність асортименту та якість упаковки.</w:t>
      </w:r>
    </w:p>
    <w:p w:rsidR="00ED2657" w:rsidRDefault="00487FF2">
      <w:r>
        <w:t xml:space="preserve">Аналізуючи конкурентне середовище, виявлено, що найближчими конкурентами ТОВ «Агросвіт» є «Млин Укрозерно», який має великі виробничі потужності та широку мережу дистрибуції, але стикається з проблемами з консистенцією якості продукції та меншою гнучкістю </w:t>
      </w:r>
      <w:r>
        <w:t>у виробництві спеціалізованих продуктів.</w:t>
      </w:r>
    </w:p>
    <w:p w:rsidR="00ED2657" w:rsidRDefault="00487FF2">
      <w:r>
        <w:lastRenderedPageBreak/>
        <w:t>Було також досліджено позиціонування компанії «Агросвіт» серед споживачів, що показало загальну позитивну оцінку, проте деякі споживачі висловили бажання отримувати більше інформації про унікальні переваги продукції</w:t>
      </w:r>
      <w:r>
        <w:t xml:space="preserve"> та спеціальні пропозиції. Це свідчить про необхідність покращення комунікаційної стратегії компанії.</w:t>
      </w:r>
    </w:p>
    <w:p w:rsidR="00ED2657" w:rsidRDefault="00487FF2">
      <w:r>
        <w:t>На основі проведеного дослідження було надано рекомендації щодо удосконалення стратегії позиціонування ТОВ «Агросвіт», включаючи покращення бізнес-процесі</w:t>
      </w:r>
      <w:r>
        <w:t>в, функціоналу сайту та використання інструментів просування. Було прораховано витрати на реалізацію цих рекомендацій, що включають витрати на анкетування, фокус-групи, оплату праці, проведення дослідження та просування.</w:t>
      </w:r>
    </w:p>
    <w:p w:rsidR="00ED2657" w:rsidRDefault="00487FF2">
      <w:r>
        <w:t>Економічний аналіз показав, що запр</w:t>
      </w:r>
      <w:r>
        <w:t xml:space="preserve">опоновані заходи є доцільними з точки зору інвестицій та потенційної рентабельності. Визначені показники, такі як ROAS, NPV, IRR та ROBI, підтверджують, що рекомендації є економічно обґрунтованими і сприятимуть подальшому успішному розвитку ТОВ «Агросвіт» </w:t>
      </w:r>
      <w:r>
        <w:t>на ринку макаронних виробів.</w:t>
      </w: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ED2657">
      <w:pPr>
        <w:ind w:firstLine="0"/>
      </w:pPr>
    </w:p>
    <w:p w:rsidR="00ED2657" w:rsidRDefault="00487FF2">
      <w:pPr>
        <w:pStyle w:val="1"/>
      </w:pPr>
      <w:bookmarkStart w:id="19" w:name="_z337ya" w:colFirst="0" w:colLast="0"/>
      <w:bookmarkEnd w:id="19"/>
      <w:r>
        <w:t>ВИСНОВКИ</w:t>
      </w:r>
    </w:p>
    <w:p w:rsidR="00ED2657" w:rsidRDefault="00ED2657"/>
    <w:p w:rsidR="00ED2657" w:rsidRDefault="00487FF2">
      <w:r>
        <w:t>У ході проведеного дослідження були проаналізовані ключові аспекти позиціонування підприємства ТОВ «Агросвіт» на ринку макаронних виробів. Було виявлено, що споживачі найчастіше звертають увагу на якість проду</w:t>
      </w:r>
      <w:r>
        <w:t xml:space="preserve">кції, доступність ціни та смакові характеристики, які виявилися найважливішими </w:t>
      </w:r>
      <w:r>
        <w:lastRenderedPageBreak/>
        <w:t>параметрами при купівлі макаронних виробів. Крім цього, на основі SWOT-аналізу було визначено сильні та слабкі сторони компанії, а також можливості та загрози, що стоять перед н</w:t>
      </w:r>
      <w:r>
        <w:t>ею.</w:t>
      </w:r>
    </w:p>
    <w:p w:rsidR="00ED2657" w:rsidRDefault="00487FF2">
      <w:r>
        <w:t>Аналіз конкурентів показав, що ТОВ «Агросвіт» має достатньо сильні позиції на ринку завдяки своєму досвіду та конкурентоспроможним цінам. Однак, насиченість та впізнаваність сайту виявилися слабкими, що потребує покращення маркетингових зусиль.</w:t>
      </w:r>
    </w:p>
    <w:p w:rsidR="00ED2657" w:rsidRDefault="00487FF2">
      <w:r>
        <w:t>На осно</w:t>
      </w:r>
      <w:r>
        <w:t>ві результатів дослідження були розроблені рекомендації щодо вдосконалення стратегії позиціонування компанії. Введення нової товарної одиниці – макаронних виробів швидкого приготування, що задовольнить потреби декількох сегментів споживачів, зокрема іннова</w:t>
      </w:r>
      <w:r>
        <w:t>торів, експериментаторів та любителів активного відпочинку. Посилення присутності компанії в соціальних мережах та інших цифрових каналах комунікації, що сприятиме підвищенню. Моніторинг складів та покращення функціоналу сайту, що дозволить більш ефективно</w:t>
      </w:r>
      <w:r>
        <w:t xml:space="preserve"> управляти запасами та забезпечити зручність для клієнтів. Економічна доцільність: Визначення економічної доцільності запропонованих заходів, включаючи розрахунок рентабельності витрат на рекламу (ROAS), строку окупності проекту, показника чистої приведено</w:t>
      </w:r>
      <w:r>
        <w:t>ї вартості (NPV), ставки відсотка (IRR) та показника повернення інвестицій у бренд (ROBI).</w:t>
      </w:r>
    </w:p>
    <w:p w:rsidR="00ED2657" w:rsidRDefault="00487FF2">
      <w:r>
        <w:t>Результати проведених економічних розрахунків підтвердили, що запропоновані рекомендації є економічно обґрунтованими та можуть суттєво підвищити конкурентоспроможніс</w:t>
      </w:r>
      <w:r>
        <w:t>ть ТОВ «Агросвіт» на ринку макаронних виробів.</w:t>
      </w:r>
    </w:p>
    <w:p w:rsidR="00ED2657" w:rsidRDefault="00487FF2">
      <w:r>
        <w:t xml:space="preserve">Узагальнюючи, дослідження продемонструвало необхідність удосконалення стратегії позиціонування підприємства, що включає не лише розширення асортименту, але й підвищення маркетингової активності та оптимізацію </w:t>
      </w:r>
      <w:r>
        <w:t>внутрішніх бізнес-процесів. Реалізація запропонованих заходів дозволить ТОВ «Агросвіт» не лише зберегти, але й зміцнити свої ринкові позиції, задовольнивши зростаючі потреби споживачів та підвищивши рівень їхньої лояльності.</w:t>
      </w:r>
    </w:p>
    <w:p w:rsidR="00ED2657" w:rsidRDefault="00487FF2">
      <w:r>
        <w:br w:type="page"/>
      </w:r>
    </w:p>
    <w:p w:rsidR="00ED2657" w:rsidRDefault="00ED2657"/>
    <w:p w:rsidR="00ED2657" w:rsidRDefault="00487FF2">
      <w:pPr>
        <w:pStyle w:val="1"/>
      </w:pPr>
      <w:bookmarkStart w:id="20" w:name="_3j2qqm3" w:colFirst="0" w:colLast="0"/>
      <w:bookmarkEnd w:id="20"/>
      <w:r>
        <w:t>СПИСОК ДЖЕРЕЛ</w:t>
      </w:r>
    </w:p>
    <w:p w:rsidR="00ED2657" w:rsidRDefault="00ED2657"/>
    <w:p w:rsidR="00ED2657" w:rsidRDefault="00487FF2">
      <w:pPr>
        <w:numPr>
          <w:ilvl w:val="0"/>
          <w:numId w:val="7"/>
        </w:numPr>
        <w:pBdr>
          <w:top w:val="nil"/>
          <w:left w:val="nil"/>
          <w:bottom w:val="nil"/>
          <w:right w:val="nil"/>
          <w:between w:val="nil"/>
        </w:pBdr>
      </w:pPr>
      <w:r>
        <w:rPr>
          <w:color w:val="000000"/>
        </w:rPr>
        <w:t>Барнетт Г. Стратегічний маркетинг. - К.: КНЕУ, 2016.</w:t>
      </w:r>
    </w:p>
    <w:p w:rsidR="00ED2657" w:rsidRDefault="00487FF2">
      <w:pPr>
        <w:numPr>
          <w:ilvl w:val="0"/>
          <w:numId w:val="7"/>
        </w:numPr>
        <w:pBdr>
          <w:top w:val="nil"/>
          <w:left w:val="nil"/>
          <w:bottom w:val="nil"/>
          <w:right w:val="nil"/>
          <w:between w:val="nil"/>
        </w:pBdr>
      </w:pPr>
      <w:r>
        <w:rPr>
          <w:color w:val="000000"/>
        </w:rPr>
        <w:t xml:space="preserve">"Business Source Complete" - URL: </w:t>
      </w:r>
      <w:hyperlink r:id="rId25">
        <w:r>
          <w:rPr>
            <w:color w:val="0000FF"/>
            <w:u w:val="single"/>
          </w:rPr>
          <w:t>https://ebscohost.com</w:t>
        </w:r>
      </w:hyperlink>
    </w:p>
    <w:p w:rsidR="00ED2657" w:rsidRDefault="00487FF2">
      <w:pPr>
        <w:numPr>
          <w:ilvl w:val="0"/>
          <w:numId w:val="7"/>
        </w:numPr>
        <w:pBdr>
          <w:top w:val="nil"/>
          <w:left w:val="nil"/>
          <w:bottom w:val="nil"/>
          <w:right w:val="nil"/>
          <w:between w:val="nil"/>
        </w:pBdr>
      </w:pPr>
      <w:r>
        <w:rPr>
          <w:color w:val="000000"/>
        </w:rPr>
        <w:t>Державна служба статистики України. "Статистичний щорічник України". Київ, 2022.</w:t>
      </w:r>
    </w:p>
    <w:p w:rsidR="00ED2657" w:rsidRDefault="00487FF2">
      <w:pPr>
        <w:numPr>
          <w:ilvl w:val="0"/>
          <w:numId w:val="7"/>
        </w:numPr>
        <w:pBdr>
          <w:top w:val="nil"/>
          <w:left w:val="nil"/>
          <w:bottom w:val="nil"/>
          <w:right w:val="nil"/>
          <w:between w:val="nil"/>
        </w:pBdr>
      </w:pPr>
      <w:r>
        <w:rPr>
          <w:color w:val="000000"/>
        </w:rPr>
        <w:t>Дойль П. Маркетинг, орієн</w:t>
      </w:r>
      <w:r>
        <w:rPr>
          <w:color w:val="000000"/>
        </w:rPr>
        <w:t>тований на вартість. - К.: Основи, 2017.</w:t>
      </w:r>
    </w:p>
    <w:p w:rsidR="00ED2657" w:rsidRDefault="00487FF2">
      <w:pPr>
        <w:numPr>
          <w:ilvl w:val="0"/>
          <w:numId w:val="7"/>
        </w:numPr>
        <w:pBdr>
          <w:top w:val="nil"/>
          <w:left w:val="nil"/>
          <w:bottom w:val="nil"/>
          <w:right w:val="nil"/>
          <w:between w:val="nil"/>
        </w:pBdr>
      </w:pPr>
      <w:r>
        <w:rPr>
          <w:color w:val="000000"/>
        </w:rPr>
        <w:t xml:space="preserve">"Emerald Insight" - URL: </w:t>
      </w:r>
      <w:hyperlink r:id="rId26">
        <w:r>
          <w:rPr>
            <w:color w:val="0000FF"/>
            <w:u w:val="single"/>
          </w:rPr>
          <w:t>https://emerald.com</w:t>
        </w:r>
      </w:hyperlink>
    </w:p>
    <w:p w:rsidR="00ED2657" w:rsidRDefault="00487FF2">
      <w:pPr>
        <w:numPr>
          <w:ilvl w:val="0"/>
          <w:numId w:val="7"/>
        </w:numPr>
        <w:pBdr>
          <w:top w:val="nil"/>
          <w:left w:val="nil"/>
          <w:bottom w:val="nil"/>
          <w:right w:val="nil"/>
          <w:between w:val="nil"/>
        </w:pBdr>
      </w:pPr>
      <w:r>
        <w:rPr>
          <w:color w:val="000000"/>
        </w:rPr>
        <w:t xml:space="preserve">"European Journal of Marketing" - URL: </w:t>
      </w:r>
      <w:hyperlink r:id="rId27">
        <w:r>
          <w:rPr>
            <w:color w:val="0000FF"/>
            <w:u w:val="single"/>
          </w:rPr>
          <w:t>https://emeraldinsight.com</w:t>
        </w:r>
      </w:hyperlink>
    </w:p>
    <w:p w:rsidR="00ED2657" w:rsidRDefault="00487FF2">
      <w:pPr>
        <w:numPr>
          <w:ilvl w:val="0"/>
          <w:numId w:val="7"/>
        </w:numPr>
        <w:pBdr>
          <w:top w:val="nil"/>
          <w:left w:val="nil"/>
          <w:bottom w:val="nil"/>
          <w:right w:val="nil"/>
          <w:between w:val="nil"/>
        </w:pBdr>
      </w:pPr>
      <w:r>
        <w:rPr>
          <w:color w:val="000000"/>
        </w:rPr>
        <w:t>Гроноуст О. Управлі</w:t>
      </w:r>
      <w:r>
        <w:rPr>
          <w:color w:val="000000"/>
        </w:rPr>
        <w:t>ння маркетингом. - К.: Центр учбової літератури, 2018.</w:t>
      </w:r>
    </w:p>
    <w:p w:rsidR="00ED2657" w:rsidRDefault="00487FF2">
      <w:pPr>
        <w:numPr>
          <w:ilvl w:val="0"/>
          <w:numId w:val="7"/>
        </w:numPr>
        <w:pBdr>
          <w:top w:val="nil"/>
          <w:left w:val="nil"/>
          <w:bottom w:val="nil"/>
          <w:right w:val="nil"/>
          <w:between w:val="nil"/>
        </w:pBdr>
      </w:pPr>
      <w:r>
        <w:rPr>
          <w:color w:val="000000"/>
        </w:rPr>
        <w:t xml:space="preserve">"Harvard Business Review" - URL: </w:t>
      </w:r>
      <w:hyperlink r:id="rId28">
        <w:r>
          <w:rPr>
            <w:color w:val="0000FF"/>
            <w:u w:val="single"/>
          </w:rPr>
          <w:t>https://hbr.org</w:t>
        </w:r>
      </w:hyperlink>
    </w:p>
    <w:p w:rsidR="00ED2657" w:rsidRDefault="00487FF2">
      <w:pPr>
        <w:numPr>
          <w:ilvl w:val="0"/>
          <w:numId w:val="7"/>
        </w:numPr>
        <w:pBdr>
          <w:top w:val="nil"/>
          <w:left w:val="nil"/>
          <w:bottom w:val="nil"/>
          <w:right w:val="nil"/>
          <w:between w:val="nil"/>
        </w:pBdr>
      </w:pPr>
      <w:r>
        <w:rPr>
          <w:color w:val="000000"/>
        </w:rPr>
        <w:t xml:space="preserve">"Journal of Consumer Research" - URL: </w:t>
      </w:r>
      <w:hyperlink r:id="rId29">
        <w:r>
          <w:rPr>
            <w:color w:val="0000FF"/>
            <w:u w:val="single"/>
          </w:rPr>
          <w:t>https://academic.oup.com/jcr</w:t>
        </w:r>
      </w:hyperlink>
    </w:p>
    <w:p w:rsidR="00ED2657" w:rsidRDefault="00487FF2">
      <w:pPr>
        <w:numPr>
          <w:ilvl w:val="0"/>
          <w:numId w:val="7"/>
        </w:numPr>
        <w:pBdr>
          <w:top w:val="nil"/>
          <w:left w:val="nil"/>
          <w:bottom w:val="nil"/>
          <w:right w:val="nil"/>
          <w:between w:val="nil"/>
        </w:pBdr>
      </w:pPr>
      <w:r>
        <w:rPr>
          <w:color w:val="000000"/>
        </w:rPr>
        <w:t>"J</w:t>
      </w:r>
      <w:r>
        <w:rPr>
          <w:color w:val="000000"/>
        </w:rPr>
        <w:t xml:space="preserve">ournal of Marketing Research" – URL: </w:t>
      </w:r>
      <w:hyperlink r:id="rId30">
        <w:r>
          <w:rPr>
            <w:color w:val="0000FF"/>
            <w:u w:val="single"/>
          </w:rPr>
          <w:t>https://jmr.org</w:t>
        </w:r>
      </w:hyperlink>
    </w:p>
    <w:p w:rsidR="00ED2657" w:rsidRDefault="00487FF2">
      <w:pPr>
        <w:numPr>
          <w:ilvl w:val="0"/>
          <w:numId w:val="7"/>
        </w:numPr>
        <w:pBdr>
          <w:top w:val="nil"/>
          <w:left w:val="nil"/>
          <w:bottom w:val="nil"/>
          <w:right w:val="nil"/>
          <w:between w:val="nil"/>
        </w:pBdr>
      </w:pPr>
      <w:r>
        <w:rPr>
          <w:color w:val="000000"/>
        </w:rPr>
        <w:t>Крейди Р., Філліпс Ф. Маркетингові дослідження. - М.: Юнити, 2015.</w:t>
      </w:r>
    </w:p>
    <w:p w:rsidR="00ED2657" w:rsidRDefault="00487FF2">
      <w:pPr>
        <w:numPr>
          <w:ilvl w:val="0"/>
          <w:numId w:val="7"/>
        </w:numPr>
        <w:pBdr>
          <w:top w:val="nil"/>
          <w:left w:val="nil"/>
          <w:bottom w:val="nil"/>
          <w:right w:val="nil"/>
          <w:between w:val="nil"/>
        </w:pBdr>
      </w:pPr>
      <w:r>
        <w:rPr>
          <w:color w:val="000000"/>
        </w:rPr>
        <w:t>Кузьмін О.Є., Григор'єва Л.К. "Економіка харчової промисловості". Київ: Видавництво Ліра-К, 2020.</w:t>
      </w:r>
    </w:p>
    <w:p w:rsidR="00ED2657" w:rsidRDefault="00487FF2">
      <w:pPr>
        <w:numPr>
          <w:ilvl w:val="0"/>
          <w:numId w:val="7"/>
        </w:numPr>
        <w:pBdr>
          <w:top w:val="nil"/>
          <w:left w:val="nil"/>
          <w:bottom w:val="nil"/>
          <w:right w:val="nil"/>
          <w:between w:val="nil"/>
        </w:pBdr>
      </w:pPr>
      <w:r>
        <w:rPr>
          <w:color w:val="000000"/>
        </w:rPr>
        <w:t>Ламбен Ж.-Ж. Стратегічний маркетинг. - М.: Вільямс, 2014.</w:t>
      </w:r>
    </w:p>
    <w:p w:rsidR="00ED2657" w:rsidRDefault="00487FF2">
      <w:pPr>
        <w:numPr>
          <w:ilvl w:val="0"/>
          <w:numId w:val="7"/>
        </w:numPr>
        <w:pBdr>
          <w:top w:val="nil"/>
          <w:left w:val="nil"/>
          <w:bottom w:val="nil"/>
          <w:right w:val="nil"/>
          <w:between w:val="nil"/>
        </w:pBdr>
      </w:pPr>
      <w:r>
        <w:rPr>
          <w:color w:val="000000"/>
        </w:rPr>
        <w:t xml:space="preserve">"Marketing Science" - URL: </w:t>
      </w:r>
      <w:hyperlink r:id="rId31">
        <w:r>
          <w:rPr>
            <w:color w:val="0000FF"/>
            <w:u w:val="single"/>
          </w:rPr>
          <w:t>https://marketingscience.org</w:t>
        </w:r>
      </w:hyperlink>
    </w:p>
    <w:p w:rsidR="00ED2657" w:rsidRDefault="00487FF2">
      <w:pPr>
        <w:numPr>
          <w:ilvl w:val="0"/>
          <w:numId w:val="7"/>
        </w:numPr>
        <w:pBdr>
          <w:top w:val="nil"/>
          <w:left w:val="nil"/>
          <w:bottom w:val="nil"/>
          <w:right w:val="nil"/>
          <w:between w:val="nil"/>
        </w:pBdr>
      </w:pPr>
      <w:r>
        <w:rPr>
          <w:color w:val="000000"/>
        </w:rPr>
        <w:t>Міністерство аграрної політики та продовольства України. "Аграрна політика України: сучасний с</w:t>
      </w:r>
      <w:r>
        <w:rPr>
          <w:color w:val="000000"/>
        </w:rPr>
        <w:t>тан та перспективи розвитку". Київ, 2021.</w:t>
      </w:r>
    </w:p>
    <w:p w:rsidR="00ED2657" w:rsidRDefault="00487FF2">
      <w:pPr>
        <w:numPr>
          <w:ilvl w:val="0"/>
          <w:numId w:val="7"/>
        </w:numPr>
        <w:pBdr>
          <w:top w:val="nil"/>
          <w:left w:val="nil"/>
          <w:bottom w:val="nil"/>
          <w:right w:val="nil"/>
          <w:between w:val="nil"/>
        </w:pBdr>
      </w:pPr>
      <w:r>
        <w:rPr>
          <w:color w:val="000000"/>
        </w:rPr>
        <w:t>Портер М. Конкурентна стратегія: Методика аналізу галузей і конкурентів. - М.: Альпина Паблишер, 2011.</w:t>
      </w:r>
    </w:p>
    <w:p w:rsidR="00ED2657" w:rsidRDefault="00487FF2">
      <w:pPr>
        <w:numPr>
          <w:ilvl w:val="0"/>
          <w:numId w:val="7"/>
        </w:numPr>
        <w:pBdr>
          <w:top w:val="nil"/>
          <w:left w:val="nil"/>
          <w:bottom w:val="nil"/>
          <w:right w:val="nil"/>
          <w:between w:val="nil"/>
        </w:pBdr>
      </w:pPr>
      <w:r>
        <w:rPr>
          <w:color w:val="000000"/>
        </w:rPr>
        <w:t>Прокопенко І.В. "Харчова промисловість України: стан та перспективи". Київ: Основи, 2021.</w:t>
      </w:r>
    </w:p>
    <w:p w:rsidR="00ED2657" w:rsidRDefault="00487FF2">
      <w:pPr>
        <w:numPr>
          <w:ilvl w:val="0"/>
          <w:numId w:val="7"/>
        </w:numPr>
        <w:pBdr>
          <w:top w:val="nil"/>
          <w:left w:val="nil"/>
          <w:bottom w:val="nil"/>
          <w:right w:val="nil"/>
          <w:between w:val="nil"/>
        </w:pBdr>
      </w:pPr>
      <w:r>
        <w:rPr>
          <w:color w:val="000000"/>
        </w:rPr>
        <w:t>Сафонов Ю.М. "Стратег</w:t>
      </w:r>
      <w:r>
        <w:rPr>
          <w:color w:val="000000"/>
        </w:rPr>
        <w:t>ічний розвиток агропромислового комплексу України". Харків: ХНЕУ ім. С. Кузнеця, 2022.</w:t>
      </w:r>
    </w:p>
    <w:p w:rsidR="00ED2657" w:rsidRDefault="00487FF2">
      <w:pPr>
        <w:numPr>
          <w:ilvl w:val="0"/>
          <w:numId w:val="7"/>
        </w:numPr>
        <w:pBdr>
          <w:top w:val="nil"/>
          <w:left w:val="nil"/>
          <w:bottom w:val="nil"/>
          <w:right w:val="nil"/>
          <w:between w:val="nil"/>
        </w:pBdr>
      </w:pPr>
      <w:r>
        <w:rPr>
          <w:color w:val="000000"/>
        </w:rPr>
        <w:t xml:space="preserve">"ScienceDirect" - URL: </w:t>
      </w:r>
      <w:hyperlink r:id="rId32">
        <w:r>
          <w:rPr>
            <w:color w:val="0000FF"/>
            <w:u w:val="single"/>
          </w:rPr>
          <w:t>https://sciencedirect.com</w:t>
        </w:r>
      </w:hyperlink>
    </w:p>
    <w:p w:rsidR="00ED2657" w:rsidRDefault="00487FF2">
      <w:pPr>
        <w:numPr>
          <w:ilvl w:val="0"/>
          <w:numId w:val="7"/>
        </w:numPr>
        <w:pBdr>
          <w:top w:val="nil"/>
          <w:left w:val="nil"/>
          <w:bottom w:val="nil"/>
          <w:right w:val="nil"/>
          <w:between w:val="nil"/>
        </w:pBdr>
      </w:pPr>
      <w:r>
        <w:rPr>
          <w:color w:val="000000"/>
        </w:rPr>
        <w:t xml:space="preserve">"SpringerLink" - URL: </w:t>
      </w:r>
      <w:hyperlink r:id="rId33">
        <w:r>
          <w:rPr>
            <w:color w:val="0000FF"/>
            <w:u w:val="single"/>
          </w:rPr>
          <w:t>https://sprin</w:t>
        </w:r>
        <w:r>
          <w:rPr>
            <w:color w:val="0000FF"/>
            <w:u w:val="single"/>
          </w:rPr>
          <w:t>ger.com</w:t>
        </w:r>
      </w:hyperlink>
    </w:p>
    <w:p w:rsidR="00ED2657" w:rsidRDefault="00487FF2">
      <w:pPr>
        <w:numPr>
          <w:ilvl w:val="0"/>
          <w:numId w:val="7"/>
        </w:numPr>
        <w:pBdr>
          <w:top w:val="nil"/>
          <w:left w:val="nil"/>
          <w:bottom w:val="nil"/>
          <w:right w:val="nil"/>
          <w:between w:val="nil"/>
        </w:pBdr>
      </w:pPr>
      <w:r>
        <w:rPr>
          <w:color w:val="000000"/>
        </w:rPr>
        <w:t>Траут Дж. Позиціонування: Битва за розуми. - М.: Эксмо, 2012.</w:t>
      </w:r>
    </w:p>
    <w:p w:rsidR="00ED2657" w:rsidRDefault="00487FF2">
      <w:pPr>
        <w:numPr>
          <w:ilvl w:val="0"/>
          <w:numId w:val="7"/>
        </w:numPr>
        <w:pBdr>
          <w:top w:val="nil"/>
          <w:left w:val="nil"/>
          <w:bottom w:val="nil"/>
          <w:right w:val="nil"/>
          <w:between w:val="nil"/>
        </w:pBdr>
      </w:pPr>
      <w:r>
        <w:rPr>
          <w:color w:val="000000"/>
        </w:rPr>
        <w:lastRenderedPageBreak/>
        <w:t>Хамел Г., Прахалад К. Конкуренція за майбутнє. - М.: Вільямс, 2013.</w:t>
      </w:r>
    </w:p>
    <w:p w:rsidR="00ED2657" w:rsidRDefault="00487FF2">
      <w:pPr>
        <w:numPr>
          <w:ilvl w:val="0"/>
          <w:numId w:val="7"/>
        </w:numPr>
        <w:pBdr>
          <w:top w:val="nil"/>
          <w:left w:val="nil"/>
          <w:bottom w:val="nil"/>
          <w:right w:val="nil"/>
          <w:between w:val="nil"/>
        </w:pBdr>
      </w:pPr>
      <w:r>
        <w:rPr>
          <w:color w:val="000000"/>
        </w:rPr>
        <w:t xml:space="preserve">"Wiley Online Library" - URL: </w:t>
      </w:r>
      <w:hyperlink r:id="rId34">
        <w:r>
          <w:rPr>
            <w:color w:val="0000FF"/>
            <w:u w:val="single"/>
          </w:rPr>
          <w:t>https://onlinelibrary.wiley.com</w:t>
        </w:r>
      </w:hyperlink>
    </w:p>
    <w:p w:rsidR="00ED2657" w:rsidRDefault="00487FF2">
      <w:pPr>
        <w:numPr>
          <w:ilvl w:val="0"/>
          <w:numId w:val="7"/>
        </w:numPr>
        <w:pBdr>
          <w:top w:val="nil"/>
          <w:left w:val="nil"/>
          <w:bottom w:val="nil"/>
          <w:right w:val="nil"/>
          <w:between w:val="nil"/>
        </w:pBdr>
        <w:spacing w:after="200"/>
      </w:pPr>
      <w:r>
        <w:rPr>
          <w:color w:val="000000"/>
        </w:rPr>
        <w:t>Шифман Л., Канук Л. Поведінка споживача. - М.: Юнити, 2016.</w:t>
      </w:r>
      <w:r>
        <w:br w:type="page"/>
      </w:r>
    </w:p>
    <w:p w:rsidR="00ED2657" w:rsidRDefault="00ED2657"/>
    <w:p w:rsidR="00ED2657" w:rsidRDefault="00487FF2">
      <w:pPr>
        <w:pStyle w:val="1"/>
      </w:pPr>
      <w:bookmarkStart w:id="21" w:name="_1y810tw" w:colFirst="0" w:colLast="0"/>
      <w:bookmarkEnd w:id="21"/>
      <w:r>
        <w:t>ДОДАТКИ</w:t>
      </w:r>
    </w:p>
    <w:p w:rsidR="00ED2657" w:rsidRDefault="00ED2657"/>
    <w:p w:rsidR="00ED2657" w:rsidRDefault="00487FF2">
      <w:pPr>
        <w:ind w:firstLine="0"/>
        <w:jc w:val="center"/>
        <w:rPr>
          <w:b/>
        </w:rPr>
      </w:pPr>
      <w:r>
        <w:rPr>
          <w:b/>
        </w:rPr>
        <w:t>Додаток А</w:t>
      </w:r>
    </w:p>
    <w:p w:rsidR="00ED2657" w:rsidRDefault="00487FF2">
      <w:r>
        <w:t>Дослідження проводиться для покращення позиціонування макаронної продукції ТОВ «Агросвіт» на ринку макаронних виробів України. Ваша участь допоможе нам краще зрозуміти ваші по</w:t>
      </w:r>
      <w:r>
        <w:t>треби та вподобання, що сприятиме удосконаленню нашої продукції. Заповнення анкети займе лише декілька хвилин, а ваші відповіді будуть анонімними. Після завершення анкетування на вас чекає подяка. Ми також проводимо розіграш призів серед учасників як стиму</w:t>
      </w:r>
      <w:r>
        <w:t>л до участі. Дякуємо за ваш час!</w:t>
      </w:r>
    </w:p>
    <w:p w:rsidR="00ED2657" w:rsidRDefault="00487FF2">
      <w:r>
        <w:t>Анкета</w:t>
      </w:r>
    </w:p>
    <w:p w:rsidR="00ED2657" w:rsidRDefault="00487FF2">
      <w:r>
        <w:t>1. Будь ласка, вкажіть вашу стать:</w:t>
      </w:r>
    </w:p>
    <w:p w:rsidR="00ED2657" w:rsidRDefault="00487FF2">
      <w:r>
        <w:t>А) Чоловік</w:t>
      </w:r>
    </w:p>
    <w:p w:rsidR="00ED2657" w:rsidRDefault="00487FF2">
      <w:r>
        <w:t>Б) Жінка</w:t>
      </w:r>
    </w:p>
    <w:p w:rsidR="00ED2657" w:rsidRDefault="00487FF2">
      <w:r>
        <w:t>В) Інше (відкрита відповідь)</w:t>
      </w:r>
    </w:p>
    <w:p w:rsidR="00ED2657" w:rsidRDefault="00487FF2">
      <w:r>
        <w:t>2. Будь ласка, вкажіть ваш вік:</w:t>
      </w:r>
    </w:p>
    <w:p w:rsidR="00ED2657" w:rsidRDefault="00487FF2">
      <w:r>
        <w:t>А) 18-25 років</w:t>
      </w:r>
    </w:p>
    <w:p w:rsidR="00ED2657" w:rsidRDefault="00487FF2">
      <w:r>
        <w:t>Б) 26-35 років</w:t>
      </w:r>
    </w:p>
    <w:p w:rsidR="00ED2657" w:rsidRDefault="00487FF2">
      <w:r>
        <w:t>В) 36-50 років</w:t>
      </w:r>
    </w:p>
    <w:p w:rsidR="00ED2657" w:rsidRDefault="00487FF2">
      <w:r>
        <w:t>Г) 50+ років</w:t>
      </w:r>
    </w:p>
    <w:p w:rsidR="00ED2657" w:rsidRDefault="00487FF2">
      <w:r>
        <w:t>3. Яка з представлених торгових марок мака</w:t>
      </w:r>
      <w:r>
        <w:t>ронних виробів вам найбільш відома завдяки рекламі, лозунгам, заходам тощо?</w:t>
      </w:r>
    </w:p>
    <w:p w:rsidR="00ED2657" w:rsidRDefault="00487FF2">
      <w:r>
        <w:t>А) «Агросвіт»</w:t>
      </w:r>
    </w:p>
    <w:p w:rsidR="00ED2657" w:rsidRDefault="00487FF2">
      <w:r>
        <w:t>Б) «Укрзерно»</w:t>
      </w:r>
    </w:p>
    <w:p w:rsidR="00ED2657" w:rsidRDefault="00487FF2">
      <w:r>
        <w:t>В) «Вільна долина»</w:t>
      </w:r>
    </w:p>
    <w:p w:rsidR="00ED2657" w:rsidRDefault="00487FF2">
      <w:r>
        <w:t>Г) «УкрАгроПродукт»</w:t>
      </w:r>
    </w:p>
    <w:p w:rsidR="00ED2657" w:rsidRDefault="00487FF2">
      <w:r>
        <w:t>4. Яка торгова марка асоціюється у вас з провідним виробником макаронних виробів в Україні?</w:t>
      </w:r>
    </w:p>
    <w:p w:rsidR="00ED2657" w:rsidRDefault="00487FF2">
      <w:r>
        <w:t>А) «Агросвіт»</w:t>
      </w:r>
    </w:p>
    <w:p w:rsidR="00ED2657" w:rsidRDefault="00487FF2">
      <w:r>
        <w:lastRenderedPageBreak/>
        <w:t>Б) «Укрзерно»</w:t>
      </w:r>
    </w:p>
    <w:p w:rsidR="00ED2657" w:rsidRDefault="00487FF2">
      <w:r>
        <w:t>В) «Вільна долина»</w:t>
      </w:r>
    </w:p>
    <w:p w:rsidR="00ED2657" w:rsidRDefault="00487FF2">
      <w:r>
        <w:t>Г) «УкрАгроПродукт»</w:t>
      </w:r>
    </w:p>
    <w:p w:rsidR="00ED2657" w:rsidRDefault="00487FF2">
      <w:r>
        <w:t>Д) Інша (відкрита відповідь)</w:t>
      </w:r>
    </w:p>
    <w:p w:rsidR="00ED2657" w:rsidRDefault="00487FF2">
      <w:r>
        <w:t>5. Яку торгову марку ви обираєте для придбання макаронних виробів?</w:t>
      </w:r>
    </w:p>
    <w:p w:rsidR="00ED2657" w:rsidRDefault="00487FF2">
      <w:r>
        <w:t>А) «Агросвіт»</w:t>
      </w:r>
    </w:p>
    <w:p w:rsidR="00ED2657" w:rsidRDefault="00487FF2">
      <w:r>
        <w:t>Б) «Укрзерно»</w:t>
      </w:r>
    </w:p>
    <w:p w:rsidR="00ED2657" w:rsidRDefault="00487FF2">
      <w:r>
        <w:t>В) «Вільна долина»</w:t>
      </w:r>
    </w:p>
    <w:p w:rsidR="00ED2657" w:rsidRDefault="00487FF2">
      <w:r>
        <w:t>Г) «УкрАгроПродукт»</w:t>
      </w:r>
    </w:p>
    <w:p w:rsidR="00ED2657" w:rsidRDefault="00487FF2">
      <w:r>
        <w:t>Д) Інша (відкрита відповідь)</w:t>
      </w:r>
    </w:p>
    <w:p w:rsidR="00ED2657" w:rsidRDefault="00487FF2">
      <w:r>
        <w:t>Будь ласка,</w:t>
      </w:r>
      <w:r>
        <w:t xml:space="preserve"> поясніть ваш вибір (відкрите поле для опису)</w:t>
      </w:r>
    </w:p>
    <w:p w:rsidR="00ED2657" w:rsidRDefault="00487FF2">
      <w:r>
        <w:t>6. Який фактор є вирішальним при виборі макаронних виробів певної торгової марки?</w:t>
      </w:r>
    </w:p>
    <w:p w:rsidR="00ED2657" w:rsidRDefault="00487FF2">
      <w:r>
        <w:t>А) Широкий асортимент</w:t>
      </w:r>
    </w:p>
    <w:p w:rsidR="00ED2657" w:rsidRDefault="00487FF2">
      <w:r>
        <w:t>Б) Відомість торгової марки</w:t>
      </w:r>
    </w:p>
    <w:p w:rsidR="00ED2657" w:rsidRDefault="00487FF2">
      <w:r>
        <w:t>В) Репутація на ринку</w:t>
      </w:r>
    </w:p>
    <w:p w:rsidR="00ED2657" w:rsidRDefault="00487FF2">
      <w:r>
        <w:t>Г) Унікальні продукти або послуги</w:t>
      </w:r>
    </w:p>
    <w:p w:rsidR="00ED2657" w:rsidRDefault="00487FF2">
      <w:r>
        <w:t>Д) Акції та розпродажі</w:t>
      </w:r>
    </w:p>
    <w:p w:rsidR="00ED2657" w:rsidRDefault="00487FF2">
      <w:r>
        <w:t>Е) Якість обслуговування</w:t>
      </w:r>
    </w:p>
    <w:p w:rsidR="00ED2657" w:rsidRDefault="00487FF2">
      <w:r>
        <w:t>Є) Інше (відкрита відповідь)</w:t>
      </w:r>
    </w:p>
    <w:p w:rsidR="00ED2657" w:rsidRDefault="00487FF2">
      <w:r>
        <w:t>5. Чи купували ви продукцію ТОВ «Агросвіт»?</w:t>
      </w:r>
    </w:p>
    <w:p w:rsidR="00ED2657" w:rsidRDefault="00487FF2">
      <w:r>
        <w:t>А) Так</w:t>
      </w:r>
    </w:p>
    <w:p w:rsidR="00ED2657" w:rsidRDefault="00487FF2">
      <w:r>
        <w:t>Б) Ні</w:t>
      </w:r>
    </w:p>
    <w:p w:rsidR="00ED2657" w:rsidRDefault="00487FF2">
      <w:r>
        <w:t>В) Купував один раз, більше не збираюся через (відкрите поле для аргументації)</w:t>
      </w:r>
    </w:p>
    <w:p w:rsidR="00ED2657" w:rsidRDefault="00487FF2">
      <w:r>
        <w:t>6. Якщо ТАК, чи задоволені ви продукцією ТОВ «Агросвіт»?</w:t>
      </w:r>
    </w:p>
    <w:p w:rsidR="00ED2657" w:rsidRDefault="00487FF2">
      <w:r>
        <w:t>А) Так</w:t>
      </w:r>
    </w:p>
    <w:p w:rsidR="00ED2657" w:rsidRDefault="00487FF2">
      <w:r>
        <w:t>Б</w:t>
      </w:r>
      <w:r>
        <w:t>) Ні (коротке обґрунтування)</w:t>
      </w:r>
    </w:p>
    <w:p w:rsidR="00ED2657" w:rsidRDefault="00487FF2">
      <w:r>
        <w:t>В) Частково (коротке обґрунтування)</w:t>
      </w:r>
    </w:p>
    <w:p w:rsidR="00ED2657" w:rsidRDefault="00487FF2">
      <w:r>
        <w:t>7. Якщо НІ, чи задоволені ви продукцією інших торгових марок?</w:t>
      </w:r>
    </w:p>
    <w:p w:rsidR="00ED2657" w:rsidRDefault="00487FF2">
      <w:r>
        <w:lastRenderedPageBreak/>
        <w:t>А) Так (коротке обґрунтування)</w:t>
      </w:r>
    </w:p>
    <w:p w:rsidR="00ED2657" w:rsidRDefault="00487FF2">
      <w:r>
        <w:t>Б) Ні (коротке обґрунтування)</w:t>
      </w:r>
    </w:p>
    <w:p w:rsidR="00ED2657" w:rsidRDefault="00487FF2">
      <w:r>
        <w:t>В) Частково (коротке обґрунтування)</w:t>
      </w:r>
    </w:p>
    <w:p w:rsidR="00ED2657" w:rsidRDefault="00487FF2">
      <w:r>
        <w:t>8. Чи змінилося ваше ставлення до ТОВ «Агросвіт» через певні фактори, такі як пандемія COVID-19, війну в Україні тощо?</w:t>
      </w:r>
    </w:p>
    <w:p w:rsidR="00ED2657" w:rsidRDefault="00487FF2">
      <w:r>
        <w:t>А) Так, у негативну сторону (коротка аргументація)</w:t>
      </w:r>
    </w:p>
    <w:p w:rsidR="00ED2657" w:rsidRDefault="00487FF2">
      <w:r>
        <w:t>Б) Так, у позитивну сторону (коротка аргументація)</w:t>
      </w:r>
    </w:p>
    <w:p w:rsidR="00ED2657" w:rsidRDefault="00487FF2">
      <w:r>
        <w:t>В) Ні, не змінилося</w:t>
      </w:r>
    </w:p>
    <w:p w:rsidR="00ED2657" w:rsidRDefault="00487FF2">
      <w:r>
        <w:t>9. Оцініть свою</w:t>
      </w:r>
      <w:r>
        <w:t xml:space="preserve"> лояльність до торгової марки «Агросвіт» (довіра та прихильність до ТМ):</w:t>
      </w:r>
    </w:p>
    <w:p w:rsidR="00ED2657" w:rsidRDefault="00487FF2">
      <w:r>
        <w:t>А) Дуже лояльний</w:t>
      </w:r>
    </w:p>
    <w:p w:rsidR="00ED2657" w:rsidRDefault="00487FF2">
      <w:r>
        <w:t>Б) Більшою мірою лояльний</w:t>
      </w:r>
    </w:p>
    <w:p w:rsidR="00ED2657" w:rsidRDefault="00487FF2">
      <w:r>
        <w:t>В) Меншою мірою лояльний</w:t>
      </w:r>
    </w:p>
    <w:p w:rsidR="00ED2657" w:rsidRDefault="00487FF2">
      <w:r>
        <w:t>Г) Не лояльний</w:t>
      </w:r>
    </w:p>
    <w:p w:rsidR="00ED2657" w:rsidRDefault="00487FF2">
      <w:r>
        <w:t>10. Як би ви описали торгову марку «Агросвіт»?</w:t>
      </w:r>
    </w:p>
    <w:p w:rsidR="00ED2657" w:rsidRDefault="00487FF2">
      <w:r>
        <w:t>А) Довірений бренд макаронних виробів в Україні</w:t>
      </w:r>
    </w:p>
    <w:p w:rsidR="00ED2657" w:rsidRDefault="00487FF2">
      <w:r>
        <w:t>Б) До</w:t>
      </w:r>
      <w:r>
        <w:t>вірений бренд техніки та аксесуарів в Україні</w:t>
      </w:r>
    </w:p>
    <w:p w:rsidR="00ED2657" w:rsidRDefault="00487FF2">
      <w:r>
        <w:t>В) Недобросовісний бренд макаронних виробів в Україні</w:t>
      </w:r>
    </w:p>
    <w:p w:rsidR="00ED2657" w:rsidRDefault="00487FF2">
      <w:r>
        <w:t>Г) Недобросовісний бренд макаронних виробів в Україні</w:t>
      </w:r>
    </w:p>
    <w:p w:rsidR="00ED2657" w:rsidRDefault="00487FF2">
      <w:r>
        <w:t>Д) Інше (відкрита відповідь)</w:t>
      </w:r>
    </w:p>
    <w:p w:rsidR="00ED2657" w:rsidRDefault="00487FF2">
      <w:r>
        <w:t>11. Які емоції викликає у вас торгова марка «Агросвіт»?</w:t>
      </w:r>
    </w:p>
    <w:p w:rsidR="00ED2657" w:rsidRDefault="00487FF2">
      <w:r>
        <w:t>(Відкрита відпові</w:t>
      </w:r>
      <w:r>
        <w:t>дь)</w:t>
      </w:r>
    </w:p>
    <w:p w:rsidR="00ED2657" w:rsidRDefault="00487FF2">
      <w:r>
        <w:t>Дякуємо вам за участь у нашому опитуванні! Ваші відповіді допоможуть нам удосконалити продукцію та зробити її ще кращою.</w:t>
      </w:r>
    </w:p>
    <w:p w:rsidR="00ED2657" w:rsidRDefault="00ED2657">
      <w:pPr>
        <w:ind w:firstLine="0"/>
      </w:pPr>
    </w:p>
    <w:p w:rsidR="00ED2657" w:rsidRDefault="00ED2657"/>
    <w:sectPr w:rsidR="00ED2657">
      <w:headerReference w:type="default" r:id="rId35"/>
      <w:pgSz w:w="11906" w:h="16838"/>
      <w:pgMar w:top="1134" w:right="567" w:bottom="1134" w:left="1418"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7FF2" w:rsidRDefault="00487FF2">
      <w:pPr>
        <w:spacing w:line="240" w:lineRule="auto"/>
      </w:pPr>
      <w:r>
        <w:separator/>
      </w:r>
    </w:p>
  </w:endnote>
  <w:endnote w:type="continuationSeparator" w:id="0">
    <w:p w:rsidR="00487FF2" w:rsidRDefault="00487F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Gungsuh">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7FF2" w:rsidRDefault="00487FF2">
      <w:pPr>
        <w:spacing w:line="240" w:lineRule="auto"/>
      </w:pPr>
      <w:r>
        <w:separator/>
      </w:r>
    </w:p>
  </w:footnote>
  <w:footnote w:type="continuationSeparator" w:id="0">
    <w:p w:rsidR="00487FF2" w:rsidRDefault="00487FF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657" w:rsidRDefault="00487FF2">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sidR="00E422AC">
      <w:rPr>
        <w:color w:val="000000"/>
      </w:rPr>
      <w:fldChar w:fldCharType="separate"/>
    </w:r>
    <w:r w:rsidR="00E422AC">
      <w:rPr>
        <w:noProof/>
        <w:color w:val="000000"/>
      </w:rPr>
      <w:t>2</w:t>
    </w:r>
    <w:r>
      <w:rPr>
        <w:color w:val="000000"/>
      </w:rPr>
      <w:fldChar w:fldCharType="end"/>
    </w:r>
  </w:p>
  <w:p w:rsidR="00ED2657" w:rsidRDefault="00ED2657">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A7118"/>
    <w:multiLevelType w:val="multilevel"/>
    <w:tmpl w:val="C83AD0D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15:restartNumberingAfterBreak="0">
    <w:nsid w:val="23953C7B"/>
    <w:multiLevelType w:val="multilevel"/>
    <w:tmpl w:val="EDF68570"/>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46B640C"/>
    <w:multiLevelType w:val="multilevel"/>
    <w:tmpl w:val="DE526E1C"/>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15:restartNumberingAfterBreak="0">
    <w:nsid w:val="267F0E20"/>
    <w:multiLevelType w:val="multilevel"/>
    <w:tmpl w:val="1802612C"/>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4" w15:restartNumberingAfterBreak="0">
    <w:nsid w:val="2A6B78EA"/>
    <w:multiLevelType w:val="multilevel"/>
    <w:tmpl w:val="18C0FC58"/>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5" w15:restartNumberingAfterBreak="0">
    <w:nsid w:val="323F514D"/>
    <w:multiLevelType w:val="multilevel"/>
    <w:tmpl w:val="7CF40D7A"/>
    <w:lvl w:ilvl="0">
      <w:start w:val="1"/>
      <w:numFmt w:val="decimal"/>
      <w:lvlText w:val="%1."/>
      <w:lvlJc w:val="left"/>
      <w:pPr>
        <w:ind w:left="687" w:hanging="360"/>
      </w:p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6" w15:restartNumberingAfterBreak="0">
    <w:nsid w:val="33516233"/>
    <w:multiLevelType w:val="multilevel"/>
    <w:tmpl w:val="2520BA1A"/>
    <w:lvl w:ilvl="0">
      <w:start w:val="1"/>
      <w:numFmt w:val="decimal"/>
      <w:lvlText w:val="%1."/>
      <w:lvlJc w:val="left"/>
      <w:pPr>
        <w:ind w:left="975" w:hanging="408"/>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 w15:restartNumberingAfterBreak="0">
    <w:nsid w:val="3354639D"/>
    <w:multiLevelType w:val="multilevel"/>
    <w:tmpl w:val="7E34F1E0"/>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3AD2848"/>
    <w:multiLevelType w:val="multilevel"/>
    <w:tmpl w:val="117866E2"/>
    <w:lvl w:ilvl="0">
      <w:start w:val="3"/>
      <w:numFmt w:val="decimal"/>
      <w:lvlText w:val="%1."/>
      <w:lvlJc w:val="left"/>
      <w:pPr>
        <w:ind w:left="67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82930E5"/>
    <w:multiLevelType w:val="multilevel"/>
    <w:tmpl w:val="1216524C"/>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A632772"/>
    <w:multiLevelType w:val="multilevel"/>
    <w:tmpl w:val="0F2EA0A0"/>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11" w15:restartNumberingAfterBreak="0">
    <w:nsid w:val="3BB727B7"/>
    <w:multiLevelType w:val="multilevel"/>
    <w:tmpl w:val="81588D72"/>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FB11E30"/>
    <w:multiLevelType w:val="multilevel"/>
    <w:tmpl w:val="BB9ABA02"/>
    <w:lvl w:ilvl="0">
      <w:numFmt w:val="bullet"/>
      <w:lvlText w:val="-"/>
      <w:lvlJc w:val="left"/>
      <w:pPr>
        <w:ind w:left="687" w:hanging="360"/>
      </w:pPr>
      <w:rPr>
        <w:rFonts w:ascii="Times New Roman" w:eastAsia="Times New Roman" w:hAnsi="Times New Roman" w:cs="Times New Roman"/>
      </w:rPr>
    </w:lvl>
    <w:lvl w:ilvl="1">
      <w:numFmt w:val="bullet"/>
      <w:lvlText w:val="●"/>
      <w:lvlJc w:val="left"/>
      <w:pPr>
        <w:ind w:left="1407" w:hanging="360"/>
      </w:pPr>
      <w:rPr>
        <w:rFonts w:ascii="Noto Sans Symbols" w:eastAsia="Noto Sans Symbols" w:hAnsi="Noto Sans Symbols" w:cs="Noto Sans Symbols"/>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13" w15:restartNumberingAfterBreak="0">
    <w:nsid w:val="42EE69C5"/>
    <w:multiLevelType w:val="multilevel"/>
    <w:tmpl w:val="DC7AC7D8"/>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3D16ABF"/>
    <w:multiLevelType w:val="multilevel"/>
    <w:tmpl w:val="E1BEDF36"/>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93A7C12"/>
    <w:multiLevelType w:val="multilevel"/>
    <w:tmpl w:val="33163C44"/>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4FCC7A5D"/>
    <w:multiLevelType w:val="multilevel"/>
    <w:tmpl w:val="247054BA"/>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17" w15:restartNumberingAfterBreak="0">
    <w:nsid w:val="56F70EF6"/>
    <w:multiLevelType w:val="multilevel"/>
    <w:tmpl w:val="3AF069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97D5995"/>
    <w:multiLevelType w:val="multilevel"/>
    <w:tmpl w:val="D0DE934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 w15:restartNumberingAfterBreak="0">
    <w:nsid w:val="5A604F44"/>
    <w:multiLevelType w:val="multilevel"/>
    <w:tmpl w:val="435EDD3C"/>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5CAB523C"/>
    <w:multiLevelType w:val="multilevel"/>
    <w:tmpl w:val="08A02A3E"/>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D3E70B5"/>
    <w:multiLevelType w:val="multilevel"/>
    <w:tmpl w:val="3BCC944A"/>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63341FF3"/>
    <w:multiLevelType w:val="multilevel"/>
    <w:tmpl w:val="DA2E9864"/>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3" w15:restartNumberingAfterBreak="0">
    <w:nsid w:val="64391BED"/>
    <w:multiLevelType w:val="multilevel"/>
    <w:tmpl w:val="FB16087C"/>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24" w15:restartNumberingAfterBreak="0">
    <w:nsid w:val="71855B7E"/>
    <w:multiLevelType w:val="multilevel"/>
    <w:tmpl w:val="5CCEDE72"/>
    <w:lvl w:ilvl="0">
      <w:numFmt w:val="bullet"/>
      <w:lvlText w:val="-"/>
      <w:lvlJc w:val="left"/>
      <w:pPr>
        <w:ind w:left="687" w:hanging="360"/>
      </w:pPr>
      <w:rPr>
        <w:rFonts w:ascii="Times New Roman" w:eastAsia="Times New Roman" w:hAnsi="Times New Roman" w:cs="Times New Roman"/>
      </w:rPr>
    </w:lvl>
    <w:lvl w:ilvl="1">
      <w:start w:val="1"/>
      <w:numFmt w:val="bullet"/>
      <w:lvlText w:val="o"/>
      <w:lvlJc w:val="left"/>
      <w:pPr>
        <w:ind w:left="1407" w:hanging="360"/>
      </w:pPr>
      <w:rPr>
        <w:rFonts w:ascii="Courier New" w:eastAsia="Courier New" w:hAnsi="Courier New" w:cs="Courier New"/>
      </w:rPr>
    </w:lvl>
    <w:lvl w:ilvl="2">
      <w:start w:val="1"/>
      <w:numFmt w:val="bullet"/>
      <w:lvlText w:val="▪"/>
      <w:lvlJc w:val="left"/>
      <w:pPr>
        <w:ind w:left="2127" w:hanging="360"/>
      </w:pPr>
      <w:rPr>
        <w:rFonts w:ascii="Noto Sans Symbols" w:eastAsia="Noto Sans Symbols" w:hAnsi="Noto Sans Symbols" w:cs="Noto Sans Symbols"/>
      </w:rPr>
    </w:lvl>
    <w:lvl w:ilvl="3">
      <w:start w:val="1"/>
      <w:numFmt w:val="bullet"/>
      <w:lvlText w:val="●"/>
      <w:lvlJc w:val="left"/>
      <w:pPr>
        <w:ind w:left="2847" w:hanging="360"/>
      </w:pPr>
      <w:rPr>
        <w:rFonts w:ascii="Noto Sans Symbols" w:eastAsia="Noto Sans Symbols" w:hAnsi="Noto Sans Symbols" w:cs="Noto Sans Symbols"/>
      </w:rPr>
    </w:lvl>
    <w:lvl w:ilvl="4">
      <w:start w:val="1"/>
      <w:numFmt w:val="bullet"/>
      <w:lvlText w:val="o"/>
      <w:lvlJc w:val="left"/>
      <w:pPr>
        <w:ind w:left="3567" w:hanging="360"/>
      </w:pPr>
      <w:rPr>
        <w:rFonts w:ascii="Courier New" w:eastAsia="Courier New" w:hAnsi="Courier New" w:cs="Courier New"/>
      </w:rPr>
    </w:lvl>
    <w:lvl w:ilvl="5">
      <w:start w:val="1"/>
      <w:numFmt w:val="bullet"/>
      <w:lvlText w:val="▪"/>
      <w:lvlJc w:val="left"/>
      <w:pPr>
        <w:ind w:left="4287" w:hanging="360"/>
      </w:pPr>
      <w:rPr>
        <w:rFonts w:ascii="Noto Sans Symbols" w:eastAsia="Noto Sans Symbols" w:hAnsi="Noto Sans Symbols" w:cs="Noto Sans Symbols"/>
      </w:rPr>
    </w:lvl>
    <w:lvl w:ilvl="6">
      <w:start w:val="1"/>
      <w:numFmt w:val="bullet"/>
      <w:lvlText w:val="●"/>
      <w:lvlJc w:val="left"/>
      <w:pPr>
        <w:ind w:left="5007" w:hanging="360"/>
      </w:pPr>
      <w:rPr>
        <w:rFonts w:ascii="Noto Sans Symbols" w:eastAsia="Noto Sans Symbols" w:hAnsi="Noto Sans Symbols" w:cs="Noto Sans Symbols"/>
      </w:rPr>
    </w:lvl>
    <w:lvl w:ilvl="7">
      <w:start w:val="1"/>
      <w:numFmt w:val="bullet"/>
      <w:lvlText w:val="o"/>
      <w:lvlJc w:val="left"/>
      <w:pPr>
        <w:ind w:left="5727" w:hanging="360"/>
      </w:pPr>
      <w:rPr>
        <w:rFonts w:ascii="Courier New" w:eastAsia="Courier New" w:hAnsi="Courier New" w:cs="Courier New"/>
      </w:rPr>
    </w:lvl>
    <w:lvl w:ilvl="8">
      <w:start w:val="1"/>
      <w:numFmt w:val="bullet"/>
      <w:lvlText w:val="▪"/>
      <w:lvlJc w:val="left"/>
      <w:pPr>
        <w:ind w:left="6447" w:hanging="360"/>
      </w:pPr>
      <w:rPr>
        <w:rFonts w:ascii="Noto Sans Symbols" w:eastAsia="Noto Sans Symbols" w:hAnsi="Noto Sans Symbols" w:cs="Noto Sans Symbols"/>
      </w:rPr>
    </w:lvl>
  </w:abstractNum>
  <w:abstractNum w:abstractNumId="25" w15:restartNumberingAfterBreak="0">
    <w:nsid w:val="7A526B33"/>
    <w:multiLevelType w:val="multilevel"/>
    <w:tmpl w:val="952C3382"/>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D561F2C"/>
    <w:multiLevelType w:val="multilevel"/>
    <w:tmpl w:val="207E0A06"/>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F3733CD"/>
    <w:multiLevelType w:val="multilevel"/>
    <w:tmpl w:val="1194AD56"/>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16"/>
  </w:num>
  <w:num w:numId="3">
    <w:abstractNumId w:val="21"/>
  </w:num>
  <w:num w:numId="4">
    <w:abstractNumId w:val="8"/>
  </w:num>
  <w:num w:numId="5">
    <w:abstractNumId w:val="12"/>
  </w:num>
  <w:num w:numId="6">
    <w:abstractNumId w:val="10"/>
  </w:num>
  <w:num w:numId="7">
    <w:abstractNumId w:val="17"/>
  </w:num>
  <w:num w:numId="8">
    <w:abstractNumId w:val="15"/>
  </w:num>
  <w:num w:numId="9">
    <w:abstractNumId w:val="3"/>
  </w:num>
  <w:num w:numId="10">
    <w:abstractNumId w:val="9"/>
  </w:num>
  <w:num w:numId="11">
    <w:abstractNumId w:val="14"/>
  </w:num>
  <w:num w:numId="12">
    <w:abstractNumId w:val="20"/>
  </w:num>
  <w:num w:numId="13">
    <w:abstractNumId w:val="26"/>
  </w:num>
  <w:num w:numId="14">
    <w:abstractNumId w:val="27"/>
  </w:num>
  <w:num w:numId="15">
    <w:abstractNumId w:val="4"/>
  </w:num>
  <w:num w:numId="16">
    <w:abstractNumId w:val="2"/>
  </w:num>
  <w:num w:numId="17">
    <w:abstractNumId w:val="19"/>
  </w:num>
  <w:num w:numId="18">
    <w:abstractNumId w:val="22"/>
  </w:num>
  <w:num w:numId="19">
    <w:abstractNumId w:val="18"/>
  </w:num>
  <w:num w:numId="20">
    <w:abstractNumId w:val="6"/>
  </w:num>
  <w:num w:numId="21">
    <w:abstractNumId w:val="0"/>
  </w:num>
  <w:num w:numId="22">
    <w:abstractNumId w:val="11"/>
  </w:num>
  <w:num w:numId="23">
    <w:abstractNumId w:val="25"/>
  </w:num>
  <w:num w:numId="24">
    <w:abstractNumId w:val="13"/>
  </w:num>
  <w:num w:numId="25">
    <w:abstractNumId w:val="7"/>
  </w:num>
  <w:num w:numId="26">
    <w:abstractNumId w:val="23"/>
  </w:num>
  <w:num w:numId="27">
    <w:abstractNumId w:val="24"/>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57"/>
    <w:rsid w:val="00487FF2"/>
    <w:rsid w:val="00E422AC"/>
    <w:rsid w:val="00ED26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CA8A83-44FD-4F12-A236-65C6C2844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UA"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ind w:right="-2" w:firstLine="0"/>
      <w:jc w:val="center"/>
      <w:outlineLvl w:val="0"/>
    </w:pPr>
    <w:rPr>
      <w:b/>
      <w:color w:val="000000"/>
    </w:rPr>
  </w:style>
  <w:style w:type="paragraph" w:styleId="2">
    <w:name w:val="heading 2"/>
    <w:basedOn w:val="a"/>
    <w:next w:val="a"/>
    <w:pPr>
      <w:keepNext/>
      <w:ind w:right="-2"/>
      <w:outlineLvl w:val="1"/>
    </w:pPr>
    <w:rPr>
      <w:b/>
    </w:rPr>
  </w:style>
  <w:style w:type="paragraph" w:styleId="3">
    <w:name w:val="heading 3"/>
    <w:basedOn w:val="a"/>
    <w:next w:val="a"/>
    <w:pPr>
      <w:keepNext/>
      <w:keepLines/>
      <w:spacing w:before="200"/>
      <w:outlineLvl w:val="2"/>
    </w:pPr>
    <w:rPr>
      <w:rFonts w:ascii="Cambria" w:eastAsia="Cambria" w:hAnsi="Cambria" w:cs="Cambria"/>
      <w:b/>
      <w:color w:val="4F81BD"/>
    </w:rPr>
  </w:style>
  <w:style w:type="paragraph" w:styleId="4">
    <w:name w:val="heading 4"/>
    <w:basedOn w:val="a"/>
    <w:next w:val="a"/>
    <w:pPr>
      <w:keepNext/>
      <w:keepLines/>
      <w:spacing w:before="200"/>
      <w:outlineLvl w:val="3"/>
    </w:pPr>
    <w:rPr>
      <w:rFonts w:ascii="Cambria" w:eastAsia="Cambria" w:hAnsi="Cambria" w:cs="Cambria"/>
      <w:b/>
      <w:i/>
      <w:color w:val="4F81BD"/>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7">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8">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a">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b">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c">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d">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b">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c">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1">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2">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3">
    <w:basedOn w:val="TableNormal"/>
    <w:pPr>
      <w:widowControl w:val="0"/>
      <w:spacing w:line="240" w:lineRule="auto"/>
    </w:pPr>
    <w:tblPr>
      <w:tblStyleRowBandSize w:val="1"/>
      <w:tblStyleColBandSize w:val="1"/>
      <w:tblCellMar>
        <w:top w:w="0" w:type="dxa"/>
        <w:left w:w="108" w:type="dxa"/>
        <w:bottom w:w="0" w:type="dxa"/>
        <w:right w:w="108" w:type="dxa"/>
      </w:tblCellMar>
    </w:tblPr>
  </w:style>
  <w:style w:type="table" w:customStyle="1" w:styleId="aff4">
    <w:basedOn w:val="TableNormal"/>
    <w:pPr>
      <w:widowControl w:val="0"/>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7.png"/><Relationship Id="rId13" Type="http://schemas.openxmlformats.org/officeDocument/2006/relationships/image" Target="media/image8.png"/><Relationship Id="rId18" Type="http://schemas.openxmlformats.org/officeDocument/2006/relationships/hyperlink" Target="https://www.apk-inform.com/uk/exclusive/topic/1531709" TargetMode="External"/><Relationship Id="rId26" Type="http://schemas.openxmlformats.org/officeDocument/2006/relationships/hyperlink" Target="https://emerald.com" TargetMode="External"/><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hyperlink" Target="https://onlinelibrary.wiley.com" TargetMode="External"/><Relationship Id="rId7" Type="http://schemas.openxmlformats.org/officeDocument/2006/relationships/image" Target="media/image13.png"/><Relationship Id="rId12" Type="http://schemas.openxmlformats.org/officeDocument/2006/relationships/image" Target="media/image10.png"/><Relationship Id="rId17" Type="http://schemas.openxmlformats.org/officeDocument/2006/relationships/image" Target="media/image1.png"/><Relationship Id="rId25" Type="http://schemas.openxmlformats.org/officeDocument/2006/relationships/hyperlink" Target="https://ebscohost.com" TargetMode="External"/><Relationship Id="rId33" Type="http://schemas.openxmlformats.org/officeDocument/2006/relationships/hyperlink" Target="https://springer.com" TargetMode="External"/><Relationship Id="rId2" Type="http://schemas.openxmlformats.org/officeDocument/2006/relationships/styles" Target="styles.xml"/><Relationship Id="rId16" Type="http://schemas.openxmlformats.org/officeDocument/2006/relationships/hyperlink" Target="https://www.google.com/url?sa=t&amp;rct=j&amp;q=&amp;esrc=s&amp;source=web&amp;cd=&amp;ved=2ahUKEwj2tabc8ZD0AhWJyIsKHX40CC8QFnoECAUQAQ&amp;url=https%3A%2F%2Fsilverfood.com.ua%2F&amp;usg=AOvVaw2sWf5YsBBLg6kpxaCfC4Qu" TargetMode="External"/><Relationship Id="rId20" Type="http://schemas.openxmlformats.org/officeDocument/2006/relationships/image" Target="media/image3.png"/><Relationship Id="rId29" Type="http://schemas.openxmlformats.org/officeDocument/2006/relationships/hyperlink" Target="https://academic.oup.com/jc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9.png"/><Relationship Id="rId24" Type="http://schemas.openxmlformats.org/officeDocument/2006/relationships/image" Target="media/image6.png"/><Relationship Id="rId32" Type="http://schemas.openxmlformats.org/officeDocument/2006/relationships/hyperlink" Target="https://sciencedirect.com"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2.png"/><Relationship Id="rId23" Type="http://schemas.openxmlformats.org/officeDocument/2006/relationships/image" Target="media/image5.png"/><Relationship Id="rId28" Type="http://schemas.openxmlformats.org/officeDocument/2006/relationships/hyperlink" Target="https://hbr.org" TargetMode="External"/><Relationship Id="rId36" Type="http://schemas.openxmlformats.org/officeDocument/2006/relationships/fontTable" Target="fontTable.xml"/><Relationship Id="rId10" Type="http://schemas.openxmlformats.org/officeDocument/2006/relationships/image" Target="media/image14.png"/><Relationship Id="rId19" Type="http://schemas.openxmlformats.org/officeDocument/2006/relationships/image" Target="media/image2.png"/><Relationship Id="rId31" Type="http://schemas.openxmlformats.org/officeDocument/2006/relationships/hyperlink" Target="https://marketingscience.org" TargetMode="External"/><Relationship Id="rId4" Type="http://schemas.openxmlformats.org/officeDocument/2006/relationships/webSettings" Target="webSettings.xml"/><Relationship Id="rId9" Type="http://schemas.openxmlformats.org/officeDocument/2006/relationships/image" Target="media/image15.png"/><Relationship Id="rId14" Type="http://schemas.openxmlformats.org/officeDocument/2006/relationships/image" Target="media/image16.png"/><Relationship Id="rId22" Type="http://schemas.openxmlformats.org/officeDocument/2006/relationships/image" Target="media/image4.png"/><Relationship Id="rId27" Type="http://schemas.openxmlformats.org/officeDocument/2006/relationships/hyperlink" Target="https://emeraldinsight.com" TargetMode="External"/><Relationship Id="rId30" Type="http://schemas.openxmlformats.org/officeDocument/2006/relationships/hyperlink" Target="https://jmr.org"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102</Pages>
  <Words>25775</Words>
  <Characters>146920</Characters>
  <Application>Microsoft Office Word</Application>
  <DocSecurity>0</DocSecurity>
  <Lines>1224</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2024-06-26T09:44:00Z</dcterms:created>
  <dcterms:modified xsi:type="dcterms:W3CDTF">2024-06-26T09:44:00Z</dcterms:modified>
</cp:coreProperties>
</file>