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93FDC" w:rsidRPr="006C4B29" w:rsidRDefault="005E527A" w:rsidP="00306CBD">
      <w:pPr>
        <w:ind w:right="-2" w:firstLine="720"/>
        <w:rPr>
          <w:sz w:val="24"/>
          <w:szCs w:val="24"/>
        </w:rPr>
      </w:pPr>
      <w:r w:rsidRPr="006C4B29">
        <w:rPr>
          <w:b/>
        </w:rPr>
        <w:t>UDC 004.415</w:t>
      </w:r>
    </w:p>
    <w:p w:rsidR="00093FDC" w:rsidRPr="006C4B29" w:rsidRDefault="00093FDC" w:rsidP="00306CBD">
      <w:pPr>
        <w:ind w:left="708" w:right="-2" w:firstLine="0"/>
        <w:rPr>
          <w:sz w:val="24"/>
          <w:szCs w:val="24"/>
        </w:rPr>
      </w:pPr>
    </w:p>
    <w:p w:rsidR="00093FDC" w:rsidRPr="006C4B29" w:rsidRDefault="005E527A" w:rsidP="00306CBD">
      <w:pPr>
        <w:ind w:right="-2" w:firstLine="0"/>
        <w:jc w:val="center"/>
        <w:rPr>
          <w:sz w:val="24"/>
          <w:szCs w:val="24"/>
        </w:rPr>
      </w:pPr>
      <w:r w:rsidRPr="006C4B29">
        <w:rPr>
          <w:b/>
        </w:rPr>
        <w:t>Oleshchenko L.M., assoc. prof., PhD; Tarelkina K.O., student</w:t>
      </w:r>
    </w:p>
    <w:p w:rsidR="00093FDC" w:rsidRPr="006C4B29" w:rsidRDefault="00093FDC" w:rsidP="00306CBD">
      <w:pPr>
        <w:ind w:right="-2" w:firstLine="0"/>
        <w:jc w:val="center"/>
        <w:rPr>
          <w:sz w:val="24"/>
          <w:szCs w:val="24"/>
        </w:rPr>
      </w:pPr>
    </w:p>
    <w:p w:rsidR="00093FDC" w:rsidRPr="006C4B29" w:rsidRDefault="005E527A" w:rsidP="00306CBD">
      <w:pPr>
        <w:ind w:right="-2" w:firstLine="0"/>
        <w:jc w:val="center"/>
      </w:pPr>
      <w:r w:rsidRPr="006C4B29">
        <w:rPr>
          <w:b/>
        </w:rPr>
        <w:t>National Technical University of Ukraine</w:t>
      </w:r>
    </w:p>
    <w:p w:rsidR="00093FDC" w:rsidRPr="006C4B29" w:rsidRDefault="005E527A" w:rsidP="00306CBD">
      <w:pPr>
        <w:ind w:right="-2" w:firstLine="0"/>
        <w:jc w:val="center"/>
        <w:rPr>
          <w:sz w:val="24"/>
          <w:szCs w:val="24"/>
        </w:rPr>
      </w:pPr>
      <w:r w:rsidRPr="006C4B29">
        <w:rPr>
          <w:b/>
        </w:rPr>
        <w:t>“Igor Sikorsky Kyiv Polytechnic Institute”</w:t>
      </w:r>
    </w:p>
    <w:p w:rsidR="00093FDC" w:rsidRPr="006C4B29" w:rsidRDefault="00093FDC" w:rsidP="00306CBD">
      <w:pPr>
        <w:ind w:right="-2" w:firstLine="0"/>
        <w:jc w:val="center"/>
        <w:rPr>
          <w:sz w:val="24"/>
          <w:szCs w:val="24"/>
        </w:rPr>
      </w:pPr>
    </w:p>
    <w:p w:rsidR="00093FDC" w:rsidRPr="006C4B29" w:rsidRDefault="005E527A" w:rsidP="00306CBD">
      <w:pPr>
        <w:ind w:left="1" w:right="-2" w:hanging="3"/>
        <w:jc w:val="center"/>
        <w:rPr>
          <w:sz w:val="32"/>
          <w:szCs w:val="32"/>
        </w:rPr>
      </w:pPr>
      <w:r w:rsidRPr="006C4B29">
        <w:rPr>
          <w:b/>
        </w:rPr>
        <w:t>METHOD AND SOFTWARE FOR AUTOMATED VIDEO COLORIZATION</w:t>
      </w:r>
    </w:p>
    <w:p w:rsidR="00D95F93" w:rsidRPr="006C4B29" w:rsidRDefault="00D95F93" w:rsidP="00306CBD">
      <w:pPr>
        <w:pStyle w:val="1"/>
        <w:spacing w:before="0" w:line="240" w:lineRule="auto"/>
        <w:ind w:right="-2" w:firstLine="707"/>
        <w:jc w:val="both"/>
      </w:pPr>
      <w:bookmarkStart w:id="0" w:name="_heading=h.gjdgxs" w:colFirst="0" w:colLast="0"/>
      <w:bookmarkEnd w:id="0"/>
    </w:p>
    <w:p w:rsidR="00093FDC" w:rsidRPr="006C4B29" w:rsidRDefault="005E527A" w:rsidP="00306CBD">
      <w:pPr>
        <w:pStyle w:val="1"/>
        <w:spacing w:before="0" w:line="240" w:lineRule="auto"/>
        <w:ind w:right="-2" w:firstLine="707"/>
        <w:jc w:val="both"/>
      </w:pPr>
      <w:r w:rsidRPr="006C4B29">
        <w:t>Анотація</w:t>
      </w:r>
    </w:p>
    <w:p w:rsidR="00D95F93" w:rsidRPr="006C4B29" w:rsidRDefault="00D95F93" w:rsidP="00306CBD">
      <w:pPr>
        <w:ind w:right="-2"/>
      </w:pPr>
    </w:p>
    <w:p w:rsidR="00093FDC" w:rsidRPr="00306CBD" w:rsidRDefault="005E527A" w:rsidP="00306CBD">
      <w:pPr>
        <w:ind w:left="284" w:right="-2" w:firstLine="424"/>
        <w:jc w:val="center"/>
        <w:rPr>
          <w:i/>
          <w:iCs/>
          <w:sz w:val="24"/>
          <w:szCs w:val="24"/>
        </w:rPr>
      </w:pPr>
      <w:r w:rsidRPr="00306CBD">
        <w:rPr>
          <w:b/>
          <w:i/>
          <w:iCs/>
          <w:sz w:val="24"/>
          <w:szCs w:val="24"/>
        </w:rPr>
        <w:t>К.т.н., доцент Олещенко Л. М.,</w:t>
      </w:r>
      <w:r w:rsidRPr="00306CBD">
        <w:rPr>
          <w:i/>
          <w:iCs/>
          <w:sz w:val="24"/>
          <w:szCs w:val="24"/>
        </w:rPr>
        <w:t xml:space="preserve"> </w:t>
      </w:r>
      <w:r w:rsidRPr="00306CBD">
        <w:rPr>
          <w:b/>
          <w:i/>
          <w:iCs/>
          <w:sz w:val="24"/>
          <w:szCs w:val="24"/>
        </w:rPr>
        <w:t>магістрантка Тарелкіна К.О.</w:t>
      </w:r>
    </w:p>
    <w:p w:rsidR="00093FDC" w:rsidRPr="006C4B29" w:rsidRDefault="005E527A" w:rsidP="00306CBD">
      <w:pPr>
        <w:ind w:right="-2"/>
        <w:rPr>
          <w:color w:val="FF0000"/>
          <w:sz w:val="24"/>
          <w:szCs w:val="24"/>
        </w:rPr>
      </w:pPr>
      <w:r w:rsidRPr="006C4B29">
        <w:rPr>
          <w:i/>
          <w:sz w:val="24"/>
          <w:szCs w:val="24"/>
        </w:rPr>
        <w:t xml:space="preserve">У статті </w:t>
      </w:r>
      <w:r w:rsidR="00645F6D" w:rsidRPr="006C4B29">
        <w:rPr>
          <w:i/>
          <w:sz w:val="24"/>
          <w:szCs w:val="24"/>
          <w:lang w:val="uk-UA"/>
        </w:rPr>
        <w:t>наведено</w:t>
      </w:r>
      <w:r w:rsidRPr="006C4B29">
        <w:rPr>
          <w:i/>
          <w:sz w:val="24"/>
          <w:szCs w:val="24"/>
        </w:rPr>
        <w:t xml:space="preserve"> огляд наявних методів колоризації відео. Розглянуто переваги та недоліки різних підходів, включаючи ручні методи, автоматизовані алгор</w:t>
      </w:r>
      <w:r w:rsidR="00BC6730" w:rsidRPr="006C4B29">
        <w:rPr>
          <w:i/>
          <w:sz w:val="24"/>
          <w:szCs w:val="24"/>
        </w:rPr>
        <w:t>итми на основі нейронних мереж та</w:t>
      </w:r>
      <w:r w:rsidRPr="006C4B29">
        <w:rPr>
          <w:i/>
          <w:sz w:val="24"/>
          <w:szCs w:val="24"/>
        </w:rPr>
        <w:t xml:space="preserve"> гібридні системи. Крім того, представлено новий автоматизований метод колоризації, що дозволяє інтеграцію вводу користувача.</w:t>
      </w:r>
    </w:p>
    <w:p w:rsidR="00645F6D" w:rsidRPr="006C4B29" w:rsidRDefault="00645F6D" w:rsidP="00306CBD">
      <w:pPr>
        <w:pStyle w:val="1"/>
        <w:spacing w:before="0" w:line="240" w:lineRule="auto"/>
        <w:ind w:right="-2"/>
      </w:pPr>
      <w:bookmarkStart w:id="1" w:name="_heading=h.30j0zll" w:colFirst="0" w:colLast="0"/>
      <w:bookmarkEnd w:id="1"/>
    </w:p>
    <w:p w:rsidR="00093FDC" w:rsidRPr="006C4B29" w:rsidRDefault="005E527A" w:rsidP="00306CBD">
      <w:pPr>
        <w:pStyle w:val="1"/>
        <w:spacing w:before="0" w:line="240" w:lineRule="auto"/>
        <w:ind w:right="-2" w:firstLine="707"/>
        <w:jc w:val="left"/>
        <w:rPr>
          <w:lang w:val="uk-UA"/>
        </w:rPr>
      </w:pPr>
      <w:r w:rsidRPr="006C4B29">
        <w:t>Introduction</w:t>
      </w:r>
      <w:r w:rsidR="00D95F93" w:rsidRPr="006C4B29">
        <w:rPr>
          <w:lang w:val="uk-UA"/>
        </w:rPr>
        <w:t>. Problem statement</w:t>
      </w:r>
    </w:p>
    <w:p w:rsidR="00D95F93" w:rsidRPr="006C4B29" w:rsidRDefault="00D95F93" w:rsidP="00306CBD">
      <w:pPr>
        <w:ind w:right="-2"/>
      </w:pPr>
    </w:p>
    <w:p w:rsidR="00BC6730" w:rsidRPr="006C4B29" w:rsidRDefault="005E527A" w:rsidP="00306CBD">
      <w:pPr>
        <w:ind w:right="-2"/>
        <w:rPr>
          <w:lang w:val="uk-UA"/>
        </w:rPr>
      </w:pPr>
      <w:r w:rsidRPr="006C4B29">
        <w:t xml:space="preserve">Automated video colorization can significantly reduce the amount of human effort required for manual colorization. The task of video colorization is to predict color channels values for each frame (RGB or </w:t>
      </w:r>
      <w:r w:rsidRPr="006C4B29">
        <w:rPr>
          <w:i/>
        </w:rPr>
        <w:t>ab</w:t>
      </w:r>
      <w:r w:rsidRPr="006C4B29">
        <w:t xml:space="preserve"> depending on the color model used) having lightness values for each frame while maintaining temporal and spatial consistency throughout the sequence.</w:t>
      </w:r>
      <w:r w:rsidR="00D95F93" w:rsidRPr="006C4B29">
        <w:rPr>
          <w:lang w:val="uk-UA"/>
        </w:rPr>
        <w:t xml:space="preserve"> </w:t>
      </w:r>
    </w:p>
    <w:p w:rsidR="00BC6730" w:rsidRPr="006C4B29" w:rsidRDefault="00BC6730" w:rsidP="00306CBD">
      <w:pPr>
        <w:ind w:right="-2"/>
        <w:rPr>
          <w:lang w:val="uk-UA"/>
        </w:rPr>
      </w:pPr>
      <w:r w:rsidRPr="006C4B29">
        <w:rPr>
          <w:lang w:val="uk-UA"/>
        </w:rPr>
        <w:t>The Lab color model is a color space that represents colors based on three components:</w:t>
      </w:r>
      <w:r w:rsidRPr="006C4B29">
        <w:t xml:space="preserve"> </w:t>
      </w:r>
      <w:r w:rsidRPr="006C4B29">
        <w:rPr>
          <w:i/>
          <w:lang w:val="uk-UA"/>
        </w:rPr>
        <w:t>L</w:t>
      </w:r>
      <w:r w:rsidRPr="006C4B29">
        <w:rPr>
          <w:lang w:val="uk-UA"/>
        </w:rPr>
        <w:t xml:space="preserve"> – lightness, which indicates the brightness of the color; </w:t>
      </w:r>
      <w:r w:rsidRPr="006C4B29">
        <w:rPr>
          <w:i/>
          <w:lang w:val="uk-UA"/>
        </w:rPr>
        <w:t>a</w:t>
      </w:r>
      <w:r w:rsidRPr="006C4B29">
        <w:rPr>
          <w:lang w:val="uk-UA"/>
        </w:rPr>
        <w:t xml:space="preserve"> – the green to red color component (chromatic axis); </w:t>
      </w:r>
      <w:r w:rsidRPr="006C4B29">
        <w:rPr>
          <w:i/>
          <w:lang w:val="uk-UA"/>
        </w:rPr>
        <w:t>b</w:t>
      </w:r>
      <w:r w:rsidRPr="006C4B29">
        <w:rPr>
          <w:lang w:val="uk-UA"/>
        </w:rPr>
        <w:t xml:space="preserve"> – the blue to yellow color component (chromatic axis).</w:t>
      </w:r>
      <w:r w:rsidRPr="006C4B29">
        <w:rPr>
          <w:i/>
        </w:rPr>
        <w:t xml:space="preserve"> </w:t>
      </w:r>
      <w:r w:rsidRPr="006C4B29">
        <w:rPr>
          <w:lang w:val="uk-UA"/>
        </w:rPr>
        <w:t xml:space="preserve">In the context of video colorization, the L channel (lightness) contains grayscale intensity information, while the a and b channels hold the color information. Predicting the </w:t>
      </w:r>
      <w:r w:rsidRPr="006C4B29">
        <w:rPr>
          <w:i/>
          <w:lang w:val="uk-UA"/>
        </w:rPr>
        <w:t>ab</w:t>
      </w:r>
      <w:r w:rsidRPr="006C4B29">
        <w:rPr>
          <w:lang w:val="uk-UA"/>
        </w:rPr>
        <w:t xml:space="preserve"> channels means reconstructing the color information based on the grayscale input (L channel), while ensuring temporal (between frames) and spatial (within a frame) consistency.</w:t>
      </w:r>
    </w:p>
    <w:p w:rsidR="00E60265" w:rsidRPr="006C4B29" w:rsidRDefault="005E527A" w:rsidP="00306CBD">
      <w:pPr>
        <w:ind w:right="-2"/>
      </w:pPr>
      <w:r w:rsidRPr="006C4B29">
        <w:t xml:space="preserve">Metrics used to evaluate the quality of colorization include L1, L2 losses, SSIM, temporal loss and metrics based on human evaluation (how visually appealing the result is for a human user). </w:t>
      </w:r>
      <w:r w:rsidR="00645F6D" w:rsidRPr="006C4B29">
        <w:rPr>
          <w:lang w:val="uk-UA"/>
        </w:rPr>
        <w:t xml:space="preserve"> </w:t>
      </w:r>
      <w:r w:rsidRPr="006C4B29">
        <w:t xml:space="preserve">All methods of automated video colorization can be divided into three categories: user-input based, example-based, and fully automatic. </w:t>
      </w:r>
    </w:p>
    <w:p w:rsidR="00D95F93" w:rsidRPr="006C4B29" w:rsidRDefault="00D95F93" w:rsidP="00306CBD">
      <w:pPr>
        <w:ind w:right="-2"/>
        <w:rPr>
          <w:lang w:val="uk-UA"/>
        </w:rPr>
      </w:pPr>
      <w:r w:rsidRPr="006C4B29">
        <w:t>In a fully automatic approach, no user input is needed and the model has to determine the colors of the image itself. The problem one faces in this approach is multimodality, as different outputs can exist for the same input</w:t>
      </w:r>
      <w:r w:rsidRPr="006C4B29">
        <w:rPr>
          <w:lang w:val="uk-UA"/>
        </w:rPr>
        <w:t>.</w:t>
      </w:r>
    </w:p>
    <w:p w:rsidR="00D95F93" w:rsidRPr="006C4B29" w:rsidRDefault="00D95F93" w:rsidP="00306CBD">
      <w:pPr>
        <w:ind w:right="-2"/>
        <w:rPr>
          <w:lang w:val="uk-UA"/>
        </w:rPr>
      </w:pPr>
      <w:r w:rsidRPr="006C4B29">
        <w:rPr>
          <w:lang w:val="uk-UA"/>
        </w:rPr>
        <w:lastRenderedPageBreak/>
        <w:t xml:space="preserve">The </w:t>
      </w:r>
      <w:r w:rsidR="00BC6730" w:rsidRPr="006C4B29">
        <w:rPr>
          <w:lang w:val="uk-UA"/>
        </w:rPr>
        <w:t>purpose</w:t>
      </w:r>
      <w:r w:rsidRPr="006C4B29">
        <w:rPr>
          <w:lang w:val="uk-UA"/>
        </w:rPr>
        <w:t xml:space="preserve"> of this </w:t>
      </w:r>
      <w:r w:rsidR="00B12361" w:rsidRPr="006C4B29">
        <w:t>research</w:t>
      </w:r>
      <w:r w:rsidRPr="006C4B29">
        <w:rPr>
          <w:lang w:val="uk-UA"/>
        </w:rPr>
        <w:t xml:space="preserve"> is to present a novel video colorization software system that integrates user input for customizable color palettes, evaluates its performance through L1 loss and SSIM metrics, and outlines potential improvements in temporal consistency loss to enhance efficiency and accuracy for real-time applications in film and media production.</w:t>
      </w:r>
    </w:p>
    <w:p w:rsidR="00D95F93" w:rsidRPr="006C4B29" w:rsidRDefault="00D95F93" w:rsidP="00306CBD">
      <w:pPr>
        <w:pStyle w:val="1"/>
        <w:spacing w:before="0" w:line="240" w:lineRule="auto"/>
        <w:ind w:right="-2" w:firstLine="707"/>
        <w:jc w:val="left"/>
      </w:pPr>
      <w:bookmarkStart w:id="2" w:name="_heading=h.ssbcv1s04ijv" w:colFirst="0" w:colLast="0"/>
      <w:bookmarkEnd w:id="2"/>
    </w:p>
    <w:p w:rsidR="00093FDC" w:rsidRPr="006C4B29" w:rsidRDefault="005E527A" w:rsidP="00306CBD">
      <w:pPr>
        <w:pStyle w:val="1"/>
        <w:spacing w:before="0" w:line="240" w:lineRule="auto"/>
        <w:ind w:right="-2" w:firstLine="707"/>
        <w:jc w:val="left"/>
      </w:pPr>
      <w:r w:rsidRPr="006C4B29">
        <w:t>Terminology</w:t>
      </w:r>
    </w:p>
    <w:p w:rsidR="00093FDC" w:rsidRPr="006C4B29" w:rsidRDefault="005E527A" w:rsidP="00306CBD">
      <w:pPr>
        <w:ind w:right="-2"/>
      </w:pPr>
      <w:r w:rsidRPr="006C4B29">
        <w:rPr>
          <w:i/>
        </w:rPr>
        <w:t>Temporal consistency</w:t>
      </w:r>
      <w:r w:rsidRPr="006C4B29">
        <w:t xml:space="preserve"> – the fact of preserving colors of all the objects of a frame throughout the frame sequence containing these objects.</w:t>
      </w:r>
    </w:p>
    <w:p w:rsidR="00093FDC" w:rsidRPr="006C4B29" w:rsidRDefault="005E527A" w:rsidP="00306CBD">
      <w:pPr>
        <w:ind w:right="-2"/>
      </w:pPr>
      <w:r w:rsidRPr="006C4B29">
        <w:rPr>
          <w:i/>
        </w:rPr>
        <w:t>Spatial consistency</w:t>
      </w:r>
      <w:r w:rsidRPr="006C4B29">
        <w:t xml:space="preserve"> – the fact of preserving colors of the objects on a given frame while avoiding color leakage on neighbor regions.</w:t>
      </w:r>
    </w:p>
    <w:p w:rsidR="00093FDC" w:rsidRPr="006C4B29" w:rsidRDefault="005E527A" w:rsidP="00306CBD">
      <w:pPr>
        <w:ind w:right="-2"/>
      </w:pPr>
      <w:r w:rsidRPr="006C4B29">
        <w:rPr>
          <w:i/>
        </w:rPr>
        <w:t>GAN</w:t>
      </w:r>
      <w:r w:rsidRPr="006C4B29">
        <w:t xml:space="preserve"> – generative adversarial neural network.</w:t>
      </w:r>
    </w:p>
    <w:p w:rsidR="00093FDC" w:rsidRPr="006C4B29" w:rsidRDefault="005E527A" w:rsidP="00306CBD">
      <w:pPr>
        <w:ind w:right="-2"/>
      </w:pPr>
      <w:r w:rsidRPr="006C4B29">
        <w:rPr>
          <w:i/>
        </w:rPr>
        <w:t>SSIM</w:t>
      </w:r>
      <w:r w:rsidRPr="006C4B29">
        <w:t xml:space="preserve"> – structural similarity index, a metric to measure visual similarity between two images. The index is in range [-1, 1], where 1 corresponds to identical images.</w:t>
      </w:r>
    </w:p>
    <w:p w:rsidR="00BC6730" w:rsidRPr="006C4B29" w:rsidRDefault="00BC6730" w:rsidP="00306CBD">
      <w:pPr>
        <w:ind w:right="-2"/>
      </w:pPr>
      <w:r w:rsidRPr="006C4B29">
        <w:rPr>
          <w:i/>
          <w:lang w:val="uk-UA"/>
        </w:rPr>
        <w:t>ab</w:t>
      </w:r>
      <w:r w:rsidRPr="006C4B29">
        <w:t xml:space="preserve">  – </w:t>
      </w:r>
      <w:r w:rsidRPr="006C4B29">
        <w:rPr>
          <w:lang w:val="uk-UA"/>
        </w:rPr>
        <w:t>refers to the chromatic color channels in the Lab color model.</w:t>
      </w:r>
      <w:r w:rsidRPr="006C4B29">
        <w:rPr>
          <w:i/>
          <w:lang w:val="uk-UA"/>
        </w:rPr>
        <w:t xml:space="preserve"> </w:t>
      </w:r>
    </w:p>
    <w:p w:rsidR="00D95F93" w:rsidRPr="006C4B29" w:rsidRDefault="00D95F93" w:rsidP="00306CBD">
      <w:pPr>
        <w:pStyle w:val="1"/>
        <w:spacing w:before="0" w:line="240" w:lineRule="auto"/>
        <w:ind w:right="-2"/>
        <w:jc w:val="both"/>
      </w:pPr>
      <w:bookmarkStart w:id="3" w:name="_heading=h.3znysh7" w:colFirst="0" w:colLast="0"/>
      <w:bookmarkEnd w:id="3"/>
    </w:p>
    <w:p w:rsidR="00093FDC" w:rsidRPr="006C4B29" w:rsidRDefault="005E527A" w:rsidP="00306CBD">
      <w:pPr>
        <w:pStyle w:val="1"/>
        <w:spacing w:before="0" w:line="240" w:lineRule="auto"/>
        <w:ind w:left="721" w:right="-2" w:firstLine="0"/>
        <w:jc w:val="both"/>
      </w:pPr>
      <w:r w:rsidRPr="006C4B29">
        <w:t>Color models</w:t>
      </w:r>
    </w:p>
    <w:p w:rsidR="00093FDC" w:rsidRPr="006C4B29" w:rsidRDefault="005E527A" w:rsidP="00306CBD">
      <w:pPr>
        <w:ind w:right="-2" w:firstLine="720"/>
      </w:pPr>
      <w:r w:rsidRPr="006C4B29">
        <w:t>RGB color model is widely used in computer vision, but it suffers from non-interpretability between channels [1], making reconstruction of one channel from an</w:t>
      </w:r>
      <w:r w:rsidR="008373CF" w:rsidRPr="006C4B29">
        <w:t>other impossible. T</w:t>
      </w:r>
      <w:r w:rsidRPr="006C4B29">
        <w:t>he Lab color model, which separates luminance (</w:t>
      </w:r>
      <w:r w:rsidRPr="006C4B29">
        <w:rPr>
          <w:i/>
        </w:rPr>
        <w:t>L</w:t>
      </w:r>
      <w:r w:rsidRPr="006C4B29">
        <w:t>) from color channels (</w:t>
      </w:r>
      <w:r w:rsidRPr="006C4B29">
        <w:rPr>
          <w:i/>
        </w:rPr>
        <w:t>a</w:t>
      </w:r>
      <w:r w:rsidRPr="006C4B29">
        <w:t xml:space="preserve"> for red/green and </w:t>
      </w:r>
      <w:r w:rsidRPr="006C4B29">
        <w:rPr>
          <w:i/>
        </w:rPr>
        <w:t>b</w:t>
      </w:r>
      <w:r w:rsidRPr="006C4B29">
        <w:t xml:space="preserve"> for blue/yellow), may offer advantages, as based on the luminance channel one should predict only two other channels as opp</w:t>
      </w:r>
      <w:r w:rsidR="00BC6730" w:rsidRPr="006C4B29">
        <w:t>osed to three in RGB. T</w:t>
      </w:r>
      <w:r w:rsidRPr="006C4B29">
        <w:t>he non-linear transformations between RGB and Lab can lead to data loss during model training. The YUV model also separates chroma and luminance but features a linear transformation from RGB. Despite this, it can create unpredictable artifacts, such as color stains [2]. Lab is preferred for automatic colorization tasks.</w:t>
      </w:r>
    </w:p>
    <w:p w:rsidR="00D95F93" w:rsidRPr="006C4B29" w:rsidRDefault="00D95F93" w:rsidP="00306CBD">
      <w:pPr>
        <w:pStyle w:val="1"/>
        <w:spacing w:before="0" w:line="240" w:lineRule="auto"/>
        <w:ind w:right="-2"/>
        <w:jc w:val="both"/>
        <w:rPr>
          <w:b w:val="0"/>
        </w:rPr>
      </w:pPr>
      <w:bookmarkStart w:id="4" w:name="_heading=h.2et92p0" w:colFirst="0" w:colLast="0"/>
      <w:bookmarkEnd w:id="4"/>
    </w:p>
    <w:p w:rsidR="00093FDC" w:rsidRPr="006C4B29" w:rsidRDefault="005E527A" w:rsidP="00306CBD">
      <w:pPr>
        <w:pStyle w:val="1"/>
        <w:spacing w:before="0" w:line="240" w:lineRule="auto"/>
        <w:ind w:right="-2" w:firstLine="707"/>
        <w:jc w:val="both"/>
      </w:pPr>
      <w:r w:rsidRPr="006C4B29">
        <w:t>User input based methods</w:t>
      </w:r>
    </w:p>
    <w:p w:rsidR="00BC6730" w:rsidRPr="006C4B29" w:rsidRDefault="005E527A" w:rsidP="00306CBD">
      <w:pPr>
        <w:ind w:right="-2"/>
      </w:pPr>
      <w:r w:rsidRPr="006C4B29">
        <w:t>Algorithms that utilize user color hints are the most early. First algorithms‌‌‌ that were colorizing images and videos based on user scribbles were based on propagating the color according to intensity and texture similarity of pixels</w:t>
      </w:r>
      <w:r w:rsidR="00B12361" w:rsidRPr="006C4B29">
        <w:t xml:space="preserve"> [3]</w:t>
      </w:r>
      <w:r w:rsidRPr="006C4B29">
        <w:t xml:space="preserve">. </w:t>
      </w:r>
    </w:p>
    <w:p w:rsidR="00BC6730" w:rsidRPr="006C4B29" w:rsidRDefault="008373CF" w:rsidP="00306CBD">
      <w:pPr>
        <w:ind w:right="-2"/>
      </w:pPr>
      <w:r w:rsidRPr="006C4B29">
        <w:t xml:space="preserve"> </w:t>
      </w:r>
      <w:r w:rsidR="005E527A" w:rsidRPr="006C4B29">
        <w:t xml:space="preserve">In </w:t>
      </w:r>
      <w:r w:rsidR="00B12361" w:rsidRPr="006C4B29">
        <w:t xml:space="preserve">the </w:t>
      </w:r>
      <w:r w:rsidR="00B151B4" w:rsidRPr="006C4B29">
        <w:t>research</w:t>
      </w:r>
      <w:r w:rsidR="00B12361" w:rsidRPr="006C4B29">
        <w:t xml:space="preserve"> </w:t>
      </w:r>
      <w:r w:rsidR="005E527A" w:rsidRPr="006C4B29">
        <w:t>[4] a CNN was proposed for automatic colorization.</w:t>
      </w:r>
      <w:r w:rsidRPr="006C4B29">
        <w:t xml:space="preserve"> </w:t>
      </w:r>
    </w:p>
    <w:p w:rsidR="00BC6730" w:rsidRPr="006C4B29" w:rsidRDefault="005E527A" w:rsidP="00306CBD">
      <w:pPr>
        <w:ind w:right="-2"/>
      </w:pPr>
      <w:r w:rsidRPr="006C4B29">
        <w:t xml:space="preserve"> In general, the model shows better results compared to non-deep learning algorithms, but sometimes colors propagate to other regions of the frame [5].</w:t>
      </w:r>
    </w:p>
    <w:p w:rsidR="00093FDC" w:rsidRPr="006C4B29" w:rsidRDefault="00B12361" w:rsidP="00306CBD">
      <w:pPr>
        <w:ind w:right="-2"/>
      </w:pPr>
      <w:r w:rsidRPr="006C4B29">
        <w:t xml:space="preserve"> In the article </w:t>
      </w:r>
      <w:r w:rsidR="005E527A" w:rsidRPr="006C4B29">
        <w:t xml:space="preserve">[6] the authors propose Hybrid Scribble Propagation as a way to propagate the color from the scribbles to the whole frame. This algorithm is based on permeability-guided filtering technique (PGF) and introduces a new entropy metric between pixels to avoid color mixing between objects. </w:t>
      </w:r>
    </w:p>
    <w:p w:rsidR="00093FDC" w:rsidRPr="006C4B29" w:rsidRDefault="005E527A" w:rsidP="00306CBD">
      <w:pPr>
        <w:pStyle w:val="1"/>
        <w:spacing w:before="0" w:line="240" w:lineRule="auto"/>
        <w:ind w:right="-2" w:firstLine="707"/>
        <w:jc w:val="both"/>
      </w:pPr>
      <w:bookmarkStart w:id="5" w:name="_heading=h.tyjcwt" w:colFirst="0" w:colLast="0"/>
      <w:bookmarkEnd w:id="5"/>
      <w:r w:rsidRPr="006C4B29">
        <w:lastRenderedPageBreak/>
        <w:t>Example-based methods</w:t>
      </w:r>
    </w:p>
    <w:p w:rsidR="00BC6730" w:rsidRPr="006C4B29" w:rsidRDefault="005E527A" w:rsidP="00306CBD">
      <w:pPr>
        <w:ind w:right="-2"/>
      </w:pPr>
      <w:r w:rsidRPr="006C4B29">
        <w:t xml:space="preserve">In example-based, or reference-based, colorization techniques, a reference image is used to pick colors from. In </w:t>
      </w:r>
      <w:r w:rsidR="00B12361" w:rsidRPr="006C4B29">
        <w:t xml:space="preserve">the article </w:t>
      </w:r>
      <w:r w:rsidRPr="006C4B29">
        <w:t>[7] the authors use a GAN model for example-based video colorization, which is named VCGAN. The discriminator is implemented as a PatchGAN discriminator with a decreased number of parameters compared to the original network. Generator has a U-Net architecture and uses two additional feature extractors (ResNet-50-IN networks). The first one extracts high level characteristics of the input and the second – those of the previous frame to ensure consistency between frames. The result of three networks is then concatenated. The authors propose two-stage training. Firstly, they train the model on ImageNet dataset to set good weights of the model, secondly – on videos, to teach the model to ensure both colorization and temporal consistency.</w:t>
      </w:r>
      <w:r w:rsidR="008373CF" w:rsidRPr="006C4B29">
        <w:t xml:space="preserve"> </w:t>
      </w:r>
    </w:p>
    <w:p w:rsidR="00B151B4" w:rsidRPr="006C4B29" w:rsidRDefault="00645F6D" w:rsidP="00306CBD">
      <w:pPr>
        <w:ind w:right="-2"/>
      </w:pPr>
      <w:r w:rsidRPr="006C4B29">
        <w:rPr>
          <w:lang w:val="uk-UA"/>
        </w:rPr>
        <w:t xml:space="preserve"> </w:t>
      </w:r>
      <w:r w:rsidR="005E527A" w:rsidRPr="006C4B29">
        <w:t xml:space="preserve">In </w:t>
      </w:r>
      <w:r w:rsidR="00B12361" w:rsidRPr="006C4B29">
        <w:t xml:space="preserve">the </w:t>
      </w:r>
      <w:r w:rsidR="00B151B4" w:rsidRPr="006C4B29">
        <w:t>research</w:t>
      </w:r>
      <w:r w:rsidR="00B12361" w:rsidRPr="006C4B29">
        <w:t xml:space="preserve"> </w:t>
      </w:r>
      <w:r w:rsidR="005E527A" w:rsidRPr="006C4B29">
        <w:t>[8] the authors use multiple GANs and divide the complex task of coloring the frame to several simpler tasks of coloring its segments. Based on pixel intensity, images are divided into two classes: C1 and C2 (low pixel intensity and high intensity). Images from C2 class are then split into multiple clusters and each cluster is referred to a different GAN. This approach has shown more accurate results for many visually complex images.</w:t>
      </w:r>
    </w:p>
    <w:p w:rsidR="00BC6730" w:rsidRPr="006C4B29" w:rsidRDefault="005E527A" w:rsidP="00306CBD">
      <w:pPr>
        <w:ind w:right="-2"/>
        <w:rPr>
          <w:lang w:val="uk-UA"/>
        </w:rPr>
      </w:pPr>
      <w:r w:rsidRPr="006C4B29">
        <w:t xml:space="preserve">For ensuring video harmony, the authors propose a strategy in which the region of the frame “inherits its main color” from the same </w:t>
      </w:r>
      <w:r w:rsidR="00BC6730" w:rsidRPr="006C4B29">
        <w:t>region of the previous frame</w:t>
      </w:r>
      <w:r w:rsidRPr="006C4B29">
        <w:t>. This helps to avoid significant variation between the same regions in different frames and decreases harmony failure.</w:t>
      </w:r>
      <w:r w:rsidR="00BC6730" w:rsidRPr="006C4B29">
        <w:rPr>
          <w:lang w:val="uk-UA"/>
        </w:rPr>
        <w:t xml:space="preserve"> </w:t>
      </w:r>
    </w:p>
    <w:p w:rsidR="00B151B4" w:rsidRPr="006C4B29" w:rsidRDefault="00D95F93" w:rsidP="00306CBD">
      <w:pPr>
        <w:ind w:right="-2"/>
      </w:pPr>
      <w:r w:rsidRPr="006C4B29">
        <w:t>T</w:t>
      </w:r>
      <w:r w:rsidR="005E527A" w:rsidRPr="006C4B29">
        <w:t xml:space="preserve">he </w:t>
      </w:r>
      <w:r w:rsidR="00BC6730" w:rsidRPr="006C4B29">
        <w:t>researchers</w:t>
      </w:r>
      <w:r w:rsidR="00BC6730" w:rsidRPr="006C4B29">
        <w:rPr>
          <w:lang w:val="uk-UA"/>
        </w:rPr>
        <w:t xml:space="preserve"> </w:t>
      </w:r>
      <w:r w:rsidR="005E527A" w:rsidRPr="006C4B29">
        <w:t xml:space="preserve">use a cGAN with 3D Convolutions and evaluate how plausible the results are per frame and per sequence and how close they are to the ground truth. A new metric called Color Consistency is introduced to evaluate consistency of colors between consecutive frames. </w:t>
      </w:r>
    </w:p>
    <w:p w:rsidR="00093FDC" w:rsidRDefault="00D95F93" w:rsidP="00306CBD">
      <w:pPr>
        <w:ind w:right="-2"/>
      </w:pPr>
      <w:r w:rsidRPr="006C4B29">
        <w:t>T</w:t>
      </w:r>
      <w:r w:rsidR="005E527A" w:rsidRPr="006C4B29">
        <w:t xml:space="preserve">he </w:t>
      </w:r>
      <w:r w:rsidR="00BC6730" w:rsidRPr="006C4B29">
        <w:t>researchers</w:t>
      </w:r>
      <w:r w:rsidR="00BC6730" w:rsidRPr="006C4B29">
        <w:rPr>
          <w:lang w:val="uk-UA"/>
        </w:rPr>
        <w:t xml:space="preserve"> </w:t>
      </w:r>
      <w:r w:rsidR="00B151B4" w:rsidRPr="006C4B29">
        <w:t xml:space="preserve">also </w:t>
      </w:r>
      <w:r w:rsidR="005E527A" w:rsidRPr="006C4B29">
        <w:t xml:space="preserve">use two networks for video colorization, which they name </w:t>
      </w:r>
      <w:r w:rsidR="005E527A" w:rsidRPr="006C4B29">
        <w:rPr>
          <w:i/>
        </w:rPr>
        <w:t>f</w:t>
      </w:r>
      <w:r w:rsidR="005E527A" w:rsidRPr="006C4B29">
        <w:t xml:space="preserve"> and </w:t>
      </w:r>
      <w:r w:rsidR="005E527A" w:rsidRPr="006C4B29">
        <w:rPr>
          <w:i/>
        </w:rPr>
        <w:t>g</w:t>
      </w:r>
      <w:r w:rsidR="005E527A" w:rsidRPr="006C4B29">
        <w:t xml:space="preserve">. Network </w:t>
      </w:r>
      <w:r w:rsidR="005E527A" w:rsidRPr="006C4B29">
        <w:rPr>
          <w:i/>
        </w:rPr>
        <w:t>f</w:t>
      </w:r>
      <w:r w:rsidR="005E527A" w:rsidRPr="006C4B29">
        <w:t xml:space="preserve"> colorizes a frame and outputs several possible results. The video colorization is here seen as a one-to-many problem, and several solutions are allowed to coexist (the network is set to generate four different solutions). Network </w:t>
      </w:r>
      <w:r w:rsidR="005E527A" w:rsidRPr="006C4B29">
        <w:rPr>
          <w:i/>
        </w:rPr>
        <w:t>g</w:t>
      </w:r>
      <w:r w:rsidR="005E527A" w:rsidRPr="006C4B29">
        <w:t xml:space="preserve"> takes as an input a colored frame and two confidence maps (for colored frame and its neighbor and for the corresponding grayscale frame and its neighbor). The values in the confidence maps range from 0 to 1 and indicate temporal inconsistency between frames. Network </w:t>
      </w:r>
      <w:r w:rsidR="005E527A" w:rsidRPr="006C4B29">
        <w:rPr>
          <w:i/>
        </w:rPr>
        <w:t>g</w:t>
      </w:r>
      <w:r w:rsidR="005E527A" w:rsidRPr="006C4B29">
        <w:t xml:space="preserve"> is thus trained to reinforce temporal consistency throughout the video. It can be run several times on the test stage.</w:t>
      </w:r>
    </w:p>
    <w:p w:rsidR="00306CBD" w:rsidRDefault="00306CBD" w:rsidP="00306CBD">
      <w:pPr>
        <w:ind w:right="-2"/>
      </w:pPr>
    </w:p>
    <w:p w:rsidR="00306CBD" w:rsidRDefault="00306CBD" w:rsidP="00306CBD">
      <w:pPr>
        <w:ind w:right="-2"/>
      </w:pPr>
    </w:p>
    <w:p w:rsidR="00306CBD" w:rsidRPr="006C4B29" w:rsidRDefault="00306CBD" w:rsidP="00306CBD">
      <w:pPr>
        <w:ind w:right="-2"/>
      </w:pPr>
    </w:p>
    <w:p w:rsidR="00093FDC" w:rsidRPr="006C4B29" w:rsidRDefault="005E527A" w:rsidP="00306CBD">
      <w:pPr>
        <w:pStyle w:val="1"/>
        <w:spacing w:before="0" w:line="240" w:lineRule="auto"/>
        <w:ind w:right="-2" w:firstLine="707"/>
        <w:jc w:val="both"/>
      </w:pPr>
      <w:bookmarkStart w:id="6" w:name="_heading=h.1t3h5sf" w:colFirst="0" w:colLast="0"/>
      <w:bookmarkEnd w:id="6"/>
      <w:r w:rsidRPr="006C4B29">
        <w:lastRenderedPageBreak/>
        <w:t>Proposed method</w:t>
      </w:r>
    </w:p>
    <w:p w:rsidR="00093FDC" w:rsidRPr="006C4B29" w:rsidRDefault="005E527A" w:rsidP="00306CBD">
      <w:pPr>
        <w:ind w:right="-2"/>
      </w:pPr>
      <w:r w:rsidRPr="006C4B29">
        <w:t>The proposed method aims to address two main challenges in video colorization: conserving temporal consistency and providing visually realistic results that meet user expectations.</w:t>
      </w:r>
      <w:r w:rsidR="008373CF" w:rsidRPr="006C4B29">
        <w:t xml:space="preserve"> </w:t>
      </w:r>
      <w:r w:rsidRPr="006C4B29">
        <w:t>The video recording is first split into frames. A dedicated algorithm determines the keyframes, or first frames of each scene (Fig. 1).</w:t>
      </w:r>
      <w:r w:rsidR="00645F6D" w:rsidRPr="006C4B29">
        <w:rPr>
          <w:lang w:val="uk-UA"/>
        </w:rPr>
        <w:t xml:space="preserve"> </w:t>
      </w:r>
      <w:r w:rsidRPr="006C4B29">
        <w:t xml:space="preserve">In the current version of a program, the keyframes are extracted based on a simple comparison of SSIM values. The frame whose SSIM index differs from the previous index by a value larger than a threshold is considered the next keyframe. The threshold is set to 0.4 (determined experimentally). </w:t>
      </w:r>
    </w:p>
    <w:p w:rsidR="00B12361" w:rsidRPr="006C4B29" w:rsidRDefault="00B12361" w:rsidP="00306CBD">
      <w:pPr>
        <w:ind w:right="-2"/>
      </w:pPr>
    </w:p>
    <w:p w:rsidR="00093FDC" w:rsidRPr="006C4B29" w:rsidRDefault="005E527A" w:rsidP="00306CBD">
      <w:pPr>
        <w:tabs>
          <w:tab w:val="left" w:pos="9072"/>
        </w:tabs>
        <w:ind w:right="-2" w:firstLine="0"/>
        <w:jc w:val="center"/>
      </w:pPr>
      <w:r w:rsidRPr="006C4B29">
        <w:rPr>
          <w:noProof/>
          <w:lang w:val="ru-RU"/>
        </w:rPr>
        <w:drawing>
          <wp:inline distT="0" distB="0" distL="0" distR="0">
            <wp:extent cx="5029200" cy="542925"/>
            <wp:effectExtent l="0" t="0" r="0" b="9525"/>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029200" cy="542925"/>
                    </a:xfrm>
                    <a:prstGeom prst="rect">
                      <a:avLst/>
                    </a:prstGeom>
                    <a:ln/>
                  </pic:spPr>
                </pic:pic>
              </a:graphicData>
            </a:graphic>
          </wp:inline>
        </w:drawing>
      </w:r>
    </w:p>
    <w:p w:rsidR="00093FDC" w:rsidRPr="006C4B29" w:rsidRDefault="005E527A" w:rsidP="00306CBD">
      <w:pPr>
        <w:ind w:right="-2"/>
        <w:jc w:val="center"/>
        <w:rPr>
          <w:sz w:val="24"/>
          <w:szCs w:val="24"/>
        </w:rPr>
      </w:pPr>
      <w:r w:rsidRPr="006C4B29">
        <w:rPr>
          <w:sz w:val="24"/>
          <w:szCs w:val="24"/>
        </w:rPr>
        <w:t>Fig. 1. A fragment of the algorithm of the proposed video colorization method</w:t>
      </w:r>
    </w:p>
    <w:p w:rsidR="00093FDC" w:rsidRPr="006C4B29" w:rsidRDefault="00093FDC" w:rsidP="00306CBD">
      <w:pPr>
        <w:ind w:right="-2" w:firstLine="0"/>
      </w:pPr>
    </w:p>
    <w:p w:rsidR="00B12361" w:rsidRPr="006C4B29" w:rsidRDefault="005E527A" w:rsidP="00306CBD">
      <w:pPr>
        <w:ind w:right="-2"/>
      </w:pPr>
      <w:r w:rsidRPr="006C4B29">
        <w:t xml:space="preserve">The particularity of the developed framework is that it involves two stages: keyframe colorization and inner frames colorization. A keyframe is colorized by an image colorization network. The input to the network is a </w:t>
      </w:r>
      <w:r w:rsidRPr="006C4B29">
        <w:rPr>
          <w:i/>
        </w:rPr>
        <w:t>L</w:t>
      </w:r>
      <w:r w:rsidRPr="006C4B29">
        <w:t xml:space="preserve"> channel of a keyframe (</w:t>
      </w:r>
      <w:r w:rsidRPr="006C4B29">
        <w:rPr>
          <w:i/>
        </w:rPr>
        <w:t>H</w:t>
      </w:r>
      <w:r w:rsidRPr="006C4B29">
        <w:t xml:space="preserve"> x </w:t>
      </w:r>
      <w:r w:rsidRPr="006C4B29">
        <w:rPr>
          <w:i/>
        </w:rPr>
        <w:t>W</w:t>
      </w:r>
      <w:r w:rsidRPr="006C4B29">
        <w:t xml:space="preserve"> x 1 dimensions), a user input color marks (</w:t>
      </w:r>
      <w:r w:rsidRPr="006C4B29">
        <w:rPr>
          <w:i/>
        </w:rPr>
        <w:t>ab</w:t>
      </w:r>
      <w:r w:rsidRPr="006C4B29">
        <w:t xml:space="preserve"> channels, </w:t>
      </w:r>
      <w:r w:rsidRPr="006C4B29">
        <w:rPr>
          <w:i/>
        </w:rPr>
        <w:t>H</w:t>
      </w:r>
      <w:r w:rsidRPr="006C4B29">
        <w:t xml:space="preserve"> x </w:t>
      </w:r>
      <w:r w:rsidRPr="006C4B29">
        <w:rPr>
          <w:i/>
        </w:rPr>
        <w:t>W</w:t>
      </w:r>
      <w:r w:rsidRPr="006C4B29">
        <w:t xml:space="preserve"> x 2 dimensions) and a binary mask that corresponds to the positions where the user has placed color hints (</w:t>
      </w:r>
      <w:r w:rsidRPr="006C4B29">
        <w:rPr>
          <w:i/>
        </w:rPr>
        <w:t>H</w:t>
      </w:r>
      <w:r w:rsidRPr="006C4B29">
        <w:t xml:space="preserve"> x </w:t>
      </w:r>
      <w:r w:rsidRPr="006C4B29">
        <w:rPr>
          <w:i/>
        </w:rPr>
        <w:t>W</w:t>
      </w:r>
      <w:r w:rsidRPr="006C4B29">
        <w:t xml:space="preserve"> x 1 dimensions). </w:t>
      </w:r>
    </w:p>
    <w:p w:rsidR="00093FDC" w:rsidRPr="006C4B29" w:rsidRDefault="005E527A" w:rsidP="00306CBD">
      <w:pPr>
        <w:ind w:right="-2"/>
      </w:pPr>
      <w:r w:rsidRPr="006C4B29">
        <w:t xml:space="preserve">After a keyframe has been colorized, the video colorization network begins colorizing the inner frames of each scene, using a colored keyframe and the previously colored inner frame as references for selecting colors. We assume that feeding the network the first frame of a scene along with the previously colored frame will help maintain long-term and short-term temporal consistency. The video colorization network outputs predictions for the </w:t>
      </w:r>
      <w:r w:rsidRPr="006C4B29">
        <w:rPr>
          <w:i/>
        </w:rPr>
        <w:t>ab</w:t>
      </w:r>
      <w:r w:rsidRPr="006C4B29">
        <w:t xml:space="preserve"> channels of the current frame, which are then concatenated with an </w:t>
      </w:r>
      <w:r w:rsidRPr="006C4B29">
        <w:rPr>
          <w:i/>
        </w:rPr>
        <w:t>L</w:t>
      </w:r>
      <w:r w:rsidRPr="006C4B29">
        <w:t xml:space="preserve"> channel to produce a full frame.</w:t>
      </w:r>
    </w:p>
    <w:p w:rsidR="00093FDC" w:rsidRPr="006C4B29" w:rsidRDefault="005E527A" w:rsidP="00306CBD">
      <w:pPr>
        <w:ind w:right="-2"/>
      </w:pPr>
      <w:r w:rsidRPr="006C4B29">
        <w:t>Image and video colorization networks can have any architecture. In the proposed method, we utilize a GAN with a U-Net-based generator to produce visually appealing results. Other architectures, such as Visual Transformers or more complex GANs, can also be employed.</w:t>
      </w:r>
      <w:r w:rsidR="00645F6D" w:rsidRPr="006C4B29">
        <w:rPr>
          <w:lang w:val="uk-UA"/>
        </w:rPr>
        <w:t xml:space="preserve"> </w:t>
      </w:r>
      <w:r w:rsidRPr="006C4B29">
        <w:t>We can regard the video colorization network as reference-based image colorization with two reference images.</w:t>
      </w:r>
      <w:r w:rsidR="008373CF" w:rsidRPr="006C4B29">
        <w:t xml:space="preserve"> </w:t>
      </w:r>
      <w:r w:rsidRPr="006C4B29">
        <w:t>To ensure visually pleasing results, we add contextual and temporal consistency losses to the total loss for both models. Contextual loss is measured as the mean of absolute differences between features of the original and predicted images, extracted from the 2nd to 5th levels of the VGG19 network</w:t>
      </w:r>
      <w:r w:rsidR="00D95F93" w:rsidRPr="006C4B29">
        <w:t>. Temporal consistency loss</w:t>
      </w:r>
      <w:r w:rsidRPr="006C4B29">
        <w:t xml:space="preserve"> is used to penalize color changes in the optical flow. </w:t>
      </w:r>
      <w:r w:rsidR="00D95F93" w:rsidRPr="006C4B29">
        <w:t>W</w:t>
      </w:r>
      <w:r w:rsidRPr="006C4B29">
        <w:t>e propose util</w:t>
      </w:r>
      <w:r w:rsidR="00D95F93" w:rsidRPr="006C4B29">
        <w:t>izing smoothness loss</w:t>
      </w:r>
      <w:r w:rsidRPr="006C4B29">
        <w:t xml:space="preserve">, which is evaluates the spatial smoothness of color propagation. The proposed method has been implemented in Python </w:t>
      </w:r>
      <w:r w:rsidR="00B12361" w:rsidRPr="006C4B29">
        <w:t>programming</w:t>
      </w:r>
      <w:r w:rsidR="00B12361" w:rsidRPr="006C4B29">
        <w:rPr>
          <w:lang w:val="uk-UA"/>
        </w:rPr>
        <w:t xml:space="preserve"> </w:t>
      </w:r>
      <w:r w:rsidRPr="006C4B29">
        <w:t>language with Tensorflow, a framework for building deep learning models.</w:t>
      </w:r>
    </w:p>
    <w:p w:rsidR="00093FDC" w:rsidRPr="006C4B29" w:rsidRDefault="005E527A" w:rsidP="00306CBD">
      <w:pPr>
        <w:pStyle w:val="1"/>
        <w:spacing w:before="0" w:line="240" w:lineRule="auto"/>
        <w:ind w:right="-2" w:firstLine="707"/>
        <w:jc w:val="both"/>
      </w:pPr>
      <w:bookmarkStart w:id="7" w:name="_heading=h.4d34og8" w:colFirst="0" w:colLast="0"/>
      <w:bookmarkEnd w:id="7"/>
      <w:r w:rsidRPr="006C4B29">
        <w:lastRenderedPageBreak/>
        <w:t>Conclusions</w:t>
      </w:r>
    </w:p>
    <w:p w:rsidR="00093FDC" w:rsidRPr="006C4B29" w:rsidRDefault="00D95F93" w:rsidP="00306CBD">
      <w:pPr>
        <w:ind w:right="-2"/>
      </w:pPr>
      <w:bookmarkStart w:id="8" w:name="_GoBack"/>
      <w:bookmarkEnd w:id="8"/>
      <w:r w:rsidRPr="006C4B29">
        <w:t>T</w:t>
      </w:r>
      <w:r w:rsidR="005E527A" w:rsidRPr="006C4B29">
        <w:t xml:space="preserve">he proposed video colorization </w:t>
      </w:r>
      <w:r w:rsidRPr="006C4B29">
        <w:t xml:space="preserve">software </w:t>
      </w:r>
      <w:r w:rsidR="005E527A" w:rsidRPr="006C4B29">
        <w:t>system integrates user input into the workflow, allowing for customizable color palettes. After the training, the video colorization network reaches 0.016±0.003 L1 loss and 0.93±0.1 SSIM on the training dataset (pixel values normalized to [0, 1] range). Future efforts could focus on improving temporal consistency loss for better efficiency and accuracy, which could enable real-time use in film and media production.</w:t>
      </w:r>
    </w:p>
    <w:p w:rsidR="00D95F93" w:rsidRPr="006C4B29" w:rsidRDefault="00D95F93" w:rsidP="00306CBD">
      <w:pPr>
        <w:ind w:right="-2"/>
      </w:pPr>
    </w:p>
    <w:p w:rsidR="00093FDC" w:rsidRPr="006C4B29" w:rsidRDefault="005E527A" w:rsidP="00306CBD">
      <w:pPr>
        <w:pStyle w:val="1"/>
        <w:spacing w:before="0" w:line="240" w:lineRule="auto"/>
        <w:ind w:right="-2" w:firstLine="707"/>
        <w:jc w:val="both"/>
      </w:pPr>
      <w:bookmarkStart w:id="9" w:name="_heading=h.2s8eyo1" w:colFirst="0" w:colLast="0"/>
      <w:bookmarkEnd w:id="9"/>
      <w:r w:rsidRPr="006C4B29">
        <w:t>References</w:t>
      </w:r>
    </w:p>
    <w:p w:rsidR="008373CF" w:rsidRPr="006C4B29" w:rsidRDefault="008373CF" w:rsidP="00306CBD">
      <w:pPr>
        <w:ind w:right="-2"/>
      </w:pPr>
    </w:p>
    <w:p w:rsidR="00093FDC" w:rsidRPr="006C4B29" w:rsidRDefault="005E527A" w:rsidP="00306CBD">
      <w:pPr>
        <w:numPr>
          <w:ilvl w:val="0"/>
          <w:numId w:val="1"/>
        </w:numPr>
        <w:ind w:right="-2"/>
      </w:pPr>
      <w:r w:rsidRPr="006C4B29">
        <w:t xml:space="preserve">Stival, L., &amp; Pedrini, H. (2023). Survey on Video Colorization: Concepts, Methods and Applications. Journal of Signal Processing Systems, 95(6), 679–702. </w:t>
      </w:r>
      <w:hyperlink r:id="rId9" w:history="1">
        <w:r w:rsidR="00D95F93" w:rsidRPr="006C4B29">
          <w:rPr>
            <w:rStyle w:val="a5"/>
          </w:rPr>
          <w:t>https://doi.org/10.1007/s11265-023-01872-w</w:t>
        </w:r>
      </w:hyperlink>
    </w:p>
    <w:p w:rsidR="00093FDC" w:rsidRPr="006C4B29" w:rsidRDefault="005E527A" w:rsidP="00306CBD">
      <w:pPr>
        <w:numPr>
          <w:ilvl w:val="0"/>
          <w:numId w:val="1"/>
        </w:numPr>
        <w:ind w:right="-2"/>
      </w:pPr>
      <w:r w:rsidRPr="006C4B29">
        <w:t xml:space="preserve">Ballester, C., Bugea, A., Carrillo, H., Clément, M., Giraud, R., Raad, L., &amp; Vitoria, P. (2022, April 6). Influence of color spaces for deep learning image colorization. arXiv.org. </w:t>
      </w:r>
      <w:hyperlink r:id="rId10">
        <w:r w:rsidRPr="006C4B29">
          <w:rPr>
            <w:color w:val="1155CC"/>
            <w:u w:val="single"/>
          </w:rPr>
          <w:t>https://arxiv.org/abs/2204.02850</w:t>
        </w:r>
      </w:hyperlink>
      <w:r w:rsidRPr="006C4B29">
        <w:t xml:space="preserve"> </w:t>
      </w:r>
    </w:p>
    <w:p w:rsidR="00093FDC" w:rsidRPr="006C4B29" w:rsidRDefault="005E527A" w:rsidP="00306CBD">
      <w:pPr>
        <w:numPr>
          <w:ilvl w:val="0"/>
          <w:numId w:val="1"/>
        </w:numPr>
        <w:ind w:right="-2"/>
      </w:pPr>
      <w:r w:rsidRPr="006C4B29">
        <w:t xml:space="preserve">Levin, A., Lischinski, D., &amp; Weiss, Y. (2004). Colorization using optimization. ACM Transactions on Graphics, 23(3), 689–694. </w:t>
      </w:r>
      <w:hyperlink r:id="rId11">
        <w:r w:rsidRPr="006C4B29">
          <w:rPr>
            <w:color w:val="1155CC"/>
            <w:u w:val="single"/>
          </w:rPr>
          <w:t>https://doi.org/10.1145/1015706.1015780</w:t>
        </w:r>
      </w:hyperlink>
      <w:r w:rsidRPr="006C4B29">
        <w:t xml:space="preserve"> </w:t>
      </w:r>
    </w:p>
    <w:p w:rsidR="006510A2" w:rsidRPr="006C4B29" w:rsidRDefault="005E527A" w:rsidP="00306CBD">
      <w:pPr>
        <w:numPr>
          <w:ilvl w:val="0"/>
          <w:numId w:val="1"/>
        </w:numPr>
        <w:ind w:right="-2"/>
      </w:pPr>
      <w:r w:rsidRPr="006C4B29">
        <w:t xml:space="preserve">Zhang, R., Zhu, J., Isola, P., Geng, X., Lin, A., Yu, T., &amp; Efros, A. A. (2017). Real-Time User-Guided Image Colorization with Learned Deep Priors. </w:t>
      </w:r>
      <w:r w:rsidR="006510A2" w:rsidRPr="006C4B29">
        <w:t>ACM Transactions on Graphics (TOG). Volume 36, Issue 4</w:t>
      </w:r>
      <w:r w:rsidRPr="006C4B29">
        <w:t xml:space="preserve">. </w:t>
      </w:r>
      <w:hyperlink r:id="rId12" w:history="1">
        <w:r w:rsidR="006510A2" w:rsidRPr="006C4B29">
          <w:rPr>
            <w:rStyle w:val="a5"/>
          </w:rPr>
          <w:t>https://doi.org/10.1145/3072959.307370</w:t>
        </w:r>
      </w:hyperlink>
    </w:p>
    <w:p w:rsidR="00093FDC" w:rsidRPr="006C4B29" w:rsidRDefault="005E527A" w:rsidP="00306CBD">
      <w:pPr>
        <w:numPr>
          <w:ilvl w:val="0"/>
          <w:numId w:val="1"/>
        </w:numPr>
        <w:ind w:right="-2"/>
      </w:pPr>
      <w:r w:rsidRPr="006C4B29">
        <w:t xml:space="preserve">Li, S., Liu, Q., &amp; Yuan, H. (2018). Overview of Scribbled-Based colorization. Art And Design Review, 06 (04), 169–184. </w:t>
      </w:r>
      <w:hyperlink r:id="rId13">
        <w:r w:rsidRPr="006C4B29">
          <w:rPr>
            <w:color w:val="1155CC"/>
            <w:u w:val="single"/>
          </w:rPr>
          <w:t>https://doi.org/10.4236/adr.2018.64017</w:t>
        </w:r>
      </w:hyperlink>
      <w:r w:rsidRPr="006C4B29">
        <w:t xml:space="preserve"> </w:t>
      </w:r>
    </w:p>
    <w:p w:rsidR="00093FDC" w:rsidRPr="006C4B29" w:rsidRDefault="005E527A" w:rsidP="00306CBD">
      <w:pPr>
        <w:numPr>
          <w:ilvl w:val="0"/>
          <w:numId w:val="1"/>
        </w:numPr>
        <w:ind w:right="-2"/>
      </w:pPr>
      <w:r w:rsidRPr="006C4B29">
        <w:t xml:space="preserve">Dogan, P., Aydin, T. O., Stefaniski, N., &amp; Smolic, A. (2015). Key-Frame based spatiotemporal scribble propagation. </w:t>
      </w:r>
      <w:r w:rsidR="0037584E" w:rsidRPr="006C4B29">
        <w:t>WICED 2015</w:t>
      </w:r>
      <w:r w:rsidR="0037584E" w:rsidRPr="006C4B29">
        <w:rPr>
          <w:lang w:val="uk-UA"/>
        </w:rPr>
        <w:t xml:space="preserve">. </w:t>
      </w:r>
      <w:hyperlink r:id="rId14" w:history="1">
        <w:r w:rsidR="0037584E" w:rsidRPr="006C4B29">
          <w:rPr>
            <w:rStyle w:val="a5"/>
          </w:rPr>
          <w:t>https://doi.org/10.2312/wiced.20151073</w:t>
        </w:r>
      </w:hyperlink>
    </w:p>
    <w:p w:rsidR="00093FDC" w:rsidRPr="006C4B29" w:rsidRDefault="005E527A" w:rsidP="00306CBD">
      <w:pPr>
        <w:numPr>
          <w:ilvl w:val="0"/>
          <w:numId w:val="1"/>
        </w:numPr>
        <w:ind w:right="-2"/>
      </w:pPr>
      <w:r w:rsidRPr="006C4B29">
        <w:t xml:space="preserve">Zhao, Y., Po, L., Yu, W. Y., Rehman, Y. a. U., Liu, M., Zhang, Y., &amp; Ou, W. (2023). VCGAN: Video colorization with Hybrid Generative Adversarial Network. IEEE Transactions on Multimedia, 25, 3017–3032. </w:t>
      </w:r>
      <w:hyperlink r:id="rId15">
        <w:r w:rsidRPr="006C4B29">
          <w:rPr>
            <w:color w:val="1155CC"/>
            <w:u w:val="single"/>
          </w:rPr>
          <w:t>https://doi.org/10.1109/tmm.2022.3154600</w:t>
        </w:r>
      </w:hyperlink>
    </w:p>
    <w:p w:rsidR="00093FDC" w:rsidRPr="006C4B29" w:rsidRDefault="005E527A" w:rsidP="00306CBD">
      <w:pPr>
        <w:numPr>
          <w:ilvl w:val="0"/>
          <w:numId w:val="1"/>
        </w:numPr>
        <w:ind w:right="-2"/>
      </w:pPr>
      <w:r w:rsidRPr="006C4B29">
        <w:t xml:space="preserve">Jampour, M., Zare, M. R., &amp; Javidi, M. (2022). Advanced multi-GANs towards near to real image and video colorization. Journal of Ambient Intelligence and Humanized Computing, 14(9), 12857–12874. </w:t>
      </w:r>
      <w:hyperlink r:id="rId16">
        <w:r w:rsidRPr="006C4B29">
          <w:rPr>
            <w:color w:val="1155CC"/>
            <w:u w:val="single"/>
          </w:rPr>
          <w:t>https://doi.org/10.1007/s12652-022-04206-z</w:t>
        </w:r>
      </w:hyperlink>
      <w:r w:rsidRPr="006C4B29">
        <w:t xml:space="preserve"> </w:t>
      </w:r>
    </w:p>
    <w:sectPr w:rsidR="00093FDC" w:rsidRPr="006C4B29" w:rsidSect="00306CBD">
      <w:footerReference w:type="default" r:id="rId17"/>
      <w:footerReference w:type="first" r:id="rId18"/>
      <w:pgSz w:w="11906" w:h="16838"/>
      <w:pgMar w:top="1418" w:right="1418" w:bottom="1985" w:left="1418" w:header="567" w:footer="567" w:gutter="0"/>
      <w:pgNumType w:start="16"/>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23845" w:rsidRDefault="00323845">
      <w:r>
        <w:separator/>
      </w:r>
    </w:p>
  </w:endnote>
  <w:endnote w:type="continuationSeparator" w:id="0">
    <w:p w:rsidR="00323845" w:rsidRDefault="003238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2033728"/>
      <w:docPartObj>
        <w:docPartGallery w:val="Page Numbers (Bottom of Page)"/>
        <w:docPartUnique/>
      </w:docPartObj>
    </w:sdtPr>
    <w:sdtEndPr>
      <w:rPr>
        <w:sz w:val="24"/>
        <w:szCs w:val="24"/>
      </w:rPr>
    </w:sdtEndPr>
    <w:sdtContent>
      <w:p w:rsidR="00306CBD" w:rsidRPr="00306CBD" w:rsidRDefault="00306CBD">
        <w:pPr>
          <w:pStyle w:val="a8"/>
          <w:jc w:val="center"/>
          <w:rPr>
            <w:sz w:val="24"/>
            <w:szCs w:val="24"/>
          </w:rPr>
        </w:pPr>
        <w:r w:rsidRPr="00306CBD">
          <w:rPr>
            <w:sz w:val="24"/>
            <w:szCs w:val="24"/>
          </w:rPr>
          <w:fldChar w:fldCharType="begin"/>
        </w:r>
        <w:r w:rsidRPr="00306CBD">
          <w:rPr>
            <w:sz w:val="24"/>
            <w:szCs w:val="24"/>
          </w:rPr>
          <w:instrText>PAGE   \* MERGEFORMAT</w:instrText>
        </w:r>
        <w:r w:rsidRPr="00306CBD">
          <w:rPr>
            <w:sz w:val="24"/>
            <w:szCs w:val="24"/>
          </w:rPr>
          <w:fldChar w:fldCharType="separate"/>
        </w:r>
        <w:r w:rsidRPr="00306CBD">
          <w:rPr>
            <w:sz w:val="24"/>
            <w:szCs w:val="24"/>
            <w:lang w:val="uk-UA"/>
          </w:rPr>
          <w:t>2</w:t>
        </w:r>
        <w:r w:rsidRPr="00306CBD">
          <w:rPr>
            <w:sz w:val="24"/>
            <w:szCs w:val="24"/>
          </w:rPr>
          <w:fldChar w:fldCharType="end"/>
        </w:r>
      </w:p>
    </w:sdtContent>
  </w:sdt>
  <w:p w:rsidR="00306CBD" w:rsidRDefault="00306CBD">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4983041"/>
      <w:docPartObj>
        <w:docPartGallery w:val="Page Numbers (Bottom of Page)"/>
        <w:docPartUnique/>
      </w:docPartObj>
    </w:sdtPr>
    <w:sdtEndPr>
      <w:rPr>
        <w:sz w:val="24"/>
        <w:szCs w:val="24"/>
      </w:rPr>
    </w:sdtEndPr>
    <w:sdtContent>
      <w:p w:rsidR="00306CBD" w:rsidRPr="00306CBD" w:rsidRDefault="00306CBD">
        <w:pPr>
          <w:pStyle w:val="a8"/>
          <w:jc w:val="center"/>
          <w:rPr>
            <w:sz w:val="24"/>
            <w:szCs w:val="24"/>
          </w:rPr>
        </w:pPr>
        <w:r w:rsidRPr="00306CBD">
          <w:rPr>
            <w:sz w:val="24"/>
            <w:szCs w:val="24"/>
          </w:rPr>
          <w:fldChar w:fldCharType="begin"/>
        </w:r>
        <w:r w:rsidRPr="00306CBD">
          <w:rPr>
            <w:sz w:val="24"/>
            <w:szCs w:val="24"/>
          </w:rPr>
          <w:instrText>PAGE   \* MERGEFORMAT</w:instrText>
        </w:r>
        <w:r w:rsidRPr="00306CBD">
          <w:rPr>
            <w:sz w:val="24"/>
            <w:szCs w:val="24"/>
          </w:rPr>
          <w:fldChar w:fldCharType="separate"/>
        </w:r>
        <w:r w:rsidRPr="00306CBD">
          <w:rPr>
            <w:sz w:val="24"/>
            <w:szCs w:val="24"/>
            <w:lang w:val="uk-UA"/>
          </w:rPr>
          <w:t>2</w:t>
        </w:r>
        <w:r w:rsidRPr="00306CBD">
          <w:rPr>
            <w:sz w:val="24"/>
            <w:szCs w:val="24"/>
          </w:rPr>
          <w:fldChar w:fldCharType="end"/>
        </w:r>
      </w:p>
    </w:sdtContent>
  </w:sdt>
  <w:p w:rsidR="00306CBD" w:rsidRDefault="00306CB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23845" w:rsidRDefault="00323845">
      <w:r>
        <w:separator/>
      </w:r>
    </w:p>
  </w:footnote>
  <w:footnote w:type="continuationSeparator" w:id="0">
    <w:p w:rsidR="00323845" w:rsidRDefault="003238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D8E56C0"/>
    <w:multiLevelType w:val="multilevel"/>
    <w:tmpl w:val="9B8005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3"/>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3FDC"/>
    <w:rsid w:val="00093FDC"/>
    <w:rsid w:val="00306CBD"/>
    <w:rsid w:val="00323845"/>
    <w:rsid w:val="0037584E"/>
    <w:rsid w:val="00492130"/>
    <w:rsid w:val="005E527A"/>
    <w:rsid w:val="00645F6D"/>
    <w:rsid w:val="006510A2"/>
    <w:rsid w:val="006C4B29"/>
    <w:rsid w:val="008373CF"/>
    <w:rsid w:val="00925594"/>
    <w:rsid w:val="00A52C10"/>
    <w:rsid w:val="00B12361"/>
    <w:rsid w:val="00B151B4"/>
    <w:rsid w:val="00BC6730"/>
    <w:rsid w:val="00D95F93"/>
    <w:rsid w:val="00E60265"/>
    <w:rsid w:val="00FF6E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1113D6"/>
  <w15:docId w15:val="{390957EB-89BC-44EC-A4B4-C9FEFB228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8"/>
        <w:szCs w:val="28"/>
        <w:lang w:val="en-US" w:eastAsia="ru-RU" w:bidi="ar-SA"/>
      </w:rPr>
    </w:rPrDefault>
    <w:pPrDefault>
      <w:pPr>
        <w:ind w:firstLine="708"/>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480" w:line="360" w:lineRule="auto"/>
      <w:ind w:left="1" w:hanging="3"/>
      <w:jc w:val="center"/>
      <w:outlineLvl w:val="0"/>
    </w:pPr>
    <w:rPr>
      <w:b/>
    </w:rPr>
  </w:style>
  <w:style w:type="paragraph" w:styleId="2">
    <w:name w:val="heading 2"/>
    <w:basedOn w:val="a"/>
    <w:next w:val="a"/>
    <w:pPr>
      <w:keepNext/>
      <w:keepLines/>
      <w:spacing w:before="480" w:line="360" w:lineRule="auto"/>
      <w:ind w:left="1" w:hanging="3"/>
      <w:jc w:val="center"/>
      <w:outlineLvl w:val="1"/>
    </w:pPr>
    <w:rPr>
      <w:b/>
    </w:rPr>
  </w:style>
  <w:style w:type="paragraph" w:styleId="3">
    <w:name w:val="heading 3"/>
    <w:basedOn w:val="a"/>
    <w:next w:val="a"/>
    <w:pPr>
      <w:keepNext/>
      <w:keepLines/>
      <w:spacing w:before="480" w:line="360" w:lineRule="auto"/>
      <w:ind w:left="1" w:hanging="3"/>
      <w:outlineLvl w:val="2"/>
    </w:pPr>
    <w:rPr>
      <w:b/>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pBdr>
        <w:top w:val="nil"/>
        <w:left w:val="nil"/>
        <w:bottom w:val="nil"/>
        <w:right w:val="nil"/>
        <w:between w:val="nil"/>
      </w:pBdr>
      <w:spacing w:before="360" w:after="80" w:line="259" w:lineRule="auto"/>
      <w:ind w:firstLine="0"/>
    </w:pPr>
    <w:rPr>
      <w:rFonts w:ascii="Georgia" w:eastAsia="Georgia" w:hAnsi="Georgia" w:cs="Georgia"/>
      <w:i/>
      <w:color w:val="666666"/>
      <w:sz w:val="48"/>
      <w:szCs w:val="48"/>
    </w:rPr>
  </w:style>
  <w:style w:type="character" w:styleId="a5">
    <w:name w:val="Hyperlink"/>
    <w:basedOn w:val="a0"/>
    <w:uiPriority w:val="99"/>
    <w:unhideWhenUsed/>
    <w:rsid w:val="00D95F93"/>
    <w:rPr>
      <w:color w:val="0000FF" w:themeColor="hyperlink"/>
      <w:u w:val="single"/>
    </w:rPr>
  </w:style>
  <w:style w:type="paragraph" w:styleId="a6">
    <w:name w:val="header"/>
    <w:basedOn w:val="a"/>
    <w:link w:val="a7"/>
    <w:uiPriority w:val="99"/>
    <w:unhideWhenUsed/>
    <w:rsid w:val="00306CBD"/>
    <w:pPr>
      <w:tabs>
        <w:tab w:val="center" w:pos="4819"/>
        <w:tab w:val="right" w:pos="9639"/>
      </w:tabs>
    </w:pPr>
  </w:style>
  <w:style w:type="character" w:customStyle="1" w:styleId="a7">
    <w:name w:val="Верхній колонтитул Знак"/>
    <w:basedOn w:val="a0"/>
    <w:link w:val="a6"/>
    <w:uiPriority w:val="99"/>
    <w:rsid w:val="00306CBD"/>
  </w:style>
  <w:style w:type="paragraph" w:styleId="a8">
    <w:name w:val="footer"/>
    <w:basedOn w:val="a"/>
    <w:link w:val="a9"/>
    <w:uiPriority w:val="99"/>
    <w:unhideWhenUsed/>
    <w:rsid w:val="00306CBD"/>
    <w:pPr>
      <w:tabs>
        <w:tab w:val="center" w:pos="4819"/>
        <w:tab w:val="right" w:pos="9639"/>
      </w:tabs>
    </w:pPr>
  </w:style>
  <w:style w:type="character" w:customStyle="1" w:styleId="a9">
    <w:name w:val="Нижній колонтитул Знак"/>
    <w:basedOn w:val="a0"/>
    <w:link w:val="a8"/>
    <w:uiPriority w:val="99"/>
    <w:rsid w:val="00306C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4236/adr.2018.64017"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145/3072959.307370"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oi.org/10.1007/s12652-022-04206-z"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45/1015706.1015780" TargetMode="External"/><Relationship Id="rId5" Type="http://schemas.openxmlformats.org/officeDocument/2006/relationships/webSettings" Target="webSettings.xml"/><Relationship Id="rId15" Type="http://schemas.openxmlformats.org/officeDocument/2006/relationships/hyperlink" Target="https://doi.org/10.1109/tmm.2022.3154600" TargetMode="External"/><Relationship Id="rId10" Type="http://schemas.openxmlformats.org/officeDocument/2006/relationships/hyperlink" Target="https://arxiv.org/abs/2204.0285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07/s11265-023-01872-w" TargetMode="External"/><Relationship Id="rId14" Type="http://schemas.openxmlformats.org/officeDocument/2006/relationships/hyperlink" Target="https://doi.org/10.2312/wiced.201510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ActrmKYuatK1TTgP5WvSG1wx9IQ==">CgMxLjAyCGguZ2pkZ3hzMgloLjMwajB6bGwyDmguc3NiY3YxczA0aWp2MgloLjN6bnlzaDcyCWguMmV0OTJwMDIIaC50eWpjd3QyCWguM2R5NnZrbTIJaC4xdDNoNXNmMgloLjRkMzRvZzgyCWguMnM4ZXlvMTgAciExR2ptSW9MNHdVNFU5WnRHLVBTNXZLZklNSHc4RHlJcUk=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7979</Words>
  <Characters>4549</Characters>
  <Application>Microsoft Office Word</Application>
  <DocSecurity>0</DocSecurity>
  <Lines>37</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Lubov Drozdenko</cp:lastModifiedBy>
  <cp:revision>4</cp:revision>
  <dcterms:created xsi:type="dcterms:W3CDTF">2024-11-19T21:03:00Z</dcterms:created>
  <dcterms:modified xsi:type="dcterms:W3CDTF">2024-11-29T08:58:00Z</dcterms:modified>
</cp:coreProperties>
</file>